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16"/>
        <w:tblW w:w="10031" w:type="dxa"/>
        <w:tblLayout w:type="fixed"/>
        <w:tblLook w:val="0000" w:firstRow="0" w:lastRow="0" w:firstColumn="0" w:lastColumn="0" w:noHBand="0" w:noVBand="0"/>
      </w:tblPr>
      <w:tblGrid>
        <w:gridCol w:w="6911"/>
        <w:gridCol w:w="3120"/>
      </w:tblGrid>
      <w:tr w:rsidR="008F7651" w:rsidRPr="002408B1" w14:paraId="7C8D1B80" w14:textId="77777777" w:rsidTr="007C61D7">
        <w:trPr>
          <w:cantSplit/>
        </w:trPr>
        <w:tc>
          <w:tcPr>
            <w:tcW w:w="6911" w:type="dxa"/>
          </w:tcPr>
          <w:p w14:paraId="5703A717" w14:textId="390D5262" w:rsidR="008F7651" w:rsidRPr="002408B1" w:rsidRDefault="00030BCF" w:rsidP="000F414A">
            <w:pPr>
              <w:spacing w:before="360" w:after="48"/>
              <w:rPr>
                <w:position w:val="6"/>
                <w:szCs w:val="22"/>
                <w:lang w:val="ru-RU"/>
              </w:rPr>
            </w:pPr>
            <w:bookmarkStart w:id="0" w:name="_Toc387242718"/>
            <w:bookmarkStart w:id="1" w:name="_Toc419389931"/>
            <w:bookmarkStart w:id="2" w:name="_Toc419404429"/>
            <w:r w:rsidRPr="002408B1">
              <w:rPr>
                <w:b/>
                <w:smallCaps/>
                <w:sz w:val="28"/>
                <w:szCs w:val="28"/>
                <w:lang w:val="ru-RU"/>
              </w:rPr>
              <w:t>СОВЕТ 2021</w:t>
            </w:r>
            <w:r w:rsidRPr="002408B1">
              <w:rPr>
                <w:b/>
                <w:smallCaps/>
                <w:sz w:val="24"/>
                <w:szCs w:val="24"/>
                <w:lang w:val="ru-RU"/>
              </w:rPr>
              <w:br/>
            </w:r>
            <w:r w:rsidRPr="002408B1">
              <w:rPr>
                <w:b/>
                <w:bCs/>
                <w:sz w:val="24"/>
                <w:szCs w:val="24"/>
                <w:lang w:val="ru-RU"/>
              </w:rPr>
              <w:t>Виртуальные консультации Советников, 8–18 июня 2021</w:t>
            </w:r>
            <w:r w:rsidRPr="002408B1">
              <w:rPr>
                <w:b/>
                <w:bCs/>
                <w:sz w:val="24"/>
                <w:szCs w:val="22"/>
                <w:lang w:val="ru-RU"/>
              </w:rPr>
              <w:t xml:space="preserve"> года</w:t>
            </w:r>
          </w:p>
        </w:tc>
        <w:tc>
          <w:tcPr>
            <w:tcW w:w="3120" w:type="dxa"/>
          </w:tcPr>
          <w:p w14:paraId="422E129E" w14:textId="0E8392D1" w:rsidR="008F7651" w:rsidRPr="002408B1" w:rsidRDefault="00196401" w:rsidP="008F7651">
            <w:pPr>
              <w:spacing w:before="0"/>
              <w:rPr>
                <w:szCs w:val="22"/>
                <w:lang w:val="ru-RU"/>
              </w:rPr>
            </w:pPr>
            <w:bookmarkStart w:id="3" w:name="ditulogo"/>
            <w:bookmarkEnd w:id="3"/>
            <w:r w:rsidRPr="002408B1">
              <w:rPr>
                <w:noProof/>
                <w:lang w:val="ru-RU"/>
              </w:rPr>
              <w:drawing>
                <wp:inline distT="0" distB="0" distL="0" distR="0" wp14:anchorId="68A4068F" wp14:editId="779C8359">
                  <wp:extent cx="682402" cy="720000"/>
                  <wp:effectExtent l="0" t="0" r="381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F7651" w:rsidRPr="002408B1" w14:paraId="4F870571" w14:textId="77777777" w:rsidTr="007C61D7">
        <w:trPr>
          <w:cantSplit/>
        </w:trPr>
        <w:tc>
          <w:tcPr>
            <w:tcW w:w="6911" w:type="dxa"/>
            <w:tcBorders>
              <w:bottom w:val="single" w:sz="12" w:space="0" w:color="auto"/>
            </w:tcBorders>
          </w:tcPr>
          <w:p w14:paraId="4C64F11D" w14:textId="77777777" w:rsidR="008F7651" w:rsidRPr="002408B1" w:rsidRDefault="008F7651" w:rsidP="008F7651">
            <w:pPr>
              <w:spacing w:before="0" w:after="48"/>
              <w:rPr>
                <w:b/>
                <w:smallCaps/>
                <w:szCs w:val="22"/>
                <w:lang w:val="ru-RU"/>
              </w:rPr>
            </w:pPr>
          </w:p>
        </w:tc>
        <w:tc>
          <w:tcPr>
            <w:tcW w:w="3120" w:type="dxa"/>
            <w:tcBorders>
              <w:bottom w:val="single" w:sz="12" w:space="0" w:color="auto"/>
            </w:tcBorders>
          </w:tcPr>
          <w:p w14:paraId="5782C9DD" w14:textId="77777777" w:rsidR="008F7651" w:rsidRPr="002408B1" w:rsidRDefault="008F7651" w:rsidP="008F7651">
            <w:pPr>
              <w:spacing w:before="0"/>
              <w:rPr>
                <w:szCs w:val="22"/>
                <w:lang w:val="ru-RU"/>
              </w:rPr>
            </w:pPr>
          </w:p>
        </w:tc>
      </w:tr>
      <w:tr w:rsidR="008F7651" w:rsidRPr="002408B1" w14:paraId="6907F3BB" w14:textId="77777777" w:rsidTr="007C61D7">
        <w:trPr>
          <w:cantSplit/>
        </w:trPr>
        <w:tc>
          <w:tcPr>
            <w:tcW w:w="6911" w:type="dxa"/>
            <w:tcBorders>
              <w:top w:val="single" w:sz="12" w:space="0" w:color="auto"/>
            </w:tcBorders>
          </w:tcPr>
          <w:p w14:paraId="09E897F2" w14:textId="77777777" w:rsidR="008F7651" w:rsidRPr="002408B1" w:rsidRDefault="008F7651" w:rsidP="008F7651">
            <w:pPr>
              <w:spacing w:before="0"/>
              <w:rPr>
                <w:b/>
                <w:smallCaps/>
                <w:szCs w:val="22"/>
                <w:lang w:val="ru-RU"/>
              </w:rPr>
            </w:pPr>
          </w:p>
        </w:tc>
        <w:tc>
          <w:tcPr>
            <w:tcW w:w="3120" w:type="dxa"/>
            <w:tcBorders>
              <w:top w:val="single" w:sz="12" w:space="0" w:color="auto"/>
            </w:tcBorders>
          </w:tcPr>
          <w:p w14:paraId="3B19D4DD" w14:textId="77777777" w:rsidR="008F7651" w:rsidRPr="002408B1" w:rsidRDefault="008F7651" w:rsidP="008F7651">
            <w:pPr>
              <w:spacing w:before="0"/>
              <w:rPr>
                <w:szCs w:val="22"/>
                <w:lang w:val="ru-RU"/>
              </w:rPr>
            </w:pPr>
          </w:p>
        </w:tc>
      </w:tr>
      <w:tr w:rsidR="008F7651" w:rsidRPr="002408B1" w14:paraId="7D4B1196" w14:textId="77777777" w:rsidTr="007C61D7">
        <w:trPr>
          <w:cantSplit/>
          <w:trHeight w:val="23"/>
        </w:trPr>
        <w:tc>
          <w:tcPr>
            <w:tcW w:w="6911" w:type="dxa"/>
            <w:vMerge w:val="restart"/>
          </w:tcPr>
          <w:p w14:paraId="711E37C7" w14:textId="79DDA9FE" w:rsidR="008F7651" w:rsidRPr="002408B1" w:rsidRDefault="008F7651" w:rsidP="0053777B">
            <w:pPr>
              <w:tabs>
                <w:tab w:val="left" w:pos="851"/>
              </w:tabs>
              <w:spacing w:before="0"/>
              <w:rPr>
                <w:b/>
                <w:szCs w:val="22"/>
                <w:lang w:val="ru-RU"/>
              </w:rPr>
            </w:pPr>
            <w:r w:rsidRPr="002408B1">
              <w:rPr>
                <w:b/>
                <w:bCs/>
                <w:szCs w:val="22"/>
                <w:lang w:val="ru-RU"/>
              </w:rPr>
              <w:t>Пункт повестки дня:</w:t>
            </w:r>
            <w:r w:rsidRPr="002408B1">
              <w:rPr>
                <w:b/>
                <w:bCs/>
                <w:caps/>
                <w:szCs w:val="22"/>
                <w:lang w:val="ru-RU"/>
              </w:rPr>
              <w:t xml:space="preserve"> ADM </w:t>
            </w:r>
            <w:r w:rsidR="009545E8" w:rsidRPr="002408B1">
              <w:rPr>
                <w:b/>
                <w:bCs/>
                <w:caps/>
                <w:szCs w:val="22"/>
                <w:lang w:val="ru-RU"/>
              </w:rPr>
              <w:t>1</w:t>
            </w:r>
            <w:r w:rsidR="00030BCF" w:rsidRPr="002408B1">
              <w:rPr>
                <w:b/>
                <w:bCs/>
                <w:caps/>
                <w:szCs w:val="22"/>
                <w:lang w:val="ru-RU"/>
              </w:rPr>
              <w:t>4</w:t>
            </w:r>
          </w:p>
        </w:tc>
        <w:tc>
          <w:tcPr>
            <w:tcW w:w="3120" w:type="dxa"/>
          </w:tcPr>
          <w:p w14:paraId="2F4ECE3F" w14:textId="1CD1E8C4" w:rsidR="008F7651" w:rsidRPr="002408B1" w:rsidRDefault="008F7651" w:rsidP="000F414A">
            <w:pPr>
              <w:tabs>
                <w:tab w:val="left" w:pos="851"/>
              </w:tabs>
              <w:spacing w:before="0"/>
              <w:rPr>
                <w:b/>
                <w:bCs/>
                <w:szCs w:val="22"/>
                <w:lang w:val="ru-RU"/>
              </w:rPr>
            </w:pPr>
            <w:r w:rsidRPr="002408B1">
              <w:rPr>
                <w:b/>
                <w:bCs/>
                <w:szCs w:val="22"/>
                <w:lang w:val="ru-RU"/>
              </w:rPr>
              <w:t>Документ</w:t>
            </w:r>
            <w:r w:rsidR="000F414A" w:rsidRPr="002408B1">
              <w:rPr>
                <w:b/>
                <w:bCs/>
                <w:szCs w:val="22"/>
                <w:lang w:val="ru-RU"/>
              </w:rPr>
              <w:t xml:space="preserve"> C</w:t>
            </w:r>
            <w:r w:rsidR="00196401" w:rsidRPr="002408B1">
              <w:rPr>
                <w:b/>
                <w:bCs/>
                <w:szCs w:val="22"/>
                <w:lang w:val="ru-RU"/>
              </w:rPr>
              <w:t>2</w:t>
            </w:r>
            <w:r w:rsidR="00030BCF" w:rsidRPr="002408B1">
              <w:rPr>
                <w:b/>
                <w:bCs/>
                <w:szCs w:val="22"/>
                <w:lang w:val="ru-RU"/>
              </w:rPr>
              <w:t>1</w:t>
            </w:r>
            <w:r w:rsidRPr="002408B1">
              <w:rPr>
                <w:b/>
                <w:bCs/>
                <w:szCs w:val="22"/>
                <w:lang w:val="ru-RU"/>
              </w:rPr>
              <w:t>/</w:t>
            </w:r>
            <w:r w:rsidR="000F414A" w:rsidRPr="002408B1">
              <w:rPr>
                <w:b/>
                <w:bCs/>
                <w:szCs w:val="22"/>
                <w:lang w:val="ru-RU"/>
              </w:rPr>
              <w:t>42</w:t>
            </w:r>
            <w:r w:rsidRPr="002408B1">
              <w:rPr>
                <w:b/>
                <w:bCs/>
                <w:szCs w:val="22"/>
                <w:lang w:val="ru-RU"/>
              </w:rPr>
              <w:t>-R</w:t>
            </w:r>
          </w:p>
        </w:tc>
      </w:tr>
      <w:tr w:rsidR="008F7651" w:rsidRPr="002408B1" w14:paraId="114CE647" w14:textId="77777777" w:rsidTr="007C61D7">
        <w:trPr>
          <w:cantSplit/>
          <w:trHeight w:val="23"/>
        </w:trPr>
        <w:tc>
          <w:tcPr>
            <w:tcW w:w="6911" w:type="dxa"/>
            <w:vMerge/>
          </w:tcPr>
          <w:p w14:paraId="43EEAB5E" w14:textId="77777777" w:rsidR="008F7651" w:rsidRPr="002408B1" w:rsidRDefault="008F7651" w:rsidP="008F7651">
            <w:pPr>
              <w:tabs>
                <w:tab w:val="left" w:pos="851"/>
              </w:tabs>
              <w:rPr>
                <w:b/>
                <w:szCs w:val="22"/>
                <w:lang w:val="ru-RU"/>
              </w:rPr>
            </w:pPr>
          </w:p>
        </w:tc>
        <w:tc>
          <w:tcPr>
            <w:tcW w:w="3120" w:type="dxa"/>
          </w:tcPr>
          <w:p w14:paraId="36310300" w14:textId="112218B8" w:rsidR="008F7651" w:rsidRPr="002408B1" w:rsidRDefault="00030BCF" w:rsidP="000F414A">
            <w:pPr>
              <w:tabs>
                <w:tab w:val="left" w:pos="993"/>
              </w:tabs>
              <w:spacing w:before="0"/>
              <w:rPr>
                <w:b/>
                <w:bCs/>
                <w:szCs w:val="22"/>
                <w:lang w:val="ru-RU"/>
              </w:rPr>
            </w:pPr>
            <w:r w:rsidRPr="002408B1">
              <w:rPr>
                <w:b/>
                <w:bCs/>
                <w:szCs w:val="22"/>
                <w:lang w:val="ru-RU"/>
              </w:rPr>
              <w:t>17 мая</w:t>
            </w:r>
            <w:r w:rsidR="007C1F51" w:rsidRPr="002408B1">
              <w:rPr>
                <w:b/>
                <w:bCs/>
                <w:szCs w:val="22"/>
                <w:lang w:val="ru-RU"/>
              </w:rPr>
              <w:t xml:space="preserve"> 20</w:t>
            </w:r>
            <w:r w:rsidR="00196401" w:rsidRPr="002408B1">
              <w:rPr>
                <w:b/>
                <w:bCs/>
                <w:szCs w:val="22"/>
                <w:lang w:val="ru-RU"/>
              </w:rPr>
              <w:t>2</w:t>
            </w:r>
            <w:r w:rsidRPr="002408B1">
              <w:rPr>
                <w:b/>
                <w:bCs/>
                <w:szCs w:val="22"/>
                <w:lang w:val="ru-RU"/>
              </w:rPr>
              <w:t>1</w:t>
            </w:r>
            <w:r w:rsidR="008F7651" w:rsidRPr="002408B1">
              <w:rPr>
                <w:b/>
                <w:bCs/>
                <w:szCs w:val="22"/>
                <w:lang w:val="ru-RU"/>
              </w:rPr>
              <w:t xml:space="preserve"> года</w:t>
            </w:r>
          </w:p>
        </w:tc>
      </w:tr>
      <w:tr w:rsidR="008F7651" w:rsidRPr="002408B1" w14:paraId="0D02BB36" w14:textId="77777777" w:rsidTr="007C61D7">
        <w:trPr>
          <w:cantSplit/>
          <w:trHeight w:val="23"/>
        </w:trPr>
        <w:tc>
          <w:tcPr>
            <w:tcW w:w="6911" w:type="dxa"/>
            <w:vMerge/>
          </w:tcPr>
          <w:p w14:paraId="4E2AEC03" w14:textId="77777777" w:rsidR="008F7651" w:rsidRPr="002408B1" w:rsidRDefault="008F7651" w:rsidP="008F7651">
            <w:pPr>
              <w:tabs>
                <w:tab w:val="left" w:pos="851"/>
              </w:tabs>
              <w:rPr>
                <w:b/>
                <w:szCs w:val="22"/>
                <w:lang w:val="ru-RU"/>
              </w:rPr>
            </w:pPr>
          </w:p>
        </w:tc>
        <w:tc>
          <w:tcPr>
            <w:tcW w:w="3120" w:type="dxa"/>
          </w:tcPr>
          <w:p w14:paraId="5FAD0E19" w14:textId="77777777" w:rsidR="008F7651" w:rsidRPr="002408B1" w:rsidRDefault="008F7651" w:rsidP="008F7651">
            <w:pPr>
              <w:tabs>
                <w:tab w:val="left" w:pos="993"/>
              </w:tabs>
              <w:spacing w:before="0"/>
              <w:rPr>
                <w:b/>
                <w:bCs/>
                <w:szCs w:val="22"/>
                <w:lang w:val="ru-RU"/>
              </w:rPr>
            </w:pPr>
            <w:r w:rsidRPr="002408B1">
              <w:rPr>
                <w:b/>
                <w:bCs/>
                <w:szCs w:val="22"/>
                <w:lang w:val="ru-RU"/>
              </w:rPr>
              <w:t>Оригинал: английский</w:t>
            </w:r>
          </w:p>
        </w:tc>
      </w:tr>
      <w:tr w:rsidR="008F7651" w:rsidRPr="002408B1" w14:paraId="4B43F63D" w14:textId="77777777" w:rsidTr="007C61D7">
        <w:trPr>
          <w:cantSplit/>
        </w:trPr>
        <w:tc>
          <w:tcPr>
            <w:tcW w:w="10031" w:type="dxa"/>
            <w:gridSpan w:val="2"/>
          </w:tcPr>
          <w:p w14:paraId="3CD4D033" w14:textId="77777777" w:rsidR="008F7651" w:rsidRPr="002408B1" w:rsidRDefault="008F7651" w:rsidP="00715FC2">
            <w:pPr>
              <w:pStyle w:val="Source"/>
              <w:spacing w:before="720"/>
              <w:rPr>
                <w:szCs w:val="22"/>
                <w:lang w:val="ru-RU"/>
              </w:rPr>
            </w:pPr>
            <w:bookmarkStart w:id="4" w:name="dtitle2" w:colFirst="0" w:colLast="0"/>
            <w:r w:rsidRPr="002408B1">
              <w:rPr>
                <w:lang w:val="ru-RU"/>
              </w:rPr>
              <w:t>Отчет Генерального секретаря</w:t>
            </w:r>
          </w:p>
        </w:tc>
      </w:tr>
      <w:tr w:rsidR="008F7651" w:rsidRPr="00C944C2" w14:paraId="067009E4" w14:textId="77777777" w:rsidTr="007C61D7">
        <w:trPr>
          <w:cantSplit/>
        </w:trPr>
        <w:tc>
          <w:tcPr>
            <w:tcW w:w="10031" w:type="dxa"/>
            <w:gridSpan w:val="2"/>
          </w:tcPr>
          <w:p w14:paraId="094A6778" w14:textId="4EC2C922" w:rsidR="008F7651" w:rsidRPr="002408B1" w:rsidRDefault="0053777B" w:rsidP="00FC1686">
            <w:pPr>
              <w:pStyle w:val="Title1"/>
              <w:rPr>
                <w:szCs w:val="22"/>
                <w:lang w:val="ru-RU"/>
              </w:rPr>
            </w:pPr>
            <w:bookmarkStart w:id="5" w:name="dtitle3" w:colFirst="0" w:colLast="0"/>
            <w:bookmarkEnd w:id="4"/>
            <w:r w:rsidRPr="002408B1">
              <w:rPr>
                <w:szCs w:val="22"/>
                <w:lang w:val="ru-RU"/>
              </w:rPr>
              <w:t>ОТЧЕТ О ФИНАНСОВОЙ ДЕЯТЕЛЬНОСТИ ЗА 20</w:t>
            </w:r>
            <w:r w:rsidR="00030BCF" w:rsidRPr="002408B1">
              <w:rPr>
                <w:szCs w:val="22"/>
                <w:lang w:val="ru-RU"/>
              </w:rPr>
              <w:t>20</w:t>
            </w:r>
            <w:r w:rsidRPr="002408B1">
              <w:rPr>
                <w:szCs w:val="22"/>
                <w:lang w:val="ru-RU"/>
              </w:rPr>
              <w:t xml:space="preserve"> ФИНАНСОВЫЙ ГОД</w:t>
            </w:r>
          </w:p>
        </w:tc>
      </w:tr>
    </w:tbl>
    <w:p w14:paraId="13381226" w14:textId="77777777" w:rsidR="00D969D0" w:rsidRPr="002408B1" w:rsidRDefault="00D969D0" w:rsidP="001B3DEF">
      <w:pPr>
        <w:spacing w:before="240"/>
        <w:rPr>
          <w:lang w:val="ru-RU"/>
        </w:rPr>
      </w:pPr>
      <w:bookmarkStart w:id="6" w:name="_Toc357006004"/>
      <w:bookmarkEnd w:id="5"/>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969D0" w:rsidRPr="007656B0" w14:paraId="00DD2B43" w14:textId="77777777" w:rsidTr="005B27AA">
        <w:trPr>
          <w:trHeight w:val="3372"/>
        </w:trPr>
        <w:tc>
          <w:tcPr>
            <w:tcW w:w="8080" w:type="dxa"/>
            <w:tcBorders>
              <w:top w:val="single" w:sz="12" w:space="0" w:color="auto"/>
              <w:left w:val="single" w:sz="12" w:space="0" w:color="auto"/>
              <w:bottom w:val="single" w:sz="12" w:space="0" w:color="auto"/>
              <w:right w:val="single" w:sz="12" w:space="0" w:color="auto"/>
            </w:tcBorders>
          </w:tcPr>
          <w:p w14:paraId="691CF69F" w14:textId="77777777" w:rsidR="00D969D0" w:rsidRPr="002408B1" w:rsidRDefault="00D969D0" w:rsidP="001B3DEF">
            <w:pPr>
              <w:pStyle w:val="Headingb"/>
              <w:rPr>
                <w:lang w:val="ru-RU"/>
              </w:rPr>
            </w:pPr>
            <w:r w:rsidRPr="002408B1">
              <w:rPr>
                <w:lang w:val="ru-RU"/>
              </w:rPr>
              <w:t>Резюме</w:t>
            </w:r>
          </w:p>
          <w:p w14:paraId="172E2228" w14:textId="77777777" w:rsidR="00D969D0" w:rsidRPr="002408B1" w:rsidRDefault="00D969D0" w:rsidP="001B3DEF">
            <w:pPr>
              <w:rPr>
                <w:szCs w:val="22"/>
                <w:lang w:val="ru-RU"/>
              </w:rPr>
            </w:pPr>
            <w:r w:rsidRPr="002408B1">
              <w:rPr>
                <w:lang w:val="ru-RU"/>
              </w:rPr>
              <w:t>В соответствии с положениями п. 101 Конвенции Международного союза электросвязи и Статьи 30 Финансового регламента Союза Генеральному секретарю поручено ежегодно представлять Совету отчет о финансовой деятельности</w:t>
            </w:r>
            <w:r w:rsidRPr="002408B1">
              <w:rPr>
                <w:szCs w:val="22"/>
                <w:lang w:val="ru-RU"/>
              </w:rPr>
              <w:t>.</w:t>
            </w:r>
          </w:p>
          <w:p w14:paraId="5FE11DB0" w14:textId="6A6CB0CC" w:rsidR="00D969D0" w:rsidRPr="002408B1" w:rsidRDefault="00D969D0" w:rsidP="0027780F">
            <w:pPr>
              <w:rPr>
                <w:lang w:val="ru-RU"/>
              </w:rPr>
            </w:pPr>
            <w:r w:rsidRPr="002408B1">
              <w:rPr>
                <w:lang w:val="ru-RU"/>
              </w:rPr>
              <w:t>В Отчете о</w:t>
            </w:r>
            <w:r w:rsidR="005D2495" w:rsidRPr="002408B1">
              <w:rPr>
                <w:lang w:val="ru-RU"/>
              </w:rPr>
              <w:t xml:space="preserve"> финансовой деятельности за </w:t>
            </w:r>
            <w:r w:rsidR="00030BCF" w:rsidRPr="002408B1">
              <w:rPr>
                <w:lang w:val="ru-RU"/>
              </w:rPr>
              <w:t>2020</w:t>
            </w:r>
            <w:r w:rsidRPr="002408B1">
              <w:rPr>
                <w:lang w:val="ru-RU"/>
              </w:rPr>
              <w:t xml:space="preserve"> финансовый год представлены:</w:t>
            </w:r>
          </w:p>
          <w:p w14:paraId="5A3CDBE0" w14:textId="020AB50D" w:rsidR="00D969D0" w:rsidRPr="002408B1" w:rsidRDefault="00D969D0" w:rsidP="0027780F">
            <w:pPr>
              <w:pStyle w:val="enumlev1"/>
              <w:spacing w:before="120"/>
              <w:ind w:left="567" w:hanging="533"/>
              <w:rPr>
                <w:lang w:val="ru-RU"/>
              </w:rPr>
            </w:pPr>
            <w:r w:rsidRPr="002408B1">
              <w:rPr>
                <w:lang w:val="ru-RU"/>
              </w:rPr>
              <w:t>•</w:t>
            </w:r>
            <w:r w:rsidRPr="002408B1">
              <w:rPr>
                <w:lang w:val="ru-RU"/>
              </w:rPr>
              <w:tab/>
              <w:t>проверенные счета бюджет</w:t>
            </w:r>
            <w:r w:rsidR="00C8431C" w:rsidRPr="002408B1">
              <w:rPr>
                <w:lang w:val="ru-RU"/>
              </w:rPr>
              <w:t xml:space="preserve">а Союза за </w:t>
            </w:r>
            <w:r w:rsidR="00030BCF" w:rsidRPr="002408B1">
              <w:rPr>
                <w:lang w:val="ru-RU"/>
              </w:rPr>
              <w:t>2020</w:t>
            </w:r>
            <w:r w:rsidR="0015373F" w:rsidRPr="002408B1">
              <w:rPr>
                <w:lang w:val="ru-RU"/>
              </w:rPr>
              <w:t xml:space="preserve"> финансовый год;</w:t>
            </w:r>
          </w:p>
          <w:p w14:paraId="6BCC12A3" w14:textId="6A64245D" w:rsidR="00D969D0" w:rsidRPr="002408B1" w:rsidRDefault="00D969D0" w:rsidP="005D2495">
            <w:pPr>
              <w:pStyle w:val="enumlev1"/>
              <w:spacing w:before="120"/>
              <w:ind w:left="567" w:hanging="533"/>
              <w:rPr>
                <w:szCs w:val="17"/>
                <w:lang w:val="ru-RU"/>
              </w:rPr>
            </w:pPr>
            <w:r w:rsidRPr="002408B1">
              <w:rPr>
                <w:szCs w:val="17"/>
                <w:lang w:val="ru-RU"/>
              </w:rPr>
              <w:t>•</w:t>
            </w:r>
            <w:r w:rsidRPr="002408B1">
              <w:rPr>
                <w:szCs w:val="17"/>
                <w:lang w:val="ru-RU"/>
              </w:rPr>
              <w:tab/>
            </w:r>
            <w:r w:rsidRPr="002408B1">
              <w:rPr>
                <w:lang w:val="ru-RU"/>
              </w:rPr>
              <w:t>проверенные</w:t>
            </w:r>
            <w:r w:rsidR="00C8431C" w:rsidRPr="002408B1">
              <w:rPr>
                <w:szCs w:val="17"/>
                <w:lang w:val="ru-RU"/>
              </w:rPr>
              <w:t xml:space="preserve"> счета за </w:t>
            </w:r>
            <w:r w:rsidR="00030BCF" w:rsidRPr="002408B1">
              <w:rPr>
                <w:szCs w:val="17"/>
                <w:lang w:val="ru-RU"/>
              </w:rPr>
              <w:t>2020</w:t>
            </w:r>
            <w:r w:rsidRPr="002408B1">
              <w:rPr>
                <w:szCs w:val="17"/>
                <w:lang w:val="ru-RU"/>
              </w:rPr>
              <w:t> год по проектам технического сотрудничества, добровольных взносов, а также Страховой кассы персонала МСЭ;</w:t>
            </w:r>
          </w:p>
          <w:p w14:paraId="0EF3F77F" w14:textId="0F08403B" w:rsidR="00D969D0" w:rsidRPr="002408B1" w:rsidRDefault="00D969D0" w:rsidP="0027780F">
            <w:pPr>
              <w:pStyle w:val="enumlev1"/>
              <w:spacing w:before="120"/>
              <w:ind w:left="567" w:hanging="533"/>
              <w:rPr>
                <w:szCs w:val="22"/>
                <w:lang w:val="ru-RU"/>
              </w:rPr>
            </w:pPr>
            <w:r w:rsidRPr="002408B1">
              <w:rPr>
                <w:szCs w:val="17"/>
                <w:lang w:val="ru-RU"/>
              </w:rPr>
              <w:t>•</w:t>
            </w:r>
            <w:r w:rsidRPr="002408B1">
              <w:rPr>
                <w:szCs w:val="17"/>
                <w:lang w:val="ru-RU"/>
              </w:rPr>
              <w:tab/>
            </w:r>
            <w:r w:rsidR="00900DF4" w:rsidRPr="002408B1">
              <w:rPr>
                <w:szCs w:val="17"/>
                <w:lang w:val="ru-RU"/>
              </w:rPr>
              <w:t xml:space="preserve">проверенные счета </w:t>
            </w:r>
            <w:r w:rsidRPr="002408B1">
              <w:rPr>
                <w:szCs w:val="17"/>
                <w:lang w:val="ru-RU"/>
              </w:rPr>
              <w:t>Всемирно</w:t>
            </w:r>
            <w:r w:rsidR="00900DF4" w:rsidRPr="002408B1">
              <w:rPr>
                <w:szCs w:val="17"/>
                <w:lang w:val="ru-RU"/>
              </w:rPr>
              <w:t>го</w:t>
            </w:r>
            <w:r w:rsidRPr="002408B1">
              <w:rPr>
                <w:szCs w:val="17"/>
                <w:lang w:val="ru-RU"/>
              </w:rPr>
              <w:t xml:space="preserve"> мероприяти</w:t>
            </w:r>
            <w:r w:rsidR="00900DF4" w:rsidRPr="002408B1">
              <w:rPr>
                <w:szCs w:val="17"/>
                <w:lang w:val="ru-RU"/>
              </w:rPr>
              <w:t>я</w:t>
            </w:r>
            <w:r w:rsidRPr="002408B1">
              <w:rPr>
                <w:szCs w:val="17"/>
                <w:lang w:val="ru-RU"/>
              </w:rPr>
              <w:t xml:space="preserve"> </w:t>
            </w:r>
            <w:r w:rsidRPr="002408B1">
              <w:rPr>
                <w:lang w:val="ru-RU"/>
              </w:rPr>
              <w:t>ITU Telecom-20</w:t>
            </w:r>
            <w:r w:rsidR="002779CA" w:rsidRPr="002408B1">
              <w:rPr>
                <w:lang w:val="ru-RU"/>
              </w:rPr>
              <w:t>20</w:t>
            </w:r>
            <w:r w:rsidRPr="002408B1">
              <w:rPr>
                <w:lang w:val="ru-RU"/>
              </w:rPr>
              <w:t>.</w:t>
            </w:r>
          </w:p>
          <w:p w14:paraId="406A756A" w14:textId="77777777" w:rsidR="00D969D0" w:rsidRPr="002408B1" w:rsidRDefault="00D969D0" w:rsidP="001B3DEF">
            <w:pPr>
              <w:pStyle w:val="Headingb"/>
              <w:rPr>
                <w:lang w:val="ru-RU"/>
              </w:rPr>
            </w:pPr>
            <w:r w:rsidRPr="002408B1">
              <w:rPr>
                <w:lang w:val="ru-RU"/>
              </w:rPr>
              <w:t>Необходимые действия</w:t>
            </w:r>
          </w:p>
          <w:p w14:paraId="4F2738C7" w14:textId="779B6395" w:rsidR="00D969D0" w:rsidRPr="002408B1" w:rsidRDefault="00092D1D" w:rsidP="00092D1D">
            <w:pPr>
              <w:rPr>
                <w:rFonts w:cs="Calibri"/>
                <w:lang w:val="ru-RU"/>
              </w:rPr>
            </w:pPr>
            <w:r w:rsidRPr="002408B1">
              <w:rPr>
                <w:szCs w:val="24"/>
                <w:lang w:val="ru-RU"/>
              </w:rPr>
              <w:t>Отчет о финансовой деятельности по проверенным</w:t>
            </w:r>
            <w:r w:rsidR="00900DF4" w:rsidRPr="002408B1">
              <w:rPr>
                <w:szCs w:val="24"/>
                <w:lang w:val="ru-RU"/>
              </w:rPr>
              <w:t xml:space="preserve"> счета</w:t>
            </w:r>
            <w:r w:rsidRPr="002408B1">
              <w:rPr>
                <w:szCs w:val="24"/>
                <w:lang w:val="ru-RU"/>
              </w:rPr>
              <w:t>м</w:t>
            </w:r>
            <w:r w:rsidR="00900DF4" w:rsidRPr="002408B1">
              <w:rPr>
                <w:szCs w:val="24"/>
                <w:lang w:val="ru-RU"/>
              </w:rPr>
              <w:t xml:space="preserve"> </w:t>
            </w:r>
            <w:r w:rsidRPr="002408B1">
              <w:rPr>
                <w:szCs w:val="24"/>
                <w:lang w:val="ru-RU"/>
              </w:rPr>
              <w:t xml:space="preserve">и проект Резолюции в Приложении А представляются </w:t>
            </w:r>
            <w:r w:rsidR="00900DF4" w:rsidRPr="002408B1">
              <w:rPr>
                <w:szCs w:val="24"/>
                <w:lang w:val="ru-RU"/>
              </w:rPr>
              <w:t xml:space="preserve">Совету для </w:t>
            </w:r>
            <w:r w:rsidR="00900DF4" w:rsidRPr="002408B1">
              <w:rPr>
                <w:b/>
                <w:bCs/>
                <w:szCs w:val="24"/>
                <w:lang w:val="ru-RU"/>
              </w:rPr>
              <w:t>рассмотрения</w:t>
            </w:r>
            <w:r w:rsidR="00900DF4" w:rsidRPr="002408B1">
              <w:rPr>
                <w:szCs w:val="24"/>
                <w:lang w:val="ru-RU"/>
              </w:rPr>
              <w:t xml:space="preserve"> и </w:t>
            </w:r>
            <w:r w:rsidR="00900DF4" w:rsidRPr="002408B1">
              <w:rPr>
                <w:b/>
                <w:bCs/>
                <w:szCs w:val="24"/>
                <w:lang w:val="ru-RU"/>
              </w:rPr>
              <w:t>утверждения</w:t>
            </w:r>
            <w:r w:rsidR="00D969D0" w:rsidRPr="002408B1">
              <w:rPr>
                <w:lang w:val="ru-RU"/>
              </w:rPr>
              <w:t>.</w:t>
            </w:r>
          </w:p>
          <w:p w14:paraId="2EB9F8E5" w14:textId="70AAC76E" w:rsidR="00D969D0" w:rsidRPr="002408B1" w:rsidRDefault="00092D1D" w:rsidP="00092D1D">
            <w:pPr>
              <w:rPr>
                <w:lang w:val="ru-RU"/>
              </w:rPr>
            </w:pPr>
            <w:r w:rsidRPr="002408B1">
              <w:rPr>
                <w:color w:val="000000"/>
                <w:lang w:val="ru-RU"/>
              </w:rPr>
              <w:t>После рассмотрения и утверждения Советом</w:t>
            </w:r>
            <w:r w:rsidR="001A591C" w:rsidRPr="002408B1">
              <w:rPr>
                <w:color w:val="000000"/>
                <w:lang w:val="ru-RU"/>
              </w:rPr>
              <w:t xml:space="preserve"> отчет </w:t>
            </w:r>
            <w:r w:rsidRPr="002408B1">
              <w:rPr>
                <w:color w:val="000000"/>
                <w:lang w:val="ru-RU"/>
              </w:rPr>
              <w:t>будет доведен до сведения Государств-Членов и Членов Секторов</w:t>
            </w:r>
            <w:r w:rsidR="00D969D0" w:rsidRPr="002408B1">
              <w:rPr>
                <w:rFonts w:cs="Calibri"/>
                <w:lang w:val="ru-RU"/>
              </w:rPr>
              <w:t>.</w:t>
            </w:r>
          </w:p>
          <w:p w14:paraId="2F8E316C" w14:textId="77777777" w:rsidR="00D969D0" w:rsidRPr="002408B1" w:rsidRDefault="00D969D0" w:rsidP="001B3DEF">
            <w:pPr>
              <w:jc w:val="center"/>
              <w:rPr>
                <w:caps/>
                <w:szCs w:val="22"/>
                <w:lang w:val="ru-RU"/>
              </w:rPr>
            </w:pPr>
            <w:r w:rsidRPr="002408B1">
              <w:rPr>
                <w:caps/>
                <w:szCs w:val="22"/>
                <w:lang w:val="ru-RU"/>
              </w:rPr>
              <w:t>____________</w:t>
            </w:r>
          </w:p>
          <w:p w14:paraId="7D0AD9F7" w14:textId="77777777" w:rsidR="00D969D0" w:rsidRPr="002408B1" w:rsidRDefault="00D969D0" w:rsidP="001B3DEF">
            <w:pPr>
              <w:pStyle w:val="Headingb"/>
              <w:rPr>
                <w:lang w:val="ru-RU"/>
              </w:rPr>
            </w:pPr>
            <w:r w:rsidRPr="002408B1">
              <w:rPr>
                <w:lang w:val="ru-RU"/>
              </w:rPr>
              <w:t>Справочные материалы</w:t>
            </w:r>
          </w:p>
          <w:p w14:paraId="2458E1DA" w14:textId="77777777" w:rsidR="00D969D0" w:rsidRPr="002408B1" w:rsidRDefault="00D969D0" w:rsidP="001B3DEF">
            <w:pPr>
              <w:spacing w:after="120"/>
              <w:rPr>
                <w:i/>
                <w:iCs/>
                <w:lang w:val="ru-RU"/>
              </w:rPr>
            </w:pPr>
            <w:r w:rsidRPr="002408B1">
              <w:rPr>
                <w:rFonts w:cs="Calibri"/>
                <w:i/>
                <w:iCs/>
                <w:lang w:val="ru-RU"/>
              </w:rPr>
              <w:t xml:space="preserve">Конвенция: п. </w:t>
            </w:r>
            <w:hyperlink r:id="rId9" w:history="1">
              <w:r w:rsidRPr="002408B1">
                <w:rPr>
                  <w:rFonts w:cs="Calibri"/>
                  <w:i/>
                  <w:iCs/>
                  <w:color w:val="0000FF"/>
                  <w:u w:val="single"/>
                  <w:lang w:val="ru-RU"/>
                </w:rPr>
                <w:t>101</w:t>
              </w:r>
            </w:hyperlink>
            <w:r w:rsidRPr="002408B1">
              <w:rPr>
                <w:rFonts w:cs="Calibri"/>
                <w:i/>
                <w:iCs/>
                <w:lang w:val="ru-RU"/>
              </w:rPr>
              <w:br/>
              <w:t xml:space="preserve">Финансовый регламент Союза: </w:t>
            </w:r>
            <w:hyperlink r:id="rId10" w:history="1">
              <w:r w:rsidRPr="002408B1">
                <w:rPr>
                  <w:rFonts w:cs="Calibri"/>
                  <w:i/>
                  <w:iCs/>
                  <w:color w:val="0000FF"/>
                  <w:u w:val="single"/>
                  <w:lang w:val="ru-RU"/>
                </w:rPr>
                <w:t>Статья 30</w:t>
              </w:r>
            </w:hyperlink>
          </w:p>
        </w:tc>
      </w:tr>
    </w:tbl>
    <w:p w14:paraId="3FD14C42" w14:textId="77777777" w:rsidR="00D969D0" w:rsidRPr="002408B1" w:rsidRDefault="00D969D0" w:rsidP="003A1D40">
      <w:pPr>
        <w:spacing w:before="1080"/>
        <w:rPr>
          <w:lang w:val="ru-RU"/>
        </w:rPr>
      </w:pPr>
      <w:r w:rsidRPr="002408B1">
        <w:rPr>
          <w:b/>
          <w:bCs/>
          <w:lang w:val="ru-RU"/>
        </w:rPr>
        <w:t>Приложения</w:t>
      </w:r>
      <w:r w:rsidR="005D2495" w:rsidRPr="002408B1">
        <w:rPr>
          <w:lang w:val="ru-RU"/>
        </w:rPr>
        <w:t>: 1</w:t>
      </w:r>
      <w:r w:rsidR="003A1D40" w:rsidRPr="002408B1">
        <w:rPr>
          <w:lang w:val="ru-RU"/>
        </w:rPr>
        <w:t>2</w:t>
      </w:r>
    </w:p>
    <w:p w14:paraId="5B674C2E" w14:textId="77777777" w:rsidR="00D969D0" w:rsidRPr="002408B1" w:rsidRDefault="00D969D0" w:rsidP="00D969D0">
      <w:pPr>
        <w:rPr>
          <w:lang w:val="ru-RU"/>
        </w:rPr>
      </w:pPr>
      <w:r w:rsidRPr="002408B1">
        <w:rPr>
          <w:lang w:val="ru-RU"/>
        </w:rPr>
        <w:br w:type="page"/>
      </w:r>
    </w:p>
    <w:p w14:paraId="24E25B9A" w14:textId="77777777" w:rsidR="00D969D0" w:rsidRPr="002408B1" w:rsidRDefault="00C97E6C" w:rsidP="001B3DEF">
      <w:pPr>
        <w:pStyle w:val="Annexref"/>
        <w:rPr>
          <w:sz w:val="23"/>
          <w:szCs w:val="23"/>
          <w:lang w:val="ru-RU"/>
        </w:rPr>
      </w:pPr>
      <w:r w:rsidRPr="002408B1">
        <w:rPr>
          <w:noProof/>
          <w:lang w:val="ru-RU"/>
        </w:rPr>
        <w:lastRenderedPageBreak/>
        <w:drawing>
          <wp:inline distT="0" distB="0" distL="0" distR="0" wp14:anchorId="1C4662CE" wp14:editId="534934ED">
            <wp:extent cx="684000" cy="738000"/>
            <wp:effectExtent l="0" t="0" r="1905" b="508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38000"/>
                    </a:xfrm>
                    <a:prstGeom prst="rect">
                      <a:avLst/>
                    </a:prstGeom>
                  </pic:spPr>
                </pic:pic>
              </a:graphicData>
            </a:graphic>
          </wp:inline>
        </w:drawing>
      </w:r>
    </w:p>
    <w:p w14:paraId="1AE0E316" w14:textId="77777777" w:rsidR="00D969D0" w:rsidRPr="002408B1" w:rsidRDefault="00D969D0" w:rsidP="00D22BA9">
      <w:pPr>
        <w:pStyle w:val="Arttitle"/>
        <w:rPr>
          <w:sz w:val="30"/>
          <w:szCs w:val="30"/>
          <w:lang w:val="ru-RU"/>
        </w:rPr>
      </w:pPr>
      <w:r w:rsidRPr="002408B1">
        <w:rPr>
          <w:sz w:val="30"/>
          <w:szCs w:val="30"/>
          <w:lang w:val="ru-RU"/>
        </w:rPr>
        <w:t>Отчет о финансовой деятельности</w:t>
      </w:r>
    </w:p>
    <w:p w14:paraId="4074890D" w14:textId="01B014AB" w:rsidR="00D969D0" w:rsidRPr="002408B1" w:rsidRDefault="00D969D0" w:rsidP="0027780F">
      <w:pPr>
        <w:spacing w:before="480"/>
        <w:rPr>
          <w:lang w:val="ru-RU"/>
        </w:rPr>
      </w:pPr>
      <w:r w:rsidRPr="002408B1">
        <w:rPr>
          <w:lang w:val="ru-RU"/>
        </w:rPr>
        <w:t xml:space="preserve">В соответствии со Статьей 30 Финансового регламента Союза </w:t>
      </w:r>
      <w:r w:rsidR="00E66103" w:rsidRPr="002408B1">
        <w:rPr>
          <w:lang w:val="ru-RU"/>
        </w:rPr>
        <w:t>201</w:t>
      </w:r>
      <w:r w:rsidR="00503305" w:rsidRPr="002408B1">
        <w:rPr>
          <w:lang w:val="ru-RU"/>
        </w:rPr>
        <w:t>8</w:t>
      </w:r>
      <w:r w:rsidR="00905EFE" w:rsidRPr="002408B1">
        <w:rPr>
          <w:lang w:val="ru-RU"/>
        </w:rPr>
        <w:t> </w:t>
      </w:r>
      <w:r w:rsidR="00E66103" w:rsidRPr="002408B1">
        <w:rPr>
          <w:lang w:val="ru-RU"/>
        </w:rPr>
        <w:t xml:space="preserve">года издания </w:t>
      </w:r>
      <w:r w:rsidRPr="002408B1">
        <w:rPr>
          <w:lang w:val="ru-RU"/>
        </w:rPr>
        <w:t xml:space="preserve">в настоящем Отчете о финансовой деятельности, касающемся проверенных счетов, представлены финансовые результаты по состоянию </w:t>
      </w:r>
      <w:r w:rsidR="007D6BA2" w:rsidRPr="002408B1">
        <w:rPr>
          <w:lang w:val="ru-RU"/>
        </w:rPr>
        <w:t xml:space="preserve">на </w:t>
      </w:r>
      <w:r w:rsidR="005A5C8B" w:rsidRPr="002408B1">
        <w:rPr>
          <w:lang w:val="ru-RU"/>
        </w:rPr>
        <w:t>31 декабря</w:t>
      </w:r>
      <w:r w:rsidR="007D6BA2" w:rsidRPr="002408B1">
        <w:rPr>
          <w:lang w:val="ru-RU"/>
        </w:rPr>
        <w:t xml:space="preserve"> 20</w:t>
      </w:r>
      <w:r w:rsidR="00030BCF" w:rsidRPr="002408B1">
        <w:rPr>
          <w:lang w:val="ru-RU"/>
        </w:rPr>
        <w:t>20</w:t>
      </w:r>
      <w:r w:rsidRPr="002408B1">
        <w:rPr>
          <w:lang w:val="ru-RU"/>
        </w:rPr>
        <w:t> года по счетам Международного союза электросвязи (МСЭ)</w:t>
      </w:r>
      <w:r w:rsidR="007D6BA2" w:rsidRPr="002408B1">
        <w:rPr>
          <w:lang w:val="ru-RU"/>
        </w:rPr>
        <w:t>.</w:t>
      </w:r>
    </w:p>
    <w:p w14:paraId="51BA8B31" w14:textId="62B08E18" w:rsidR="007D6BA2" w:rsidRPr="002408B1" w:rsidRDefault="0002670A" w:rsidP="00763B3D">
      <w:pPr>
        <w:rPr>
          <w:lang w:val="ru-RU"/>
        </w:rPr>
      </w:pPr>
      <w:r w:rsidRPr="002408B1">
        <w:rPr>
          <w:lang w:val="ru-RU"/>
        </w:rPr>
        <w:t>Финансов</w:t>
      </w:r>
      <w:r w:rsidR="00E66103" w:rsidRPr="002408B1">
        <w:rPr>
          <w:lang w:val="ru-RU"/>
        </w:rPr>
        <w:t>ая отчетность</w:t>
      </w:r>
      <w:r w:rsidRPr="002408B1">
        <w:rPr>
          <w:lang w:val="ru-RU"/>
        </w:rPr>
        <w:t xml:space="preserve"> </w:t>
      </w:r>
      <w:r w:rsidR="00EE380C" w:rsidRPr="002408B1">
        <w:rPr>
          <w:lang w:val="ru-RU"/>
        </w:rPr>
        <w:t>подготавливается</w:t>
      </w:r>
      <w:r w:rsidRPr="002408B1">
        <w:rPr>
          <w:lang w:val="ru-RU"/>
        </w:rPr>
        <w:t xml:space="preserve"> в соответствии с</w:t>
      </w:r>
      <w:r w:rsidR="007D6BA2" w:rsidRPr="002408B1">
        <w:rPr>
          <w:lang w:val="ru-RU"/>
        </w:rPr>
        <w:t xml:space="preserve"> </w:t>
      </w:r>
      <w:r w:rsidRPr="002408B1">
        <w:rPr>
          <w:color w:val="000000"/>
          <w:lang w:val="ru-RU"/>
        </w:rPr>
        <w:t>Международными стандартами финансовой отчетности для общественного сектора</w:t>
      </w:r>
      <w:r w:rsidR="007D6BA2" w:rsidRPr="002408B1">
        <w:rPr>
          <w:lang w:val="ru-RU"/>
        </w:rPr>
        <w:t xml:space="preserve"> (IPSAS)</w:t>
      </w:r>
      <w:r w:rsidR="0082681A" w:rsidRPr="002408B1">
        <w:rPr>
          <w:lang w:val="ru-RU"/>
        </w:rPr>
        <w:t xml:space="preserve"> </w:t>
      </w:r>
      <w:r w:rsidR="00EE380C" w:rsidRPr="002408B1">
        <w:rPr>
          <w:lang w:val="ru-RU"/>
        </w:rPr>
        <w:t xml:space="preserve">с 2010 года </w:t>
      </w:r>
      <w:r w:rsidR="0082681A" w:rsidRPr="002408B1">
        <w:rPr>
          <w:lang w:val="ru-RU"/>
        </w:rPr>
        <w:t xml:space="preserve">и </w:t>
      </w:r>
      <w:r w:rsidRPr="002408B1">
        <w:rPr>
          <w:lang w:val="ru-RU"/>
        </w:rPr>
        <w:t>охватыва</w:t>
      </w:r>
      <w:r w:rsidR="004C7665" w:rsidRPr="002408B1">
        <w:rPr>
          <w:lang w:val="ru-RU"/>
        </w:rPr>
        <w:t>е</w:t>
      </w:r>
      <w:r w:rsidR="00905EFE" w:rsidRPr="002408B1">
        <w:rPr>
          <w:lang w:val="ru-RU"/>
        </w:rPr>
        <w:t>т</w:t>
      </w:r>
      <w:r w:rsidR="007D6BA2" w:rsidRPr="002408B1">
        <w:rPr>
          <w:lang w:val="ru-RU"/>
        </w:rPr>
        <w:t>:</w:t>
      </w:r>
    </w:p>
    <w:p w14:paraId="7C7ABDF9" w14:textId="1ABA55D2" w:rsidR="00D969D0" w:rsidRPr="002408B1" w:rsidRDefault="007D6BA2" w:rsidP="0027780F">
      <w:pPr>
        <w:pStyle w:val="enumlev1"/>
        <w:spacing w:before="86"/>
        <w:ind w:left="567" w:hanging="567"/>
        <w:rPr>
          <w:lang w:val="ru-RU"/>
        </w:rPr>
      </w:pPr>
      <w:r w:rsidRPr="002408B1">
        <w:rPr>
          <w:lang w:val="ru-RU"/>
        </w:rPr>
        <w:t>–</w:t>
      </w:r>
      <w:r w:rsidRPr="002408B1">
        <w:rPr>
          <w:lang w:val="ru-RU"/>
        </w:rPr>
        <w:tab/>
      </w:r>
      <w:r w:rsidR="00030BCF" w:rsidRPr="002408B1">
        <w:rPr>
          <w:lang w:val="ru-RU"/>
        </w:rPr>
        <w:t>2020</w:t>
      </w:r>
      <w:r w:rsidR="00D969D0" w:rsidRPr="002408B1">
        <w:rPr>
          <w:lang w:val="ru-RU"/>
        </w:rPr>
        <w:t xml:space="preserve"> финансовый год Союза;</w:t>
      </w:r>
    </w:p>
    <w:p w14:paraId="0BD6FE3C" w14:textId="3CECC543" w:rsidR="00D969D0" w:rsidRPr="002408B1" w:rsidRDefault="00D969D0" w:rsidP="00905EFE">
      <w:pPr>
        <w:pStyle w:val="enumlev1"/>
        <w:spacing w:before="86"/>
        <w:ind w:left="567" w:hanging="567"/>
        <w:rPr>
          <w:lang w:val="ru-RU"/>
        </w:rPr>
      </w:pPr>
      <w:r w:rsidRPr="002408B1">
        <w:rPr>
          <w:lang w:val="ru-RU"/>
        </w:rPr>
        <w:t>–</w:t>
      </w:r>
      <w:r w:rsidRPr="002408B1">
        <w:rPr>
          <w:lang w:val="ru-RU"/>
        </w:rPr>
        <w:tab/>
        <w:t>Страхов</w:t>
      </w:r>
      <w:r w:rsidR="0082681A" w:rsidRPr="002408B1">
        <w:rPr>
          <w:lang w:val="ru-RU"/>
        </w:rPr>
        <w:t>ую</w:t>
      </w:r>
      <w:r w:rsidRPr="002408B1">
        <w:rPr>
          <w:lang w:val="ru-RU"/>
        </w:rPr>
        <w:t xml:space="preserve"> касс</w:t>
      </w:r>
      <w:r w:rsidR="0082681A" w:rsidRPr="002408B1">
        <w:rPr>
          <w:lang w:val="ru-RU"/>
        </w:rPr>
        <w:t>у</w:t>
      </w:r>
      <w:r w:rsidRPr="002408B1">
        <w:rPr>
          <w:lang w:val="ru-RU"/>
        </w:rPr>
        <w:t xml:space="preserve"> персонала МСЭ за </w:t>
      </w:r>
      <w:r w:rsidR="00030BCF" w:rsidRPr="002408B1">
        <w:rPr>
          <w:lang w:val="ru-RU"/>
        </w:rPr>
        <w:t>2020</w:t>
      </w:r>
      <w:r w:rsidR="00905EFE" w:rsidRPr="002408B1">
        <w:rPr>
          <w:lang w:val="ru-RU"/>
        </w:rPr>
        <w:t> </w:t>
      </w:r>
      <w:r w:rsidRPr="002408B1">
        <w:rPr>
          <w:lang w:val="ru-RU"/>
        </w:rPr>
        <w:t>год;</w:t>
      </w:r>
    </w:p>
    <w:p w14:paraId="51E3F22D" w14:textId="2F24E4B2" w:rsidR="00D969D0" w:rsidRPr="002408B1" w:rsidRDefault="00D969D0" w:rsidP="00905EFE">
      <w:pPr>
        <w:pStyle w:val="enumlev1"/>
        <w:spacing w:before="86"/>
        <w:ind w:left="567" w:hanging="567"/>
        <w:rPr>
          <w:lang w:val="ru-RU"/>
        </w:rPr>
      </w:pPr>
      <w:r w:rsidRPr="002408B1">
        <w:rPr>
          <w:lang w:val="ru-RU"/>
        </w:rPr>
        <w:t>–</w:t>
      </w:r>
      <w:r w:rsidRPr="002408B1">
        <w:rPr>
          <w:lang w:val="ru-RU"/>
        </w:rPr>
        <w:tab/>
        <w:t xml:space="preserve">Объединенный пенсионный фонд персонала Организации Объединенных Наций за </w:t>
      </w:r>
      <w:r w:rsidR="00030BCF" w:rsidRPr="002408B1">
        <w:rPr>
          <w:lang w:val="ru-RU"/>
        </w:rPr>
        <w:t>2020</w:t>
      </w:r>
      <w:r w:rsidR="00905EFE" w:rsidRPr="002408B1">
        <w:rPr>
          <w:lang w:val="ru-RU"/>
        </w:rPr>
        <w:t> </w:t>
      </w:r>
      <w:r w:rsidRPr="002408B1">
        <w:rPr>
          <w:lang w:val="ru-RU"/>
        </w:rPr>
        <w:t>год;</w:t>
      </w:r>
    </w:p>
    <w:p w14:paraId="30CE92E6" w14:textId="031D35AF" w:rsidR="00D969D0" w:rsidRPr="002408B1" w:rsidRDefault="00D969D0" w:rsidP="0027780F">
      <w:pPr>
        <w:pStyle w:val="enumlev1"/>
        <w:spacing w:before="86"/>
        <w:ind w:left="567" w:hanging="567"/>
        <w:rPr>
          <w:lang w:val="ru-RU"/>
        </w:rPr>
      </w:pPr>
      <w:r w:rsidRPr="002408B1">
        <w:rPr>
          <w:lang w:val="ru-RU"/>
        </w:rPr>
        <w:t>–</w:t>
      </w:r>
      <w:r w:rsidRPr="002408B1">
        <w:rPr>
          <w:lang w:val="ru-RU"/>
        </w:rPr>
        <w:tab/>
        <w:t>проекты технического сотрудничества, финансируемые Программой развития Организации Объ</w:t>
      </w:r>
      <w:r w:rsidR="007D6BA2" w:rsidRPr="002408B1">
        <w:rPr>
          <w:lang w:val="ru-RU"/>
        </w:rPr>
        <w:t xml:space="preserve">единенных Наций (ПРООН), за </w:t>
      </w:r>
      <w:r w:rsidR="00030BCF" w:rsidRPr="002408B1">
        <w:rPr>
          <w:lang w:val="ru-RU"/>
        </w:rPr>
        <w:t>2020</w:t>
      </w:r>
      <w:r w:rsidR="00905EFE" w:rsidRPr="002408B1">
        <w:rPr>
          <w:lang w:val="ru-RU"/>
        </w:rPr>
        <w:t> </w:t>
      </w:r>
      <w:r w:rsidRPr="002408B1">
        <w:rPr>
          <w:lang w:val="ru-RU"/>
        </w:rPr>
        <w:t>год;</w:t>
      </w:r>
    </w:p>
    <w:p w14:paraId="7FE64044" w14:textId="1AA5D4B9" w:rsidR="00D969D0" w:rsidRPr="002408B1" w:rsidRDefault="007D6BA2" w:rsidP="0027780F">
      <w:pPr>
        <w:pStyle w:val="enumlev1"/>
        <w:spacing w:before="86"/>
        <w:ind w:left="567" w:hanging="567"/>
        <w:rPr>
          <w:lang w:val="ru-RU"/>
        </w:rPr>
      </w:pPr>
      <w:r w:rsidRPr="002408B1">
        <w:rPr>
          <w:lang w:val="ru-RU"/>
        </w:rPr>
        <w:t>–</w:t>
      </w:r>
      <w:r w:rsidRPr="002408B1">
        <w:rPr>
          <w:lang w:val="ru-RU"/>
        </w:rPr>
        <w:tab/>
        <w:t xml:space="preserve">целевые фонды за </w:t>
      </w:r>
      <w:r w:rsidR="00030BCF" w:rsidRPr="002408B1">
        <w:rPr>
          <w:lang w:val="ru-RU"/>
        </w:rPr>
        <w:t>2020</w:t>
      </w:r>
      <w:r w:rsidR="00905EFE" w:rsidRPr="002408B1">
        <w:rPr>
          <w:lang w:val="ru-RU"/>
        </w:rPr>
        <w:t> </w:t>
      </w:r>
      <w:r w:rsidR="00D969D0" w:rsidRPr="002408B1">
        <w:rPr>
          <w:lang w:val="ru-RU"/>
        </w:rPr>
        <w:t>год;</w:t>
      </w:r>
    </w:p>
    <w:p w14:paraId="3F3C722E" w14:textId="63163CF3" w:rsidR="00D969D0" w:rsidRPr="002408B1" w:rsidRDefault="00D969D0" w:rsidP="0027780F">
      <w:pPr>
        <w:pStyle w:val="enumlev1"/>
        <w:spacing w:before="86"/>
        <w:ind w:left="567" w:hanging="567"/>
        <w:rPr>
          <w:lang w:val="ru-RU"/>
        </w:rPr>
      </w:pPr>
      <w:r w:rsidRPr="002408B1">
        <w:rPr>
          <w:lang w:val="ru-RU"/>
        </w:rPr>
        <w:t>–</w:t>
      </w:r>
      <w:r w:rsidRPr="002408B1">
        <w:rPr>
          <w:lang w:val="ru-RU"/>
        </w:rPr>
        <w:tab/>
        <w:t xml:space="preserve">добровольные взносы за </w:t>
      </w:r>
      <w:r w:rsidR="00030BCF" w:rsidRPr="002408B1">
        <w:rPr>
          <w:lang w:val="ru-RU"/>
        </w:rPr>
        <w:t>2020</w:t>
      </w:r>
      <w:r w:rsidR="00905EFE" w:rsidRPr="002408B1">
        <w:rPr>
          <w:lang w:val="ru-RU"/>
        </w:rPr>
        <w:t> </w:t>
      </w:r>
      <w:r w:rsidRPr="002408B1">
        <w:rPr>
          <w:lang w:val="ru-RU"/>
        </w:rPr>
        <w:t xml:space="preserve">год; </w:t>
      </w:r>
    </w:p>
    <w:p w14:paraId="0CF523C2" w14:textId="1432D6F6" w:rsidR="00D969D0" w:rsidRPr="002408B1" w:rsidRDefault="00D969D0" w:rsidP="00A70026">
      <w:pPr>
        <w:pStyle w:val="enumlev1"/>
        <w:spacing w:before="86"/>
        <w:ind w:left="567" w:hanging="567"/>
        <w:rPr>
          <w:lang w:val="ru-RU"/>
        </w:rPr>
      </w:pPr>
      <w:r w:rsidRPr="002408B1">
        <w:rPr>
          <w:lang w:val="ru-RU"/>
        </w:rPr>
        <w:t>–</w:t>
      </w:r>
      <w:r w:rsidRPr="002408B1">
        <w:rPr>
          <w:lang w:val="ru-RU"/>
        </w:rPr>
        <w:tab/>
        <w:t xml:space="preserve">Фонд развития ИКТ за </w:t>
      </w:r>
      <w:r w:rsidR="00030BCF" w:rsidRPr="002408B1">
        <w:rPr>
          <w:lang w:val="ru-RU"/>
        </w:rPr>
        <w:t>2020</w:t>
      </w:r>
      <w:r w:rsidR="00905EFE" w:rsidRPr="002408B1">
        <w:rPr>
          <w:lang w:val="ru-RU"/>
        </w:rPr>
        <w:t> год</w:t>
      </w:r>
      <w:r w:rsidRPr="002408B1">
        <w:rPr>
          <w:lang w:val="ru-RU"/>
        </w:rPr>
        <w:t>;</w:t>
      </w:r>
    </w:p>
    <w:p w14:paraId="3369832C" w14:textId="2F4D9462" w:rsidR="00A70026" w:rsidRPr="002408B1" w:rsidRDefault="00D969D0" w:rsidP="0027780F">
      <w:pPr>
        <w:pStyle w:val="enumlev1"/>
        <w:spacing w:before="86"/>
        <w:ind w:left="567" w:hanging="567"/>
        <w:rPr>
          <w:lang w:val="ru-RU"/>
        </w:rPr>
      </w:pPr>
      <w:r w:rsidRPr="002408B1">
        <w:rPr>
          <w:lang w:val="ru-RU"/>
        </w:rPr>
        <w:t>–</w:t>
      </w:r>
      <w:r w:rsidRPr="002408B1">
        <w:rPr>
          <w:lang w:val="ru-RU"/>
        </w:rPr>
        <w:tab/>
      </w:r>
      <w:r w:rsidRPr="002408B1">
        <w:rPr>
          <w:szCs w:val="17"/>
          <w:lang w:val="ru-RU"/>
        </w:rPr>
        <w:t xml:space="preserve">Всемирное мероприятие </w:t>
      </w:r>
      <w:r w:rsidRPr="002408B1">
        <w:rPr>
          <w:lang w:val="ru-RU"/>
        </w:rPr>
        <w:t>ITU Telecom-20</w:t>
      </w:r>
      <w:r w:rsidR="00030BCF" w:rsidRPr="002408B1">
        <w:rPr>
          <w:lang w:val="ru-RU"/>
        </w:rPr>
        <w:t>20</w:t>
      </w:r>
      <w:r w:rsidR="00A70026" w:rsidRPr="002408B1">
        <w:rPr>
          <w:lang w:val="ru-RU"/>
        </w:rPr>
        <w:t>;</w:t>
      </w:r>
    </w:p>
    <w:p w14:paraId="71DA0393" w14:textId="77777777" w:rsidR="00D969D0" w:rsidRPr="002408B1" w:rsidRDefault="00A70026" w:rsidP="005D03B2">
      <w:pPr>
        <w:pStyle w:val="enumlev1"/>
        <w:spacing w:before="86"/>
        <w:ind w:left="567" w:hanging="567"/>
        <w:rPr>
          <w:lang w:val="ru-RU"/>
        </w:rPr>
      </w:pPr>
      <w:r w:rsidRPr="002408B1">
        <w:rPr>
          <w:lang w:val="ru-RU"/>
        </w:rPr>
        <w:t>−</w:t>
      </w:r>
      <w:r w:rsidRPr="002408B1">
        <w:rPr>
          <w:lang w:val="ru-RU"/>
        </w:rPr>
        <w:tab/>
      </w:r>
      <w:r w:rsidR="005D03B2" w:rsidRPr="002408B1">
        <w:rPr>
          <w:lang w:val="ru-RU"/>
        </w:rPr>
        <w:t xml:space="preserve">проект </w:t>
      </w:r>
      <w:r w:rsidR="006C697E" w:rsidRPr="002408B1">
        <w:rPr>
          <w:lang w:val="ru-RU"/>
        </w:rPr>
        <w:t xml:space="preserve">строительства </w:t>
      </w:r>
      <w:r w:rsidR="005D03B2" w:rsidRPr="002408B1">
        <w:rPr>
          <w:lang w:val="ru-RU"/>
        </w:rPr>
        <w:t>нового здания</w:t>
      </w:r>
      <w:r w:rsidR="00D969D0" w:rsidRPr="002408B1">
        <w:rPr>
          <w:lang w:val="ru-RU"/>
        </w:rPr>
        <w:t>.</w:t>
      </w:r>
    </w:p>
    <w:p w14:paraId="53C82160" w14:textId="77777777" w:rsidR="00D969D0" w:rsidRPr="002408B1" w:rsidRDefault="00D969D0" w:rsidP="001B3DEF">
      <w:pPr>
        <w:rPr>
          <w:lang w:val="ru-RU"/>
        </w:rPr>
      </w:pPr>
      <w:r w:rsidRPr="002408B1">
        <w:rPr>
          <w:lang w:val="ru-RU"/>
        </w:rPr>
        <w:br w:type="page"/>
      </w:r>
    </w:p>
    <w:p w14:paraId="3FB54D32" w14:textId="77777777" w:rsidR="00D969D0" w:rsidRPr="002408B1" w:rsidRDefault="00D969D0" w:rsidP="001B3DEF">
      <w:pPr>
        <w:jc w:val="center"/>
        <w:rPr>
          <w:w w:val="105"/>
          <w:lang w:val="ru-RU"/>
        </w:rPr>
      </w:pPr>
      <w:r w:rsidRPr="002408B1">
        <w:rPr>
          <w:w w:val="105"/>
          <w:lang w:val="ru-RU"/>
        </w:rPr>
        <w:lastRenderedPageBreak/>
        <w:t>СОДЕРЖАНИЕ</w:t>
      </w:r>
    </w:p>
    <w:p w14:paraId="295F5187" w14:textId="10A496E5" w:rsidR="00D969D0" w:rsidRPr="002408B1" w:rsidRDefault="00D969D0" w:rsidP="001B3DEF">
      <w:pPr>
        <w:tabs>
          <w:tab w:val="left" w:pos="851"/>
        </w:tabs>
        <w:spacing w:after="120"/>
        <w:jc w:val="right"/>
        <w:rPr>
          <w:rFonts w:cs="Palatino Linotype"/>
          <w:w w:val="105"/>
          <w:lang w:val="ru-RU"/>
        </w:rPr>
      </w:pPr>
      <w:r w:rsidRPr="002408B1">
        <w:rPr>
          <w:rFonts w:cs="Palatino Linotype"/>
          <w:b/>
          <w:bCs/>
          <w:w w:val="105"/>
          <w:lang w:val="ru-RU"/>
        </w:rPr>
        <w:t>Стр</w:t>
      </w:r>
      <w:r w:rsidRPr="002408B1">
        <w:rPr>
          <w:rFonts w:cs="Palatino Linotype"/>
          <w:w w:val="105"/>
          <w:lang w:val="ru-RU"/>
        </w:rPr>
        <w:t>.</w:t>
      </w:r>
    </w:p>
    <w:p w14:paraId="319AEB3C" w14:textId="22E00C01" w:rsidR="003879BE" w:rsidRPr="002408B1" w:rsidRDefault="003879BE" w:rsidP="00620B7E">
      <w:pPr>
        <w:pStyle w:val="TOC1"/>
        <w:spacing w:before="160"/>
        <w:rPr>
          <w:rFonts w:asciiTheme="minorHAnsi" w:eastAsiaTheme="minorEastAsia" w:hAnsiTheme="minorHAnsi" w:cstheme="minorBidi"/>
          <w:szCs w:val="22"/>
          <w:lang w:val="ru-RU"/>
        </w:rPr>
      </w:pPr>
      <w:r w:rsidRPr="002408B1">
        <w:rPr>
          <w:lang w:val="ru-RU"/>
        </w:rPr>
        <w:fldChar w:fldCharType="begin"/>
      </w:r>
      <w:r w:rsidRPr="002408B1">
        <w:rPr>
          <w:lang w:val="ru-RU"/>
        </w:rPr>
        <w:instrText xml:space="preserve"> TOC \o "1-1" \t "Annex_No,1" </w:instrText>
      </w:r>
      <w:r w:rsidRPr="002408B1">
        <w:rPr>
          <w:lang w:val="ru-RU"/>
        </w:rPr>
        <w:fldChar w:fldCharType="separate"/>
      </w:r>
      <w:r w:rsidRPr="002408B1">
        <w:rPr>
          <w:lang w:val="ru-RU"/>
        </w:rPr>
        <w:t>Предисловие Генерального секретаря</w:t>
      </w:r>
      <w:r w:rsidRPr="002408B1">
        <w:rPr>
          <w:lang w:val="ru-RU"/>
        </w:rPr>
        <w:tab/>
      </w:r>
      <w:r w:rsidRPr="002408B1">
        <w:rPr>
          <w:lang w:val="ru-RU"/>
        </w:rPr>
        <w:tab/>
      </w:r>
      <w:r w:rsidRPr="002408B1">
        <w:rPr>
          <w:lang w:val="ru-RU"/>
        </w:rPr>
        <w:fldChar w:fldCharType="begin"/>
      </w:r>
      <w:r w:rsidRPr="002408B1">
        <w:rPr>
          <w:lang w:val="ru-RU"/>
        </w:rPr>
        <w:instrText xml:space="preserve"> PAGEREF _Toc73437598 \h </w:instrText>
      </w:r>
      <w:r w:rsidRPr="002408B1">
        <w:rPr>
          <w:lang w:val="ru-RU"/>
        </w:rPr>
      </w:r>
      <w:r w:rsidRPr="002408B1">
        <w:rPr>
          <w:lang w:val="ru-RU"/>
        </w:rPr>
        <w:fldChar w:fldCharType="separate"/>
      </w:r>
      <w:r w:rsidR="00AB18B4" w:rsidRPr="002408B1">
        <w:rPr>
          <w:lang w:val="ru-RU"/>
        </w:rPr>
        <w:t>4</w:t>
      </w:r>
      <w:r w:rsidRPr="002408B1">
        <w:rPr>
          <w:lang w:val="ru-RU"/>
        </w:rPr>
        <w:fldChar w:fldCharType="end"/>
      </w:r>
    </w:p>
    <w:p w14:paraId="1F3F210F" w14:textId="17E432FC" w:rsidR="003879BE" w:rsidRPr="002408B1" w:rsidRDefault="003879BE" w:rsidP="00620B7E">
      <w:pPr>
        <w:pStyle w:val="TOC1"/>
        <w:spacing w:before="160"/>
        <w:rPr>
          <w:lang w:val="ru-RU"/>
        </w:rPr>
      </w:pPr>
      <w:r w:rsidRPr="002408B1">
        <w:rPr>
          <w:lang w:val="ru-RU"/>
        </w:rPr>
        <w:t>Отчет руководства за 2020 год</w:t>
      </w:r>
      <w:r w:rsidRPr="002408B1">
        <w:rPr>
          <w:lang w:val="ru-RU"/>
        </w:rPr>
        <w:tab/>
      </w:r>
      <w:r w:rsidRPr="002408B1">
        <w:rPr>
          <w:lang w:val="ru-RU"/>
        </w:rPr>
        <w:tab/>
      </w:r>
      <w:r w:rsidRPr="002408B1">
        <w:rPr>
          <w:lang w:val="ru-RU"/>
        </w:rPr>
        <w:fldChar w:fldCharType="begin"/>
      </w:r>
      <w:r w:rsidRPr="002408B1">
        <w:rPr>
          <w:lang w:val="ru-RU"/>
        </w:rPr>
        <w:instrText xml:space="preserve"> PAGEREF _Toc73437599 \h </w:instrText>
      </w:r>
      <w:r w:rsidRPr="002408B1">
        <w:rPr>
          <w:lang w:val="ru-RU"/>
        </w:rPr>
      </w:r>
      <w:r w:rsidRPr="002408B1">
        <w:rPr>
          <w:lang w:val="ru-RU"/>
        </w:rPr>
        <w:fldChar w:fldCharType="separate"/>
      </w:r>
      <w:r w:rsidR="00AB18B4" w:rsidRPr="002408B1">
        <w:rPr>
          <w:lang w:val="ru-RU"/>
        </w:rPr>
        <w:t>14</w:t>
      </w:r>
      <w:r w:rsidRPr="002408B1">
        <w:rPr>
          <w:lang w:val="ru-RU"/>
        </w:rPr>
        <w:fldChar w:fldCharType="end"/>
      </w:r>
    </w:p>
    <w:p w14:paraId="4B976A63" w14:textId="0469E61D" w:rsidR="003879BE" w:rsidRPr="002408B1" w:rsidRDefault="003879BE" w:rsidP="00620B7E">
      <w:pPr>
        <w:pStyle w:val="TOC1"/>
        <w:spacing w:before="160"/>
        <w:rPr>
          <w:lang w:val="ru-RU"/>
        </w:rPr>
      </w:pPr>
      <w:r w:rsidRPr="002408B1">
        <w:rPr>
          <w:lang w:val="ru-RU"/>
        </w:rPr>
        <w:t>ФИНАНСОВАЯ ОТЧЕТНОСТЬ</w:t>
      </w:r>
      <w:r w:rsidRPr="002408B1">
        <w:rPr>
          <w:lang w:val="ru-RU"/>
        </w:rPr>
        <w:tab/>
      </w:r>
      <w:r w:rsidRPr="002408B1">
        <w:rPr>
          <w:lang w:val="ru-RU"/>
        </w:rPr>
        <w:tab/>
      </w:r>
      <w:r w:rsidRPr="002408B1">
        <w:rPr>
          <w:lang w:val="ru-RU"/>
        </w:rPr>
        <w:fldChar w:fldCharType="begin"/>
      </w:r>
      <w:r w:rsidRPr="002408B1">
        <w:rPr>
          <w:lang w:val="ru-RU"/>
        </w:rPr>
        <w:instrText xml:space="preserve"> PAGEREF _Toc73437602 \h </w:instrText>
      </w:r>
      <w:r w:rsidRPr="002408B1">
        <w:rPr>
          <w:lang w:val="ru-RU"/>
        </w:rPr>
      </w:r>
      <w:r w:rsidRPr="002408B1">
        <w:rPr>
          <w:lang w:val="ru-RU"/>
        </w:rPr>
        <w:fldChar w:fldCharType="separate"/>
      </w:r>
      <w:r w:rsidR="00AB18B4" w:rsidRPr="002408B1">
        <w:rPr>
          <w:lang w:val="ru-RU"/>
        </w:rPr>
        <w:t>22</w:t>
      </w:r>
      <w:r w:rsidRPr="002408B1">
        <w:rPr>
          <w:lang w:val="ru-RU"/>
        </w:rPr>
        <w:fldChar w:fldCharType="end"/>
      </w:r>
    </w:p>
    <w:p w14:paraId="0AD93481" w14:textId="367EC7D5" w:rsidR="003879BE" w:rsidRPr="002408B1" w:rsidRDefault="003879BE" w:rsidP="00620B7E">
      <w:pPr>
        <w:pStyle w:val="TOC1"/>
        <w:spacing w:before="160"/>
        <w:rPr>
          <w:lang w:val="ru-RU"/>
        </w:rPr>
      </w:pPr>
      <w:r w:rsidRPr="002408B1">
        <w:rPr>
          <w:lang w:val="ru-RU"/>
        </w:rPr>
        <w:t>I</w:t>
      </w:r>
      <w:r w:rsidRPr="002408B1">
        <w:rPr>
          <w:lang w:val="ru-RU"/>
        </w:rPr>
        <w:tab/>
        <w:t>РЕГУЛЯРНЫЙ БЮДЖЕТ (Приложение В1)</w:t>
      </w:r>
      <w:r w:rsidRPr="002408B1">
        <w:rPr>
          <w:lang w:val="ru-RU"/>
        </w:rPr>
        <w:tab/>
      </w:r>
      <w:r w:rsidRPr="002408B1">
        <w:rPr>
          <w:lang w:val="ru-RU"/>
        </w:rPr>
        <w:tab/>
      </w:r>
      <w:r w:rsidRPr="002408B1">
        <w:rPr>
          <w:lang w:val="ru-RU"/>
        </w:rPr>
        <w:fldChar w:fldCharType="begin"/>
      </w:r>
      <w:r w:rsidRPr="002408B1">
        <w:rPr>
          <w:lang w:val="ru-RU"/>
        </w:rPr>
        <w:instrText xml:space="preserve"> PAGEREF _Toc73437603 \h </w:instrText>
      </w:r>
      <w:r w:rsidRPr="002408B1">
        <w:rPr>
          <w:lang w:val="ru-RU"/>
        </w:rPr>
      </w:r>
      <w:r w:rsidRPr="002408B1">
        <w:rPr>
          <w:lang w:val="ru-RU"/>
        </w:rPr>
        <w:fldChar w:fldCharType="separate"/>
      </w:r>
      <w:r w:rsidR="00AB18B4" w:rsidRPr="002408B1">
        <w:rPr>
          <w:lang w:val="ru-RU"/>
        </w:rPr>
        <w:t>73</w:t>
      </w:r>
      <w:r w:rsidRPr="002408B1">
        <w:rPr>
          <w:lang w:val="ru-RU"/>
        </w:rPr>
        <w:fldChar w:fldCharType="end"/>
      </w:r>
    </w:p>
    <w:p w14:paraId="49BFF8DA" w14:textId="7C08FAA2" w:rsidR="003879BE" w:rsidRPr="002408B1" w:rsidRDefault="003879BE" w:rsidP="00620B7E">
      <w:pPr>
        <w:pStyle w:val="TOC1"/>
        <w:spacing w:before="160"/>
        <w:rPr>
          <w:lang w:val="ru-RU"/>
        </w:rPr>
      </w:pPr>
      <w:r w:rsidRPr="002408B1">
        <w:rPr>
          <w:lang w:val="ru-RU"/>
        </w:rPr>
        <w:t>II</w:t>
      </w:r>
      <w:r w:rsidRPr="002408B1">
        <w:rPr>
          <w:lang w:val="ru-RU"/>
        </w:rPr>
        <w:tab/>
        <w:t>НОВЫЕ ПОМЕЩЕНИЯ ШТАБ-КВАРТИРЫ (Приложение В2)</w:t>
      </w:r>
      <w:r w:rsidRPr="002408B1">
        <w:rPr>
          <w:lang w:val="ru-RU"/>
        </w:rPr>
        <w:tab/>
      </w:r>
      <w:r w:rsidRPr="002408B1">
        <w:rPr>
          <w:lang w:val="ru-RU"/>
        </w:rPr>
        <w:tab/>
      </w:r>
      <w:r w:rsidRPr="002408B1">
        <w:rPr>
          <w:lang w:val="ru-RU"/>
        </w:rPr>
        <w:fldChar w:fldCharType="begin"/>
      </w:r>
      <w:r w:rsidRPr="002408B1">
        <w:rPr>
          <w:lang w:val="ru-RU"/>
        </w:rPr>
        <w:instrText xml:space="preserve"> PAGEREF _Toc73437604 \h </w:instrText>
      </w:r>
      <w:r w:rsidRPr="002408B1">
        <w:rPr>
          <w:lang w:val="ru-RU"/>
        </w:rPr>
      </w:r>
      <w:r w:rsidRPr="002408B1">
        <w:rPr>
          <w:lang w:val="ru-RU"/>
        </w:rPr>
        <w:fldChar w:fldCharType="separate"/>
      </w:r>
      <w:r w:rsidR="00AB18B4" w:rsidRPr="002408B1">
        <w:rPr>
          <w:lang w:val="ru-RU"/>
        </w:rPr>
        <w:t>75</w:t>
      </w:r>
      <w:r w:rsidRPr="002408B1">
        <w:rPr>
          <w:lang w:val="ru-RU"/>
        </w:rPr>
        <w:fldChar w:fldCharType="end"/>
      </w:r>
    </w:p>
    <w:p w14:paraId="64BAA1AE" w14:textId="0715DE9E" w:rsidR="003879BE" w:rsidRPr="002408B1" w:rsidRDefault="003879BE" w:rsidP="00620B7E">
      <w:pPr>
        <w:pStyle w:val="TOC1"/>
        <w:spacing w:before="160"/>
        <w:rPr>
          <w:lang w:val="ru-RU"/>
        </w:rPr>
      </w:pPr>
      <w:r w:rsidRPr="002408B1">
        <w:rPr>
          <w:lang w:val="ru-RU"/>
        </w:rPr>
        <w:t>III</w:t>
      </w:r>
      <w:r w:rsidRPr="002408B1">
        <w:rPr>
          <w:lang w:val="ru-RU"/>
        </w:rPr>
        <w:tab/>
        <w:t>СТРАХОВАЯ КАССА ПЕРСОНАЛА (Приложение В3)</w:t>
      </w:r>
      <w:r w:rsidRPr="002408B1">
        <w:rPr>
          <w:lang w:val="ru-RU"/>
        </w:rPr>
        <w:tab/>
      </w:r>
      <w:r w:rsidRPr="002408B1">
        <w:rPr>
          <w:lang w:val="ru-RU"/>
        </w:rPr>
        <w:tab/>
      </w:r>
      <w:r w:rsidRPr="002408B1">
        <w:rPr>
          <w:lang w:val="ru-RU"/>
        </w:rPr>
        <w:fldChar w:fldCharType="begin"/>
      </w:r>
      <w:r w:rsidRPr="002408B1">
        <w:rPr>
          <w:lang w:val="ru-RU"/>
        </w:rPr>
        <w:instrText xml:space="preserve"> PAGEREF _Toc73437605 \h </w:instrText>
      </w:r>
      <w:r w:rsidRPr="002408B1">
        <w:rPr>
          <w:lang w:val="ru-RU"/>
        </w:rPr>
      </w:r>
      <w:r w:rsidRPr="002408B1">
        <w:rPr>
          <w:lang w:val="ru-RU"/>
        </w:rPr>
        <w:fldChar w:fldCharType="separate"/>
      </w:r>
      <w:r w:rsidR="00AB18B4" w:rsidRPr="002408B1">
        <w:rPr>
          <w:lang w:val="ru-RU"/>
        </w:rPr>
        <w:t>76</w:t>
      </w:r>
      <w:r w:rsidRPr="002408B1">
        <w:rPr>
          <w:lang w:val="ru-RU"/>
        </w:rPr>
        <w:fldChar w:fldCharType="end"/>
      </w:r>
    </w:p>
    <w:p w14:paraId="66D96BEC" w14:textId="33356261" w:rsidR="003879BE" w:rsidRPr="002408B1" w:rsidRDefault="003879BE" w:rsidP="00620B7E">
      <w:pPr>
        <w:pStyle w:val="TOC1"/>
        <w:spacing w:before="160"/>
        <w:rPr>
          <w:lang w:val="ru-RU"/>
        </w:rPr>
      </w:pPr>
      <w:r w:rsidRPr="002408B1">
        <w:rPr>
          <w:lang w:val="ru-RU"/>
        </w:rPr>
        <w:t>IV</w:t>
      </w:r>
      <w:r w:rsidRPr="002408B1">
        <w:rPr>
          <w:lang w:val="ru-RU"/>
        </w:rPr>
        <w:tab/>
        <w:t>ПРОГРАММА РАЗВИТИЯ ОРГАНИЗАЦИИ ОБЪЕДИНЕННЫХ НАЦИЙ</w:t>
      </w:r>
      <w:r w:rsidRPr="002408B1">
        <w:rPr>
          <w:lang w:val="ru-RU"/>
        </w:rPr>
        <w:tab/>
      </w:r>
      <w:r w:rsidRPr="002408B1">
        <w:rPr>
          <w:lang w:val="ru-RU"/>
        </w:rPr>
        <w:tab/>
      </w:r>
      <w:r w:rsidRPr="002408B1">
        <w:rPr>
          <w:lang w:val="ru-RU"/>
        </w:rPr>
        <w:fldChar w:fldCharType="begin"/>
      </w:r>
      <w:r w:rsidRPr="002408B1">
        <w:rPr>
          <w:lang w:val="ru-RU"/>
        </w:rPr>
        <w:instrText xml:space="preserve"> PAGEREF _Toc73437606 \h </w:instrText>
      </w:r>
      <w:r w:rsidRPr="002408B1">
        <w:rPr>
          <w:lang w:val="ru-RU"/>
        </w:rPr>
      </w:r>
      <w:r w:rsidRPr="002408B1">
        <w:rPr>
          <w:lang w:val="ru-RU"/>
        </w:rPr>
        <w:fldChar w:fldCharType="separate"/>
      </w:r>
      <w:r w:rsidR="00AB18B4" w:rsidRPr="002408B1">
        <w:rPr>
          <w:lang w:val="ru-RU"/>
        </w:rPr>
        <w:t>76</w:t>
      </w:r>
      <w:r w:rsidRPr="002408B1">
        <w:rPr>
          <w:lang w:val="ru-RU"/>
        </w:rPr>
        <w:fldChar w:fldCharType="end"/>
      </w:r>
    </w:p>
    <w:p w14:paraId="3E0E2329" w14:textId="3D6C62CE" w:rsidR="003879BE" w:rsidRPr="002408B1" w:rsidRDefault="003879BE" w:rsidP="00620B7E">
      <w:pPr>
        <w:pStyle w:val="TOC1"/>
        <w:spacing w:before="160"/>
        <w:rPr>
          <w:lang w:val="ru-RU"/>
        </w:rPr>
      </w:pPr>
      <w:r w:rsidRPr="002408B1">
        <w:rPr>
          <w:lang w:val="ru-RU"/>
        </w:rPr>
        <w:t>V</w:t>
      </w:r>
      <w:r w:rsidRPr="002408B1">
        <w:rPr>
          <w:lang w:val="ru-RU"/>
        </w:rPr>
        <w:tab/>
        <w:t>ЦЕЛЕВЫЕ ФОНДЫ (Приложение В4)</w:t>
      </w:r>
      <w:r w:rsidRPr="002408B1">
        <w:rPr>
          <w:lang w:val="ru-RU"/>
        </w:rPr>
        <w:tab/>
      </w:r>
      <w:r w:rsidRPr="002408B1">
        <w:rPr>
          <w:lang w:val="ru-RU"/>
        </w:rPr>
        <w:tab/>
      </w:r>
      <w:r w:rsidRPr="002408B1">
        <w:rPr>
          <w:lang w:val="ru-RU"/>
        </w:rPr>
        <w:fldChar w:fldCharType="begin"/>
      </w:r>
      <w:r w:rsidRPr="002408B1">
        <w:rPr>
          <w:lang w:val="ru-RU"/>
        </w:rPr>
        <w:instrText xml:space="preserve"> PAGEREF _Toc73437607 \h </w:instrText>
      </w:r>
      <w:r w:rsidRPr="002408B1">
        <w:rPr>
          <w:lang w:val="ru-RU"/>
        </w:rPr>
      </w:r>
      <w:r w:rsidRPr="002408B1">
        <w:rPr>
          <w:lang w:val="ru-RU"/>
        </w:rPr>
        <w:fldChar w:fldCharType="separate"/>
      </w:r>
      <w:r w:rsidR="00AB18B4" w:rsidRPr="002408B1">
        <w:rPr>
          <w:lang w:val="ru-RU"/>
        </w:rPr>
        <w:t>76</w:t>
      </w:r>
      <w:r w:rsidRPr="002408B1">
        <w:rPr>
          <w:lang w:val="ru-RU"/>
        </w:rPr>
        <w:fldChar w:fldCharType="end"/>
      </w:r>
    </w:p>
    <w:p w14:paraId="3F67C159" w14:textId="5369CCEA" w:rsidR="003879BE" w:rsidRPr="002408B1" w:rsidRDefault="003879BE" w:rsidP="00620B7E">
      <w:pPr>
        <w:pStyle w:val="TOC1"/>
        <w:spacing w:before="160"/>
        <w:rPr>
          <w:lang w:val="ru-RU"/>
        </w:rPr>
      </w:pPr>
      <w:r w:rsidRPr="002408B1">
        <w:rPr>
          <w:lang w:val="ru-RU"/>
        </w:rPr>
        <w:t>VI</w:t>
      </w:r>
      <w:r w:rsidRPr="002408B1">
        <w:rPr>
          <w:lang w:val="ru-RU"/>
        </w:rPr>
        <w:tab/>
        <w:t>ДОБРОВОЛЬНЫЕ ВЗНОСЫ (Приложение В5)</w:t>
      </w:r>
      <w:r w:rsidRPr="002408B1">
        <w:rPr>
          <w:lang w:val="ru-RU"/>
        </w:rPr>
        <w:tab/>
      </w:r>
      <w:r w:rsidR="00620B7E" w:rsidRPr="002408B1">
        <w:rPr>
          <w:lang w:val="ru-RU"/>
        </w:rPr>
        <w:tab/>
      </w:r>
      <w:r w:rsidRPr="002408B1">
        <w:rPr>
          <w:lang w:val="ru-RU"/>
        </w:rPr>
        <w:fldChar w:fldCharType="begin"/>
      </w:r>
      <w:r w:rsidRPr="002408B1">
        <w:rPr>
          <w:lang w:val="ru-RU"/>
        </w:rPr>
        <w:instrText xml:space="preserve"> PAGEREF _Toc73437608 \h </w:instrText>
      </w:r>
      <w:r w:rsidRPr="002408B1">
        <w:rPr>
          <w:lang w:val="ru-RU"/>
        </w:rPr>
      </w:r>
      <w:r w:rsidRPr="002408B1">
        <w:rPr>
          <w:lang w:val="ru-RU"/>
        </w:rPr>
        <w:fldChar w:fldCharType="separate"/>
      </w:r>
      <w:r w:rsidR="00AB18B4" w:rsidRPr="002408B1">
        <w:rPr>
          <w:lang w:val="ru-RU"/>
        </w:rPr>
        <w:t>77</w:t>
      </w:r>
      <w:r w:rsidRPr="002408B1">
        <w:rPr>
          <w:lang w:val="ru-RU"/>
        </w:rPr>
        <w:fldChar w:fldCharType="end"/>
      </w:r>
    </w:p>
    <w:p w14:paraId="0A714AED" w14:textId="69AD7116" w:rsidR="003879BE" w:rsidRPr="002408B1" w:rsidRDefault="003879BE" w:rsidP="00620B7E">
      <w:pPr>
        <w:pStyle w:val="TOC1"/>
        <w:spacing w:before="160"/>
        <w:rPr>
          <w:lang w:val="ru-RU"/>
        </w:rPr>
      </w:pPr>
      <w:r w:rsidRPr="002408B1">
        <w:rPr>
          <w:lang w:val="ru-RU"/>
        </w:rPr>
        <w:t>VII</w:t>
      </w:r>
      <w:r w:rsidRPr="002408B1">
        <w:rPr>
          <w:lang w:val="ru-RU"/>
        </w:rPr>
        <w:tab/>
        <w:t>ФОНД РАЗВИТИЯ ИКТ (Приложение В6)</w:t>
      </w:r>
      <w:r w:rsidRPr="002408B1">
        <w:rPr>
          <w:lang w:val="ru-RU"/>
        </w:rPr>
        <w:tab/>
      </w:r>
      <w:r w:rsidR="00620B7E" w:rsidRPr="002408B1">
        <w:rPr>
          <w:lang w:val="ru-RU"/>
        </w:rPr>
        <w:tab/>
      </w:r>
      <w:r w:rsidRPr="002408B1">
        <w:rPr>
          <w:lang w:val="ru-RU"/>
        </w:rPr>
        <w:fldChar w:fldCharType="begin"/>
      </w:r>
      <w:r w:rsidRPr="002408B1">
        <w:rPr>
          <w:lang w:val="ru-RU"/>
        </w:rPr>
        <w:instrText xml:space="preserve"> PAGEREF _Toc73437609 \h </w:instrText>
      </w:r>
      <w:r w:rsidRPr="002408B1">
        <w:rPr>
          <w:lang w:val="ru-RU"/>
        </w:rPr>
      </w:r>
      <w:r w:rsidRPr="002408B1">
        <w:rPr>
          <w:lang w:val="ru-RU"/>
        </w:rPr>
        <w:fldChar w:fldCharType="separate"/>
      </w:r>
      <w:r w:rsidR="00AB18B4" w:rsidRPr="002408B1">
        <w:rPr>
          <w:lang w:val="ru-RU"/>
        </w:rPr>
        <w:t>77</w:t>
      </w:r>
      <w:r w:rsidRPr="002408B1">
        <w:rPr>
          <w:lang w:val="ru-RU"/>
        </w:rPr>
        <w:fldChar w:fldCharType="end"/>
      </w:r>
    </w:p>
    <w:p w14:paraId="37542689" w14:textId="2D1CA4C8" w:rsidR="003879BE" w:rsidRPr="002408B1" w:rsidRDefault="003879BE" w:rsidP="00620B7E">
      <w:pPr>
        <w:pStyle w:val="TOC1"/>
        <w:spacing w:before="160"/>
        <w:rPr>
          <w:lang w:val="ru-RU"/>
        </w:rPr>
      </w:pPr>
      <w:r w:rsidRPr="002408B1">
        <w:rPr>
          <w:lang w:val="ru-RU"/>
        </w:rPr>
        <w:t>VIII</w:t>
      </w:r>
      <w:r w:rsidRPr="002408B1">
        <w:rPr>
          <w:lang w:val="ru-RU"/>
        </w:rPr>
        <w:tab/>
        <w:t>ВСЕМИРНОЕ МЕРОПРИЯТИЕ TELECOM-2019 (Приложение В7)</w:t>
      </w:r>
      <w:r w:rsidRPr="002408B1">
        <w:rPr>
          <w:lang w:val="ru-RU"/>
        </w:rPr>
        <w:tab/>
      </w:r>
      <w:r w:rsidR="00620B7E" w:rsidRPr="002408B1">
        <w:rPr>
          <w:lang w:val="ru-RU"/>
        </w:rPr>
        <w:tab/>
      </w:r>
      <w:r w:rsidRPr="002408B1">
        <w:rPr>
          <w:lang w:val="ru-RU"/>
        </w:rPr>
        <w:fldChar w:fldCharType="begin"/>
      </w:r>
      <w:r w:rsidRPr="002408B1">
        <w:rPr>
          <w:lang w:val="ru-RU"/>
        </w:rPr>
        <w:instrText xml:space="preserve"> PAGEREF _Toc73437610 \h </w:instrText>
      </w:r>
      <w:r w:rsidRPr="002408B1">
        <w:rPr>
          <w:lang w:val="ru-RU"/>
        </w:rPr>
      </w:r>
      <w:r w:rsidRPr="002408B1">
        <w:rPr>
          <w:lang w:val="ru-RU"/>
        </w:rPr>
        <w:fldChar w:fldCharType="separate"/>
      </w:r>
      <w:r w:rsidR="00AB18B4" w:rsidRPr="002408B1">
        <w:rPr>
          <w:lang w:val="ru-RU"/>
        </w:rPr>
        <w:t>77</w:t>
      </w:r>
      <w:r w:rsidRPr="002408B1">
        <w:rPr>
          <w:lang w:val="ru-RU"/>
        </w:rPr>
        <w:fldChar w:fldCharType="end"/>
      </w:r>
    </w:p>
    <w:p w14:paraId="325737B4" w14:textId="3EAAA77E" w:rsidR="003879BE" w:rsidRPr="002408B1" w:rsidRDefault="003879BE" w:rsidP="00620B7E">
      <w:pPr>
        <w:pStyle w:val="TOC1"/>
        <w:spacing w:before="160"/>
        <w:rPr>
          <w:lang w:val="ru-RU"/>
        </w:rPr>
      </w:pPr>
      <w:r w:rsidRPr="002408B1">
        <w:rPr>
          <w:lang w:val="ru-RU"/>
        </w:rPr>
        <w:t>IX</w:t>
      </w:r>
      <w:r w:rsidRPr="002408B1">
        <w:rPr>
          <w:lang w:val="ru-RU"/>
        </w:rPr>
        <w:tab/>
        <w:t>РАСКРЫТИЕ ФИНАНСОВОЙ ИНФОРМАЦИИ</w:t>
      </w:r>
      <w:r w:rsidRPr="002408B1">
        <w:rPr>
          <w:lang w:val="ru-RU"/>
        </w:rPr>
        <w:tab/>
      </w:r>
      <w:r w:rsidR="00620B7E" w:rsidRPr="002408B1">
        <w:rPr>
          <w:lang w:val="ru-RU"/>
        </w:rPr>
        <w:tab/>
      </w:r>
      <w:r w:rsidRPr="002408B1">
        <w:rPr>
          <w:lang w:val="ru-RU"/>
        </w:rPr>
        <w:fldChar w:fldCharType="begin"/>
      </w:r>
      <w:r w:rsidRPr="002408B1">
        <w:rPr>
          <w:lang w:val="ru-RU"/>
        </w:rPr>
        <w:instrText xml:space="preserve"> PAGEREF _Toc73437611 \h </w:instrText>
      </w:r>
      <w:r w:rsidRPr="002408B1">
        <w:rPr>
          <w:lang w:val="ru-RU"/>
        </w:rPr>
      </w:r>
      <w:r w:rsidRPr="002408B1">
        <w:rPr>
          <w:lang w:val="ru-RU"/>
        </w:rPr>
        <w:fldChar w:fldCharType="separate"/>
      </w:r>
      <w:r w:rsidR="00AB18B4" w:rsidRPr="002408B1">
        <w:rPr>
          <w:lang w:val="ru-RU"/>
        </w:rPr>
        <w:t>78</w:t>
      </w:r>
      <w:r w:rsidRPr="002408B1">
        <w:rPr>
          <w:lang w:val="ru-RU"/>
        </w:rPr>
        <w:fldChar w:fldCharType="end"/>
      </w:r>
    </w:p>
    <w:p w14:paraId="5700B760" w14:textId="7778B266" w:rsidR="003879BE" w:rsidRPr="002408B1" w:rsidRDefault="003879BE" w:rsidP="00620B7E">
      <w:pPr>
        <w:pStyle w:val="TOC1"/>
        <w:spacing w:before="160"/>
        <w:rPr>
          <w:lang w:val="ru-RU"/>
        </w:rPr>
      </w:pPr>
      <w:r w:rsidRPr="002408B1">
        <w:rPr>
          <w:lang w:val="ru-RU"/>
        </w:rPr>
        <w:t>X</w:t>
      </w:r>
      <w:r w:rsidRPr="002408B1">
        <w:rPr>
          <w:lang w:val="ru-RU"/>
        </w:rPr>
        <w:tab/>
        <w:t>ВНЕШНЯЯ АУДИТОРСКАЯ ПРОВЕРКА СЧЕТОВ СОЮЗА</w:t>
      </w:r>
      <w:r w:rsidRPr="002408B1">
        <w:rPr>
          <w:lang w:val="ru-RU"/>
        </w:rPr>
        <w:tab/>
      </w:r>
      <w:r w:rsidR="00620B7E" w:rsidRPr="002408B1">
        <w:rPr>
          <w:lang w:val="ru-RU"/>
        </w:rPr>
        <w:tab/>
      </w:r>
      <w:r w:rsidRPr="002408B1">
        <w:rPr>
          <w:lang w:val="ru-RU"/>
        </w:rPr>
        <w:fldChar w:fldCharType="begin"/>
      </w:r>
      <w:r w:rsidRPr="002408B1">
        <w:rPr>
          <w:lang w:val="ru-RU"/>
        </w:rPr>
        <w:instrText xml:space="preserve"> PAGEREF _Toc73437612 \h </w:instrText>
      </w:r>
      <w:r w:rsidRPr="002408B1">
        <w:rPr>
          <w:lang w:val="ru-RU"/>
        </w:rPr>
      </w:r>
      <w:r w:rsidRPr="002408B1">
        <w:rPr>
          <w:lang w:val="ru-RU"/>
        </w:rPr>
        <w:fldChar w:fldCharType="separate"/>
      </w:r>
      <w:r w:rsidR="00AB18B4" w:rsidRPr="002408B1">
        <w:rPr>
          <w:lang w:val="ru-RU"/>
        </w:rPr>
        <w:t>79</w:t>
      </w:r>
      <w:r w:rsidRPr="002408B1">
        <w:rPr>
          <w:lang w:val="ru-RU"/>
        </w:rPr>
        <w:fldChar w:fldCharType="end"/>
      </w:r>
    </w:p>
    <w:p w14:paraId="5187C68D" w14:textId="5F1614A6" w:rsidR="003879BE" w:rsidRPr="002408B1" w:rsidRDefault="003879BE" w:rsidP="002B3A06">
      <w:pPr>
        <w:pStyle w:val="TOC1"/>
        <w:tabs>
          <w:tab w:val="clear" w:pos="1701"/>
        </w:tabs>
        <w:spacing w:before="160"/>
        <w:rPr>
          <w:lang w:val="ru-RU"/>
        </w:rPr>
      </w:pPr>
      <w:r w:rsidRPr="002408B1">
        <w:rPr>
          <w:lang w:val="ru-RU"/>
        </w:rPr>
        <w:t>ПРИЛОЖЕНИЕ А</w:t>
      </w:r>
      <w:r w:rsidR="00620B7E" w:rsidRPr="002408B1">
        <w:rPr>
          <w:lang w:val="ru-RU"/>
        </w:rPr>
        <w:tab/>
      </w:r>
      <w:r w:rsidR="002B3A06" w:rsidRPr="002408B1">
        <w:rPr>
          <w:lang w:val="ru-RU"/>
        </w:rPr>
        <w:tab/>
      </w:r>
      <w:r w:rsidRPr="002408B1">
        <w:rPr>
          <w:lang w:val="ru-RU"/>
        </w:rPr>
        <w:fldChar w:fldCharType="begin"/>
      </w:r>
      <w:r w:rsidRPr="002408B1">
        <w:rPr>
          <w:lang w:val="ru-RU"/>
        </w:rPr>
        <w:instrText xml:space="preserve"> PAGEREF _Toc73437613 \h </w:instrText>
      </w:r>
      <w:r w:rsidRPr="002408B1">
        <w:rPr>
          <w:lang w:val="ru-RU"/>
        </w:rPr>
      </w:r>
      <w:r w:rsidRPr="002408B1">
        <w:rPr>
          <w:lang w:val="ru-RU"/>
        </w:rPr>
        <w:fldChar w:fldCharType="separate"/>
      </w:r>
      <w:r w:rsidR="00AB18B4" w:rsidRPr="002408B1">
        <w:rPr>
          <w:lang w:val="ru-RU"/>
        </w:rPr>
        <w:t>80</w:t>
      </w:r>
      <w:r w:rsidRPr="002408B1">
        <w:rPr>
          <w:lang w:val="ru-RU"/>
        </w:rPr>
        <w:fldChar w:fldCharType="end"/>
      </w:r>
    </w:p>
    <w:p w14:paraId="60D8DF8B" w14:textId="75DAFC50" w:rsidR="003879BE" w:rsidRPr="002408B1" w:rsidRDefault="003879BE" w:rsidP="002B3A06">
      <w:pPr>
        <w:pStyle w:val="TOC1"/>
        <w:tabs>
          <w:tab w:val="clear" w:pos="1701"/>
        </w:tabs>
        <w:spacing w:before="160"/>
        <w:rPr>
          <w:lang w:val="ru-RU"/>
        </w:rPr>
      </w:pPr>
      <w:r w:rsidRPr="002408B1">
        <w:rPr>
          <w:lang w:val="ru-RU"/>
        </w:rPr>
        <w:t>ПРИЛОЖЕНИЕ В1</w:t>
      </w:r>
      <w:r w:rsidRPr="002408B1">
        <w:rPr>
          <w:lang w:val="ru-RU"/>
        </w:rPr>
        <w:tab/>
      </w:r>
      <w:r w:rsidR="002B3A06" w:rsidRPr="002408B1">
        <w:rPr>
          <w:lang w:val="ru-RU"/>
        </w:rPr>
        <w:tab/>
      </w:r>
      <w:r w:rsidRPr="002408B1">
        <w:rPr>
          <w:lang w:val="ru-RU"/>
        </w:rPr>
        <w:fldChar w:fldCharType="begin"/>
      </w:r>
      <w:r w:rsidRPr="002408B1">
        <w:rPr>
          <w:lang w:val="ru-RU"/>
        </w:rPr>
        <w:instrText xml:space="preserve"> PAGEREF _Toc73437614 \h </w:instrText>
      </w:r>
      <w:r w:rsidRPr="002408B1">
        <w:rPr>
          <w:lang w:val="ru-RU"/>
        </w:rPr>
      </w:r>
      <w:r w:rsidRPr="002408B1">
        <w:rPr>
          <w:lang w:val="ru-RU"/>
        </w:rPr>
        <w:fldChar w:fldCharType="separate"/>
      </w:r>
      <w:r w:rsidR="00AB18B4" w:rsidRPr="002408B1">
        <w:rPr>
          <w:lang w:val="ru-RU"/>
        </w:rPr>
        <w:t>81</w:t>
      </w:r>
      <w:r w:rsidRPr="002408B1">
        <w:rPr>
          <w:lang w:val="ru-RU"/>
        </w:rPr>
        <w:fldChar w:fldCharType="end"/>
      </w:r>
    </w:p>
    <w:p w14:paraId="7B04CCE8" w14:textId="605BD6F8" w:rsidR="003879BE" w:rsidRPr="002408B1" w:rsidRDefault="003879BE" w:rsidP="002B3A06">
      <w:pPr>
        <w:pStyle w:val="TOC1"/>
        <w:tabs>
          <w:tab w:val="clear" w:pos="1701"/>
        </w:tabs>
        <w:spacing w:before="160"/>
        <w:rPr>
          <w:lang w:val="ru-RU"/>
        </w:rPr>
      </w:pPr>
      <w:r w:rsidRPr="002408B1">
        <w:rPr>
          <w:lang w:val="ru-RU"/>
        </w:rPr>
        <w:t>ПРИЛОЖЕНИЕ В2</w:t>
      </w:r>
      <w:r w:rsidRPr="002408B1">
        <w:rPr>
          <w:lang w:val="ru-RU"/>
        </w:rPr>
        <w:tab/>
      </w:r>
      <w:r w:rsidR="002B3A06" w:rsidRPr="002408B1">
        <w:rPr>
          <w:lang w:val="ru-RU"/>
        </w:rPr>
        <w:tab/>
      </w:r>
      <w:r w:rsidRPr="002408B1">
        <w:rPr>
          <w:lang w:val="ru-RU"/>
        </w:rPr>
        <w:fldChar w:fldCharType="begin"/>
      </w:r>
      <w:r w:rsidRPr="002408B1">
        <w:rPr>
          <w:lang w:val="ru-RU"/>
        </w:rPr>
        <w:instrText xml:space="preserve"> PAGEREF _Toc73437615 \h </w:instrText>
      </w:r>
      <w:r w:rsidRPr="002408B1">
        <w:rPr>
          <w:lang w:val="ru-RU"/>
        </w:rPr>
      </w:r>
      <w:r w:rsidRPr="002408B1">
        <w:rPr>
          <w:lang w:val="ru-RU"/>
        </w:rPr>
        <w:fldChar w:fldCharType="separate"/>
      </w:r>
      <w:r w:rsidR="00AB18B4" w:rsidRPr="002408B1">
        <w:rPr>
          <w:lang w:val="ru-RU"/>
        </w:rPr>
        <w:t>82</w:t>
      </w:r>
      <w:r w:rsidRPr="002408B1">
        <w:rPr>
          <w:lang w:val="ru-RU"/>
        </w:rPr>
        <w:fldChar w:fldCharType="end"/>
      </w:r>
    </w:p>
    <w:p w14:paraId="0235D254" w14:textId="0842BB5D" w:rsidR="003879BE" w:rsidRPr="002408B1" w:rsidRDefault="003879BE" w:rsidP="002B3A06">
      <w:pPr>
        <w:pStyle w:val="TOC1"/>
        <w:tabs>
          <w:tab w:val="clear" w:pos="1701"/>
        </w:tabs>
        <w:spacing w:before="160"/>
        <w:rPr>
          <w:lang w:val="ru-RU"/>
        </w:rPr>
      </w:pPr>
      <w:r w:rsidRPr="002408B1">
        <w:rPr>
          <w:lang w:val="ru-RU"/>
        </w:rPr>
        <w:t>ПРИЛОЖЕНИЕ В3</w:t>
      </w:r>
      <w:r w:rsidRPr="002408B1">
        <w:rPr>
          <w:lang w:val="ru-RU"/>
        </w:rPr>
        <w:tab/>
      </w:r>
      <w:r w:rsidR="002B3A06" w:rsidRPr="002408B1">
        <w:rPr>
          <w:lang w:val="ru-RU"/>
        </w:rPr>
        <w:tab/>
      </w:r>
      <w:r w:rsidRPr="002408B1">
        <w:rPr>
          <w:lang w:val="ru-RU"/>
        </w:rPr>
        <w:fldChar w:fldCharType="begin"/>
      </w:r>
      <w:r w:rsidRPr="002408B1">
        <w:rPr>
          <w:lang w:val="ru-RU"/>
        </w:rPr>
        <w:instrText xml:space="preserve"> PAGEREF _Toc73437616 \h </w:instrText>
      </w:r>
      <w:r w:rsidRPr="002408B1">
        <w:rPr>
          <w:lang w:val="ru-RU"/>
        </w:rPr>
      </w:r>
      <w:r w:rsidRPr="002408B1">
        <w:rPr>
          <w:lang w:val="ru-RU"/>
        </w:rPr>
        <w:fldChar w:fldCharType="separate"/>
      </w:r>
      <w:r w:rsidR="00AB18B4" w:rsidRPr="002408B1">
        <w:rPr>
          <w:lang w:val="ru-RU"/>
        </w:rPr>
        <w:t>84</w:t>
      </w:r>
      <w:r w:rsidRPr="002408B1">
        <w:rPr>
          <w:lang w:val="ru-RU"/>
        </w:rPr>
        <w:fldChar w:fldCharType="end"/>
      </w:r>
    </w:p>
    <w:p w14:paraId="65D27F4F" w14:textId="2AD4C3C2" w:rsidR="003879BE" w:rsidRPr="002408B1" w:rsidRDefault="003879BE" w:rsidP="002B3A06">
      <w:pPr>
        <w:pStyle w:val="TOC1"/>
        <w:tabs>
          <w:tab w:val="clear" w:pos="1701"/>
        </w:tabs>
        <w:spacing w:before="160"/>
        <w:rPr>
          <w:lang w:val="ru-RU"/>
        </w:rPr>
      </w:pPr>
      <w:r w:rsidRPr="002408B1">
        <w:rPr>
          <w:lang w:val="ru-RU"/>
        </w:rPr>
        <w:t>ПРИЛОЖЕНИЕ В4</w:t>
      </w:r>
      <w:r w:rsidRPr="002408B1">
        <w:rPr>
          <w:lang w:val="ru-RU"/>
        </w:rPr>
        <w:tab/>
      </w:r>
      <w:r w:rsidR="002B3A06" w:rsidRPr="002408B1">
        <w:rPr>
          <w:lang w:val="ru-RU"/>
        </w:rPr>
        <w:tab/>
      </w:r>
      <w:r w:rsidRPr="002408B1">
        <w:rPr>
          <w:lang w:val="ru-RU"/>
        </w:rPr>
        <w:fldChar w:fldCharType="begin"/>
      </w:r>
      <w:r w:rsidRPr="002408B1">
        <w:rPr>
          <w:lang w:val="ru-RU"/>
        </w:rPr>
        <w:instrText xml:space="preserve"> PAGEREF _Toc73437617 \h </w:instrText>
      </w:r>
      <w:r w:rsidRPr="002408B1">
        <w:rPr>
          <w:lang w:val="ru-RU"/>
        </w:rPr>
      </w:r>
      <w:r w:rsidRPr="002408B1">
        <w:rPr>
          <w:lang w:val="ru-RU"/>
        </w:rPr>
        <w:fldChar w:fldCharType="separate"/>
      </w:r>
      <w:r w:rsidR="00AB18B4" w:rsidRPr="002408B1">
        <w:rPr>
          <w:lang w:val="ru-RU"/>
        </w:rPr>
        <w:t>85</w:t>
      </w:r>
      <w:r w:rsidRPr="002408B1">
        <w:rPr>
          <w:lang w:val="ru-RU"/>
        </w:rPr>
        <w:fldChar w:fldCharType="end"/>
      </w:r>
    </w:p>
    <w:p w14:paraId="576AECA4" w14:textId="629F7746" w:rsidR="003879BE" w:rsidRPr="002408B1" w:rsidRDefault="003879BE" w:rsidP="002B3A06">
      <w:pPr>
        <w:pStyle w:val="TOC1"/>
        <w:tabs>
          <w:tab w:val="clear" w:pos="1701"/>
        </w:tabs>
        <w:spacing w:before="160"/>
        <w:rPr>
          <w:lang w:val="ru-RU"/>
        </w:rPr>
      </w:pPr>
      <w:r w:rsidRPr="002408B1">
        <w:rPr>
          <w:lang w:val="ru-RU"/>
        </w:rPr>
        <w:t>ПРИЛОЖЕНИЕ В5</w:t>
      </w:r>
      <w:r w:rsidRPr="002408B1">
        <w:rPr>
          <w:lang w:val="ru-RU"/>
        </w:rPr>
        <w:tab/>
      </w:r>
      <w:r w:rsidR="002B3A06" w:rsidRPr="002408B1">
        <w:rPr>
          <w:lang w:val="ru-RU"/>
        </w:rPr>
        <w:tab/>
      </w:r>
      <w:r w:rsidRPr="002408B1">
        <w:rPr>
          <w:lang w:val="ru-RU"/>
        </w:rPr>
        <w:fldChar w:fldCharType="begin"/>
      </w:r>
      <w:r w:rsidRPr="002408B1">
        <w:rPr>
          <w:lang w:val="ru-RU"/>
        </w:rPr>
        <w:instrText xml:space="preserve"> PAGEREF _Toc73437618 \h </w:instrText>
      </w:r>
      <w:r w:rsidRPr="002408B1">
        <w:rPr>
          <w:lang w:val="ru-RU"/>
        </w:rPr>
      </w:r>
      <w:r w:rsidRPr="002408B1">
        <w:rPr>
          <w:lang w:val="ru-RU"/>
        </w:rPr>
        <w:fldChar w:fldCharType="separate"/>
      </w:r>
      <w:r w:rsidR="00AB18B4" w:rsidRPr="002408B1">
        <w:rPr>
          <w:lang w:val="ru-RU"/>
        </w:rPr>
        <w:t>91</w:t>
      </w:r>
      <w:r w:rsidRPr="002408B1">
        <w:rPr>
          <w:lang w:val="ru-RU"/>
        </w:rPr>
        <w:fldChar w:fldCharType="end"/>
      </w:r>
    </w:p>
    <w:p w14:paraId="3C05327C" w14:textId="5F7970FC" w:rsidR="003879BE" w:rsidRPr="002408B1" w:rsidRDefault="003879BE" w:rsidP="002B3A06">
      <w:pPr>
        <w:pStyle w:val="TOC1"/>
        <w:tabs>
          <w:tab w:val="clear" w:pos="1701"/>
        </w:tabs>
        <w:spacing w:before="160"/>
        <w:rPr>
          <w:lang w:val="ru-RU"/>
        </w:rPr>
      </w:pPr>
      <w:r w:rsidRPr="002408B1">
        <w:rPr>
          <w:lang w:val="ru-RU"/>
        </w:rPr>
        <w:t>ПРИЛОЖЕНИЕ В6</w:t>
      </w:r>
      <w:r w:rsidRPr="002408B1">
        <w:rPr>
          <w:lang w:val="ru-RU"/>
        </w:rPr>
        <w:tab/>
      </w:r>
      <w:r w:rsidR="002B3A06" w:rsidRPr="002408B1">
        <w:rPr>
          <w:lang w:val="ru-RU"/>
        </w:rPr>
        <w:tab/>
      </w:r>
      <w:r w:rsidRPr="002408B1">
        <w:rPr>
          <w:lang w:val="ru-RU"/>
        </w:rPr>
        <w:fldChar w:fldCharType="begin"/>
      </w:r>
      <w:r w:rsidRPr="002408B1">
        <w:rPr>
          <w:lang w:val="ru-RU"/>
        </w:rPr>
        <w:instrText xml:space="preserve"> PAGEREF _Toc73437619 \h </w:instrText>
      </w:r>
      <w:r w:rsidRPr="002408B1">
        <w:rPr>
          <w:lang w:val="ru-RU"/>
        </w:rPr>
      </w:r>
      <w:r w:rsidRPr="002408B1">
        <w:rPr>
          <w:lang w:val="ru-RU"/>
        </w:rPr>
        <w:fldChar w:fldCharType="separate"/>
      </w:r>
      <w:r w:rsidR="00AB18B4" w:rsidRPr="002408B1">
        <w:rPr>
          <w:lang w:val="ru-RU"/>
        </w:rPr>
        <w:t>96</w:t>
      </w:r>
      <w:r w:rsidRPr="002408B1">
        <w:rPr>
          <w:lang w:val="ru-RU"/>
        </w:rPr>
        <w:fldChar w:fldCharType="end"/>
      </w:r>
    </w:p>
    <w:p w14:paraId="2E6E8FE5" w14:textId="2D8DC3DF" w:rsidR="003879BE" w:rsidRPr="002408B1" w:rsidRDefault="003879BE" w:rsidP="002B3A06">
      <w:pPr>
        <w:pStyle w:val="TOC1"/>
        <w:tabs>
          <w:tab w:val="clear" w:pos="1701"/>
        </w:tabs>
        <w:spacing w:before="160"/>
        <w:rPr>
          <w:lang w:val="ru-RU"/>
        </w:rPr>
      </w:pPr>
      <w:r w:rsidRPr="002408B1">
        <w:rPr>
          <w:lang w:val="ru-RU"/>
        </w:rPr>
        <w:t>ПРИЛОЖЕНИЕ В7</w:t>
      </w:r>
      <w:r w:rsidRPr="002408B1">
        <w:rPr>
          <w:lang w:val="ru-RU"/>
        </w:rPr>
        <w:tab/>
      </w:r>
      <w:r w:rsidR="002B3A06" w:rsidRPr="002408B1">
        <w:rPr>
          <w:lang w:val="ru-RU"/>
        </w:rPr>
        <w:tab/>
      </w:r>
      <w:r w:rsidRPr="002408B1">
        <w:rPr>
          <w:lang w:val="ru-RU"/>
        </w:rPr>
        <w:fldChar w:fldCharType="begin"/>
      </w:r>
      <w:r w:rsidRPr="002408B1">
        <w:rPr>
          <w:lang w:val="ru-RU"/>
        </w:rPr>
        <w:instrText xml:space="preserve"> PAGEREF _Toc73437620 \h </w:instrText>
      </w:r>
      <w:r w:rsidRPr="002408B1">
        <w:rPr>
          <w:lang w:val="ru-RU"/>
        </w:rPr>
      </w:r>
      <w:r w:rsidRPr="002408B1">
        <w:rPr>
          <w:lang w:val="ru-RU"/>
        </w:rPr>
        <w:fldChar w:fldCharType="separate"/>
      </w:r>
      <w:r w:rsidR="00AB18B4" w:rsidRPr="002408B1">
        <w:rPr>
          <w:lang w:val="ru-RU"/>
        </w:rPr>
        <w:t>97</w:t>
      </w:r>
      <w:r w:rsidRPr="002408B1">
        <w:rPr>
          <w:lang w:val="ru-RU"/>
        </w:rPr>
        <w:fldChar w:fldCharType="end"/>
      </w:r>
    </w:p>
    <w:p w14:paraId="62931DA7" w14:textId="41794177" w:rsidR="003879BE" w:rsidRPr="002408B1" w:rsidRDefault="003879BE" w:rsidP="002B3A06">
      <w:pPr>
        <w:pStyle w:val="TOC1"/>
        <w:tabs>
          <w:tab w:val="clear" w:pos="1701"/>
        </w:tabs>
        <w:spacing w:before="160"/>
        <w:rPr>
          <w:lang w:val="ru-RU"/>
        </w:rPr>
      </w:pPr>
      <w:r w:rsidRPr="002408B1">
        <w:rPr>
          <w:lang w:val="ru-RU"/>
        </w:rPr>
        <w:t>ПРИЛОЖЕНИЕ С</w:t>
      </w:r>
      <w:r w:rsidRPr="002408B1">
        <w:rPr>
          <w:lang w:val="ru-RU"/>
        </w:rPr>
        <w:tab/>
      </w:r>
      <w:r w:rsidR="002B3A06" w:rsidRPr="002408B1">
        <w:rPr>
          <w:lang w:val="ru-RU"/>
        </w:rPr>
        <w:tab/>
      </w:r>
      <w:r w:rsidRPr="002408B1">
        <w:rPr>
          <w:lang w:val="ru-RU"/>
        </w:rPr>
        <w:fldChar w:fldCharType="begin"/>
      </w:r>
      <w:r w:rsidRPr="002408B1">
        <w:rPr>
          <w:lang w:val="ru-RU"/>
        </w:rPr>
        <w:instrText xml:space="preserve"> PAGEREF _Toc73437621 \h </w:instrText>
      </w:r>
      <w:r w:rsidRPr="002408B1">
        <w:rPr>
          <w:lang w:val="ru-RU"/>
        </w:rPr>
      </w:r>
      <w:r w:rsidRPr="002408B1">
        <w:rPr>
          <w:lang w:val="ru-RU"/>
        </w:rPr>
        <w:fldChar w:fldCharType="separate"/>
      </w:r>
      <w:r w:rsidR="00AB18B4" w:rsidRPr="002408B1">
        <w:rPr>
          <w:lang w:val="ru-RU"/>
        </w:rPr>
        <w:t>98</w:t>
      </w:r>
      <w:r w:rsidRPr="002408B1">
        <w:rPr>
          <w:lang w:val="ru-RU"/>
        </w:rPr>
        <w:fldChar w:fldCharType="end"/>
      </w:r>
    </w:p>
    <w:p w14:paraId="40E58B3A" w14:textId="6EF5C4FE" w:rsidR="003879BE" w:rsidRPr="002408B1" w:rsidRDefault="003879BE" w:rsidP="002B3A06">
      <w:pPr>
        <w:pStyle w:val="TOC1"/>
        <w:tabs>
          <w:tab w:val="clear" w:pos="1701"/>
        </w:tabs>
        <w:spacing w:before="160"/>
        <w:rPr>
          <w:lang w:val="ru-RU"/>
        </w:rPr>
      </w:pPr>
      <w:r w:rsidRPr="002408B1">
        <w:rPr>
          <w:lang w:val="ru-RU"/>
        </w:rPr>
        <w:t>ПРИЛОЖЕНИЕ D</w:t>
      </w:r>
      <w:r w:rsidRPr="002408B1">
        <w:rPr>
          <w:lang w:val="ru-RU"/>
        </w:rPr>
        <w:tab/>
      </w:r>
      <w:r w:rsidR="002B3A06" w:rsidRPr="002408B1">
        <w:rPr>
          <w:lang w:val="ru-RU"/>
        </w:rPr>
        <w:tab/>
      </w:r>
      <w:r w:rsidRPr="002408B1">
        <w:rPr>
          <w:lang w:val="ru-RU"/>
        </w:rPr>
        <w:fldChar w:fldCharType="begin"/>
      </w:r>
      <w:r w:rsidRPr="002408B1">
        <w:rPr>
          <w:lang w:val="ru-RU"/>
        </w:rPr>
        <w:instrText xml:space="preserve"> PAGEREF _Toc73437622 \h </w:instrText>
      </w:r>
      <w:r w:rsidRPr="002408B1">
        <w:rPr>
          <w:lang w:val="ru-RU"/>
        </w:rPr>
      </w:r>
      <w:r w:rsidRPr="002408B1">
        <w:rPr>
          <w:lang w:val="ru-RU"/>
        </w:rPr>
        <w:fldChar w:fldCharType="separate"/>
      </w:r>
      <w:r w:rsidR="00AB18B4" w:rsidRPr="002408B1">
        <w:rPr>
          <w:lang w:val="ru-RU"/>
        </w:rPr>
        <w:t>109</w:t>
      </w:r>
      <w:r w:rsidRPr="002408B1">
        <w:rPr>
          <w:lang w:val="ru-RU"/>
        </w:rPr>
        <w:fldChar w:fldCharType="end"/>
      </w:r>
    </w:p>
    <w:p w14:paraId="411AF7B4" w14:textId="5D803073" w:rsidR="003879BE" w:rsidRPr="002408B1" w:rsidRDefault="003879BE" w:rsidP="002B3A06">
      <w:pPr>
        <w:pStyle w:val="TOC1"/>
        <w:tabs>
          <w:tab w:val="clear" w:pos="1701"/>
        </w:tabs>
        <w:spacing w:before="160"/>
        <w:rPr>
          <w:rFonts w:asciiTheme="minorHAnsi" w:eastAsiaTheme="minorEastAsia" w:hAnsiTheme="minorHAnsi" w:cstheme="minorBidi"/>
          <w:szCs w:val="22"/>
          <w:lang w:val="ru-RU"/>
        </w:rPr>
      </w:pPr>
      <w:r w:rsidRPr="002408B1">
        <w:rPr>
          <w:lang w:val="ru-RU"/>
        </w:rPr>
        <w:t>ПРИЛОЖЕНИЕ E</w:t>
      </w:r>
      <w:r w:rsidRPr="002408B1">
        <w:rPr>
          <w:lang w:val="ru-RU"/>
        </w:rPr>
        <w:tab/>
      </w:r>
      <w:r w:rsidR="002B3A06" w:rsidRPr="002408B1">
        <w:rPr>
          <w:lang w:val="ru-RU"/>
        </w:rPr>
        <w:tab/>
      </w:r>
      <w:r w:rsidRPr="002408B1">
        <w:rPr>
          <w:lang w:val="ru-RU"/>
        </w:rPr>
        <w:fldChar w:fldCharType="begin"/>
      </w:r>
      <w:r w:rsidRPr="002408B1">
        <w:rPr>
          <w:lang w:val="ru-RU"/>
        </w:rPr>
        <w:instrText xml:space="preserve"> PAGEREF _Toc73437623 \h </w:instrText>
      </w:r>
      <w:r w:rsidRPr="002408B1">
        <w:rPr>
          <w:lang w:val="ru-RU"/>
        </w:rPr>
      </w:r>
      <w:r w:rsidRPr="002408B1">
        <w:rPr>
          <w:lang w:val="ru-RU"/>
        </w:rPr>
        <w:fldChar w:fldCharType="separate"/>
      </w:r>
      <w:r w:rsidR="00AB18B4" w:rsidRPr="002408B1">
        <w:rPr>
          <w:lang w:val="ru-RU"/>
        </w:rPr>
        <w:t>112</w:t>
      </w:r>
      <w:r w:rsidRPr="002408B1">
        <w:rPr>
          <w:lang w:val="ru-RU"/>
        </w:rPr>
        <w:fldChar w:fldCharType="end"/>
      </w:r>
    </w:p>
    <w:p w14:paraId="38CB3CE6" w14:textId="429D80BE" w:rsidR="00D969D0" w:rsidRPr="002408B1" w:rsidRDefault="003879BE" w:rsidP="00620B7E">
      <w:pPr>
        <w:pStyle w:val="TOC1"/>
        <w:spacing w:before="160"/>
        <w:rPr>
          <w:w w:val="105"/>
          <w:lang w:val="ru-RU"/>
        </w:rPr>
      </w:pPr>
      <w:r w:rsidRPr="002408B1">
        <w:rPr>
          <w:w w:val="105"/>
          <w:lang w:val="ru-RU"/>
        </w:rPr>
        <w:fldChar w:fldCharType="end"/>
      </w:r>
      <w:r w:rsidR="00D969D0" w:rsidRPr="002408B1">
        <w:rPr>
          <w:w w:val="105"/>
          <w:lang w:val="ru-RU"/>
        </w:rPr>
        <w:br w:type="page"/>
      </w:r>
    </w:p>
    <w:p w14:paraId="67EC15AD" w14:textId="77777777" w:rsidR="00D969D0" w:rsidRPr="002408B1" w:rsidRDefault="00D969D0" w:rsidP="00FE53CB">
      <w:pPr>
        <w:pStyle w:val="Heading1"/>
        <w:rPr>
          <w:lang w:val="ru-RU"/>
        </w:rPr>
      </w:pPr>
      <w:bookmarkStart w:id="7" w:name="_Toc358374591"/>
      <w:bookmarkStart w:id="8" w:name="_Toc387242704"/>
      <w:bookmarkStart w:id="9" w:name="_Toc387243276"/>
      <w:bookmarkStart w:id="10" w:name="_Toc419389909"/>
      <w:bookmarkStart w:id="11" w:name="_Toc419404343"/>
      <w:bookmarkStart w:id="12" w:name="_Toc452103223"/>
      <w:bookmarkStart w:id="13" w:name="_Toc452103879"/>
      <w:bookmarkStart w:id="14" w:name="_Toc482803647"/>
      <w:bookmarkStart w:id="15" w:name="_Toc482809952"/>
      <w:bookmarkStart w:id="16" w:name="_Toc482810291"/>
      <w:bookmarkStart w:id="17" w:name="_Toc482900953"/>
      <w:bookmarkStart w:id="18" w:name="_Toc511401533"/>
      <w:bookmarkStart w:id="19" w:name="_Toc520289551"/>
      <w:bookmarkStart w:id="20" w:name="_Toc520365287"/>
      <w:bookmarkStart w:id="21" w:name="_Toc41897506"/>
      <w:bookmarkStart w:id="22" w:name="_Toc73437598"/>
      <w:r w:rsidRPr="002408B1">
        <w:rPr>
          <w:lang w:val="ru-RU"/>
        </w:rPr>
        <w:lastRenderedPageBreak/>
        <w:t>Предисловие Генерального секретаря</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7086AAF" w14:textId="3062E5E8" w:rsidR="00D969D0" w:rsidRPr="002408B1" w:rsidRDefault="00D969D0" w:rsidP="0027780F">
      <w:pPr>
        <w:pStyle w:val="Normalaftertitle"/>
        <w:rPr>
          <w:lang w:val="ru-RU"/>
        </w:rPr>
      </w:pPr>
      <w:r w:rsidRPr="002408B1">
        <w:rPr>
          <w:lang w:val="ru-RU"/>
        </w:rPr>
        <w:t>1</w:t>
      </w:r>
      <w:r w:rsidRPr="002408B1">
        <w:rPr>
          <w:lang w:val="ru-RU"/>
        </w:rPr>
        <w:tab/>
        <w:t xml:space="preserve">Имею честь представить Совету на </w:t>
      </w:r>
      <w:r w:rsidR="005D03B2" w:rsidRPr="002408B1">
        <w:rPr>
          <w:lang w:val="ru-RU"/>
        </w:rPr>
        <w:t>рассмотрение</w:t>
      </w:r>
      <w:r w:rsidRPr="002408B1">
        <w:rPr>
          <w:lang w:val="ru-RU"/>
        </w:rPr>
        <w:t>, в соответствии со Статьей</w:t>
      </w:r>
      <w:r w:rsidR="00905EFE" w:rsidRPr="002408B1">
        <w:rPr>
          <w:lang w:val="ru-RU"/>
        </w:rPr>
        <w:t> </w:t>
      </w:r>
      <w:r w:rsidRPr="002408B1">
        <w:rPr>
          <w:lang w:val="ru-RU"/>
        </w:rPr>
        <w:t>30 Финансового регламента Союза</w:t>
      </w:r>
      <w:r w:rsidR="00E66103" w:rsidRPr="002408B1">
        <w:rPr>
          <w:lang w:val="ru-RU"/>
        </w:rPr>
        <w:t xml:space="preserve"> 201</w:t>
      </w:r>
      <w:r w:rsidR="00401532" w:rsidRPr="002408B1">
        <w:rPr>
          <w:lang w:val="ru-RU"/>
        </w:rPr>
        <w:t>8</w:t>
      </w:r>
      <w:r w:rsidR="00905EFE" w:rsidRPr="002408B1">
        <w:rPr>
          <w:lang w:val="ru-RU"/>
        </w:rPr>
        <w:t> </w:t>
      </w:r>
      <w:r w:rsidR="00E66103" w:rsidRPr="002408B1">
        <w:rPr>
          <w:lang w:val="ru-RU"/>
        </w:rPr>
        <w:t>года издания</w:t>
      </w:r>
      <w:r w:rsidRPr="002408B1">
        <w:rPr>
          <w:lang w:val="ru-RU"/>
        </w:rPr>
        <w:t xml:space="preserve">, </w:t>
      </w:r>
      <w:r w:rsidR="00BE0962" w:rsidRPr="002408B1">
        <w:rPr>
          <w:lang w:val="ru-RU"/>
        </w:rPr>
        <w:t xml:space="preserve">проверенную </w:t>
      </w:r>
      <w:r w:rsidRPr="002408B1">
        <w:rPr>
          <w:lang w:val="ru-RU"/>
        </w:rPr>
        <w:t>финансовую отчетность за финансовый год, ко</w:t>
      </w:r>
      <w:r w:rsidR="00A70026" w:rsidRPr="002408B1">
        <w:rPr>
          <w:lang w:val="ru-RU"/>
        </w:rPr>
        <w:t xml:space="preserve">торый завершился </w:t>
      </w:r>
      <w:r w:rsidR="005A5C8B" w:rsidRPr="002408B1">
        <w:rPr>
          <w:lang w:val="ru-RU"/>
        </w:rPr>
        <w:t>31 декабря</w:t>
      </w:r>
      <w:r w:rsidR="00A70026" w:rsidRPr="002408B1">
        <w:rPr>
          <w:lang w:val="ru-RU"/>
        </w:rPr>
        <w:t xml:space="preserve"> </w:t>
      </w:r>
      <w:r w:rsidR="003164C4" w:rsidRPr="002408B1">
        <w:rPr>
          <w:lang w:val="ru-RU"/>
        </w:rPr>
        <w:t>2020</w:t>
      </w:r>
      <w:r w:rsidR="00905EFE" w:rsidRPr="002408B1">
        <w:rPr>
          <w:lang w:val="ru-RU"/>
        </w:rPr>
        <w:t> год</w:t>
      </w:r>
      <w:r w:rsidRPr="002408B1">
        <w:rPr>
          <w:lang w:val="ru-RU"/>
        </w:rPr>
        <w:t>а.</w:t>
      </w:r>
    </w:p>
    <w:p w14:paraId="48F19770" w14:textId="047EE33F" w:rsidR="00D969D0" w:rsidRPr="002408B1" w:rsidRDefault="00D969D0" w:rsidP="0027780F">
      <w:pPr>
        <w:rPr>
          <w:lang w:val="ru-RU"/>
        </w:rPr>
      </w:pPr>
      <w:r w:rsidRPr="002408B1">
        <w:rPr>
          <w:lang w:val="ru-RU"/>
        </w:rPr>
        <w:t>2</w:t>
      </w:r>
      <w:r w:rsidRPr="002408B1">
        <w:rPr>
          <w:lang w:val="ru-RU"/>
        </w:rPr>
        <w:tab/>
        <w:t xml:space="preserve">Отчет Внешнего аудитора </w:t>
      </w:r>
      <w:r w:rsidR="00E75677" w:rsidRPr="002408B1">
        <w:rPr>
          <w:lang w:val="ru-RU"/>
        </w:rPr>
        <w:t xml:space="preserve">по финансовой отчетности за </w:t>
      </w:r>
      <w:r w:rsidR="00905EFE" w:rsidRPr="002408B1">
        <w:rPr>
          <w:lang w:val="ru-RU"/>
        </w:rPr>
        <w:t>20</w:t>
      </w:r>
      <w:r w:rsidR="002779CA" w:rsidRPr="002408B1">
        <w:rPr>
          <w:lang w:val="ru-RU"/>
        </w:rPr>
        <w:t>20</w:t>
      </w:r>
      <w:r w:rsidR="00905EFE" w:rsidRPr="002408B1">
        <w:rPr>
          <w:lang w:val="ru-RU"/>
        </w:rPr>
        <w:t> год</w:t>
      </w:r>
      <w:r w:rsidR="001A591C" w:rsidRPr="002408B1">
        <w:rPr>
          <w:lang w:val="ru-RU"/>
        </w:rPr>
        <w:t>, а </w:t>
      </w:r>
      <w:r w:rsidRPr="002408B1">
        <w:rPr>
          <w:lang w:val="ru-RU"/>
        </w:rPr>
        <w:t>также его заключение</w:t>
      </w:r>
      <w:r w:rsidR="0069003D" w:rsidRPr="002408B1">
        <w:rPr>
          <w:lang w:val="ru-RU"/>
        </w:rPr>
        <w:t xml:space="preserve"> по</w:t>
      </w:r>
      <w:r w:rsidRPr="002408B1">
        <w:rPr>
          <w:lang w:val="ru-RU"/>
        </w:rPr>
        <w:t xml:space="preserve"> финансовой отчетности, как это предусм</w:t>
      </w:r>
      <w:r w:rsidR="0069003D" w:rsidRPr="002408B1">
        <w:rPr>
          <w:lang w:val="ru-RU"/>
        </w:rPr>
        <w:t>отрено</w:t>
      </w:r>
      <w:r w:rsidRPr="002408B1">
        <w:rPr>
          <w:lang w:val="ru-RU"/>
        </w:rPr>
        <w:t xml:space="preserve"> Статьей</w:t>
      </w:r>
      <w:r w:rsidR="00BE0962" w:rsidRPr="002408B1">
        <w:rPr>
          <w:lang w:val="ru-RU"/>
        </w:rPr>
        <w:t> </w:t>
      </w:r>
      <w:r w:rsidRPr="002408B1">
        <w:rPr>
          <w:lang w:val="ru-RU"/>
        </w:rPr>
        <w:t>28 Финансового регламента Союза и Приложением</w:t>
      </w:r>
      <w:r w:rsidR="00BE0962" w:rsidRPr="002408B1">
        <w:rPr>
          <w:lang w:val="ru-RU"/>
        </w:rPr>
        <w:t> </w:t>
      </w:r>
      <w:r w:rsidRPr="002408B1">
        <w:rPr>
          <w:lang w:val="ru-RU"/>
        </w:rPr>
        <w:t>1 к нему</w:t>
      </w:r>
      <w:r w:rsidR="0027780F" w:rsidRPr="002408B1">
        <w:rPr>
          <w:lang w:val="ru-RU"/>
        </w:rPr>
        <w:t>, буд</w:t>
      </w:r>
      <w:r w:rsidR="008D5E43" w:rsidRPr="002408B1">
        <w:rPr>
          <w:lang w:val="ru-RU"/>
        </w:rPr>
        <w:t>у</w:t>
      </w:r>
      <w:r w:rsidR="0027780F" w:rsidRPr="002408B1">
        <w:rPr>
          <w:lang w:val="ru-RU"/>
        </w:rPr>
        <w:t>т также представлен</w:t>
      </w:r>
      <w:r w:rsidR="008D5E43" w:rsidRPr="002408B1">
        <w:rPr>
          <w:lang w:val="ru-RU"/>
        </w:rPr>
        <w:t>ы</w:t>
      </w:r>
      <w:r w:rsidR="0027780F" w:rsidRPr="002408B1">
        <w:rPr>
          <w:lang w:val="ru-RU"/>
        </w:rPr>
        <w:t xml:space="preserve"> </w:t>
      </w:r>
      <w:r w:rsidR="00580384" w:rsidRPr="002408B1">
        <w:rPr>
          <w:lang w:val="ru-RU"/>
        </w:rPr>
        <w:t>виртуальным консультациям Советников</w:t>
      </w:r>
      <w:r w:rsidR="0027780F" w:rsidRPr="002408B1">
        <w:rPr>
          <w:lang w:val="ru-RU"/>
        </w:rPr>
        <w:t xml:space="preserve"> в отдельном документе</w:t>
      </w:r>
      <w:r w:rsidRPr="002408B1">
        <w:rPr>
          <w:lang w:val="ru-RU"/>
        </w:rPr>
        <w:t xml:space="preserve">. </w:t>
      </w:r>
    </w:p>
    <w:p w14:paraId="774B71AF" w14:textId="38066CDC" w:rsidR="00D969D0" w:rsidRPr="002408B1" w:rsidRDefault="00D969D0" w:rsidP="00FC1686">
      <w:pPr>
        <w:rPr>
          <w:lang w:val="ru-RU"/>
        </w:rPr>
      </w:pPr>
      <w:r w:rsidRPr="002408B1">
        <w:rPr>
          <w:lang w:val="ru-RU"/>
        </w:rPr>
        <w:t>3</w:t>
      </w:r>
      <w:r w:rsidRPr="002408B1">
        <w:rPr>
          <w:lang w:val="ru-RU"/>
        </w:rPr>
        <w:tab/>
        <w:t xml:space="preserve">Финансовая отчетность за </w:t>
      </w:r>
      <w:r w:rsidR="003164C4" w:rsidRPr="002408B1">
        <w:rPr>
          <w:lang w:val="ru-RU"/>
        </w:rPr>
        <w:t>2020</w:t>
      </w:r>
      <w:r w:rsidR="00905EFE" w:rsidRPr="002408B1">
        <w:rPr>
          <w:lang w:val="ru-RU"/>
        </w:rPr>
        <w:t> год</w:t>
      </w:r>
      <w:r w:rsidRPr="002408B1">
        <w:rPr>
          <w:lang w:val="ru-RU"/>
        </w:rPr>
        <w:t xml:space="preserve"> была составлена в соответствии с Международными стандартами финансовой отчетности для общественного сектора (IPSAS). </w:t>
      </w:r>
      <w:r w:rsidR="00DE2F58" w:rsidRPr="002408B1">
        <w:rPr>
          <w:lang w:val="ru-RU"/>
        </w:rPr>
        <w:t>В соответствии с Финансовым регламентом установлен двухгодичный бюджетный период</w:t>
      </w:r>
      <w:r w:rsidR="006B06BF" w:rsidRPr="002408B1">
        <w:rPr>
          <w:lang w:val="ru-RU"/>
        </w:rPr>
        <w:t>;</w:t>
      </w:r>
      <w:r w:rsidR="00DE2F58" w:rsidRPr="002408B1">
        <w:rPr>
          <w:lang w:val="ru-RU"/>
        </w:rPr>
        <w:t xml:space="preserve"> однако в целях полного соблюдения</w:t>
      </w:r>
      <w:r w:rsidR="006B06BF" w:rsidRPr="002408B1">
        <w:rPr>
          <w:lang w:val="ru-RU"/>
        </w:rPr>
        <w:t xml:space="preserve"> IPSAS </w:t>
      </w:r>
      <w:r w:rsidR="00DE2F58" w:rsidRPr="002408B1">
        <w:rPr>
          <w:lang w:val="ru-RU"/>
        </w:rPr>
        <w:t>финансов</w:t>
      </w:r>
      <w:r w:rsidR="0082681A" w:rsidRPr="002408B1">
        <w:rPr>
          <w:lang w:val="ru-RU"/>
        </w:rPr>
        <w:t>ая</w:t>
      </w:r>
      <w:r w:rsidR="00DE2F58" w:rsidRPr="002408B1">
        <w:rPr>
          <w:lang w:val="ru-RU"/>
        </w:rPr>
        <w:t xml:space="preserve"> </w:t>
      </w:r>
      <w:r w:rsidR="0082681A" w:rsidRPr="002408B1">
        <w:rPr>
          <w:lang w:val="ru-RU"/>
        </w:rPr>
        <w:t>отчетность</w:t>
      </w:r>
      <w:r w:rsidR="00DE2F58" w:rsidRPr="002408B1">
        <w:rPr>
          <w:lang w:val="ru-RU"/>
        </w:rPr>
        <w:t xml:space="preserve"> представля</w:t>
      </w:r>
      <w:r w:rsidR="0082681A" w:rsidRPr="002408B1">
        <w:rPr>
          <w:lang w:val="ru-RU"/>
        </w:rPr>
        <w:t>е</w:t>
      </w:r>
      <w:r w:rsidR="00DE2F58" w:rsidRPr="002408B1">
        <w:rPr>
          <w:lang w:val="ru-RU"/>
        </w:rPr>
        <w:t xml:space="preserve">тся на </w:t>
      </w:r>
      <w:r w:rsidR="0082681A" w:rsidRPr="002408B1">
        <w:rPr>
          <w:lang w:val="ru-RU"/>
        </w:rPr>
        <w:t>годовой</w:t>
      </w:r>
      <w:r w:rsidR="00DE2F58" w:rsidRPr="002408B1">
        <w:rPr>
          <w:lang w:val="ru-RU"/>
        </w:rPr>
        <w:t xml:space="preserve"> основе</w:t>
      </w:r>
      <w:r w:rsidR="006B06BF" w:rsidRPr="002408B1">
        <w:rPr>
          <w:lang w:val="ru-RU"/>
        </w:rPr>
        <w:t>.</w:t>
      </w:r>
    </w:p>
    <w:p w14:paraId="24554A26" w14:textId="2D43506C" w:rsidR="006B06BF" w:rsidRPr="002408B1" w:rsidRDefault="00D969D0" w:rsidP="00763B3D">
      <w:pPr>
        <w:rPr>
          <w:lang w:val="ru-RU"/>
        </w:rPr>
      </w:pPr>
      <w:r w:rsidRPr="002408B1">
        <w:rPr>
          <w:lang w:val="ru-RU"/>
        </w:rPr>
        <w:t>4</w:t>
      </w:r>
      <w:r w:rsidRPr="002408B1">
        <w:rPr>
          <w:lang w:val="ru-RU"/>
        </w:rPr>
        <w:tab/>
      </w:r>
      <w:r w:rsidR="00DE2F58" w:rsidRPr="002408B1">
        <w:rPr>
          <w:lang w:val="ru-RU"/>
        </w:rPr>
        <w:t xml:space="preserve">МСЭ применяет стандарты </w:t>
      </w:r>
      <w:r w:rsidR="006B06BF" w:rsidRPr="002408B1">
        <w:rPr>
          <w:lang w:val="ru-RU"/>
        </w:rPr>
        <w:t>IPSAS</w:t>
      </w:r>
      <w:r w:rsidR="00DE2F58" w:rsidRPr="002408B1">
        <w:rPr>
          <w:lang w:val="ru-RU"/>
        </w:rPr>
        <w:t>, действующие по состоянию на</w:t>
      </w:r>
      <w:r w:rsidR="006B06BF" w:rsidRPr="002408B1">
        <w:rPr>
          <w:lang w:val="ru-RU"/>
        </w:rPr>
        <w:t xml:space="preserve"> 1</w:t>
      </w:r>
      <w:r w:rsidR="001D4E98" w:rsidRPr="002408B1">
        <w:rPr>
          <w:lang w:val="ru-RU"/>
        </w:rPr>
        <w:t> </w:t>
      </w:r>
      <w:r w:rsidR="00DE2F58" w:rsidRPr="002408B1">
        <w:rPr>
          <w:lang w:val="ru-RU"/>
        </w:rPr>
        <w:t>января</w:t>
      </w:r>
      <w:r w:rsidR="006B06BF" w:rsidRPr="002408B1">
        <w:rPr>
          <w:lang w:val="ru-RU"/>
        </w:rPr>
        <w:t xml:space="preserve"> </w:t>
      </w:r>
      <w:r w:rsidR="003164C4" w:rsidRPr="002408B1">
        <w:rPr>
          <w:lang w:val="ru-RU"/>
        </w:rPr>
        <w:t>2020</w:t>
      </w:r>
      <w:r w:rsidR="00905EFE" w:rsidRPr="002408B1">
        <w:rPr>
          <w:lang w:val="ru-RU"/>
        </w:rPr>
        <w:t> год</w:t>
      </w:r>
      <w:r w:rsidR="00DE2F58" w:rsidRPr="002408B1">
        <w:rPr>
          <w:lang w:val="ru-RU"/>
        </w:rPr>
        <w:t>а</w:t>
      </w:r>
      <w:r w:rsidR="006B06BF" w:rsidRPr="002408B1">
        <w:rPr>
          <w:lang w:val="ru-RU"/>
        </w:rPr>
        <w:t xml:space="preserve">, </w:t>
      </w:r>
      <w:r w:rsidR="00DE2F58" w:rsidRPr="002408B1">
        <w:rPr>
          <w:lang w:val="ru-RU"/>
        </w:rPr>
        <w:t>и принципы</w:t>
      </w:r>
      <w:r w:rsidR="005C33FA" w:rsidRPr="002408B1">
        <w:rPr>
          <w:lang w:val="ru-RU"/>
        </w:rPr>
        <w:t xml:space="preserve"> бухгалтерского учета</w:t>
      </w:r>
      <w:r w:rsidR="00DE2F58" w:rsidRPr="002408B1">
        <w:rPr>
          <w:lang w:val="ru-RU"/>
        </w:rPr>
        <w:t xml:space="preserve">, применяемые в соответствии с описанием, содержащимся в </w:t>
      </w:r>
      <w:r w:rsidR="005C33FA" w:rsidRPr="002408B1">
        <w:rPr>
          <w:lang w:val="ru-RU"/>
        </w:rPr>
        <w:t>Примечании</w:t>
      </w:r>
      <w:r w:rsidR="004C7665" w:rsidRPr="002408B1">
        <w:rPr>
          <w:lang w:val="ru-RU"/>
        </w:rPr>
        <w:t> </w:t>
      </w:r>
      <w:r w:rsidR="006B06BF" w:rsidRPr="002408B1">
        <w:rPr>
          <w:lang w:val="ru-RU"/>
        </w:rPr>
        <w:t>2. Единственное отступление, сделанное в финансовой отчетности, состоит в отсутствии капитализации прямых затрат на рабочую силу при оценке публикаций вопреки требованиям IPSAS 12. Капитализация затрат на рабочую силу могла бы привести к тому, что при оценке публикаций была бы существенно завышена их чистая реализуемая стоимость, основанная на нынешнем ценообразовании на публикации, и таким образом к снижению текущей себестоимости замещения при применении соответственно более низких затрат или чистой реализуемой стоимости.</w:t>
      </w:r>
    </w:p>
    <w:p w14:paraId="770A6C24" w14:textId="77777777" w:rsidR="00D969D0" w:rsidRPr="002408B1" w:rsidRDefault="00D969D0" w:rsidP="007B545D">
      <w:pPr>
        <w:rPr>
          <w:lang w:val="ru-RU" w:eastAsia="fr-FR"/>
        </w:rPr>
      </w:pPr>
      <w:r w:rsidRPr="002408B1">
        <w:rPr>
          <w:lang w:val="ru-RU" w:eastAsia="fr-FR"/>
        </w:rPr>
        <w:t>5</w:t>
      </w:r>
      <w:r w:rsidRPr="002408B1">
        <w:rPr>
          <w:lang w:val="ru-RU" w:eastAsia="fr-FR"/>
        </w:rPr>
        <w:tab/>
        <w:t xml:space="preserve">В Документе C11/INF/9 </w:t>
      </w:r>
      <w:r w:rsidRPr="002408B1">
        <w:rPr>
          <w:rFonts w:asciiTheme="minorHAnsi" w:hAnsiTheme="minorHAnsi"/>
          <w:color w:val="000000" w:themeColor="text1"/>
          <w:spacing w:val="-5"/>
          <w:w w:val="105"/>
          <w:lang w:val="ru-RU"/>
        </w:rPr>
        <w:t xml:space="preserve">представлены определения некоторых важнейших финансовых терминов, которые </w:t>
      </w:r>
      <w:r w:rsidR="007B545D" w:rsidRPr="002408B1">
        <w:rPr>
          <w:rFonts w:asciiTheme="minorHAnsi" w:hAnsiTheme="minorHAnsi"/>
          <w:color w:val="000000" w:themeColor="text1"/>
          <w:spacing w:val="-5"/>
          <w:w w:val="105"/>
          <w:lang w:val="ru-RU"/>
        </w:rPr>
        <w:t>упростят</w:t>
      </w:r>
      <w:r w:rsidR="005C33FA" w:rsidRPr="002408B1">
        <w:rPr>
          <w:rFonts w:asciiTheme="minorHAnsi" w:hAnsiTheme="minorHAnsi"/>
          <w:color w:val="000000" w:themeColor="text1"/>
          <w:spacing w:val="-5"/>
          <w:w w:val="105"/>
          <w:lang w:val="ru-RU"/>
        </w:rPr>
        <w:t xml:space="preserve"> использование и понимание</w:t>
      </w:r>
      <w:r w:rsidRPr="002408B1">
        <w:rPr>
          <w:rFonts w:asciiTheme="minorHAnsi" w:hAnsiTheme="minorHAnsi"/>
          <w:color w:val="000000" w:themeColor="text1"/>
          <w:spacing w:val="-5"/>
          <w:w w:val="105"/>
          <w:lang w:val="ru-RU"/>
        </w:rPr>
        <w:t xml:space="preserve"> читател</w:t>
      </w:r>
      <w:r w:rsidR="005C33FA" w:rsidRPr="002408B1">
        <w:rPr>
          <w:rFonts w:asciiTheme="minorHAnsi" w:hAnsiTheme="minorHAnsi"/>
          <w:color w:val="000000" w:themeColor="text1"/>
          <w:spacing w:val="-5"/>
          <w:w w:val="105"/>
          <w:lang w:val="ru-RU"/>
        </w:rPr>
        <w:t>ями</w:t>
      </w:r>
      <w:r w:rsidRPr="002408B1">
        <w:rPr>
          <w:rFonts w:asciiTheme="minorHAnsi" w:hAnsiTheme="minorHAnsi"/>
          <w:color w:val="000000" w:themeColor="text1"/>
          <w:spacing w:val="-5"/>
          <w:w w:val="105"/>
          <w:lang w:val="ru-RU"/>
        </w:rPr>
        <w:t xml:space="preserve"> финансов</w:t>
      </w:r>
      <w:r w:rsidR="005C33FA" w:rsidRPr="002408B1">
        <w:rPr>
          <w:rFonts w:asciiTheme="minorHAnsi" w:hAnsiTheme="minorHAnsi"/>
          <w:color w:val="000000" w:themeColor="text1"/>
          <w:spacing w:val="-5"/>
          <w:w w:val="105"/>
          <w:lang w:val="ru-RU"/>
        </w:rPr>
        <w:t>ой</w:t>
      </w:r>
      <w:r w:rsidRPr="002408B1">
        <w:rPr>
          <w:rFonts w:asciiTheme="minorHAnsi" w:hAnsiTheme="minorHAnsi"/>
          <w:color w:val="000000" w:themeColor="text1"/>
          <w:spacing w:val="-5"/>
          <w:w w:val="105"/>
          <w:lang w:val="ru-RU"/>
        </w:rPr>
        <w:t xml:space="preserve"> отчетност</w:t>
      </w:r>
      <w:r w:rsidR="005C33FA" w:rsidRPr="002408B1">
        <w:rPr>
          <w:rFonts w:asciiTheme="minorHAnsi" w:hAnsiTheme="minorHAnsi"/>
          <w:color w:val="000000" w:themeColor="text1"/>
          <w:spacing w:val="-5"/>
          <w:w w:val="105"/>
          <w:lang w:val="ru-RU"/>
        </w:rPr>
        <w:t>и</w:t>
      </w:r>
      <w:r w:rsidRPr="002408B1">
        <w:rPr>
          <w:rFonts w:asciiTheme="minorHAnsi" w:hAnsiTheme="minorHAnsi"/>
          <w:color w:val="000000" w:themeColor="text1"/>
          <w:spacing w:val="-5"/>
          <w:w w:val="105"/>
          <w:lang w:val="ru-RU"/>
        </w:rPr>
        <w:t xml:space="preserve">. </w:t>
      </w:r>
    </w:p>
    <w:p w14:paraId="65E3A733" w14:textId="5C03ADEF" w:rsidR="00D969D0" w:rsidRPr="002408B1" w:rsidRDefault="00D969D0" w:rsidP="0027780F">
      <w:pPr>
        <w:pStyle w:val="Headingb"/>
        <w:spacing w:before="120"/>
        <w:rPr>
          <w:b w:val="0"/>
          <w:lang w:val="ru-RU"/>
        </w:rPr>
      </w:pPr>
      <w:r w:rsidRPr="002408B1">
        <w:rPr>
          <w:lang w:val="ru-RU"/>
        </w:rPr>
        <w:t xml:space="preserve">Важнейшие события в финансовом периоде </w:t>
      </w:r>
      <w:r w:rsidR="003164C4" w:rsidRPr="002408B1">
        <w:rPr>
          <w:lang w:val="ru-RU"/>
        </w:rPr>
        <w:t>2020</w:t>
      </w:r>
      <w:r w:rsidR="00905EFE" w:rsidRPr="002408B1">
        <w:rPr>
          <w:lang w:val="ru-RU"/>
        </w:rPr>
        <w:t> год</w:t>
      </w:r>
      <w:r w:rsidRPr="002408B1">
        <w:rPr>
          <w:lang w:val="ru-RU"/>
        </w:rPr>
        <w:t>а</w:t>
      </w:r>
    </w:p>
    <w:p w14:paraId="7E40DE1A" w14:textId="12F78487" w:rsidR="003164C4" w:rsidRPr="002408B1" w:rsidRDefault="003164C4" w:rsidP="003164C4">
      <w:pPr>
        <w:rPr>
          <w:lang w:val="ru-RU"/>
        </w:rPr>
      </w:pPr>
      <w:r w:rsidRPr="002408B1">
        <w:rPr>
          <w:lang w:val="ru-RU"/>
        </w:rPr>
        <w:t>6</w:t>
      </w:r>
      <w:r w:rsidRPr="002408B1">
        <w:rPr>
          <w:lang w:val="ru-RU"/>
        </w:rPr>
        <w:tab/>
      </w:r>
      <w:r w:rsidR="00063F6F" w:rsidRPr="002408B1">
        <w:rPr>
          <w:lang w:val="ru-RU"/>
        </w:rPr>
        <w:t>Появление</w:t>
      </w:r>
      <w:r w:rsidRPr="002408B1">
        <w:rPr>
          <w:lang w:val="ru-RU"/>
        </w:rPr>
        <w:t xml:space="preserve"> COVID-19 </w:t>
      </w:r>
      <w:r w:rsidR="00063F6F" w:rsidRPr="002408B1">
        <w:rPr>
          <w:lang w:val="ru-RU"/>
        </w:rPr>
        <w:t>и глобальная пандемия вынудили МСЭ адаптироваться и провести реорганизацию на основе телеработы и режима виртуальных собраний</w:t>
      </w:r>
      <w:r w:rsidRPr="002408B1">
        <w:rPr>
          <w:lang w:val="ru-RU"/>
        </w:rPr>
        <w:t>.</w:t>
      </w:r>
    </w:p>
    <w:p w14:paraId="1AAD9EF3" w14:textId="032BB84F" w:rsidR="003164C4" w:rsidRPr="002408B1" w:rsidRDefault="003164C4" w:rsidP="003164C4">
      <w:pPr>
        <w:rPr>
          <w:lang w:val="ru-RU"/>
        </w:rPr>
      </w:pPr>
      <w:r w:rsidRPr="002408B1">
        <w:rPr>
          <w:lang w:val="ru-RU"/>
        </w:rPr>
        <w:t>7</w:t>
      </w:r>
      <w:r w:rsidRPr="002408B1">
        <w:rPr>
          <w:lang w:val="ru-RU"/>
        </w:rPr>
        <w:tab/>
      </w:r>
      <w:r w:rsidR="000C2AAA" w:rsidRPr="002408B1">
        <w:rPr>
          <w:lang w:val="ru-RU"/>
        </w:rPr>
        <w:t>На практике ситуация в области здравоохранения не давала МСЭ возможности проводить очные запланированные собрания</w:t>
      </w:r>
      <w:r w:rsidRPr="002408B1">
        <w:rPr>
          <w:lang w:val="ru-RU"/>
        </w:rPr>
        <w:t>.</w:t>
      </w:r>
    </w:p>
    <w:p w14:paraId="4906EC1F" w14:textId="412030E5" w:rsidR="003164C4" w:rsidRPr="002408B1" w:rsidRDefault="003164C4" w:rsidP="003164C4">
      <w:pPr>
        <w:rPr>
          <w:lang w:val="ru-RU"/>
        </w:rPr>
      </w:pPr>
      <w:r w:rsidRPr="002408B1">
        <w:rPr>
          <w:lang w:val="ru-RU"/>
        </w:rPr>
        <w:t>8</w:t>
      </w:r>
      <w:r w:rsidRPr="002408B1">
        <w:rPr>
          <w:lang w:val="ru-RU"/>
        </w:rPr>
        <w:tab/>
      </w:r>
      <w:r w:rsidR="000C2AAA" w:rsidRPr="002408B1">
        <w:rPr>
          <w:lang w:val="ru-RU"/>
        </w:rPr>
        <w:t>Тем не менее, после мобилизации технических ресурсов и благодаря проявленной всеми нашими партнерами (Государствами-Членами, Членами Секторов, Ассоциированными членами и Академическими организациями) воле деятельность Союза могла быть продолжена</w:t>
      </w:r>
      <w:r w:rsidRPr="002408B1">
        <w:rPr>
          <w:lang w:val="ru-RU"/>
        </w:rPr>
        <w:t>.</w:t>
      </w:r>
    </w:p>
    <w:p w14:paraId="69922EC2" w14:textId="39878BE7" w:rsidR="00D969D0" w:rsidRPr="002408B1" w:rsidRDefault="003164C4" w:rsidP="00763B3D">
      <w:pPr>
        <w:rPr>
          <w:lang w:val="ru-RU"/>
        </w:rPr>
      </w:pPr>
      <w:r w:rsidRPr="002408B1">
        <w:rPr>
          <w:lang w:val="ru-RU"/>
        </w:rPr>
        <w:t>9</w:t>
      </w:r>
      <w:r w:rsidR="00D969D0" w:rsidRPr="002408B1">
        <w:rPr>
          <w:lang w:val="ru-RU"/>
        </w:rPr>
        <w:tab/>
      </w:r>
      <w:r w:rsidRPr="002408B1">
        <w:rPr>
          <w:lang w:val="ru-RU"/>
        </w:rPr>
        <w:t xml:space="preserve">В </w:t>
      </w:r>
      <w:r w:rsidR="00E64D26" w:rsidRPr="002408B1">
        <w:rPr>
          <w:lang w:val="ru-RU"/>
        </w:rPr>
        <w:t xml:space="preserve">течение </w:t>
      </w:r>
      <w:r w:rsidRPr="002408B1">
        <w:rPr>
          <w:lang w:val="ru-RU"/>
        </w:rPr>
        <w:t>2020 год</w:t>
      </w:r>
      <w:r w:rsidR="00E64D26" w:rsidRPr="002408B1">
        <w:rPr>
          <w:lang w:val="ru-RU"/>
        </w:rPr>
        <w:t>а</w:t>
      </w:r>
      <w:r w:rsidRPr="002408B1">
        <w:rPr>
          <w:lang w:val="ru-RU"/>
        </w:rPr>
        <w:t xml:space="preserve"> в</w:t>
      </w:r>
      <w:r w:rsidR="00D969D0" w:rsidRPr="002408B1">
        <w:rPr>
          <w:lang w:val="ru-RU"/>
        </w:rPr>
        <w:t xml:space="preserve">ыполненная Союзом программа деятельности включала, </w:t>
      </w:r>
      <w:r w:rsidR="00763B3D" w:rsidRPr="002408B1">
        <w:rPr>
          <w:lang w:val="ru-RU"/>
        </w:rPr>
        <w:t>наряду с</w:t>
      </w:r>
      <w:r w:rsidR="00715FC2" w:rsidRPr="002408B1">
        <w:rPr>
          <w:lang w:val="ru-RU"/>
        </w:rPr>
        <w:t> </w:t>
      </w:r>
      <w:r w:rsidR="00D969D0" w:rsidRPr="002408B1">
        <w:rPr>
          <w:lang w:val="ru-RU"/>
        </w:rPr>
        <w:t>многочисленны</w:t>
      </w:r>
      <w:r w:rsidR="00763B3D" w:rsidRPr="002408B1">
        <w:rPr>
          <w:lang w:val="ru-RU"/>
        </w:rPr>
        <w:t>ми</w:t>
      </w:r>
      <w:r w:rsidR="00D969D0" w:rsidRPr="002408B1">
        <w:rPr>
          <w:lang w:val="ru-RU"/>
        </w:rPr>
        <w:t xml:space="preserve"> </w:t>
      </w:r>
      <w:r w:rsidRPr="002408B1">
        <w:rPr>
          <w:lang w:val="ru-RU"/>
        </w:rPr>
        <w:t xml:space="preserve">виртуальными </w:t>
      </w:r>
      <w:r w:rsidR="00D969D0" w:rsidRPr="002408B1">
        <w:rPr>
          <w:lang w:val="ru-RU"/>
        </w:rPr>
        <w:t>собрани</w:t>
      </w:r>
      <w:r w:rsidR="00763B3D" w:rsidRPr="002408B1">
        <w:rPr>
          <w:lang w:val="ru-RU"/>
        </w:rPr>
        <w:t>ями</w:t>
      </w:r>
      <w:r w:rsidR="00D969D0" w:rsidRPr="002408B1">
        <w:rPr>
          <w:lang w:val="ru-RU"/>
        </w:rPr>
        <w:t xml:space="preserve">, </w:t>
      </w:r>
      <w:r w:rsidR="00EF6594" w:rsidRPr="002408B1">
        <w:rPr>
          <w:lang w:val="ru-RU"/>
        </w:rPr>
        <w:t>ниже</w:t>
      </w:r>
      <w:r w:rsidR="00D969D0" w:rsidRPr="002408B1">
        <w:rPr>
          <w:lang w:val="ru-RU"/>
        </w:rPr>
        <w:t>следующие основные мероприятия</w:t>
      </w:r>
      <w:r w:rsidR="00E64D26" w:rsidRPr="002408B1">
        <w:rPr>
          <w:lang w:val="ru-RU"/>
        </w:rPr>
        <w:t>:</w:t>
      </w:r>
    </w:p>
    <w:p w14:paraId="6D966A1F" w14:textId="562B84DF" w:rsidR="003164C4" w:rsidRPr="002408B1" w:rsidRDefault="003164C4" w:rsidP="003164C4">
      <w:pPr>
        <w:rPr>
          <w:lang w:val="ru-RU"/>
        </w:rPr>
      </w:pPr>
      <w:r w:rsidRPr="002408B1">
        <w:rPr>
          <w:lang w:val="ru-RU"/>
        </w:rPr>
        <w:t>10</w:t>
      </w:r>
      <w:r w:rsidR="0027780F" w:rsidRPr="002408B1">
        <w:rPr>
          <w:lang w:val="ru-RU"/>
        </w:rPr>
        <w:tab/>
      </w:r>
      <w:r w:rsidR="00240A2B" w:rsidRPr="002408B1">
        <w:rPr>
          <w:lang w:val="ru-RU"/>
        </w:rPr>
        <w:t xml:space="preserve">Проведение </w:t>
      </w:r>
      <w:r w:rsidR="009E4D34" w:rsidRPr="002408B1">
        <w:rPr>
          <w:lang w:val="ru-RU"/>
        </w:rPr>
        <w:t>Форум</w:t>
      </w:r>
      <w:r w:rsidR="00240A2B" w:rsidRPr="002408B1">
        <w:rPr>
          <w:lang w:val="ru-RU"/>
        </w:rPr>
        <w:t>а</w:t>
      </w:r>
      <w:r w:rsidR="009E4D34" w:rsidRPr="002408B1">
        <w:rPr>
          <w:lang w:val="ru-RU"/>
        </w:rPr>
        <w:t xml:space="preserve"> Всемирной встречи на высшем уровне по вопросам информационного общества (ВВУИО) </w:t>
      </w:r>
      <w:r w:rsidR="00240A2B" w:rsidRPr="002408B1">
        <w:rPr>
          <w:lang w:val="ru-RU"/>
        </w:rPr>
        <w:t>осуществлялось на протяжении летних месяцев и завершилось заключительной неделей Форума, прошедшей с</w:t>
      </w:r>
      <w:r w:rsidRPr="002408B1">
        <w:rPr>
          <w:lang w:val="ru-RU"/>
        </w:rPr>
        <w:t xml:space="preserve"> 7 </w:t>
      </w:r>
      <w:r w:rsidR="00240A2B" w:rsidRPr="002408B1">
        <w:rPr>
          <w:lang w:val="ru-RU"/>
        </w:rPr>
        <w:t>по</w:t>
      </w:r>
      <w:r w:rsidRPr="002408B1">
        <w:rPr>
          <w:lang w:val="ru-RU"/>
        </w:rPr>
        <w:t xml:space="preserve"> 10</w:t>
      </w:r>
      <w:r w:rsidR="00240A2B" w:rsidRPr="002408B1">
        <w:rPr>
          <w:lang w:val="ru-RU"/>
        </w:rPr>
        <w:t> сентября</w:t>
      </w:r>
      <w:r w:rsidRPr="002408B1">
        <w:rPr>
          <w:lang w:val="ru-RU"/>
        </w:rPr>
        <w:t xml:space="preserve"> 2020</w:t>
      </w:r>
      <w:r w:rsidR="00240A2B" w:rsidRPr="002408B1">
        <w:rPr>
          <w:lang w:val="ru-RU"/>
        </w:rPr>
        <w:t> года</w:t>
      </w:r>
      <w:r w:rsidRPr="002408B1">
        <w:rPr>
          <w:lang w:val="ru-RU"/>
        </w:rPr>
        <w:t xml:space="preserve">. </w:t>
      </w:r>
      <w:r w:rsidR="009A1A0B" w:rsidRPr="002408B1">
        <w:rPr>
          <w:lang w:val="ru-RU"/>
        </w:rPr>
        <w:t>Как и в случае очного собрания, участники имели возможность наблюдать и слушать все сессии в режиме реального времени, взаимодействовать с участниками дискуссий в разделе "Вопросы и ответы" (</w:t>
      </w:r>
      <w:r w:rsidRPr="002408B1">
        <w:rPr>
          <w:lang w:val="ru-RU"/>
        </w:rPr>
        <w:t>Q&amp;A</w:t>
      </w:r>
      <w:r w:rsidR="009A1A0B" w:rsidRPr="002408B1">
        <w:rPr>
          <w:lang w:val="ru-RU"/>
        </w:rPr>
        <w:t>)</w:t>
      </w:r>
      <w:r w:rsidRPr="002408B1">
        <w:rPr>
          <w:lang w:val="ru-RU"/>
        </w:rPr>
        <w:t xml:space="preserve">, </w:t>
      </w:r>
      <w:r w:rsidR="009A1A0B" w:rsidRPr="002408B1">
        <w:rPr>
          <w:lang w:val="ru-RU"/>
        </w:rPr>
        <w:t>общаться и контактировать с различными сообществами</w:t>
      </w:r>
      <w:r w:rsidR="00E44D80" w:rsidRPr="002408B1">
        <w:rPr>
          <w:lang w:val="ru-RU"/>
        </w:rPr>
        <w:t xml:space="preserve">, делиться сведениями по возникающим технологиям и последним тенденциям в секторе ИКТ </w:t>
      </w:r>
      <w:r w:rsidR="0097677D" w:rsidRPr="002408B1">
        <w:rPr>
          <w:lang w:val="ru-RU"/>
        </w:rPr>
        <w:t xml:space="preserve">в условиях пандемии </w:t>
      </w:r>
      <w:r w:rsidRPr="002408B1">
        <w:rPr>
          <w:lang w:val="ru-RU"/>
        </w:rPr>
        <w:t>COVID-19</w:t>
      </w:r>
      <w:r w:rsidR="0097677D" w:rsidRPr="002408B1">
        <w:rPr>
          <w:lang w:val="ru-RU"/>
        </w:rPr>
        <w:t>, с тем чтобы продолжать работу по построению открытых для всех</w:t>
      </w:r>
      <w:r w:rsidR="0097677D" w:rsidRPr="002408B1">
        <w:rPr>
          <w:color w:val="000000"/>
          <w:lang w:val="ru-RU"/>
        </w:rPr>
        <w:t xml:space="preserve"> обществ, основанных на информации и знаниях</w:t>
      </w:r>
      <w:r w:rsidRPr="002408B1">
        <w:rPr>
          <w:lang w:val="ru-RU"/>
        </w:rPr>
        <w:t xml:space="preserve">. </w:t>
      </w:r>
      <w:r w:rsidR="00ED4329" w:rsidRPr="002408B1">
        <w:rPr>
          <w:lang w:val="ru-RU"/>
        </w:rPr>
        <w:t>В</w:t>
      </w:r>
      <w:r w:rsidR="000A5114" w:rsidRPr="002408B1">
        <w:rPr>
          <w:lang w:val="ru-RU"/>
        </w:rPr>
        <w:t> </w:t>
      </w:r>
      <w:r w:rsidRPr="002408B1">
        <w:rPr>
          <w:lang w:val="ru-RU"/>
        </w:rPr>
        <w:t>2020</w:t>
      </w:r>
      <w:r w:rsidR="00ED4329" w:rsidRPr="002408B1">
        <w:rPr>
          <w:lang w:val="ru-RU"/>
        </w:rPr>
        <w:t xml:space="preserve"> году темой </w:t>
      </w:r>
      <w:r w:rsidR="00831BD9" w:rsidRPr="002408B1">
        <w:rPr>
          <w:lang w:val="ru-RU"/>
        </w:rPr>
        <w:t>Форума было "</w:t>
      </w:r>
      <w:r w:rsidR="00831BD9" w:rsidRPr="002408B1">
        <w:rPr>
          <w:b/>
          <w:bCs/>
          <w:color w:val="000000"/>
          <w:lang w:val="ru-RU"/>
        </w:rPr>
        <w:t>Содействие цифровой трансформации и глобальным партнерствам: Направления деятельности ВВУИО для достижения Целей в области устойчивого развития (ЦУР)</w:t>
      </w:r>
      <w:r w:rsidR="00831BD9" w:rsidRPr="002408B1">
        <w:rPr>
          <w:color w:val="000000"/>
          <w:lang w:val="ru-RU"/>
        </w:rPr>
        <w:t>"</w:t>
      </w:r>
      <w:r w:rsidRPr="002408B1">
        <w:rPr>
          <w:lang w:val="ru-RU"/>
        </w:rPr>
        <w:t xml:space="preserve">. </w:t>
      </w:r>
      <w:r w:rsidR="00D14440" w:rsidRPr="002408B1">
        <w:rPr>
          <w:lang w:val="ru-RU"/>
        </w:rPr>
        <w:t>Проводившийся в 15</w:t>
      </w:r>
      <w:r w:rsidR="00D14440" w:rsidRPr="002408B1">
        <w:rPr>
          <w:lang w:val="ru-RU"/>
        </w:rPr>
        <w:noBreakHyphen/>
        <w:t>й раз Форум привлек значительное внимание и интерес во</w:t>
      </w:r>
      <w:r w:rsidR="00FC676B">
        <w:rPr>
          <w:lang w:val="ru-RU"/>
        </w:rPr>
        <w:t> </w:t>
      </w:r>
      <w:r w:rsidR="00D14440" w:rsidRPr="002408B1">
        <w:rPr>
          <w:lang w:val="ru-RU"/>
        </w:rPr>
        <w:t>всем мире – всего в нем участвовали свыше 15 000</w:t>
      </w:r>
      <w:r w:rsidR="000858EF" w:rsidRPr="002408B1">
        <w:rPr>
          <w:lang w:val="ru-RU"/>
        </w:rPr>
        <w:t xml:space="preserve"> человек из примерно 150 стран, </w:t>
      </w:r>
      <w:r w:rsidR="00C728A6" w:rsidRPr="002408B1">
        <w:rPr>
          <w:lang w:val="ru-RU"/>
        </w:rPr>
        <w:t>которые присутствовали приблизительно на 160 виртуальных сессиях с</w:t>
      </w:r>
      <w:r w:rsidRPr="002408B1">
        <w:rPr>
          <w:lang w:val="ru-RU"/>
        </w:rPr>
        <w:t xml:space="preserve"> 846</w:t>
      </w:r>
      <w:r w:rsidR="00C728A6" w:rsidRPr="002408B1">
        <w:rPr>
          <w:lang w:val="ru-RU"/>
        </w:rPr>
        <w:t> выступающими</w:t>
      </w:r>
      <w:r w:rsidRPr="002408B1">
        <w:rPr>
          <w:lang w:val="ru-RU"/>
        </w:rPr>
        <w:t xml:space="preserve">. </w:t>
      </w:r>
      <w:r w:rsidR="00C728A6" w:rsidRPr="002408B1">
        <w:rPr>
          <w:lang w:val="ru-RU"/>
        </w:rPr>
        <w:t xml:space="preserve">Виртуальные </w:t>
      </w:r>
      <w:r w:rsidR="00C728A6" w:rsidRPr="002408B1">
        <w:rPr>
          <w:lang w:val="ru-RU"/>
        </w:rPr>
        <w:lastRenderedPageBreak/>
        <w:t>сессии были организованы заинтересованными сторонами ВВУИО</w:t>
      </w:r>
      <w:r w:rsidR="00C44179" w:rsidRPr="002408B1">
        <w:rPr>
          <w:lang w:val="ru-RU"/>
        </w:rPr>
        <w:t>, с тем чтобы отметить роль ИКТ в устойчивом развитии</w:t>
      </w:r>
      <w:r w:rsidRPr="002408B1">
        <w:rPr>
          <w:lang w:val="ru-RU"/>
        </w:rPr>
        <w:t>.</w:t>
      </w:r>
    </w:p>
    <w:p w14:paraId="39A091BD" w14:textId="42568BDD" w:rsidR="003164C4" w:rsidRPr="002408B1" w:rsidRDefault="003164C4" w:rsidP="003164C4">
      <w:pPr>
        <w:rPr>
          <w:lang w:val="ru-RU"/>
        </w:rPr>
      </w:pPr>
      <w:r w:rsidRPr="002408B1">
        <w:rPr>
          <w:lang w:val="ru-RU"/>
        </w:rPr>
        <w:t>11</w:t>
      </w:r>
      <w:r w:rsidRPr="002408B1">
        <w:rPr>
          <w:lang w:val="ru-RU"/>
        </w:rPr>
        <w:tab/>
      </w:r>
      <w:r w:rsidR="00C44179" w:rsidRPr="002408B1">
        <w:rPr>
          <w:lang w:val="ru-RU"/>
        </w:rPr>
        <w:t>Ввиду пандемии</w:t>
      </w:r>
      <w:r w:rsidRPr="002408B1">
        <w:rPr>
          <w:lang w:val="ru-RU"/>
        </w:rPr>
        <w:t xml:space="preserve"> COVID-19 </w:t>
      </w:r>
      <w:r w:rsidR="00C44179" w:rsidRPr="002408B1">
        <w:rPr>
          <w:lang w:val="ru-RU"/>
        </w:rPr>
        <w:t>Всемирный форум "ИИ во благо" был преобразован в виртуальное мероприятие продолжительностью один год</w:t>
      </w:r>
      <w:r w:rsidRPr="002408B1">
        <w:rPr>
          <w:spacing w:val="-2"/>
          <w:lang w:val="ru-RU"/>
        </w:rPr>
        <w:t xml:space="preserve">. </w:t>
      </w:r>
      <w:r w:rsidR="00C44179" w:rsidRPr="002408B1">
        <w:rPr>
          <w:spacing w:val="-2"/>
          <w:lang w:val="ru-RU"/>
        </w:rPr>
        <w:t>Осуществлялась еженедельная цифровая программа с новыми основными моментами, вебинарами с участием экспертов, представлениями проектов, сессиями вопросов и ответов, демонстрациями и возможностями установления контактов</w:t>
      </w:r>
      <w:r w:rsidRPr="002408B1">
        <w:rPr>
          <w:lang w:val="ru-RU"/>
        </w:rPr>
        <w:t xml:space="preserve">. </w:t>
      </w:r>
      <w:r w:rsidR="00C44179" w:rsidRPr="002408B1">
        <w:rPr>
          <w:lang w:val="ru-RU"/>
        </w:rPr>
        <w:t>В</w:t>
      </w:r>
      <w:r w:rsidR="000A5114" w:rsidRPr="002408B1">
        <w:rPr>
          <w:lang w:val="ru-RU"/>
        </w:rPr>
        <w:t> </w:t>
      </w:r>
      <w:r w:rsidR="00C44179" w:rsidRPr="002408B1">
        <w:rPr>
          <w:lang w:val="ru-RU"/>
        </w:rPr>
        <w:t>таком режиме были проведены не менее 50 мероприятий</w:t>
      </w:r>
      <w:r w:rsidRPr="002408B1">
        <w:rPr>
          <w:lang w:val="ru-RU"/>
        </w:rPr>
        <w:t xml:space="preserve">. </w:t>
      </w:r>
      <w:r w:rsidR="00C44179" w:rsidRPr="002408B1">
        <w:rPr>
          <w:lang w:val="ru-RU"/>
        </w:rPr>
        <w:t xml:space="preserve">В течение года рассматривались и обсуждались несколько тем, таких как искусственный интеллект для здравоохранения, технологии ИИ для достижения гендерного равенства и обеспечение безопасности наших детей с </w:t>
      </w:r>
      <w:r w:rsidR="00710630">
        <w:rPr>
          <w:lang w:val="ru-RU"/>
        </w:rPr>
        <w:t xml:space="preserve">помощью </w:t>
      </w:r>
      <w:r w:rsidR="00C44179" w:rsidRPr="002408B1">
        <w:rPr>
          <w:lang w:val="ru-RU"/>
        </w:rPr>
        <w:t>ИИ</w:t>
      </w:r>
      <w:r w:rsidRPr="002408B1">
        <w:rPr>
          <w:lang w:val="ru-RU"/>
        </w:rPr>
        <w:t>.</w:t>
      </w:r>
    </w:p>
    <w:p w14:paraId="0CD60B08" w14:textId="500E9155" w:rsidR="003164C4" w:rsidRPr="002408B1" w:rsidRDefault="003164C4" w:rsidP="003164C4">
      <w:pPr>
        <w:rPr>
          <w:lang w:val="ru-RU"/>
        </w:rPr>
      </w:pPr>
      <w:r w:rsidRPr="002408B1">
        <w:rPr>
          <w:lang w:val="ru-RU"/>
        </w:rPr>
        <w:t>12</w:t>
      </w:r>
      <w:r w:rsidRPr="002408B1">
        <w:rPr>
          <w:lang w:val="ru-RU"/>
        </w:rPr>
        <w:tab/>
      </w:r>
      <w:r w:rsidR="006B7073" w:rsidRPr="002408B1">
        <w:rPr>
          <w:lang w:val="ru-RU"/>
        </w:rPr>
        <w:t xml:space="preserve">Первоначально предполагалось проведение мероприятия в Ханое (Вьетнам) с 6 по 9 сентября 2020 года, и Секретариат </w:t>
      </w:r>
      <w:r w:rsidRPr="002408B1">
        <w:rPr>
          <w:lang w:val="ru-RU"/>
        </w:rPr>
        <w:t xml:space="preserve">ITU Telecom </w:t>
      </w:r>
      <w:r w:rsidR="006B7073" w:rsidRPr="002408B1">
        <w:rPr>
          <w:lang w:val="ru-RU"/>
        </w:rPr>
        <w:t xml:space="preserve">при поддержке принимающей страны организовал в течение 2020 года </w:t>
      </w:r>
      <w:r w:rsidR="00F02A30" w:rsidRPr="002408B1">
        <w:rPr>
          <w:lang w:val="ru-RU"/>
        </w:rPr>
        <w:t>ряд виртуальных мероприятий, которые послужили основой для очного мероприятия и продолжают формировать платформу для всех наших заинтересованных сторон, пока они не смогут встретиться очно</w:t>
      </w:r>
      <w:r w:rsidRPr="002408B1">
        <w:rPr>
          <w:lang w:val="ru-RU"/>
        </w:rPr>
        <w:t xml:space="preserve">. </w:t>
      </w:r>
      <w:r w:rsidR="00F02A30" w:rsidRPr="002408B1">
        <w:rPr>
          <w:lang w:val="ru-RU"/>
        </w:rPr>
        <w:t>Первым мероприятием было</w:t>
      </w:r>
      <w:r w:rsidRPr="002408B1">
        <w:rPr>
          <w:lang w:val="ru-RU"/>
        </w:rPr>
        <w:t xml:space="preserve"> ITU Virtual Digital World</w:t>
      </w:r>
      <w:r w:rsidR="00F02A30" w:rsidRPr="002408B1">
        <w:rPr>
          <w:lang w:val="ru-RU"/>
        </w:rPr>
        <w:t>-</w:t>
      </w:r>
      <w:r w:rsidRPr="002408B1">
        <w:rPr>
          <w:lang w:val="ru-RU"/>
        </w:rPr>
        <w:t xml:space="preserve">2020 </w:t>
      </w:r>
      <w:r w:rsidR="00F02A30" w:rsidRPr="002408B1">
        <w:rPr>
          <w:lang w:val="ru-RU"/>
        </w:rPr>
        <w:t>в октябре</w:t>
      </w:r>
      <w:r w:rsidRPr="002408B1">
        <w:rPr>
          <w:lang w:val="ru-RU"/>
        </w:rPr>
        <w:t xml:space="preserve"> 2020</w:t>
      </w:r>
      <w:r w:rsidR="00F02A30" w:rsidRPr="002408B1">
        <w:rPr>
          <w:lang w:val="ru-RU"/>
        </w:rPr>
        <w:t> года</w:t>
      </w:r>
      <w:r w:rsidRPr="002408B1">
        <w:rPr>
          <w:lang w:val="ru-RU"/>
        </w:rPr>
        <w:t xml:space="preserve">, </w:t>
      </w:r>
      <w:r w:rsidR="00F02A30" w:rsidRPr="002408B1">
        <w:rPr>
          <w:lang w:val="ru-RU"/>
        </w:rPr>
        <w:t>включавшее круглые столы на уровне министров по теме "Роль цифровых технологий во время пандемии</w:t>
      </w:r>
      <w:r w:rsidRPr="002408B1">
        <w:rPr>
          <w:lang w:val="ru-RU"/>
        </w:rPr>
        <w:t xml:space="preserve"> COVID-19 </w:t>
      </w:r>
      <w:r w:rsidR="00F02A30" w:rsidRPr="002408B1">
        <w:rPr>
          <w:lang w:val="ru-RU"/>
        </w:rPr>
        <w:t xml:space="preserve">и после нее", а также </w:t>
      </w:r>
      <w:r w:rsidR="00DD4441" w:rsidRPr="002408B1">
        <w:rPr>
          <w:lang w:val="ru-RU"/>
        </w:rPr>
        <w:t>сессии вебинаров Форума</w:t>
      </w:r>
      <w:r w:rsidRPr="002408B1">
        <w:rPr>
          <w:lang w:val="ru-RU"/>
        </w:rPr>
        <w:t xml:space="preserve">. </w:t>
      </w:r>
      <w:r w:rsidR="00DD4441" w:rsidRPr="002408B1">
        <w:rPr>
          <w:color w:val="000000"/>
          <w:lang w:val="ru-RU"/>
        </w:rPr>
        <w:t>Конкурс на присуждение Виртуальных наград для МСП мероприятия ITU Digital World-2020 и мастер-классы прошли в онлайново</w:t>
      </w:r>
      <w:r w:rsidR="00DC5949" w:rsidRPr="002408B1">
        <w:rPr>
          <w:color w:val="000000"/>
          <w:lang w:val="ru-RU"/>
        </w:rPr>
        <w:t>м</w:t>
      </w:r>
      <w:r w:rsidR="00DD4441" w:rsidRPr="002408B1">
        <w:rPr>
          <w:color w:val="000000"/>
          <w:lang w:val="ru-RU"/>
        </w:rPr>
        <w:t xml:space="preserve"> режиме в ноябре и декабре 2020 года</w:t>
      </w:r>
      <w:r w:rsidRPr="002408B1">
        <w:rPr>
          <w:lang w:val="ru-RU"/>
        </w:rPr>
        <w:t>.</w:t>
      </w:r>
    </w:p>
    <w:p w14:paraId="7ABF2812" w14:textId="742A30F3" w:rsidR="00287BEB" w:rsidRPr="002408B1" w:rsidRDefault="00D772B9" w:rsidP="00D772B9">
      <w:pPr>
        <w:rPr>
          <w:lang w:val="ru-RU"/>
        </w:rPr>
      </w:pPr>
      <w:bookmarkStart w:id="23" w:name="OLE_LINK4"/>
      <w:bookmarkStart w:id="24" w:name="OLE_LINK3"/>
      <w:r w:rsidRPr="002408B1">
        <w:rPr>
          <w:lang w:val="ru-RU" w:eastAsia="fr-FR"/>
        </w:rPr>
        <w:t>1</w:t>
      </w:r>
      <w:r w:rsidR="00E64D26" w:rsidRPr="002408B1">
        <w:rPr>
          <w:lang w:val="ru-RU" w:eastAsia="fr-FR"/>
        </w:rPr>
        <w:t>3</w:t>
      </w:r>
      <w:r w:rsidR="00725790" w:rsidRPr="002408B1">
        <w:rPr>
          <w:lang w:val="ru-RU" w:eastAsia="fr-FR"/>
        </w:rPr>
        <w:tab/>
      </w:r>
      <w:r w:rsidR="00200375" w:rsidRPr="002408B1">
        <w:rPr>
          <w:lang w:val="ru-RU"/>
        </w:rPr>
        <w:t xml:space="preserve">В течение </w:t>
      </w:r>
      <w:r w:rsidRPr="002408B1">
        <w:rPr>
          <w:lang w:val="ru-RU"/>
        </w:rPr>
        <w:t>20</w:t>
      </w:r>
      <w:r w:rsidR="00E64D26" w:rsidRPr="002408B1">
        <w:rPr>
          <w:lang w:val="ru-RU"/>
        </w:rPr>
        <w:t>20</w:t>
      </w:r>
      <w:r w:rsidR="00905EFE" w:rsidRPr="002408B1">
        <w:rPr>
          <w:lang w:val="ru-RU"/>
        </w:rPr>
        <w:t> год</w:t>
      </w:r>
      <w:r w:rsidR="00725790" w:rsidRPr="002408B1">
        <w:rPr>
          <w:lang w:val="ru-RU"/>
        </w:rPr>
        <w:t>а Союз продолжил скоординированную работу над совершенствованием процессов и экономией затрат согласно поручению, кото</w:t>
      </w:r>
      <w:r w:rsidR="002F0E68" w:rsidRPr="002408B1">
        <w:rPr>
          <w:lang w:val="ru-RU"/>
        </w:rPr>
        <w:t>рое содержится в Приложении</w:t>
      </w:r>
      <w:r w:rsidR="00966E47" w:rsidRPr="002408B1">
        <w:rPr>
          <w:lang w:val="ru-RU"/>
        </w:rPr>
        <w:t> </w:t>
      </w:r>
      <w:r w:rsidR="002F0E68" w:rsidRPr="002408B1">
        <w:rPr>
          <w:lang w:val="ru-RU"/>
        </w:rPr>
        <w:t>2 к </w:t>
      </w:r>
      <w:r w:rsidR="00725790" w:rsidRPr="002408B1">
        <w:rPr>
          <w:lang w:val="ru-RU"/>
        </w:rPr>
        <w:t xml:space="preserve">Решению 5 (Пересм. </w:t>
      </w:r>
      <w:r w:rsidRPr="002408B1">
        <w:rPr>
          <w:lang w:val="ru-RU"/>
        </w:rPr>
        <w:t>Дубай, 2018</w:t>
      </w:r>
      <w:r w:rsidR="005A5C8B" w:rsidRPr="002408B1">
        <w:rPr>
          <w:lang w:val="ru-RU"/>
        </w:rPr>
        <w:t> г.)</w:t>
      </w:r>
      <w:r w:rsidR="00725790" w:rsidRPr="002408B1">
        <w:rPr>
          <w:lang w:val="ru-RU"/>
        </w:rPr>
        <w:t>.</w:t>
      </w:r>
    </w:p>
    <w:p w14:paraId="43ACB9FC" w14:textId="0B7B149A" w:rsidR="00725790" w:rsidRPr="002408B1" w:rsidRDefault="00725790" w:rsidP="00D772B9">
      <w:pPr>
        <w:rPr>
          <w:lang w:val="ru-RU"/>
        </w:rPr>
      </w:pPr>
      <w:r w:rsidRPr="002408B1">
        <w:rPr>
          <w:lang w:val="ru-RU"/>
        </w:rPr>
        <w:t>1</w:t>
      </w:r>
      <w:r w:rsidR="00E64D26" w:rsidRPr="002408B1">
        <w:rPr>
          <w:lang w:val="ru-RU"/>
        </w:rPr>
        <w:t>4</w:t>
      </w:r>
      <w:r w:rsidRPr="002408B1">
        <w:rPr>
          <w:lang w:val="ru-RU"/>
        </w:rPr>
        <w:tab/>
        <w:t>МСЭ является активным участником совместно финансируемой деятельности Организации Объединенных Наций. В результате ряда недавних инициатив удалось снизить затраты организаций-участниц</w:t>
      </w:r>
      <w:r w:rsidR="00D60E42" w:rsidRPr="002408B1">
        <w:rPr>
          <w:lang w:val="ru-RU"/>
        </w:rPr>
        <w:t>, а именно,</w:t>
      </w:r>
      <w:r w:rsidRPr="002408B1">
        <w:rPr>
          <w:lang w:val="ru-RU"/>
        </w:rPr>
        <w:t xml:space="preserve"> </w:t>
      </w:r>
      <w:r w:rsidR="00313465" w:rsidRPr="002408B1">
        <w:rPr>
          <w:lang w:val="ru-RU"/>
        </w:rPr>
        <w:t>благодаря</w:t>
      </w:r>
      <w:r w:rsidRPr="002408B1">
        <w:rPr>
          <w:lang w:val="ru-RU"/>
        </w:rPr>
        <w:t xml:space="preserve"> уменьшени</w:t>
      </w:r>
      <w:r w:rsidR="00313465" w:rsidRPr="002408B1">
        <w:rPr>
          <w:lang w:val="ru-RU"/>
        </w:rPr>
        <w:t>ю</w:t>
      </w:r>
      <w:r w:rsidRPr="002408B1">
        <w:rPr>
          <w:lang w:val="ru-RU"/>
        </w:rPr>
        <w:t xml:space="preserve"> затрат на электроэнергию, канцелярские товары, мазут и почтовые услуги, а также </w:t>
      </w:r>
      <w:r w:rsidR="00313465" w:rsidRPr="002408B1">
        <w:rPr>
          <w:lang w:val="ru-RU"/>
        </w:rPr>
        <w:t>благодаря</w:t>
      </w:r>
      <w:r w:rsidRPr="002408B1">
        <w:rPr>
          <w:lang w:val="ru-RU"/>
        </w:rPr>
        <w:t xml:space="preserve"> согласовани</w:t>
      </w:r>
      <w:r w:rsidR="00313465" w:rsidRPr="002408B1">
        <w:rPr>
          <w:lang w:val="ru-RU"/>
        </w:rPr>
        <w:t>ю</w:t>
      </w:r>
      <w:r w:rsidRPr="002408B1">
        <w:rPr>
          <w:lang w:val="ru-RU"/>
        </w:rPr>
        <w:t xml:space="preserve"> </w:t>
      </w:r>
      <w:r w:rsidR="00D60E42" w:rsidRPr="002408B1">
        <w:rPr>
          <w:lang w:val="ru-RU"/>
        </w:rPr>
        <w:t xml:space="preserve">с авиакомпаниями </w:t>
      </w:r>
      <w:r w:rsidRPr="002408B1">
        <w:rPr>
          <w:lang w:val="ru-RU"/>
        </w:rPr>
        <w:t>цен на авиабилеты.</w:t>
      </w:r>
      <w:r w:rsidR="00D60E42" w:rsidRPr="002408B1">
        <w:rPr>
          <w:lang w:val="ru-RU"/>
        </w:rPr>
        <w:t xml:space="preserve"> </w:t>
      </w:r>
    </w:p>
    <w:p w14:paraId="4C6DB70E" w14:textId="779DD635" w:rsidR="00287BEB" w:rsidRPr="002408B1" w:rsidRDefault="001E60CF" w:rsidP="00D772B9">
      <w:pPr>
        <w:rPr>
          <w:lang w:val="ru-RU"/>
        </w:rPr>
      </w:pPr>
      <w:r w:rsidRPr="002408B1">
        <w:rPr>
          <w:lang w:val="ru-RU"/>
        </w:rPr>
        <w:t>1</w:t>
      </w:r>
      <w:r w:rsidR="00E64D26" w:rsidRPr="002408B1">
        <w:rPr>
          <w:lang w:val="ru-RU"/>
        </w:rPr>
        <w:t>5</w:t>
      </w:r>
      <w:r w:rsidR="00287BEB" w:rsidRPr="002408B1">
        <w:rPr>
          <w:lang w:val="ru-RU"/>
        </w:rPr>
        <w:tab/>
      </w:r>
      <w:r w:rsidR="00597C35" w:rsidRPr="002408B1">
        <w:rPr>
          <w:lang w:val="ru-RU"/>
        </w:rPr>
        <w:t>Следуя рекомендации Комитета по п</w:t>
      </w:r>
      <w:r w:rsidR="00597C35" w:rsidRPr="002408B1">
        <w:rPr>
          <w:color w:val="000000"/>
          <w:lang w:val="ru-RU"/>
        </w:rPr>
        <w:t>лану коллективного медицинского страхования</w:t>
      </w:r>
      <w:r w:rsidR="00597C35" w:rsidRPr="002408B1">
        <w:rPr>
          <w:lang w:val="ru-RU"/>
        </w:rPr>
        <w:t xml:space="preserve">, Генеральный секретарь принял решение присоединиться к </w:t>
      </w:r>
      <w:r w:rsidR="00597C35" w:rsidRPr="002408B1">
        <w:rPr>
          <w:color w:val="000000"/>
          <w:lang w:val="ru-RU"/>
        </w:rPr>
        <w:t>Обществу взаимного страхования сотрудников Организации Объединенных Наций (ЮНСМИС) с 1 января 2020 года</w:t>
      </w:r>
      <w:r w:rsidR="00597C35" w:rsidRPr="002408B1">
        <w:rPr>
          <w:lang w:val="ru-RU"/>
        </w:rPr>
        <w:t xml:space="preserve">. </w:t>
      </w:r>
      <w:r w:rsidR="00597C35" w:rsidRPr="002408B1">
        <w:rPr>
          <w:szCs w:val="24"/>
          <w:lang w:val="ru-RU"/>
        </w:rPr>
        <w:t xml:space="preserve">Этот план охватывает </w:t>
      </w:r>
      <w:r w:rsidR="00597C35" w:rsidRPr="002408B1">
        <w:rPr>
          <w:lang w:val="ru-RU"/>
        </w:rPr>
        <w:t>не</w:t>
      </w:r>
      <w:r w:rsidR="00DC5949" w:rsidRPr="002408B1">
        <w:rPr>
          <w:lang w:val="ru-RU"/>
        </w:rPr>
        <w:t>сколько</w:t>
      </w:r>
      <w:r w:rsidR="00597C35" w:rsidRPr="002408B1">
        <w:rPr>
          <w:lang w:val="ru-RU"/>
        </w:rPr>
        <w:t xml:space="preserve"> организаци</w:t>
      </w:r>
      <w:r w:rsidR="00DC5949" w:rsidRPr="002408B1">
        <w:rPr>
          <w:lang w:val="ru-RU"/>
        </w:rPr>
        <w:t>й</w:t>
      </w:r>
      <w:r w:rsidR="00597C35" w:rsidRPr="002408B1">
        <w:rPr>
          <w:lang w:val="ru-RU"/>
        </w:rPr>
        <w:t xml:space="preserve"> и </w:t>
      </w:r>
      <w:r w:rsidR="00597C35" w:rsidRPr="002408B1">
        <w:rPr>
          <w:color w:val="000000"/>
          <w:lang w:val="ru-RU"/>
        </w:rPr>
        <w:t>специализированны</w:t>
      </w:r>
      <w:r w:rsidR="00DC5949" w:rsidRPr="002408B1">
        <w:rPr>
          <w:color w:val="000000"/>
          <w:lang w:val="ru-RU"/>
        </w:rPr>
        <w:t>х</w:t>
      </w:r>
      <w:r w:rsidR="00597C35" w:rsidRPr="002408B1">
        <w:rPr>
          <w:color w:val="000000"/>
          <w:lang w:val="ru-RU"/>
        </w:rPr>
        <w:t xml:space="preserve"> учреждени</w:t>
      </w:r>
      <w:r w:rsidR="00DC5949" w:rsidRPr="002408B1">
        <w:rPr>
          <w:color w:val="000000"/>
          <w:lang w:val="ru-RU"/>
        </w:rPr>
        <w:t>й</w:t>
      </w:r>
      <w:r w:rsidR="00597C35" w:rsidRPr="002408B1">
        <w:rPr>
          <w:color w:val="000000"/>
          <w:lang w:val="ru-RU"/>
        </w:rPr>
        <w:t xml:space="preserve"> Организации Объединенных Наций, расположенны</w:t>
      </w:r>
      <w:r w:rsidR="00DC5949" w:rsidRPr="002408B1">
        <w:rPr>
          <w:color w:val="000000"/>
          <w:lang w:val="ru-RU"/>
        </w:rPr>
        <w:t>х</w:t>
      </w:r>
      <w:r w:rsidR="00597C35" w:rsidRPr="002408B1">
        <w:rPr>
          <w:color w:val="000000"/>
          <w:lang w:val="ru-RU"/>
        </w:rPr>
        <w:t xml:space="preserve"> в Женеве,</w:t>
      </w:r>
      <w:r w:rsidR="00597C35" w:rsidRPr="002408B1">
        <w:rPr>
          <w:lang w:val="ru-RU"/>
        </w:rPr>
        <w:t xml:space="preserve"> и включает сотрудников отделения ООН, УВКБ ООН и ВМО.</w:t>
      </w:r>
    </w:p>
    <w:bookmarkEnd w:id="23"/>
    <w:bookmarkEnd w:id="24"/>
    <w:p w14:paraId="5467D9E1" w14:textId="06B13417" w:rsidR="00D969D0" w:rsidRPr="002408B1" w:rsidRDefault="00D969D0" w:rsidP="00D969D0">
      <w:pPr>
        <w:pStyle w:val="Headingb"/>
        <w:rPr>
          <w:lang w:val="ru-RU"/>
        </w:rPr>
      </w:pPr>
      <w:r w:rsidRPr="002408B1">
        <w:rPr>
          <w:lang w:val="ru-RU"/>
        </w:rPr>
        <w:t>Основные аспекты Отчета о финансовой деятельности</w:t>
      </w:r>
    </w:p>
    <w:p w14:paraId="2F1E64B5" w14:textId="61E4987B" w:rsidR="00D969D0" w:rsidRPr="002408B1" w:rsidRDefault="00E64D26" w:rsidP="00273FEB">
      <w:pPr>
        <w:rPr>
          <w:szCs w:val="24"/>
          <w:lang w:val="ru-RU" w:eastAsia="fr-FR"/>
        </w:rPr>
      </w:pPr>
      <w:r w:rsidRPr="002408B1">
        <w:rPr>
          <w:szCs w:val="24"/>
          <w:lang w:val="ru-RU" w:eastAsia="fr-FR"/>
        </w:rPr>
        <w:t>16</w:t>
      </w:r>
      <w:r w:rsidR="00D969D0" w:rsidRPr="002408B1">
        <w:rPr>
          <w:szCs w:val="24"/>
          <w:lang w:val="ru-RU" w:eastAsia="fr-FR"/>
        </w:rPr>
        <w:tab/>
      </w:r>
      <w:r w:rsidR="00D969D0" w:rsidRPr="002408B1">
        <w:rPr>
          <w:lang w:val="ru-RU"/>
        </w:rPr>
        <w:t xml:space="preserve">Счета Союза ведутся в швейцарских франках. Представленная финансовая отчетность </w:t>
      </w:r>
      <w:r w:rsidR="00D969D0" w:rsidRPr="002408B1">
        <w:rPr>
          <w:szCs w:val="24"/>
          <w:lang w:val="ru-RU" w:eastAsia="fr-FR"/>
        </w:rPr>
        <w:t xml:space="preserve">включает внебюджетные виды деятельности Союза. </w:t>
      </w:r>
    </w:p>
    <w:p w14:paraId="3C0A30AC" w14:textId="726174AE" w:rsidR="00440E15" w:rsidRPr="002408B1" w:rsidRDefault="00E64D26" w:rsidP="000C6FED">
      <w:pPr>
        <w:spacing w:after="240"/>
        <w:rPr>
          <w:lang w:val="ru-RU"/>
        </w:rPr>
      </w:pPr>
      <w:r w:rsidRPr="002408B1">
        <w:rPr>
          <w:lang w:val="ru-RU"/>
        </w:rPr>
        <w:t>17</w:t>
      </w:r>
      <w:r w:rsidR="00440E15" w:rsidRPr="002408B1">
        <w:rPr>
          <w:lang w:val="ru-RU"/>
        </w:rPr>
        <w:tab/>
      </w:r>
      <w:r w:rsidR="003934BC" w:rsidRPr="002408B1">
        <w:rPr>
          <w:lang w:val="ru-RU"/>
        </w:rPr>
        <w:t>В представленной ниже таблице резюмируется финансовое положение МСЭ в</w:t>
      </w:r>
      <w:r w:rsidR="00200375" w:rsidRPr="002408B1">
        <w:rPr>
          <w:lang w:val="ru-RU"/>
        </w:rPr>
        <w:t xml:space="preserve"> </w:t>
      </w:r>
      <w:r w:rsidR="00273FEB" w:rsidRPr="002408B1">
        <w:rPr>
          <w:lang w:val="ru-RU"/>
        </w:rPr>
        <w:t>20</w:t>
      </w:r>
      <w:r w:rsidR="00DC5949" w:rsidRPr="002408B1">
        <w:rPr>
          <w:lang w:val="ru-RU"/>
        </w:rPr>
        <w:t>20</w:t>
      </w:r>
      <w:r w:rsidR="00905EFE" w:rsidRPr="002408B1">
        <w:rPr>
          <w:lang w:val="ru-RU"/>
        </w:rPr>
        <w:t> год</w:t>
      </w:r>
      <w:r w:rsidR="003934BC" w:rsidRPr="002408B1">
        <w:rPr>
          <w:lang w:val="ru-RU"/>
        </w:rPr>
        <w:t>у в сравнении с</w:t>
      </w:r>
      <w:r w:rsidR="00440E15" w:rsidRPr="002408B1">
        <w:rPr>
          <w:lang w:val="ru-RU"/>
        </w:rPr>
        <w:t xml:space="preserve"> 201</w:t>
      </w:r>
      <w:r w:rsidR="00DC5949" w:rsidRPr="002408B1">
        <w:rPr>
          <w:lang w:val="ru-RU"/>
        </w:rPr>
        <w:t>9</w:t>
      </w:r>
      <w:r w:rsidR="00BE0962" w:rsidRPr="002408B1">
        <w:rPr>
          <w:lang w:val="ru-RU"/>
        </w:rPr>
        <w:t> год</w:t>
      </w:r>
      <w:r w:rsidR="003934BC" w:rsidRPr="002408B1">
        <w:rPr>
          <w:lang w:val="ru-RU"/>
        </w:rPr>
        <w:t>ом</w:t>
      </w:r>
      <w:r w:rsidR="00440E15" w:rsidRPr="002408B1">
        <w:rPr>
          <w:lang w:val="ru-RU"/>
        </w:rPr>
        <w:t>.</w:t>
      </w:r>
    </w:p>
    <w:tbl>
      <w:tblPr>
        <w:tblW w:w="6615" w:type="dxa"/>
        <w:tblInd w:w="18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29"/>
        <w:gridCol w:w="1893"/>
        <w:gridCol w:w="1893"/>
      </w:tblGrid>
      <w:tr w:rsidR="00E64D26" w:rsidRPr="002408B1" w14:paraId="0A73F33C" w14:textId="77777777" w:rsidTr="00E64D26">
        <w:tc>
          <w:tcPr>
            <w:tcW w:w="2829" w:type="dxa"/>
            <w:shd w:val="clear" w:color="auto" w:fill="auto"/>
            <w:noWrap/>
            <w:vAlign w:val="center"/>
            <w:hideMark/>
          </w:tcPr>
          <w:p w14:paraId="6DFA03CF" w14:textId="77777777" w:rsidR="00E64D26" w:rsidRPr="002408B1" w:rsidRDefault="00E64D26" w:rsidP="00E364C9">
            <w:pPr>
              <w:pStyle w:val="Tablehead"/>
              <w:rPr>
                <w:lang w:val="ru-RU" w:eastAsia="zh-CN"/>
              </w:rPr>
            </w:pPr>
            <w:r w:rsidRPr="002408B1">
              <w:rPr>
                <w:lang w:val="ru-RU" w:eastAsia="zh-CN"/>
              </w:rPr>
              <w:t>В тыс. шв. фр.</w:t>
            </w:r>
          </w:p>
        </w:tc>
        <w:tc>
          <w:tcPr>
            <w:tcW w:w="1893" w:type="dxa"/>
          </w:tcPr>
          <w:p w14:paraId="06BBE2B5" w14:textId="17E0DBFF" w:rsidR="00E64D26" w:rsidRPr="002408B1" w:rsidRDefault="00E64D26" w:rsidP="00E364C9">
            <w:pPr>
              <w:pStyle w:val="Tablehead"/>
              <w:rPr>
                <w:lang w:val="ru-RU" w:eastAsia="zh-CN"/>
              </w:rPr>
            </w:pPr>
            <w:r w:rsidRPr="002408B1">
              <w:rPr>
                <w:lang w:val="ru-RU" w:eastAsia="zh-CN"/>
              </w:rPr>
              <w:t>2020 г.</w:t>
            </w:r>
          </w:p>
        </w:tc>
        <w:tc>
          <w:tcPr>
            <w:tcW w:w="1893" w:type="dxa"/>
            <w:vAlign w:val="center"/>
          </w:tcPr>
          <w:p w14:paraId="23D16EE6" w14:textId="3A7DCA05" w:rsidR="00E64D26" w:rsidRPr="002408B1" w:rsidRDefault="00E64D26" w:rsidP="00E364C9">
            <w:pPr>
              <w:pStyle w:val="Tablehead"/>
              <w:rPr>
                <w:lang w:val="ru-RU" w:eastAsia="zh-CN"/>
              </w:rPr>
            </w:pPr>
            <w:r w:rsidRPr="002408B1">
              <w:rPr>
                <w:lang w:val="ru-RU" w:eastAsia="zh-CN"/>
              </w:rPr>
              <w:t>2019 г.</w:t>
            </w:r>
          </w:p>
        </w:tc>
      </w:tr>
      <w:tr w:rsidR="00E64D26" w:rsidRPr="002408B1" w14:paraId="502995F6" w14:textId="77777777" w:rsidTr="002779CA">
        <w:tc>
          <w:tcPr>
            <w:tcW w:w="2829" w:type="dxa"/>
            <w:shd w:val="clear" w:color="auto" w:fill="auto"/>
            <w:noWrap/>
            <w:vAlign w:val="bottom"/>
            <w:hideMark/>
          </w:tcPr>
          <w:p w14:paraId="1D46F2BB" w14:textId="77777777" w:rsidR="00E64D26" w:rsidRPr="002408B1" w:rsidRDefault="00E64D26" w:rsidP="00E64D26">
            <w:pPr>
              <w:pStyle w:val="Tabletext"/>
              <w:rPr>
                <w:lang w:val="ru-RU" w:eastAsia="zh-CN"/>
              </w:rPr>
            </w:pPr>
            <w:r w:rsidRPr="002408B1">
              <w:rPr>
                <w:lang w:val="ru-RU" w:eastAsia="zh-CN"/>
              </w:rPr>
              <w:t>Доходы</w:t>
            </w:r>
          </w:p>
        </w:tc>
        <w:tc>
          <w:tcPr>
            <w:tcW w:w="1893" w:type="dxa"/>
            <w:vAlign w:val="bottom"/>
          </w:tcPr>
          <w:p w14:paraId="00F86E32" w14:textId="5A3D2209" w:rsidR="00E64D26" w:rsidRPr="002408B1" w:rsidRDefault="00E64D26" w:rsidP="00E64D26">
            <w:pPr>
              <w:pStyle w:val="Tabletext"/>
              <w:ind w:right="397"/>
              <w:jc w:val="right"/>
              <w:rPr>
                <w:rFonts w:asciiTheme="minorHAnsi" w:hAnsiTheme="minorHAnsi" w:cs="Arial"/>
                <w:color w:val="000000"/>
                <w:szCs w:val="24"/>
                <w:lang w:val="ru-RU" w:eastAsia="zh-CN"/>
              </w:rPr>
            </w:pPr>
            <w:r w:rsidRPr="002408B1">
              <w:rPr>
                <w:rFonts w:asciiTheme="minorHAnsi" w:hAnsiTheme="minorHAnsi" w:cs="Arial"/>
                <w:color w:val="000000"/>
                <w:szCs w:val="24"/>
                <w:lang w:val="ru-RU" w:eastAsia="zh-CN"/>
              </w:rPr>
              <w:t>170 373</w:t>
            </w:r>
          </w:p>
        </w:tc>
        <w:tc>
          <w:tcPr>
            <w:tcW w:w="1893" w:type="dxa"/>
            <w:vAlign w:val="bottom"/>
          </w:tcPr>
          <w:p w14:paraId="4D826732" w14:textId="70F4F8C4" w:rsidR="00E64D26" w:rsidRPr="002408B1" w:rsidRDefault="00E64D26" w:rsidP="00E64D26">
            <w:pPr>
              <w:pStyle w:val="Tabletext"/>
              <w:ind w:right="397"/>
              <w:jc w:val="right"/>
              <w:rPr>
                <w:lang w:val="ru-RU"/>
              </w:rPr>
            </w:pPr>
            <w:r w:rsidRPr="002408B1">
              <w:rPr>
                <w:rFonts w:asciiTheme="minorHAnsi" w:hAnsiTheme="minorHAnsi" w:cs="Arial"/>
                <w:color w:val="000000"/>
                <w:szCs w:val="24"/>
                <w:lang w:val="ru-RU" w:eastAsia="zh-CN"/>
              </w:rPr>
              <w:t>187 177</w:t>
            </w:r>
          </w:p>
        </w:tc>
      </w:tr>
      <w:tr w:rsidR="00E64D26" w:rsidRPr="002408B1" w14:paraId="5470C93E" w14:textId="77777777" w:rsidTr="002779CA">
        <w:tc>
          <w:tcPr>
            <w:tcW w:w="2829" w:type="dxa"/>
            <w:shd w:val="clear" w:color="auto" w:fill="auto"/>
            <w:noWrap/>
            <w:vAlign w:val="bottom"/>
            <w:hideMark/>
          </w:tcPr>
          <w:p w14:paraId="666AE8B0" w14:textId="77777777" w:rsidR="00E64D26" w:rsidRPr="002408B1" w:rsidRDefault="00E64D26" w:rsidP="00E64D26">
            <w:pPr>
              <w:pStyle w:val="Tabletext"/>
              <w:rPr>
                <w:lang w:val="ru-RU" w:eastAsia="zh-CN"/>
              </w:rPr>
            </w:pPr>
            <w:r w:rsidRPr="002408B1">
              <w:rPr>
                <w:lang w:val="ru-RU" w:eastAsia="zh-CN"/>
              </w:rPr>
              <w:t>Расходы</w:t>
            </w:r>
          </w:p>
        </w:tc>
        <w:tc>
          <w:tcPr>
            <w:tcW w:w="1893" w:type="dxa"/>
            <w:vAlign w:val="bottom"/>
          </w:tcPr>
          <w:p w14:paraId="2BD534FB" w14:textId="662FCDF8" w:rsidR="00E64D26" w:rsidRPr="002408B1" w:rsidRDefault="00E64D26" w:rsidP="00E64D26">
            <w:pPr>
              <w:pStyle w:val="Tabletext"/>
              <w:ind w:right="397"/>
              <w:jc w:val="right"/>
              <w:rPr>
                <w:rFonts w:asciiTheme="minorHAnsi" w:hAnsiTheme="minorHAnsi" w:cs="Arial"/>
                <w:color w:val="000000"/>
                <w:szCs w:val="24"/>
                <w:lang w:val="ru-RU" w:eastAsia="zh-CN"/>
              </w:rPr>
            </w:pPr>
            <w:r w:rsidRPr="002408B1">
              <w:rPr>
                <w:rFonts w:asciiTheme="minorHAnsi" w:hAnsiTheme="minorHAnsi" w:cs="Arial"/>
                <w:color w:val="000000"/>
                <w:szCs w:val="24"/>
                <w:lang w:val="ru-RU" w:eastAsia="zh-CN"/>
              </w:rPr>
              <w:t>217 632</w:t>
            </w:r>
          </w:p>
        </w:tc>
        <w:tc>
          <w:tcPr>
            <w:tcW w:w="1893" w:type="dxa"/>
            <w:vAlign w:val="bottom"/>
          </w:tcPr>
          <w:p w14:paraId="715C0A1E" w14:textId="55A8125C" w:rsidR="00E64D26" w:rsidRPr="002408B1" w:rsidRDefault="00E64D26" w:rsidP="00E64D26">
            <w:pPr>
              <w:pStyle w:val="Tabletext"/>
              <w:ind w:right="397"/>
              <w:jc w:val="right"/>
              <w:rPr>
                <w:lang w:val="ru-RU"/>
              </w:rPr>
            </w:pPr>
            <w:r w:rsidRPr="002408B1">
              <w:rPr>
                <w:rFonts w:asciiTheme="minorHAnsi" w:hAnsiTheme="minorHAnsi" w:cs="Arial"/>
                <w:color w:val="000000"/>
                <w:szCs w:val="24"/>
                <w:lang w:val="ru-RU" w:eastAsia="zh-CN"/>
              </w:rPr>
              <w:t>244 640</w:t>
            </w:r>
          </w:p>
        </w:tc>
      </w:tr>
      <w:tr w:rsidR="00E64D26" w:rsidRPr="002408B1" w14:paraId="5264DFD6" w14:textId="77777777" w:rsidTr="002779CA">
        <w:tc>
          <w:tcPr>
            <w:tcW w:w="2829" w:type="dxa"/>
            <w:shd w:val="clear" w:color="auto" w:fill="auto"/>
            <w:noWrap/>
            <w:vAlign w:val="bottom"/>
            <w:hideMark/>
          </w:tcPr>
          <w:p w14:paraId="05E53A26" w14:textId="77777777" w:rsidR="00E64D26" w:rsidRPr="002408B1" w:rsidRDefault="00E64D26" w:rsidP="00E64D26">
            <w:pPr>
              <w:pStyle w:val="Tabletext"/>
              <w:rPr>
                <w:b/>
                <w:bCs/>
                <w:lang w:val="ru-RU" w:eastAsia="zh-CN"/>
              </w:rPr>
            </w:pPr>
            <w:r w:rsidRPr="002408B1">
              <w:rPr>
                <w:b/>
                <w:bCs/>
                <w:lang w:val="ru-RU"/>
              </w:rPr>
              <w:t>Активное сальдо</w:t>
            </w:r>
            <w:r w:rsidRPr="002408B1">
              <w:rPr>
                <w:b/>
                <w:bCs/>
                <w:sz w:val="22"/>
                <w:szCs w:val="22"/>
                <w:lang w:val="ru-RU" w:eastAsia="zh-CN"/>
              </w:rPr>
              <w:t xml:space="preserve"> </w:t>
            </w:r>
            <w:r w:rsidRPr="002408B1">
              <w:rPr>
                <w:b/>
                <w:bCs/>
                <w:lang w:val="ru-RU" w:eastAsia="zh-CN"/>
              </w:rPr>
              <w:t>(дефицит)</w:t>
            </w:r>
          </w:p>
        </w:tc>
        <w:tc>
          <w:tcPr>
            <w:tcW w:w="1893" w:type="dxa"/>
            <w:vAlign w:val="center"/>
          </w:tcPr>
          <w:p w14:paraId="16A8F46F" w14:textId="6557C455" w:rsidR="00E64D26" w:rsidRPr="002408B1" w:rsidRDefault="00E64D26" w:rsidP="00E64D26">
            <w:pPr>
              <w:pStyle w:val="Tabletext"/>
              <w:ind w:right="397"/>
              <w:jc w:val="right"/>
              <w:rPr>
                <w:rFonts w:asciiTheme="minorHAnsi" w:hAnsiTheme="minorHAnsi" w:cs="Arial"/>
                <w:b/>
                <w:bCs/>
                <w:color w:val="000000"/>
                <w:szCs w:val="24"/>
                <w:lang w:val="ru-RU" w:eastAsia="zh-CN"/>
              </w:rPr>
            </w:pPr>
            <w:r w:rsidRPr="002408B1">
              <w:rPr>
                <w:rFonts w:asciiTheme="minorHAnsi" w:hAnsiTheme="minorHAnsi" w:cs="Arial"/>
                <w:b/>
                <w:bCs/>
                <w:color w:val="000000"/>
                <w:szCs w:val="24"/>
                <w:lang w:val="ru-RU" w:eastAsia="zh-CN"/>
              </w:rPr>
              <w:t>−47 259</w:t>
            </w:r>
          </w:p>
        </w:tc>
        <w:tc>
          <w:tcPr>
            <w:tcW w:w="1893" w:type="dxa"/>
            <w:vAlign w:val="center"/>
          </w:tcPr>
          <w:p w14:paraId="7361BA66" w14:textId="2D5E5328" w:rsidR="00E64D26" w:rsidRPr="002408B1" w:rsidRDefault="00E64D26" w:rsidP="00E64D26">
            <w:pPr>
              <w:pStyle w:val="Tabletext"/>
              <w:ind w:right="397"/>
              <w:jc w:val="right"/>
              <w:rPr>
                <w:b/>
                <w:bCs/>
                <w:lang w:val="ru-RU"/>
              </w:rPr>
            </w:pPr>
            <w:r w:rsidRPr="002408B1">
              <w:rPr>
                <w:rFonts w:asciiTheme="minorHAnsi" w:hAnsiTheme="minorHAnsi" w:cs="Arial"/>
                <w:b/>
                <w:bCs/>
                <w:color w:val="000000"/>
                <w:szCs w:val="24"/>
                <w:lang w:val="ru-RU" w:eastAsia="zh-CN"/>
              </w:rPr>
              <w:t>−57 463</w:t>
            </w:r>
          </w:p>
        </w:tc>
      </w:tr>
      <w:tr w:rsidR="00E64D26" w:rsidRPr="002408B1" w14:paraId="4EB7AAD0" w14:textId="77777777" w:rsidTr="002779CA">
        <w:tc>
          <w:tcPr>
            <w:tcW w:w="2829" w:type="dxa"/>
            <w:shd w:val="clear" w:color="auto" w:fill="auto"/>
            <w:noWrap/>
            <w:vAlign w:val="bottom"/>
            <w:hideMark/>
          </w:tcPr>
          <w:p w14:paraId="02EBF148" w14:textId="77777777" w:rsidR="00E64D26" w:rsidRPr="002408B1" w:rsidRDefault="00E64D26" w:rsidP="00E64D26">
            <w:pPr>
              <w:pStyle w:val="Tabletext"/>
              <w:rPr>
                <w:lang w:val="ru-RU" w:eastAsia="zh-CN"/>
              </w:rPr>
            </w:pPr>
            <w:r w:rsidRPr="002408B1">
              <w:rPr>
                <w:lang w:val="ru-RU" w:eastAsia="zh-CN"/>
              </w:rPr>
              <w:t>Активы</w:t>
            </w:r>
          </w:p>
        </w:tc>
        <w:tc>
          <w:tcPr>
            <w:tcW w:w="1893" w:type="dxa"/>
            <w:vAlign w:val="bottom"/>
          </w:tcPr>
          <w:p w14:paraId="63C6CD6D" w14:textId="5EE6865E" w:rsidR="00E64D26" w:rsidRPr="002408B1" w:rsidRDefault="00E64D26" w:rsidP="00E64D26">
            <w:pPr>
              <w:pStyle w:val="Tabletext"/>
              <w:ind w:right="397"/>
              <w:jc w:val="right"/>
              <w:rPr>
                <w:rFonts w:asciiTheme="minorHAnsi" w:hAnsiTheme="minorHAnsi" w:cs="Arial"/>
                <w:color w:val="000000"/>
                <w:szCs w:val="24"/>
                <w:lang w:val="ru-RU" w:eastAsia="zh-CN"/>
              </w:rPr>
            </w:pPr>
            <w:r w:rsidRPr="002408B1">
              <w:rPr>
                <w:rFonts w:asciiTheme="minorHAnsi" w:hAnsiTheme="minorHAnsi" w:cs="Arial"/>
                <w:color w:val="000000"/>
                <w:szCs w:val="24"/>
                <w:lang w:val="ru-RU" w:eastAsia="zh-CN"/>
              </w:rPr>
              <w:t>408 974</w:t>
            </w:r>
          </w:p>
        </w:tc>
        <w:tc>
          <w:tcPr>
            <w:tcW w:w="1893" w:type="dxa"/>
            <w:vAlign w:val="bottom"/>
          </w:tcPr>
          <w:p w14:paraId="27637137" w14:textId="2AD9C299" w:rsidR="00E64D26" w:rsidRPr="002408B1" w:rsidRDefault="005901A8" w:rsidP="00E64D26">
            <w:pPr>
              <w:pStyle w:val="Tabletext"/>
              <w:ind w:right="397"/>
              <w:jc w:val="right"/>
              <w:rPr>
                <w:lang w:val="ru-RU"/>
              </w:rPr>
            </w:pPr>
            <w:r w:rsidRPr="002408B1">
              <w:rPr>
                <w:rFonts w:asciiTheme="minorHAnsi" w:hAnsiTheme="minorHAnsi" w:cs="Arial"/>
                <w:color w:val="000000"/>
                <w:szCs w:val="24"/>
                <w:lang w:val="ru-RU" w:eastAsia="zh-CN"/>
              </w:rPr>
              <w:t>457 501</w:t>
            </w:r>
          </w:p>
        </w:tc>
      </w:tr>
      <w:tr w:rsidR="00E64D26" w:rsidRPr="002408B1" w14:paraId="0E843204" w14:textId="77777777" w:rsidTr="002779CA">
        <w:tc>
          <w:tcPr>
            <w:tcW w:w="2829" w:type="dxa"/>
            <w:shd w:val="clear" w:color="auto" w:fill="auto"/>
            <w:noWrap/>
            <w:vAlign w:val="bottom"/>
            <w:hideMark/>
          </w:tcPr>
          <w:p w14:paraId="7720CAEC" w14:textId="77777777" w:rsidR="00E64D26" w:rsidRPr="002408B1" w:rsidRDefault="00E64D26" w:rsidP="00E64D26">
            <w:pPr>
              <w:pStyle w:val="Tabletext"/>
              <w:rPr>
                <w:lang w:val="ru-RU" w:eastAsia="zh-CN"/>
              </w:rPr>
            </w:pPr>
            <w:r w:rsidRPr="002408B1">
              <w:rPr>
                <w:lang w:val="ru-RU" w:eastAsia="zh-CN"/>
              </w:rPr>
              <w:t>Пассивы</w:t>
            </w:r>
          </w:p>
        </w:tc>
        <w:tc>
          <w:tcPr>
            <w:tcW w:w="1893" w:type="dxa"/>
            <w:vAlign w:val="bottom"/>
          </w:tcPr>
          <w:p w14:paraId="5AB13062" w14:textId="313AF1B9" w:rsidR="00E64D26" w:rsidRPr="002408B1" w:rsidRDefault="00E64D26" w:rsidP="00E64D26">
            <w:pPr>
              <w:pStyle w:val="Tabletext"/>
              <w:ind w:right="397"/>
              <w:jc w:val="right"/>
              <w:rPr>
                <w:rFonts w:asciiTheme="minorHAnsi" w:hAnsiTheme="minorHAnsi" w:cs="Arial"/>
                <w:color w:val="000000"/>
                <w:szCs w:val="24"/>
                <w:lang w:val="ru-RU" w:eastAsia="zh-CN"/>
              </w:rPr>
            </w:pPr>
            <w:r w:rsidRPr="002408B1">
              <w:rPr>
                <w:rFonts w:asciiTheme="minorHAnsi" w:hAnsiTheme="minorHAnsi" w:cs="Arial"/>
                <w:color w:val="000000"/>
                <w:szCs w:val="24"/>
                <w:lang w:val="ru-RU" w:eastAsia="zh-CN"/>
              </w:rPr>
              <w:t>909 543</w:t>
            </w:r>
          </w:p>
        </w:tc>
        <w:tc>
          <w:tcPr>
            <w:tcW w:w="1893" w:type="dxa"/>
            <w:vAlign w:val="bottom"/>
          </w:tcPr>
          <w:p w14:paraId="34B5B807" w14:textId="0293E6F3" w:rsidR="00E64D26" w:rsidRPr="002408B1" w:rsidRDefault="005901A8" w:rsidP="00E64D26">
            <w:pPr>
              <w:pStyle w:val="Tabletext"/>
              <w:ind w:right="397"/>
              <w:jc w:val="right"/>
              <w:rPr>
                <w:lang w:val="ru-RU"/>
              </w:rPr>
            </w:pPr>
            <w:r w:rsidRPr="002408B1">
              <w:rPr>
                <w:rFonts w:asciiTheme="minorHAnsi" w:hAnsiTheme="minorHAnsi" w:cs="Arial"/>
                <w:color w:val="000000"/>
                <w:szCs w:val="24"/>
                <w:lang w:val="ru-RU" w:eastAsia="zh-CN"/>
              </w:rPr>
              <w:t>910 147</w:t>
            </w:r>
          </w:p>
        </w:tc>
      </w:tr>
      <w:tr w:rsidR="00E64D26" w:rsidRPr="002408B1" w14:paraId="7FF05F9C" w14:textId="77777777" w:rsidTr="002779CA">
        <w:tc>
          <w:tcPr>
            <w:tcW w:w="2829" w:type="dxa"/>
            <w:shd w:val="clear" w:color="auto" w:fill="auto"/>
            <w:noWrap/>
            <w:vAlign w:val="bottom"/>
            <w:hideMark/>
          </w:tcPr>
          <w:p w14:paraId="007F7F06" w14:textId="77777777" w:rsidR="00E64D26" w:rsidRPr="002408B1" w:rsidRDefault="00E64D26" w:rsidP="00E64D26">
            <w:pPr>
              <w:pStyle w:val="Tabletext"/>
              <w:rPr>
                <w:b/>
                <w:bCs/>
                <w:lang w:val="ru-RU" w:eastAsia="zh-CN"/>
              </w:rPr>
            </w:pPr>
            <w:r w:rsidRPr="002408B1">
              <w:rPr>
                <w:b/>
                <w:bCs/>
                <w:lang w:val="ru-RU" w:eastAsia="zh-CN"/>
              </w:rPr>
              <w:t>Чистые активы</w:t>
            </w:r>
          </w:p>
        </w:tc>
        <w:tc>
          <w:tcPr>
            <w:tcW w:w="1893" w:type="dxa"/>
            <w:vAlign w:val="center"/>
          </w:tcPr>
          <w:p w14:paraId="605691F8" w14:textId="394A262C" w:rsidR="00E64D26" w:rsidRPr="002408B1" w:rsidRDefault="00E64D26" w:rsidP="00E64D26">
            <w:pPr>
              <w:pStyle w:val="Tabletext"/>
              <w:ind w:right="397"/>
              <w:jc w:val="right"/>
              <w:rPr>
                <w:rFonts w:asciiTheme="minorHAnsi" w:hAnsiTheme="minorHAnsi" w:cs="Arial"/>
                <w:b/>
                <w:bCs/>
                <w:color w:val="000000"/>
                <w:szCs w:val="24"/>
                <w:lang w:val="ru-RU" w:eastAsia="zh-CN"/>
              </w:rPr>
            </w:pPr>
            <w:r w:rsidRPr="002408B1">
              <w:rPr>
                <w:rFonts w:asciiTheme="minorHAnsi" w:hAnsiTheme="minorHAnsi" w:cs="Arial"/>
                <w:b/>
                <w:bCs/>
                <w:color w:val="000000"/>
                <w:szCs w:val="24"/>
                <w:lang w:val="ru-RU" w:eastAsia="zh-CN"/>
              </w:rPr>
              <w:t>−500 570</w:t>
            </w:r>
          </w:p>
        </w:tc>
        <w:tc>
          <w:tcPr>
            <w:tcW w:w="1893" w:type="dxa"/>
            <w:vAlign w:val="center"/>
          </w:tcPr>
          <w:p w14:paraId="541658A9" w14:textId="6BABF6FE" w:rsidR="00E64D26" w:rsidRPr="002408B1" w:rsidRDefault="00E64D26" w:rsidP="00E64D26">
            <w:pPr>
              <w:pStyle w:val="Tabletext"/>
              <w:ind w:right="397"/>
              <w:jc w:val="right"/>
              <w:rPr>
                <w:b/>
                <w:bCs/>
                <w:lang w:val="ru-RU"/>
              </w:rPr>
            </w:pPr>
            <w:r w:rsidRPr="002408B1">
              <w:rPr>
                <w:rFonts w:asciiTheme="minorHAnsi" w:hAnsiTheme="minorHAnsi" w:cs="Arial"/>
                <w:b/>
                <w:bCs/>
                <w:color w:val="000000"/>
                <w:szCs w:val="24"/>
                <w:lang w:val="ru-RU" w:eastAsia="zh-CN"/>
              </w:rPr>
              <w:t>−452 64</w:t>
            </w:r>
            <w:r w:rsidR="005901A8" w:rsidRPr="002408B1">
              <w:rPr>
                <w:rFonts w:asciiTheme="minorHAnsi" w:hAnsiTheme="minorHAnsi" w:cs="Arial"/>
                <w:b/>
                <w:bCs/>
                <w:color w:val="000000"/>
                <w:szCs w:val="24"/>
                <w:lang w:val="ru-RU" w:eastAsia="zh-CN"/>
              </w:rPr>
              <w:t>6</w:t>
            </w:r>
          </w:p>
        </w:tc>
      </w:tr>
    </w:tbl>
    <w:p w14:paraId="4390D111" w14:textId="3F312AE1" w:rsidR="00E42ACE" w:rsidRPr="002408B1" w:rsidRDefault="00E64D26" w:rsidP="004543D6">
      <w:pPr>
        <w:pStyle w:val="Normalaftertitle"/>
        <w:spacing w:before="240"/>
        <w:rPr>
          <w:lang w:val="ru-RU" w:eastAsia="fr-FR"/>
        </w:rPr>
      </w:pPr>
      <w:r w:rsidRPr="002408B1">
        <w:rPr>
          <w:lang w:val="ru-RU" w:eastAsia="fr-FR"/>
        </w:rPr>
        <w:t>18</w:t>
      </w:r>
      <w:r w:rsidR="00E42ACE" w:rsidRPr="002408B1">
        <w:rPr>
          <w:lang w:val="ru-RU" w:eastAsia="fr-FR"/>
        </w:rPr>
        <w:tab/>
      </w:r>
      <w:r w:rsidR="00A1104E" w:rsidRPr="002408B1">
        <w:rPr>
          <w:lang w:val="ru-RU" w:eastAsia="fr-FR"/>
        </w:rPr>
        <w:t>Показанные в представленной выше таблице финансовые результаты</w:t>
      </w:r>
      <w:r w:rsidR="005F22BE" w:rsidRPr="002408B1">
        <w:rPr>
          <w:lang w:val="ru-RU" w:eastAsia="fr-FR"/>
        </w:rPr>
        <w:t xml:space="preserve"> </w:t>
      </w:r>
      <w:r w:rsidR="00513406" w:rsidRPr="002408B1">
        <w:rPr>
          <w:lang w:val="ru-RU" w:eastAsia="fr-FR"/>
        </w:rPr>
        <w:t>в</w:t>
      </w:r>
      <w:r w:rsidR="005F22BE" w:rsidRPr="002408B1">
        <w:rPr>
          <w:lang w:val="ru-RU" w:eastAsia="fr-FR"/>
        </w:rPr>
        <w:t>ключают некоторые не предусмотренные в бюджете статьи расходов, такие как</w:t>
      </w:r>
      <w:r w:rsidR="00E42ACE" w:rsidRPr="002408B1">
        <w:rPr>
          <w:lang w:val="ru-RU" w:eastAsia="fr-FR"/>
        </w:rPr>
        <w:t xml:space="preserve"> </w:t>
      </w:r>
      <w:r w:rsidR="00042EE6" w:rsidRPr="002408B1">
        <w:rPr>
          <w:lang w:val="ru-RU" w:eastAsia="fr-FR"/>
        </w:rPr>
        <w:t>о</w:t>
      </w:r>
      <w:r w:rsidR="005F22BE" w:rsidRPr="002408B1">
        <w:rPr>
          <w:lang w:val="ru-RU" w:eastAsia="fr-FR"/>
        </w:rPr>
        <w:t xml:space="preserve">бесценение и корректировка Фонда </w:t>
      </w:r>
      <w:r w:rsidR="005F22BE" w:rsidRPr="002408B1">
        <w:rPr>
          <w:lang w:val="ru-RU" w:eastAsia="fr-FR"/>
        </w:rPr>
        <w:lastRenderedPageBreak/>
        <w:t>АСХИ</w:t>
      </w:r>
      <w:r w:rsidR="00E42ACE" w:rsidRPr="002408B1">
        <w:rPr>
          <w:lang w:val="ru-RU" w:eastAsia="fr-FR"/>
        </w:rPr>
        <w:t xml:space="preserve">. </w:t>
      </w:r>
      <w:r w:rsidR="005F22BE" w:rsidRPr="002408B1">
        <w:rPr>
          <w:lang w:val="ru-RU" w:eastAsia="fr-FR"/>
        </w:rPr>
        <w:t>Что касается требования</w:t>
      </w:r>
      <w:r w:rsidR="00E42ACE" w:rsidRPr="002408B1">
        <w:rPr>
          <w:lang w:val="ru-RU" w:eastAsia="fr-FR"/>
        </w:rPr>
        <w:t xml:space="preserve"> IPSAS 24,</w:t>
      </w:r>
      <w:r w:rsidR="005F22BE" w:rsidRPr="002408B1">
        <w:rPr>
          <w:lang w:val="ru-RU" w:eastAsia="fr-FR"/>
        </w:rPr>
        <w:t xml:space="preserve"> то сопоставление сум</w:t>
      </w:r>
      <w:r w:rsidR="002F0E68" w:rsidRPr="002408B1">
        <w:rPr>
          <w:lang w:val="ru-RU" w:eastAsia="fr-FR"/>
        </w:rPr>
        <w:t>м, предусмотренных в бюджете, с </w:t>
      </w:r>
      <w:r w:rsidR="00A7358D" w:rsidRPr="002408B1">
        <w:rPr>
          <w:lang w:val="ru-RU" w:eastAsia="fr-FR"/>
        </w:rPr>
        <w:t>фактическими суммами</w:t>
      </w:r>
      <w:r w:rsidR="005F22BE" w:rsidRPr="002408B1">
        <w:rPr>
          <w:lang w:val="ru-RU" w:eastAsia="fr-FR"/>
        </w:rPr>
        <w:t xml:space="preserve"> представлено в Таблице</w:t>
      </w:r>
      <w:r w:rsidR="00E42ACE" w:rsidRPr="002408B1">
        <w:rPr>
          <w:lang w:val="ru-RU" w:eastAsia="fr-FR"/>
        </w:rPr>
        <w:t xml:space="preserve"> V </w:t>
      </w:r>
      <w:r w:rsidR="005F22BE" w:rsidRPr="002408B1">
        <w:rPr>
          <w:lang w:val="ru-RU" w:eastAsia="fr-FR"/>
        </w:rPr>
        <w:t>финансов</w:t>
      </w:r>
      <w:r w:rsidR="0000549F" w:rsidRPr="002408B1">
        <w:rPr>
          <w:lang w:val="ru-RU" w:eastAsia="fr-FR"/>
        </w:rPr>
        <w:t>ой отчетности</w:t>
      </w:r>
      <w:r w:rsidR="00E42ACE" w:rsidRPr="002408B1">
        <w:rPr>
          <w:lang w:val="ru-RU" w:eastAsia="fr-FR"/>
        </w:rPr>
        <w:t>.</w:t>
      </w:r>
    </w:p>
    <w:p w14:paraId="4F09F409" w14:textId="72391B8C" w:rsidR="00823B09" w:rsidRPr="002408B1" w:rsidRDefault="00E64D26" w:rsidP="00E64D26">
      <w:pPr>
        <w:rPr>
          <w:szCs w:val="24"/>
          <w:lang w:val="ru-RU" w:eastAsia="fr-FR"/>
        </w:rPr>
      </w:pPr>
      <w:r w:rsidRPr="002408B1">
        <w:rPr>
          <w:szCs w:val="24"/>
          <w:lang w:val="ru-RU" w:eastAsia="fr-FR"/>
        </w:rPr>
        <w:t>19</w:t>
      </w:r>
      <w:r w:rsidR="00E42ACE" w:rsidRPr="002408B1">
        <w:rPr>
          <w:szCs w:val="24"/>
          <w:lang w:val="ru-RU" w:eastAsia="fr-FR"/>
        </w:rPr>
        <w:tab/>
      </w:r>
      <w:r w:rsidR="00512BB0" w:rsidRPr="002408B1">
        <w:rPr>
          <w:color w:val="000000"/>
          <w:lang w:val="ru-RU"/>
        </w:rPr>
        <w:t xml:space="preserve">По итогам исполнения бюджета Союза 2020 года его </w:t>
      </w:r>
      <w:r w:rsidR="00B21FDF" w:rsidRPr="002408B1">
        <w:rPr>
          <w:color w:val="000000"/>
          <w:lang w:val="ru-RU"/>
        </w:rPr>
        <w:t>дефицит</w:t>
      </w:r>
      <w:r w:rsidR="00512BB0" w:rsidRPr="002408B1">
        <w:rPr>
          <w:color w:val="000000"/>
          <w:lang w:val="ru-RU"/>
        </w:rPr>
        <w:t xml:space="preserve"> составил </w:t>
      </w:r>
      <w:r w:rsidR="00AB291C" w:rsidRPr="002408B1">
        <w:rPr>
          <w:color w:val="000000"/>
          <w:lang w:val="ru-RU"/>
        </w:rPr>
        <w:t>1,48 </w:t>
      </w:r>
      <w:r w:rsidR="00512BB0" w:rsidRPr="002408B1">
        <w:rPr>
          <w:color w:val="000000"/>
          <w:lang w:val="ru-RU"/>
        </w:rPr>
        <w:t>млн. швейцарских фр</w:t>
      </w:r>
      <w:r w:rsidR="00AB291C" w:rsidRPr="002408B1">
        <w:rPr>
          <w:color w:val="000000"/>
          <w:lang w:val="ru-RU"/>
        </w:rPr>
        <w:t>анков</w:t>
      </w:r>
      <w:r w:rsidRPr="002408B1">
        <w:rPr>
          <w:szCs w:val="24"/>
          <w:lang w:val="ru-RU" w:eastAsia="fr-FR"/>
        </w:rPr>
        <w:t xml:space="preserve">. </w:t>
      </w:r>
      <w:r w:rsidR="00B21FDF" w:rsidRPr="002408B1">
        <w:rPr>
          <w:szCs w:val="24"/>
          <w:lang w:val="ru-RU" w:eastAsia="fr-FR"/>
        </w:rPr>
        <w:t>Вместе с тем в Резолюции </w:t>
      </w:r>
      <w:r w:rsidRPr="002408B1">
        <w:rPr>
          <w:szCs w:val="24"/>
          <w:lang w:val="ru-RU" w:eastAsia="fr-FR"/>
        </w:rPr>
        <w:t xml:space="preserve">1396 </w:t>
      </w:r>
      <w:r w:rsidR="00B21FDF" w:rsidRPr="002408B1">
        <w:rPr>
          <w:szCs w:val="24"/>
          <w:lang w:val="ru-RU" w:eastAsia="fr-FR"/>
        </w:rPr>
        <w:t xml:space="preserve">по бюджету Союза на </w:t>
      </w:r>
      <w:r w:rsidRPr="002408B1">
        <w:rPr>
          <w:szCs w:val="24"/>
          <w:lang w:val="ru-RU" w:eastAsia="fr-FR"/>
        </w:rPr>
        <w:t>2020−2021</w:t>
      </w:r>
      <w:r w:rsidR="00B21FDF" w:rsidRPr="002408B1">
        <w:rPr>
          <w:szCs w:val="24"/>
          <w:lang w:val="ru-RU" w:eastAsia="fr-FR"/>
        </w:rPr>
        <w:t xml:space="preserve"> годы планировалась сумма в </w:t>
      </w:r>
      <w:r w:rsidRPr="002408B1">
        <w:rPr>
          <w:szCs w:val="24"/>
          <w:lang w:val="ru-RU" w:eastAsia="fr-FR"/>
        </w:rPr>
        <w:t>3</w:t>
      </w:r>
      <w:r w:rsidR="00B21FDF" w:rsidRPr="002408B1">
        <w:rPr>
          <w:szCs w:val="24"/>
          <w:lang w:val="ru-RU" w:eastAsia="fr-FR"/>
        </w:rPr>
        <w:t>,</w:t>
      </w:r>
      <w:r w:rsidRPr="002408B1">
        <w:rPr>
          <w:szCs w:val="24"/>
          <w:lang w:val="ru-RU" w:eastAsia="fr-FR"/>
        </w:rPr>
        <w:t>65 </w:t>
      </w:r>
      <w:r w:rsidR="00B21FDF" w:rsidRPr="002408B1">
        <w:rPr>
          <w:szCs w:val="24"/>
          <w:lang w:val="ru-RU" w:eastAsia="fr-FR"/>
        </w:rPr>
        <w:t xml:space="preserve">млн. швейцарских франков </w:t>
      </w:r>
      <w:r w:rsidR="00153547" w:rsidRPr="002408B1">
        <w:rPr>
          <w:szCs w:val="24"/>
          <w:lang w:val="ru-RU" w:eastAsia="fr-FR"/>
        </w:rPr>
        <w:t>для обеспечения сбалансированности бюджета на 2020 год</w:t>
      </w:r>
      <w:r w:rsidRPr="002408B1">
        <w:rPr>
          <w:szCs w:val="24"/>
          <w:lang w:val="ru-RU" w:eastAsia="fr-FR"/>
        </w:rPr>
        <w:t>.</w:t>
      </w:r>
    </w:p>
    <w:p w14:paraId="6DB28F75" w14:textId="00B61AB2" w:rsidR="00E64D26" w:rsidRPr="002408B1" w:rsidRDefault="00E64D26" w:rsidP="00E64D26">
      <w:pPr>
        <w:pStyle w:val="Normalaftertitle"/>
        <w:spacing w:before="120"/>
        <w:rPr>
          <w:lang w:val="ru-RU" w:eastAsia="fr-FR"/>
        </w:rPr>
      </w:pPr>
      <w:r w:rsidRPr="002408B1">
        <w:rPr>
          <w:lang w:val="ru-RU" w:eastAsia="fr-FR"/>
        </w:rPr>
        <w:t>20</w:t>
      </w:r>
      <w:r w:rsidRPr="002408B1">
        <w:rPr>
          <w:lang w:val="ru-RU" w:eastAsia="fr-FR"/>
        </w:rPr>
        <w:tab/>
      </w:r>
      <w:r w:rsidR="00F3340E" w:rsidRPr="002408B1">
        <w:rPr>
          <w:lang w:val="ru-RU" w:eastAsia="fr-FR"/>
        </w:rPr>
        <w:t xml:space="preserve">Ввиду этого </w:t>
      </w:r>
      <w:r w:rsidR="00853B39" w:rsidRPr="002408B1">
        <w:rPr>
          <w:lang w:val="ru-RU" w:eastAsia="fr-FR"/>
        </w:rPr>
        <w:t>дефицит бюджета был</w:t>
      </w:r>
      <w:r w:rsidR="00C20BEF">
        <w:rPr>
          <w:lang w:val="ru-RU" w:eastAsia="fr-FR"/>
        </w:rPr>
        <w:t xml:space="preserve"> покрыт из средств, с</w:t>
      </w:r>
      <w:r w:rsidR="00853B39" w:rsidRPr="002408B1">
        <w:rPr>
          <w:lang w:val="ru-RU" w:eastAsia="fr-FR"/>
        </w:rPr>
        <w:t>эконом</w:t>
      </w:r>
      <w:r w:rsidR="00C20BEF">
        <w:rPr>
          <w:lang w:val="ru-RU" w:eastAsia="fr-FR"/>
        </w:rPr>
        <w:t>ленных</w:t>
      </w:r>
      <w:r w:rsidR="00853B39" w:rsidRPr="002408B1">
        <w:rPr>
          <w:lang w:val="ru-RU" w:eastAsia="fr-FR"/>
        </w:rPr>
        <w:t xml:space="preserve"> за прошлый год, как предусмотрено в Резолюции </w:t>
      </w:r>
      <w:r w:rsidRPr="002408B1">
        <w:rPr>
          <w:lang w:val="ru-RU" w:eastAsia="fr-FR"/>
        </w:rPr>
        <w:t>1396.</w:t>
      </w:r>
    </w:p>
    <w:p w14:paraId="0CEFEE27" w14:textId="5EFF3149" w:rsidR="00887100" w:rsidRPr="002408B1" w:rsidRDefault="00B501B0" w:rsidP="00B501B0">
      <w:pPr>
        <w:rPr>
          <w:lang w:val="ru-RU"/>
        </w:rPr>
      </w:pPr>
      <w:bookmarkStart w:id="25" w:name="_Hlk39136047"/>
      <w:bookmarkStart w:id="26" w:name="_Hlk39136102"/>
      <w:r w:rsidRPr="002408B1">
        <w:rPr>
          <w:lang w:val="ru-RU"/>
        </w:rPr>
        <w:t>2</w:t>
      </w:r>
      <w:r w:rsidR="00E64D26" w:rsidRPr="002408B1">
        <w:rPr>
          <w:lang w:val="ru-RU"/>
        </w:rPr>
        <w:t>1</w:t>
      </w:r>
      <w:r w:rsidRPr="002408B1">
        <w:rPr>
          <w:lang w:val="ru-RU"/>
        </w:rPr>
        <w:tab/>
      </w:r>
      <w:r w:rsidR="003F28B4" w:rsidRPr="002408B1">
        <w:rPr>
          <w:lang w:val="ru-RU"/>
        </w:rPr>
        <w:t>В</w:t>
      </w:r>
      <w:r w:rsidR="00887100" w:rsidRPr="002408B1">
        <w:rPr>
          <w:lang w:val="ru-RU"/>
        </w:rPr>
        <w:t xml:space="preserve"> 20</w:t>
      </w:r>
      <w:r w:rsidR="00E64D26" w:rsidRPr="002408B1">
        <w:rPr>
          <w:lang w:val="ru-RU"/>
        </w:rPr>
        <w:t>20</w:t>
      </w:r>
      <w:r w:rsidR="003F28B4" w:rsidRPr="002408B1">
        <w:rPr>
          <w:lang w:val="ru-RU"/>
        </w:rPr>
        <w:t xml:space="preserve"> году</w:t>
      </w:r>
      <w:r w:rsidR="00887100" w:rsidRPr="002408B1">
        <w:rPr>
          <w:lang w:val="ru-RU"/>
        </w:rPr>
        <w:t xml:space="preserve"> </w:t>
      </w:r>
      <w:r w:rsidR="00A01199" w:rsidRPr="002408B1">
        <w:rPr>
          <w:lang w:val="ru-RU"/>
        </w:rPr>
        <w:t xml:space="preserve">механизм реализации </w:t>
      </w:r>
      <w:r w:rsidR="009A6600" w:rsidRPr="002408B1">
        <w:rPr>
          <w:lang w:val="ru-RU"/>
        </w:rPr>
        <w:t xml:space="preserve">распределения был </w:t>
      </w:r>
      <w:r w:rsidR="00AB3C61" w:rsidRPr="002408B1">
        <w:rPr>
          <w:lang w:val="ru-RU"/>
        </w:rPr>
        <w:t>использован</w:t>
      </w:r>
      <w:r w:rsidR="00887100" w:rsidRPr="002408B1">
        <w:rPr>
          <w:lang w:val="ru-RU"/>
        </w:rPr>
        <w:t xml:space="preserve"> </w:t>
      </w:r>
      <w:r w:rsidR="009A6600" w:rsidRPr="002408B1">
        <w:rPr>
          <w:lang w:val="ru-RU"/>
        </w:rPr>
        <w:t>в</w:t>
      </w:r>
      <w:r w:rsidR="00AB3C61" w:rsidRPr="002408B1">
        <w:rPr>
          <w:lang w:val="ru-RU"/>
        </w:rPr>
        <w:t xml:space="preserve"> продолжение </w:t>
      </w:r>
      <w:r w:rsidR="00A01199" w:rsidRPr="002408B1">
        <w:rPr>
          <w:lang w:val="ru-RU"/>
        </w:rPr>
        <w:t>распределения предыдущего активного сальдо</w:t>
      </w:r>
      <w:r w:rsidR="00887100" w:rsidRPr="002408B1">
        <w:rPr>
          <w:lang w:val="ru-RU"/>
        </w:rPr>
        <w:t xml:space="preserve">. </w:t>
      </w:r>
      <w:r w:rsidR="00AB3C61" w:rsidRPr="002408B1">
        <w:rPr>
          <w:lang w:val="ru-RU"/>
        </w:rPr>
        <w:t>Из не полностью</w:t>
      </w:r>
      <w:r w:rsidR="00424569" w:rsidRPr="002408B1">
        <w:rPr>
          <w:lang w:val="ru-RU"/>
        </w:rPr>
        <w:t xml:space="preserve"> </w:t>
      </w:r>
      <w:r w:rsidR="00AB3C61" w:rsidRPr="002408B1">
        <w:rPr>
          <w:lang w:val="ru-RU"/>
        </w:rPr>
        <w:t>использованной экономии</w:t>
      </w:r>
      <w:r w:rsidR="009A6600" w:rsidRPr="002408B1">
        <w:rPr>
          <w:lang w:val="ru-RU"/>
        </w:rPr>
        <w:t xml:space="preserve"> сумма в размере </w:t>
      </w:r>
      <w:r w:rsidR="00E64D26" w:rsidRPr="002408B1">
        <w:rPr>
          <w:lang w:val="ru-RU"/>
        </w:rPr>
        <w:t>0</w:t>
      </w:r>
      <w:r w:rsidR="002A2852" w:rsidRPr="002408B1">
        <w:rPr>
          <w:lang w:val="ru-RU"/>
        </w:rPr>
        <w:t>,</w:t>
      </w:r>
      <w:r w:rsidR="00E64D26" w:rsidRPr="002408B1">
        <w:rPr>
          <w:lang w:val="ru-RU"/>
        </w:rPr>
        <w:t>68</w:t>
      </w:r>
      <w:r w:rsidR="009A6600" w:rsidRPr="002408B1">
        <w:rPr>
          <w:lang w:val="ru-RU"/>
        </w:rPr>
        <w:t xml:space="preserve"> м</w:t>
      </w:r>
      <w:r w:rsidR="000A5114" w:rsidRPr="002408B1">
        <w:rPr>
          <w:lang w:val="ru-RU"/>
        </w:rPr>
        <w:t>лн.</w:t>
      </w:r>
      <w:r w:rsidR="009A6600" w:rsidRPr="002408B1">
        <w:rPr>
          <w:lang w:val="ru-RU"/>
        </w:rPr>
        <w:t xml:space="preserve"> </w:t>
      </w:r>
      <w:r w:rsidR="00722BEC" w:rsidRPr="002408B1">
        <w:rPr>
          <w:szCs w:val="24"/>
          <w:lang w:val="ru-RU" w:eastAsia="fr-FR"/>
        </w:rPr>
        <w:t>швейцарских франков</w:t>
      </w:r>
      <w:r w:rsidR="00887100" w:rsidRPr="002408B1">
        <w:rPr>
          <w:lang w:val="ru-RU"/>
        </w:rPr>
        <w:t xml:space="preserve"> </w:t>
      </w:r>
      <w:r w:rsidR="009A6600" w:rsidRPr="002408B1">
        <w:rPr>
          <w:lang w:val="ru-RU"/>
        </w:rPr>
        <w:t xml:space="preserve">была </w:t>
      </w:r>
      <w:r w:rsidR="009528F3" w:rsidRPr="002408B1">
        <w:rPr>
          <w:lang w:val="ru-RU"/>
        </w:rPr>
        <w:t>резервирована для Решения </w:t>
      </w:r>
      <w:r w:rsidR="00E64D26" w:rsidRPr="002408B1">
        <w:rPr>
          <w:lang w:val="ru-RU"/>
        </w:rPr>
        <w:t xml:space="preserve">619 </w:t>
      </w:r>
      <w:r w:rsidR="009528F3" w:rsidRPr="002408B1">
        <w:rPr>
          <w:lang w:val="ru-RU"/>
        </w:rPr>
        <w:t>по помещениям штаб-квартиры и для потребностей на 2021 год</w:t>
      </w:r>
      <w:r w:rsidR="00E64D26" w:rsidRPr="002408B1">
        <w:rPr>
          <w:lang w:val="ru-RU"/>
        </w:rPr>
        <w:t xml:space="preserve">. </w:t>
      </w:r>
      <w:r w:rsidR="009528F3" w:rsidRPr="002408B1">
        <w:rPr>
          <w:lang w:val="ru-RU"/>
        </w:rPr>
        <w:t xml:space="preserve">Сумма в </w:t>
      </w:r>
      <w:r w:rsidR="00E64D26" w:rsidRPr="002408B1">
        <w:rPr>
          <w:lang w:val="ru-RU"/>
        </w:rPr>
        <w:t>2</w:t>
      </w:r>
      <w:r w:rsidR="009528F3" w:rsidRPr="002408B1">
        <w:rPr>
          <w:lang w:val="ru-RU"/>
        </w:rPr>
        <w:t xml:space="preserve"> млн. швейцарских франков </w:t>
      </w:r>
      <w:r w:rsidR="009528F3" w:rsidRPr="002408B1">
        <w:rPr>
          <w:color w:val="000000"/>
          <w:lang w:val="ru-RU"/>
        </w:rPr>
        <w:t>была переведена в фонд реестра рисков для нового здания</w:t>
      </w:r>
      <w:r w:rsidR="00887100" w:rsidRPr="002408B1">
        <w:rPr>
          <w:lang w:val="ru-RU"/>
        </w:rPr>
        <w:t>.</w:t>
      </w:r>
    </w:p>
    <w:p w14:paraId="2DA4A202" w14:textId="088487BE" w:rsidR="00E64D26" w:rsidRPr="002408B1" w:rsidRDefault="00E64D26" w:rsidP="00B501B0">
      <w:pPr>
        <w:rPr>
          <w:lang w:val="ru-RU"/>
        </w:rPr>
      </w:pPr>
      <w:r w:rsidRPr="002408B1">
        <w:rPr>
          <w:lang w:val="ru-RU"/>
        </w:rPr>
        <w:t>22</w:t>
      </w:r>
      <w:r w:rsidRPr="002408B1">
        <w:rPr>
          <w:lang w:val="ru-RU"/>
        </w:rPr>
        <w:tab/>
      </w:r>
      <w:r w:rsidR="00740887" w:rsidRPr="002408B1">
        <w:rPr>
          <w:lang w:val="ru-RU"/>
        </w:rPr>
        <w:t>Следует также отметить, что, в соответствии с Решением 5 (Пересм. Дубай,</w:t>
      </w:r>
      <w:r w:rsidRPr="002408B1">
        <w:rPr>
          <w:lang w:val="ru-RU"/>
        </w:rPr>
        <w:t xml:space="preserve"> 2018</w:t>
      </w:r>
      <w:r w:rsidR="00740887" w:rsidRPr="002408B1">
        <w:rPr>
          <w:lang w:val="ru-RU"/>
        </w:rPr>
        <w:t> г.</w:t>
      </w:r>
      <w:r w:rsidRPr="002408B1">
        <w:rPr>
          <w:lang w:val="ru-RU"/>
        </w:rPr>
        <w:t xml:space="preserve">), </w:t>
      </w:r>
      <w:r w:rsidR="00740887" w:rsidRPr="002408B1">
        <w:rPr>
          <w:lang w:val="ru-RU"/>
        </w:rPr>
        <w:t xml:space="preserve">с </w:t>
      </w:r>
      <w:r w:rsidR="000A5114" w:rsidRPr="002408B1">
        <w:rPr>
          <w:lang w:val="ru-RU"/>
        </w:rPr>
        <w:t>Р</w:t>
      </w:r>
      <w:r w:rsidR="00740887" w:rsidRPr="002408B1">
        <w:rPr>
          <w:lang w:val="ru-RU"/>
        </w:rPr>
        <w:t>езервного счета была снята сумма в 1 млн. швейцарских франков для перевода в резерв АСХИ</w:t>
      </w:r>
      <w:r w:rsidRPr="002408B1">
        <w:rPr>
          <w:lang w:val="ru-RU"/>
        </w:rPr>
        <w:t>.</w:t>
      </w:r>
    </w:p>
    <w:p w14:paraId="119E45F5" w14:textId="65EBBCD7" w:rsidR="00887100" w:rsidRPr="002408B1" w:rsidRDefault="00B501B0" w:rsidP="00B501B0">
      <w:pPr>
        <w:rPr>
          <w:lang w:val="ru-RU"/>
        </w:rPr>
      </w:pPr>
      <w:r w:rsidRPr="002408B1">
        <w:rPr>
          <w:lang w:val="ru-RU"/>
        </w:rPr>
        <w:t>2</w:t>
      </w:r>
      <w:r w:rsidR="00720CCD" w:rsidRPr="002408B1">
        <w:rPr>
          <w:lang w:val="ru-RU"/>
        </w:rPr>
        <w:t>3</w:t>
      </w:r>
      <w:r w:rsidRPr="002408B1">
        <w:rPr>
          <w:lang w:val="ru-RU"/>
        </w:rPr>
        <w:tab/>
      </w:r>
      <w:r w:rsidR="00740887" w:rsidRPr="002408B1">
        <w:rPr>
          <w:lang w:val="ru-RU"/>
        </w:rPr>
        <w:t xml:space="preserve">В связи с переносом сроков проведения ВАСЭ </w:t>
      </w:r>
      <w:r w:rsidR="000F6338" w:rsidRPr="002408B1">
        <w:rPr>
          <w:lang w:val="ru-RU"/>
        </w:rPr>
        <w:t xml:space="preserve">и РПС для ВКРЭ </w:t>
      </w:r>
      <w:r w:rsidR="00D44B6E" w:rsidRPr="002408B1">
        <w:rPr>
          <w:lang w:val="ru-RU"/>
        </w:rPr>
        <w:t>всего</w:t>
      </w:r>
      <w:r w:rsidR="00720CCD" w:rsidRPr="002408B1">
        <w:rPr>
          <w:lang w:val="ru-RU"/>
        </w:rPr>
        <w:t xml:space="preserve"> 1</w:t>
      </w:r>
      <w:r w:rsidR="00D44B6E" w:rsidRPr="002408B1">
        <w:rPr>
          <w:lang w:val="ru-RU"/>
        </w:rPr>
        <w:t>,</w:t>
      </w:r>
      <w:r w:rsidR="00720CCD" w:rsidRPr="002408B1">
        <w:rPr>
          <w:lang w:val="ru-RU"/>
        </w:rPr>
        <w:t>86</w:t>
      </w:r>
      <w:r w:rsidR="00D44B6E" w:rsidRPr="002408B1">
        <w:rPr>
          <w:lang w:val="ru-RU"/>
        </w:rPr>
        <w:t> млн. швейцарских франков были признаны относящимися на отсроченную деятельность и будут сняты с Резервного счета для использования в 2021 и 2022 годах</w:t>
      </w:r>
      <w:r w:rsidR="00720CCD" w:rsidRPr="002408B1">
        <w:rPr>
          <w:lang w:val="ru-RU"/>
        </w:rPr>
        <w:t xml:space="preserve">. </w:t>
      </w:r>
      <w:r w:rsidR="00121B81" w:rsidRPr="002408B1">
        <w:rPr>
          <w:lang w:val="ru-RU"/>
        </w:rPr>
        <w:t>По состоянию на</w:t>
      </w:r>
      <w:r w:rsidR="00887100" w:rsidRPr="002408B1">
        <w:rPr>
          <w:lang w:val="ru-RU"/>
        </w:rPr>
        <w:t xml:space="preserve"> 31 </w:t>
      </w:r>
      <w:r w:rsidR="00121B81" w:rsidRPr="002408B1">
        <w:rPr>
          <w:lang w:val="ru-RU"/>
        </w:rPr>
        <w:t>декабря</w:t>
      </w:r>
      <w:r w:rsidR="00887100" w:rsidRPr="002408B1">
        <w:rPr>
          <w:lang w:val="ru-RU"/>
        </w:rPr>
        <w:t> </w:t>
      </w:r>
      <w:r w:rsidR="00720CCD" w:rsidRPr="002408B1">
        <w:rPr>
          <w:lang w:val="ru-RU"/>
        </w:rPr>
        <w:t>2020</w:t>
      </w:r>
      <w:r w:rsidR="00121B81" w:rsidRPr="002408B1">
        <w:rPr>
          <w:lang w:val="ru-RU"/>
        </w:rPr>
        <w:t xml:space="preserve"> года</w:t>
      </w:r>
      <w:r w:rsidR="00887100" w:rsidRPr="002408B1">
        <w:rPr>
          <w:lang w:val="ru-RU"/>
        </w:rPr>
        <w:t xml:space="preserve"> </w:t>
      </w:r>
      <w:r w:rsidR="001C534E" w:rsidRPr="002408B1">
        <w:rPr>
          <w:color w:val="000000"/>
          <w:lang w:val="ru-RU"/>
        </w:rPr>
        <w:t>остаток средств на Резервном счете составил 2</w:t>
      </w:r>
      <w:r w:rsidR="00720CCD" w:rsidRPr="002408B1">
        <w:rPr>
          <w:color w:val="000000"/>
          <w:lang w:val="ru-RU"/>
        </w:rPr>
        <w:t>5</w:t>
      </w:r>
      <w:r w:rsidR="007F7F74" w:rsidRPr="002408B1">
        <w:rPr>
          <w:color w:val="000000"/>
          <w:lang w:val="ru-RU"/>
        </w:rPr>
        <w:t>,</w:t>
      </w:r>
      <w:r w:rsidR="00720CCD" w:rsidRPr="002408B1">
        <w:rPr>
          <w:color w:val="000000"/>
          <w:lang w:val="ru-RU"/>
        </w:rPr>
        <w:t>8</w:t>
      </w:r>
      <w:r w:rsidR="007F7F74" w:rsidRPr="002408B1">
        <w:rPr>
          <w:color w:val="000000"/>
          <w:lang w:val="ru-RU"/>
        </w:rPr>
        <w:t> </w:t>
      </w:r>
      <w:r w:rsidR="001C534E" w:rsidRPr="002408B1">
        <w:rPr>
          <w:color w:val="000000"/>
          <w:lang w:val="ru-RU"/>
        </w:rPr>
        <w:t xml:space="preserve">млн. </w:t>
      </w:r>
      <w:r w:rsidR="00722BEC" w:rsidRPr="002408B1">
        <w:rPr>
          <w:szCs w:val="24"/>
          <w:lang w:val="ru-RU" w:eastAsia="fr-FR"/>
        </w:rPr>
        <w:t>швейцарских франков</w:t>
      </w:r>
      <w:r w:rsidR="00887100" w:rsidRPr="002408B1">
        <w:rPr>
          <w:lang w:val="ru-RU"/>
        </w:rPr>
        <w:t xml:space="preserve">, </w:t>
      </w:r>
      <w:r w:rsidR="001C534E" w:rsidRPr="002408B1">
        <w:rPr>
          <w:lang w:val="ru-RU"/>
        </w:rPr>
        <w:t>что соответствует</w:t>
      </w:r>
      <w:r w:rsidR="00887100" w:rsidRPr="002408B1">
        <w:rPr>
          <w:lang w:val="ru-RU"/>
        </w:rPr>
        <w:t xml:space="preserve"> 15</w:t>
      </w:r>
      <w:r w:rsidR="002A2852" w:rsidRPr="002408B1">
        <w:rPr>
          <w:lang w:val="ru-RU"/>
        </w:rPr>
        <w:t>,</w:t>
      </w:r>
      <w:r w:rsidR="00720CCD" w:rsidRPr="002408B1">
        <w:rPr>
          <w:lang w:val="ru-RU"/>
        </w:rPr>
        <w:t>6</w:t>
      </w:r>
      <w:r w:rsidR="00887100" w:rsidRPr="002408B1">
        <w:rPr>
          <w:lang w:val="ru-RU"/>
        </w:rPr>
        <w:t xml:space="preserve"> </w:t>
      </w:r>
      <w:r w:rsidR="001C534E" w:rsidRPr="002408B1">
        <w:rPr>
          <w:color w:val="000000"/>
          <w:lang w:val="ru-RU"/>
        </w:rPr>
        <w:t>процента бюджета на 20</w:t>
      </w:r>
      <w:r w:rsidR="00720CCD" w:rsidRPr="002408B1">
        <w:rPr>
          <w:color w:val="000000"/>
          <w:lang w:val="ru-RU"/>
        </w:rPr>
        <w:t>20</w:t>
      </w:r>
      <w:r w:rsidR="001C534E" w:rsidRPr="002408B1">
        <w:rPr>
          <w:color w:val="000000"/>
          <w:lang w:val="ru-RU"/>
        </w:rPr>
        <w:t xml:space="preserve"> год</w:t>
      </w:r>
      <w:r w:rsidR="00887100" w:rsidRPr="002408B1">
        <w:rPr>
          <w:lang w:val="ru-RU"/>
        </w:rPr>
        <w:t xml:space="preserve"> (2</w:t>
      </w:r>
      <w:r w:rsidR="00720CCD" w:rsidRPr="002408B1">
        <w:rPr>
          <w:lang w:val="ru-RU"/>
        </w:rPr>
        <w:t>4</w:t>
      </w:r>
      <w:r w:rsidR="002A2852" w:rsidRPr="002408B1">
        <w:rPr>
          <w:lang w:val="ru-RU"/>
        </w:rPr>
        <w:t>,</w:t>
      </w:r>
      <w:r w:rsidR="00720CCD" w:rsidRPr="002408B1">
        <w:rPr>
          <w:lang w:val="ru-RU"/>
        </w:rPr>
        <w:t>9</w:t>
      </w:r>
      <w:r w:rsidR="00026920" w:rsidRPr="002408B1">
        <w:rPr>
          <w:lang w:val="ru-RU"/>
        </w:rPr>
        <w:t xml:space="preserve"> </w:t>
      </w:r>
      <w:r w:rsidR="002A2852" w:rsidRPr="002408B1">
        <w:rPr>
          <w:lang w:val="ru-RU"/>
        </w:rPr>
        <w:t xml:space="preserve">млн. швейцарских франков в </w:t>
      </w:r>
      <w:r w:rsidR="00887100" w:rsidRPr="002408B1">
        <w:rPr>
          <w:lang w:val="ru-RU"/>
        </w:rPr>
        <w:t>201</w:t>
      </w:r>
      <w:r w:rsidR="00720CCD" w:rsidRPr="002408B1">
        <w:rPr>
          <w:lang w:val="ru-RU"/>
        </w:rPr>
        <w:t>9</w:t>
      </w:r>
      <w:r w:rsidR="002A2852" w:rsidRPr="002408B1">
        <w:rPr>
          <w:lang w:val="ru-RU"/>
        </w:rPr>
        <w:t> г.</w:t>
      </w:r>
      <w:r w:rsidR="00887100" w:rsidRPr="002408B1">
        <w:rPr>
          <w:lang w:val="ru-RU"/>
        </w:rPr>
        <w:t>).</w:t>
      </w:r>
    </w:p>
    <w:p w14:paraId="1FEA0532" w14:textId="2CC1709B" w:rsidR="00E42ACE" w:rsidRPr="002408B1" w:rsidRDefault="00B501B0" w:rsidP="000035ED">
      <w:pPr>
        <w:spacing w:after="240"/>
        <w:rPr>
          <w:szCs w:val="24"/>
          <w:lang w:val="ru-RU" w:eastAsia="fr-FR"/>
        </w:rPr>
      </w:pPr>
      <w:r w:rsidRPr="002408B1">
        <w:rPr>
          <w:lang w:val="ru-RU"/>
        </w:rPr>
        <w:t>2</w:t>
      </w:r>
      <w:r w:rsidR="00720CCD" w:rsidRPr="002408B1">
        <w:rPr>
          <w:lang w:val="ru-RU"/>
        </w:rPr>
        <w:t>4</w:t>
      </w:r>
      <w:r w:rsidRPr="002408B1">
        <w:rPr>
          <w:lang w:val="ru-RU"/>
        </w:rPr>
        <w:tab/>
      </w:r>
      <w:bookmarkEnd w:id="25"/>
      <w:bookmarkEnd w:id="26"/>
      <w:r w:rsidR="008A4B2B" w:rsidRPr="002408B1">
        <w:rPr>
          <w:szCs w:val="24"/>
          <w:lang w:val="ru-RU" w:eastAsia="fr-FR"/>
        </w:rPr>
        <w:t>В</w:t>
      </w:r>
      <w:r w:rsidR="00E42ACE" w:rsidRPr="002408B1">
        <w:rPr>
          <w:szCs w:val="24"/>
          <w:lang w:val="ru-RU" w:eastAsia="fr-FR"/>
        </w:rPr>
        <w:t xml:space="preserve"> </w:t>
      </w:r>
      <w:r w:rsidR="00905EFE" w:rsidRPr="002408B1">
        <w:rPr>
          <w:szCs w:val="24"/>
          <w:lang w:val="ru-RU" w:eastAsia="fr-FR"/>
        </w:rPr>
        <w:t>20</w:t>
      </w:r>
      <w:r w:rsidR="00720CCD" w:rsidRPr="002408B1">
        <w:rPr>
          <w:szCs w:val="24"/>
          <w:lang w:val="ru-RU" w:eastAsia="fr-FR"/>
        </w:rPr>
        <w:t>20</w:t>
      </w:r>
      <w:r w:rsidR="00905EFE" w:rsidRPr="002408B1">
        <w:rPr>
          <w:szCs w:val="24"/>
          <w:lang w:val="ru-RU" w:eastAsia="fr-FR"/>
        </w:rPr>
        <w:t> год</w:t>
      </w:r>
      <w:r w:rsidR="008A4B2B" w:rsidRPr="002408B1">
        <w:rPr>
          <w:szCs w:val="24"/>
          <w:lang w:val="ru-RU" w:eastAsia="fr-FR"/>
        </w:rPr>
        <w:t xml:space="preserve">у </w:t>
      </w:r>
      <w:r w:rsidR="0082681A" w:rsidRPr="002408B1">
        <w:rPr>
          <w:szCs w:val="24"/>
          <w:lang w:val="ru-RU" w:eastAsia="fr-FR"/>
        </w:rPr>
        <w:t>доходы</w:t>
      </w:r>
      <w:r w:rsidR="008A4B2B" w:rsidRPr="002408B1">
        <w:rPr>
          <w:szCs w:val="24"/>
          <w:lang w:val="ru-RU" w:eastAsia="fr-FR"/>
        </w:rPr>
        <w:t xml:space="preserve"> МСЭ составили</w:t>
      </w:r>
      <w:r w:rsidR="00720CCD" w:rsidRPr="002408B1">
        <w:rPr>
          <w:szCs w:val="24"/>
          <w:lang w:val="ru-RU" w:eastAsia="fr-FR"/>
        </w:rPr>
        <w:t xml:space="preserve"> 170 373 000</w:t>
      </w:r>
      <w:r w:rsidR="001C1A50" w:rsidRPr="002408B1">
        <w:rPr>
          <w:szCs w:val="24"/>
          <w:lang w:val="ru-RU" w:eastAsia="fr-FR"/>
        </w:rPr>
        <w:t xml:space="preserve"> </w:t>
      </w:r>
      <w:r w:rsidR="008A4B2B" w:rsidRPr="002408B1">
        <w:rPr>
          <w:szCs w:val="24"/>
          <w:lang w:val="ru-RU" w:eastAsia="fr-FR"/>
        </w:rPr>
        <w:t>швейцарских франков</w:t>
      </w:r>
      <w:r w:rsidR="00E42ACE" w:rsidRPr="002408B1">
        <w:rPr>
          <w:szCs w:val="24"/>
          <w:lang w:val="ru-RU" w:eastAsia="fr-FR"/>
        </w:rPr>
        <w:t xml:space="preserve"> (</w:t>
      </w:r>
      <w:r w:rsidR="00720CCD" w:rsidRPr="002408B1">
        <w:rPr>
          <w:szCs w:val="24"/>
          <w:lang w:val="ru-RU" w:eastAsia="fr-FR"/>
        </w:rPr>
        <w:t>187 177 000 </w:t>
      </w:r>
      <w:r w:rsidR="00192862" w:rsidRPr="002408B1">
        <w:rPr>
          <w:lang w:val="ru-RU"/>
        </w:rPr>
        <w:t>швейцарских франков в 201</w:t>
      </w:r>
      <w:r w:rsidR="00720CCD" w:rsidRPr="002408B1">
        <w:rPr>
          <w:lang w:val="ru-RU"/>
        </w:rPr>
        <w:t>9</w:t>
      </w:r>
      <w:r w:rsidR="00192862" w:rsidRPr="002408B1">
        <w:rPr>
          <w:lang w:val="ru-RU"/>
        </w:rPr>
        <w:t> </w:t>
      </w:r>
      <w:r w:rsidR="005A5C8B" w:rsidRPr="002408B1">
        <w:rPr>
          <w:szCs w:val="24"/>
          <w:lang w:val="ru-RU" w:eastAsia="fr-FR"/>
        </w:rPr>
        <w:t>г.)</w:t>
      </w:r>
      <w:r w:rsidR="00812C4E" w:rsidRPr="002408B1">
        <w:rPr>
          <w:szCs w:val="24"/>
          <w:lang w:val="ru-RU" w:eastAsia="fr-FR"/>
        </w:rPr>
        <w:t xml:space="preserve">, которые </w:t>
      </w:r>
      <w:r w:rsidR="001E79D6" w:rsidRPr="002408B1">
        <w:rPr>
          <w:szCs w:val="24"/>
          <w:lang w:val="ru-RU" w:eastAsia="fr-FR"/>
        </w:rPr>
        <w:t>распределены</w:t>
      </w:r>
      <w:r w:rsidR="00812C4E" w:rsidRPr="002408B1">
        <w:rPr>
          <w:szCs w:val="24"/>
          <w:lang w:val="ru-RU" w:eastAsia="fr-FR"/>
        </w:rPr>
        <w:t xml:space="preserve"> следующим образом</w:t>
      </w:r>
      <w:r w:rsidR="00E42ACE" w:rsidRPr="002408B1">
        <w:rPr>
          <w:szCs w:val="24"/>
          <w:lang w:val="ru-RU" w:eastAsia="fr-FR"/>
        </w:rPr>
        <w:t>:</w:t>
      </w:r>
    </w:p>
    <w:p w14:paraId="6212F65F" w14:textId="0916A789" w:rsidR="00720CCD" w:rsidRPr="002408B1" w:rsidRDefault="005901A8" w:rsidP="000035ED">
      <w:pPr>
        <w:pStyle w:val="Figuretitle"/>
        <w:spacing w:after="240"/>
        <w:rPr>
          <w:lang w:val="ru-RU" w:eastAsia="fr-FR"/>
        </w:rPr>
      </w:pPr>
      <w:r w:rsidRPr="002408B1">
        <w:rPr>
          <w:noProof/>
          <w:lang w:val="ru-RU" w:eastAsia="fr-FR"/>
        </w:rPr>
        <w:drawing>
          <wp:inline distT="0" distB="0" distL="0" distR="0" wp14:anchorId="4525EDD0" wp14:editId="5B21237F">
            <wp:extent cx="5928360" cy="3482340"/>
            <wp:effectExtent l="0" t="0" r="15240" b="3810"/>
            <wp:docPr id="4" name="Chart 4">
              <a:extLst xmlns:a="http://schemas.openxmlformats.org/drawingml/2006/main">
                <a:ext uri="{FF2B5EF4-FFF2-40B4-BE49-F238E27FC236}">
                  <a16:creationId xmlns:a16="http://schemas.microsoft.com/office/drawing/2014/main" id="{777E2454-6EB8-4C0F-B14E-D4AF3BE933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9F8FA2" w14:textId="2E2E5D40" w:rsidR="0067178B" w:rsidRPr="002408B1" w:rsidRDefault="0067178B" w:rsidP="00302D96">
      <w:pPr>
        <w:spacing w:after="240"/>
        <w:rPr>
          <w:lang w:val="ru-RU"/>
        </w:rPr>
      </w:pPr>
      <w:r w:rsidRPr="002408B1">
        <w:rPr>
          <w:lang w:val="ru-RU"/>
        </w:rPr>
        <w:t>2</w:t>
      </w:r>
      <w:r w:rsidR="000035ED" w:rsidRPr="002408B1">
        <w:rPr>
          <w:lang w:val="ru-RU"/>
        </w:rPr>
        <w:t>5</w:t>
      </w:r>
      <w:r w:rsidRPr="002408B1">
        <w:rPr>
          <w:lang w:val="ru-RU"/>
        </w:rPr>
        <w:tab/>
        <w:t xml:space="preserve">Основным источником доходов являются начисленные взносы, уровень которых составил </w:t>
      </w:r>
      <w:r w:rsidR="000035ED" w:rsidRPr="002408B1">
        <w:rPr>
          <w:lang w:val="ru-RU"/>
        </w:rPr>
        <w:t>74</w:t>
      </w:r>
      <w:r w:rsidRPr="002408B1">
        <w:rPr>
          <w:lang w:val="ru-RU"/>
        </w:rPr>
        <w:t> процента в 20</w:t>
      </w:r>
      <w:r w:rsidR="000035ED" w:rsidRPr="002408B1">
        <w:rPr>
          <w:lang w:val="ru-RU"/>
        </w:rPr>
        <w:t>20</w:t>
      </w:r>
      <w:r w:rsidRPr="002408B1">
        <w:rPr>
          <w:lang w:val="ru-RU"/>
        </w:rPr>
        <w:t xml:space="preserve"> году, что </w:t>
      </w:r>
      <w:r w:rsidR="00147D65" w:rsidRPr="002408B1">
        <w:rPr>
          <w:lang w:val="ru-RU"/>
        </w:rPr>
        <w:t>отражает</w:t>
      </w:r>
      <w:r w:rsidRPr="002408B1">
        <w:rPr>
          <w:lang w:val="ru-RU"/>
        </w:rPr>
        <w:t xml:space="preserve"> небольш</w:t>
      </w:r>
      <w:r w:rsidR="00147D65" w:rsidRPr="002408B1">
        <w:rPr>
          <w:lang w:val="ru-RU"/>
        </w:rPr>
        <w:t>ое</w:t>
      </w:r>
      <w:r w:rsidRPr="002408B1">
        <w:rPr>
          <w:lang w:val="ru-RU"/>
        </w:rPr>
        <w:t xml:space="preserve"> увеличение по сравнению с 201</w:t>
      </w:r>
      <w:r w:rsidR="000035ED" w:rsidRPr="002408B1">
        <w:rPr>
          <w:lang w:val="ru-RU"/>
        </w:rPr>
        <w:t>9</w:t>
      </w:r>
      <w:r w:rsidRPr="002408B1">
        <w:rPr>
          <w:lang w:val="ru-RU"/>
        </w:rPr>
        <w:t> годом</w:t>
      </w:r>
      <w:r w:rsidR="00D44B6E" w:rsidRPr="002408B1">
        <w:rPr>
          <w:lang w:val="ru-RU"/>
        </w:rPr>
        <w:t>;</w:t>
      </w:r>
      <w:r w:rsidRPr="002408B1">
        <w:rPr>
          <w:lang w:val="ru-RU"/>
        </w:rPr>
        <w:t xml:space="preserve"> далее следуют доходы </w:t>
      </w:r>
      <w:r w:rsidR="00147D65" w:rsidRPr="002408B1">
        <w:rPr>
          <w:lang w:val="ru-RU"/>
        </w:rPr>
        <w:t>по линии возмещения затрат</w:t>
      </w:r>
      <w:r w:rsidRPr="002408B1">
        <w:rPr>
          <w:lang w:val="ru-RU"/>
        </w:rPr>
        <w:t>, составляющие 2</w:t>
      </w:r>
      <w:r w:rsidR="000035ED" w:rsidRPr="002408B1">
        <w:rPr>
          <w:lang w:val="ru-RU"/>
        </w:rPr>
        <w:t>4</w:t>
      </w:r>
      <w:r w:rsidRPr="002408B1">
        <w:rPr>
          <w:lang w:val="ru-RU"/>
        </w:rPr>
        <w:t> процент</w:t>
      </w:r>
      <w:r w:rsidR="000035ED" w:rsidRPr="002408B1">
        <w:rPr>
          <w:lang w:val="ru-RU"/>
        </w:rPr>
        <w:t>а</w:t>
      </w:r>
      <w:r w:rsidRPr="002408B1">
        <w:rPr>
          <w:lang w:val="ru-RU"/>
        </w:rPr>
        <w:t>, которые включают в основном доходы от продажи публикаций и обработки заявок на регистрацию спутниковых сетей</w:t>
      </w:r>
      <w:r w:rsidR="000C6FED" w:rsidRPr="002408B1">
        <w:rPr>
          <w:lang w:val="ru-RU"/>
        </w:rPr>
        <w:t>.</w:t>
      </w:r>
    </w:p>
    <w:p w14:paraId="2649546D" w14:textId="70FA607A" w:rsidR="00302D96" w:rsidRPr="002408B1" w:rsidRDefault="00302D96" w:rsidP="00302D96">
      <w:pPr>
        <w:pStyle w:val="Figuretitle"/>
        <w:spacing w:before="120" w:after="240"/>
        <w:rPr>
          <w:lang w:val="ru-RU"/>
        </w:rPr>
      </w:pPr>
      <w:r w:rsidRPr="002408B1">
        <w:rPr>
          <w:noProof/>
          <w:lang w:val="ru-RU"/>
        </w:rPr>
        <w:lastRenderedPageBreak/>
        <w:drawing>
          <wp:inline distT="0" distB="0" distL="0" distR="0" wp14:anchorId="505420CE" wp14:editId="0AD8E2BB">
            <wp:extent cx="5318760" cy="3577590"/>
            <wp:effectExtent l="0" t="0" r="15240" b="3810"/>
            <wp:docPr id="1" name="Chart 1">
              <a:extLst xmlns:a="http://schemas.openxmlformats.org/drawingml/2006/main">
                <a:ext uri="{FF2B5EF4-FFF2-40B4-BE49-F238E27FC236}">
                  <a16:creationId xmlns:a16="http://schemas.microsoft.com/office/drawing/2014/main" id="{1B7E81C1-6B6A-40C7-AC46-E61FB6F713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26E25B" w14:textId="47A24BFD" w:rsidR="00EC3549" w:rsidRPr="002408B1" w:rsidRDefault="00302D96" w:rsidP="00302D96">
      <w:pPr>
        <w:keepNext/>
        <w:spacing w:after="240"/>
        <w:rPr>
          <w:lang w:val="ru-RU"/>
        </w:rPr>
      </w:pPr>
      <w:r w:rsidRPr="002408B1">
        <w:rPr>
          <w:lang w:val="ru-RU"/>
        </w:rPr>
        <w:t>26</w:t>
      </w:r>
      <w:r w:rsidR="002E49E3" w:rsidRPr="002408B1">
        <w:rPr>
          <w:lang w:val="ru-RU"/>
        </w:rPr>
        <w:tab/>
      </w:r>
      <w:r w:rsidR="000A140D" w:rsidRPr="002408B1">
        <w:rPr>
          <w:lang w:val="ru-RU"/>
        </w:rPr>
        <w:t>В</w:t>
      </w:r>
      <w:r w:rsidR="00EC3549" w:rsidRPr="002408B1">
        <w:rPr>
          <w:lang w:val="ru-RU"/>
        </w:rPr>
        <w:t xml:space="preserve"> 20</w:t>
      </w:r>
      <w:r w:rsidRPr="002408B1">
        <w:rPr>
          <w:lang w:val="ru-RU"/>
        </w:rPr>
        <w:t>20</w:t>
      </w:r>
      <w:r w:rsidR="000A140D" w:rsidRPr="002408B1">
        <w:rPr>
          <w:lang w:val="ru-RU"/>
        </w:rPr>
        <w:t xml:space="preserve"> расходы МСЭ составили</w:t>
      </w:r>
      <w:r w:rsidR="00EC3549" w:rsidRPr="002408B1">
        <w:rPr>
          <w:lang w:val="ru-RU"/>
        </w:rPr>
        <w:t xml:space="preserve"> </w:t>
      </w:r>
      <w:r w:rsidRPr="002408B1">
        <w:rPr>
          <w:lang w:val="ru-RU"/>
        </w:rPr>
        <w:t>217</w:t>
      </w:r>
      <w:r w:rsidR="00970EE4" w:rsidRPr="002408B1">
        <w:rPr>
          <w:lang w:val="ru-RU"/>
        </w:rPr>
        <w:t> </w:t>
      </w:r>
      <w:r w:rsidR="00CD73EB" w:rsidRPr="002408B1">
        <w:rPr>
          <w:lang w:val="ru-RU"/>
        </w:rPr>
        <w:t>6</w:t>
      </w:r>
      <w:r w:rsidRPr="002408B1">
        <w:rPr>
          <w:lang w:val="ru-RU"/>
        </w:rPr>
        <w:t>32</w:t>
      </w:r>
      <w:r w:rsidR="00970EE4" w:rsidRPr="002408B1">
        <w:rPr>
          <w:lang w:val="ru-RU"/>
        </w:rPr>
        <w:t> </w:t>
      </w:r>
      <w:r w:rsidR="00960A63" w:rsidRPr="002408B1">
        <w:rPr>
          <w:lang w:val="ru-RU"/>
        </w:rPr>
        <w:t>000</w:t>
      </w:r>
      <w:r w:rsidR="000A140D" w:rsidRPr="002408B1">
        <w:rPr>
          <w:lang w:val="ru-RU"/>
        </w:rPr>
        <w:t xml:space="preserve"> </w:t>
      </w:r>
      <w:r w:rsidR="000A140D" w:rsidRPr="002408B1">
        <w:rPr>
          <w:szCs w:val="24"/>
          <w:lang w:val="ru-RU" w:eastAsia="fr-FR"/>
        </w:rPr>
        <w:t>швейцарских франков</w:t>
      </w:r>
      <w:r w:rsidR="00EC3549" w:rsidRPr="002408B1">
        <w:rPr>
          <w:lang w:val="ru-RU"/>
        </w:rPr>
        <w:t xml:space="preserve"> (</w:t>
      </w:r>
      <w:r w:rsidRPr="002408B1">
        <w:rPr>
          <w:lang w:val="ru-RU"/>
        </w:rPr>
        <w:t>244</w:t>
      </w:r>
      <w:r w:rsidR="00970EE4" w:rsidRPr="002408B1">
        <w:rPr>
          <w:lang w:val="ru-RU"/>
        </w:rPr>
        <w:t> </w:t>
      </w:r>
      <w:r w:rsidRPr="002408B1">
        <w:rPr>
          <w:lang w:val="ru-RU"/>
        </w:rPr>
        <w:t>640</w:t>
      </w:r>
      <w:r w:rsidR="00970EE4" w:rsidRPr="002408B1">
        <w:rPr>
          <w:lang w:val="ru-RU"/>
        </w:rPr>
        <w:t> </w:t>
      </w:r>
      <w:r w:rsidR="00960A63" w:rsidRPr="002408B1">
        <w:rPr>
          <w:lang w:val="ru-RU"/>
        </w:rPr>
        <w:t>000</w:t>
      </w:r>
      <w:r w:rsidR="00970EE4" w:rsidRPr="002408B1">
        <w:rPr>
          <w:lang w:val="ru-RU"/>
        </w:rPr>
        <w:t xml:space="preserve"> </w:t>
      </w:r>
      <w:r w:rsidR="000A140D" w:rsidRPr="002408B1">
        <w:rPr>
          <w:szCs w:val="24"/>
          <w:lang w:val="ru-RU" w:eastAsia="fr-FR"/>
        </w:rPr>
        <w:t>швейцарских франков в</w:t>
      </w:r>
      <w:r w:rsidR="00EC3549" w:rsidRPr="002408B1">
        <w:rPr>
          <w:lang w:val="ru-RU"/>
        </w:rPr>
        <w:t xml:space="preserve"> 20</w:t>
      </w:r>
      <w:r w:rsidRPr="002408B1">
        <w:rPr>
          <w:lang w:val="ru-RU"/>
        </w:rPr>
        <w:t>19</w:t>
      </w:r>
      <w:r w:rsidR="005A5C8B" w:rsidRPr="002408B1">
        <w:rPr>
          <w:lang w:val="ru-RU"/>
        </w:rPr>
        <w:t> г.)</w:t>
      </w:r>
      <w:r w:rsidR="000A140D" w:rsidRPr="002408B1">
        <w:rPr>
          <w:lang w:val="ru-RU"/>
        </w:rPr>
        <w:t xml:space="preserve">, </w:t>
      </w:r>
      <w:r w:rsidR="00131C8E" w:rsidRPr="002408B1">
        <w:rPr>
          <w:lang w:val="ru-RU"/>
        </w:rPr>
        <w:t xml:space="preserve">которые </w:t>
      </w:r>
      <w:r w:rsidR="000A140D" w:rsidRPr="002408B1">
        <w:rPr>
          <w:lang w:val="ru-RU"/>
        </w:rPr>
        <w:t>распредел</w:t>
      </w:r>
      <w:r w:rsidR="00131C8E" w:rsidRPr="002408B1">
        <w:rPr>
          <w:lang w:val="ru-RU"/>
        </w:rPr>
        <w:t>ены</w:t>
      </w:r>
      <w:r w:rsidR="000A140D" w:rsidRPr="002408B1">
        <w:rPr>
          <w:lang w:val="ru-RU"/>
        </w:rPr>
        <w:t xml:space="preserve"> следующим образом</w:t>
      </w:r>
      <w:r w:rsidR="00EC3549" w:rsidRPr="002408B1">
        <w:rPr>
          <w:lang w:val="ru-RU"/>
        </w:rPr>
        <w:t>:</w:t>
      </w:r>
    </w:p>
    <w:p w14:paraId="0E33095A" w14:textId="361228F3" w:rsidR="00D95DF7" w:rsidRPr="002408B1" w:rsidRDefault="00D95DF7" w:rsidP="00D95DF7">
      <w:pPr>
        <w:pStyle w:val="Figuretitle"/>
        <w:keepNext w:val="0"/>
        <w:spacing w:before="0" w:after="240"/>
        <w:rPr>
          <w:lang w:val="ru-RU"/>
        </w:rPr>
      </w:pPr>
      <w:r w:rsidRPr="002408B1">
        <w:rPr>
          <w:noProof/>
          <w:lang w:val="ru-RU"/>
        </w:rPr>
        <w:drawing>
          <wp:inline distT="0" distB="0" distL="0" distR="0" wp14:anchorId="71B9D33B" wp14:editId="31CFD719">
            <wp:extent cx="6499860" cy="2986405"/>
            <wp:effectExtent l="0" t="0" r="15240" b="4445"/>
            <wp:docPr id="5" name="Chart 5">
              <a:extLst xmlns:a="http://schemas.openxmlformats.org/drawingml/2006/main">
                <a:ext uri="{FF2B5EF4-FFF2-40B4-BE49-F238E27FC236}">
                  <a16:creationId xmlns:a16="http://schemas.microsoft.com/office/drawing/2014/main" id="{5844C376-7121-4555-9187-4B1B2FE1D6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819BE7" w14:textId="4B630556" w:rsidR="00EC3549" w:rsidRPr="002408B1" w:rsidRDefault="00931D4E" w:rsidP="00D95DF7">
      <w:pPr>
        <w:pStyle w:val="Figuretitle"/>
        <w:spacing w:after="160"/>
        <w:rPr>
          <w:lang w:val="ru-RU"/>
        </w:rPr>
      </w:pPr>
      <w:r w:rsidRPr="002408B1">
        <w:rPr>
          <w:lang w:val="ru-RU"/>
        </w:rPr>
        <w:lastRenderedPageBreak/>
        <w:t>Финансовое положение</w:t>
      </w:r>
      <w:r w:rsidR="00EC3549" w:rsidRPr="002408B1">
        <w:rPr>
          <w:lang w:val="ru-RU"/>
        </w:rPr>
        <w:t>:</w:t>
      </w:r>
      <w:r w:rsidR="00B1212A" w:rsidRPr="002408B1">
        <w:rPr>
          <w:lang w:val="ru-RU"/>
        </w:rPr>
        <w:t xml:space="preserve"> </w:t>
      </w:r>
      <w:r w:rsidRPr="002408B1">
        <w:rPr>
          <w:lang w:val="ru-RU"/>
        </w:rPr>
        <w:t>распределение активов в</w:t>
      </w:r>
      <w:r w:rsidR="00EC3549" w:rsidRPr="002408B1">
        <w:rPr>
          <w:lang w:val="ru-RU"/>
        </w:rPr>
        <w:t xml:space="preserve"> </w:t>
      </w:r>
      <w:r w:rsidR="00905EFE" w:rsidRPr="002408B1">
        <w:rPr>
          <w:lang w:val="ru-RU"/>
        </w:rPr>
        <w:t>20</w:t>
      </w:r>
      <w:r w:rsidR="00D95DF7" w:rsidRPr="002408B1">
        <w:rPr>
          <w:lang w:val="ru-RU"/>
        </w:rPr>
        <w:t>20</w:t>
      </w:r>
      <w:r w:rsidR="00905EFE" w:rsidRPr="002408B1">
        <w:rPr>
          <w:lang w:val="ru-RU"/>
        </w:rPr>
        <w:t> год</w:t>
      </w:r>
      <w:r w:rsidRPr="002408B1">
        <w:rPr>
          <w:lang w:val="ru-RU"/>
        </w:rPr>
        <w:t>у</w:t>
      </w:r>
    </w:p>
    <w:p w14:paraId="6EBFAC18" w14:textId="2321D7BB" w:rsidR="00D95DF7" w:rsidRPr="002408B1" w:rsidRDefault="00D95DF7" w:rsidP="00D95DF7">
      <w:pPr>
        <w:pStyle w:val="Figuretitle"/>
        <w:keepNext w:val="0"/>
        <w:rPr>
          <w:lang w:val="ru-RU"/>
        </w:rPr>
      </w:pPr>
      <w:r w:rsidRPr="002408B1">
        <w:rPr>
          <w:noProof/>
          <w:lang w:val="ru-RU"/>
        </w:rPr>
        <w:drawing>
          <wp:inline distT="0" distB="0" distL="0" distR="0" wp14:anchorId="645DF3CD" wp14:editId="76A2D6E8">
            <wp:extent cx="5204460" cy="2983230"/>
            <wp:effectExtent l="0" t="0" r="15240" b="7620"/>
            <wp:docPr id="7" name="Chart 7">
              <a:extLst xmlns:a="http://schemas.openxmlformats.org/drawingml/2006/main">
                <a:ext uri="{FF2B5EF4-FFF2-40B4-BE49-F238E27FC236}">
                  <a16:creationId xmlns:a16="http://schemas.microsoft.com/office/drawing/2014/main" id="{80DF9C36-9205-4D0C-A9A9-0B1D5F4211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E7D649" w14:textId="350C6240" w:rsidR="00EC3549" w:rsidRPr="002408B1" w:rsidRDefault="00D92CBB" w:rsidP="000533B8">
      <w:pPr>
        <w:pStyle w:val="Figuretitle"/>
        <w:spacing w:before="360" w:after="160"/>
        <w:rPr>
          <w:lang w:val="ru-RU"/>
        </w:rPr>
      </w:pPr>
      <w:r w:rsidRPr="002408B1">
        <w:rPr>
          <w:lang w:val="ru-RU"/>
        </w:rPr>
        <w:t>Финансовое положение</w:t>
      </w:r>
      <w:r w:rsidR="00EC3549" w:rsidRPr="002408B1">
        <w:rPr>
          <w:lang w:val="ru-RU"/>
        </w:rPr>
        <w:t>:</w:t>
      </w:r>
      <w:r w:rsidR="00B1212A" w:rsidRPr="002408B1">
        <w:rPr>
          <w:lang w:val="ru-RU"/>
        </w:rPr>
        <w:t xml:space="preserve"> </w:t>
      </w:r>
      <w:r w:rsidR="00F86A97" w:rsidRPr="002408B1">
        <w:rPr>
          <w:lang w:val="ru-RU"/>
        </w:rPr>
        <w:t>с</w:t>
      </w:r>
      <w:r w:rsidRPr="002408B1">
        <w:rPr>
          <w:lang w:val="ru-RU"/>
        </w:rPr>
        <w:t>равнение активов в</w:t>
      </w:r>
      <w:r w:rsidR="00EC3549" w:rsidRPr="002408B1">
        <w:rPr>
          <w:lang w:val="ru-RU"/>
        </w:rPr>
        <w:t xml:space="preserve"> 20</w:t>
      </w:r>
      <w:r w:rsidR="0029043D" w:rsidRPr="002408B1">
        <w:rPr>
          <w:lang w:val="ru-RU"/>
        </w:rPr>
        <w:t>20</w:t>
      </w:r>
      <w:r w:rsidR="00EC3549" w:rsidRPr="002408B1">
        <w:rPr>
          <w:lang w:val="ru-RU"/>
        </w:rPr>
        <w:t xml:space="preserve"> </w:t>
      </w:r>
      <w:r w:rsidRPr="002408B1">
        <w:rPr>
          <w:lang w:val="ru-RU"/>
        </w:rPr>
        <w:t>и</w:t>
      </w:r>
      <w:r w:rsidR="00EC3549" w:rsidRPr="002408B1">
        <w:rPr>
          <w:lang w:val="ru-RU"/>
        </w:rPr>
        <w:t xml:space="preserve"> 20</w:t>
      </w:r>
      <w:r w:rsidR="0029043D" w:rsidRPr="002408B1">
        <w:rPr>
          <w:lang w:val="ru-RU"/>
        </w:rPr>
        <w:t>19</w:t>
      </w:r>
      <w:r w:rsidR="00BE0962" w:rsidRPr="002408B1">
        <w:rPr>
          <w:lang w:val="ru-RU"/>
        </w:rPr>
        <w:t> год</w:t>
      </w:r>
      <w:r w:rsidRPr="002408B1">
        <w:rPr>
          <w:lang w:val="ru-RU"/>
        </w:rPr>
        <w:t>ах</w:t>
      </w:r>
    </w:p>
    <w:p w14:paraId="2D2D8444" w14:textId="45C5895D" w:rsidR="0029043D" w:rsidRPr="002408B1" w:rsidRDefault="0029043D" w:rsidP="0029043D">
      <w:pPr>
        <w:pStyle w:val="Figuretitle"/>
        <w:keepNext w:val="0"/>
        <w:spacing w:after="240"/>
        <w:rPr>
          <w:lang w:val="ru-RU"/>
        </w:rPr>
      </w:pPr>
      <w:r w:rsidRPr="002408B1">
        <w:rPr>
          <w:noProof/>
          <w:lang w:val="ru-RU"/>
        </w:rPr>
        <w:drawing>
          <wp:inline distT="0" distB="0" distL="0" distR="0" wp14:anchorId="46337E5D" wp14:editId="6CA43820">
            <wp:extent cx="6120765" cy="3259455"/>
            <wp:effectExtent l="0" t="0" r="13335" b="17145"/>
            <wp:docPr id="8" name="Chart 8">
              <a:extLst xmlns:a="http://schemas.openxmlformats.org/drawingml/2006/main">
                <a:ext uri="{FF2B5EF4-FFF2-40B4-BE49-F238E27FC236}">
                  <a16:creationId xmlns:a16="http://schemas.microsoft.com/office/drawing/2014/main" id="{00AA3733-DF73-4EBF-B97F-79F2B3A62E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32A6E7" w14:textId="3679CFB9" w:rsidR="00E71261" w:rsidRPr="002408B1" w:rsidRDefault="0029043D" w:rsidP="0029043D">
      <w:pPr>
        <w:rPr>
          <w:lang w:val="ru-RU"/>
        </w:rPr>
      </w:pPr>
      <w:r w:rsidRPr="002408B1">
        <w:rPr>
          <w:lang w:val="ru-RU"/>
        </w:rPr>
        <w:t>27</w:t>
      </w:r>
      <w:r w:rsidR="00E71261" w:rsidRPr="002408B1">
        <w:rPr>
          <w:lang w:val="ru-RU"/>
        </w:rPr>
        <w:tab/>
      </w:r>
      <w:r w:rsidR="00A91549" w:rsidRPr="002408B1">
        <w:rPr>
          <w:lang w:val="ru-RU"/>
        </w:rPr>
        <w:t xml:space="preserve">В </w:t>
      </w:r>
      <w:r w:rsidRPr="002408B1">
        <w:rPr>
          <w:lang w:val="ru-RU"/>
        </w:rPr>
        <w:t>2020</w:t>
      </w:r>
      <w:r w:rsidR="00A91549" w:rsidRPr="002408B1">
        <w:rPr>
          <w:lang w:val="ru-RU"/>
        </w:rPr>
        <w:t> году отмечалось увеличение инвестиций и сокращение денежных средств и эквивалентов денежных средств</w:t>
      </w:r>
      <w:r w:rsidRPr="002408B1">
        <w:rPr>
          <w:lang w:val="ru-RU"/>
        </w:rPr>
        <w:t xml:space="preserve">. </w:t>
      </w:r>
      <w:r w:rsidR="00D81931" w:rsidRPr="002408B1">
        <w:rPr>
          <w:lang w:val="ru-RU"/>
        </w:rPr>
        <w:t xml:space="preserve">С </w:t>
      </w:r>
      <w:r w:rsidR="00E71261" w:rsidRPr="002408B1">
        <w:rPr>
          <w:lang w:val="ru-RU"/>
        </w:rPr>
        <w:t>2015</w:t>
      </w:r>
      <w:r w:rsidR="00AC686D" w:rsidRPr="002408B1">
        <w:rPr>
          <w:lang w:val="ru-RU"/>
        </w:rPr>
        <w:t xml:space="preserve"> года и после введения </w:t>
      </w:r>
      <w:r w:rsidR="00AC686D" w:rsidRPr="002408B1">
        <w:rPr>
          <w:color w:val="000000"/>
          <w:lang w:val="ru-RU"/>
        </w:rPr>
        <w:t xml:space="preserve">отрицательных процентных ставок на </w:t>
      </w:r>
      <w:r w:rsidR="00877E3C" w:rsidRPr="002408B1">
        <w:rPr>
          <w:color w:val="000000"/>
          <w:lang w:val="ru-RU"/>
        </w:rPr>
        <w:t xml:space="preserve">депозиты в </w:t>
      </w:r>
      <w:r w:rsidR="00AC686D" w:rsidRPr="002408B1">
        <w:rPr>
          <w:color w:val="000000"/>
          <w:lang w:val="ru-RU"/>
        </w:rPr>
        <w:t>швейцарски</w:t>
      </w:r>
      <w:r w:rsidR="00877E3C" w:rsidRPr="002408B1">
        <w:rPr>
          <w:color w:val="000000"/>
          <w:lang w:val="ru-RU"/>
        </w:rPr>
        <w:t>х</w:t>
      </w:r>
      <w:r w:rsidR="00AC686D" w:rsidRPr="002408B1">
        <w:rPr>
          <w:color w:val="000000"/>
          <w:lang w:val="ru-RU"/>
        </w:rPr>
        <w:t xml:space="preserve"> франк</w:t>
      </w:r>
      <w:r w:rsidR="00877E3C" w:rsidRPr="002408B1">
        <w:rPr>
          <w:color w:val="000000"/>
          <w:lang w:val="ru-RU"/>
        </w:rPr>
        <w:t>ах</w:t>
      </w:r>
      <w:r w:rsidR="00AC686D" w:rsidRPr="002408B1">
        <w:rPr>
          <w:color w:val="000000"/>
          <w:lang w:val="ru-RU"/>
        </w:rPr>
        <w:t xml:space="preserve"> и евро МСЭ пришлось реорганизовать кассовые операции</w:t>
      </w:r>
      <w:r w:rsidR="00E71261" w:rsidRPr="002408B1">
        <w:rPr>
          <w:lang w:val="ru-RU"/>
        </w:rPr>
        <w:t xml:space="preserve">. </w:t>
      </w:r>
      <w:r w:rsidR="00A91549" w:rsidRPr="002408B1">
        <w:rPr>
          <w:lang w:val="ru-RU"/>
        </w:rPr>
        <w:t>В </w:t>
      </w:r>
      <w:r w:rsidRPr="002408B1">
        <w:rPr>
          <w:lang w:val="ru-RU"/>
        </w:rPr>
        <w:t>2020</w:t>
      </w:r>
      <w:r w:rsidR="00A91549" w:rsidRPr="002408B1">
        <w:rPr>
          <w:lang w:val="ru-RU"/>
        </w:rPr>
        <w:t> году</w:t>
      </w:r>
      <w:r w:rsidR="00EC606D" w:rsidRPr="002408B1">
        <w:rPr>
          <w:lang w:val="ru-RU"/>
        </w:rPr>
        <w:t xml:space="preserve"> по всем счетам МСЭ отмечались отрицательные процентные ставки</w:t>
      </w:r>
      <w:r w:rsidRPr="002408B1">
        <w:rPr>
          <w:lang w:val="ru-RU"/>
        </w:rPr>
        <w:t xml:space="preserve">. </w:t>
      </w:r>
      <w:r w:rsidR="00EC606D" w:rsidRPr="002408B1">
        <w:rPr>
          <w:lang w:val="ru-RU"/>
        </w:rPr>
        <w:t xml:space="preserve">Было решено приобретать доллары США для инвестиций в </w:t>
      </w:r>
      <w:r w:rsidR="00EC606D" w:rsidRPr="002408B1">
        <w:rPr>
          <w:color w:val="000000"/>
          <w:lang w:val="ru-RU"/>
        </w:rPr>
        <w:t>краткосрочные депозиты с целью сведения к минимуму и нейтрализации последствий</w:t>
      </w:r>
      <w:r w:rsidRPr="002408B1">
        <w:rPr>
          <w:lang w:val="ru-RU"/>
        </w:rPr>
        <w:t>.</w:t>
      </w:r>
    </w:p>
    <w:p w14:paraId="7BCCD682" w14:textId="4322F7CD" w:rsidR="00AD21B9" w:rsidRPr="002408B1" w:rsidRDefault="0029043D" w:rsidP="00AD21B9">
      <w:pPr>
        <w:rPr>
          <w:lang w:val="ru-RU"/>
        </w:rPr>
      </w:pPr>
      <w:r w:rsidRPr="002408B1">
        <w:rPr>
          <w:lang w:val="ru-RU"/>
        </w:rPr>
        <w:t>28</w:t>
      </w:r>
      <w:r w:rsidR="00AD21B9" w:rsidRPr="002408B1">
        <w:rPr>
          <w:lang w:val="ru-RU"/>
        </w:rPr>
        <w:tab/>
      </w:r>
      <w:r w:rsidR="00C9494C" w:rsidRPr="002408B1">
        <w:rPr>
          <w:lang w:val="ru-RU"/>
        </w:rPr>
        <w:t xml:space="preserve">Обычные расходы </w:t>
      </w:r>
      <w:r w:rsidR="00CE136B" w:rsidRPr="002408B1">
        <w:rPr>
          <w:lang w:val="ru-RU"/>
        </w:rPr>
        <w:t>в связи с</w:t>
      </w:r>
      <w:r w:rsidR="00C9494C" w:rsidRPr="002408B1">
        <w:rPr>
          <w:lang w:val="ru-RU"/>
        </w:rPr>
        <w:t xml:space="preserve"> исполнени</w:t>
      </w:r>
      <w:r w:rsidR="00CE136B" w:rsidRPr="002408B1">
        <w:rPr>
          <w:lang w:val="ru-RU"/>
        </w:rPr>
        <w:t>ем</w:t>
      </w:r>
      <w:r w:rsidR="00C9494C" w:rsidRPr="002408B1">
        <w:rPr>
          <w:lang w:val="ru-RU"/>
        </w:rPr>
        <w:t xml:space="preserve"> бюджета на 20</w:t>
      </w:r>
      <w:r w:rsidRPr="002408B1">
        <w:rPr>
          <w:lang w:val="ru-RU"/>
        </w:rPr>
        <w:t>20</w:t>
      </w:r>
      <w:r w:rsidR="00C9494C" w:rsidRPr="002408B1">
        <w:rPr>
          <w:lang w:val="ru-RU"/>
        </w:rPr>
        <w:t xml:space="preserve"> год </w:t>
      </w:r>
      <w:r w:rsidR="00C9494C" w:rsidRPr="002408B1">
        <w:rPr>
          <w:color w:val="000000"/>
          <w:lang w:val="ru-RU"/>
        </w:rPr>
        <w:t>оставались на прежнем уровне</w:t>
      </w:r>
      <w:r w:rsidR="00C9494C" w:rsidRPr="002408B1">
        <w:rPr>
          <w:lang w:val="ru-RU"/>
        </w:rPr>
        <w:t xml:space="preserve"> благодаря</w:t>
      </w:r>
      <w:r w:rsidR="00C9494C" w:rsidRPr="002408B1">
        <w:rPr>
          <w:color w:val="000000"/>
          <w:lang w:val="ru-RU"/>
        </w:rPr>
        <w:t xml:space="preserve"> жесткому контролю исполнения бюджета</w:t>
      </w:r>
      <w:r w:rsidR="00AD21B9" w:rsidRPr="002408B1">
        <w:rPr>
          <w:lang w:val="ru-RU"/>
        </w:rPr>
        <w:t>.</w:t>
      </w:r>
    </w:p>
    <w:p w14:paraId="2C39B546" w14:textId="0EB362A3" w:rsidR="00EC3549" w:rsidRPr="002408B1" w:rsidRDefault="00377327" w:rsidP="00E71261">
      <w:pPr>
        <w:pStyle w:val="Figuretitle"/>
        <w:spacing w:after="160"/>
        <w:rPr>
          <w:lang w:val="ru-RU"/>
        </w:rPr>
      </w:pPr>
      <w:r w:rsidRPr="002408B1">
        <w:rPr>
          <w:lang w:val="ru-RU"/>
        </w:rPr>
        <w:lastRenderedPageBreak/>
        <w:t>Финансовое положение</w:t>
      </w:r>
      <w:r w:rsidR="00EC3549" w:rsidRPr="002408B1">
        <w:rPr>
          <w:lang w:val="ru-RU"/>
        </w:rPr>
        <w:t>:</w:t>
      </w:r>
      <w:r w:rsidR="00B1212A" w:rsidRPr="002408B1">
        <w:rPr>
          <w:lang w:val="ru-RU"/>
        </w:rPr>
        <w:t xml:space="preserve"> </w:t>
      </w:r>
      <w:r w:rsidR="00F86A97" w:rsidRPr="002408B1">
        <w:rPr>
          <w:lang w:val="ru-RU"/>
        </w:rPr>
        <w:t>распределение</w:t>
      </w:r>
      <w:r w:rsidRPr="002408B1">
        <w:rPr>
          <w:lang w:val="ru-RU"/>
        </w:rPr>
        <w:t xml:space="preserve"> </w:t>
      </w:r>
      <w:r w:rsidR="00F86A97" w:rsidRPr="002408B1">
        <w:rPr>
          <w:lang w:val="ru-RU"/>
        </w:rPr>
        <w:t>пассивов</w:t>
      </w:r>
      <w:r w:rsidRPr="002408B1">
        <w:rPr>
          <w:lang w:val="ru-RU"/>
        </w:rPr>
        <w:t xml:space="preserve"> </w:t>
      </w:r>
      <w:r w:rsidR="00F86A97" w:rsidRPr="002408B1">
        <w:rPr>
          <w:lang w:val="ru-RU"/>
        </w:rPr>
        <w:t>в</w:t>
      </w:r>
      <w:r w:rsidR="00EC3549" w:rsidRPr="002408B1">
        <w:rPr>
          <w:lang w:val="ru-RU"/>
        </w:rPr>
        <w:t xml:space="preserve"> </w:t>
      </w:r>
      <w:r w:rsidR="00905EFE" w:rsidRPr="002408B1">
        <w:rPr>
          <w:lang w:val="ru-RU"/>
        </w:rPr>
        <w:t>20</w:t>
      </w:r>
      <w:r w:rsidR="0029043D" w:rsidRPr="002408B1">
        <w:rPr>
          <w:lang w:val="ru-RU"/>
        </w:rPr>
        <w:t>20</w:t>
      </w:r>
      <w:r w:rsidR="00905EFE" w:rsidRPr="002408B1">
        <w:rPr>
          <w:lang w:val="ru-RU"/>
        </w:rPr>
        <w:t> год</w:t>
      </w:r>
      <w:r w:rsidR="00F86A97" w:rsidRPr="002408B1">
        <w:rPr>
          <w:lang w:val="ru-RU"/>
        </w:rPr>
        <w:t>у</w:t>
      </w:r>
    </w:p>
    <w:p w14:paraId="64250F5D" w14:textId="22D603AB" w:rsidR="00D66DAD" w:rsidRPr="002408B1" w:rsidRDefault="00D66DAD" w:rsidP="00D66DAD">
      <w:pPr>
        <w:jc w:val="center"/>
        <w:rPr>
          <w:lang w:val="ru-RU"/>
        </w:rPr>
      </w:pPr>
      <w:r w:rsidRPr="002408B1">
        <w:rPr>
          <w:noProof/>
          <w:lang w:val="ru-RU"/>
        </w:rPr>
        <w:drawing>
          <wp:inline distT="0" distB="0" distL="0" distR="0" wp14:anchorId="075781AE" wp14:editId="218A2790">
            <wp:extent cx="5196840" cy="3265170"/>
            <wp:effectExtent l="0" t="0" r="3810" b="11430"/>
            <wp:docPr id="15" name="Chart 15">
              <a:extLst xmlns:a="http://schemas.openxmlformats.org/drawingml/2006/main">
                <a:ext uri="{FF2B5EF4-FFF2-40B4-BE49-F238E27FC236}">
                  <a16:creationId xmlns:a16="http://schemas.microsoft.com/office/drawing/2014/main" id="{BBAC7440-53FC-46D6-AD01-9A0F31DA72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76C0C40" w14:textId="0E74E613" w:rsidR="00EC3549" w:rsidRPr="002408B1" w:rsidRDefault="003C7079" w:rsidP="007C0976">
      <w:pPr>
        <w:pStyle w:val="Figuretitle"/>
        <w:spacing w:before="360" w:after="160"/>
        <w:rPr>
          <w:lang w:val="ru-RU"/>
        </w:rPr>
      </w:pPr>
      <w:r w:rsidRPr="002408B1">
        <w:rPr>
          <w:lang w:val="ru-RU"/>
        </w:rPr>
        <w:t>С</w:t>
      </w:r>
      <w:r w:rsidR="003B2041" w:rsidRPr="002408B1">
        <w:rPr>
          <w:lang w:val="ru-RU"/>
        </w:rPr>
        <w:t>равнение</w:t>
      </w:r>
      <w:r w:rsidRPr="002408B1">
        <w:rPr>
          <w:lang w:val="ru-RU"/>
        </w:rPr>
        <w:t xml:space="preserve"> пассивов</w:t>
      </w:r>
      <w:r w:rsidR="00EC3549" w:rsidRPr="002408B1">
        <w:rPr>
          <w:lang w:val="ru-RU"/>
        </w:rPr>
        <w:t>:</w:t>
      </w:r>
      <w:r w:rsidR="00B1212A" w:rsidRPr="002408B1">
        <w:rPr>
          <w:lang w:val="ru-RU"/>
        </w:rPr>
        <w:t xml:space="preserve"> </w:t>
      </w:r>
      <w:r w:rsidR="005C59E6" w:rsidRPr="002408B1">
        <w:rPr>
          <w:lang w:val="ru-RU"/>
        </w:rPr>
        <w:t xml:space="preserve">по состоянию на </w:t>
      </w:r>
      <w:r w:rsidR="005A5C8B" w:rsidRPr="002408B1">
        <w:rPr>
          <w:lang w:val="ru-RU"/>
        </w:rPr>
        <w:t>31 декабря</w:t>
      </w:r>
      <w:r w:rsidR="005C59E6" w:rsidRPr="002408B1">
        <w:rPr>
          <w:lang w:val="ru-RU"/>
        </w:rPr>
        <w:t xml:space="preserve"> </w:t>
      </w:r>
      <w:r w:rsidR="007C0976" w:rsidRPr="002408B1">
        <w:rPr>
          <w:lang w:val="ru-RU"/>
        </w:rPr>
        <w:t>20</w:t>
      </w:r>
      <w:r w:rsidR="002370C9" w:rsidRPr="002408B1">
        <w:rPr>
          <w:lang w:val="ru-RU"/>
        </w:rPr>
        <w:t>20</w:t>
      </w:r>
      <w:r w:rsidR="00905EFE" w:rsidRPr="002408B1">
        <w:rPr>
          <w:lang w:val="ru-RU"/>
        </w:rPr>
        <w:t> год</w:t>
      </w:r>
      <w:r w:rsidRPr="002408B1">
        <w:rPr>
          <w:lang w:val="ru-RU"/>
        </w:rPr>
        <w:t>а пассивы составили</w:t>
      </w:r>
      <w:r w:rsidR="00EC3549" w:rsidRPr="002408B1">
        <w:rPr>
          <w:lang w:val="ru-RU"/>
        </w:rPr>
        <w:t> </w:t>
      </w:r>
      <w:r w:rsidR="002370C9" w:rsidRPr="002408B1">
        <w:rPr>
          <w:lang w:val="ru-RU"/>
        </w:rPr>
        <w:t>909</w:t>
      </w:r>
      <w:r w:rsidR="005C59E6" w:rsidRPr="002408B1">
        <w:rPr>
          <w:lang w:val="ru-RU"/>
        </w:rPr>
        <w:t> </w:t>
      </w:r>
      <w:r w:rsidR="00210BB0" w:rsidRPr="002408B1">
        <w:rPr>
          <w:lang w:val="ru-RU"/>
        </w:rPr>
        <w:t>542</w:t>
      </w:r>
      <w:r w:rsidR="004F7090" w:rsidRPr="002408B1">
        <w:rPr>
          <w:lang w:val="ru-RU"/>
        </w:rPr>
        <w:t> </w:t>
      </w:r>
      <w:r w:rsidR="005C59E6" w:rsidRPr="002408B1">
        <w:rPr>
          <w:lang w:val="ru-RU"/>
        </w:rPr>
        <w:t>швейцарских</w:t>
      </w:r>
      <w:r w:rsidRPr="002408B1">
        <w:rPr>
          <w:lang w:val="ru-RU"/>
        </w:rPr>
        <w:t xml:space="preserve"> франк</w:t>
      </w:r>
      <w:r w:rsidR="00210BB0" w:rsidRPr="002408B1">
        <w:rPr>
          <w:lang w:val="ru-RU"/>
        </w:rPr>
        <w:t>а</w:t>
      </w:r>
    </w:p>
    <w:p w14:paraId="7E73802D" w14:textId="3E9682F0" w:rsidR="00210BB0" w:rsidRPr="002408B1" w:rsidRDefault="00210BB0" w:rsidP="00210BB0">
      <w:pPr>
        <w:pStyle w:val="Normalaftertitle"/>
        <w:spacing w:before="240"/>
        <w:rPr>
          <w:lang w:val="ru-RU"/>
        </w:rPr>
      </w:pPr>
      <w:r w:rsidRPr="002408B1">
        <w:rPr>
          <w:noProof/>
          <w:lang w:val="ru-RU"/>
        </w:rPr>
        <w:drawing>
          <wp:inline distT="0" distB="0" distL="0" distR="0" wp14:anchorId="56ADD304" wp14:editId="55809CDD">
            <wp:extent cx="6120765" cy="3075305"/>
            <wp:effectExtent l="0" t="0" r="13335" b="10795"/>
            <wp:docPr id="13" name="Chart 13">
              <a:extLst xmlns:a="http://schemas.openxmlformats.org/drawingml/2006/main">
                <a:ext uri="{FF2B5EF4-FFF2-40B4-BE49-F238E27FC236}">
                  <a16:creationId xmlns:a16="http://schemas.microsoft.com/office/drawing/2014/main" id="{92AC3E05-F29B-49E8-8408-E45504AC2C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116BAE8" w14:textId="4160CE33" w:rsidR="00EC3549" w:rsidRPr="002408B1" w:rsidRDefault="00210BB0" w:rsidP="00CC1FB8">
      <w:pPr>
        <w:spacing w:before="240"/>
        <w:rPr>
          <w:lang w:val="ru-RU"/>
        </w:rPr>
      </w:pPr>
      <w:r w:rsidRPr="002408B1">
        <w:rPr>
          <w:lang w:val="ru-RU"/>
        </w:rPr>
        <w:t>29</w:t>
      </w:r>
      <w:r w:rsidR="00EC3549" w:rsidRPr="002408B1">
        <w:rPr>
          <w:lang w:val="ru-RU"/>
        </w:rPr>
        <w:tab/>
      </w:r>
      <w:r w:rsidR="00081675" w:rsidRPr="002408B1">
        <w:rPr>
          <w:lang w:val="ru-RU"/>
        </w:rPr>
        <w:t xml:space="preserve">Наиболее значительные </w:t>
      </w:r>
      <w:r w:rsidR="00D93D42" w:rsidRPr="002408B1">
        <w:rPr>
          <w:lang w:val="ru-RU"/>
        </w:rPr>
        <w:t>пассивы</w:t>
      </w:r>
      <w:r w:rsidR="00081675" w:rsidRPr="002408B1">
        <w:rPr>
          <w:lang w:val="ru-RU"/>
        </w:rPr>
        <w:t xml:space="preserve"> связаны с будущим</w:t>
      </w:r>
      <w:r w:rsidR="00A43829" w:rsidRPr="002408B1">
        <w:rPr>
          <w:lang w:val="ru-RU"/>
        </w:rPr>
        <w:t xml:space="preserve"> вознаграждением</w:t>
      </w:r>
      <w:r w:rsidR="00081675" w:rsidRPr="002408B1">
        <w:rPr>
          <w:lang w:val="ru-RU"/>
        </w:rPr>
        <w:t xml:space="preserve"> со</w:t>
      </w:r>
      <w:r w:rsidR="00CB3D86" w:rsidRPr="002408B1">
        <w:rPr>
          <w:lang w:val="ru-RU"/>
        </w:rPr>
        <w:t>т</w:t>
      </w:r>
      <w:r w:rsidR="00081675" w:rsidRPr="002408B1">
        <w:rPr>
          <w:lang w:val="ru-RU"/>
        </w:rPr>
        <w:t>рудников, накапливаемым как членами персонала, так и вышедшими в отставку сотрудниками</w:t>
      </w:r>
      <w:r w:rsidR="00EC3549" w:rsidRPr="002408B1">
        <w:rPr>
          <w:lang w:val="ru-RU"/>
        </w:rPr>
        <w:t>.</w:t>
      </w:r>
      <w:r w:rsidR="00081675" w:rsidRPr="002408B1">
        <w:rPr>
          <w:lang w:val="ru-RU"/>
        </w:rPr>
        <w:t xml:space="preserve"> Они составляли</w:t>
      </w:r>
      <w:r w:rsidR="007422EE" w:rsidRPr="002408B1">
        <w:rPr>
          <w:lang w:val="ru-RU"/>
        </w:rPr>
        <w:t xml:space="preserve"> </w:t>
      </w:r>
      <w:r w:rsidRPr="002408B1">
        <w:rPr>
          <w:lang w:val="ru-RU"/>
        </w:rPr>
        <w:t>72</w:t>
      </w:r>
      <w:r w:rsidR="005A5C8B" w:rsidRPr="002408B1">
        <w:rPr>
          <w:lang w:val="ru-RU"/>
        </w:rPr>
        <w:t> </w:t>
      </w:r>
      <w:r w:rsidR="00081675" w:rsidRPr="002408B1">
        <w:rPr>
          <w:lang w:val="ru-RU"/>
        </w:rPr>
        <w:t>процент</w:t>
      </w:r>
      <w:r w:rsidR="00C72DA0" w:rsidRPr="002408B1">
        <w:rPr>
          <w:lang w:val="ru-RU"/>
        </w:rPr>
        <w:t>а</w:t>
      </w:r>
      <w:r w:rsidR="00081675" w:rsidRPr="002408B1">
        <w:rPr>
          <w:lang w:val="ru-RU"/>
        </w:rPr>
        <w:t xml:space="preserve"> всех обязательств МСЭ по состоянию на</w:t>
      </w:r>
      <w:r w:rsidR="00EC3549" w:rsidRPr="002408B1">
        <w:rPr>
          <w:lang w:val="ru-RU"/>
        </w:rPr>
        <w:t xml:space="preserve"> </w:t>
      </w:r>
      <w:r w:rsidR="005A5C8B" w:rsidRPr="002408B1">
        <w:rPr>
          <w:lang w:val="ru-RU"/>
        </w:rPr>
        <w:t>31 декабря</w:t>
      </w:r>
      <w:r w:rsidR="00EC3549" w:rsidRPr="002408B1">
        <w:rPr>
          <w:lang w:val="ru-RU"/>
        </w:rPr>
        <w:t xml:space="preserve"> </w:t>
      </w:r>
      <w:r w:rsidR="00C36FC3" w:rsidRPr="002408B1">
        <w:rPr>
          <w:lang w:val="ru-RU"/>
        </w:rPr>
        <w:t>20</w:t>
      </w:r>
      <w:r w:rsidRPr="002408B1">
        <w:rPr>
          <w:lang w:val="ru-RU"/>
        </w:rPr>
        <w:t>20</w:t>
      </w:r>
      <w:r w:rsidR="00905EFE" w:rsidRPr="002408B1">
        <w:rPr>
          <w:lang w:val="ru-RU"/>
        </w:rPr>
        <w:t> год</w:t>
      </w:r>
      <w:r w:rsidR="00081675" w:rsidRPr="002408B1">
        <w:rPr>
          <w:lang w:val="ru-RU"/>
        </w:rPr>
        <w:t>а</w:t>
      </w:r>
      <w:r w:rsidR="00EC3549" w:rsidRPr="002408B1">
        <w:rPr>
          <w:lang w:val="ru-RU"/>
        </w:rPr>
        <w:t>.</w:t>
      </w:r>
    </w:p>
    <w:p w14:paraId="5A799501" w14:textId="4E32F14C" w:rsidR="00AF6181" w:rsidRPr="002408B1" w:rsidRDefault="00210BB0" w:rsidP="00AF6181">
      <w:pPr>
        <w:rPr>
          <w:color w:val="000000"/>
          <w:lang w:val="ru-RU"/>
        </w:rPr>
      </w:pPr>
      <w:r w:rsidRPr="002408B1">
        <w:rPr>
          <w:color w:val="000000"/>
          <w:lang w:val="ru-RU"/>
        </w:rPr>
        <w:t>30</w:t>
      </w:r>
      <w:r w:rsidR="00AF6181" w:rsidRPr="002408B1">
        <w:rPr>
          <w:color w:val="000000"/>
          <w:lang w:val="ru-RU"/>
        </w:rPr>
        <w:tab/>
      </w:r>
      <w:r w:rsidR="0098654D" w:rsidRPr="002408B1">
        <w:rPr>
          <w:color w:val="000000"/>
          <w:lang w:val="ru-RU"/>
        </w:rPr>
        <w:t>Обязательства по АСХИ</w:t>
      </w:r>
      <w:r w:rsidR="00AC4FB5" w:rsidRPr="002408B1">
        <w:rPr>
          <w:color w:val="000000"/>
          <w:lang w:val="ru-RU"/>
        </w:rPr>
        <w:t>,</w:t>
      </w:r>
      <w:r w:rsidR="0098654D" w:rsidRPr="002408B1">
        <w:rPr>
          <w:color w:val="000000"/>
          <w:lang w:val="ru-RU"/>
        </w:rPr>
        <w:t xml:space="preserve"> </w:t>
      </w:r>
      <w:r w:rsidR="008D4708" w:rsidRPr="002408B1">
        <w:rPr>
          <w:color w:val="000000"/>
          <w:lang w:val="ru-RU"/>
        </w:rPr>
        <w:t>как и прежде</w:t>
      </w:r>
      <w:r w:rsidR="00AC4FB5" w:rsidRPr="002408B1">
        <w:rPr>
          <w:color w:val="000000"/>
          <w:lang w:val="ru-RU"/>
        </w:rPr>
        <w:t>,</w:t>
      </w:r>
      <w:r w:rsidR="007B6C20" w:rsidRPr="002408B1">
        <w:rPr>
          <w:color w:val="000000"/>
          <w:lang w:val="ru-RU"/>
        </w:rPr>
        <w:t xml:space="preserve"> </w:t>
      </w:r>
      <w:r w:rsidR="0098654D" w:rsidRPr="002408B1">
        <w:rPr>
          <w:color w:val="000000"/>
          <w:lang w:val="ru-RU"/>
        </w:rPr>
        <w:t>составляли 96 процентов от общ</w:t>
      </w:r>
      <w:r w:rsidR="007B6C20" w:rsidRPr="002408B1">
        <w:rPr>
          <w:color w:val="000000"/>
          <w:lang w:val="ru-RU"/>
        </w:rPr>
        <w:t>его объема</w:t>
      </w:r>
      <w:r w:rsidR="0098654D" w:rsidRPr="002408B1">
        <w:rPr>
          <w:color w:val="000000"/>
          <w:lang w:val="ru-RU"/>
        </w:rPr>
        <w:t xml:space="preserve"> обязательств </w:t>
      </w:r>
      <w:r w:rsidR="002D7345" w:rsidRPr="002408B1">
        <w:rPr>
          <w:color w:val="000000"/>
          <w:lang w:val="ru-RU"/>
        </w:rPr>
        <w:t>по</w:t>
      </w:r>
      <w:r w:rsidR="0098654D" w:rsidRPr="002408B1">
        <w:rPr>
          <w:color w:val="000000"/>
          <w:lang w:val="ru-RU"/>
        </w:rPr>
        <w:t xml:space="preserve"> вознаграждени</w:t>
      </w:r>
      <w:r w:rsidR="002D7345" w:rsidRPr="002408B1">
        <w:rPr>
          <w:color w:val="000000"/>
          <w:lang w:val="ru-RU"/>
        </w:rPr>
        <w:t>ю</w:t>
      </w:r>
      <w:r w:rsidR="0098654D" w:rsidRPr="002408B1">
        <w:rPr>
          <w:color w:val="000000"/>
          <w:lang w:val="ru-RU"/>
        </w:rPr>
        <w:t xml:space="preserve"> сотрудников</w:t>
      </w:r>
      <w:r w:rsidR="008D4708" w:rsidRPr="002408B1">
        <w:rPr>
          <w:color w:val="000000"/>
          <w:lang w:val="ru-RU"/>
        </w:rPr>
        <w:t>, оставаясь на неизменном уровне, несмотря на увеличение обязательств по АСХИ</w:t>
      </w:r>
      <w:r w:rsidR="00DE02B8" w:rsidRPr="002408B1">
        <w:rPr>
          <w:color w:val="000000"/>
          <w:lang w:val="ru-RU"/>
        </w:rPr>
        <w:t xml:space="preserve"> в результате снижения</w:t>
      </w:r>
      <w:r w:rsidR="00AF6181" w:rsidRPr="002408B1">
        <w:rPr>
          <w:color w:val="000000"/>
          <w:lang w:val="ru-RU"/>
        </w:rPr>
        <w:t xml:space="preserve"> </w:t>
      </w:r>
      <w:r w:rsidR="00DE02B8" w:rsidRPr="002408B1">
        <w:rPr>
          <w:lang w:val="ru-RU"/>
        </w:rPr>
        <w:t>ставки дисконтирования</w:t>
      </w:r>
      <w:r w:rsidR="00144429" w:rsidRPr="002408B1">
        <w:rPr>
          <w:lang w:val="ru-RU"/>
        </w:rPr>
        <w:t xml:space="preserve"> </w:t>
      </w:r>
      <w:r w:rsidR="00DE02B8" w:rsidRPr="002408B1">
        <w:rPr>
          <w:color w:val="000000"/>
          <w:lang w:val="ru-RU"/>
        </w:rPr>
        <w:t>с</w:t>
      </w:r>
      <w:r w:rsidR="00AF6181" w:rsidRPr="002408B1">
        <w:rPr>
          <w:color w:val="000000"/>
          <w:lang w:val="ru-RU"/>
        </w:rPr>
        <w:t xml:space="preserve"> </w:t>
      </w:r>
      <w:r w:rsidRPr="002408B1">
        <w:rPr>
          <w:color w:val="000000"/>
          <w:lang w:val="ru-RU"/>
        </w:rPr>
        <w:t>0</w:t>
      </w:r>
      <w:r w:rsidR="00AF6181" w:rsidRPr="002408B1">
        <w:rPr>
          <w:color w:val="000000"/>
          <w:lang w:val="ru-RU"/>
        </w:rPr>
        <w:t>,</w:t>
      </w:r>
      <w:r w:rsidRPr="002408B1">
        <w:rPr>
          <w:color w:val="000000"/>
          <w:lang w:val="ru-RU"/>
        </w:rPr>
        <w:t>6</w:t>
      </w:r>
      <w:r w:rsidR="00AF6181" w:rsidRPr="002408B1">
        <w:rPr>
          <w:color w:val="000000"/>
          <w:lang w:val="ru-RU"/>
        </w:rPr>
        <w:t> </w:t>
      </w:r>
      <w:r w:rsidR="00DE02B8" w:rsidRPr="002408B1">
        <w:rPr>
          <w:color w:val="000000"/>
          <w:lang w:val="ru-RU"/>
        </w:rPr>
        <w:t>процента до</w:t>
      </w:r>
      <w:r w:rsidR="00AF6181" w:rsidRPr="002408B1">
        <w:rPr>
          <w:color w:val="000000"/>
          <w:lang w:val="ru-RU"/>
        </w:rPr>
        <w:t xml:space="preserve"> 0,</w:t>
      </w:r>
      <w:r w:rsidRPr="002408B1">
        <w:rPr>
          <w:color w:val="000000"/>
          <w:lang w:val="ru-RU"/>
        </w:rPr>
        <w:t>2</w:t>
      </w:r>
      <w:r w:rsidR="00AF6181" w:rsidRPr="002408B1">
        <w:rPr>
          <w:color w:val="000000"/>
          <w:lang w:val="ru-RU"/>
        </w:rPr>
        <w:t xml:space="preserve"> </w:t>
      </w:r>
      <w:r w:rsidR="00DE02B8" w:rsidRPr="002408B1">
        <w:rPr>
          <w:color w:val="000000"/>
          <w:lang w:val="ru-RU"/>
        </w:rPr>
        <w:t>процента</w:t>
      </w:r>
      <w:r w:rsidR="00AF6181" w:rsidRPr="002408B1">
        <w:rPr>
          <w:color w:val="000000"/>
          <w:lang w:val="ru-RU"/>
        </w:rPr>
        <w:t>.</w:t>
      </w:r>
    </w:p>
    <w:p w14:paraId="403BA93D" w14:textId="162FEBF3" w:rsidR="00EC3549" w:rsidRPr="002408B1" w:rsidRDefault="00AF6181" w:rsidP="006831D4">
      <w:pPr>
        <w:rPr>
          <w:lang w:val="ru-RU"/>
        </w:rPr>
      </w:pPr>
      <w:r w:rsidRPr="002408B1">
        <w:rPr>
          <w:lang w:val="ru-RU"/>
        </w:rPr>
        <w:lastRenderedPageBreak/>
        <w:t>3</w:t>
      </w:r>
      <w:r w:rsidR="00210BB0" w:rsidRPr="002408B1">
        <w:rPr>
          <w:lang w:val="ru-RU"/>
        </w:rPr>
        <w:t>1</w:t>
      </w:r>
      <w:r w:rsidR="00181225" w:rsidRPr="002408B1">
        <w:rPr>
          <w:lang w:val="ru-RU"/>
        </w:rPr>
        <w:tab/>
        <w:t>Следует отметить, что некоторые расходы не были учтены в бюджете. Речь в основном идет об обесценении, неполученных курсовых прибылях и убытках и корректировке Фонда медицинского страхования после выхода в отставку (АСХИ). Эти расходы имеют по большей части статистический характер и не представляют оттока денежных средств в течение года. Обзор этих позиций приводится в настоящем документе в Таблице V – Сравн</w:t>
      </w:r>
      <w:r w:rsidR="00951DE4" w:rsidRPr="002408B1">
        <w:rPr>
          <w:lang w:val="ru-RU"/>
        </w:rPr>
        <w:t>ение</w:t>
      </w:r>
      <w:r w:rsidR="00181225" w:rsidRPr="002408B1">
        <w:rPr>
          <w:lang w:val="ru-RU"/>
        </w:rPr>
        <w:t xml:space="preserve"> предусмотренных в бюджете сумм и фактических сумм за финансовый период </w:t>
      </w:r>
      <w:r w:rsidR="00905EFE" w:rsidRPr="002408B1">
        <w:rPr>
          <w:lang w:val="ru-RU"/>
        </w:rPr>
        <w:t>20</w:t>
      </w:r>
      <w:r w:rsidR="00210BB0" w:rsidRPr="002408B1">
        <w:rPr>
          <w:lang w:val="ru-RU"/>
        </w:rPr>
        <w:t>20</w:t>
      </w:r>
      <w:r w:rsidR="00905EFE" w:rsidRPr="002408B1">
        <w:rPr>
          <w:lang w:val="ru-RU"/>
        </w:rPr>
        <w:t> год</w:t>
      </w:r>
      <w:r w:rsidR="00181225" w:rsidRPr="002408B1">
        <w:rPr>
          <w:lang w:val="ru-RU"/>
        </w:rPr>
        <w:t>а.</w:t>
      </w:r>
    </w:p>
    <w:p w14:paraId="4BD857E9" w14:textId="1CE0FE4F" w:rsidR="00EC3549" w:rsidRPr="002408B1" w:rsidRDefault="00210BB0" w:rsidP="00C56E1F">
      <w:pPr>
        <w:rPr>
          <w:lang w:val="ru-RU"/>
        </w:rPr>
      </w:pPr>
      <w:r w:rsidRPr="002408B1">
        <w:rPr>
          <w:lang w:val="ru-RU"/>
        </w:rPr>
        <w:t>32</w:t>
      </w:r>
      <w:r w:rsidR="00181225" w:rsidRPr="002408B1">
        <w:rPr>
          <w:lang w:val="ru-RU"/>
        </w:rPr>
        <w:tab/>
      </w:r>
      <w:r w:rsidR="00E51D53" w:rsidRPr="002408B1">
        <w:rPr>
          <w:lang w:val="ru-RU"/>
        </w:rPr>
        <w:t>Объем д</w:t>
      </w:r>
      <w:r w:rsidR="00765F01" w:rsidRPr="002408B1">
        <w:rPr>
          <w:lang w:val="ru-RU"/>
        </w:rPr>
        <w:t>енежны</w:t>
      </w:r>
      <w:r w:rsidR="00E51D53" w:rsidRPr="002408B1">
        <w:rPr>
          <w:lang w:val="ru-RU"/>
        </w:rPr>
        <w:t>х</w:t>
      </w:r>
      <w:r w:rsidR="00765F01" w:rsidRPr="002408B1">
        <w:rPr>
          <w:lang w:val="ru-RU"/>
        </w:rPr>
        <w:t xml:space="preserve"> взнос</w:t>
      </w:r>
      <w:r w:rsidR="00E51D53" w:rsidRPr="002408B1">
        <w:rPr>
          <w:lang w:val="ru-RU"/>
        </w:rPr>
        <w:t>ов</w:t>
      </w:r>
      <w:r w:rsidR="00765F01" w:rsidRPr="002408B1">
        <w:rPr>
          <w:lang w:val="ru-RU"/>
        </w:rPr>
        <w:t>, полученны</w:t>
      </w:r>
      <w:r w:rsidR="00E51D53" w:rsidRPr="002408B1">
        <w:rPr>
          <w:lang w:val="ru-RU"/>
        </w:rPr>
        <w:t>х</w:t>
      </w:r>
      <w:r w:rsidR="00765F01" w:rsidRPr="002408B1">
        <w:rPr>
          <w:lang w:val="ru-RU"/>
        </w:rPr>
        <w:t xml:space="preserve"> для целевых фондов, составил</w:t>
      </w:r>
      <w:r w:rsidR="00E51D53" w:rsidRPr="002408B1">
        <w:rPr>
          <w:lang w:val="ru-RU"/>
        </w:rPr>
        <w:t xml:space="preserve"> в 20</w:t>
      </w:r>
      <w:r w:rsidRPr="002408B1">
        <w:rPr>
          <w:lang w:val="ru-RU"/>
        </w:rPr>
        <w:t>20</w:t>
      </w:r>
      <w:r w:rsidR="00E51D53" w:rsidRPr="002408B1">
        <w:rPr>
          <w:lang w:val="ru-RU"/>
        </w:rPr>
        <w:t> году</w:t>
      </w:r>
      <w:r w:rsidRPr="002408B1">
        <w:rPr>
          <w:lang w:val="ru-RU"/>
        </w:rPr>
        <w:t xml:space="preserve"> </w:t>
      </w:r>
      <w:r w:rsidR="00AF6181" w:rsidRPr="002408B1">
        <w:rPr>
          <w:lang w:val="ru-RU"/>
        </w:rPr>
        <w:t>8</w:t>
      </w:r>
      <w:r w:rsidR="00F119E0" w:rsidRPr="002408B1">
        <w:rPr>
          <w:lang w:val="ru-RU"/>
        </w:rPr>
        <w:t> млн.</w:t>
      </w:r>
      <w:r w:rsidR="00FC676B">
        <w:rPr>
          <w:lang w:val="ru-RU"/>
        </w:rPr>
        <w:t> </w:t>
      </w:r>
      <w:r w:rsidR="00765F01" w:rsidRPr="002408B1">
        <w:rPr>
          <w:szCs w:val="24"/>
          <w:lang w:val="ru-RU" w:eastAsia="fr-FR"/>
        </w:rPr>
        <w:t>швейцарских франков</w:t>
      </w:r>
      <w:r w:rsidR="00EC3549" w:rsidRPr="002408B1">
        <w:rPr>
          <w:lang w:val="ru-RU"/>
        </w:rPr>
        <w:t xml:space="preserve"> (</w:t>
      </w:r>
      <w:r w:rsidRPr="002408B1">
        <w:rPr>
          <w:lang w:val="ru-RU"/>
        </w:rPr>
        <w:t>11,8</w:t>
      </w:r>
      <w:r w:rsidR="00F119E0" w:rsidRPr="002408B1">
        <w:rPr>
          <w:lang w:val="ru-RU"/>
        </w:rPr>
        <w:t> млн.</w:t>
      </w:r>
      <w:r w:rsidR="00765F01" w:rsidRPr="002408B1">
        <w:rPr>
          <w:lang w:val="ru-RU"/>
        </w:rPr>
        <w:t xml:space="preserve"> </w:t>
      </w:r>
      <w:r w:rsidR="00765F01" w:rsidRPr="002408B1">
        <w:rPr>
          <w:szCs w:val="24"/>
          <w:lang w:val="ru-RU" w:eastAsia="fr-FR"/>
        </w:rPr>
        <w:t>швейцарских франков</w:t>
      </w:r>
      <w:r w:rsidR="00765F01" w:rsidRPr="002408B1">
        <w:rPr>
          <w:lang w:val="ru-RU"/>
        </w:rPr>
        <w:t xml:space="preserve"> в</w:t>
      </w:r>
      <w:r w:rsidR="00EC3549" w:rsidRPr="002408B1">
        <w:rPr>
          <w:lang w:val="ru-RU"/>
        </w:rPr>
        <w:t xml:space="preserve"> 201</w:t>
      </w:r>
      <w:r w:rsidRPr="002408B1">
        <w:rPr>
          <w:lang w:val="ru-RU"/>
        </w:rPr>
        <w:t>9</w:t>
      </w:r>
      <w:r w:rsidR="005A5C8B" w:rsidRPr="002408B1">
        <w:rPr>
          <w:lang w:val="ru-RU"/>
        </w:rPr>
        <w:t> г.)</w:t>
      </w:r>
      <w:r w:rsidR="00EC3549" w:rsidRPr="002408B1">
        <w:rPr>
          <w:lang w:val="ru-RU"/>
        </w:rPr>
        <w:t>.</w:t>
      </w:r>
    </w:p>
    <w:p w14:paraId="45B15BD0" w14:textId="26F41C8C" w:rsidR="00EC3549" w:rsidRPr="002408B1" w:rsidRDefault="00210BB0" w:rsidP="00C56E1F">
      <w:pPr>
        <w:rPr>
          <w:lang w:val="ru-RU"/>
        </w:rPr>
      </w:pPr>
      <w:r w:rsidRPr="002408B1">
        <w:rPr>
          <w:lang w:val="ru-RU"/>
        </w:rPr>
        <w:t>33</w:t>
      </w:r>
      <w:r w:rsidR="00181225" w:rsidRPr="002408B1">
        <w:rPr>
          <w:lang w:val="ru-RU"/>
        </w:rPr>
        <w:tab/>
      </w:r>
      <w:r w:rsidR="00E51D53" w:rsidRPr="002408B1">
        <w:rPr>
          <w:lang w:val="ru-RU"/>
        </w:rPr>
        <w:t>Величина д</w:t>
      </w:r>
      <w:r w:rsidR="00AD2480" w:rsidRPr="002408B1">
        <w:rPr>
          <w:lang w:val="ru-RU"/>
        </w:rPr>
        <w:t>обровольны</w:t>
      </w:r>
      <w:r w:rsidR="00E51D53" w:rsidRPr="002408B1">
        <w:rPr>
          <w:lang w:val="ru-RU"/>
        </w:rPr>
        <w:t xml:space="preserve">х денежных </w:t>
      </w:r>
      <w:r w:rsidR="00AD2480" w:rsidRPr="002408B1">
        <w:rPr>
          <w:lang w:val="ru-RU"/>
        </w:rPr>
        <w:t>взнос</w:t>
      </w:r>
      <w:r w:rsidR="00E51D53" w:rsidRPr="002408B1">
        <w:rPr>
          <w:lang w:val="ru-RU"/>
        </w:rPr>
        <w:t>ов, полученных</w:t>
      </w:r>
      <w:r w:rsidR="00AD2480" w:rsidRPr="002408B1">
        <w:rPr>
          <w:lang w:val="ru-RU"/>
        </w:rPr>
        <w:t xml:space="preserve"> для </w:t>
      </w:r>
      <w:r w:rsidR="009164EC" w:rsidRPr="002408B1">
        <w:rPr>
          <w:lang w:val="ru-RU"/>
        </w:rPr>
        <w:t xml:space="preserve">реализации </w:t>
      </w:r>
      <w:r w:rsidR="00AD2480" w:rsidRPr="002408B1">
        <w:rPr>
          <w:lang w:val="ru-RU"/>
        </w:rPr>
        <w:t>различных видов деятельности, составил</w:t>
      </w:r>
      <w:r w:rsidR="00E51D53" w:rsidRPr="002408B1">
        <w:rPr>
          <w:lang w:val="ru-RU"/>
        </w:rPr>
        <w:t>а</w:t>
      </w:r>
      <w:r w:rsidR="00181225" w:rsidRPr="002408B1">
        <w:rPr>
          <w:lang w:val="ru-RU"/>
        </w:rPr>
        <w:t> </w:t>
      </w:r>
      <w:r w:rsidR="00E51D53" w:rsidRPr="002408B1">
        <w:rPr>
          <w:lang w:val="ru-RU"/>
        </w:rPr>
        <w:t>в 20</w:t>
      </w:r>
      <w:r w:rsidRPr="002408B1">
        <w:rPr>
          <w:lang w:val="ru-RU"/>
        </w:rPr>
        <w:t>20</w:t>
      </w:r>
      <w:r w:rsidR="00E51D53" w:rsidRPr="002408B1">
        <w:rPr>
          <w:lang w:val="ru-RU"/>
        </w:rPr>
        <w:t xml:space="preserve"> году </w:t>
      </w:r>
      <w:r w:rsidR="00AF6181" w:rsidRPr="002408B1">
        <w:rPr>
          <w:lang w:val="ru-RU"/>
        </w:rPr>
        <w:t>2,</w:t>
      </w:r>
      <w:r w:rsidRPr="002408B1">
        <w:rPr>
          <w:lang w:val="ru-RU"/>
        </w:rPr>
        <w:t>8</w:t>
      </w:r>
      <w:r w:rsidR="00F119E0" w:rsidRPr="002408B1">
        <w:rPr>
          <w:lang w:val="ru-RU"/>
        </w:rPr>
        <w:t> млн.</w:t>
      </w:r>
      <w:r w:rsidR="00AD2480" w:rsidRPr="002408B1">
        <w:rPr>
          <w:lang w:val="ru-RU"/>
        </w:rPr>
        <w:t xml:space="preserve"> </w:t>
      </w:r>
      <w:r w:rsidR="00AD2480" w:rsidRPr="002408B1">
        <w:rPr>
          <w:szCs w:val="24"/>
          <w:lang w:val="ru-RU" w:eastAsia="fr-FR"/>
        </w:rPr>
        <w:t>швейцарских франков</w:t>
      </w:r>
      <w:r w:rsidR="00E51D53" w:rsidRPr="002408B1">
        <w:rPr>
          <w:szCs w:val="24"/>
          <w:lang w:val="ru-RU" w:eastAsia="fr-FR"/>
        </w:rPr>
        <w:t xml:space="preserve">, </w:t>
      </w:r>
      <w:r w:rsidR="00E51D53" w:rsidRPr="002408B1">
        <w:rPr>
          <w:lang w:val="ru-RU"/>
        </w:rPr>
        <w:t xml:space="preserve">что представляет собой увеличение на </w:t>
      </w:r>
      <w:r w:rsidRPr="002408B1">
        <w:rPr>
          <w:lang w:val="ru-RU"/>
        </w:rPr>
        <w:t>30</w:t>
      </w:r>
      <w:r w:rsidR="00E51D53" w:rsidRPr="002408B1">
        <w:rPr>
          <w:lang w:val="ru-RU"/>
        </w:rPr>
        <w:t xml:space="preserve"> процент</w:t>
      </w:r>
      <w:r w:rsidRPr="002408B1">
        <w:rPr>
          <w:lang w:val="ru-RU"/>
        </w:rPr>
        <w:t>ов</w:t>
      </w:r>
      <w:r w:rsidR="00E51D53" w:rsidRPr="002408B1">
        <w:rPr>
          <w:lang w:val="ru-RU"/>
        </w:rPr>
        <w:t xml:space="preserve"> по сравнению с 201</w:t>
      </w:r>
      <w:r w:rsidRPr="002408B1">
        <w:rPr>
          <w:lang w:val="ru-RU"/>
        </w:rPr>
        <w:t>9</w:t>
      </w:r>
      <w:r w:rsidR="00E51D53" w:rsidRPr="002408B1">
        <w:rPr>
          <w:lang w:val="ru-RU"/>
        </w:rPr>
        <w:t xml:space="preserve"> годом </w:t>
      </w:r>
      <w:r w:rsidR="00EC3549" w:rsidRPr="002408B1">
        <w:rPr>
          <w:lang w:val="ru-RU"/>
        </w:rPr>
        <w:t>(</w:t>
      </w:r>
      <w:r w:rsidRPr="002408B1">
        <w:rPr>
          <w:lang w:val="ru-RU"/>
        </w:rPr>
        <w:t>2</w:t>
      </w:r>
      <w:r w:rsidR="00181225" w:rsidRPr="002408B1">
        <w:rPr>
          <w:lang w:val="ru-RU"/>
        </w:rPr>
        <w:t>,</w:t>
      </w:r>
      <w:r w:rsidRPr="002408B1">
        <w:rPr>
          <w:lang w:val="ru-RU"/>
        </w:rPr>
        <w:t>1</w:t>
      </w:r>
      <w:r w:rsidR="00F119E0" w:rsidRPr="002408B1">
        <w:rPr>
          <w:lang w:val="ru-RU"/>
        </w:rPr>
        <w:t> млн.</w:t>
      </w:r>
      <w:r w:rsidR="00AD2480" w:rsidRPr="002408B1">
        <w:rPr>
          <w:lang w:val="ru-RU"/>
        </w:rPr>
        <w:t xml:space="preserve"> </w:t>
      </w:r>
      <w:r w:rsidR="00AD2480" w:rsidRPr="002408B1">
        <w:rPr>
          <w:szCs w:val="24"/>
          <w:lang w:val="ru-RU" w:eastAsia="fr-FR"/>
        </w:rPr>
        <w:t>швейцарских франков</w:t>
      </w:r>
      <w:r w:rsidR="005A5C8B" w:rsidRPr="002408B1">
        <w:rPr>
          <w:lang w:val="ru-RU"/>
        </w:rPr>
        <w:t>)</w:t>
      </w:r>
      <w:r w:rsidR="00EC3549" w:rsidRPr="002408B1">
        <w:rPr>
          <w:lang w:val="ru-RU"/>
        </w:rPr>
        <w:t>.</w:t>
      </w:r>
    </w:p>
    <w:p w14:paraId="401C100E" w14:textId="33685BF5" w:rsidR="00EC3549" w:rsidRPr="002408B1" w:rsidRDefault="00210BB0" w:rsidP="00C56E1F">
      <w:pPr>
        <w:rPr>
          <w:lang w:val="ru-RU"/>
        </w:rPr>
      </w:pPr>
      <w:r w:rsidRPr="002408B1">
        <w:rPr>
          <w:lang w:val="ru-RU"/>
        </w:rPr>
        <w:t>34</w:t>
      </w:r>
      <w:r w:rsidR="00181225" w:rsidRPr="002408B1">
        <w:rPr>
          <w:lang w:val="ru-RU"/>
        </w:rPr>
        <w:tab/>
        <w:t>Остаток средств в Фонде развития ИКТ составил н</w:t>
      </w:r>
      <w:r w:rsidR="00CB3D86" w:rsidRPr="002408B1">
        <w:rPr>
          <w:lang w:val="ru-RU"/>
        </w:rPr>
        <w:t xml:space="preserve">а </w:t>
      </w:r>
      <w:r w:rsidR="005A5C8B" w:rsidRPr="002408B1">
        <w:rPr>
          <w:lang w:val="ru-RU"/>
        </w:rPr>
        <w:t>31 декабря</w:t>
      </w:r>
      <w:r w:rsidR="00CB3D86" w:rsidRPr="002408B1">
        <w:rPr>
          <w:lang w:val="ru-RU"/>
        </w:rPr>
        <w:t xml:space="preserve"> </w:t>
      </w:r>
      <w:r w:rsidR="00905EFE" w:rsidRPr="002408B1">
        <w:rPr>
          <w:lang w:val="ru-RU"/>
        </w:rPr>
        <w:t>20</w:t>
      </w:r>
      <w:r w:rsidRPr="002408B1">
        <w:rPr>
          <w:lang w:val="ru-RU"/>
        </w:rPr>
        <w:t>20</w:t>
      </w:r>
      <w:r w:rsidR="00905EFE" w:rsidRPr="002408B1">
        <w:rPr>
          <w:lang w:val="ru-RU"/>
        </w:rPr>
        <w:t> год</w:t>
      </w:r>
      <w:r w:rsidR="00CB3D86" w:rsidRPr="002408B1">
        <w:rPr>
          <w:lang w:val="ru-RU"/>
        </w:rPr>
        <w:t xml:space="preserve">а </w:t>
      </w:r>
      <w:r w:rsidRPr="002408B1">
        <w:rPr>
          <w:lang w:val="ru-RU"/>
        </w:rPr>
        <w:t>3</w:t>
      </w:r>
      <w:r w:rsidR="00CB3D86" w:rsidRPr="002408B1">
        <w:rPr>
          <w:lang w:val="ru-RU"/>
        </w:rPr>
        <w:t>,</w:t>
      </w:r>
      <w:r w:rsidRPr="002408B1">
        <w:rPr>
          <w:lang w:val="ru-RU"/>
        </w:rPr>
        <w:t>8</w:t>
      </w:r>
      <w:r w:rsidR="00F119E0" w:rsidRPr="002408B1">
        <w:rPr>
          <w:lang w:val="ru-RU"/>
        </w:rPr>
        <w:t> млн.</w:t>
      </w:r>
      <w:r w:rsidR="00CB3D86" w:rsidRPr="002408B1">
        <w:rPr>
          <w:lang w:val="ru-RU"/>
        </w:rPr>
        <w:t> </w:t>
      </w:r>
      <w:r w:rsidR="00181225" w:rsidRPr="002408B1">
        <w:rPr>
          <w:lang w:val="ru-RU"/>
        </w:rPr>
        <w:t>швейц</w:t>
      </w:r>
      <w:r w:rsidR="007422EE" w:rsidRPr="002408B1">
        <w:rPr>
          <w:lang w:val="ru-RU"/>
        </w:rPr>
        <w:t>арских франков (</w:t>
      </w:r>
      <w:r w:rsidR="00C56E1F" w:rsidRPr="002408B1">
        <w:rPr>
          <w:lang w:val="ru-RU"/>
        </w:rPr>
        <w:t>4</w:t>
      </w:r>
      <w:r w:rsidR="007422EE" w:rsidRPr="002408B1">
        <w:rPr>
          <w:lang w:val="ru-RU"/>
        </w:rPr>
        <w:t>,</w:t>
      </w:r>
      <w:r w:rsidRPr="002408B1">
        <w:rPr>
          <w:lang w:val="ru-RU"/>
        </w:rPr>
        <w:t>6</w:t>
      </w:r>
      <w:r w:rsidR="00F119E0" w:rsidRPr="002408B1">
        <w:rPr>
          <w:lang w:val="ru-RU"/>
        </w:rPr>
        <w:t> млн.</w:t>
      </w:r>
      <w:r w:rsidR="00181225" w:rsidRPr="002408B1">
        <w:rPr>
          <w:lang w:val="ru-RU"/>
        </w:rPr>
        <w:t xml:space="preserve"> швейцарских франков на </w:t>
      </w:r>
      <w:r w:rsidR="005A5C8B" w:rsidRPr="002408B1">
        <w:rPr>
          <w:lang w:val="ru-RU"/>
        </w:rPr>
        <w:t>31 декабря</w:t>
      </w:r>
      <w:r w:rsidR="00181225" w:rsidRPr="002408B1">
        <w:rPr>
          <w:lang w:val="ru-RU"/>
        </w:rPr>
        <w:t xml:space="preserve"> 201</w:t>
      </w:r>
      <w:r w:rsidR="00661556" w:rsidRPr="002408B1">
        <w:rPr>
          <w:lang w:val="ru-RU"/>
        </w:rPr>
        <w:t>9</w:t>
      </w:r>
      <w:r w:rsidR="005A5C8B" w:rsidRPr="002408B1">
        <w:rPr>
          <w:lang w:val="ru-RU"/>
        </w:rPr>
        <w:t> г.)</w:t>
      </w:r>
      <w:r w:rsidR="00181225" w:rsidRPr="002408B1">
        <w:rPr>
          <w:lang w:val="ru-RU"/>
        </w:rPr>
        <w:t>.</w:t>
      </w:r>
    </w:p>
    <w:p w14:paraId="0FA0CC98" w14:textId="41AB98C3" w:rsidR="00EC3549" w:rsidRPr="002408B1" w:rsidRDefault="00210BB0" w:rsidP="001E7773">
      <w:pPr>
        <w:rPr>
          <w:lang w:val="ru-RU"/>
        </w:rPr>
      </w:pPr>
      <w:r w:rsidRPr="002408B1">
        <w:rPr>
          <w:lang w:val="ru-RU"/>
        </w:rPr>
        <w:t>35</w:t>
      </w:r>
      <w:r w:rsidR="00181225" w:rsidRPr="002408B1">
        <w:rPr>
          <w:lang w:val="ru-RU"/>
        </w:rPr>
        <w:tab/>
      </w:r>
      <w:r w:rsidR="00951DE4" w:rsidRPr="002408B1">
        <w:rPr>
          <w:lang w:val="ru-RU"/>
        </w:rPr>
        <w:t>В</w:t>
      </w:r>
      <w:r w:rsidR="00C56E1F" w:rsidRPr="002408B1">
        <w:rPr>
          <w:lang w:val="ru-RU"/>
        </w:rPr>
        <w:t xml:space="preserve"> 20</w:t>
      </w:r>
      <w:r w:rsidRPr="002408B1">
        <w:rPr>
          <w:lang w:val="ru-RU"/>
        </w:rPr>
        <w:t>20</w:t>
      </w:r>
      <w:r w:rsidR="00951DE4" w:rsidRPr="002408B1">
        <w:rPr>
          <w:lang w:val="ru-RU"/>
        </w:rPr>
        <w:t xml:space="preserve"> году общие расходы по целевым фондам составили </w:t>
      </w:r>
      <w:r w:rsidRPr="002408B1">
        <w:rPr>
          <w:lang w:val="ru-RU"/>
        </w:rPr>
        <w:t>6</w:t>
      </w:r>
      <w:r w:rsidR="00951DE4" w:rsidRPr="002408B1">
        <w:rPr>
          <w:lang w:val="ru-RU"/>
        </w:rPr>
        <w:t>,</w:t>
      </w:r>
      <w:r w:rsidRPr="002408B1">
        <w:rPr>
          <w:lang w:val="ru-RU"/>
        </w:rPr>
        <w:t>7</w:t>
      </w:r>
      <w:r w:rsidR="00951DE4" w:rsidRPr="002408B1">
        <w:rPr>
          <w:lang w:val="ru-RU"/>
        </w:rPr>
        <w:t xml:space="preserve"> млн. швейцарских франков, что </w:t>
      </w:r>
      <w:r w:rsidR="001E7773" w:rsidRPr="002408B1">
        <w:rPr>
          <w:lang w:val="ru-RU"/>
        </w:rPr>
        <w:t>обеспечило доход по линии вспомогательных затрат по проектам в размере</w:t>
      </w:r>
      <w:r w:rsidR="002507D7" w:rsidRPr="002408B1">
        <w:rPr>
          <w:lang w:val="ru-RU"/>
        </w:rPr>
        <w:t xml:space="preserve"> </w:t>
      </w:r>
      <w:r w:rsidR="00C56E1F" w:rsidRPr="002408B1">
        <w:rPr>
          <w:lang w:val="ru-RU"/>
        </w:rPr>
        <w:t>0</w:t>
      </w:r>
      <w:r w:rsidR="002507D7" w:rsidRPr="002408B1">
        <w:rPr>
          <w:lang w:val="ru-RU"/>
        </w:rPr>
        <w:t>,</w:t>
      </w:r>
      <w:r w:rsidRPr="002408B1">
        <w:rPr>
          <w:lang w:val="ru-RU"/>
        </w:rPr>
        <w:t>24</w:t>
      </w:r>
      <w:r w:rsidR="006826EB" w:rsidRPr="002408B1">
        <w:rPr>
          <w:lang w:val="ru-RU"/>
        </w:rPr>
        <w:t> млн. </w:t>
      </w:r>
      <w:r w:rsidR="002507D7" w:rsidRPr="002408B1">
        <w:rPr>
          <w:lang w:val="ru-RU"/>
        </w:rPr>
        <w:t>швейцарских франков</w:t>
      </w:r>
      <w:r w:rsidR="00C56E1F" w:rsidRPr="002408B1">
        <w:rPr>
          <w:lang w:val="ru-RU"/>
        </w:rPr>
        <w:t>.</w:t>
      </w:r>
    </w:p>
    <w:p w14:paraId="26D59F17" w14:textId="06B8798C" w:rsidR="00EC3549" w:rsidRPr="002408B1" w:rsidRDefault="004C3D80" w:rsidP="00C56E1F">
      <w:pPr>
        <w:rPr>
          <w:lang w:val="ru-RU"/>
        </w:rPr>
      </w:pPr>
      <w:r w:rsidRPr="002408B1">
        <w:rPr>
          <w:lang w:val="ru-RU"/>
        </w:rPr>
        <w:t>36</w:t>
      </w:r>
      <w:r w:rsidR="00181225" w:rsidRPr="002408B1">
        <w:rPr>
          <w:lang w:val="ru-RU"/>
        </w:rPr>
        <w:tab/>
      </w:r>
      <w:r w:rsidR="004B17AF" w:rsidRPr="002408B1">
        <w:rPr>
          <w:lang w:val="ru-RU"/>
        </w:rPr>
        <w:t>Ввиду пандемии</w:t>
      </w:r>
      <w:r w:rsidR="00210BB0" w:rsidRPr="002408B1">
        <w:rPr>
          <w:lang w:val="ru-RU"/>
        </w:rPr>
        <w:t xml:space="preserve"> COVID-19</w:t>
      </w:r>
      <w:r w:rsidR="004B17AF" w:rsidRPr="002408B1">
        <w:rPr>
          <w:lang w:val="ru-RU"/>
        </w:rPr>
        <w:t xml:space="preserve"> </w:t>
      </w:r>
      <w:r w:rsidR="00A5537F" w:rsidRPr="002408B1">
        <w:rPr>
          <w:lang w:val="ru-RU"/>
        </w:rPr>
        <w:t>проведение Всемирного мероприятия</w:t>
      </w:r>
      <w:r w:rsidR="00210BB0" w:rsidRPr="002408B1">
        <w:rPr>
          <w:lang w:val="ru-RU"/>
        </w:rPr>
        <w:t xml:space="preserve"> ITU </w:t>
      </w:r>
      <w:r w:rsidR="00BE2708" w:rsidRPr="002408B1">
        <w:rPr>
          <w:lang w:val="ru-RU"/>
        </w:rPr>
        <w:t xml:space="preserve">Telecom </w:t>
      </w:r>
      <w:r w:rsidR="00A5537F" w:rsidRPr="002408B1">
        <w:rPr>
          <w:lang w:val="ru-RU"/>
        </w:rPr>
        <w:t>было перенесено на</w:t>
      </w:r>
      <w:r w:rsidR="00210BB0" w:rsidRPr="002408B1">
        <w:rPr>
          <w:lang w:val="ru-RU"/>
        </w:rPr>
        <w:t xml:space="preserve"> 2021</w:t>
      </w:r>
      <w:r w:rsidR="00A5537F" w:rsidRPr="002408B1">
        <w:rPr>
          <w:lang w:val="ru-RU"/>
        </w:rPr>
        <w:t> год</w:t>
      </w:r>
      <w:r w:rsidR="00210BB0" w:rsidRPr="002408B1">
        <w:rPr>
          <w:lang w:val="ru-RU"/>
        </w:rPr>
        <w:t xml:space="preserve">. </w:t>
      </w:r>
      <w:r w:rsidR="00A5537F" w:rsidRPr="002408B1">
        <w:rPr>
          <w:lang w:val="ru-RU"/>
        </w:rPr>
        <w:t xml:space="preserve">Получение доходов было невозможным, хотя Секретариат </w:t>
      </w:r>
      <w:r w:rsidR="00BE2708" w:rsidRPr="002408B1">
        <w:rPr>
          <w:lang w:val="ru-RU"/>
        </w:rPr>
        <w:t xml:space="preserve">Telecom </w:t>
      </w:r>
      <w:r w:rsidR="00A5537F" w:rsidRPr="002408B1">
        <w:rPr>
          <w:lang w:val="ru-RU"/>
        </w:rPr>
        <w:t>по</w:t>
      </w:r>
      <w:r w:rsidR="00334667" w:rsidRPr="002408B1">
        <w:rPr>
          <w:lang w:val="ru-RU"/>
        </w:rPr>
        <w:noBreakHyphen/>
      </w:r>
      <w:r w:rsidR="00A5537F" w:rsidRPr="002408B1">
        <w:rPr>
          <w:lang w:val="ru-RU"/>
        </w:rPr>
        <w:t>прежнему должен был поддерживать прямые расходы, такие как заработная плата</w:t>
      </w:r>
      <w:r w:rsidR="00210BB0" w:rsidRPr="002408B1">
        <w:rPr>
          <w:lang w:val="ru-RU"/>
        </w:rPr>
        <w:t xml:space="preserve">. </w:t>
      </w:r>
      <w:r w:rsidR="00AA3568" w:rsidRPr="002408B1">
        <w:rPr>
          <w:lang w:val="ru-RU"/>
        </w:rPr>
        <w:t>Вследствие этого мероприятие</w:t>
      </w:r>
      <w:r w:rsidR="00210BB0" w:rsidRPr="002408B1">
        <w:rPr>
          <w:lang w:val="ru-RU"/>
        </w:rPr>
        <w:t xml:space="preserve"> ITU Digital World</w:t>
      </w:r>
      <w:r w:rsidR="00AA3568" w:rsidRPr="002408B1">
        <w:rPr>
          <w:lang w:val="ru-RU"/>
        </w:rPr>
        <w:t>-</w:t>
      </w:r>
      <w:r w:rsidR="00210BB0" w:rsidRPr="002408B1">
        <w:rPr>
          <w:lang w:val="ru-RU"/>
        </w:rPr>
        <w:t xml:space="preserve">2020 </w:t>
      </w:r>
      <w:r w:rsidR="00AA3568" w:rsidRPr="002408B1">
        <w:rPr>
          <w:lang w:val="ru-RU"/>
        </w:rPr>
        <w:t xml:space="preserve">имело дефицит в сумме </w:t>
      </w:r>
      <w:r w:rsidR="00210BB0" w:rsidRPr="002408B1">
        <w:rPr>
          <w:lang w:val="ru-RU"/>
        </w:rPr>
        <w:t>1</w:t>
      </w:r>
      <w:r w:rsidR="00AA3568" w:rsidRPr="002408B1">
        <w:rPr>
          <w:lang w:val="ru-RU"/>
        </w:rPr>
        <w:t>,</w:t>
      </w:r>
      <w:r w:rsidR="00210BB0" w:rsidRPr="002408B1">
        <w:rPr>
          <w:lang w:val="ru-RU"/>
        </w:rPr>
        <w:t>9</w:t>
      </w:r>
      <w:r w:rsidR="00334667" w:rsidRPr="002408B1">
        <w:rPr>
          <w:lang w:val="ru-RU"/>
        </w:rPr>
        <w:t> </w:t>
      </w:r>
      <w:r w:rsidR="00AA3568" w:rsidRPr="002408B1">
        <w:rPr>
          <w:lang w:val="ru-RU"/>
        </w:rPr>
        <w:t xml:space="preserve">млн. швейцарских франков, и эта сумма была снята из </w:t>
      </w:r>
      <w:r w:rsidR="00AA3568" w:rsidRPr="002408B1">
        <w:rPr>
          <w:color w:val="000000"/>
          <w:lang w:val="ru-RU"/>
        </w:rPr>
        <w:t>Оборотного выставочного фонда</w:t>
      </w:r>
      <w:r w:rsidR="00210BB0" w:rsidRPr="002408B1">
        <w:rPr>
          <w:lang w:val="ru-RU"/>
        </w:rPr>
        <w:t xml:space="preserve">. </w:t>
      </w:r>
      <w:r w:rsidR="00181225" w:rsidRPr="002408B1">
        <w:rPr>
          <w:lang w:val="ru-RU"/>
        </w:rPr>
        <w:t xml:space="preserve">Остаток средств </w:t>
      </w:r>
      <w:r w:rsidR="00B91CDE" w:rsidRPr="002408B1">
        <w:rPr>
          <w:lang w:val="ru-RU"/>
        </w:rPr>
        <w:t xml:space="preserve">на счетах </w:t>
      </w:r>
      <w:r w:rsidR="00181225" w:rsidRPr="002408B1">
        <w:rPr>
          <w:lang w:val="ru-RU"/>
        </w:rPr>
        <w:t xml:space="preserve">в Оборотном выставочном фонде составил </w:t>
      </w:r>
      <w:r w:rsidR="00210BB0" w:rsidRPr="002408B1">
        <w:rPr>
          <w:lang w:val="ru-RU"/>
        </w:rPr>
        <w:t>6</w:t>
      </w:r>
      <w:r w:rsidR="00181225" w:rsidRPr="002408B1">
        <w:rPr>
          <w:lang w:val="ru-RU"/>
        </w:rPr>
        <w:t>,</w:t>
      </w:r>
      <w:r w:rsidR="00210BB0" w:rsidRPr="002408B1">
        <w:rPr>
          <w:lang w:val="ru-RU"/>
        </w:rPr>
        <w:t>5</w:t>
      </w:r>
      <w:r w:rsidR="00C56E1F" w:rsidRPr="002408B1">
        <w:rPr>
          <w:lang w:val="ru-RU"/>
        </w:rPr>
        <w:t xml:space="preserve"> </w:t>
      </w:r>
      <w:r w:rsidR="00F119E0" w:rsidRPr="002408B1">
        <w:rPr>
          <w:lang w:val="ru-RU"/>
        </w:rPr>
        <w:t>млн.</w:t>
      </w:r>
      <w:r w:rsidR="00AE269A" w:rsidRPr="002408B1">
        <w:rPr>
          <w:lang w:val="ru-RU"/>
        </w:rPr>
        <w:t> </w:t>
      </w:r>
      <w:r w:rsidR="00181225" w:rsidRPr="002408B1">
        <w:rPr>
          <w:lang w:val="ru-RU"/>
        </w:rPr>
        <w:t xml:space="preserve">швейцарских франков по состоянию на </w:t>
      </w:r>
      <w:r w:rsidR="005A5C8B" w:rsidRPr="002408B1">
        <w:rPr>
          <w:lang w:val="ru-RU"/>
        </w:rPr>
        <w:t>31 декабря</w:t>
      </w:r>
      <w:r w:rsidR="00181225" w:rsidRPr="002408B1">
        <w:rPr>
          <w:lang w:val="ru-RU"/>
        </w:rPr>
        <w:t xml:space="preserve"> </w:t>
      </w:r>
      <w:r w:rsidR="00905EFE" w:rsidRPr="002408B1">
        <w:rPr>
          <w:lang w:val="ru-RU"/>
        </w:rPr>
        <w:t>20</w:t>
      </w:r>
      <w:r w:rsidR="00210BB0" w:rsidRPr="002408B1">
        <w:rPr>
          <w:lang w:val="ru-RU"/>
        </w:rPr>
        <w:t>20</w:t>
      </w:r>
      <w:r w:rsidR="00905EFE" w:rsidRPr="002408B1">
        <w:rPr>
          <w:lang w:val="ru-RU"/>
        </w:rPr>
        <w:t> год</w:t>
      </w:r>
      <w:r w:rsidR="00181225" w:rsidRPr="002408B1">
        <w:rPr>
          <w:lang w:val="ru-RU"/>
        </w:rPr>
        <w:t>а (</w:t>
      </w:r>
      <w:r w:rsidR="00210BB0" w:rsidRPr="002408B1">
        <w:rPr>
          <w:lang w:val="ru-RU"/>
        </w:rPr>
        <w:t>8</w:t>
      </w:r>
      <w:r w:rsidR="00181225" w:rsidRPr="002408B1">
        <w:rPr>
          <w:lang w:val="ru-RU"/>
        </w:rPr>
        <w:t>,</w:t>
      </w:r>
      <w:r w:rsidR="00210BB0" w:rsidRPr="002408B1">
        <w:rPr>
          <w:lang w:val="ru-RU"/>
        </w:rPr>
        <w:t>21</w:t>
      </w:r>
      <w:r w:rsidR="00F119E0" w:rsidRPr="002408B1">
        <w:rPr>
          <w:lang w:val="ru-RU"/>
        </w:rPr>
        <w:t> млн.</w:t>
      </w:r>
      <w:r w:rsidR="00181225" w:rsidRPr="002408B1">
        <w:rPr>
          <w:lang w:val="ru-RU"/>
        </w:rPr>
        <w:t xml:space="preserve"> швейцарских франков на </w:t>
      </w:r>
      <w:r w:rsidR="005A5C8B" w:rsidRPr="002408B1">
        <w:rPr>
          <w:lang w:val="ru-RU"/>
        </w:rPr>
        <w:t>31 декабря</w:t>
      </w:r>
      <w:r w:rsidR="00181225" w:rsidRPr="002408B1">
        <w:rPr>
          <w:lang w:val="ru-RU"/>
        </w:rPr>
        <w:t xml:space="preserve"> 201</w:t>
      </w:r>
      <w:r w:rsidR="00210BB0" w:rsidRPr="002408B1">
        <w:rPr>
          <w:lang w:val="ru-RU"/>
        </w:rPr>
        <w:t>9</w:t>
      </w:r>
      <w:r w:rsidR="005A5C8B" w:rsidRPr="002408B1">
        <w:rPr>
          <w:lang w:val="ru-RU"/>
        </w:rPr>
        <w:t> г.)</w:t>
      </w:r>
      <w:r w:rsidR="00181225" w:rsidRPr="002408B1">
        <w:rPr>
          <w:lang w:val="ru-RU"/>
        </w:rPr>
        <w:t>.</w:t>
      </w:r>
    </w:p>
    <w:p w14:paraId="62961944" w14:textId="440B85A1" w:rsidR="00BD0B37" w:rsidRPr="002408B1" w:rsidRDefault="00210BB0" w:rsidP="00BD0B37">
      <w:pPr>
        <w:rPr>
          <w:szCs w:val="24"/>
          <w:lang w:val="ru-RU" w:eastAsia="fr-FR"/>
        </w:rPr>
      </w:pPr>
      <w:r w:rsidRPr="002408B1">
        <w:rPr>
          <w:szCs w:val="24"/>
          <w:lang w:val="ru-RU" w:eastAsia="fr-FR"/>
        </w:rPr>
        <w:t>37</w:t>
      </w:r>
      <w:r w:rsidR="00BD0B37" w:rsidRPr="002408B1">
        <w:rPr>
          <w:szCs w:val="24"/>
          <w:lang w:val="ru-RU" w:eastAsia="fr-FR"/>
        </w:rPr>
        <w:tab/>
      </w:r>
      <w:r w:rsidR="00AA6C67" w:rsidRPr="002408B1">
        <w:rPr>
          <w:szCs w:val="24"/>
          <w:lang w:val="ru-RU" w:eastAsia="fr-FR"/>
        </w:rPr>
        <w:t xml:space="preserve">В соответствии с </w:t>
      </w:r>
      <w:r w:rsidR="00BD0B37" w:rsidRPr="002408B1">
        <w:rPr>
          <w:szCs w:val="24"/>
          <w:lang w:val="ru-RU" w:eastAsia="fr-FR"/>
        </w:rPr>
        <w:t>Резолюци</w:t>
      </w:r>
      <w:r w:rsidR="00AA6C67" w:rsidRPr="002408B1">
        <w:rPr>
          <w:szCs w:val="24"/>
          <w:lang w:val="ru-RU" w:eastAsia="fr-FR"/>
        </w:rPr>
        <w:t>ей</w:t>
      </w:r>
      <w:r w:rsidR="00BD0B37" w:rsidRPr="002408B1">
        <w:rPr>
          <w:szCs w:val="24"/>
          <w:lang w:val="ru-RU" w:eastAsia="fr-FR"/>
        </w:rPr>
        <w:t xml:space="preserve"> 11 (Пересм. Дубай, 2018 г.) </w:t>
      </w:r>
      <w:r w:rsidR="00AA6C67" w:rsidRPr="002408B1">
        <w:rPr>
          <w:szCs w:val="24"/>
          <w:lang w:val="ru-RU" w:eastAsia="fr-FR"/>
        </w:rPr>
        <w:t xml:space="preserve">было выделено </w:t>
      </w:r>
      <w:r w:rsidR="00BD0B37" w:rsidRPr="002408B1">
        <w:rPr>
          <w:szCs w:val="24"/>
          <w:lang w:val="ru-RU" w:eastAsia="fr-FR"/>
        </w:rPr>
        <w:t>750 000</w:t>
      </w:r>
      <w:r w:rsidR="000C6FED" w:rsidRPr="002408B1">
        <w:rPr>
          <w:szCs w:val="24"/>
          <w:lang w:val="ru-RU" w:eastAsia="fr-FR"/>
        </w:rPr>
        <w:t> </w:t>
      </w:r>
      <w:r w:rsidR="00AA6C67" w:rsidRPr="002408B1">
        <w:rPr>
          <w:szCs w:val="24"/>
          <w:lang w:val="ru-RU" w:eastAsia="fr-FR"/>
        </w:rPr>
        <w:t xml:space="preserve">швейцарских франков для анализа деятельности </w:t>
      </w:r>
      <w:r w:rsidR="00824D33" w:rsidRPr="002408B1">
        <w:rPr>
          <w:szCs w:val="24"/>
          <w:lang w:val="ru-RU" w:eastAsia="fr-FR"/>
        </w:rPr>
        <w:t>Telecom</w:t>
      </w:r>
      <w:r w:rsidR="00BD0B37" w:rsidRPr="002408B1">
        <w:rPr>
          <w:szCs w:val="24"/>
          <w:lang w:val="ru-RU" w:eastAsia="fr-FR"/>
        </w:rPr>
        <w:t xml:space="preserve">. </w:t>
      </w:r>
      <w:r w:rsidR="00AA6C67" w:rsidRPr="002408B1">
        <w:rPr>
          <w:szCs w:val="24"/>
          <w:lang w:val="ru-RU" w:eastAsia="fr-FR"/>
        </w:rPr>
        <w:t xml:space="preserve">Была нанята компания, которая приступила к </w:t>
      </w:r>
      <w:r w:rsidR="009C0690" w:rsidRPr="002408B1">
        <w:rPr>
          <w:szCs w:val="24"/>
          <w:lang w:val="ru-RU" w:eastAsia="fr-FR"/>
        </w:rPr>
        <w:t>этому анализу</w:t>
      </w:r>
      <w:r w:rsidR="00BD0B37" w:rsidRPr="002408B1">
        <w:rPr>
          <w:szCs w:val="24"/>
          <w:lang w:val="ru-RU" w:eastAsia="fr-FR"/>
        </w:rPr>
        <w:t xml:space="preserve">. </w:t>
      </w:r>
      <w:r w:rsidR="009C0690" w:rsidRPr="002408B1">
        <w:rPr>
          <w:szCs w:val="24"/>
          <w:lang w:val="ru-RU" w:eastAsia="fr-FR"/>
        </w:rPr>
        <w:t xml:space="preserve">Объем средств, доступных для реализации </w:t>
      </w:r>
      <w:r w:rsidR="008E54B1" w:rsidRPr="002408B1">
        <w:rPr>
          <w:szCs w:val="24"/>
          <w:lang w:val="ru-RU" w:eastAsia="fr-FR"/>
        </w:rPr>
        <w:t>данного</w:t>
      </w:r>
      <w:r w:rsidR="009C0690" w:rsidRPr="002408B1">
        <w:rPr>
          <w:szCs w:val="24"/>
          <w:lang w:val="ru-RU" w:eastAsia="fr-FR"/>
        </w:rPr>
        <w:t xml:space="preserve"> проекта, по состоянию на 31 декабря 20</w:t>
      </w:r>
      <w:r w:rsidRPr="002408B1">
        <w:rPr>
          <w:szCs w:val="24"/>
          <w:lang w:val="ru-RU" w:eastAsia="fr-FR"/>
        </w:rPr>
        <w:t>20</w:t>
      </w:r>
      <w:r w:rsidR="00AA3568" w:rsidRPr="002408B1">
        <w:rPr>
          <w:szCs w:val="24"/>
          <w:lang w:val="ru-RU" w:eastAsia="fr-FR"/>
        </w:rPr>
        <w:t> года</w:t>
      </w:r>
      <w:r w:rsidR="009C0690" w:rsidRPr="002408B1">
        <w:rPr>
          <w:szCs w:val="24"/>
          <w:lang w:val="ru-RU" w:eastAsia="fr-FR"/>
        </w:rPr>
        <w:t xml:space="preserve"> составил</w:t>
      </w:r>
      <w:r w:rsidR="00C944C2" w:rsidRPr="00C944C2">
        <w:rPr>
          <w:szCs w:val="24"/>
          <w:lang w:val="ru-RU" w:eastAsia="fr-FR"/>
        </w:rPr>
        <w:t xml:space="preserve"> </w:t>
      </w:r>
      <w:r w:rsidRPr="002408B1">
        <w:rPr>
          <w:szCs w:val="24"/>
          <w:lang w:val="ru-RU" w:eastAsia="fr-FR"/>
        </w:rPr>
        <w:t>125</w:t>
      </w:r>
      <w:r w:rsidR="009C0690" w:rsidRPr="002408B1">
        <w:rPr>
          <w:szCs w:val="24"/>
          <w:lang w:val="ru-RU" w:eastAsia="fr-FR"/>
        </w:rPr>
        <w:t> </w:t>
      </w:r>
      <w:r w:rsidRPr="002408B1">
        <w:rPr>
          <w:szCs w:val="24"/>
          <w:lang w:val="ru-RU" w:eastAsia="fr-FR"/>
        </w:rPr>
        <w:t>434</w:t>
      </w:r>
      <w:r w:rsidR="009C0690" w:rsidRPr="002408B1">
        <w:rPr>
          <w:szCs w:val="24"/>
          <w:lang w:val="ru-RU" w:eastAsia="fr-FR"/>
        </w:rPr>
        <w:t xml:space="preserve"> </w:t>
      </w:r>
      <w:r w:rsidR="009C0690" w:rsidRPr="002408B1">
        <w:rPr>
          <w:lang w:val="ru-RU"/>
        </w:rPr>
        <w:t>швейцарских фран</w:t>
      </w:r>
      <w:r w:rsidR="002C373A" w:rsidRPr="002408B1">
        <w:rPr>
          <w:lang w:val="ru-RU"/>
        </w:rPr>
        <w:t>ка</w:t>
      </w:r>
      <w:r w:rsidR="00BD0B37" w:rsidRPr="002408B1">
        <w:rPr>
          <w:szCs w:val="24"/>
          <w:lang w:val="ru-RU" w:eastAsia="fr-FR"/>
        </w:rPr>
        <w:t xml:space="preserve">. </w:t>
      </w:r>
    </w:p>
    <w:p w14:paraId="6C44EDD9" w14:textId="1C769C94" w:rsidR="00EC3549" w:rsidRPr="002408B1" w:rsidRDefault="00210BB0" w:rsidP="00C56E1F">
      <w:pPr>
        <w:rPr>
          <w:lang w:val="ru-RU"/>
        </w:rPr>
      </w:pPr>
      <w:r w:rsidRPr="002408B1">
        <w:rPr>
          <w:lang w:val="ru-RU"/>
        </w:rPr>
        <w:t>38</w:t>
      </w:r>
      <w:r w:rsidR="00AE269A" w:rsidRPr="002408B1">
        <w:rPr>
          <w:lang w:val="ru-RU"/>
        </w:rPr>
        <w:tab/>
        <w:t>В Приложении</w:t>
      </w:r>
      <w:r w:rsidR="00434C6C" w:rsidRPr="002408B1">
        <w:rPr>
          <w:lang w:val="ru-RU"/>
        </w:rPr>
        <w:t> </w:t>
      </w:r>
      <w:r w:rsidR="00C56E1F" w:rsidRPr="002408B1">
        <w:rPr>
          <w:lang w:val="ru-RU"/>
        </w:rPr>
        <w:t>D</w:t>
      </w:r>
      <w:r w:rsidR="00AE269A" w:rsidRPr="002408B1">
        <w:rPr>
          <w:lang w:val="ru-RU"/>
        </w:rPr>
        <w:t xml:space="preserve"> к настоящему документу показаны изменения в задолженностях по мероприятиям Telecom.</w:t>
      </w:r>
    </w:p>
    <w:p w14:paraId="2B659C63" w14:textId="64A5FE13" w:rsidR="00EC3549" w:rsidRPr="002408B1" w:rsidRDefault="00210BB0" w:rsidP="002507D7">
      <w:pPr>
        <w:rPr>
          <w:lang w:val="ru-RU"/>
        </w:rPr>
      </w:pPr>
      <w:r w:rsidRPr="002408B1">
        <w:rPr>
          <w:lang w:val="ru-RU"/>
        </w:rPr>
        <w:t>39</w:t>
      </w:r>
      <w:r w:rsidR="00AE269A" w:rsidRPr="002408B1">
        <w:rPr>
          <w:lang w:val="ru-RU"/>
        </w:rPr>
        <w:tab/>
        <w:t>В примечаниях, прилагаемых к финансовой отчетности, содержится соответствующая информация, которая касается финанс</w:t>
      </w:r>
      <w:r w:rsidR="00450FCC" w:rsidRPr="002408B1">
        <w:rPr>
          <w:lang w:val="ru-RU"/>
        </w:rPr>
        <w:t xml:space="preserve">овых аспектов, характерных для </w:t>
      </w:r>
      <w:r w:rsidR="00AE269A" w:rsidRPr="002408B1">
        <w:rPr>
          <w:lang w:val="ru-RU"/>
        </w:rPr>
        <w:t>финансового периода</w:t>
      </w:r>
      <w:r w:rsidR="002507D7" w:rsidRPr="002408B1">
        <w:rPr>
          <w:lang w:val="ru-RU"/>
        </w:rPr>
        <w:t xml:space="preserve"> 20</w:t>
      </w:r>
      <w:r w:rsidRPr="002408B1">
        <w:rPr>
          <w:lang w:val="ru-RU"/>
        </w:rPr>
        <w:t>20</w:t>
      </w:r>
      <w:r w:rsidR="002507D7" w:rsidRPr="002408B1">
        <w:rPr>
          <w:lang w:val="ru-RU"/>
        </w:rPr>
        <w:t> года</w:t>
      </w:r>
      <w:r w:rsidR="00AE269A" w:rsidRPr="002408B1">
        <w:rPr>
          <w:lang w:val="ru-RU"/>
        </w:rPr>
        <w:t>.</w:t>
      </w:r>
    </w:p>
    <w:p w14:paraId="742D53DC" w14:textId="77777777" w:rsidR="00AE269A" w:rsidRPr="002408B1" w:rsidRDefault="00AE269A" w:rsidP="00AE269A">
      <w:pPr>
        <w:pStyle w:val="Headingb"/>
        <w:rPr>
          <w:lang w:val="ru-RU"/>
        </w:rPr>
      </w:pPr>
      <w:r w:rsidRPr="002408B1">
        <w:rPr>
          <w:lang w:val="ru-RU"/>
        </w:rPr>
        <w:t>Ключевые финансовые показатели</w:t>
      </w:r>
    </w:p>
    <w:p w14:paraId="09F70D38" w14:textId="54FC625B" w:rsidR="00EC3549" w:rsidRPr="002408B1" w:rsidRDefault="00210BB0" w:rsidP="008A6BD4">
      <w:pPr>
        <w:rPr>
          <w:lang w:val="ru-RU"/>
        </w:rPr>
      </w:pPr>
      <w:r w:rsidRPr="002408B1">
        <w:rPr>
          <w:lang w:val="ru-RU"/>
        </w:rPr>
        <w:t>40</w:t>
      </w:r>
      <w:r w:rsidR="00AE269A" w:rsidRPr="002408B1">
        <w:rPr>
          <w:lang w:val="ru-RU"/>
        </w:rPr>
        <w:tab/>
      </w:r>
      <w:r w:rsidR="009C0690" w:rsidRPr="002408B1">
        <w:rPr>
          <w:lang w:val="ru-RU"/>
        </w:rPr>
        <w:t>Начиная с</w:t>
      </w:r>
      <w:r w:rsidR="00AE269A" w:rsidRPr="002408B1">
        <w:rPr>
          <w:lang w:val="ru-RU"/>
        </w:rPr>
        <w:t xml:space="preserve"> 2015</w:t>
      </w:r>
      <w:r w:rsidR="00BE0962" w:rsidRPr="002408B1">
        <w:rPr>
          <w:lang w:val="ru-RU"/>
        </w:rPr>
        <w:t> год</w:t>
      </w:r>
      <w:r w:rsidR="009C0690" w:rsidRPr="002408B1">
        <w:rPr>
          <w:lang w:val="ru-RU"/>
        </w:rPr>
        <w:t>а МСЭ</w:t>
      </w:r>
      <w:r w:rsidR="00AE269A" w:rsidRPr="002408B1">
        <w:rPr>
          <w:lang w:val="ru-RU"/>
        </w:rPr>
        <w:t xml:space="preserve"> представл</w:t>
      </w:r>
      <w:r w:rsidR="009C0690" w:rsidRPr="002408B1">
        <w:rPr>
          <w:lang w:val="ru-RU"/>
        </w:rPr>
        <w:t>яет</w:t>
      </w:r>
      <w:r w:rsidR="00AE269A" w:rsidRPr="002408B1">
        <w:rPr>
          <w:lang w:val="ru-RU"/>
        </w:rPr>
        <w:t xml:space="preserve"> ключевы</w:t>
      </w:r>
      <w:r w:rsidR="009C0690" w:rsidRPr="002408B1">
        <w:rPr>
          <w:lang w:val="ru-RU"/>
        </w:rPr>
        <w:t>е</w:t>
      </w:r>
      <w:r w:rsidR="00AE269A" w:rsidRPr="002408B1">
        <w:rPr>
          <w:lang w:val="ru-RU"/>
        </w:rPr>
        <w:t xml:space="preserve"> показател</w:t>
      </w:r>
      <w:r w:rsidR="009C0690" w:rsidRPr="002408B1">
        <w:rPr>
          <w:lang w:val="ru-RU"/>
        </w:rPr>
        <w:t>и</w:t>
      </w:r>
      <w:r w:rsidR="00AE269A" w:rsidRPr="002408B1">
        <w:rPr>
          <w:lang w:val="ru-RU"/>
        </w:rPr>
        <w:t>, которые являются полезным инструментом для понимания развития финансовой ситуации организации и име</w:t>
      </w:r>
      <w:r w:rsidR="008A6BD4" w:rsidRPr="002408B1">
        <w:rPr>
          <w:lang w:val="ru-RU"/>
        </w:rPr>
        <w:t>ю</w:t>
      </w:r>
      <w:r w:rsidR="00AE269A" w:rsidRPr="002408B1">
        <w:rPr>
          <w:lang w:val="ru-RU"/>
        </w:rPr>
        <w:t xml:space="preserve">т большое значение при составлении бюджета, ориентированного на результаты, и при системе управления, ориентированного на результаты. </w:t>
      </w:r>
    </w:p>
    <w:p w14:paraId="65C2DF34" w14:textId="0C8E7C2C" w:rsidR="00EC3549" w:rsidRPr="002408B1" w:rsidRDefault="00210BB0" w:rsidP="00EC3549">
      <w:pPr>
        <w:rPr>
          <w:lang w:val="ru-RU"/>
        </w:rPr>
      </w:pPr>
      <w:r w:rsidRPr="002408B1">
        <w:rPr>
          <w:lang w:val="ru-RU"/>
        </w:rPr>
        <w:t>4</w:t>
      </w:r>
      <w:r w:rsidR="003939A7" w:rsidRPr="002408B1">
        <w:rPr>
          <w:lang w:val="ru-RU"/>
        </w:rPr>
        <w:t>1</w:t>
      </w:r>
      <w:r w:rsidR="00AE269A" w:rsidRPr="002408B1">
        <w:rPr>
          <w:lang w:val="ru-RU"/>
        </w:rPr>
        <w:tab/>
        <w:t xml:space="preserve">Точное толкование результатов таких показателей необходимо для обеспечения корректного сравнения с другими организациями и специализированными учреждениями </w:t>
      </w:r>
      <w:r w:rsidR="002507D7" w:rsidRPr="002408B1">
        <w:rPr>
          <w:lang w:val="ru-RU"/>
        </w:rPr>
        <w:t xml:space="preserve">системы </w:t>
      </w:r>
      <w:r w:rsidR="00AE269A" w:rsidRPr="002408B1">
        <w:rPr>
          <w:lang w:val="ru-RU"/>
        </w:rPr>
        <w:t>Организации Объединенных Наций.</w:t>
      </w:r>
    </w:p>
    <w:p w14:paraId="2BFC9B7B" w14:textId="77777777" w:rsidR="00BD0B37" w:rsidRPr="002408B1" w:rsidRDefault="00BD0B37">
      <w:pPr>
        <w:tabs>
          <w:tab w:val="clear" w:pos="794"/>
          <w:tab w:val="clear" w:pos="1191"/>
          <w:tab w:val="clear" w:pos="1588"/>
          <w:tab w:val="clear" w:pos="1985"/>
        </w:tabs>
        <w:overflowPunct/>
        <w:autoSpaceDE/>
        <w:autoSpaceDN/>
        <w:adjustRightInd/>
        <w:spacing w:before="0"/>
        <w:textAlignment w:val="auto"/>
        <w:rPr>
          <w:b/>
          <w:lang w:val="ru-RU"/>
        </w:rPr>
      </w:pPr>
      <w:r w:rsidRPr="002408B1">
        <w:rPr>
          <w:lang w:val="ru-RU"/>
        </w:rPr>
        <w:br w:type="page"/>
      </w:r>
    </w:p>
    <w:p w14:paraId="7FF9C120" w14:textId="24CEC8DD" w:rsidR="0066620B" w:rsidRPr="002408B1" w:rsidRDefault="0066620B" w:rsidP="00BC58D5">
      <w:pPr>
        <w:pStyle w:val="Headingb"/>
        <w:spacing w:after="80"/>
        <w:rPr>
          <w:lang w:val="ru-RU"/>
        </w:rPr>
      </w:pPr>
      <w:r w:rsidRPr="002408B1">
        <w:rPr>
          <w:lang w:val="ru-RU"/>
        </w:rPr>
        <w:lastRenderedPageBreak/>
        <w:t>Финансовая стабильность и безопасность/финансовый риск</w:t>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5501"/>
      </w:tblGrid>
      <w:tr w:rsidR="00001CAC" w:rsidRPr="002408B1" w14:paraId="28C73B32" w14:textId="77777777" w:rsidTr="003939A7">
        <w:trPr>
          <w:trHeight w:val="2594"/>
        </w:trPr>
        <w:tc>
          <w:tcPr>
            <w:tcW w:w="4284" w:type="dxa"/>
          </w:tcPr>
          <w:p w14:paraId="2B72F6C4" w14:textId="283E2E57" w:rsidR="00001CAC" w:rsidRPr="002408B1" w:rsidRDefault="003939A7" w:rsidP="00C56E1F">
            <w:pPr>
              <w:spacing w:before="0"/>
              <w:rPr>
                <w:lang w:val="ru-RU"/>
              </w:rPr>
            </w:pPr>
            <w:r w:rsidRPr="002408B1">
              <w:rPr>
                <w:noProof/>
                <w:lang w:val="ru-RU"/>
              </w:rPr>
              <w:drawing>
                <wp:inline distT="0" distB="0" distL="0" distR="0" wp14:anchorId="7484995E" wp14:editId="6168FDB0">
                  <wp:extent cx="2562225" cy="1628775"/>
                  <wp:effectExtent l="0" t="0" r="9525" b="9525"/>
                  <wp:docPr id="16" name="Chart 16">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5501" w:type="dxa"/>
          </w:tcPr>
          <w:p w14:paraId="747186B4" w14:textId="77777777" w:rsidR="00001CAC" w:rsidRPr="002408B1" w:rsidRDefault="00001CAC" w:rsidP="004E3A35">
            <w:pPr>
              <w:rPr>
                <w:lang w:val="ru-RU"/>
              </w:rPr>
            </w:pPr>
          </w:p>
          <w:tbl>
            <w:tblPr>
              <w:tblStyle w:val="TableGrid"/>
              <w:tblW w:w="5262" w:type="dxa"/>
              <w:tblLayout w:type="fixed"/>
              <w:tblLook w:val="04A0" w:firstRow="1" w:lastRow="0" w:firstColumn="1" w:lastColumn="0" w:noHBand="0" w:noVBand="1"/>
            </w:tblPr>
            <w:tblGrid>
              <w:gridCol w:w="278"/>
              <w:gridCol w:w="1383"/>
              <w:gridCol w:w="236"/>
              <w:gridCol w:w="841"/>
              <w:gridCol w:w="841"/>
              <w:gridCol w:w="841"/>
              <w:gridCol w:w="842"/>
            </w:tblGrid>
            <w:tr w:rsidR="00E15CC7" w:rsidRPr="002408B1" w14:paraId="42AF16A6" w14:textId="77777777" w:rsidTr="00AC6884">
              <w:tc>
                <w:tcPr>
                  <w:tcW w:w="1897" w:type="dxa"/>
                  <w:gridSpan w:val="3"/>
                  <w:tcBorders>
                    <w:bottom w:val="single" w:sz="4" w:space="0" w:color="auto"/>
                  </w:tcBorders>
                  <w:shd w:val="clear" w:color="auto" w:fill="E7F6FF"/>
                  <w:vAlign w:val="center"/>
                </w:tcPr>
                <w:p w14:paraId="4249AEDC" w14:textId="77777777" w:rsidR="00E15CC7" w:rsidRPr="002408B1" w:rsidRDefault="00E15CC7" w:rsidP="00E15CC7">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Коэффициент задолженности</w:t>
                  </w:r>
                </w:p>
              </w:tc>
              <w:tc>
                <w:tcPr>
                  <w:tcW w:w="841" w:type="dxa"/>
                  <w:shd w:val="clear" w:color="auto" w:fill="E7F6FF"/>
                  <w:vAlign w:val="center"/>
                </w:tcPr>
                <w:p w14:paraId="1FC61759" w14:textId="4AC857CB" w:rsidR="00E15CC7" w:rsidRPr="002408B1" w:rsidRDefault="00E15CC7" w:rsidP="00E15CC7">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2017 г.</w:t>
                  </w:r>
                </w:p>
              </w:tc>
              <w:tc>
                <w:tcPr>
                  <w:tcW w:w="841" w:type="dxa"/>
                  <w:shd w:val="clear" w:color="auto" w:fill="E7F6FF"/>
                  <w:vAlign w:val="center"/>
                </w:tcPr>
                <w:p w14:paraId="0D7A7A9E" w14:textId="6F1F2679" w:rsidR="00E15CC7" w:rsidRPr="002408B1" w:rsidRDefault="00E15CC7" w:rsidP="00E15CC7">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2018 г.</w:t>
                  </w:r>
                </w:p>
              </w:tc>
              <w:tc>
                <w:tcPr>
                  <w:tcW w:w="841" w:type="dxa"/>
                  <w:shd w:val="clear" w:color="auto" w:fill="E7F6FF"/>
                  <w:vAlign w:val="center"/>
                </w:tcPr>
                <w:p w14:paraId="2EBEA53D" w14:textId="28B2AE75" w:rsidR="00E15CC7" w:rsidRPr="002408B1" w:rsidRDefault="00E15CC7" w:rsidP="00E15CC7">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2019 г.</w:t>
                  </w:r>
                </w:p>
              </w:tc>
              <w:tc>
                <w:tcPr>
                  <w:tcW w:w="842" w:type="dxa"/>
                  <w:shd w:val="clear" w:color="auto" w:fill="E7F6FF"/>
                  <w:vAlign w:val="center"/>
                </w:tcPr>
                <w:p w14:paraId="62D5E495" w14:textId="54F8F3A8" w:rsidR="00E15CC7" w:rsidRPr="002408B1" w:rsidRDefault="00E15CC7" w:rsidP="00E15CC7">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2020 г.</w:t>
                  </w:r>
                </w:p>
              </w:tc>
            </w:tr>
            <w:tr w:rsidR="00E15CC7" w:rsidRPr="002408B1" w14:paraId="0326E178" w14:textId="77777777" w:rsidTr="00AC6884">
              <w:tc>
                <w:tcPr>
                  <w:tcW w:w="278" w:type="dxa"/>
                  <w:tcBorders>
                    <w:bottom w:val="nil"/>
                    <w:right w:val="nil"/>
                  </w:tcBorders>
                  <w:vAlign w:val="center"/>
                </w:tcPr>
                <w:p w14:paraId="5204B512" w14:textId="77777777" w:rsidR="00E15CC7" w:rsidRPr="002408B1" w:rsidRDefault="00E15CC7" w:rsidP="00E15CC7">
                  <w:pPr>
                    <w:snapToGrid w:val="0"/>
                    <w:jc w:val="center"/>
                    <w:rPr>
                      <w:rFonts w:asciiTheme="minorHAnsi" w:hAnsiTheme="minorHAnsi"/>
                      <w:sz w:val="18"/>
                      <w:szCs w:val="18"/>
                      <w:lang w:val="ru-RU"/>
                    </w:rPr>
                  </w:pPr>
                </w:p>
              </w:tc>
              <w:tc>
                <w:tcPr>
                  <w:tcW w:w="1383" w:type="dxa"/>
                  <w:tcBorders>
                    <w:left w:val="nil"/>
                    <w:bottom w:val="single" w:sz="12" w:space="0" w:color="auto"/>
                    <w:right w:val="nil"/>
                  </w:tcBorders>
                  <w:vAlign w:val="center"/>
                </w:tcPr>
                <w:p w14:paraId="19A35A6B" w14:textId="77777777" w:rsidR="00E15CC7" w:rsidRPr="002408B1" w:rsidRDefault="00E15CC7" w:rsidP="00E15CC7">
                  <w:pPr>
                    <w:snapToGrid w:val="0"/>
                    <w:ind w:left="-57" w:right="-57"/>
                    <w:jc w:val="center"/>
                    <w:rPr>
                      <w:rFonts w:asciiTheme="minorHAnsi" w:hAnsiTheme="minorHAnsi"/>
                      <w:b/>
                      <w:bCs/>
                      <w:sz w:val="18"/>
                      <w:szCs w:val="18"/>
                      <w:lang w:val="ru-RU"/>
                    </w:rPr>
                  </w:pPr>
                  <w:r w:rsidRPr="002408B1">
                    <w:rPr>
                      <w:rFonts w:asciiTheme="minorHAnsi" w:hAnsiTheme="minorHAnsi"/>
                      <w:b/>
                      <w:bCs/>
                      <w:sz w:val="18"/>
                      <w:szCs w:val="18"/>
                      <w:lang w:val="ru-RU"/>
                    </w:rPr>
                    <w:t>Всего: пассивы</w:t>
                  </w:r>
                </w:p>
              </w:tc>
              <w:tc>
                <w:tcPr>
                  <w:tcW w:w="236" w:type="dxa"/>
                  <w:tcBorders>
                    <w:left w:val="nil"/>
                    <w:bottom w:val="nil"/>
                  </w:tcBorders>
                  <w:vAlign w:val="center"/>
                </w:tcPr>
                <w:p w14:paraId="2AD07D69" w14:textId="77777777" w:rsidR="00E15CC7" w:rsidRPr="002408B1" w:rsidRDefault="00E15CC7" w:rsidP="00E15CC7">
                  <w:pPr>
                    <w:snapToGrid w:val="0"/>
                    <w:spacing w:before="0"/>
                    <w:jc w:val="center"/>
                    <w:rPr>
                      <w:rFonts w:asciiTheme="minorHAnsi" w:hAnsiTheme="minorHAnsi"/>
                      <w:sz w:val="18"/>
                      <w:szCs w:val="18"/>
                      <w:lang w:val="ru-RU"/>
                    </w:rPr>
                  </w:pPr>
                </w:p>
              </w:tc>
              <w:tc>
                <w:tcPr>
                  <w:tcW w:w="841" w:type="dxa"/>
                  <w:vAlign w:val="center"/>
                </w:tcPr>
                <w:p w14:paraId="1B67E403" w14:textId="3492EBE9" w:rsidR="00E15CC7" w:rsidRPr="002408B1" w:rsidRDefault="00E15CC7" w:rsidP="00E15CC7">
                  <w:pPr>
                    <w:spacing w:before="0"/>
                    <w:jc w:val="center"/>
                    <w:rPr>
                      <w:sz w:val="18"/>
                      <w:szCs w:val="18"/>
                      <w:lang w:val="ru-RU" w:eastAsia="zh-CN"/>
                    </w:rPr>
                  </w:pPr>
                  <w:r w:rsidRPr="002408B1">
                    <w:rPr>
                      <w:sz w:val="18"/>
                      <w:szCs w:val="18"/>
                      <w:lang w:val="ru-RU" w:eastAsia="zh-CN"/>
                    </w:rPr>
                    <w:t>855 297</w:t>
                  </w:r>
                </w:p>
              </w:tc>
              <w:tc>
                <w:tcPr>
                  <w:tcW w:w="841" w:type="dxa"/>
                  <w:vAlign w:val="center"/>
                </w:tcPr>
                <w:p w14:paraId="7BA309C6" w14:textId="25B325FF" w:rsidR="00E15CC7" w:rsidRPr="002408B1" w:rsidRDefault="00E15CC7" w:rsidP="00E15CC7">
                  <w:pPr>
                    <w:spacing w:before="0"/>
                    <w:jc w:val="center"/>
                    <w:rPr>
                      <w:sz w:val="18"/>
                      <w:szCs w:val="18"/>
                      <w:lang w:val="ru-RU" w:eastAsia="zh-CN"/>
                    </w:rPr>
                  </w:pPr>
                  <w:r w:rsidRPr="002408B1">
                    <w:rPr>
                      <w:sz w:val="18"/>
                      <w:szCs w:val="18"/>
                      <w:lang w:val="ru-RU" w:eastAsia="zh-CN"/>
                    </w:rPr>
                    <w:t>805 823</w:t>
                  </w:r>
                </w:p>
              </w:tc>
              <w:tc>
                <w:tcPr>
                  <w:tcW w:w="841" w:type="dxa"/>
                  <w:vAlign w:val="center"/>
                </w:tcPr>
                <w:p w14:paraId="38BAE418" w14:textId="5C88123D" w:rsidR="00E15CC7" w:rsidRPr="002408B1" w:rsidRDefault="003939A7" w:rsidP="00E15CC7">
                  <w:pPr>
                    <w:spacing w:before="0"/>
                    <w:jc w:val="center"/>
                    <w:rPr>
                      <w:sz w:val="18"/>
                      <w:szCs w:val="18"/>
                      <w:lang w:val="ru-RU" w:eastAsia="zh-CN"/>
                    </w:rPr>
                  </w:pPr>
                  <w:r w:rsidRPr="002408B1">
                    <w:rPr>
                      <w:sz w:val="18"/>
                      <w:szCs w:val="18"/>
                      <w:lang w:val="ru-RU" w:eastAsia="zh-CN"/>
                    </w:rPr>
                    <w:t>910 147</w:t>
                  </w:r>
                </w:p>
              </w:tc>
              <w:tc>
                <w:tcPr>
                  <w:tcW w:w="842" w:type="dxa"/>
                  <w:vAlign w:val="center"/>
                </w:tcPr>
                <w:p w14:paraId="74CD4D99" w14:textId="74FE2709" w:rsidR="00E15CC7" w:rsidRPr="002408B1" w:rsidRDefault="00E15CC7" w:rsidP="00E15CC7">
                  <w:pPr>
                    <w:spacing w:before="0"/>
                    <w:jc w:val="center"/>
                    <w:rPr>
                      <w:sz w:val="18"/>
                      <w:szCs w:val="18"/>
                      <w:lang w:val="ru-RU" w:eastAsia="zh-CN"/>
                    </w:rPr>
                  </w:pPr>
                  <w:r w:rsidRPr="002408B1">
                    <w:rPr>
                      <w:sz w:val="18"/>
                      <w:szCs w:val="18"/>
                      <w:lang w:val="ru-RU" w:eastAsia="zh-CN"/>
                    </w:rPr>
                    <w:t>909 543</w:t>
                  </w:r>
                </w:p>
              </w:tc>
            </w:tr>
            <w:tr w:rsidR="00E15CC7" w:rsidRPr="002408B1" w14:paraId="17C0E417" w14:textId="77777777" w:rsidTr="00AC6884">
              <w:tc>
                <w:tcPr>
                  <w:tcW w:w="278" w:type="dxa"/>
                  <w:tcBorders>
                    <w:top w:val="nil"/>
                    <w:right w:val="nil"/>
                  </w:tcBorders>
                  <w:vAlign w:val="center"/>
                </w:tcPr>
                <w:p w14:paraId="05A467E1" w14:textId="77777777" w:rsidR="00E15CC7" w:rsidRPr="002408B1" w:rsidRDefault="00E15CC7" w:rsidP="00E15CC7">
                  <w:pPr>
                    <w:snapToGrid w:val="0"/>
                    <w:spacing w:before="0" w:after="120"/>
                    <w:jc w:val="center"/>
                    <w:rPr>
                      <w:rFonts w:asciiTheme="minorHAnsi" w:hAnsiTheme="minorHAnsi"/>
                      <w:sz w:val="18"/>
                      <w:szCs w:val="18"/>
                      <w:lang w:val="ru-RU"/>
                    </w:rPr>
                  </w:pPr>
                </w:p>
              </w:tc>
              <w:tc>
                <w:tcPr>
                  <w:tcW w:w="1383" w:type="dxa"/>
                  <w:tcBorders>
                    <w:top w:val="single" w:sz="12" w:space="0" w:color="auto"/>
                    <w:left w:val="nil"/>
                    <w:right w:val="nil"/>
                  </w:tcBorders>
                  <w:vAlign w:val="center"/>
                </w:tcPr>
                <w:p w14:paraId="0F31C775" w14:textId="77777777" w:rsidR="00E15CC7" w:rsidRPr="002408B1" w:rsidRDefault="00E15CC7" w:rsidP="00E15CC7">
                  <w:pPr>
                    <w:snapToGrid w:val="0"/>
                    <w:spacing w:before="0" w:after="120"/>
                    <w:ind w:left="-57" w:right="-57"/>
                    <w:jc w:val="center"/>
                    <w:rPr>
                      <w:rFonts w:asciiTheme="minorHAnsi" w:hAnsiTheme="minorHAnsi"/>
                      <w:b/>
                      <w:bCs/>
                      <w:sz w:val="18"/>
                      <w:szCs w:val="18"/>
                      <w:lang w:val="ru-RU"/>
                    </w:rPr>
                  </w:pPr>
                  <w:r w:rsidRPr="002408B1">
                    <w:rPr>
                      <w:rFonts w:asciiTheme="minorHAnsi" w:hAnsiTheme="minorHAnsi"/>
                      <w:b/>
                      <w:bCs/>
                      <w:sz w:val="18"/>
                      <w:szCs w:val="18"/>
                      <w:lang w:val="ru-RU"/>
                    </w:rPr>
                    <w:t>Всего: активы</w:t>
                  </w:r>
                </w:p>
              </w:tc>
              <w:tc>
                <w:tcPr>
                  <w:tcW w:w="236" w:type="dxa"/>
                  <w:tcBorders>
                    <w:top w:val="nil"/>
                    <w:left w:val="nil"/>
                  </w:tcBorders>
                  <w:vAlign w:val="center"/>
                </w:tcPr>
                <w:p w14:paraId="03BD9E21" w14:textId="77777777" w:rsidR="00E15CC7" w:rsidRPr="002408B1" w:rsidRDefault="00E15CC7" w:rsidP="00E15CC7">
                  <w:pPr>
                    <w:snapToGrid w:val="0"/>
                    <w:spacing w:before="0"/>
                    <w:jc w:val="center"/>
                    <w:rPr>
                      <w:rFonts w:asciiTheme="minorHAnsi" w:hAnsiTheme="minorHAnsi"/>
                      <w:sz w:val="18"/>
                      <w:szCs w:val="18"/>
                      <w:lang w:val="ru-RU"/>
                    </w:rPr>
                  </w:pPr>
                </w:p>
              </w:tc>
              <w:tc>
                <w:tcPr>
                  <w:tcW w:w="841" w:type="dxa"/>
                  <w:vAlign w:val="center"/>
                </w:tcPr>
                <w:p w14:paraId="1C67F8EC" w14:textId="29070135" w:rsidR="00E15CC7" w:rsidRPr="002408B1" w:rsidRDefault="00E15CC7" w:rsidP="00E15CC7">
                  <w:pPr>
                    <w:spacing w:before="0"/>
                    <w:jc w:val="center"/>
                    <w:rPr>
                      <w:sz w:val="18"/>
                      <w:szCs w:val="18"/>
                      <w:lang w:val="ru-RU" w:eastAsia="zh-CN"/>
                    </w:rPr>
                  </w:pPr>
                  <w:r w:rsidRPr="002408B1">
                    <w:rPr>
                      <w:sz w:val="18"/>
                      <w:szCs w:val="18"/>
                      <w:lang w:val="ru-RU" w:eastAsia="zh-CN"/>
                    </w:rPr>
                    <w:t>372 774</w:t>
                  </w:r>
                </w:p>
              </w:tc>
              <w:tc>
                <w:tcPr>
                  <w:tcW w:w="841" w:type="dxa"/>
                  <w:vAlign w:val="center"/>
                </w:tcPr>
                <w:p w14:paraId="5BC535E9" w14:textId="28A3D667" w:rsidR="00E15CC7" w:rsidRPr="002408B1" w:rsidRDefault="00E15CC7" w:rsidP="00E15CC7">
                  <w:pPr>
                    <w:spacing w:before="0"/>
                    <w:jc w:val="center"/>
                    <w:rPr>
                      <w:sz w:val="18"/>
                      <w:szCs w:val="18"/>
                      <w:lang w:val="ru-RU" w:eastAsia="zh-CN"/>
                    </w:rPr>
                  </w:pPr>
                  <w:r w:rsidRPr="002408B1">
                    <w:rPr>
                      <w:sz w:val="18"/>
                      <w:szCs w:val="18"/>
                      <w:lang w:val="ru-RU" w:eastAsia="zh-CN"/>
                    </w:rPr>
                    <w:t>410 645</w:t>
                  </w:r>
                </w:p>
              </w:tc>
              <w:tc>
                <w:tcPr>
                  <w:tcW w:w="841" w:type="dxa"/>
                  <w:vAlign w:val="center"/>
                </w:tcPr>
                <w:p w14:paraId="37B2085E" w14:textId="612C5688" w:rsidR="00E15CC7" w:rsidRPr="002408B1" w:rsidRDefault="003939A7" w:rsidP="00E15CC7">
                  <w:pPr>
                    <w:spacing w:before="0"/>
                    <w:jc w:val="center"/>
                    <w:rPr>
                      <w:sz w:val="18"/>
                      <w:szCs w:val="18"/>
                      <w:lang w:val="ru-RU" w:eastAsia="zh-CN"/>
                    </w:rPr>
                  </w:pPr>
                  <w:r w:rsidRPr="002408B1">
                    <w:rPr>
                      <w:sz w:val="18"/>
                      <w:szCs w:val="18"/>
                      <w:lang w:val="ru-RU" w:eastAsia="zh-CN"/>
                    </w:rPr>
                    <w:t>457 501</w:t>
                  </w:r>
                </w:p>
              </w:tc>
              <w:tc>
                <w:tcPr>
                  <w:tcW w:w="842" w:type="dxa"/>
                  <w:vAlign w:val="center"/>
                </w:tcPr>
                <w:p w14:paraId="43F7E2B4" w14:textId="211C5140" w:rsidR="00E15CC7" w:rsidRPr="002408B1" w:rsidRDefault="00E15CC7" w:rsidP="00E15CC7">
                  <w:pPr>
                    <w:spacing w:before="0"/>
                    <w:jc w:val="center"/>
                    <w:rPr>
                      <w:sz w:val="18"/>
                      <w:szCs w:val="18"/>
                      <w:lang w:val="ru-RU" w:eastAsia="zh-CN"/>
                    </w:rPr>
                  </w:pPr>
                  <w:r w:rsidRPr="002408B1">
                    <w:rPr>
                      <w:sz w:val="18"/>
                      <w:szCs w:val="18"/>
                      <w:lang w:val="ru-RU" w:eastAsia="zh-CN"/>
                    </w:rPr>
                    <w:t>408 974</w:t>
                  </w:r>
                </w:p>
              </w:tc>
            </w:tr>
            <w:tr w:rsidR="00E15CC7" w:rsidRPr="002408B1" w14:paraId="5A2D902A" w14:textId="77777777" w:rsidTr="00AC6884">
              <w:tc>
                <w:tcPr>
                  <w:tcW w:w="1897" w:type="dxa"/>
                  <w:gridSpan w:val="3"/>
                  <w:shd w:val="clear" w:color="auto" w:fill="C6DCF0"/>
                  <w:vAlign w:val="center"/>
                </w:tcPr>
                <w:p w14:paraId="5DFB11E2" w14:textId="77777777" w:rsidR="00E15CC7" w:rsidRPr="002408B1" w:rsidRDefault="00E15CC7" w:rsidP="00E15CC7">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Коэффициент задолженности</w:t>
                  </w:r>
                </w:p>
              </w:tc>
              <w:tc>
                <w:tcPr>
                  <w:tcW w:w="841" w:type="dxa"/>
                  <w:shd w:val="clear" w:color="auto" w:fill="C6DCF0"/>
                  <w:vAlign w:val="center"/>
                </w:tcPr>
                <w:p w14:paraId="03E9E88B" w14:textId="6378FD95" w:rsidR="00E15CC7" w:rsidRPr="002408B1" w:rsidRDefault="00E15CC7" w:rsidP="00E15CC7">
                  <w:pPr>
                    <w:spacing w:before="0"/>
                    <w:jc w:val="center"/>
                    <w:rPr>
                      <w:b/>
                      <w:bCs/>
                      <w:sz w:val="18"/>
                      <w:szCs w:val="18"/>
                      <w:lang w:val="ru-RU" w:eastAsia="zh-CN"/>
                    </w:rPr>
                  </w:pPr>
                  <w:r w:rsidRPr="002408B1">
                    <w:rPr>
                      <w:rFonts w:cs="Calibri"/>
                      <w:b/>
                      <w:bCs/>
                      <w:sz w:val="18"/>
                      <w:szCs w:val="18"/>
                      <w:lang w:val="ru-RU"/>
                    </w:rPr>
                    <w:t>229%</w:t>
                  </w:r>
                </w:p>
              </w:tc>
              <w:tc>
                <w:tcPr>
                  <w:tcW w:w="841" w:type="dxa"/>
                  <w:shd w:val="clear" w:color="auto" w:fill="C6DCF0"/>
                  <w:vAlign w:val="center"/>
                </w:tcPr>
                <w:p w14:paraId="3F8ABD04" w14:textId="64965E67" w:rsidR="00E15CC7" w:rsidRPr="002408B1" w:rsidRDefault="00E15CC7" w:rsidP="00E15CC7">
                  <w:pPr>
                    <w:spacing w:before="0"/>
                    <w:jc w:val="center"/>
                    <w:rPr>
                      <w:b/>
                      <w:bCs/>
                      <w:sz w:val="18"/>
                      <w:szCs w:val="18"/>
                      <w:lang w:val="ru-RU" w:eastAsia="zh-CN"/>
                    </w:rPr>
                  </w:pPr>
                  <w:r w:rsidRPr="002408B1">
                    <w:rPr>
                      <w:rFonts w:cs="Calibri"/>
                      <w:b/>
                      <w:bCs/>
                      <w:sz w:val="18"/>
                      <w:szCs w:val="18"/>
                      <w:lang w:val="ru-RU"/>
                    </w:rPr>
                    <w:t>196%</w:t>
                  </w:r>
                </w:p>
              </w:tc>
              <w:tc>
                <w:tcPr>
                  <w:tcW w:w="841" w:type="dxa"/>
                  <w:shd w:val="clear" w:color="auto" w:fill="C6DCF0"/>
                  <w:vAlign w:val="center"/>
                </w:tcPr>
                <w:p w14:paraId="488215D9" w14:textId="185CB99D" w:rsidR="00E15CC7" w:rsidRPr="002408B1" w:rsidRDefault="003939A7" w:rsidP="00E15CC7">
                  <w:pPr>
                    <w:spacing w:before="0"/>
                    <w:jc w:val="center"/>
                    <w:rPr>
                      <w:b/>
                      <w:bCs/>
                      <w:sz w:val="18"/>
                      <w:szCs w:val="18"/>
                      <w:lang w:val="ru-RU" w:eastAsia="zh-CN"/>
                    </w:rPr>
                  </w:pPr>
                  <w:r w:rsidRPr="002408B1">
                    <w:rPr>
                      <w:rFonts w:cs="Calibri"/>
                      <w:b/>
                      <w:bCs/>
                      <w:sz w:val="18"/>
                      <w:szCs w:val="18"/>
                      <w:lang w:val="ru-RU"/>
                    </w:rPr>
                    <w:t>199</w:t>
                  </w:r>
                  <w:r w:rsidR="00E15CC7" w:rsidRPr="002408B1">
                    <w:rPr>
                      <w:rFonts w:cs="Calibri"/>
                      <w:b/>
                      <w:bCs/>
                      <w:sz w:val="18"/>
                      <w:szCs w:val="18"/>
                      <w:lang w:val="ru-RU"/>
                    </w:rPr>
                    <w:t>%</w:t>
                  </w:r>
                </w:p>
              </w:tc>
              <w:tc>
                <w:tcPr>
                  <w:tcW w:w="842" w:type="dxa"/>
                  <w:shd w:val="clear" w:color="auto" w:fill="C6DCF0"/>
                  <w:vAlign w:val="center"/>
                </w:tcPr>
                <w:p w14:paraId="418D060A" w14:textId="4A9E3B6E" w:rsidR="00E15CC7" w:rsidRPr="002408B1" w:rsidRDefault="00E15CC7" w:rsidP="00E15CC7">
                  <w:pPr>
                    <w:spacing w:before="0"/>
                    <w:jc w:val="center"/>
                    <w:rPr>
                      <w:b/>
                      <w:bCs/>
                      <w:sz w:val="18"/>
                      <w:szCs w:val="18"/>
                      <w:lang w:val="ru-RU" w:eastAsia="zh-CN"/>
                    </w:rPr>
                  </w:pPr>
                  <w:r w:rsidRPr="002408B1">
                    <w:rPr>
                      <w:rFonts w:cs="Calibri"/>
                      <w:b/>
                      <w:bCs/>
                      <w:sz w:val="18"/>
                      <w:szCs w:val="18"/>
                      <w:lang w:val="ru-RU"/>
                    </w:rPr>
                    <w:t>222%</w:t>
                  </w:r>
                </w:p>
              </w:tc>
            </w:tr>
          </w:tbl>
          <w:p w14:paraId="21006FA1" w14:textId="77777777" w:rsidR="00001CAC" w:rsidRPr="002408B1" w:rsidRDefault="00001CAC" w:rsidP="004E3A35">
            <w:pPr>
              <w:spacing w:before="0"/>
              <w:rPr>
                <w:lang w:val="ru-RU"/>
              </w:rPr>
            </w:pPr>
          </w:p>
        </w:tc>
      </w:tr>
    </w:tbl>
    <w:p w14:paraId="7E36C07B" w14:textId="77777777" w:rsidR="0023467A" w:rsidRPr="002408B1" w:rsidRDefault="0023467A" w:rsidP="00BC58D5">
      <w:pPr>
        <w:pStyle w:val="Headingb"/>
        <w:spacing w:after="80"/>
        <w:rPr>
          <w:lang w:val="ru-RU"/>
        </w:rPr>
      </w:pPr>
      <w:r w:rsidRPr="002408B1">
        <w:rPr>
          <w:lang w:val="ru-RU"/>
        </w:rPr>
        <w:t>Резерв капитала и денежных средств</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5497"/>
      </w:tblGrid>
      <w:tr w:rsidR="0023467A" w:rsidRPr="002408B1" w14:paraId="730A0642" w14:textId="77777777" w:rsidTr="00987B8F">
        <w:trPr>
          <w:trHeight w:val="2872"/>
        </w:trPr>
        <w:tc>
          <w:tcPr>
            <w:tcW w:w="4284" w:type="dxa"/>
          </w:tcPr>
          <w:p w14:paraId="15832E4A" w14:textId="0D1A12C8" w:rsidR="0023467A" w:rsidRPr="002408B1" w:rsidRDefault="00987B8F" w:rsidP="00BE31F2">
            <w:pPr>
              <w:spacing w:before="0"/>
              <w:rPr>
                <w:lang w:val="ru-RU"/>
              </w:rPr>
            </w:pPr>
            <w:r w:rsidRPr="002408B1">
              <w:rPr>
                <w:noProof/>
                <w:lang w:val="ru-RU"/>
              </w:rPr>
              <w:drawing>
                <wp:inline distT="0" distB="0" distL="0" distR="0" wp14:anchorId="3C4F366F" wp14:editId="369EA920">
                  <wp:extent cx="2562495" cy="1774248"/>
                  <wp:effectExtent l="0" t="0" r="9525" b="16510"/>
                  <wp:docPr id="17" name="Chart 17">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5497" w:type="dxa"/>
          </w:tcPr>
          <w:p w14:paraId="64938D3F" w14:textId="77777777" w:rsidR="004919D8" w:rsidRPr="002408B1" w:rsidRDefault="004919D8" w:rsidP="004919D8">
            <w:pPr>
              <w:spacing w:before="0"/>
              <w:rPr>
                <w:sz w:val="10"/>
                <w:szCs w:val="10"/>
                <w:lang w:val="ru-RU"/>
              </w:rPr>
            </w:pPr>
          </w:p>
          <w:tbl>
            <w:tblPr>
              <w:tblStyle w:val="TableGrid"/>
              <w:tblW w:w="0" w:type="auto"/>
              <w:jc w:val="center"/>
              <w:tblLayout w:type="fixed"/>
              <w:tblLook w:val="04A0" w:firstRow="1" w:lastRow="0" w:firstColumn="1" w:lastColumn="0" w:noHBand="0" w:noVBand="1"/>
            </w:tblPr>
            <w:tblGrid>
              <w:gridCol w:w="245"/>
              <w:gridCol w:w="1405"/>
              <w:gridCol w:w="252"/>
              <w:gridCol w:w="839"/>
              <w:gridCol w:w="839"/>
              <w:gridCol w:w="839"/>
              <w:gridCol w:w="840"/>
            </w:tblGrid>
            <w:tr w:rsidR="00987B8F" w:rsidRPr="002408B1" w14:paraId="08426BCD" w14:textId="77777777" w:rsidTr="00AC6884">
              <w:trPr>
                <w:jc w:val="center"/>
              </w:trPr>
              <w:tc>
                <w:tcPr>
                  <w:tcW w:w="1902" w:type="dxa"/>
                  <w:gridSpan w:val="3"/>
                  <w:tcBorders>
                    <w:bottom w:val="single" w:sz="4" w:space="0" w:color="auto"/>
                  </w:tcBorders>
                  <w:shd w:val="clear" w:color="auto" w:fill="E7F6FF"/>
                  <w:vAlign w:val="center"/>
                </w:tcPr>
                <w:p w14:paraId="0B9E84DA" w14:textId="77777777" w:rsidR="00987B8F" w:rsidRPr="002408B1" w:rsidRDefault="00987B8F" w:rsidP="00987B8F">
                  <w:pPr>
                    <w:snapToGrid w:val="0"/>
                    <w:spacing w:before="40" w:after="4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Коэффициент резерва денежных средств (количество месяцев)</w:t>
                  </w:r>
                </w:p>
              </w:tc>
              <w:tc>
                <w:tcPr>
                  <w:tcW w:w="839" w:type="dxa"/>
                  <w:shd w:val="clear" w:color="auto" w:fill="E7F6FF"/>
                  <w:vAlign w:val="center"/>
                </w:tcPr>
                <w:p w14:paraId="5B5B664D" w14:textId="072D3E8C"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2017 г.</w:t>
                  </w:r>
                </w:p>
              </w:tc>
              <w:tc>
                <w:tcPr>
                  <w:tcW w:w="839" w:type="dxa"/>
                  <w:shd w:val="clear" w:color="auto" w:fill="E7F6FF"/>
                  <w:vAlign w:val="center"/>
                </w:tcPr>
                <w:p w14:paraId="5C708045" w14:textId="400E4915"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2018 г.</w:t>
                  </w:r>
                </w:p>
              </w:tc>
              <w:tc>
                <w:tcPr>
                  <w:tcW w:w="839" w:type="dxa"/>
                  <w:shd w:val="clear" w:color="auto" w:fill="E7F6FF"/>
                  <w:vAlign w:val="center"/>
                </w:tcPr>
                <w:p w14:paraId="62F5D146" w14:textId="1A8C27CF"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2019 г.</w:t>
                  </w:r>
                </w:p>
              </w:tc>
              <w:tc>
                <w:tcPr>
                  <w:tcW w:w="840" w:type="dxa"/>
                  <w:shd w:val="clear" w:color="auto" w:fill="E7F6FF"/>
                  <w:vAlign w:val="center"/>
                </w:tcPr>
                <w:p w14:paraId="0B6A4E16" w14:textId="612E3585"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2020 г.</w:t>
                  </w:r>
                </w:p>
              </w:tc>
            </w:tr>
            <w:tr w:rsidR="00987B8F" w:rsidRPr="002408B1" w14:paraId="696AD150" w14:textId="77777777" w:rsidTr="00AC6884">
              <w:trPr>
                <w:jc w:val="center"/>
              </w:trPr>
              <w:tc>
                <w:tcPr>
                  <w:tcW w:w="245" w:type="dxa"/>
                  <w:tcBorders>
                    <w:bottom w:val="nil"/>
                    <w:right w:val="nil"/>
                  </w:tcBorders>
                  <w:vAlign w:val="center"/>
                </w:tcPr>
                <w:p w14:paraId="772E47B9" w14:textId="77777777" w:rsidR="00987B8F" w:rsidRPr="002408B1" w:rsidRDefault="00987B8F" w:rsidP="00987B8F">
                  <w:pPr>
                    <w:snapToGrid w:val="0"/>
                    <w:jc w:val="center"/>
                    <w:rPr>
                      <w:rFonts w:asciiTheme="minorHAnsi" w:hAnsiTheme="minorHAnsi"/>
                      <w:sz w:val="18"/>
                      <w:szCs w:val="18"/>
                      <w:lang w:val="ru-RU"/>
                    </w:rPr>
                  </w:pPr>
                </w:p>
              </w:tc>
              <w:tc>
                <w:tcPr>
                  <w:tcW w:w="1405" w:type="dxa"/>
                  <w:tcBorders>
                    <w:left w:val="nil"/>
                    <w:bottom w:val="single" w:sz="12" w:space="0" w:color="auto"/>
                    <w:right w:val="nil"/>
                  </w:tcBorders>
                  <w:vAlign w:val="center"/>
                </w:tcPr>
                <w:p w14:paraId="45828383" w14:textId="62C87DBC" w:rsidR="00987B8F" w:rsidRPr="002408B1" w:rsidRDefault="00987B8F" w:rsidP="00987B8F">
                  <w:pPr>
                    <w:snapToGrid w:val="0"/>
                    <w:spacing w:line="180" w:lineRule="exact"/>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Управ</w:t>
                  </w:r>
                  <w:r w:rsidR="002C373A" w:rsidRPr="002408B1">
                    <w:rPr>
                      <w:rFonts w:asciiTheme="minorHAnsi" w:hAnsiTheme="minorHAnsi"/>
                      <w:b/>
                      <w:bCs/>
                      <w:sz w:val="18"/>
                      <w:szCs w:val="18"/>
                      <w:lang w:val="ru-RU"/>
                    </w:rPr>
                    <w:t>ление</w:t>
                  </w:r>
                  <w:r w:rsidRPr="002408B1">
                    <w:rPr>
                      <w:rFonts w:asciiTheme="minorHAnsi" w:hAnsiTheme="minorHAnsi"/>
                      <w:b/>
                      <w:bCs/>
                      <w:sz w:val="18"/>
                      <w:szCs w:val="18"/>
                      <w:lang w:val="ru-RU"/>
                    </w:rPr>
                    <w:t xml:space="preserve"> денежными потоками при закрытии сделки</w:t>
                  </w:r>
                </w:p>
              </w:tc>
              <w:tc>
                <w:tcPr>
                  <w:tcW w:w="252" w:type="dxa"/>
                  <w:tcBorders>
                    <w:left w:val="nil"/>
                    <w:bottom w:val="nil"/>
                  </w:tcBorders>
                  <w:vAlign w:val="center"/>
                </w:tcPr>
                <w:p w14:paraId="3AFC0372" w14:textId="77777777" w:rsidR="00987B8F" w:rsidRPr="002408B1" w:rsidRDefault="00987B8F" w:rsidP="00987B8F">
                  <w:pPr>
                    <w:snapToGrid w:val="0"/>
                    <w:jc w:val="center"/>
                    <w:rPr>
                      <w:rFonts w:asciiTheme="minorHAnsi" w:hAnsiTheme="minorHAnsi"/>
                      <w:sz w:val="18"/>
                      <w:szCs w:val="18"/>
                      <w:lang w:val="ru-RU"/>
                    </w:rPr>
                  </w:pPr>
                </w:p>
              </w:tc>
              <w:tc>
                <w:tcPr>
                  <w:tcW w:w="839" w:type="dxa"/>
                  <w:vAlign w:val="center"/>
                </w:tcPr>
                <w:p w14:paraId="711CF17F" w14:textId="5BCDBF33" w:rsidR="00987B8F" w:rsidRPr="002408B1" w:rsidRDefault="00987B8F" w:rsidP="00987B8F">
                  <w:pPr>
                    <w:spacing w:before="0"/>
                    <w:jc w:val="center"/>
                    <w:rPr>
                      <w:sz w:val="18"/>
                      <w:szCs w:val="20"/>
                      <w:lang w:val="ru-RU" w:eastAsia="zh-CN"/>
                    </w:rPr>
                  </w:pPr>
                  <w:r w:rsidRPr="002408B1">
                    <w:rPr>
                      <w:sz w:val="18"/>
                      <w:szCs w:val="20"/>
                      <w:lang w:val="ru-RU" w:eastAsia="zh-CN"/>
                    </w:rPr>
                    <w:t>166 660</w:t>
                  </w:r>
                </w:p>
              </w:tc>
              <w:tc>
                <w:tcPr>
                  <w:tcW w:w="839" w:type="dxa"/>
                  <w:vAlign w:val="center"/>
                </w:tcPr>
                <w:p w14:paraId="7E69811B" w14:textId="7BDF3600" w:rsidR="00987B8F" w:rsidRPr="002408B1" w:rsidRDefault="00987B8F" w:rsidP="00987B8F">
                  <w:pPr>
                    <w:spacing w:before="0"/>
                    <w:jc w:val="center"/>
                    <w:rPr>
                      <w:sz w:val="18"/>
                      <w:szCs w:val="20"/>
                      <w:lang w:val="ru-RU" w:eastAsia="zh-CN"/>
                    </w:rPr>
                  </w:pPr>
                  <w:r w:rsidRPr="002408B1">
                    <w:rPr>
                      <w:sz w:val="18"/>
                      <w:szCs w:val="20"/>
                      <w:lang w:val="ru-RU" w:eastAsia="zh-CN"/>
                    </w:rPr>
                    <w:t>210 822</w:t>
                  </w:r>
                </w:p>
              </w:tc>
              <w:tc>
                <w:tcPr>
                  <w:tcW w:w="839" w:type="dxa"/>
                  <w:vAlign w:val="center"/>
                </w:tcPr>
                <w:p w14:paraId="308ADF46" w14:textId="34827BEA" w:rsidR="00987B8F" w:rsidRPr="002408B1" w:rsidRDefault="00987B8F" w:rsidP="00987B8F">
                  <w:pPr>
                    <w:spacing w:before="0"/>
                    <w:jc w:val="center"/>
                    <w:rPr>
                      <w:sz w:val="18"/>
                      <w:szCs w:val="20"/>
                      <w:lang w:val="ru-RU" w:eastAsia="zh-CN"/>
                    </w:rPr>
                  </w:pPr>
                  <w:r w:rsidRPr="002408B1">
                    <w:rPr>
                      <w:sz w:val="18"/>
                      <w:szCs w:val="20"/>
                      <w:lang w:val="ru-RU" w:eastAsia="zh-CN"/>
                    </w:rPr>
                    <w:t>212 181</w:t>
                  </w:r>
                </w:p>
              </w:tc>
              <w:tc>
                <w:tcPr>
                  <w:tcW w:w="840" w:type="dxa"/>
                  <w:vAlign w:val="center"/>
                </w:tcPr>
                <w:p w14:paraId="5AA43AA6" w14:textId="7ED3879E" w:rsidR="00987B8F" w:rsidRPr="002408B1" w:rsidRDefault="00987B8F" w:rsidP="00987B8F">
                  <w:pPr>
                    <w:spacing w:before="0"/>
                    <w:jc w:val="center"/>
                    <w:rPr>
                      <w:sz w:val="18"/>
                      <w:szCs w:val="20"/>
                      <w:lang w:val="ru-RU" w:eastAsia="zh-CN"/>
                    </w:rPr>
                  </w:pPr>
                  <w:r w:rsidRPr="002408B1">
                    <w:rPr>
                      <w:sz w:val="18"/>
                      <w:szCs w:val="20"/>
                      <w:lang w:val="ru-RU" w:eastAsia="zh-CN"/>
                    </w:rPr>
                    <w:t>194 922</w:t>
                  </w:r>
                </w:p>
              </w:tc>
            </w:tr>
            <w:tr w:rsidR="00987B8F" w:rsidRPr="002408B1" w14:paraId="5D148C01" w14:textId="77777777" w:rsidTr="00AC6884">
              <w:trPr>
                <w:jc w:val="center"/>
              </w:trPr>
              <w:tc>
                <w:tcPr>
                  <w:tcW w:w="245" w:type="dxa"/>
                  <w:tcBorders>
                    <w:top w:val="nil"/>
                    <w:right w:val="nil"/>
                  </w:tcBorders>
                  <w:vAlign w:val="center"/>
                </w:tcPr>
                <w:p w14:paraId="41ECD031" w14:textId="77777777" w:rsidR="00987B8F" w:rsidRPr="002408B1" w:rsidRDefault="00987B8F" w:rsidP="00987B8F">
                  <w:pPr>
                    <w:snapToGrid w:val="0"/>
                    <w:spacing w:before="0" w:after="120"/>
                    <w:jc w:val="center"/>
                    <w:rPr>
                      <w:rFonts w:asciiTheme="minorHAnsi" w:hAnsiTheme="minorHAnsi"/>
                      <w:sz w:val="18"/>
                      <w:szCs w:val="18"/>
                      <w:lang w:val="ru-RU"/>
                    </w:rPr>
                  </w:pPr>
                </w:p>
              </w:tc>
              <w:tc>
                <w:tcPr>
                  <w:tcW w:w="1405" w:type="dxa"/>
                  <w:tcBorders>
                    <w:top w:val="single" w:sz="12" w:space="0" w:color="auto"/>
                    <w:left w:val="nil"/>
                    <w:right w:val="nil"/>
                  </w:tcBorders>
                  <w:vAlign w:val="center"/>
                </w:tcPr>
                <w:p w14:paraId="34FBB162" w14:textId="77777777" w:rsidR="00987B8F" w:rsidRPr="002408B1" w:rsidRDefault="00987B8F" w:rsidP="00987B8F">
                  <w:pPr>
                    <w:snapToGrid w:val="0"/>
                    <w:spacing w:before="0" w:after="120"/>
                    <w:ind w:left="-57" w:right="-57"/>
                    <w:jc w:val="center"/>
                    <w:rPr>
                      <w:rFonts w:asciiTheme="minorHAnsi" w:hAnsiTheme="minorHAnsi"/>
                      <w:b/>
                      <w:bCs/>
                      <w:sz w:val="18"/>
                      <w:szCs w:val="18"/>
                      <w:lang w:val="ru-RU"/>
                    </w:rPr>
                  </w:pPr>
                  <w:r w:rsidRPr="002408B1">
                    <w:rPr>
                      <w:rFonts w:asciiTheme="minorHAnsi" w:hAnsiTheme="minorHAnsi"/>
                      <w:b/>
                      <w:bCs/>
                      <w:sz w:val="18"/>
                      <w:szCs w:val="18"/>
                      <w:lang w:val="ru-RU"/>
                    </w:rPr>
                    <w:t>Сред. расходы за месяц</w:t>
                  </w:r>
                </w:p>
              </w:tc>
              <w:tc>
                <w:tcPr>
                  <w:tcW w:w="252" w:type="dxa"/>
                  <w:tcBorders>
                    <w:top w:val="nil"/>
                    <w:left w:val="nil"/>
                  </w:tcBorders>
                  <w:vAlign w:val="center"/>
                </w:tcPr>
                <w:p w14:paraId="36D0BE51" w14:textId="77777777" w:rsidR="00987B8F" w:rsidRPr="002408B1" w:rsidRDefault="00987B8F" w:rsidP="00987B8F">
                  <w:pPr>
                    <w:snapToGrid w:val="0"/>
                    <w:spacing w:before="0" w:after="120"/>
                    <w:jc w:val="center"/>
                    <w:rPr>
                      <w:rFonts w:asciiTheme="minorHAnsi" w:hAnsiTheme="minorHAnsi"/>
                      <w:sz w:val="18"/>
                      <w:szCs w:val="18"/>
                      <w:lang w:val="ru-RU"/>
                    </w:rPr>
                  </w:pPr>
                </w:p>
              </w:tc>
              <w:tc>
                <w:tcPr>
                  <w:tcW w:w="839" w:type="dxa"/>
                  <w:vAlign w:val="center"/>
                </w:tcPr>
                <w:p w14:paraId="0121E85F" w14:textId="561EFEAE" w:rsidR="00987B8F" w:rsidRPr="002408B1" w:rsidRDefault="00987B8F" w:rsidP="00987B8F">
                  <w:pPr>
                    <w:spacing w:before="0"/>
                    <w:jc w:val="center"/>
                    <w:rPr>
                      <w:sz w:val="18"/>
                      <w:szCs w:val="20"/>
                      <w:lang w:val="ru-RU" w:eastAsia="zh-CN"/>
                    </w:rPr>
                  </w:pPr>
                  <w:r w:rsidRPr="002408B1">
                    <w:rPr>
                      <w:sz w:val="18"/>
                      <w:szCs w:val="20"/>
                      <w:lang w:val="ru-RU" w:eastAsia="zh-CN"/>
                    </w:rPr>
                    <w:t>16 301</w:t>
                  </w:r>
                </w:p>
              </w:tc>
              <w:tc>
                <w:tcPr>
                  <w:tcW w:w="839" w:type="dxa"/>
                  <w:vAlign w:val="center"/>
                </w:tcPr>
                <w:p w14:paraId="0CDC27CE" w14:textId="7E1D2ACE" w:rsidR="00987B8F" w:rsidRPr="002408B1" w:rsidRDefault="00987B8F" w:rsidP="00987B8F">
                  <w:pPr>
                    <w:spacing w:before="0"/>
                    <w:jc w:val="center"/>
                    <w:rPr>
                      <w:sz w:val="18"/>
                      <w:szCs w:val="20"/>
                      <w:lang w:val="ru-RU" w:eastAsia="zh-CN"/>
                    </w:rPr>
                  </w:pPr>
                  <w:r w:rsidRPr="002408B1">
                    <w:rPr>
                      <w:sz w:val="18"/>
                      <w:szCs w:val="20"/>
                      <w:lang w:val="ru-RU" w:eastAsia="zh-CN"/>
                    </w:rPr>
                    <w:t>15 364</w:t>
                  </w:r>
                </w:p>
              </w:tc>
              <w:tc>
                <w:tcPr>
                  <w:tcW w:w="839" w:type="dxa"/>
                  <w:vAlign w:val="center"/>
                </w:tcPr>
                <w:p w14:paraId="74EFD284" w14:textId="4000199F" w:rsidR="00987B8F" w:rsidRPr="002408B1" w:rsidRDefault="00987B8F" w:rsidP="00987B8F">
                  <w:pPr>
                    <w:spacing w:before="0"/>
                    <w:jc w:val="center"/>
                    <w:rPr>
                      <w:sz w:val="18"/>
                      <w:szCs w:val="20"/>
                      <w:lang w:val="ru-RU" w:eastAsia="zh-CN"/>
                    </w:rPr>
                  </w:pPr>
                  <w:r w:rsidRPr="002408B1">
                    <w:rPr>
                      <w:sz w:val="18"/>
                      <w:szCs w:val="20"/>
                      <w:lang w:val="ru-RU" w:eastAsia="zh-CN"/>
                    </w:rPr>
                    <w:t>20 387</w:t>
                  </w:r>
                </w:p>
              </w:tc>
              <w:tc>
                <w:tcPr>
                  <w:tcW w:w="840" w:type="dxa"/>
                  <w:vAlign w:val="center"/>
                </w:tcPr>
                <w:p w14:paraId="2F6BFEA3" w14:textId="025F08AF" w:rsidR="00987B8F" w:rsidRPr="002408B1" w:rsidRDefault="00987B8F" w:rsidP="00987B8F">
                  <w:pPr>
                    <w:spacing w:before="0"/>
                    <w:jc w:val="center"/>
                    <w:rPr>
                      <w:sz w:val="18"/>
                      <w:szCs w:val="20"/>
                      <w:lang w:val="ru-RU" w:eastAsia="zh-CN"/>
                    </w:rPr>
                  </w:pPr>
                  <w:r w:rsidRPr="002408B1">
                    <w:rPr>
                      <w:sz w:val="18"/>
                      <w:szCs w:val="20"/>
                      <w:lang w:val="ru-RU" w:eastAsia="zh-CN"/>
                    </w:rPr>
                    <w:t>16 244</w:t>
                  </w:r>
                </w:p>
              </w:tc>
            </w:tr>
            <w:tr w:rsidR="00987B8F" w:rsidRPr="002408B1" w14:paraId="2DE5BC79" w14:textId="77777777" w:rsidTr="00AC6884">
              <w:trPr>
                <w:jc w:val="center"/>
              </w:trPr>
              <w:tc>
                <w:tcPr>
                  <w:tcW w:w="1902" w:type="dxa"/>
                  <w:gridSpan w:val="3"/>
                  <w:shd w:val="clear" w:color="auto" w:fill="C6DCF0"/>
                  <w:vAlign w:val="center"/>
                </w:tcPr>
                <w:p w14:paraId="784BE591" w14:textId="77777777" w:rsidR="00987B8F" w:rsidRPr="002408B1" w:rsidRDefault="00987B8F" w:rsidP="00987B8F">
                  <w:pPr>
                    <w:snapToGrid w:val="0"/>
                    <w:spacing w:before="40" w:after="4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Коэффициент резерва денежных средств</w:t>
                  </w:r>
                </w:p>
              </w:tc>
              <w:tc>
                <w:tcPr>
                  <w:tcW w:w="839" w:type="dxa"/>
                  <w:shd w:val="clear" w:color="auto" w:fill="C6DCF0"/>
                  <w:vAlign w:val="center"/>
                </w:tcPr>
                <w:p w14:paraId="12B2D866" w14:textId="5A3DEB85" w:rsidR="00987B8F" w:rsidRPr="002408B1" w:rsidRDefault="00987B8F" w:rsidP="00987B8F">
                  <w:pPr>
                    <w:spacing w:before="0"/>
                    <w:jc w:val="center"/>
                    <w:rPr>
                      <w:b/>
                      <w:bCs/>
                      <w:sz w:val="18"/>
                      <w:szCs w:val="20"/>
                      <w:lang w:val="ru-RU" w:eastAsia="zh-CN"/>
                    </w:rPr>
                  </w:pPr>
                  <w:r w:rsidRPr="002408B1">
                    <w:rPr>
                      <w:b/>
                      <w:bCs/>
                      <w:sz w:val="18"/>
                      <w:szCs w:val="20"/>
                      <w:lang w:val="ru-RU" w:eastAsia="zh-CN"/>
                    </w:rPr>
                    <w:t>10</w:t>
                  </w:r>
                </w:p>
              </w:tc>
              <w:tc>
                <w:tcPr>
                  <w:tcW w:w="839" w:type="dxa"/>
                  <w:shd w:val="clear" w:color="auto" w:fill="C6DCF0"/>
                  <w:vAlign w:val="center"/>
                </w:tcPr>
                <w:p w14:paraId="72248A1B" w14:textId="14812177" w:rsidR="00987B8F" w:rsidRPr="002408B1" w:rsidRDefault="00987B8F" w:rsidP="00987B8F">
                  <w:pPr>
                    <w:spacing w:before="0"/>
                    <w:jc w:val="center"/>
                    <w:rPr>
                      <w:b/>
                      <w:bCs/>
                      <w:sz w:val="18"/>
                      <w:szCs w:val="20"/>
                      <w:lang w:val="ru-RU" w:eastAsia="zh-CN"/>
                    </w:rPr>
                  </w:pPr>
                  <w:r w:rsidRPr="002408B1">
                    <w:rPr>
                      <w:b/>
                      <w:bCs/>
                      <w:sz w:val="18"/>
                      <w:szCs w:val="20"/>
                      <w:lang w:val="ru-RU" w:eastAsia="zh-CN"/>
                    </w:rPr>
                    <w:t>14</w:t>
                  </w:r>
                </w:p>
              </w:tc>
              <w:tc>
                <w:tcPr>
                  <w:tcW w:w="839" w:type="dxa"/>
                  <w:shd w:val="clear" w:color="auto" w:fill="C6DCF0"/>
                  <w:vAlign w:val="center"/>
                </w:tcPr>
                <w:p w14:paraId="7ED331D4" w14:textId="38ED8508" w:rsidR="00987B8F" w:rsidRPr="002408B1" w:rsidRDefault="00987B8F" w:rsidP="00987B8F">
                  <w:pPr>
                    <w:spacing w:before="0"/>
                    <w:jc w:val="center"/>
                    <w:rPr>
                      <w:b/>
                      <w:bCs/>
                      <w:sz w:val="18"/>
                      <w:szCs w:val="20"/>
                      <w:lang w:val="ru-RU" w:eastAsia="zh-CN"/>
                    </w:rPr>
                  </w:pPr>
                  <w:r w:rsidRPr="002408B1">
                    <w:rPr>
                      <w:b/>
                      <w:bCs/>
                      <w:sz w:val="18"/>
                      <w:szCs w:val="20"/>
                      <w:lang w:val="ru-RU" w:eastAsia="zh-CN"/>
                    </w:rPr>
                    <w:t>10</w:t>
                  </w:r>
                </w:p>
              </w:tc>
              <w:tc>
                <w:tcPr>
                  <w:tcW w:w="840" w:type="dxa"/>
                  <w:shd w:val="clear" w:color="auto" w:fill="C6DCF0"/>
                  <w:vAlign w:val="center"/>
                </w:tcPr>
                <w:p w14:paraId="072B9452" w14:textId="7882B825" w:rsidR="00987B8F" w:rsidRPr="002408B1" w:rsidRDefault="00987B8F" w:rsidP="00987B8F">
                  <w:pPr>
                    <w:spacing w:before="0"/>
                    <w:jc w:val="center"/>
                    <w:rPr>
                      <w:b/>
                      <w:bCs/>
                      <w:sz w:val="18"/>
                      <w:szCs w:val="20"/>
                      <w:lang w:val="ru-RU" w:eastAsia="zh-CN"/>
                    </w:rPr>
                  </w:pPr>
                  <w:r w:rsidRPr="002408B1">
                    <w:rPr>
                      <w:b/>
                      <w:bCs/>
                      <w:sz w:val="18"/>
                      <w:szCs w:val="20"/>
                      <w:lang w:val="ru-RU" w:eastAsia="zh-CN"/>
                    </w:rPr>
                    <w:t>12</w:t>
                  </w:r>
                </w:p>
              </w:tc>
            </w:tr>
          </w:tbl>
          <w:p w14:paraId="617C27A6" w14:textId="77777777" w:rsidR="0023467A" w:rsidRPr="002408B1" w:rsidRDefault="0023467A" w:rsidP="00207BBD">
            <w:pPr>
              <w:spacing w:before="0"/>
              <w:rPr>
                <w:lang w:val="ru-RU"/>
              </w:rPr>
            </w:pPr>
          </w:p>
        </w:tc>
      </w:tr>
    </w:tbl>
    <w:p w14:paraId="629F14F3" w14:textId="6A6AD3FC" w:rsidR="00207BBD" w:rsidRPr="002408B1" w:rsidRDefault="00987B8F" w:rsidP="00450FCC">
      <w:pPr>
        <w:spacing w:before="200"/>
        <w:rPr>
          <w:lang w:val="ru-RU"/>
        </w:rPr>
      </w:pPr>
      <w:r w:rsidRPr="002408B1">
        <w:rPr>
          <w:lang w:val="ru-RU"/>
        </w:rPr>
        <w:t>42</w:t>
      </w:r>
      <w:r w:rsidR="00207BBD" w:rsidRPr="002408B1">
        <w:rPr>
          <w:lang w:val="ru-RU"/>
        </w:rPr>
        <w:tab/>
      </w:r>
      <w:r w:rsidR="00234DF3" w:rsidRPr="002408B1">
        <w:rPr>
          <w:lang w:val="ru-RU"/>
        </w:rPr>
        <w:t xml:space="preserve">Оценка резерва денежных средств выражается в количестве месяцев и отражает стабильность в течение ряда лет. Следует отметить, что </w:t>
      </w:r>
      <w:r w:rsidR="00450FCC" w:rsidRPr="002408B1">
        <w:rPr>
          <w:lang w:val="ru-RU"/>
        </w:rPr>
        <w:t xml:space="preserve">не обеспечивается немедленная доступность </w:t>
      </w:r>
      <w:r w:rsidR="00234DF3" w:rsidRPr="002408B1">
        <w:rPr>
          <w:lang w:val="ru-RU"/>
        </w:rPr>
        <w:t>част</w:t>
      </w:r>
      <w:r w:rsidR="00450FCC" w:rsidRPr="002408B1">
        <w:rPr>
          <w:lang w:val="ru-RU"/>
        </w:rPr>
        <w:t>и</w:t>
      </w:r>
      <w:r w:rsidR="00234DF3" w:rsidRPr="002408B1">
        <w:rPr>
          <w:lang w:val="ru-RU"/>
        </w:rPr>
        <w:t xml:space="preserve"> денежных средств</w:t>
      </w:r>
      <w:r w:rsidR="00450FCC" w:rsidRPr="002408B1">
        <w:rPr>
          <w:lang w:val="ru-RU"/>
        </w:rPr>
        <w:t>,</w:t>
      </w:r>
      <w:r w:rsidR="00234DF3" w:rsidRPr="002408B1">
        <w:rPr>
          <w:lang w:val="ru-RU"/>
        </w:rPr>
        <w:t xml:space="preserve"> и поэтому требует</w:t>
      </w:r>
      <w:r w:rsidR="00450FCC" w:rsidRPr="002408B1">
        <w:rPr>
          <w:lang w:val="ru-RU"/>
        </w:rPr>
        <w:t>ся</w:t>
      </w:r>
      <w:r w:rsidR="00234DF3" w:rsidRPr="002408B1">
        <w:rPr>
          <w:lang w:val="ru-RU"/>
        </w:rPr>
        <w:t xml:space="preserve"> тщательн</w:t>
      </w:r>
      <w:r w:rsidR="00450FCC" w:rsidRPr="002408B1">
        <w:rPr>
          <w:lang w:val="ru-RU"/>
        </w:rPr>
        <w:t>ый</w:t>
      </w:r>
      <w:r w:rsidR="00234DF3" w:rsidRPr="002408B1">
        <w:rPr>
          <w:lang w:val="ru-RU"/>
        </w:rPr>
        <w:t xml:space="preserve"> контрол</w:t>
      </w:r>
      <w:r w:rsidR="00450FCC" w:rsidRPr="002408B1">
        <w:rPr>
          <w:lang w:val="ru-RU"/>
        </w:rPr>
        <w:t>ь</w:t>
      </w:r>
      <w:r w:rsidR="00234DF3" w:rsidRPr="002408B1">
        <w:rPr>
          <w:lang w:val="ru-RU"/>
        </w:rPr>
        <w:t xml:space="preserve"> для покрытия месячных потребностей.</w:t>
      </w:r>
    </w:p>
    <w:p w14:paraId="0BF39B9A" w14:textId="77777777" w:rsidR="00D969D0" w:rsidRPr="002408B1" w:rsidRDefault="00D969D0" w:rsidP="00BC58D5">
      <w:pPr>
        <w:pStyle w:val="Headingb"/>
        <w:spacing w:after="80"/>
        <w:rPr>
          <w:lang w:val="ru-RU"/>
        </w:rPr>
      </w:pPr>
      <w:r w:rsidRPr="002408B1">
        <w:rPr>
          <w:lang w:val="ru-RU"/>
        </w:rPr>
        <w:t>Краткосрочная платежеспособность</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96"/>
        <w:gridCol w:w="5485"/>
      </w:tblGrid>
      <w:tr w:rsidR="00D969D0" w:rsidRPr="002408B1" w14:paraId="54361B62" w14:textId="77777777" w:rsidTr="00987B8F">
        <w:trPr>
          <w:trHeight w:val="2687"/>
        </w:trPr>
        <w:tc>
          <w:tcPr>
            <w:tcW w:w="4296" w:type="dxa"/>
          </w:tcPr>
          <w:p w14:paraId="1BA516F3" w14:textId="3F444BEA" w:rsidR="00D969D0" w:rsidRPr="002408B1" w:rsidRDefault="00987B8F" w:rsidP="00BE31F2">
            <w:pPr>
              <w:spacing w:before="0"/>
              <w:rPr>
                <w:lang w:val="ru-RU"/>
              </w:rPr>
            </w:pPr>
            <w:r w:rsidRPr="002408B1">
              <w:rPr>
                <w:noProof/>
                <w:lang w:val="ru-RU"/>
              </w:rPr>
              <w:drawing>
                <wp:inline distT="0" distB="0" distL="0" distR="0" wp14:anchorId="3A2118C4" wp14:editId="75F54DF6">
                  <wp:extent cx="2559050" cy="1685925"/>
                  <wp:effectExtent l="0" t="0" r="12700" b="9525"/>
                  <wp:docPr id="18" name="Chart 18">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5485" w:type="dxa"/>
          </w:tcPr>
          <w:p w14:paraId="276E1E01" w14:textId="77777777" w:rsidR="00D969D0" w:rsidRPr="002408B1" w:rsidRDefault="00D969D0" w:rsidP="00382270">
            <w:pPr>
              <w:spacing w:before="0" w:after="60"/>
              <w:rPr>
                <w:sz w:val="18"/>
                <w:szCs w:val="18"/>
                <w:lang w:val="ru-RU"/>
              </w:rPr>
            </w:pPr>
          </w:p>
          <w:tbl>
            <w:tblPr>
              <w:tblStyle w:val="TableGrid"/>
              <w:tblW w:w="0" w:type="auto"/>
              <w:tblLayout w:type="fixed"/>
              <w:tblLook w:val="04A0" w:firstRow="1" w:lastRow="0" w:firstColumn="1" w:lastColumn="0" w:noHBand="0" w:noVBand="1"/>
            </w:tblPr>
            <w:tblGrid>
              <w:gridCol w:w="243"/>
              <w:gridCol w:w="1395"/>
              <w:gridCol w:w="252"/>
              <w:gridCol w:w="842"/>
              <w:gridCol w:w="842"/>
              <w:gridCol w:w="842"/>
              <w:gridCol w:w="843"/>
            </w:tblGrid>
            <w:tr w:rsidR="00987B8F" w:rsidRPr="002408B1" w14:paraId="7C63C660" w14:textId="77777777" w:rsidTr="00221F8B">
              <w:tc>
                <w:tcPr>
                  <w:tcW w:w="1890" w:type="dxa"/>
                  <w:gridSpan w:val="3"/>
                  <w:tcBorders>
                    <w:bottom w:val="single" w:sz="4" w:space="0" w:color="auto"/>
                  </w:tcBorders>
                  <w:shd w:val="clear" w:color="auto" w:fill="E7F6FF"/>
                  <w:vAlign w:val="center"/>
                </w:tcPr>
                <w:p w14:paraId="4681C8E8" w14:textId="77777777" w:rsidR="00987B8F" w:rsidRPr="002408B1" w:rsidRDefault="00987B8F" w:rsidP="00987B8F">
                  <w:pPr>
                    <w:snapToGrid w:val="0"/>
                    <w:spacing w:before="40" w:after="4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Отношение текущих активов к текущим пассивам</w:t>
                  </w:r>
                </w:p>
              </w:tc>
              <w:tc>
                <w:tcPr>
                  <w:tcW w:w="842" w:type="dxa"/>
                  <w:shd w:val="clear" w:color="auto" w:fill="E7F6FF"/>
                  <w:vAlign w:val="center"/>
                </w:tcPr>
                <w:p w14:paraId="7C053D20" w14:textId="20103D99"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2017 г.</w:t>
                  </w:r>
                </w:p>
              </w:tc>
              <w:tc>
                <w:tcPr>
                  <w:tcW w:w="842" w:type="dxa"/>
                  <w:shd w:val="clear" w:color="auto" w:fill="E7F6FF"/>
                  <w:vAlign w:val="center"/>
                </w:tcPr>
                <w:p w14:paraId="7006F473" w14:textId="72CE3825"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2018 г.</w:t>
                  </w:r>
                </w:p>
              </w:tc>
              <w:tc>
                <w:tcPr>
                  <w:tcW w:w="842" w:type="dxa"/>
                  <w:shd w:val="clear" w:color="auto" w:fill="E7F6FF"/>
                  <w:vAlign w:val="center"/>
                </w:tcPr>
                <w:p w14:paraId="55DCDB7C" w14:textId="5CCBC26E"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2019 г.</w:t>
                  </w:r>
                </w:p>
              </w:tc>
              <w:tc>
                <w:tcPr>
                  <w:tcW w:w="843" w:type="dxa"/>
                  <w:shd w:val="clear" w:color="auto" w:fill="E7F6FF"/>
                  <w:vAlign w:val="center"/>
                </w:tcPr>
                <w:p w14:paraId="14DCF9B1" w14:textId="57677FFD"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2020 г.</w:t>
                  </w:r>
                </w:p>
              </w:tc>
            </w:tr>
            <w:tr w:rsidR="00987B8F" w:rsidRPr="002408B1" w14:paraId="15C61A0D" w14:textId="77777777" w:rsidTr="00221F8B">
              <w:tc>
                <w:tcPr>
                  <w:tcW w:w="243" w:type="dxa"/>
                  <w:tcBorders>
                    <w:bottom w:val="nil"/>
                    <w:right w:val="nil"/>
                  </w:tcBorders>
                  <w:vAlign w:val="center"/>
                </w:tcPr>
                <w:p w14:paraId="1ABE513B" w14:textId="77777777" w:rsidR="00987B8F" w:rsidRPr="002408B1" w:rsidRDefault="00987B8F" w:rsidP="00987B8F">
                  <w:pPr>
                    <w:snapToGrid w:val="0"/>
                    <w:jc w:val="center"/>
                    <w:rPr>
                      <w:rFonts w:asciiTheme="minorHAnsi" w:hAnsiTheme="minorHAnsi"/>
                      <w:sz w:val="18"/>
                      <w:szCs w:val="18"/>
                      <w:lang w:val="ru-RU"/>
                    </w:rPr>
                  </w:pPr>
                </w:p>
              </w:tc>
              <w:tc>
                <w:tcPr>
                  <w:tcW w:w="1395" w:type="dxa"/>
                  <w:tcBorders>
                    <w:left w:val="nil"/>
                    <w:bottom w:val="single" w:sz="12" w:space="0" w:color="auto"/>
                    <w:right w:val="nil"/>
                  </w:tcBorders>
                  <w:vAlign w:val="center"/>
                </w:tcPr>
                <w:p w14:paraId="123EFDC2" w14:textId="77777777" w:rsidR="00987B8F" w:rsidRPr="002408B1" w:rsidRDefault="00987B8F" w:rsidP="00987B8F">
                  <w:pPr>
                    <w:snapToGrid w:val="0"/>
                    <w:ind w:left="-57" w:right="-57"/>
                    <w:jc w:val="center"/>
                    <w:rPr>
                      <w:rFonts w:asciiTheme="minorHAnsi" w:hAnsiTheme="minorHAnsi"/>
                      <w:b/>
                      <w:bCs/>
                      <w:sz w:val="18"/>
                      <w:szCs w:val="18"/>
                      <w:lang w:val="ru-RU"/>
                    </w:rPr>
                  </w:pPr>
                  <w:r w:rsidRPr="002408B1">
                    <w:rPr>
                      <w:rFonts w:asciiTheme="minorHAnsi" w:hAnsiTheme="minorHAnsi"/>
                      <w:b/>
                      <w:bCs/>
                      <w:sz w:val="18"/>
                      <w:szCs w:val="18"/>
                      <w:lang w:val="ru-RU"/>
                    </w:rPr>
                    <w:t>Текущие активы</w:t>
                  </w:r>
                </w:p>
              </w:tc>
              <w:tc>
                <w:tcPr>
                  <w:tcW w:w="252" w:type="dxa"/>
                  <w:tcBorders>
                    <w:left w:val="nil"/>
                    <w:bottom w:val="nil"/>
                  </w:tcBorders>
                  <w:vAlign w:val="center"/>
                </w:tcPr>
                <w:p w14:paraId="1599AD3B" w14:textId="77777777" w:rsidR="00987B8F" w:rsidRPr="002408B1" w:rsidRDefault="00987B8F" w:rsidP="00987B8F">
                  <w:pPr>
                    <w:snapToGrid w:val="0"/>
                    <w:jc w:val="center"/>
                    <w:rPr>
                      <w:rFonts w:asciiTheme="minorHAnsi" w:hAnsiTheme="minorHAnsi"/>
                      <w:sz w:val="18"/>
                      <w:szCs w:val="18"/>
                      <w:lang w:val="ru-RU"/>
                    </w:rPr>
                  </w:pPr>
                </w:p>
              </w:tc>
              <w:tc>
                <w:tcPr>
                  <w:tcW w:w="842" w:type="dxa"/>
                  <w:vAlign w:val="center"/>
                </w:tcPr>
                <w:p w14:paraId="43977B49" w14:textId="16B89917" w:rsidR="00987B8F" w:rsidRPr="002408B1" w:rsidRDefault="00987B8F" w:rsidP="00987B8F">
                  <w:pPr>
                    <w:spacing w:before="0"/>
                    <w:jc w:val="center"/>
                    <w:rPr>
                      <w:sz w:val="18"/>
                      <w:szCs w:val="20"/>
                      <w:lang w:val="ru-RU" w:eastAsia="zh-CN"/>
                    </w:rPr>
                  </w:pPr>
                  <w:r w:rsidRPr="002408B1">
                    <w:rPr>
                      <w:sz w:val="18"/>
                      <w:szCs w:val="20"/>
                      <w:lang w:val="ru-RU" w:eastAsia="zh-CN"/>
                    </w:rPr>
                    <w:t>271 898</w:t>
                  </w:r>
                </w:p>
              </w:tc>
              <w:tc>
                <w:tcPr>
                  <w:tcW w:w="842" w:type="dxa"/>
                  <w:vAlign w:val="center"/>
                </w:tcPr>
                <w:p w14:paraId="25618AF8" w14:textId="42D5C7B8" w:rsidR="00987B8F" w:rsidRPr="002408B1" w:rsidRDefault="00987B8F" w:rsidP="00987B8F">
                  <w:pPr>
                    <w:spacing w:before="0"/>
                    <w:jc w:val="center"/>
                    <w:rPr>
                      <w:sz w:val="18"/>
                      <w:szCs w:val="20"/>
                      <w:lang w:val="ru-RU" w:eastAsia="zh-CN"/>
                    </w:rPr>
                  </w:pPr>
                  <w:r w:rsidRPr="002408B1">
                    <w:rPr>
                      <w:sz w:val="18"/>
                      <w:szCs w:val="20"/>
                      <w:lang w:val="ru-RU" w:eastAsia="zh-CN"/>
                    </w:rPr>
                    <w:t>310 653</w:t>
                  </w:r>
                </w:p>
              </w:tc>
              <w:tc>
                <w:tcPr>
                  <w:tcW w:w="842" w:type="dxa"/>
                  <w:vAlign w:val="center"/>
                </w:tcPr>
                <w:p w14:paraId="2A1D11B4" w14:textId="05080749" w:rsidR="00987B8F" w:rsidRPr="002408B1" w:rsidRDefault="00987B8F" w:rsidP="00987B8F">
                  <w:pPr>
                    <w:spacing w:before="0"/>
                    <w:jc w:val="center"/>
                    <w:rPr>
                      <w:sz w:val="18"/>
                      <w:szCs w:val="20"/>
                      <w:lang w:val="ru-RU" w:eastAsia="zh-CN"/>
                    </w:rPr>
                  </w:pPr>
                  <w:r w:rsidRPr="002408B1">
                    <w:rPr>
                      <w:sz w:val="18"/>
                      <w:szCs w:val="20"/>
                      <w:lang w:val="ru-RU" w:eastAsia="zh-CN"/>
                    </w:rPr>
                    <w:t>336 873</w:t>
                  </w:r>
                </w:p>
              </w:tc>
              <w:tc>
                <w:tcPr>
                  <w:tcW w:w="843" w:type="dxa"/>
                  <w:vAlign w:val="center"/>
                </w:tcPr>
                <w:p w14:paraId="383CF66A" w14:textId="2223ACC1" w:rsidR="00987B8F" w:rsidRPr="002408B1" w:rsidRDefault="00987B8F" w:rsidP="00987B8F">
                  <w:pPr>
                    <w:spacing w:before="0"/>
                    <w:jc w:val="center"/>
                    <w:rPr>
                      <w:sz w:val="18"/>
                      <w:szCs w:val="20"/>
                      <w:lang w:val="ru-RU" w:eastAsia="zh-CN"/>
                    </w:rPr>
                  </w:pPr>
                  <w:r w:rsidRPr="002408B1">
                    <w:rPr>
                      <w:sz w:val="18"/>
                      <w:szCs w:val="20"/>
                      <w:lang w:val="ru-RU" w:eastAsia="zh-CN"/>
                    </w:rPr>
                    <w:t>302 607</w:t>
                  </w:r>
                </w:p>
              </w:tc>
            </w:tr>
            <w:tr w:rsidR="00987B8F" w:rsidRPr="002408B1" w14:paraId="1CC01A31" w14:textId="77777777" w:rsidTr="00221F8B">
              <w:tc>
                <w:tcPr>
                  <w:tcW w:w="243" w:type="dxa"/>
                  <w:tcBorders>
                    <w:top w:val="nil"/>
                    <w:right w:val="nil"/>
                  </w:tcBorders>
                  <w:vAlign w:val="center"/>
                </w:tcPr>
                <w:p w14:paraId="6BE21A85" w14:textId="77777777" w:rsidR="00987B8F" w:rsidRPr="002408B1" w:rsidRDefault="00987B8F" w:rsidP="00987B8F">
                  <w:pPr>
                    <w:snapToGrid w:val="0"/>
                    <w:spacing w:before="0" w:after="120"/>
                    <w:jc w:val="center"/>
                    <w:rPr>
                      <w:rFonts w:asciiTheme="minorHAnsi" w:hAnsiTheme="minorHAnsi"/>
                      <w:sz w:val="18"/>
                      <w:szCs w:val="18"/>
                      <w:lang w:val="ru-RU"/>
                    </w:rPr>
                  </w:pPr>
                </w:p>
              </w:tc>
              <w:tc>
                <w:tcPr>
                  <w:tcW w:w="1395" w:type="dxa"/>
                  <w:tcBorders>
                    <w:top w:val="single" w:sz="12" w:space="0" w:color="auto"/>
                    <w:left w:val="nil"/>
                    <w:right w:val="nil"/>
                  </w:tcBorders>
                  <w:vAlign w:val="center"/>
                </w:tcPr>
                <w:p w14:paraId="5C204A30" w14:textId="77777777" w:rsidR="00987B8F" w:rsidRPr="002408B1" w:rsidRDefault="00987B8F" w:rsidP="00987B8F">
                  <w:pPr>
                    <w:snapToGrid w:val="0"/>
                    <w:spacing w:before="0" w:after="12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Текущие пассивы</w:t>
                  </w:r>
                </w:p>
              </w:tc>
              <w:tc>
                <w:tcPr>
                  <w:tcW w:w="252" w:type="dxa"/>
                  <w:tcBorders>
                    <w:top w:val="nil"/>
                    <w:left w:val="nil"/>
                  </w:tcBorders>
                  <w:vAlign w:val="center"/>
                </w:tcPr>
                <w:p w14:paraId="5DCB069A" w14:textId="77777777" w:rsidR="00987B8F" w:rsidRPr="002408B1" w:rsidRDefault="00987B8F" w:rsidP="00987B8F">
                  <w:pPr>
                    <w:snapToGrid w:val="0"/>
                    <w:spacing w:before="0" w:after="120"/>
                    <w:jc w:val="center"/>
                    <w:rPr>
                      <w:rFonts w:asciiTheme="minorHAnsi" w:hAnsiTheme="minorHAnsi"/>
                      <w:sz w:val="18"/>
                      <w:szCs w:val="18"/>
                      <w:lang w:val="ru-RU"/>
                    </w:rPr>
                  </w:pPr>
                </w:p>
              </w:tc>
              <w:tc>
                <w:tcPr>
                  <w:tcW w:w="842" w:type="dxa"/>
                  <w:vAlign w:val="center"/>
                </w:tcPr>
                <w:p w14:paraId="50C922C1" w14:textId="3FCDA44E" w:rsidR="00987B8F" w:rsidRPr="002408B1" w:rsidRDefault="00987B8F" w:rsidP="00987B8F">
                  <w:pPr>
                    <w:spacing w:before="0"/>
                    <w:jc w:val="center"/>
                    <w:rPr>
                      <w:sz w:val="18"/>
                      <w:szCs w:val="20"/>
                      <w:lang w:val="ru-RU" w:eastAsia="zh-CN"/>
                    </w:rPr>
                  </w:pPr>
                  <w:r w:rsidRPr="002408B1">
                    <w:rPr>
                      <w:sz w:val="18"/>
                      <w:szCs w:val="20"/>
                      <w:lang w:val="ru-RU" w:eastAsia="zh-CN"/>
                    </w:rPr>
                    <w:t>149 112</w:t>
                  </w:r>
                </w:p>
              </w:tc>
              <w:tc>
                <w:tcPr>
                  <w:tcW w:w="842" w:type="dxa"/>
                  <w:vAlign w:val="center"/>
                </w:tcPr>
                <w:p w14:paraId="4F4713AA" w14:textId="4F252CA3" w:rsidR="00987B8F" w:rsidRPr="002408B1" w:rsidRDefault="00987B8F" w:rsidP="00987B8F">
                  <w:pPr>
                    <w:spacing w:before="0"/>
                    <w:jc w:val="center"/>
                    <w:rPr>
                      <w:sz w:val="18"/>
                      <w:szCs w:val="20"/>
                      <w:lang w:val="ru-RU" w:eastAsia="zh-CN"/>
                    </w:rPr>
                  </w:pPr>
                  <w:r w:rsidRPr="002408B1">
                    <w:rPr>
                      <w:sz w:val="18"/>
                      <w:szCs w:val="20"/>
                      <w:lang w:val="ru-RU" w:eastAsia="zh-CN"/>
                    </w:rPr>
                    <w:t>156 887</w:t>
                  </w:r>
                </w:p>
              </w:tc>
              <w:tc>
                <w:tcPr>
                  <w:tcW w:w="842" w:type="dxa"/>
                  <w:vAlign w:val="center"/>
                </w:tcPr>
                <w:p w14:paraId="74CA3A85" w14:textId="259F9892" w:rsidR="00987B8F" w:rsidRPr="002408B1" w:rsidRDefault="00987B8F" w:rsidP="00987B8F">
                  <w:pPr>
                    <w:spacing w:before="0"/>
                    <w:jc w:val="center"/>
                    <w:rPr>
                      <w:sz w:val="18"/>
                      <w:szCs w:val="20"/>
                      <w:lang w:val="ru-RU" w:eastAsia="zh-CN"/>
                    </w:rPr>
                  </w:pPr>
                  <w:r w:rsidRPr="002408B1">
                    <w:rPr>
                      <w:sz w:val="18"/>
                      <w:szCs w:val="20"/>
                      <w:lang w:val="ru-RU" w:eastAsia="zh-CN"/>
                    </w:rPr>
                    <w:t>172 633</w:t>
                  </w:r>
                </w:p>
              </w:tc>
              <w:tc>
                <w:tcPr>
                  <w:tcW w:w="843" w:type="dxa"/>
                  <w:vAlign w:val="center"/>
                </w:tcPr>
                <w:p w14:paraId="0D33F163" w14:textId="7FD1EB88" w:rsidR="00987B8F" w:rsidRPr="002408B1" w:rsidRDefault="00987B8F" w:rsidP="00987B8F">
                  <w:pPr>
                    <w:spacing w:before="0"/>
                    <w:jc w:val="center"/>
                    <w:rPr>
                      <w:sz w:val="18"/>
                      <w:szCs w:val="20"/>
                      <w:lang w:val="ru-RU" w:eastAsia="zh-CN"/>
                    </w:rPr>
                  </w:pPr>
                  <w:r w:rsidRPr="002408B1">
                    <w:rPr>
                      <w:sz w:val="18"/>
                      <w:szCs w:val="20"/>
                      <w:lang w:val="ru-RU" w:eastAsia="zh-CN"/>
                    </w:rPr>
                    <w:t>147 579</w:t>
                  </w:r>
                </w:p>
              </w:tc>
            </w:tr>
            <w:tr w:rsidR="00987B8F" w:rsidRPr="002408B1" w14:paraId="4B939101" w14:textId="77777777" w:rsidTr="00221F8B">
              <w:tc>
                <w:tcPr>
                  <w:tcW w:w="1890" w:type="dxa"/>
                  <w:gridSpan w:val="3"/>
                  <w:shd w:val="clear" w:color="auto" w:fill="C6DCF0"/>
                  <w:vAlign w:val="center"/>
                </w:tcPr>
                <w:p w14:paraId="10B97842" w14:textId="77777777" w:rsidR="00987B8F" w:rsidRPr="002408B1" w:rsidRDefault="00987B8F" w:rsidP="00987B8F">
                  <w:pPr>
                    <w:snapToGrid w:val="0"/>
                    <w:spacing w:before="40" w:after="4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Отношение текущих активов к текущим пассивам</w:t>
                  </w:r>
                </w:p>
              </w:tc>
              <w:tc>
                <w:tcPr>
                  <w:tcW w:w="842" w:type="dxa"/>
                  <w:shd w:val="clear" w:color="auto" w:fill="C6DCF0"/>
                  <w:vAlign w:val="center"/>
                </w:tcPr>
                <w:p w14:paraId="36474721" w14:textId="54E40872" w:rsidR="00987B8F" w:rsidRPr="002408B1" w:rsidRDefault="00987B8F" w:rsidP="00987B8F">
                  <w:pPr>
                    <w:spacing w:before="0"/>
                    <w:jc w:val="center"/>
                    <w:rPr>
                      <w:b/>
                      <w:bCs/>
                      <w:sz w:val="18"/>
                      <w:szCs w:val="20"/>
                      <w:lang w:val="ru-RU" w:eastAsia="zh-CN"/>
                    </w:rPr>
                  </w:pPr>
                  <w:r w:rsidRPr="002408B1">
                    <w:rPr>
                      <w:b/>
                      <w:bCs/>
                      <w:sz w:val="18"/>
                      <w:szCs w:val="20"/>
                      <w:lang w:val="ru-RU" w:eastAsia="zh-CN"/>
                    </w:rPr>
                    <w:t>182%</w:t>
                  </w:r>
                </w:p>
              </w:tc>
              <w:tc>
                <w:tcPr>
                  <w:tcW w:w="842" w:type="dxa"/>
                  <w:shd w:val="clear" w:color="auto" w:fill="C6DCF0"/>
                  <w:vAlign w:val="center"/>
                </w:tcPr>
                <w:p w14:paraId="67809DF2" w14:textId="4B24EC3C" w:rsidR="00987B8F" w:rsidRPr="002408B1" w:rsidRDefault="00987B8F" w:rsidP="00987B8F">
                  <w:pPr>
                    <w:spacing w:before="0"/>
                    <w:jc w:val="center"/>
                    <w:rPr>
                      <w:b/>
                      <w:bCs/>
                      <w:sz w:val="18"/>
                      <w:szCs w:val="20"/>
                      <w:lang w:val="ru-RU" w:eastAsia="zh-CN"/>
                    </w:rPr>
                  </w:pPr>
                  <w:r w:rsidRPr="002408B1">
                    <w:rPr>
                      <w:b/>
                      <w:bCs/>
                      <w:sz w:val="18"/>
                      <w:szCs w:val="20"/>
                      <w:lang w:val="ru-RU" w:eastAsia="zh-CN"/>
                    </w:rPr>
                    <w:t>198%</w:t>
                  </w:r>
                </w:p>
              </w:tc>
              <w:tc>
                <w:tcPr>
                  <w:tcW w:w="842" w:type="dxa"/>
                  <w:shd w:val="clear" w:color="auto" w:fill="C6DCF0"/>
                  <w:vAlign w:val="center"/>
                </w:tcPr>
                <w:p w14:paraId="4C382867" w14:textId="0C943E9E" w:rsidR="00987B8F" w:rsidRPr="002408B1" w:rsidRDefault="00987B8F" w:rsidP="00987B8F">
                  <w:pPr>
                    <w:spacing w:before="0"/>
                    <w:jc w:val="center"/>
                    <w:rPr>
                      <w:b/>
                      <w:bCs/>
                      <w:sz w:val="18"/>
                      <w:szCs w:val="20"/>
                      <w:lang w:val="ru-RU" w:eastAsia="zh-CN"/>
                    </w:rPr>
                  </w:pPr>
                  <w:r w:rsidRPr="002408B1">
                    <w:rPr>
                      <w:b/>
                      <w:bCs/>
                      <w:sz w:val="18"/>
                      <w:szCs w:val="20"/>
                      <w:lang w:val="ru-RU" w:eastAsia="zh-CN"/>
                    </w:rPr>
                    <w:t>195%</w:t>
                  </w:r>
                </w:p>
              </w:tc>
              <w:tc>
                <w:tcPr>
                  <w:tcW w:w="843" w:type="dxa"/>
                  <w:shd w:val="clear" w:color="auto" w:fill="C6DCF0"/>
                  <w:vAlign w:val="center"/>
                </w:tcPr>
                <w:p w14:paraId="2172C8F1" w14:textId="323E6605" w:rsidR="00987B8F" w:rsidRPr="002408B1" w:rsidRDefault="00987B8F" w:rsidP="00987B8F">
                  <w:pPr>
                    <w:spacing w:before="0"/>
                    <w:jc w:val="center"/>
                    <w:rPr>
                      <w:b/>
                      <w:bCs/>
                      <w:sz w:val="18"/>
                      <w:szCs w:val="20"/>
                      <w:lang w:val="ru-RU" w:eastAsia="zh-CN"/>
                    </w:rPr>
                  </w:pPr>
                  <w:r w:rsidRPr="002408B1">
                    <w:rPr>
                      <w:b/>
                      <w:bCs/>
                      <w:sz w:val="18"/>
                      <w:szCs w:val="20"/>
                      <w:lang w:val="ru-RU" w:eastAsia="zh-CN"/>
                    </w:rPr>
                    <w:t>205%</w:t>
                  </w:r>
                </w:p>
              </w:tc>
            </w:tr>
          </w:tbl>
          <w:p w14:paraId="772EA9D4" w14:textId="77777777" w:rsidR="00D969D0" w:rsidRPr="002408B1" w:rsidRDefault="00D969D0" w:rsidP="00D969D0">
            <w:pPr>
              <w:spacing w:before="0"/>
              <w:rPr>
                <w:lang w:val="ru-RU"/>
              </w:rPr>
            </w:pPr>
          </w:p>
        </w:tc>
      </w:tr>
    </w:tbl>
    <w:p w14:paraId="15C34283" w14:textId="77777777" w:rsidR="002C373A" w:rsidRPr="002408B1" w:rsidRDefault="002C373A" w:rsidP="00BC58D5">
      <w:pPr>
        <w:spacing w:before="0"/>
        <w:rPr>
          <w:sz w:val="16"/>
          <w:szCs w:val="16"/>
          <w:lang w:val="ru-RU"/>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5497"/>
      </w:tblGrid>
      <w:tr w:rsidR="00D969D0" w:rsidRPr="00C944C2" w14:paraId="2D3A7845" w14:textId="77777777" w:rsidTr="00987B8F">
        <w:trPr>
          <w:trHeight w:val="2998"/>
        </w:trPr>
        <w:tc>
          <w:tcPr>
            <w:tcW w:w="4284" w:type="dxa"/>
          </w:tcPr>
          <w:p w14:paraId="3EDC045D" w14:textId="7D7EA5FE" w:rsidR="00D969D0" w:rsidRPr="002408B1" w:rsidRDefault="00987B8F" w:rsidP="00BE31F2">
            <w:pPr>
              <w:spacing w:before="0"/>
              <w:rPr>
                <w:lang w:val="ru-RU"/>
              </w:rPr>
            </w:pPr>
            <w:r w:rsidRPr="002408B1">
              <w:rPr>
                <w:noProof/>
                <w:lang w:val="ru-RU"/>
              </w:rPr>
              <w:drawing>
                <wp:inline distT="0" distB="0" distL="0" distR="0" wp14:anchorId="7EB30538" wp14:editId="5CFB439A">
                  <wp:extent cx="2562225" cy="1876425"/>
                  <wp:effectExtent l="0" t="0" r="9525" b="9525"/>
                  <wp:docPr id="20" name="Chart 20">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5497" w:type="dxa"/>
          </w:tcPr>
          <w:tbl>
            <w:tblPr>
              <w:tblStyle w:val="TableGrid"/>
              <w:tblW w:w="5291" w:type="dxa"/>
              <w:tblLayout w:type="fixed"/>
              <w:tblLook w:val="04A0" w:firstRow="1" w:lastRow="0" w:firstColumn="1" w:lastColumn="0" w:noHBand="0" w:noVBand="1"/>
            </w:tblPr>
            <w:tblGrid>
              <w:gridCol w:w="13"/>
              <w:gridCol w:w="238"/>
              <w:gridCol w:w="1428"/>
              <w:gridCol w:w="238"/>
              <w:gridCol w:w="843"/>
              <w:gridCol w:w="844"/>
              <w:gridCol w:w="843"/>
              <w:gridCol w:w="844"/>
            </w:tblGrid>
            <w:tr w:rsidR="00987B8F" w:rsidRPr="002408B1" w14:paraId="4466F1D6" w14:textId="77777777" w:rsidTr="007F0D7D">
              <w:tc>
                <w:tcPr>
                  <w:tcW w:w="1917" w:type="dxa"/>
                  <w:gridSpan w:val="4"/>
                  <w:tcBorders>
                    <w:bottom w:val="single" w:sz="4" w:space="0" w:color="auto"/>
                  </w:tcBorders>
                  <w:shd w:val="clear" w:color="auto" w:fill="E7F6FF"/>
                  <w:vAlign w:val="center"/>
                </w:tcPr>
                <w:p w14:paraId="316F0B8F" w14:textId="77777777" w:rsidR="00987B8F" w:rsidRPr="002408B1" w:rsidRDefault="00987B8F" w:rsidP="00987B8F">
                  <w:pPr>
                    <w:snapToGrid w:val="0"/>
                    <w:spacing w:before="40" w:after="4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Коэффициент наличности</w:t>
                  </w:r>
                </w:p>
              </w:tc>
              <w:tc>
                <w:tcPr>
                  <w:tcW w:w="843" w:type="dxa"/>
                  <w:shd w:val="clear" w:color="auto" w:fill="E7F6FF"/>
                  <w:vAlign w:val="center"/>
                </w:tcPr>
                <w:p w14:paraId="0C1B42BF" w14:textId="22CE9FEB"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2017 г.</w:t>
                  </w:r>
                </w:p>
              </w:tc>
              <w:tc>
                <w:tcPr>
                  <w:tcW w:w="844" w:type="dxa"/>
                  <w:shd w:val="clear" w:color="auto" w:fill="E7F6FF"/>
                  <w:vAlign w:val="center"/>
                </w:tcPr>
                <w:p w14:paraId="0CDC4C0B" w14:textId="18C6FCD2"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2018 г.</w:t>
                  </w:r>
                </w:p>
              </w:tc>
              <w:tc>
                <w:tcPr>
                  <w:tcW w:w="843" w:type="dxa"/>
                  <w:shd w:val="clear" w:color="auto" w:fill="E7F6FF"/>
                  <w:vAlign w:val="center"/>
                </w:tcPr>
                <w:p w14:paraId="7A5DED60" w14:textId="6827B426"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2019 г.</w:t>
                  </w:r>
                </w:p>
              </w:tc>
              <w:tc>
                <w:tcPr>
                  <w:tcW w:w="844" w:type="dxa"/>
                  <w:shd w:val="clear" w:color="auto" w:fill="E7F6FF"/>
                  <w:vAlign w:val="center"/>
                </w:tcPr>
                <w:p w14:paraId="0068829A" w14:textId="198AE574"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2020 г.</w:t>
                  </w:r>
                </w:p>
              </w:tc>
            </w:tr>
            <w:tr w:rsidR="00987B8F" w:rsidRPr="002408B1" w14:paraId="72A7310D" w14:textId="77777777" w:rsidTr="008E54B1">
              <w:tc>
                <w:tcPr>
                  <w:tcW w:w="251" w:type="dxa"/>
                  <w:gridSpan w:val="2"/>
                  <w:tcBorders>
                    <w:bottom w:val="nil"/>
                    <w:right w:val="nil"/>
                  </w:tcBorders>
                  <w:vAlign w:val="center"/>
                </w:tcPr>
                <w:p w14:paraId="3C5878CF" w14:textId="77777777" w:rsidR="00987B8F" w:rsidRPr="002408B1" w:rsidRDefault="00987B8F" w:rsidP="00987B8F">
                  <w:pPr>
                    <w:snapToGrid w:val="0"/>
                    <w:jc w:val="center"/>
                    <w:rPr>
                      <w:rFonts w:asciiTheme="minorHAnsi" w:hAnsiTheme="minorHAnsi"/>
                      <w:sz w:val="18"/>
                      <w:szCs w:val="18"/>
                      <w:lang w:val="ru-RU"/>
                    </w:rPr>
                  </w:pPr>
                </w:p>
              </w:tc>
              <w:tc>
                <w:tcPr>
                  <w:tcW w:w="1428" w:type="dxa"/>
                  <w:tcBorders>
                    <w:left w:val="nil"/>
                    <w:bottom w:val="single" w:sz="12" w:space="0" w:color="auto"/>
                    <w:right w:val="nil"/>
                  </w:tcBorders>
                  <w:tcMar>
                    <w:left w:w="28" w:type="dxa"/>
                    <w:right w:w="28" w:type="dxa"/>
                  </w:tcMar>
                  <w:vAlign w:val="center"/>
                </w:tcPr>
                <w:p w14:paraId="291F6BCD" w14:textId="04DC51E9" w:rsidR="00987B8F" w:rsidRPr="002408B1" w:rsidRDefault="00987B8F" w:rsidP="00987B8F">
                  <w:pPr>
                    <w:snapToGrid w:val="0"/>
                    <w:spacing w:line="180" w:lineRule="exact"/>
                    <w:jc w:val="center"/>
                    <w:rPr>
                      <w:rFonts w:asciiTheme="minorHAnsi" w:hAnsiTheme="minorHAnsi"/>
                      <w:b/>
                      <w:bCs/>
                      <w:sz w:val="18"/>
                      <w:szCs w:val="18"/>
                      <w:lang w:val="ru-RU"/>
                    </w:rPr>
                  </w:pPr>
                  <w:r w:rsidRPr="002408B1">
                    <w:rPr>
                      <w:rFonts w:asciiTheme="minorHAnsi" w:hAnsiTheme="minorHAnsi"/>
                      <w:b/>
                      <w:bCs/>
                      <w:sz w:val="18"/>
                      <w:szCs w:val="18"/>
                      <w:lang w:val="ru-RU"/>
                    </w:rPr>
                    <w:t>Денежные средства и эквиваленты денежных средств</w:t>
                  </w:r>
                  <w:r w:rsidRPr="002408B1">
                    <w:rPr>
                      <w:rFonts w:asciiTheme="minorHAnsi" w:hAnsiTheme="minorHAnsi"/>
                      <w:sz w:val="16"/>
                      <w:szCs w:val="16"/>
                      <w:lang w:val="ru-RU"/>
                    </w:rPr>
                    <w:t>*</w:t>
                  </w:r>
                </w:p>
              </w:tc>
              <w:tc>
                <w:tcPr>
                  <w:tcW w:w="238" w:type="dxa"/>
                  <w:tcBorders>
                    <w:left w:val="nil"/>
                    <w:bottom w:val="nil"/>
                  </w:tcBorders>
                  <w:vAlign w:val="center"/>
                </w:tcPr>
                <w:p w14:paraId="35775FB4" w14:textId="77777777" w:rsidR="00987B8F" w:rsidRPr="002408B1" w:rsidRDefault="00987B8F" w:rsidP="00987B8F">
                  <w:pPr>
                    <w:snapToGrid w:val="0"/>
                    <w:jc w:val="center"/>
                    <w:rPr>
                      <w:rFonts w:asciiTheme="minorHAnsi" w:hAnsiTheme="minorHAnsi"/>
                      <w:sz w:val="18"/>
                      <w:szCs w:val="18"/>
                      <w:lang w:val="ru-RU"/>
                    </w:rPr>
                  </w:pPr>
                </w:p>
              </w:tc>
              <w:tc>
                <w:tcPr>
                  <w:tcW w:w="843" w:type="dxa"/>
                  <w:vAlign w:val="center"/>
                </w:tcPr>
                <w:p w14:paraId="3F9F5A20" w14:textId="50591810" w:rsidR="00987B8F" w:rsidRPr="002408B1" w:rsidRDefault="00987B8F" w:rsidP="00987B8F">
                  <w:pPr>
                    <w:spacing w:before="0"/>
                    <w:jc w:val="center"/>
                    <w:rPr>
                      <w:sz w:val="18"/>
                      <w:szCs w:val="20"/>
                      <w:lang w:val="ru-RU" w:eastAsia="zh-CN"/>
                    </w:rPr>
                  </w:pPr>
                  <w:r w:rsidRPr="002408B1">
                    <w:rPr>
                      <w:sz w:val="18"/>
                      <w:szCs w:val="20"/>
                      <w:lang w:val="ru-RU" w:eastAsia="zh-CN"/>
                    </w:rPr>
                    <w:t>166 660</w:t>
                  </w:r>
                </w:p>
              </w:tc>
              <w:tc>
                <w:tcPr>
                  <w:tcW w:w="844" w:type="dxa"/>
                  <w:vAlign w:val="center"/>
                </w:tcPr>
                <w:p w14:paraId="5F516061" w14:textId="04FD0704" w:rsidR="00987B8F" w:rsidRPr="002408B1" w:rsidRDefault="00987B8F" w:rsidP="00987B8F">
                  <w:pPr>
                    <w:spacing w:before="0"/>
                    <w:jc w:val="center"/>
                    <w:rPr>
                      <w:sz w:val="18"/>
                      <w:szCs w:val="20"/>
                      <w:lang w:val="ru-RU" w:eastAsia="zh-CN"/>
                    </w:rPr>
                  </w:pPr>
                  <w:r w:rsidRPr="002408B1">
                    <w:rPr>
                      <w:sz w:val="18"/>
                      <w:szCs w:val="20"/>
                      <w:lang w:val="ru-RU" w:eastAsia="zh-CN"/>
                    </w:rPr>
                    <w:t>210 822</w:t>
                  </w:r>
                </w:p>
              </w:tc>
              <w:tc>
                <w:tcPr>
                  <w:tcW w:w="843" w:type="dxa"/>
                  <w:vAlign w:val="center"/>
                </w:tcPr>
                <w:p w14:paraId="4FEB5283" w14:textId="7A02D8D3" w:rsidR="00987B8F" w:rsidRPr="002408B1" w:rsidRDefault="00987B8F" w:rsidP="00987B8F">
                  <w:pPr>
                    <w:spacing w:before="0"/>
                    <w:jc w:val="center"/>
                    <w:rPr>
                      <w:sz w:val="18"/>
                      <w:szCs w:val="20"/>
                      <w:lang w:val="ru-RU" w:eastAsia="zh-CN"/>
                    </w:rPr>
                  </w:pPr>
                  <w:r w:rsidRPr="002408B1">
                    <w:rPr>
                      <w:sz w:val="18"/>
                      <w:szCs w:val="20"/>
                      <w:lang w:val="ru-RU" w:eastAsia="zh-CN"/>
                    </w:rPr>
                    <w:t>212 181</w:t>
                  </w:r>
                </w:p>
              </w:tc>
              <w:tc>
                <w:tcPr>
                  <w:tcW w:w="844" w:type="dxa"/>
                  <w:vAlign w:val="center"/>
                </w:tcPr>
                <w:p w14:paraId="11C94D4D" w14:textId="1BC9EA7C" w:rsidR="00987B8F" w:rsidRPr="002408B1" w:rsidRDefault="00987B8F" w:rsidP="00987B8F">
                  <w:pPr>
                    <w:spacing w:before="0"/>
                    <w:jc w:val="center"/>
                    <w:rPr>
                      <w:sz w:val="18"/>
                      <w:szCs w:val="20"/>
                      <w:lang w:val="ru-RU" w:eastAsia="zh-CN"/>
                    </w:rPr>
                  </w:pPr>
                  <w:r w:rsidRPr="002408B1">
                    <w:rPr>
                      <w:sz w:val="18"/>
                      <w:szCs w:val="20"/>
                      <w:lang w:val="ru-RU" w:eastAsia="zh-CN"/>
                    </w:rPr>
                    <w:t>194 922</w:t>
                  </w:r>
                </w:p>
              </w:tc>
            </w:tr>
            <w:tr w:rsidR="00987B8F" w:rsidRPr="002408B1" w14:paraId="1628E99E" w14:textId="77777777" w:rsidTr="007F0D7D">
              <w:tc>
                <w:tcPr>
                  <w:tcW w:w="251" w:type="dxa"/>
                  <w:gridSpan w:val="2"/>
                  <w:tcBorders>
                    <w:top w:val="nil"/>
                    <w:right w:val="nil"/>
                  </w:tcBorders>
                  <w:vAlign w:val="center"/>
                </w:tcPr>
                <w:p w14:paraId="1311B4C4" w14:textId="77777777" w:rsidR="00987B8F" w:rsidRPr="002408B1" w:rsidRDefault="00987B8F" w:rsidP="00987B8F">
                  <w:pPr>
                    <w:snapToGrid w:val="0"/>
                    <w:spacing w:before="0" w:after="120"/>
                    <w:jc w:val="center"/>
                    <w:rPr>
                      <w:rFonts w:asciiTheme="minorHAnsi" w:hAnsiTheme="minorHAnsi"/>
                      <w:sz w:val="18"/>
                      <w:szCs w:val="18"/>
                      <w:lang w:val="ru-RU"/>
                    </w:rPr>
                  </w:pPr>
                </w:p>
              </w:tc>
              <w:tc>
                <w:tcPr>
                  <w:tcW w:w="1428" w:type="dxa"/>
                  <w:tcBorders>
                    <w:top w:val="single" w:sz="12" w:space="0" w:color="auto"/>
                    <w:left w:val="nil"/>
                    <w:right w:val="nil"/>
                  </w:tcBorders>
                  <w:vAlign w:val="center"/>
                </w:tcPr>
                <w:p w14:paraId="29506C31" w14:textId="77777777" w:rsidR="00987B8F" w:rsidRPr="002408B1" w:rsidRDefault="00987B8F" w:rsidP="00987B8F">
                  <w:pPr>
                    <w:snapToGrid w:val="0"/>
                    <w:spacing w:before="0" w:after="12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Текущие пассивы</w:t>
                  </w:r>
                </w:p>
              </w:tc>
              <w:tc>
                <w:tcPr>
                  <w:tcW w:w="238" w:type="dxa"/>
                  <w:tcBorders>
                    <w:top w:val="nil"/>
                    <w:left w:val="nil"/>
                  </w:tcBorders>
                  <w:vAlign w:val="center"/>
                </w:tcPr>
                <w:p w14:paraId="0D5354FE" w14:textId="77777777" w:rsidR="00987B8F" w:rsidRPr="002408B1" w:rsidRDefault="00987B8F" w:rsidP="00987B8F">
                  <w:pPr>
                    <w:snapToGrid w:val="0"/>
                    <w:spacing w:before="0" w:after="120"/>
                    <w:jc w:val="center"/>
                    <w:rPr>
                      <w:rFonts w:asciiTheme="minorHAnsi" w:hAnsiTheme="minorHAnsi"/>
                      <w:sz w:val="18"/>
                      <w:szCs w:val="18"/>
                      <w:lang w:val="ru-RU"/>
                    </w:rPr>
                  </w:pPr>
                </w:p>
              </w:tc>
              <w:tc>
                <w:tcPr>
                  <w:tcW w:w="843" w:type="dxa"/>
                  <w:vAlign w:val="center"/>
                </w:tcPr>
                <w:p w14:paraId="50F048CC" w14:textId="067DDDB4" w:rsidR="00987B8F" w:rsidRPr="002408B1" w:rsidRDefault="00987B8F" w:rsidP="00987B8F">
                  <w:pPr>
                    <w:spacing w:before="0"/>
                    <w:jc w:val="center"/>
                    <w:rPr>
                      <w:sz w:val="18"/>
                      <w:szCs w:val="20"/>
                      <w:lang w:val="ru-RU" w:eastAsia="zh-CN"/>
                    </w:rPr>
                  </w:pPr>
                  <w:r w:rsidRPr="002408B1">
                    <w:rPr>
                      <w:sz w:val="18"/>
                      <w:szCs w:val="20"/>
                      <w:lang w:val="ru-RU" w:eastAsia="zh-CN"/>
                    </w:rPr>
                    <w:t>149 112</w:t>
                  </w:r>
                </w:p>
              </w:tc>
              <w:tc>
                <w:tcPr>
                  <w:tcW w:w="844" w:type="dxa"/>
                  <w:vAlign w:val="center"/>
                </w:tcPr>
                <w:p w14:paraId="2D25A09D" w14:textId="25AEFD23" w:rsidR="00987B8F" w:rsidRPr="002408B1" w:rsidRDefault="00987B8F" w:rsidP="00987B8F">
                  <w:pPr>
                    <w:spacing w:before="0"/>
                    <w:jc w:val="center"/>
                    <w:rPr>
                      <w:sz w:val="18"/>
                      <w:szCs w:val="20"/>
                      <w:lang w:val="ru-RU" w:eastAsia="zh-CN"/>
                    </w:rPr>
                  </w:pPr>
                  <w:r w:rsidRPr="002408B1">
                    <w:rPr>
                      <w:sz w:val="18"/>
                      <w:szCs w:val="20"/>
                      <w:lang w:val="ru-RU" w:eastAsia="zh-CN"/>
                    </w:rPr>
                    <w:t>156 887</w:t>
                  </w:r>
                </w:p>
              </w:tc>
              <w:tc>
                <w:tcPr>
                  <w:tcW w:w="843" w:type="dxa"/>
                  <w:vAlign w:val="center"/>
                </w:tcPr>
                <w:p w14:paraId="178F6D19" w14:textId="14938656" w:rsidR="00987B8F" w:rsidRPr="002408B1" w:rsidRDefault="00987B8F" w:rsidP="00987B8F">
                  <w:pPr>
                    <w:spacing w:before="0"/>
                    <w:jc w:val="center"/>
                    <w:rPr>
                      <w:sz w:val="18"/>
                      <w:szCs w:val="20"/>
                      <w:lang w:val="ru-RU" w:eastAsia="zh-CN"/>
                    </w:rPr>
                  </w:pPr>
                  <w:r w:rsidRPr="002408B1">
                    <w:rPr>
                      <w:sz w:val="18"/>
                      <w:szCs w:val="20"/>
                      <w:lang w:val="ru-RU" w:eastAsia="zh-CN"/>
                    </w:rPr>
                    <w:t>172 633</w:t>
                  </w:r>
                </w:p>
              </w:tc>
              <w:tc>
                <w:tcPr>
                  <w:tcW w:w="844" w:type="dxa"/>
                  <w:vAlign w:val="center"/>
                </w:tcPr>
                <w:p w14:paraId="74590530" w14:textId="6DE6E391" w:rsidR="00987B8F" w:rsidRPr="002408B1" w:rsidRDefault="00987B8F" w:rsidP="00987B8F">
                  <w:pPr>
                    <w:spacing w:before="0"/>
                    <w:jc w:val="center"/>
                    <w:rPr>
                      <w:sz w:val="18"/>
                      <w:szCs w:val="20"/>
                      <w:lang w:val="ru-RU" w:eastAsia="zh-CN"/>
                    </w:rPr>
                  </w:pPr>
                  <w:r w:rsidRPr="002408B1">
                    <w:rPr>
                      <w:sz w:val="18"/>
                      <w:szCs w:val="20"/>
                      <w:lang w:val="ru-RU" w:eastAsia="zh-CN"/>
                    </w:rPr>
                    <w:t>147 579</w:t>
                  </w:r>
                </w:p>
              </w:tc>
            </w:tr>
            <w:tr w:rsidR="00987B8F" w:rsidRPr="002408B1" w14:paraId="6A811994" w14:textId="77777777" w:rsidTr="007F0D7D">
              <w:tc>
                <w:tcPr>
                  <w:tcW w:w="1917" w:type="dxa"/>
                  <w:gridSpan w:val="4"/>
                  <w:tcBorders>
                    <w:bottom w:val="single" w:sz="4" w:space="0" w:color="auto"/>
                  </w:tcBorders>
                  <w:shd w:val="clear" w:color="auto" w:fill="C6DCF0"/>
                  <w:vAlign w:val="center"/>
                </w:tcPr>
                <w:p w14:paraId="3A970A85" w14:textId="77777777" w:rsidR="00987B8F" w:rsidRPr="002408B1" w:rsidRDefault="00987B8F" w:rsidP="00987B8F">
                  <w:pPr>
                    <w:snapToGrid w:val="0"/>
                    <w:spacing w:before="40" w:after="4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Коэффициент наличности</w:t>
                  </w:r>
                </w:p>
              </w:tc>
              <w:tc>
                <w:tcPr>
                  <w:tcW w:w="843" w:type="dxa"/>
                  <w:tcBorders>
                    <w:bottom w:val="single" w:sz="4" w:space="0" w:color="auto"/>
                  </w:tcBorders>
                  <w:shd w:val="clear" w:color="auto" w:fill="C6DCF0"/>
                  <w:vAlign w:val="center"/>
                </w:tcPr>
                <w:p w14:paraId="4F7B6C07" w14:textId="783A226C" w:rsidR="00987B8F" w:rsidRPr="002408B1" w:rsidRDefault="00987B8F" w:rsidP="00987B8F">
                  <w:pPr>
                    <w:spacing w:before="0"/>
                    <w:jc w:val="center"/>
                    <w:rPr>
                      <w:b/>
                      <w:bCs/>
                      <w:sz w:val="18"/>
                      <w:szCs w:val="20"/>
                      <w:lang w:val="ru-RU" w:eastAsia="zh-CN"/>
                    </w:rPr>
                  </w:pPr>
                  <w:r w:rsidRPr="002408B1">
                    <w:rPr>
                      <w:b/>
                      <w:bCs/>
                      <w:sz w:val="18"/>
                      <w:szCs w:val="20"/>
                      <w:lang w:val="ru-RU" w:eastAsia="zh-CN"/>
                    </w:rPr>
                    <w:t>112%</w:t>
                  </w:r>
                </w:p>
              </w:tc>
              <w:tc>
                <w:tcPr>
                  <w:tcW w:w="844" w:type="dxa"/>
                  <w:tcBorders>
                    <w:bottom w:val="single" w:sz="4" w:space="0" w:color="auto"/>
                  </w:tcBorders>
                  <w:shd w:val="clear" w:color="auto" w:fill="C6DCF0"/>
                  <w:vAlign w:val="center"/>
                </w:tcPr>
                <w:p w14:paraId="4CEC2EF8" w14:textId="69477E7F" w:rsidR="00987B8F" w:rsidRPr="002408B1" w:rsidRDefault="00987B8F" w:rsidP="00987B8F">
                  <w:pPr>
                    <w:spacing w:before="0"/>
                    <w:jc w:val="center"/>
                    <w:rPr>
                      <w:b/>
                      <w:bCs/>
                      <w:sz w:val="18"/>
                      <w:szCs w:val="20"/>
                      <w:lang w:val="ru-RU" w:eastAsia="zh-CN"/>
                    </w:rPr>
                  </w:pPr>
                  <w:r w:rsidRPr="002408B1">
                    <w:rPr>
                      <w:b/>
                      <w:bCs/>
                      <w:sz w:val="18"/>
                      <w:szCs w:val="20"/>
                      <w:lang w:val="ru-RU" w:eastAsia="zh-CN"/>
                    </w:rPr>
                    <w:t>134%</w:t>
                  </w:r>
                </w:p>
              </w:tc>
              <w:tc>
                <w:tcPr>
                  <w:tcW w:w="843" w:type="dxa"/>
                  <w:tcBorders>
                    <w:bottom w:val="single" w:sz="4" w:space="0" w:color="auto"/>
                  </w:tcBorders>
                  <w:shd w:val="clear" w:color="auto" w:fill="C6DCF0"/>
                  <w:vAlign w:val="center"/>
                </w:tcPr>
                <w:p w14:paraId="1BD2C58D" w14:textId="73F320B8" w:rsidR="00987B8F" w:rsidRPr="002408B1" w:rsidRDefault="00987B8F" w:rsidP="00987B8F">
                  <w:pPr>
                    <w:spacing w:before="0"/>
                    <w:jc w:val="center"/>
                    <w:rPr>
                      <w:b/>
                      <w:bCs/>
                      <w:sz w:val="18"/>
                      <w:szCs w:val="20"/>
                      <w:lang w:val="ru-RU" w:eastAsia="zh-CN"/>
                    </w:rPr>
                  </w:pPr>
                  <w:r w:rsidRPr="002408B1">
                    <w:rPr>
                      <w:b/>
                      <w:bCs/>
                      <w:sz w:val="18"/>
                      <w:szCs w:val="20"/>
                      <w:lang w:val="ru-RU" w:eastAsia="zh-CN"/>
                    </w:rPr>
                    <w:t>123%</w:t>
                  </w:r>
                </w:p>
              </w:tc>
              <w:tc>
                <w:tcPr>
                  <w:tcW w:w="844" w:type="dxa"/>
                  <w:tcBorders>
                    <w:bottom w:val="single" w:sz="4" w:space="0" w:color="auto"/>
                  </w:tcBorders>
                  <w:shd w:val="clear" w:color="auto" w:fill="C6DCF0"/>
                  <w:vAlign w:val="center"/>
                </w:tcPr>
                <w:p w14:paraId="7FF16372" w14:textId="5B51195D" w:rsidR="00987B8F" w:rsidRPr="002408B1" w:rsidRDefault="00987B8F" w:rsidP="00987B8F">
                  <w:pPr>
                    <w:spacing w:before="0"/>
                    <w:jc w:val="center"/>
                    <w:rPr>
                      <w:b/>
                      <w:bCs/>
                      <w:sz w:val="18"/>
                      <w:szCs w:val="20"/>
                      <w:lang w:val="ru-RU" w:eastAsia="zh-CN"/>
                    </w:rPr>
                  </w:pPr>
                  <w:r w:rsidRPr="002408B1">
                    <w:rPr>
                      <w:b/>
                      <w:bCs/>
                      <w:sz w:val="18"/>
                      <w:szCs w:val="20"/>
                      <w:lang w:val="ru-RU" w:eastAsia="zh-CN"/>
                    </w:rPr>
                    <w:t>132%</w:t>
                  </w:r>
                </w:p>
              </w:tc>
            </w:tr>
            <w:tr w:rsidR="007216EA" w:rsidRPr="00C944C2" w14:paraId="40EFAA03" w14:textId="77777777" w:rsidTr="007F0D7D">
              <w:trPr>
                <w:gridBefore w:val="1"/>
                <w:wBefore w:w="13" w:type="dxa"/>
              </w:trPr>
              <w:tc>
                <w:tcPr>
                  <w:tcW w:w="5278" w:type="dxa"/>
                  <w:gridSpan w:val="7"/>
                  <w:tcBorders>
                    <w:left w:val="nil"/>
                    <w:bottom w:val="nil"/>
                    <w:right w:val="nil"/>
                  </w:tcBorders>
                  <w:shd w:val="clear" w:color="auto" w:fill="auto"/>
                  <w:vAlign w:val="center"/>
                </w:tcPr>
                <w:p w14:paraId="75BF24B2" w14:textId="77777777" w:rsidR="007216EA" w:rsidRPr="002408B1" w:rsidRDefault="007216EA" w:rsidP="007216EA">
                  <w:pPr>
                    <w:overflowPunct/>
                    <w:autoSpaceDE/>
                    <w:autoSpaceDN/>
                    <w:adjustRightInd/>
                    <w:spacing w:before="40" w:after="40"/>
                    <w:ind w:left="131" w:hanging="131"/>
                    <w:textAlignment w:val="auto"/>
                    <w:rPr>
                      <w:sz w:val="18"/>
                      <w:lang w:val="ru-RU" w:eastAsia="zh-CN"/>
                    </w:rPr>
                  </w:pPr>
                  <w:r w:rsidRPr="002408B1">
                    <w:rPr>
                      <w:sz w:val="16"/>
                      <w:szCs w:val="20"/>
                      <w:lang w:val="ru-RU" w:eastAsia="zh-CN"/>
                    </w:rPr>
                    <w:t>*</w:t>
                  </w:r>
                  <w:r w:rsidRPr="002408B1">
                    <w:rPr>
                      <w:sz w:val="18"/>
                      <w:lang w:val="ru-RU" w:eastAsia="zh-CN"/>
                    </w:rPr>
                    <w:tab/>
                    <w:t>Включает инвестиции со сроком погашения (наличными средствами) менее трех месяцев.</w:t>
                  </w:r>
                </w:p>
              </w:tc>
            </w:tr>
          </w:tbl>
          <w:p w14:paraId="455A1DEA" w14:textId="77777777" w:rsidR="00D969D0" w:rsidRPr="002408B1" w:rsidRDefault="00D969D0" w:rsidP="00D969D0">
            <w:pPr>
              <w:spacing w:before="0"/>
              <w:rPr>
                <w:sz w:val="10"/>
                <w:szCs w:val="10"/>
                <w:lang w:val="ru-RU"/>
              </w:rPr>
            </w:pPr>
          </w:p>
        </w:tc>
      </w:tr>
    </w:tbl>
    <w:p w14:paraId="3724B5E0" w14:textId="292C6DFD" w:rsidR="004D5D0B" w:rsidRPr="002408B1" w:rsidRDefault="00987B8F" w:rsidP="00657D32">
      <w:pPr>
        <w:spacing w:before="240"/>
        <w:rPr>
          <w:lang w:val="ru-RU"/>
        </w:rPr>
      </w:pPr>
      <w:r w:rsidRPr="002408B1">
        <w:rPr>
          <w:lang w:val="ru-RU"/>
        </w:rPr>
        <w:lastRenderedPageBreak/>
        <w:t>43</w:t>
      </w:r>
      <w:r w:rsidR="004D5D0B" w:rsidRPr="002408B1">
        <w:rPr>
          <w:lang w:val="ru-RU"/>
        </w:rPr>
        <w:tab/>
      </w:r>
      <w:r w:rsidR="00E74568" w:rsidRPr="002408B1">
        <w:rPr>
          <w:lang w:val="ru-RU"/>
        </w:rPr>
        <w:t xml:space="preserve">Коэффициент платежеспособности помогает увидеть финансовую стабильность МСЭ в краткосрочной перспективе. Высокий результат по этим двум коэффициентам, соответственно </w:t>
      </w:r>
      <w:r w:rsidRPr="002408B1">
        <w:rPr>
          <w:lang w:val="ru-RU"/>
        </w:rPr>
        <w:t>205</w:t>
      </w:r>
      <w:r w:rsidR="002B0CCF" w:rsidRPr="002408B1">
        <w:rPr>
          <w:lang w:val="ru-RU"/>
        </w:rPr>
        <w:t> </w:t>
      </w:r>
      <w:r w:rsidR="00C94101" w:rsidRPr="002408B1">
        <w:rPr>
          <w:lang w:val="ru-RU"/>
        </w:rPr>
        <w:t>процент</w:t>
      </w:r>
      <w:r w:rsidR="00022EA8" w:rsidRPr="002408B1">
        <w:rPr>
          <w:lang w:val="ru-RU"/>
        </w:rPr>
        <w:t>ов</w:t>
      </w:r>
      <w:r w:rsidR="00C94101" w:rsidRPr="002408B1">
        <w:rPr>
          <w:lang w:val="ru-RU"/>
        </w:rPr>
        <w:t xml:space="preserve"> </w:t>
      </w:r>
      <w:r w:rsidR="00E74568" w:rsidRPr="002408B1">
        <w:rPr>
          <w:lang w:val="ru-RU"/>
        </w:rPr>
        <w:t xml:space="preserve">и </w:t>
      </w:r>
      <w:r w:rsidRPr="002408B1">
        <w:rPr>
          <w:lang w:val="ru-RU"/>
        </w:rPr>
        <w:t>132</w:t>
      </w:r>
      <w:r w:rsidR="00434C6C" w:rsidRPr="002408B1">
        <w:rPr>
          <w:lang w:val="ru-RU"/>
        </w:rPr>
        <w:t> </w:t>
      </w:r>
      <w:r w:rsidR="00C94101" w:rsidRPr="002408B1">
        <w:rPr>
          <w:lang w:val="ru-RU"/>
        </w:rPr>
        <w:t>процент</w:t>
      </w:r>
      <w:r w:rsidRPr="002408B1">
        <w:rPr>
          <w:lang w:val="ru-RU"/>
        </w:rPr>
        <w:t>а</w:t>
      </w:r>
      <w:r w:rsidR="00E74568" w:rsidRPr="002408B1">
        <w:rPr>
          <w:lang w:val="ru-RU"/>
        </w:rPr>
        <w:t>, подтверждает прочное положение Союза и его способность выполнять краткосрочные обязательства.</w:t>
      </w:r>
    </w:p>
    <w:p w14:paraId="16621ECE" w14:textId="77777777" w:rsidR="00D969D0" w:rsidRPr="002408B1" w:rsidRDefault="00D969D0" w:rsidP="00D969D0">
      <w:pPr>
        <w:pStyle w:val="Headingb"/>
        <w:spacing w:after="120"/>
        <w:rPr>
          <w:lang w:val="ru-RU"/>
        </w:rPr>
      </w:pPr>
      <w:r w:rsidRPr="002408B1">
        <w:rPr>
          <w:lang w:val="ru-RU"/>
        </w:rPr>
        <w:t>Результаты финансовой деятельности</w:t>
      </w:r>
    </w:p>
    <w:p w14:paraId="4D4482CD" w14:textId="08EC1D57" w:rsidR="00716633" w:rsidRPr="002408B1" w:rsidRDefault="00987B8F" w:rsidP="008E1ED3">
      <w:pPr>
        <w:spacing w:after="240"/>
        <w:rPr>
          <w:lang w:val="ru-RU"/>
        </w:rPr>
      </w:pPr>
      <w:r w:rsidRPr="002408B1">
        <w:rPr>
          <w:lang w:val="ru-RU"/>
        </w:rPr>
        <w:t>44</w:t>
      </w:r>
      <w:r w:rsidR="00716633" w:rsidRPr="002408B1">
        <w:rPr>
          <w:lang w:val="ru-RU"/>
        </w:rPr>
        <w:tab/>
        <w:t>Этот коэффициент представляет результаты финансовой деятельности по утвержденному регулярному бюджету и основан на бюджетных результатах.</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0"/>
        <w:gridCol w:w="5511"/>
      </w:tblGrid>
      <w:tr w:rsidR="00D969D0" w:rsidRPr="002408B1" w14:paraId="12A48E88" w14:textId="77777777" w:rsidTr="00987B8F">
        <w:trPr>
          <w:trHeight w:val="2960"/>
        </w:trPr>
        <w:tc>
          <w:tcPr>
            <w:tcW w:w="4270" w:type="dxa"/>
          </w:tcPr>
          <w:p w14:paraId="585AD4A1" w14:textId="1978E389" w:rsidR="00D969D0" w:rsidRPr="002408B1" w:rsidRDefault="00987B8F" w:rsidP="00BE31F2">
            <w:pPr>
              <w:spacing w:before="0"/>
              <w:rPr>
                <w:lang w:val="ru-RU"/>
              </w:rPr>
            </w:pPr>
            <w:r w:rsidRPr="002408B1">
              <w:rPr>
                <w:noProof/>
                <w:lang w:val="ru-RU"/>
              </w:rPr>
              <w:drawing>
                <wp:inline distT="0" distB="0" distL="0" distR="0" wp14:anchorId="4DBDCB6C" wp14:editId="31861549">
                  <wp:extent cx="2562225" cy="1835785"/>
                  <wp:effectExtent l="0" t="0" r="9525" b="12065"/>
                  <wp:docPr id="25" name="Chart 25">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5511" w:type="dxa"/>
          </w:tcPr>
          <w:p w14:paraId="2F9BFC61" w14:textId="77777777" w:rsidR="00D969D0" w:rsidRPr="002408B1" w:rsidRDefault="00D969D0" w:rsidP="00D969D0">
            <w:pPr>
              <w:rPr>
                <w:lang w:val="ru-RU"/>
              </w:rPr>
            </w:pPr>
          </w:p>
          <w:tbl>
            <w:tblPr>
              <w:tblStyle w:val="TableGrid"/>
              <w:tblW w:w="5290" w:type="dxa"/>
              <w:tblLayout w:type="fixed"/>
              <w:tblLook w:val="04A0" w:firstRow="1" w:lastRow="0" w:firstColumn="1" w:lastColumn="0" w:noHBand="0" w:noVBand="1"/>
            </w:tblPr>
            <w:tblGrid>
              <w:gridCol w:w="249"/>
              <w:gridCol w:w="1414"/>
              <w:gridCol w:w="253"/>
              <w:gridCol w:w="843"/>
              <w:gridCol w:w="844"/>
              <w:gridCol w:w="843"/>
              <w:gridCol w:w="844"/>
            </w:tblGrid>
            <w:tr w:rsidR="00987B8F" w:rsidRPr="002408B1" w14:paraId="223B9A6F" w14:textId="77777777" w:rsidTr="00632717">
              <w:tc>
                <w:tcPr>
                  <w:tcW w:w="1916" w:type="dxa"/>
                  <w:gridSpan w:val="3"/>
                  <w:tcBorders>
                    <w:bottom w:val="single" w:sz="4" w:space="0" w:color="auto"/>
                  </w:tcBorders>
                  <w:shd w:val="clear" w:color="auto" w:fill="E7F6FF"/>
                  <w:vAlign w:val="center"/>
                </w:tcPr>
                <w:p w14:paraId="0E2DF18E" w14:textId="77777777" w:rsidR="00987B8F" w:rsidRPr="002408B1" w:rsidRDefault="00987B8F" w:rsidP="00987B8F">
                  <w:pPr>
                    <w:snapToGrid w:val="0"/>
                    <w:spacing w:before="40" w:after="4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Коэффициент затрат по персоналу</w:t>
                  </w:r>
                </w:p>
              </w:tc>
              <w:tc>
                <w:tcPr>
                  <w:tcW w:w="843" w:type="dxa"/>
                  <w:shd w:val="clear" w:color="auto" w:fill="E7F6FF"/>
                  <w:vAlign w:val="center"/>
                </w:tcPr>
                <w:p w14:paraId="13987FAC" w14:textId="210B9A3A"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2017 г.</w:t>
                  </w:r>
                </w:p>
              </w:tc>
              <w:tc>
                <w:tcPr>
                  <w:tcW w:w="844" w:type="dxa"/>
                  <w:shd w:val="clear" w:color="auto" w:fill="E7F6FF"/>
                  <w:vAlign w:val="center"/>
                </w:tcPr>
                <w:p w14:paraId="5C66ADF8" w14:textId="09B211D5"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2018 г.</w:t>
                  </w:r>
                </w:p>
              </w:tc>
              <w:tc>
                <w:tcPr>
                  <w:tcW w:w="843" w:type="dxa"/>
                  <w:shd w:val="clear" w:color="auto" w:fill="E7F6FF"/>
                  <w:vAlign w:val="center"/>
                </w:tcPr>
                <w:p w14:paraId="6A2CDDAE" w14:textId="5EE82310"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2019 г.</w:t>
                  </w:r>
                </w:p>
              </w:tc>
              <w:tc>
                <w:tcPr>
                  <w:tcW w:w="844" w:type="dxa"/>
                  <w:shd w:val="clear" w:color="auto" w:fill="E7F6FF"/>
                  <w:vAlign w:val="center"/>
                </w:tcPr>
                <w:p w14:paraId="56414D34" w14:textId="36B6CFBF"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2020 г.</w:t>
                  </w:r>
                </w:p>
              </w:tc>
            </w:tr>
            <w:tr w:rsidR="00987B8F" w:rsidRPr="002408B1" w14:paraId="0DAA3FEE" w14:textId="77777777" w:rsidTr="00632717">
              <w:tc>
                <w:tcPr>
                  <w:tcW w:w="249" w:type="dxa"/>
                  <w:tcBorders>
                    <w:bottom w:val="nil"/>
                    <w:right w:val="nil"/>
                  </w:tcBorders>
                  <w:vAlign w:val="center"/>
                </w:tcPr>
                <w:p w14:paraId="63A0664B" w14:textId="77777777" w:rsidR="00987B8F" w:rsidRPr="002408B1" w:rsidRDefault="00987B8F" w:rsidP="00987B8F">
                  <w:pPr>
                    <w:snapToGrid w:val="0"/>
                    <w:jc w:val="center"/>
                    <w:rPr>
                      <w:rFonts w:asciiTheme="minorHAnsi" w:hAnsiTheme="minorHAnsi"/>
                      <w:sz w:val="18"/>
                      <w:szCs w:val="18"/>
                      <w:lang w:val="ru-RU"/>
                    </w:rPr>
                  </w:pPr>
                </w:p>
              </w:tc>
              <w:tc>
                <w:tcPr>
                  <w:tcW w:w="1414" w:type="dxa"/>
                  <w:tcBorders>
                    <w:left w:val="nil"/>
                    <w:bottom w:val="single" w:sz="12" w:space="0" w:color="auto"/>
                    <w:right w:val="nil"/>
                  </w:tcBorders>
                  <w:vAlign w:val="center"/>
                </w:tcPr>
                <w:p w14:paraId="1B814083" w14:textId="77777777" w:rsidR="00987B8F" w:rsidRPr="002408B1" w:rsidRDefault="00987B8F" w:rsidP="00987B8F">
                  <w:pPr>
                    <w:snapToGrid w:val="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Затраты по персоналу</w:t>
                  </w:r>
                </w:p>
              </w:tc>
              <w:tc>
                <w:tcPr>
                  <w:tcW w:w="253" w:type="dxa"/>
                  <w:tcBorders>
                    <w:left w:val="nil"/>
                    <w:bottom w:val="nil"/>
                  </w:tcBorders>
                  <w:vAlign w:val="center"/>
                </w:tcPr>
                <w:p w14:paraId="48949F55" w14:textId="77777777" w:rsidR="00987B8F" w:rsidRPr="002408B1" w:rsidRDefault="00987B8F" w:rsidP="00987B8F">
                  <w:pPr>
                    <w:snapToGrid w:val="0"/>
                    <w:jc w:val="center"/>
                    <w:rPr>
                      <w:rFonts w:asciiTheme="minorHAnsi" w:hAnsiTheme="minorHAnsi"/>
                      <w:sz w:val="18"/>
                      <w:szCs w:val="18"/>
                      <w:lang w:val="ru-RU"/>
                    </w:rPr>
                  </w:pPr>
                </w:p>
              </w:tc>
              <w:tc>
                <w:tcPr>
                  <w:tcW w:w="843" w:type="dxa"/>
                  <w:vAlign w:val="center"/>
                </w:tcPr>
                <w:p w14:paraId="08B14D22" w14:textId="01D9733E" w:rsidR="00987B8F" w:rsidRPr="002408B1" w:rsidRDefault="00987B8F" w:rsidP="00987B8F">
                  <w:pPr>
                    <w:spacing w:before="0"/>
                    <w:jc w:val="center"/>
                    <w:rPr>
                      <w:sz w:val="18"/>
                      <w:szCs w:val="20"/>
                      <w:lang w:val="ru-RU" w:eastAsia="zh-CN"/>
                    </w:rPr>
                  </w:pPr>
                  <w:r w:rsidRPr="002408B1">
                    <w:rPr>
                      <w:sz w:val="18"/>
                      <w:szCs w:val="20"/>
                      <w:lang w:val="ru-RU" w:eastAsia="zh-CN"/>
                    </w:rPr>
                    <w:t>148 748</w:t>
                  </w:r>
                </w:p>
              </w:tc>
              <w:tc>
                <w:tcPr>
                  <w:tcW w:w="844" w:type="dxa"/>
                  <w:vAlign w:val="center"/>
                </w:tcPr>
                <w:p w14:paraId="14E8CF3F" w14:textId="0E26C933" w:rsidR="00987B8F" w:rsidRPr="002408B1" w:rsidRDefault="00987B8F" w:rsidP="00987B8F">
                  <w:pPr>
                    <w:spacing w:before="0"/>
                    <w:jc w:val="center"/>
                    <w:rPr>
                      <w:sz w:val="18"/>
                      <w:szCs w:val="20"/>
                      <w:lang w:val="ru-RU" w:eastAsia="zh-CN"/>
                    </w:rPr>
                  </w:pPr>
                  <w:r w:rsidRPr="002408B1">
                    <w:rPr>
                      <w:sz w:val="18"/>
                      <w:szCs w:val="20"/>
                      <w:lang w:val="ru-RU" w:eastAsia="zh-CN"/>
                    </w:rPr>
                    <w:t>148 806</w:t>
                  </w:r>
                </w:p>
              </w:tc>
              <w:tc>
                <w:tcPr>
                  <w:tcW w:w="843" w:type="dxa"/>
                  <w:vAlign w:val="center"/>
                </w:tcPr>
                <w:p w14:paraId="426358B6" w14:textId="01015B70" w:rsidR="00987B8F" w:rsidRPr="002408B1" w:rsidRDefault="00987B8F" w:rsidP="00987B8F">
                  <w:pPr>
                    <w:spacing w:before="0"/>
                    <w:jc w:val="center"/>
                    <w:rPr>
                      <w:sz w:val="18"/>
                      <w:szCs w:val="20"/>
                      <w:lang w:val="ru-RU" w:eastAsia="zh-CN"/>
                    </w:rPr>
                  </w:pPr>
                  <w:r w:rsidRPr="002408B1">
                    <w:rPr>
                      <w:sz w:val="18"/>
                      <w:szCs w:val="20"/>
                      <w:lang w:val="ru-RU" w:eastAsia="zh-CN"/>
                    </w:rPr>
                    <w:t>203 942</w:t>
                  </w:r>
                </w:p>
              </w:tc>
              <w:tc>
                <w:tcPr>
                  <w:tcW w:w="844" w:type="dxa"/>
                  <w:vAlign w:val="center"/>
                </w:tcPr>
                <w:p w14:paraId="784F1A20" w14:textId="1EBFF213" w:rsidR="00987B8F" w:rsidRPr="002408B1" w:rsidRDefault="00987B8F" w:rsidP="00987B8F">
                  <w:pPr>
                    <w:spacing w:before="0"/>
                    <w:jc w:val="center"/>
                    <w:rPr>
                      <w:sz w:val="18"/>
                      <w:szCs w:val="20"/>
                      <w:lang w:val="ru-RU" w:eastAsia="zh-CN"/>
                    </w:rPr>
                  </w:pPr>
                  <w:r w:rsidRPr="002408B1">
                    <w:rPr>
                      <w:sz w:val="18"/>
                      <w:szCs w:val="20"/>
                      <w:lang w:val="ru-RU" w:eastAsia="zh-CN"/>
                    </w:rPr>
                    <w:t>153 825</w:t>
                  </w:r>
                </w:p>
              </w:tc>
            </w:tr>
            <w:tr w:rsidR="00987B8F" w:rsidRPr="002408B1" w14:paraId="4A335604" w14:textId="77777777" w:rsidTr="00632717">
              <w:tc>
                <w:tcPr>
                  <w:tcW w:w="249" w:type="dxa"/>
                  <w:tcBorders>
                    <w:top w:val="nil"/>
                    <w:right w:val="nil"/>
                  </w:tcBorders>
                  <w:vAlign w:val="center"/>
                </w:tcPr>
                <w:p w14:paraId="57633C24" w14:textId="77777777" w:rsidR="00987B8F" w:rsidRPr="002408B1" w:rsidRDefault="00987B8F" w:rsidP="00987B8F">
                  <w:pPr>
                    <w:snapToGrid w:val="0"/>
                    <w:spacing w:before="0" w:after="120"/>
                    <w:jc w:val="center"/>
                    <w:rPr>
                      <w:rFonts w:asciiTheme="minorHAnsi" w:hAnsiTheme="minorHAnsi"/>
                      <w:sz w:val="18"/>
                      <w:szCs w:val="18"/>
                      <w:lang w:val="ru-RU"/>
                    </w:rPr>
                  </w:pPr>
                </w:p>
              </w:tc>
              <w:tc>
                <w:tcPr>
                  <w:tcW w:w="1414" w:type="dxa"/>
                  <w:tcBorders>
                    <w:top w:val="single" w:sz="12" w:space="0" w:color="auto"/>
                    <w:left w:val="nil"/>
                    <w:right w:val="nil"/>
                  </w:tcBorders>
                  <w:vAlign w:val="center"/>
                </w:tcPr>
                <w:p w14:paraId="15071124" w14:textId="77777777" w:rsidR="00987B8F" w:rsidRPr="002408B1" w:rsidRDefault="00987B8F" w:rsidP="00987B8F">
                  <w:pPr>
                    <w:snapToGrid w:val="0"/>
                    <w:spacing w:before="0" w:after="12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Всего: расходы</w:t>
                  </w:r>
                </w:p>
              </w:tc>
              <w:tc>
                <w:tcPr>
                  <w:tcW w:w="253" w:type="dxa"/>
                  <w:tcBorders>
                    <w:top w:val="nil"/>
                    <w:left w:val="nil"/>
                  </w:tcBorders>
                  <w:vAlign w:val="center"/>
                </w:tcPr>
                <w:p w14:paraId="4B29404F" w14:textId="77777777" w:rsidR="00987B8F" w:rsidRPr="002408B1" w:rsidRDefault="00987B8F" w:rsidP="00987B8F">
                  <w:pPr>
                    <w:snapToGrid w:val="0"/>
                    <w:spacing w:before="0" w:after="120"/>
                    <w:jc w:val="center"/>
                    <w:rPr>
                      <w:rFonts w:asciiTheme="minorHAnsi" w:hAnsiTheme="minorHAnsi"/>
                      <w:sz w:val="18"/>
                      <w:szCs w:val="18"/>
                      <w:lang w:val="ru-RU"/>
                    </w:rPr>
                  </w:pPr>
                </w:p>
              </w:tc>
              <w:tc>
                <w:tcPr>
                  <w:tcW w:w="843" w:type="dxa"/>
                  <w:vAlign w:val="center"/>
                </w:tcPr>
                <w:p w14:paraId="0894F350" w14:textId="55C2D544" w:rsidR="00987B8F" w:rsidRPr="002408B1" w:rsidRDefault="00987B8F" w:rsidP="00987B8F">
                  <w:pPr>
                    <w:spacing w:before="0"/>
                    <w:jc w:val="center"/>
                    <w:rPr>
                      <w:sz w:val="18"/>
                      <w:szCs w:val="20"/>
                      <w:lang w:val="ru-RU" w:eastAsia="zh-CN"/>
                    </w:rPr>
                  </w:pPr>
                  <w:r w:rsidRPr="002408B1">
                    <w:rPr>
                      <w:sz w:val="18"/>
                      <w:szCs w:val="20"/>
                      <w:lang w:val="ru-RU" w:eastAsia="zh-CN"/>
                    </w:rPr>
                    <w:t>195 615</w:t>
                  </w:r>
                </w:p>
              </w:tc>
              <w:tc>
                <w:tcPr>
                  <w:tcW w:w="844" w:type="dxa"/>
                  <w:vAlign w:val="center"/>
                </w:tcPr>
                <w:p w14:paraId="55470B05" w14:textId="2E7C695F" w:rsidR="00987B8F" w:rsidRPr="002408B1" w:rsidRDefault="00987B8F" w:rsidP="00987B8F">
                  <w:pPr>
                    <w:spacing w:before="0"/>
                    <w:jc w:val="center"/>
                    <w:rPr>
                      <w:sz w:val="18"/>
                      <w:szCs w:val="20"/>
                      <w:lang w:val="ru-RU" w:eastAsia="zh-CN"/>
                    </w:rPr>
                  </w:pPr>
                  <w:r w:rsidRPr="002408B1">
                    <w:rPr>
                      <w:sz w:val="18"/>
                      <w:szCs w:val="20"/>
                      <w:lang w:val="ru-RU" w:eastAsia="zh-CN"/>
                    </w:rPr>
                    <w:t>184 365</w:t>
                  </w:r>
                </w:p>
              </w:tc>
              <w:tc>
                <w:tcPr>
                  <w:tcW w:w="843" w:type="dxa"/>
                  <w:vAlign w:val="center"/>
                </w:tcPr>
                <w:p w14:paraId="217E992F" w14:textId="75E328EA" w:rsidR="00987B8F" w:rsidRPr="002408B1" w:rsidRDefault="00987B8F" w:rsidP="00987B8F">
                  <w:pPr>
                    <w:spacing w:before="0"/>
                    <w:jc w:val="center"/>
                    <w:rPr>
                      <w:sz w:val="18"/>
                      <w:szCs w:val="20"/>
                      <w:lang w:val="ru-RU" w:eastAsia="zh-CN"/>
                    </w:rPr>
                  </w:pPr>
                  <w:r w:rsidRPr="002408B1">
                    <w:rPr>
                      <w:sz w:val="18"/>
                      <w:szCs w:val="20"/>
                      <w:lang w:val="ru-RU" w:eastAsia="zh-CN"/>
                    </w:rPr>
                    <w:t>244 640</w:t>
                  </w:r>
                </w:p>
              </w:tc>
              <w:tc>
                <w:tcPr>
                  <w:tcW w:w="844" w:type="dxa"/>
                  <w:vAlign w:val="center"/>
                </w:tcPr>
                <w:p w14:paraId="10C755CD" w14:textId="4B92A0C4" w:rsidR="00987B8F" w:rsidRPr="002408B1" w:rsidRDefault="00987B8F" w:rsidP="00987B8F">
                  <w:pPr>
                    <w:spacing w:before="0"/>
                    <w:jc w:val="center"/>
                    <w:rPr>
                      <w:sz w:val="18"/>
                      <w:szCs w:val="20"/>
                      <w:lang w:val="ru-RU" w:eastAsia="zh-CN"/>
                    </w:rPr>
                  </w:pPr>
                  <w:r w:rsidRPr="002408B1">
                    <w:rPr>
                      <w:sz w:val="18"/>
                      <w:szCs w:val="20"/>
                      <w:lang w:val="ru-RU" w:eastAsia="zh-CN"/>
                    </w:rPr>
                    <w:t>217 632</w:t>
                  </w:r>
                </w:p>
              </w:tc>
            </w:tr>
            <w:tr w:rsidR="00987B8F" w:rsidRPr="002408B1" w14:paraId="6468CEAA" w14:textId="77777777" w:rsidTr="00632717">
              <w:tc>
                <w:tcPr>
                  <w:tcW w:w="1916" w:type="dxa"/>
                  <w:gridSpan w:val="3"/>
                  <w:shd w:val="clear" w:color="auto" w:fill="C6DCF0"/>
                  <w:vAlign w:val="center"/>
                </w:tcPr>
                <w:p w14:paraId="2E77A84D" w14:textId="77777777" w:rsidR="00987B8F" w:rsidRPr="002408B1" w:rsidRDefault="00987B8F" w:rsidP="00987B8F">
                  <w:pPr>
                    <w:snapToGrid w:val="0"/>
                    <w:spacing w:before="40" w:after="4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Коэффициент затрат по персоналу</w:t>
                  </w:r>
                </w:p>
              </w:tc>
              <w:tc>
                <w:tcPr>
                  <w:tcW w:w="843" w:type="dxa"/>
                  <w:shd w:val="clear" w:color="auto" w:fill="C6DCF0"/>
                  <w:vAlign w:val="center"/>
                </w:tcPr>
                <w:p w14:paraId="3F806B70" w14:textId="508F659F" w:rsidR="00987B8F" w:rsidRPr="002408B1" w:rsidRDefault="00987B8F" w:rsidP="00987B8F">
                  <w:pPr>
                    <w:spacing w:before="0"/>
                    <w:jc w:val="center"/>
                    <w:rPr>
                      <w:b/>
                      <w:bCs/>
                      <w:sz w:val="18"/>
                      <w:szCs w:val="20"/>
                      <w:lang w:val="ru-RU" w:eastAsia="zh-CN"/>
                    </w:rPr>
                  </w:pPr>
                  <w:r w:rsidRPr="002408B1">
                    <w:rPr>
                      <w:b/>
                      <w:bCs/>
                      <w:sz w:val="18"/>
                      <w:szCs w:val="20"/>
                      <w:lang w:val="ru-RU" w:eastAsia="zh-CN"/>
                    </w:rPr>
                    <w:t>76%</w:t>
                  </w:r>
                </w:p>
              </w:tc>
              <w:tc>
                <w:tcPr>
                  <w:tcW w:w="844" w:type="dxa"/>
                  <w:shd w:val="clear" w:color="auto" w:fill="C6DCF0"/>
                  <w:vAlign w:val="center"/>
                </w:tcPr>
                <w:p w14:paraId="3CA67CE2" w14:textId="283A70E3" w:rsidR="00987B8F" w:rsidRPr="002408B1" w:rsidRDefault="00987B8F" w:rsidP="00987B8F">
                  <w:pPr>
                    <w:spacing w:before="0"/>
                    <w:jc w:val="center"/>
                    <w:rPr>
                      <w:b/>
                      <w:bCs/>
                      <w:sz w:val="18"/>
                      <w:szCs w:val="20"/>
                      <w:lang w:val="ru-RU" w:eastAsia="zh-CN"/>
                    </w:rPr>
                  </w:pPr>
                  <w:r w:rsidRPr="002408B1">
                    <w:rPr>
                      <w:b/>
                      <w:bCs/>
                      <w:sz w:val="18"/>
                      <w:szCs w:val="20"/>
                      <w:lang w:val="ru-RU" w:eastAsia="zh-CN"/>
                    </w:rPr>
                    <w:t>81%</w:t>
                  </w:r>
                </w:p>
              </w:tc>
              <w:tc>
                <w:tcPr>
                  <w:tcW w:w="843" w:type="dxa"/>
                  <w:shd w:val="clear" w:color="auto" w:fill="C6DCF0"/>
                  <w:vAlign w:val="center"/>
                </w:tcPr>
                <w:p w14:paraId="5A11B1BB" w14:textId="65096C0F" w:rsidR="00987B8F" w:rsidRPr="002408B1" w:rsidRDefault="00987B8F" w:rsidP="00987B8F">
                  <w:pPr>
                    <w:spacing w:before="0"/>
                    <w:jc w:val="center"/>
                    <w:rPr>
                      <w:b/>
                      <w:bCs/>
                      <w:sz w:val="18"/>
                      <w:szCs w:val="20"/>
                      <w:lang w:val="ru-RU" w:eastAsia="zh-CN"/>
                    </w:rPr>
                  </w:pPr>
                  <w:r w:rsidRPr="002408B1">
                    <w:rPr>
                      <w:b/>
                      <w:bCs/>
                      <w:sz w:val="18"/>
                      <w:szCs w:val="20"/>
                      <w:lang w:val="ru-RU" w:eastAsia="zh-CN"/>
                    </w:rPr>
                    <w:t>83%</w:t>
                  </w:r>
                </w:p>
              </w:tc>
              <w:tc>
                <w:tcPr>
                  <w:tcW w:w="844" w:type="dxa"/>
                  <w:shd w:val="clear" w:color="auto" w:fill="C6DCF0"/>
                  <w:vAlign w:val="center"/>
                </w:tcPr>
                <w:p w14:paraId="73DC45A5" w14:textId="3BC7C8A5" w:rsidR="00987B8F" w:rsidRPr="002408B1" w:rsidRDefault="00987B8F" w:rsidP="00987B8F">
                  <w:pPr>
                    <w:spacing w:before="0"/>
                    <w:jc w:val="center"/>
                    <w:rPr>
                      <w:b/>
                      <w:bCs/>
                      <w:sz w:val="18"/>
                      <w:szCs w:val="20"/>
                      <w:lang w:val="ru-RU" w:eastAsia="zh-CN"/>
                    </w:rPr>
                  </w:pPr>
                  <w:r w:rsidRPr="002408B1">
                    <w:rPr>
                      <w:b/>
                      <w:bCs/>
                      <w:sz w:val="18"/>
                      <w:szCs w:val="20"/>
                      <w:lang w:val="ru-RU" w:eastAsia="zh-CN"/>
                    </w:rPr>
                    <w:t>71%</w:t>
                  </w:r>
                </w:p>
              </w:tc>
            </w:tr>
          </w:tbl>
          <w:p w14:paraId="23CD3630" w14:textId="77777777" w:rsidR="00D969D0" w:rsidRPr="002408B1" w:rsidRDefault="00D969D0" w:rsidP="00D969D0">
            <w:pPr>
              <w:spacing w:before="0"/>
              <w:rPr>
                <w:lang w:val="ru-RU"/>
              </w:rPr>
            </w:pPr>
          </w:p>
        </w:tc>
      </w:tr>
    </w:tbl>
    <w:p w14:paraId="4DFCA8A2" w14:textId="77777777" w:rsidR="00716633" w:rsidRPr="002408B1" w:rsidRDefault="00716633" w:rsidP="00D969D0">
      <w:pPr>
        <w:ind w:left="-142"/>
        <w:rPr>
          <w:b/>
          <w:bCs/>
          <w:u w:val="single"/>
          <w:lang w:val="ru-RU"/>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0"/>
        <w:gridCol w:w="5511"/>
      </w:tblGrid>
      <w:tr w:rsidR="00D969D0" w:rsidRPr="002408B1" w14:paraId="659B4A68" w14:textId="77777777" w:rsidTr="00987B8F">
        <w:trPr>
          <w:trHeight w:val="2635"/>
        </w:trPr>
        <w:tc>
          <w:tcPr>
            <w:tcW w:w="4270" w:type="dxa"/>
          </w:tcPr>
          <w:p w14:paraId="70DE35A7" w14:textId="1C614215" w:rsidR="00D969D0" w:rsidRPr="002408B1" w:rsidRDefault="00987B8F" w:rsidP="00BE31F2">
            <w:pPr>
              <w:spacing w:before="0"/>
              <w:rPr>
                <w:lang w:val="ru-RU"/>
              </w:rPr>
            </w:pPr>
            <w:r w:rsidRPr="002408B1">
              <w:rPr>
                <w:noProof/>
                <w:lang w:val="ru-RU"/>
              </w:rPr>
              <w:drawing>
                <wp:inline distT="0" distB="0" distL="0" distR="0" wp14:anchorId="5A30D068" wp14:editId="47BD5217">
                  <wp:extent cx="2562225" cy="1889125"/>
                  <wp:effectExtent l="0" t="0" r="9525" b="15875"/>
                  <wp:docPr id="23" name="Chart 23">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5511" w:type="dxa"/>
          </w:tcPr>
          <w:p w14:paraId="17BD299A" w14:textId="77777777" w:rsidR="00D969D0" w:rsidRPr="002408B1" w:rsidRDefault="00D969D0" w:rsidP="006545E5">
            <w:pPr>
              <w:spacing w:before="0"/>
              <w:rPr>
                <w:lang w:val="ru-RU"/>
              </w:rPr>
            </w:pPr>
          </w:p>
          <w:tbl>
            <w:tblPr>
              <w:tblStyle w:val="TableGrid"/>
              <w:tblW w:w="5298" w:type="dxa"/>
              <w:tblLayout w:type="fixed"/>
              <w:tblLook w:val="04A0" w:firstRow="1" w:lastRow="0" w:firstColumn="1" w:lastColumn="0" w:noHBand="0" w:noVBand="1"/>
            </w:tblPr>
            <w:tblGrid>
              <w:gridCol w:w="249"/>
              <w:gridCol w:w="1414"/>
              <w:gridCol w:w="253"/>
              <w:gridCol w:w="845"/>
              <w:gridCol w:w="846"/>
              <w:gridCol w:w="845"/>
              <w:gridCol w:w="846"/>
            </w:tblGrid>
            <w:tr w:rsidR="00987B8F" w:rsidRPr="002408B1" w14:paraId="5E364187" w14:textId="77777777" w:rsidTr="00632717">
              <w:tc>
                <w:tcPr>
                  <w:tcW w:w="1916" w:type="dxa"/>
                  <w:gridSpan w:val="3"/>
                  <w:tcBorders>
                    <w:bottom w:val="single" w:sz="4" w:space="0" w:color="auto"/>
                  </w:tcBorders>
                  <w:shd w:val="clear" w:color="auto" w:fill="E7F6FF"/>
                  <w:vAlign w:val="center"/>
                </w:tcPr>
                <w:p w14:paraId="4EF1BC01" w14:textId="77777777" w:rsidR="00987B8F" w:rsidRPr="002408B1" w:rsidRDefault="00987B8F" w:rsidP="00987B8F">
                  <w:pPr>
                    <w:snapToGrid w:val="0"/>
                    <w:spacing w:before="40" w:after="4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Коэффициент затрат по персоналу</w:t>
                  </w:r>
                </w:p>
              </w:tc>
              <w:tc>
                <w:tcPr>
                  <w:tcW w:w="845" w:type="dxa"/>
                  <w:shd w:val="clear" w:color="auto" w:fill="E7F6FF"/>
                  <w:vAlign w:val="center"/>
                </w:tcPr>
                <w:p w14:paraId="2AC66202" w14:textId="628738F6"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2017 г.</w:t>
                  </w:r>
                </w:p>
              </w:tc>
              <w:tc>
                <w:tcPr>
                  <w:tcW w:w="846" w:type="dxa"/>
                  <w:shd w:val="clear" w:color="auto" w:fill="E7F6FF"/>
                  <w:vAlign w:val="center"/>
                </w:tcPr>
                <w:p w14:paraId="17AAB2EE" w14:textId="5B435734"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2018 г.</w:t>
                  </w:r>
                </w:p>
              </w:tc>
              <w:tc>
                <w:tcPr>
                  <w:tcW w:w="845" w:type="dxa"/>
                  <w:shd w:val="clear" w:color="auto" w:fill="E7F6FF"/>
                  <w:vAlign w:val="center"/>
                </w:tcPr>
                <w:p w14:paraId="0A9F23E3" w14:textId="4979C1D9"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2019 г.</w:t>
                  </w:r>
                </w:p>
              </w:tc>
              <w:tc>
                <w:tcPr>
                  <w:tcW w:w="846" w:type="dxa"/>
                  <w:shd w:val="clear" w:color="auto" w:fill="E7F6FF"/>
                  <w:vAlign w:val="center"/>
                </w:tcPr>
                <w:p w14:paraId="163083A0" w14:textId="49B106E6" w:rsidR="00987B8F" w:rsidRPr="002408B1" w:rsidRDefault="00987B8F" w:rsidP="00987B8F">
                  <w:pPr>
                    <w:snapToGrid w:val="0"/>
                    <w:spacing w:before="40" w:after="40"/>
                    <w:jc w:val="center"/>
                    <w:rPr>
                      <w:rFonts w:asciiTheme="minorHAnsi" w:hAnsiTheme="minorHAnsi"/>
                      <w:b/>
                      <w:bCs/>
                      <w:sz w:val="18"/>
                      <w:szCs w:val="18"/>
                      <w:lang w:val="ru-RU"/>
                    </w:rPr>
                  </w:pPr>
                  <w:r w:rsidRPr="002408B1">
                    <w:rPr>
                      <w:rFonts w:asciiTheme="minorHAnsi" w:hAnsiTheme="minorHAnsi"/>
                      <w:b/>
                      <w:bCs/>
                      <w:sz w:val="18"/>
                      <w:szCs w:val="18"/>
                      <w:lang w:val="ru-RU"/>
                    </w:rPr>
                    <w:t>2020 г.</w:t>
                  </w:r>
                </w:p>
              </w:tc>
            </w:tr>
            <w:tr w:rsidR="00987B8F" w:rsidRPr="002408B1" w14:paraId="10B70B91" w14:textId="77777777" w:rsidTr="00E60ED7">
              <w:trPr>
                <w:trHeight w:val="391"/>
              </w:trPr>
              <w:tc>
                <w:tcPr>
                  <w:tcW w:w="249" w:type="dxa"/>
                  <w:tcBorders>
                    <w:bottom w:val="nil"/>
                    <w:right w:val="nil"/>
                  </w:tcBorders>
                  <w:vAlign w:val="center"/>
                </w:tcPr>
                <w:p w14:paraId="627CBEEB" w14:textId="77777777" w:rsidR="00987B8F" w:rsidRPr="002408B1" w:rsidRDefault="00987B8F" w:rsidP="00987B8F">
                  <w:pPr>
                    <w:snapToGrid w:val="0"/>
                    <w:jc w:val="center"/>
                    <w:rPr>
                      <w:rFonts w:asciiTheme="minorHAnsi" w:hAnsiTheme="minorHAnsi"/>
                      <w:sz w:val="18"/>
                      <w:szCs w:val="18"/>
                      <w:lang w:val="ru-RU"/>
                    </w:rPr>
                  </w:pPr>
                </w:p>
              </w:tc>
              <w:tc>
                <w:tcPr>
                  <w:tcW w:w="1414" w:type="dxa"/>
                  <w:tcBorders>
                    <w:left w:val="nil"/>
                    <w:bottom w:val="single" w:sz="12" w:space="0" w:color="auto"/>
                    <w:right w:val="nil"/>
                  </w:tcBorders>
                  <w:vAlign w:val="center"/>
                </w:tcPr>
                <w:p w14:paraId="66B52645" w14:textId="77777777" w:rsidR="00987B8F" w:rsidRPr="002408B1" w:rsidRDefault="00987B8F" w:rsidP="00987B8F">
                  <w:pPr>
                    <w:snapToGrid w:val="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Затраты по персоналу</w:t>
                  </w:r>
                </w:p>
              </w:tc>
              <w:tc>
                <w:tcPr>
                  <w:tcW w:w="253" w:type="dxa"/>
                  <w:tcBorders>
                    <w:left w:val="nil"/>
                    <w:bottom w:val="nil"/>
                  </w:tcBorders>
                  <w:vAlign w:val="center"/>
                </w:tcPr>
                <w:p w14:paraId="4E8A0A4B" w14:textId="77777777" w:rsidR="00987B8F" w:rsidRPr="002408B1" w:rsidRDefault="00987B8F" w:rsidP="00987B8F">
                  <w:pPr>
                    <w:snapToGrid w:val="0"/>
                    <w:jc w:val="center"/>
                    <w:rPr>
                      <w:rFonts w:asciiTheme="minorHAnsi" w:hAnsiTheme="minorHAnsi"/>
                      <w:sz w:val="18"/>
                      <w:szCs w:val="18"/>
                      <w:lang w:val="ru-RU"/>
                    </w:rPr>
                  </w:pPr>
                </w:p>
              </w:tc>
              <w:tc>
                <w:tcPr>
                  <w:tcW w:w="845" w:type="dxa"/>
                  <w:vAlign w:val="center"/>
                </w:tcPr>
                <w:p w14:paraId="20B9C84C" w14:textId="48093CB6" w:rsidR="00987B8F" w:rsidRPr="002408B1" w:rsidRDefault="00987B8F" w:rsidP="00987B8F">
                  <w:pPr>
                    <w:spacing w:before="0"/>
                    <w:jc w:val="center"/>
                    <w:rPr>
                      <w:sz w:val="18"/>
                      <w:szCs w:val="20"/>
                      <w:lang w:val="ru-RU" w:eastAsia="zh-CN"/>
                    </w:rPr>
                  </w:pPr>
                  <w:r w:rsidRPr="002408B1">
                    <w:rPr>
                      <w:sz w:val="18"/>
                      <w:szCs w:val="20"/>
                      <w:lang w:val="ru-RU" w:eastAsia="zh-CN"/>
                    </w:rPr>
                    <w:t>148 748</w:t>
                  </w:r>
                </w:p>
              </w:tc>
              <w:tc>
                <w:tcPr>
                  <w:tcW w:w="846" w:type="dxa"/>
                  <w:vAlign w:val="center"/>
                </w:tcPr>
                <w:p w14:paraId="1245D86A" w14:textId="256AF76C" w:rsidR="00987B8F" w:rsidRPr="002408B1" w:rsidRDefault="00987B8F" w:rsidP="00987B8F">
                  <w:pPr>
                    <w:spacing w:before="0"/>
                    <w:jc w:val="center"/>
                    <w:rPr>
                      <w:sz w:val="18"/>
                      <w:szCs w:val="20"/>
                      <w:lang w:val="ru-RU" w:eastAsia="zh-CN"/>
                    </w:rPr>
                  </w:pPr>
                  <w:r w:rsidRPr="002408B1">
                    <w:rPr>
                      <w:sz w:val="18"/>
                      <w:szCs w:val="20"/>
                      <w:lang w:val="ru-RU" w:eastAsia="zh-CN"/>
                    </w:rPr>
                    <w:t>148 806</w:t>
                  </w:r>
                </w:p>
              </w:tc>
              <w:tc>
                <w:tcPr>
                  <w:tcW w:w="845" w:type="dxa"/>
                  <w:vAlign w:val="center"/>
                </w:tcPr>
                <w:p w14:paraId="1C8C14F4" w14:textId="13A2B3E4" w:rsidR="00987B8F" w:rsidRPr="002408B1" w:rsidRDefault="00987B8F" w:rsidP="00987B8F">
                  <w:pPr>
                    <w:spacing w:before="0"/>
                    <w:jc w:val="center"/>
                    <w:rPr>
                      <w:sz w:val="18"/>
                      <w:szCs w:val="20"/>
                      <w:lang w:val="ru-RU" w:eastAsia="zh-CN"/>
                    </w:rPr>
                  </w:pPr>
                  <w:r w:rsidRPr="002408B1">
                    <w:rPr>
                      <w:sz w:val="18"/>
                      <w:szCs w:val="20"/>
                      <w:lang w:val="ru-RU" w:eastAsia="zh-CN"/>
                    </w:rPr>
                    <w:t>203 942</w:t>
                  </w:r>
                </w:p>
              </w:tc>
              <w:tc>
                <w:tcPr>
                  <w:tcW w:w="846" w:type="dxa"/>
                  <w:vAlign w:val="center"/>
                </w:tcPr>
                <w:p w14:paraId="450CA231" w14:textId="196E3D13" w:rsidR="00987B8F" w:rsidRPr="002408B1" w:rsidRDefault="00987B8F" w:rsidP="00987B8F">
                  <w:pPr>
                    <w:spacing w:before="0"/>
                    <w:jc w:val="center"/>
                    <w:rPr>
                      <w:sz w:val="18"/>
                      <w:szCs w:val="20"/>
                      <w:lang w:val="ru-RU" w:eastAsia="zh-CN"/>
                    </w:rPr>
                  </w:pPr>
                  <w:r w:rsidRPr="002408B1">
                    <w:rPr>
                      <w:sz w:val="18"/>
                      <w:szCs w:val="20"/>
                      <w:lang w:val="ru-RU" w:eastAsia="zh-CN"/>
                    </w:rPr>
                    <w:t>153 825</w:t>
                  </w:r>
                </w:p>
              </w:tc>
            </w:tr>
            <w:tr w:rsidR="00987B8F" w:rsidRPr="002408B1" w14:paraId="393B312C" w14:textId="77777777" w:rsidTr="00632717">
              <w:tc>
                <w:tcPr>
                  <w:tcW w:w="249" w:type="dxa"/>
                  <w:tcBorders>
                    <w:top w:val="nil"/>
                    <w:right w:val="nil"/>
                  </w:tcBorders>
                  <w:vAlign w:val="center"/>
                </w:tcPr>
                <w:p w14:paraId="59438461" w14:textId="77777777" w:rsidR="00987B8F" w:rsidRPr="002408B1" w:rsidRDefault="00987B8F" w:rsidP="00987B8F">
                  <w:pPr>
                    <w:snapToGrid w:val="0"/>
                    <w:spacing w:before="0" w:after="120"/>
                    <w:jc w:val="center"/>
                    <w:rPr>
                      <w:rFonts w:asciiTheme="minorHAnsi" w:hAnsiTheme="minorHAnsi"/>
                      <w:sz w:val="18"/>
                      <w:szCs w:val="18"/>
                      <w:lang w:val="ru-RU"/>
                    </w:rPr>
                  </w:pPr>
                </w:p>
              </w:tc>
              <w:tc>
                <w:tcPr>
                  <w:tcW w:w="1414" w:type="dxa"/>
                  <w:tcBorders>
                    <w:top w:val="single" w:sz="12" w:space="0" w:color="auto"/>
                    <w:left w:val="nil"/>
                    <w:right w:val="nil"/>
                  </w:tcBorders>
                  <w:vAlign w:val="center"/>
                </w:tcPr>
                <w:p w14:paraId="0E3A5AC1" w14:textId="77777777" w:rsidR="00987B8F" w:rsidRPr="002408B1" w:rsidRDefault="00987B8F" w:rsidP="00987B8F">
                  <w:pPr>
                    <w:snapToGrid w:val="0"/>
                    <w:spacing w:before="0" w:after="12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Всего: доходы</w:t>
                  </w:r>
                </w:p>
              </w:tc>
              <w:tc>
                <w:tcPr>
                  <w:tcW w:w="253" w:type="dxa"/>
                  <w:tcBorders>
                    <w:top w:val="nil"/>
                    <w:left w:val="nil"/>
                  </w:tcBorders>
                  <w:vAlign w:val="center"/>
                </w:tcPr>
                <w:p w14:paraId="6FB84599" w14:textId="77777777" w:rsidR="00987B8F" w:rsidRPr="002408B1" w:rsidRDefault="00987B8F" w:rsidP="00987B8F">
                  <w:pPr>
                    <w:snapToGrid w:val="0"/>
                    <w:spacing w:before="0" w:after="120"/>
                    <w:jc w:val="center"/>
                    <w:rPr>
                      <w:rFonts w:asciiTheme="minorHAnsi" w:hAnsiTheme="minorHAnsi"/>
                      <w:sz w:val="18"/>
                      <w:szCs w:val="18"/>
                      <w:lang w:val="ru-RU"/>
                    </w:rPr>
                  </w:pPr>
                </w:p>
              </w:tc>
              <w:tc>
                <w:tcPr>
                  <w:tcW w:w="845" w:type="dxa"/>
                  <w:vAlign w:val="center"/>
                </w:tcPr>
                <w:p w14:paraId="0B52F439" w14:textId="7E543FBB" w:rsidR="00987B8F" w:rsidRPr="002408B1" w:rsidRDefault="00987B8F" w:rsidP="00987B8F">
                  <w:pPr>
                    <w:spacing w:before="0"/>
                    <w:jc w:val="center"/>
                    <w:rPr>
                      <w:sz w:val="18"/>
                      <w:szCs w:val="20"/>
                      <w:lang w:val="ru-RU" w:eastAsia="zh-CN"/>
                    </w:rPr>
                  </w:pPr>
                  <w:r w:rsidRPr="002408B1">
                    <w:rPr>
                      <w:sz w:val="18"/>
                      <w:szCs w:val="20"/>
                      <w:lang w:val="ru-RU" w:eastAsia="zh-CN"/>
                    </w:rPr>
                    <w:t>176 502</w:t>
                  </w:r>
                </w:p>
              </w:tc>
              <w:tc>
                <w:tcPr>
                  <w:tcW w:w="846" w:type="dxa"/>
                  <w:vAlign w:val="center"/>
                </w:tcPr>
                <w:p w14:paraId="086FE914" w14:textId="011DF2E1" w:rsidR="00987B8F" w:rsidRPr="002408B1" w:rsidRDefault="00987B8F" w:rsidP="00987B8F">
                  <w:pPr>
                    <w:spacing w:before="0"/>
                    <w:jc w:val="center"/>
                    <w:rPr>
                      <w:sz w:val="18"/>
                      <w:szCs w:val="20"/>
                      <w:lang w:val="ru-RU" w:eastAsia="zh-CN"/>
                    </w:rPr>
                  </w:pPr>
                  <w:r w:rsidRPr="002408B1">
                    <w:rPr>
                      <w:sz w:val="18"/>
                      <w:szCs w:val="20"/>
                      <w:lang w:val="ru-RU" w:eastAsia="zh-CN"/>
                    </w:rPr>
                    <w:t>176 389</w:t>
                  </w:r>
                </w:p>
              </w:tc>
              <w:tc>
                <w:tcPr>
                  <w:tcW w:w="845" w:type="dxa"/>
                  <w:vAlign w:val="center"/>
                </w:tcPr>
                <w:p w14:paraId="484D6AD9" w14:textId="74FB64A5" w:rsidR="00987B8F" w:rsidRPr="002408B1" w:rsidRDefault="00987B8F" w:rsidP="00987B8F">
                  <w:pPr>
                    <w:spacing w:before="0"/>
                    <w:jc w:val="center"/>
                    <w:rPr>
                      <w:sz w:val="18"/>
                      <w:szCs w:val="20"/>
                      <w:lang w:val="ru-RU" w:eastAsia="zh-CN"/>
                    </w:rPr>
                  </w:pPr>
                  <w:r w:rsidRPr="002408B1">
                    <w:rPr>
                      <w:sz w:val="18"/>
                      <w:szCs w:val="20"/>
                      <w:lang w:val="ru-RU" w:eastAsia="zh-CN"/>
                    </w:rPr>
                    <w:t>187 177</w:t>
                  </w:r>
                </w:p>
              </w:tc>
              <w:tc>
                <w:tcPr>
                  <w:tcW w:w="846" w:type="dxa"/>
                  <w:vAlign w:val="center"/>
                </w:tcPr>
                <w:p w14:paraId="5D08E4B7" w14:textId="656415D2" w:rsidR="00987B8F" w:rsidRPr="002408B1" w:rsidRDefault="00987B8F" w:rsidP="00987B8F">
                  <w:pPr>
                    <w:spacing w:before="0"/>
                    <w:jc w:val="center"/>
                    <w:rPr>
                      <w:sz w:val="18"/>
                      <w:szCs w:val="20"/>
                      <w:lang w:val="ru-RU" w:eastAsia="zh-CN"/>
                    </w:rPr>
                  </w:pPr>
                  <w:r w:rsidRPr="002408B1">
                    <w:rPr>
                      <w:sz w:val="18"/>
                      <w:szCs w:val="20"/>
                      <w:lang w:val="ru-RU" w:eastAsia="zh-CN"/>
                    </w:rPr>
                    <w:t>170 373</w:t>
                  </w:r>
                </w:p>
              </w:tc>
            </w:tr>
            <w:tr w:rsidR="00987B8F" w:rsidRPr="002408B1" w14:paraId="704E295C" w14:textId="77777777" w:rsidTr="00632717">
              <w:tc>
                <w:tcPr>
                  <w:tcW w:w="1916" w:type="dxa"/>
                  <w:gridSpan w:val="3"/>
                  <w:shd w:val="clear" w:color="auto" w:fill="C6DCF0"/>
                  <w:vAlign w:val="center"/>
                </w:tcPr>
                <w:p w14:paraId="2EDA4605" w14:textId="77777777" w:rsidR="00987B8F" w:rsidRPr="002408B1" w:rsidRDefault="00987B8F" w:rsidP="00987B8F">
                  <w:pPr>
                    <w:snapToGrid w:val="0"/>
                    <w:spacing w:before="40" w:after="40"/>
                    <w:ind w:left="-113" w:right="-113"/>
                    <w:jc w:val="center"/>
                    <w:rPr>
                      <w:rFonts w:asciiTheme="minorHAnsi" w:hAnsiTheme="minorHAnsi"/>
                      <w:b/>
                      <w:bCs/>
                      <w:sz w:val="18"/>
                      <w:szCs w:val="18"/>
                      <w:lang w:val="ru-RU"/>
                    </w:rPr>
                  </w:pPr>
                  <w:r w:rsidRPr="002408B1">
                    <w:rPr>
                      <w:rFonts w:asciiTheme="minorHAnsi" w:hAnsiTheme="minorHAnsi"/>
                      <w:b/>
                      <w:bCs/>
                      <w:sz w:val="18"/>
                      <w:szCs w:val="18"/>
                      <w:lang w:val="ru-RU"/>
                    </w:rPr>
                    <w:t>Коэффициент затрат по персоналу</w:t>
                  </w:r>
                </w:p>
              </w:tc>
              <w:tc>
                <w:tcPr>
                  <w:tcW w:w="845" w:type="dxa"/>
                  <w:shd w:val="clear" w:color="auto" w:fill="C6DCF0"/>
                  <w:vAlign w:val="center"/>
                </w:tcPr>
                <w:p w14:paraId="06BCE9EA" w14:textId="03A14E71" w:rsidR="00987B8F" w:rsidRPr="002408B1" w:rsidRDefault="00987B8F" w:rsidP="00987B8F">
                  <w:pPr>
                    <w:spacing w:before="0"/>
                    <w:jc w:val="center"/>
                    <w:rPr>
                      <w:b/>
                      <w:bCs/>
                      <w:sz w:val="18"/>
                      <w:szCs w:val="20"/>
                      <w:lang w:val="ru-RU" w:eastAsia="zh-CN"/>
                    </w:rPr>
                  </w:pPr>
                  <w:r w:rsidRPr="002408B1">
                    <w:rPr>
                      <w:b/>
                      <w:bCs/>
                      <w:sz w:val="18"/>
                      <w:szCs w:val="20"/>
                      <w:lang w:val="ru-RU" w:eastAsia="zh-CN"/>
                    </w:rPr>
                    <w:t>84%</w:t>
                  </w:r>
                </w:p>
              </w:tc>
              <w:tc>
                <w:tcPr>
                  <w:tcW w:w="846" w:type="dxa"/>
                  <w:shd w:val="clear" w:color="auto" w:fill="C6DCF0"/>
                  <w:vAlign w:val="center"/>
                </w:tcPr>
                <w:p w14:paraId="18665D0C" w14:textId="5E4B09E9" w:rsidR="00987B8F" w:rsidRPr="002408B1" w:rsidRDefault="00987B8F" w:rsidP="00987B8F">
                  <w:pPr>
                    <w:spacing w:before="0"/>
                    <w:jc w:val="center"/>
                    <w:rPr>
                      <w:b/>
                      <w:bCs/>
                      <w:sz w:val="18"/>
                      <w:szCs w:val="20"/>
                      <w:lang w:val="ru-RU" w:eastAsia="zh-CN"/>
                    </w:rPr>
                  </w:pPr>
                  <w:r w:rsidRPr="002408B1">
                    <w:rPr>
                      <w:b/>
                      <w:bCs/>
                      <w:sz w:val="18"/>
                      <w:szCs w:val="20"/>
                      <w:lang w:val="ru-RU" w:eastAsia="zh-CN"/>
                    </w:rPr>
                    <w:t>84%</w:t>
                  </w:r>
                </w:p>
              </w:tc>
              <w:tc>
                <w:tcPr>
                  <w:tcW w:w="845" w:type="dxa"/>
                  <w:shd w:val="clear" w:color="auto" w:fill="C6DCF0"/>
                  <w:vAlign w:val="center"/>
                </w:tcPr>
                <w:p w14:paraId="2A0C6130" w14:textId="7FC806B5" w:rsidR="00987B8F" w:rsidRPr="002408B1" w:rsidRDefault="00987B8F" w:rsidP="00987B8F">
                  <w:pPr>
                    <w:spacing w:before="0"/>
                    <w:jc w:val="center"/>
                    <w:rPr>
                      <w:b/>
                      <w:bCs/>
                      <w:sz w:val="18"/>
                      <w:szCs w:val="20"/>
                      <w:lang w:val="ru-RU" w:eastAsia="zh-CN"/>
                    </w:rPr>
                  </w:pPr>
                  <w:r w:rsidRPr="002408B1">
                    <w:rPr>
                      <w:b/>
                      <w:bCs/>
                      <w:sz w:val="18"/>
                      <w:szCs w:val="20"/>
                      <w:lang w:val="ru-RU" w:eastAsia="zh-CN"/>
                    </w:rPr>
                    <w:t>109%</w:t>
                  </w:r>
                </w:p>
              </w:tc>
              <w:tc>
                <w:tcPr>
                  <w:tcW w:w="846" w:type="dxa"/>
                  <w:shd w:val="clear" w:color="auto" w:fill="C6DCF0"/>
                  <w:vAlign w:val="center"/>
                </w:tcPr>
                <w:p w14:paraId="37F94162" w14:textId="45973AE8" w:rsidR="00987B8F" w:rsidRPr="002408B1" w:rsidRDefault="00987B8F" w:rsidP="00987B8F">
                  <w:pPr>
                    <w:spacing w:before="0"/>
                    <w:jc w:val="center"/>
                    <w:rPr>
                      <w:b/>
                      <w:bCs/>
                      <w:sz w:val="18"/>
                      <w:szCs w:val="20"/>
                      <w:lang w:val="ru-RU" w:eastAsia="zh-CN"/>
                    </w:rPr>
                  </w:pPr>
                  <w:r w:rsidRPr="002408B1">
                    <w:rPr>
                      <w:b/>
                      <w:bCs/>
                      <w:sz w:val="18"/>
                      <w:szCs w:val="20"/>
                      <w:lang w:val="ru-RU" w:eastAsia="zh-CN"/>
                    </w:rPr>
                    <w:t>90%</w:t>
                  </w:r>
                </w:p>
              </w:tc>
            </w:tr>
          </w:tbl>
          <w:p w14:paraId="0195A9AF" w14:textId="77777777" w:rsidR="00D969D0" w:rsidRPr="002408B1" w:rsidRDefault="00D969D0" w:rsidP="00D969D0">
            <w:pPr>
              <w:spacing w:before="0"/>
              <w:rPr>
                <w:lang w:val="ru-RU"/>
              </w:rPr>
            </w:pPr>
          </w:p>
        </w:tc>
      </w:tr>
    </w:tbl>
    <w:p w14:paraId="11825B97" w14:textId="57A3D5C0" w:rsidR="00D969D0" w:rsidRPr="002408B1" w:rsidRDefault="00DE7F6D" w:rsidP="00965584">
      <w:pPr>
        <w:spacing w:before="240"/>
        <w:rPr>
          <w:lang w:val="ru-RU"/>
        </w:rPr>
      </w:pPr>
      <w:r w:rsidRPr="002408B1">
        <w:rPr>
          <w:lang w:val="ru-RU"/>
        </w:rPr>
        <w:t>45</w:t>
      </w:r>
      <w:r w:rsidR="00515851" w:rsidRPr="002408B1">
        <w:rPr>
          <w:lang w:val="ru-RU"/>
        </w:rPr>
        <w:tab/>
      </w:r>
      <w:proofErr w:type="gramStart"/>
      <w:r w:rsidR="00D969D0" w:rsidRPr="002408B1">
        <w:rPr>
          <w:lang w:val="ru-RU"/>
        </w:rPr>
        <w:t>Динамика</w:t>
      </w:r>
      <w:proofErr w:type="gramEnd"/>
      <w:r w:rsidR="00D969D0" w:rsidRPr="002408B1">
        <w:rPr>
          <w:lang w:val="ru-RU"/>
        </w:rPr>
        <w:t xml:space="preserve"> коэффициента затрат по персоналу за последние четыре года оставалась </w:t>
      </w:r>
      <w:r w:rsidR="001E2E0A" w:rsidRPr="002408B1">
        <w:rPr>
          <w:lang w:val="ru-RU"/>
        </w:rPr>
        <w:t>относите</w:t>
      </w:r>
      <w:r w:rsidR="00D969D0" w:rsidRPr="002408B1">
        <w:rPr>
          <w:lang w:val="ru-RU"/>
        </w:rPr>
        <w:t>льно стабил</w:t>
      </w:r>
      <w:r w:rsidR="007B6F67" w:rsidRPr="002408B1">
        <w:rPr>
          <w:lang w:val="ru-RU"/>
        </w:rPr>
        <w:t xml:space="preserve">ьной. Основная часть </w:t>
      </w:r>
      <w:r w:rsidR="005E3B56" w:rsidRPr="002408B1">
        <w:rPr>
          <w:lang w:val="ru-RU"/>
        </w:rPr>
        <w:t>расходов</w:t>
      </w:r>
      <w:r w:rsidR="007B6F67" w:rsidRPr="002408B1">
        <w:rPr>
          <w:lang w:val="ru-RU"/>
        </w:rPr>
        <w:t xml:space="preserve"> (</w:t>
      </w:r>
      <w:r w:rsidRPr="002408B1">
        <w:rPr>
          <w:lang w:val="ru-RU"/>
        </w:rPr>
        <w:t>71</w:t>
      </w:r>
      <w:r w:rsidR="00965584" w:rsidRPr="002408B1">
        <w:rPr>
          <w:lang w:val="ru-RU"/>
        </w:rPr>
        <w:t> процент</w:t>
      </w:r>
      <w:r w:rsidR="00D969D0" w:rsidRPr="002408B1">
        <w:rPr>
          <w:lang w:val="ru-RU"/>
        </w:rPr>
        <w:t xml:space="preserve"> в 20</w:t>
      </w:r>
      <w:r w:rsidRPr="002408B1">
        <w:rPr>
          <w:lang w:val="ru-RU"/>
        </w:rPr>
        <w:t>20</w:t>
      </w:r>
      <w:r w:rsidR="005A5C8B" w:rsidRPr="002408B1">
        <w:rPr>
          <w:lang w:val="ru-RU"/>
        </w:rPr>
        <w:t> г.)</w:t>
      </w:r>
      <w:r w:rsidR="00D969D0" w:rsidRPr="002408B1">
        <w:rPr>
          <w:lang w:val="ru-RU"/>
        </w:rPr>
        <w:t xml:space="preserve"> </w:t>
      </w:r>
      <w:r w:rsidR="00685F7E" w:rsidRPr="002408B1">
        <w:rPr>
          <w:lang w:val="ru-RU"/>
        </w:rPr>
        <w:t>приходится</w:t>
      </w:r>
      <w:r w:rsidR="00D969D0" w:rsidRPr="002408B1">
        <w:rPr>
          <w:lang w:val="ru-RU"/>
        </w:rPr>
        <w:t xml:space="preserve"> на затраты по персоналу, что позволяет МСЭ реализовывать программу деятельности, принятую в оперативном плане </w:t>
      </w:r>
      <w:r w:rsidR="00502147" w:rsidRPr="002408B1">
        <w:rPr>
          <w:lang w:val="ru-RU"/>
        </w:rPr>
        <w:t>в ходе</w:t>
      </w:r>
      <w:r w:rsidR="00D969D0" w:rsidRPr="002408B1">
        <w:rPr>
          <w:lang w:val="ru-RU"/>
        </w:rPr>
        <w:t xml:space="preserve"> ПК-1</w:t>
      </w:r>
      <w:r w:rsidR="0033276B" w:rsidRPr="002408B1">
        <w:rPr>
          <w:lang w:val="ru-RU"/>
        </w:rPr>
        <w:t>8</w:t>
      </w:r>
      <w:r w:rsidR="00D969D0" w:rsidRPr="002408B1">
        <w:rPr>
          <w:lang w:val="ru-RU"/>
        </w:rPr>
        <w:t xml:space="preserve">. </w:t>
      </w:r>
      <w:r w:rsidR="00594D79" w:rsidRPr="002408B1">
        <w:rPr>
          <w:lang w:val="ru-RU"/>
        </w:rPr>
        <w:t>В</w:t>
      </w:r>
      <w:r w:rsidRPr="002408B1">
        <w:rPr>
          <w:lang w:val="ru-RU"/>
        </w:rPr>
        <w:t xml:space="preserve"> 2020</w:t>
      </w:r>
      <w:r w:rsidR="00594D79" w:rsidRPr="002408B1">
        <w:rPr>
          <w:lang w:val="ru-RU"/>
        </w:rPr>
        <w:t> году коэффициент достиг уровня, аналогичного</w:t>
      </w:r>
      <w:r w:rsidRPr="002408B1">
        <w:rPr>
          <w:lang w:val="ru-RU"/>
        </w:rPr>
        <w:t xml:space="preserve"> 2018</w:t>
      </w:r>
      <w:r w:rsidR="00594D79" w:rsidRPr="002408B1">
        <w:rPr>
          <w:lang w:val="ru-RU"/>
        </w:rPr>
        <w:t> году</w:t>
      </w:r>
      <w:r w:rsidRPr="002408B1">
        <w:rPr>
          <w:lang w:val="ru-RU"/>
        </w:rPr>
        <w:t xml:space="preserve">. </w:t>
      </w:r>
      <w:r w:rsidR="00594D79" w:rsidRPr="002408B1">
        <w:rPr>
          <w:lang w:val="ru-RU"/>
        </w:rPr>
        <w:t xml:space="preserve">Исключительный высокий уровень коэффициента в 2019 году объяснялся </w:t>
      </w:r>
      <w:r w:rsidR="009D0885" w:rsidRPr="002408B1">
        <w:rPr>
          <w:lang w:val="ru-RU"/>
        </w:rPr>
        <w:t xml:space="preserve">передачей плана медицинского страхования от </w:t>
      </w:r>
      <w:r w:rsidRPr="002408B1">
        <w:rPr>
          <w:lang w:val="ru-RU"/>
        </w:rPr>
        <w:t xml:space="preserve">CIGNA </w:t>
      </w:r>
      <w:r w:rsidR="009D0885" w:rsidRPr="002408B1">
        <w:rPr>
          <w:lang w:val="ru-RU"/>
        </w:rPr>
        <w:t>ЮНСМИС</w:t>
      </w:r>
      <w:r w:rsidR="00633244" w:rsidRPr="002408B1">
        <w:rPr>
          <w:lang w:val="ru-RU"/>
        </w:rPr>
        <w:t xml:space="preserve"> и разовой корректировкой предыдущей стоимости услуг</w:t>
      </w:r>
      <w:r w:rsidRPr="002408B1">
        <w:rPr>
          <w:lang w:val="ru-RU"/>
        </w:rPr>
        <w:t>.</w:t>
      </w:r>
    </w:p>
    <w:p w14:paraId="51006CB2" w14:textId="77777777" w:rsidR="00D969D0" w:rsidRPr="002408B1" w:rsidRDefault="00D969D0" w:rsidP="001B3DEF">
      <w:pPr>
        <w:pStyle w:val="Headingb"/>
        <w:rPr>
          <w:lang w:val="ru-RU"/>
        </w:rPr>
      </w:pPr>
      <w:r w:rsidRPr="002408B1">
        <w:rPr>
          <w:lang w:val="ru-RU"/>
        </w:rPr>
        <w:t>Непрерывность</w:t>
      </w:r>
    </w:p>
    <w:p w14:paraId="1856D563" w14:textId="7DBEDD4E" w:rsidR="00D969D0" w:rsidRPr="002408B1" w:rsidRDefault="00DE7F6D" w:rsidP="001B3DEF">
      <w:pPr>
        <w:rPr>
          <w:lang w:val="ru-RU"/>
        </w:rPr>
      </w:pPr>
      <w:r w:rsidRPr="002408B1">
        <w:rPr>
          <w:lang w:val="ru-RU"/>
        </w:rPr>
        <w:t>46</w:t>
      </w:r>
      <w:r w:rsidR="00D969D0" w:rsidRPr="002408B1">
        <w:rPr>
          <w:lang w:val="ru-RU"/>
        </w:rPr>
        <w:tab/>
        <w:t>Я оценил последствия любого потенциального уменьшения взносов, которое могло бы произойти в результате мировых экономических и финансовых кризисов, и изучил вопрос о том, могло ли это привести к сокращению видов деятельности Союза. Принимая во внимание планируемые виды деятельности и соответствующие риски, могу утверждать, что в среднесрочной перспективе Союз располагает достаточными ресурсами для продолжения своей работы. В связи с этим мы продолжим составлять финансовую отчетность Союза на основе принципа непрерывной деятельности.</w:t>
      </w:r>
    </w:p>
    <w:p w14:paraId="5644FFF2" w14:textId="09124988" w:rsidR="00D969D0" w:rsidRPr="002408B1" w:rsidRDefault="00DE7F6D" w:rsidP="001B3DEF">
      <w:pPr>
        <w:rPr>
          <w:lang w:val="ru-RU"/>
        </w:rPr>
      </w:pPr>
      <w:r w:rsidRPr="002408B1">
        <w:rPr>
          <w:lang w:val="ru-RU"/>
        </w:rPr>
        <w:lastRenderedPageBreak/>
        <w:t>47</w:t>
      </w:r>
      <w:r w:rsidR="00D969D0" w:rsidRPr="002408B1">
        <w:rPr>
          <w:lang w:val="ru-RU"/>
        </w:rPr>
        <w:tab/>
        <w:t>Я осознаю свою ответственность в отношении прозрачности и доступности для общественности ежегодного отчета IMAC, ежегодного отчета о внешнем аудите и ежегодного отчета о внутреннем аудите после их утверждения Советом.</w:t>
      </w:r>
    </w:p>
    <w:p w14:paraId="301BBD9B" w14:textId="6C2AAA99" w:rsidR="00D969D0" w:rsidRPr="002408B1" w:rsidRDefault="00DE7F6D" w:rsidP="00253ABA">
      <w:pPr>
        <w:rPr>
          <w:lang w:val="ru-RU"/>
        </w:rPr>
      </w:pPr>
      <w:r w:rsidRPr="002408B1">
        <w:rPr>
          <w:lang w:val="ru-RU"/>
        </w:rPr>
        <w:t>48</w:t>
      </w:r>
      <w:r w:rsidR="00D969D0" w:rsidRPr="002408B1">
        <w:rPr>
          <w:lang w:val="ru-RU"/>
        </w:rPr>
        <w:tab/>
        <w:t xml:space="preserve">В настоящий Отчет о финансовой деятельности включено Заключение о внутреннем контроле за </w:t>
      </w:r>
      <w:r w:rsidR="00905EFE" w:rsidRPr="002408B1">
        <w:rPr>
          <w:lang w:val="ru-RU"/>
        </w:rPr>
        <w:t>20</w:t>
      </w:r>
      <w:r w:rsidRPr="002408B1">
        <w:rPr>
          <w:lang w:val="ru-RU"/>
        </w:rPr>
        <w:t>20</w:t>
      </w:r>
      <w:r w:rsidR="00905EFE" w:rsidRPr="002408B1">
        <w:rPr>
          <w:lang w:val="ru-RU"/>
        </w:rPr>
        <w:t> год</w:t>
      </w:r>
      <w:r w:rsidR="00D969D0" w:rsidRPr="002408B1">
        <w:rPr>
          <w:lang w:val="ru-RU"/>
        </w:rPr>
        <w:t>.</w:t>
      </w:r>
    </w:p>
    <w:p w14:paraId="3345C338" w14:textId="77777777" w:rsidR="00D969D0" w:rsidRPr="002408B1" w:rsidRDefault="00D969D0" w:rsidP="001B3DEF">
      <w:pPr>
        <w:pStyle w:val="Headingb"/>
        <w:rPr>
          <w:lang w:val="ru-RU"/>
        </w:rPr>
      </w:pPr>
      <w:r w:rsidRPr="002408B1">
        <w:rPr>
          <w:lang w:val="ru-RU"/>
        </w:rPr>
        <w:t>Ответственность</w:t>
      </w:r>
    </w:p>
    <w:p w14:paraId="165F0201" w14:textId="1E9F0C52" w:rsidR="00D969D0" w:rsidRPr="002408B1" w:rsidRDefault="00DE7F6D" w:rsidP="005B2F78">
      <w:pPr>
        <w:rPr>
          <w:lang w:val="ru-RU"/>
        </w:rPr>
      </w:pPr>
      <w:r w:rsidRPr="002408B1">
        <w:rPr>
          <w:lang w:val="ru-RU"/>
        </w:rPr>
        <w:t>49</w:t>
      </w:r>
      <w:r w:rsidR="00D969D0" w:rsidRPr="002408B1">
        <w:rPr>
          <w:lang w:val="ru-RU"/>
        </w:rPr>
        <w:tab/>
      </w:r>
      <w:r w:rsidR="00BC5898" w:rsidRPr="002408B1">
        <w:rPr>
          <w:lang w:val="ru-RU"/>
        </w:rPr>
        <w:t>Руководствуясь</w:t>
      </w:r>
      <w:r w:rsidR="00D969D0" w:rsidRPr="002408B1">
        <w:rPr>
          <w:lang w:val="ru-RU"/>
        </w:rPr>
        <w:t xml:space="preserve"> Статье</w:t>
      </w:r>
      <w:r w:rsidR="00BC5898" w:rsidRPr="002408B1">
        <w:rPr>
          <w:lang w:val="ru-RU"/>
        </w:rPr>
        <w:t>й</w:t>
      </w:r>
      <w:r w:rsidR="00D969D0" w:rsidRPr="002408B1">
        <w:rPr>
          <w:lang w:val="ru-RU"/>
        </w:rPr>
        <w:t xml:space="preserve"> 30 Финансового регламента Союза, имею честь представить следующую финансовую отчетность, составленную в соответствии со стандартами IPSAS. Удостоверяю, что, насколько мне известно, все операции в рассматриваемом финансовом периоде были должным образом учтены в бухгалтерских проводках и что эти операции, а также финансовая отчетность и примечания к ней, которые являются неотъемлемой частью настоящего документа, правдиво отражают финансовое положение Союза на </w:t>
      </w:r>
      <w:r w:rsidR="005A5C8B" w:rsidRPr="002408B1">
        <w:rPr>
          <w:lang w:val="ru-RU"/>
        </w:rPr>
        <w:t>31 декабря</w:t>
      </w:r>
      <w:r w:rsidR="00BF06CA" w:rsidRPr="002408B1">
        <w:rPr>
          <w:lang w:val="ru-RU"/>
        </w:rPr>
        <w:t xml:space="preserve"> </w:t>
      </w:r>
      <w:r w:rsidR="00905EFE" w:rsidRPr="002408B1">
        <w:rPr>
          <w:lang w:val="ru-RU"/>
        </w:rPr>
        <w:t>20</w:t>
      </w:r>
      <w:r w:rsidRPr="002408B1">
        <w:rPr>
          <w:lang w:val="ru-RU"/>
        </w:rPr>
        <w:t>20</w:t>
      </w:r>
      <w:r w:rsidR="00905EFE" w:rsidRPr="002408B1">
        <w:rPr>
          <w:lang w:val="ru-RU"/>
        </w:rPr>
        <w:t> год</w:t>
      </w:r>
      <w:r w:rsidR="00D969D0" w:rsidRPr="002408B1">
        <w:rPr>
          <w:lang w:val="ru-RU"/>
        </w:rPr>
        <w:t>а.</w:t>
      </w:r>
    </w:p>
    <w:p w14:paraId="55DC9EDA" w14:textId="77F107B7" w:rsidR="00D969D0" w:rsidRPr="002408B1" w:rsidRDefault="00D969D0" w:rsidP="00F37320">
      <w:pPr>
        <w:pStyle w:val="enumlev1"/>
        <w:spacing w:before="360"/>
        <w:rPr>
          <w:lang w:val="ru-RU"/>
        </w:rPr>
      </w:pPr>
      <w:r w:rsidRPr="002408B1">
        <w:rPr>
          <w:lang w:val="ru-RU"/>
        </w:rPr>
        <w:t>I</w:t>
      </w:r>
      <w:r w:rsidRPr="002408B1">
        <w:rPr>
          <w:lang w:val="ru-RU"/>
        </w:rPr>
        <w:tab/>
        <w:t>Отчет о финансовом положении – Балансовая ведомость</w:t>
      </w:r>
      <w:r w:rsidR="00213EAB" w:rsidRPr="002408B1">
        <w:rPr>
          <w:lang w:val="ru-RU"/>
        </w:rPr>
        <w:t xml:space="preserve"> по состоянию на </w:t>
      </w:r>
      <w:r w:rsidR="005A5C8B" w:rsidRPr="002408B1">
        <w:rPr>
          <w:lang w:val="ru-RU"/>
        </w:rPr>
        <w:t>31 декабря</w:t>
      </w:r>
      <w:r w:rsidR="00213EAB" w:rsidRPr="002408B1">
        <w:rPr>
          <w:lang w:val="ru-RU"/>
        </w:rPr>
        <w:t xml:space="preserve"> </w:t>
      </w:r>
      <w:r w:rsidR="00905EFE" w:rsidRPr="002408B1">
        <w:rPr>
          <w:lang w:val="ru-RU"/>
        </w:rPr>
        <w:t>20</w:t>
      </w:r>
      <w:r w:rsidR="00DE7F6D" w:rsidRPr="002408B1">
        <w:rPr>
          <w:lang w:val="ru-RU"/>
        </w:rPr>
        <w:t>20</w:t>
      </w:r>
      <w:r w:rsidR="00905EFE" w:rsidRPr="002408B1">
        <w:rPr>
          <w:lang w:val="ru-RU"/>
        </w:rPr>
        <w:t> год</w:t>
      </w:r>
      <w:r w:rsidRPr="002408B1">
        <w:rPr>
          <w:lang w:val="ru-RU"/>
        </w:rPr>
        <w:t>а.</w:t>
      </w:r>
    </w:p>
    <w:p w14:paraId="0BC6FDC5" w14:textId="5A00255E" w:rsidR="00D969D0" w:rsidRPr="002408B1" w:rsidRDefault="00D969D0" w:rsidP="005B2F78">
      <w:pPr>
        <w:pStyle w:val="enumlev1"/>
        <w:rPr>
          <w:lang w:val="ru-RU"/>
        </w:rPr>
      </w:pPr>
      <w:r w:rsidRPr="002408B1">
        <w:rPr>
          <w:lang w:val="ru-RU"/>
        </w:rPr>
        <w:t>II</w:t>
      </w:r>
      <w:r w:rsidRPr="002408B1">
        <w:rPr>
          <w:lang w:val="ru-RU"/>
        </w:rPr>
        <w:tab/>
        <w:t xml:space="preserve">Отчет о результатах финансовой деятельности за финансовый период, завершившийся </w:t>
      </w:r>
      <w:r w:rsidR="005A5C8B" w:rsidRPr="002408B1">
        <w:rPr>
          <w:lang w:val="ru-RU"/>
        </w:rPr>
        <w:t>31 декабря</w:t>
      </w:r>
      <w:r w:rsidRPr="002408B1">
        <w:rPr>
          <w:lang w:val="ru-RU"/>
        </w:rPr>
        <w:t xml:space="preserve"> </w:t>
      </w:r>
      <w:r w:rsidR="00DE7F6D" w:rsidRPr="002408B1">
        <w:rPr>
          <w:lang w:val="ru-RU"/>
        </w:rPr>
        <w:t>2020</w:t>
      </w:r>
      <w:r w:rsidR="00905EFE" w:rsidRPr="002408B1">
        <w:rPr>
          <w:lang w:val="ru-RU"/>
        </w:rPr>
        <w:t> год</w:t>
      </w:r>
      <w:r w:rsidRPr="002408B1">
        <w:rPr>
          <w:lang w:val="ru-RU"/>
        </w:rPr>
        <w:t>а.</w:t>
      </w:r>
    </w:p>
    <w:p w14:paraId="6C02299C" w14:textId="09A914E3" w:rsidR="00D969D0" w:rsidRPr="002408B1" w:rsidRDefault="00D969D0" w:rsidP="005B2F78">
      <w:pPr>
        <w:pStyle w:val="enumlev1"/>
        <w:rPr>
          <w:lang w:val="ru-RU"/>
        </w:rPr>
      </w:pPr>
      <w:r w:rsidRPr="002408B1">
        <w:rPr>
          <w:lang w:val="ru-RU"/>
        </w:rPr>
        <w:t>III</w:t>
      </w:r>
      <w:r w:rsidRPr="002408B1">
        <w:rPr>
          <w:lang w:val="ru-RU"/>
        </w:rPr>
        <w:tab/>
        <w:t xml:space="preserve">Отчет об изменениях в чистых активах за финансовый период, завершившийся </w:t>
      </w:r>
      <w:r w:rsidR="005A5C8B" w:rsidRPr="002408B1">
        <w:rPr>
          <w:lang w:val="ru-RU"/>
        </w:rPr>
        <w:t>31 декабря</w:t>
      </w:r>
      <w:r w:rsidRPr="002408B1">
        <w:rPr>
          <w:lang w:val="ru-RU"/>
        </w:rPr>
        <w:t xml:space="preserve"> </w:t>
      </w:r>
      <w:r w:rsidR="00DE7F6D" w:rsidRPr="002408B1">
        <w:rPr>
          <w:lang w:val="ru-RU"/>
        </w:rPr>
        <w:t>2020</w:t>
      </w:r>
      <w:r w:rsidR="00905EFE" w:rsidRPr="002408B1">
        <w:rPr>
          <w:lang w:val="ru-RU"/>
        </w:rPr>
        <w:t> год</w:t>
      </w:r>
      <w:r w:rsidRPr="002408B1">
        <w:rPr>
          <w:lang w:val="ru-RU"/>
        </w:rPr>
        <w:t>а.</w:t>
      </w:r>
    </w:p>
    <w:p w14:paraId="2A03249C" w14:textId="4FD1D58A" w:rsidR="00D969D0" w:rsidRPr="002408B1" w:rsidRDefault="00D969D0" w:rsidP="005B2F78">
      <w:pPr>
        <w:pStyle w:val="enumlev1"/>
        <w:rPr>
          <w:lang w:val="ru-RU"/>
        </w:rPr>
      </w:pPr>
      <w:r w:rsidRPr="002408B1">
        <w:rPr>
          <w:lang w:val="ru-RU"/>
        </w:rPr>
        <w:t>IV</w:t>
      </w:r>
      <w:r w:rsidRPr="002408B1">
        <w:rPr>
          <w:lang w:val="ru-RU"/>
        </w:rPr>
        <w:tab/>
      </w:r>
      <w:r w:rsidR="00A43829" w:rsidRPr="002408B1">
        <w:rPr>
          <w:lang w:val="ru-RU"/>
        </w:rPr>
        <w:t>Отчет о</w:t>
      </w:r>
      <w:r w:rsidRPr="002408B1">
        <w:rPr>
          <w:lang w:val="ru-RU"/>
        </w:rPr>
        <w:t xml:space="preserve"> движени</w:t>
      </w:r>
      <w:r w:rsidR="00A43829" w:rsidRPr="002408B1">
        <w:rPr>
          <w:lang w:val="ru-RU"/>
        </w:rPr>
        <w:t>и</w:t>
      </w:r>
      <w:r w:rsidRPr="002408B1">
        <w:rPr>
          <w:lang w:val="ru-RU"/>
        </w:rPr>
        <w:t xml:space="preserve"> денежных средств за финансовый период, завершившийся </w:t>
      </w:r>
      <w:r w:rsidR="005A5C8B" w:rsidRPr="002408B1">
        <w:rPr>
          <w:lang w:val="ru-RU"/>
        </w:rPr>
        <w:t>31 декабря</w:t>
      </w:r>
      <w:r w:rsidRPr="002408B1">
        <w:rPr>
          <w:lang w:val="ru-RU"/>
        </w:rPr>
        <w:t xml:space="preserve"> </w:t>
      </w:r>
      <w:r w:rsidR="00DE7F6D" w:rsidRPr="002408B1">
        <w:rPr>
          <w:lang w:val="ru-RU"/>
        </w:rPr>
        <w:t>2020</w:t>
      </w:r>
      <w:r w:rsidR="00905EFE" w:rsidRPr="002408B1">
        <w:rPr>
          <w:lang w:val="ru-RU"/>
        </w:rPr>
        <w:t> год</w:t>
      </w:r>
      <w:r w:rsidRPr="002408B1">
        <w:rPr>
          <w:lang w:val="ru-RU"/>
        </w:rPr>
        <w:t>а.</w:t>
      </w:r>
    </w:p>
    <w:p w14:paraId="55A02D8B" w14:textId="5516D99D" w:rsidR="00D969D0" w:rsidRPr="002408B1" w:rsidRDefault="00D969D0" w:rsidP="00213EAB">
      <w:pPr>
        <w:pStyle w:val="enumlev1"/>
        <w:rPr>
          <w:lang w:val="ru-RU"/>
        </w:rPr>
      </w:pPr>
      <w:r w:rsidRPr="002408B1">
        <w:rPr>
          <w:lang w:val="ru-RU"/>
        </w:rPr>
        <w:t>V</w:t>
      </w:r>
      <w:r w:rsidRPr="002408B1">
        <w:rPr>
          <w:lang w:val="ru-RU"/>
        </w:rPr>
        <w:tab/>
      </w:r>
      <w:r w:rsidR="00A43829" w:rsidRPr="002408B1">
        <w:rPr>
          <w:lang w:val="ru-RU"/>
        </w:rPr>
        <w:t>Отчет о сравнении</w:t>
      </w:r>
      <w:r w:rsidRPr="002408B1">
        <w:rPr>
          <w:lang w:val="ru-RU"/>
        </w:rPr>
        <w:t xml:space="preserve"> предусмотренных в бюджете</w:t>
      </w:r>
      <w:r w:rsidR="00BF06CA" w:rsidRPr="002408B1">
        <w:rPr>
          <w:lang w:val="ru-RU"/>
        </w:rPr>
        <w:t xml:space="preserve"> сумм и фактических сумм за </w:t>
      </w:r>
      <w:r w:rsidR="00DE7F6D" w:rsidRPr="002408B1">
        <w:rPr>
          <w:lang w:val="ru-RU"/>
        </w:rPr>
        <w:t>2020</w:t>
      </w:r>
      <w:r w:rsidRPr="002408B1">
        <w:rPr>
          <w:lang w:val="ru-RU"/>
        </w:rPr>
        <w:t> финансовый</w:t>
      </w:r>
      <w:r w:rsidR="00BE0962" w:rsidRPr="002408B1">
        <w:rPr>
          <w:lang w:val="ru-RU"/>
        </w:rPr>
        <w:t> год</w:t>
      </w:r>
      <w:r w:rsidRPr="002408B1">
        <w:rPr>
          <w:lang w:val="ru-RU"/>
        </w:rPr>
        <w:t>.</w:t>
      </w:r>
    </w:p>
    <w:p w14:paraId="7D000229" w14:textId="77777777" w:rsidR="00D969D0" w:rsidRPr="002408B1" w:rsidRDefault="00D969D0" w:rsidP="00D969D0">
      <w:pPr>
        <w:rPr>
          <w:lang w:val="ru-RU"/>
        </w:rPr>
      </w:pPr>
      <w:bookmarkStart w:id="27" w:name="_Toc358374592"/>
      <w:bookmarkStart w:id="28" w:name="_Toc387242705"/>
      <w:bookmarkStart w:id="29" w:name="_Toc387243277"/>
      <w:bookmarkStart w:id="30" w:name="_Toc419389910"/>
      <w:bookmarkStart w:id="31" w:name="_Toc419404344"/>
      <w:r w:rsidRPr="002408B1">
        <w:rPr>
          <w:lang w:val="ru-RU"/>
        </w:rPr>
        <w:br w:type="page"/>
      </w:r>
    </w:p>
    <w:p w14:paraId="045FE8D7" w14:textId="526D77CF" w:rsidR="00D969D0" w:rsidRPr="002408B1" w:rsidRDefault="00D969D0" w:rsidP="00FC6605">
      <w:pPr>
        <w:pStyle w:val="Heading1"/>
        <w:jc w:val="center"/>
        <w:rPr>
          <w:w w:val="105"/>
          <w:lang w:val="ru-RU"/>
        </w:rPr>
      </w:pPr>
      <w:bookmarkStart w:id="32" w:name="_Toc452103224"/>
      <w:bookmarkStart w:id="33" w:name="_Toc452103880"/>
      <w:bookmarkStart w:id="34" w:name="_Toc482803648"/>
      <w:bookmarkStart w:id="35" w:name="_Toc482809953"/>
      <w:bookmarkStart w:id="36" w:name="_Toc482810292"/>
      <w:bookmarkStart w:id="37" w:name="_Toc482900954"/>
      <w:bookmarkStart w:id="38" w:name="_Toc511401534"/>
      <w:bookmarkStart w:id="39" w:name="_Toc520289552"/>
      <w:bookmarkStart w:id="40" w:name="_Toc520365288"/>
      <w:bookmarkStart w:id="41" w:name="_Toc41897507"/>
      <w:bookmarkStart w:id="42" w:name="_Toc73437599"/>
      <w:r w:rsidRPr="002408B1">
        <w:rPr>
          <w:w w:val="105"/>
          <w:lang w:val="ru-RU"/>
        </w:rPr>
        <w:lastRenderedPageBreak/>
        <w:t xml:space="preserve">Отчет руководства за </w:t>
      </w:r>
      <w:r w:rsidR="00905EFE" w:rsidRPr="002408B1">
        <w:rPr>
          <w:w w:val="105"/>
          <w:lang w:val="ru-RU"/>
        </w:rPr>
        <w:t>20</w:t>
      </w:r>
      <w:r w:rsidR="00DE7F6D" w:rsidRPr="002408B1">
        <w:rPr>
          <w:w w:val="105"/>
          <w:lang w:val="ru-RU"/>
        </w:rPr>
        <w:t xml:space="preserve">20 </w:t>
      </w:r>
      <w:r w:rsidR="00905EFE" w:rsidRPr="002408B1">
        <w:rPr>
          <w:w w:val="105"/>
          <w:lang w:val="ru-RU"/>
        </w:rPr>
        <w:t>год</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E744304" w14:textId="71379A14" w:rsidR="00D969D0" w:rsidRPr="002408B1" w:rsidRDefault="00D0362D" w:rsidP="00FC6605">
      <w:pPr>
        <w:spacing w:before="480" w:after="480"/>
        <w:jc w:val="right"/>
        <w:rPr>
          <w:lang w:val="ru-RU"/>
        </w:rPr>
      </w:pPr>
      <w:r w:rsidRPr="002408B1">
        <w:rPr>
          <w:lang w:val="ru-RU" w:eastAsia="zh-CN"/>
        </w:rPr>
        <w:t xml:space="preserve">Женева, </w:t>
      </w:r>
      <w:r w:rsidR="00DE7F6D" w:rsidRPr="002408B1">
        <w:rPr>
          <w:lang w:val="ru-RU" w:eastAsia="zh-CN"/>
        </w:rPr>
        <w:t>15</w:t>
      </w:r>
      <w:r w:rsidR="00D969D0" w:rsidRPr="002408B1">
        <w:rPr>
          <w:lang w:val="ru-RU" w:eastAsia="zh-CN"/>
        </w:rPr>
        <w:t xml:space="preserve"> марта 20</w:t>
      </w:r>
      <w:r w:rsidR="00F37320" w:rsidRPr="002408B1">
        <w:rPr>
          <w:lang w:val="ru-RU" w:eastAsia="zh-CN"/>
        </w:rPr>
        <w:t>2</w:t>
      </w:r>
      <w:r w:rsidR="00DE7F6D" w:rsidRPr="002408B1">
        <w:rPr>
          <w:lang w:val="ru-RU" w:eastAsia="zh-CN"/>
        </w:rPr>
        <w:t>1</w:t>
      </w:r>
      <w:r w:rsidR="00BE0962" w:rsidRPr="002408B1">
        <w:rPr>
          <w:lang w:val="ru-RU" w:eastAsia="zh-CN"/>
        </w:rPr>
        <w:t> год</w:t>
      </w:r>
      <w:r w:rsidR="00D969D0" w:rsidRPr="002408B1">
        <w:rPr>
          <w:lang w:val="ru-RU" w:eastAsia="zh-CN"/>
        </w:rPr>
        <w:t>а</w:t>
      </w:r>
    </w:p>
    <w:p w14:paraId="7D3BD228" w14:textId="77777777" w:rsidR="00D969D0" w:rsidRPr="002408B1" w:rsidRDefault="00D969D0" w:rsidP="001B3DEF">
      <w:pPr>
        <w:pStyle w:val="Headingb"/>
        <w:rPr>
          <w:b w:val="0"/>
          <w:lang w:val="ru-RU" w:eastAsia="zh-CN"/>
        </w:rPr>
      </w:pPr>
      <w:r w:rsidRPr="002408B1">
        <w:rPr>
          <w:lang w:val="ru-RU" w:eastAsia="zh-CN"/>
        </w:rPr>
        <w:t>Отчет высшего руководящего состава Международного союза электросвязи (МСЭ)</w:t>
      </w:r>
    </w:p>
    <w:p w14:paraId="7AFA4356" w14:textId="75885412" w:rsidR="00D969D0" w:rsidRPr="002408B1" w:rsidRDefault="00D969D0" w:rsidP="00FC6605">
      <w:pPr>
        <w:rPr>
          <w:lang w:val="ru-RU" w:eastAsia="zh-CN"/>
        </w:rPr>
      </w:pPr>
      <w:r w:rsidRPr="002408B1">
        <w:rPr>
          <w:lang w:val="ru-RU" w:eastAsia="zh-CN"/>
        </w:rPr>
        <w:t xml:space="preserve">В связи с аудиторской проверкой годовых счетов Международного </w:t>
      </w:r>
      <w:r w:rsidR="00BF06CA" w:rsidRPr="002408B1">
        <w:rPr>
          <w:lang w:val="ru-RU" w:eastAsia="zh-CN"/>
        </w:rPr>
        <w:t>союза электросвязи (МСЭ) за 20</w:t>
      </w:r>
      <w:r w:rsidR="00DE7F6D" w:rsidRPr="002408B1">
        <w:rPr>
          <w:lang w:val="ru-RU" w:eastAsia="zh-CN"/>
        </w:rPr>
        <w:t>20</w:t>
      </w:r>
      <w:r w:rsidRPr="002408B1">
        <w:rPr>
          <w:lang w:val="ru-RU" w:eastAsia="zh-CN"/>
        </w:rPr>
        <w:t xml:space="preserve"> финансовый год по состоянию на </w:t>
      </w:r>
      <w:r w:rsidR="005A5C8B" w:rsidRPr="002408B1">
        <w:rPr>
          <w:lang w:val="ru-RU" w:eastAsia="zh-CN"/>
        </w:rPr>
        <w:t>31 декабря</w:t>
      </w:r>
      <w:r w:rsidRPr="002408B1">
        <w:rPr>
          <w:lang w:val="ru-RU" w:eastAsia="zh-CN"/>
        </w:rPr>
        <w:t xml:space="preserve"> </w:t>
      </w:r>
      <w:r w:rsidR="00905EFE" w:rsidRPr="002408B1">
        <w:rPr>
          <w:lang w:val="ru-RU" w:eastAsia="zh-CN"/>
        </w:rPr>
        <w:t>20</w:t>
      </w:r>
      <w:r w:rsidR="00DE7F6D" w:rsidRPr="002408B1">
        <w:rPr>
          <w:lang w:val="ru-RU" w:eastAsia="zh-CN"/>
        </w:rPr>
        <w:t>20</w:t>
      </w:r>
      <w:r w:rsidR="00905EFE" w:rsidRPr="002408B1">
        <w:rPr>
          <w:lang w:val="ru-RU" w:eastAsia="zh-CN"/>
        </w:rPr>
        <w:t> год</w:t>
      </w:r>
      <w:r w:rsidRPr="002408B1">
        <w:rPr>
          <w:lang w:val="ru-RU" w:eastAsia="zh-CN"/>
        </w:rPr>
        <w:t xml:space="preserve">а мы представляем в настоящем документе Отчет руководства. </w:t>
      </w:r>
    </w:p>
    <w:p w14:paraId="6DF62F5A" w14:textId="453052E3" w:rsidR="00D969D0" w:rsidRPr="002408B1" w:rsidRDefault="00D969D0" w:rsidP="00253ABA">
      <w:pPr>
        <w:rPr>
          <w:lang w:val="ru-RU" w:eastAsia="zh-CN"/>
        </w:rPr>
      </w:pPr>
      <w:r w:rsidRPr="002408B1">
        <w:rPr>
          <w:lang w:val="ru-RU" w:eastAsia="zh-CN"/>
        </w:rPr>
        <w:t>Мы подготовили годовые счета для представления Внешнему аудитору</w:t>
      </w:r>
      <w:r w:rsidR="00DE7F6D" w:rsidRPr="002408B1">
        <w:rPr>
          <w:lang w:val="ru-RU" w:eastAsia="zh-CN"/>
        </w:rPr>
        <w:t xml:space="preserve"> МСЭ</w:t>
      </w:r>
      <w:r w:rsidRPr="002408B1">
        <w:rPr>
          <w:lang w:val="ru-RU" w:eastAsia="zh-CN"/>
        </w:rPr>
        <w:t xml:space="preserve"> и для последующей передачи </w:t>
      </w:r>
      <w:r w:rsidR="00253ABA" w:rsidRPr="002408B1">
        <w:rPr>
          <w:lang w:val="ru-RU" w:eastAsia="zh-CN"/>
        </w:rPr>
        <w:t xml:space="preserve">Совету МСЭ </w:t>
      </w:r>
      <w:r w:rsidRPr="002408B1">
        <w:rPr>
          <w:lang w:val="ru-RU" w:eastAsia="zh-CN"/>
        </w:rPr>
        <w:t xml:space="preserve">и утверждения </w:t>
      </w:r>
      <w:r w:rsidR="00253ABA" w:rsidRPr="002408B1">
        <w:rPr>
          <w:lang w:val="ru-RU" w:eastAsia="zh-CN"/>
        </w:rPr>
        <w:t>им</w:t>
      </w:r>
      <w:r w:rsidRPr="002408B1">
        <w:rPr>
          <w:lang w:val="ru-RU" w:eastAsia="zh-CN"/>
        </w:rPr>
        <w:t xml:space="preserve">. Мы </w:t>
      </w:r>
      <w:r w:rsidR="00253ABA" w:rsidRPr="002408B1">
        <w:rPr>
          <w:lang w:val="ru-RU" w:eastAsia="zh-CN"/>
        </w:rPr>
        <w:t>со</w:t>
      </w:r>
      <w:r w:rsidRPr="002408B1">
        <w:rPr>
          <w:lang w:val="ru-RU" w:eastAsia="zh-CN"/>
        </w:rPr>
        <w:t>знаем сво</w:t>
      </w:r>
      <w:r w:rsidR="00253ABA" w:rsidRPr="002408B1">
        <w:rPr>
          <w:lang w:val="ru-RU" w:eastAsia="zh-CN"/>
        </w:rPr>
        <w:t>ю</w:t>
      </w:r>
      <w:r w:rsidRPr="002408B1">
        <w:rPr>
          <w:lang w:val="ru-RU" w:eastAsia="zh-CN"/>
        </w:rPr>
        <w:t xml:space="preserve"> ответственност</w:t>
      </w:r>
      <w:r w:rsidR="00253ABA" w:rsidRPr="002408B1">
        <w:rPr>
          <w:lang w:val="ru-RU" w:eastAsia="zh-CN"/>
        </w:rPr>
        <w:t>ь</w:t>
      </w:r>
      <w:r w:rsidRPr="002408B1">
        <w:rPr>
          <w:lang w:val="ru-RU" w:eastAsia="zh-CN"/>
        </w:rPr>
        <w:t xml:space="preserve"> в отношении прозрачности и доступности годовых счетов, а также создания и сохранения устойчивых систем бухгалтерского учета и внутреннего контроля, включая меры по предотвращению и обнаружению значительных ошибок и мошенничества.</w:t>
      </w:r>
      <w:bookmarkStart w:id="43" w:name="CurrentLocation"/>
      <w:bookmarkEnd w:id="43"/>
    </w:p>
    <w:p w14:paraId="18838C4E" w14:textId="5B593BDC" w:rsidR="00D969D0" w:rsidRPr="002408B1" w:rsidRDefault="00D969D0" w:rsidP="001B3DEF">
      <w:pPr>
        <w:rPr>
          <w:lang w:val="ru-RU" w:eastAsia="zh-CN"/>
        </w:rPr>
      </w:pPr>
      <w:r w:rsidRPr="002408B1">
        <w:rPr>
          <w:lang w:val="ru-RU" w:eastAsia="zh-CN"/>
        </w:rPr>
        <w:t>1</w:t>
      </w:r>
      <w:r w:rsidRPr="002408B1">
        <w:rPr>
          <w:lang w:val="ru-RU" w:eastAsia="zh-CN"/>
        </w:rPr>
        <w:tab/>
        <w:t>Годовые счета, относящиеся к ним примечания и соответствующая предоставляемая информация соответствуют стандартам IPSAS, Финансовому регламенту и Финансовым правилам, а также соответствующим резолюциям, принятым руководящими органами Союза.</w:t>
      </w:r>
    </w:p>
    <w:p w14:paraId="09AA4283" w14:textId="06A99701" w:rsidR="00D969D0" w:rsidRPr="002408B1" w:rsidRDefault="00D969D0" w:rsidP="001B3DEF">
      <w:pPr>
        <w:rPr>
          <w:lang w:val="ru-RU" w:eastAsia="zh-CN"/>
        </w:rPr>
      </w:pPr>
      <w:r w:rsidRPr="002408B1">
        <w:rPr>
          <w:lang w:val="ru-RU" w:eastAsia="zh-CN"/>
        </w:rPr>
        <w:t>2</w:t>
      </w:r>
      <w:r w:rsidRPr="002408B1">
        <w:rPr>
          <w:lang w:val="ru-RU" w:eastAsia="zh-CN"/>
        </w:rPr>
        <w:tab/>
        <w:t>Все транзакции были должным образом подтверждены документами. Мы предоставили Внешнему аудитору МСЭ всю необходимую информацию, обеспечили ему и его коллегам доступ к нашим бухгалтерским книгам и бухгалтерским документам, а также к деловой корреспонденции. Кроме того, мы проинформировали их о любых решениях, которые могли бы оказать существенное воздействие на годовые счета. Внешнему аудитору</w:t>
      </w:r>
      <w:r w:rsidR="00DE7F6D" w:rsidRPr="002408B1">
        <w:rPr>
          <w:lang w:val="ru-RU" w:eastAsia="zh-CN"/>
        </w:rPr>
        <w:t xml:space="preserve"> МСЭ</w:t>
      </w:r>
      <w:r w:rsidRPr="002408B1">
        <w:rPr>
          <w:lang w:val="ru-RU" w:eastAsia="zh-CN"/>
        </w:rPr>
        <w:t xml:space="preserve"> был предоставлен неограниченный доступ к работающим в организации лицам, от которых считали необходимым получить аудиторские доказательства. </w:t>
      </w:r>
    </w:p>
    <w:p w14:paraId="63C65B94" w14:textId="311655CB" w:rsidR="00D969D0" w:rsidRPr="002408B1" w:rsidRDefault="00BF06CA" w:rsidP="00FC6605">
      <w:pPr>
        <w:rPr>
          <w:lang w:val="ru-RU" w:eastAsia="zh-CN"/>
        </w:rPr>
      </w:pPr>
      <w:r w:rsidRPr="002408B1">
        <w:rPr>
          <w:lang w:val="ru-RU" w:eastAsia="zh-CN"/>
        </w:rPr>
        <w:t>3</w:t>
      </w:r>
      <w:r w:rsidRPr="002408B1">
        <w:rPr>
          <w:lang w:val="ru-RU" w:eastAsia="zh-CN"/>
        </w:rPr>
        <w:tab/>
        <w:t xml:space="preserve">Все относящиеся к </w:t>
      </w:r>
      <w:r w:rsidR="00905EFE" w:rsidRPr="002408B1">
        <w:rPr>
          <w:lang w:val="ru-RU" w:eastAsia="zh-CN"/>
        </w:rPr>
        <w:t>20</w:t>
      </w:r>
      <w:r w:rsidR="00DE7F6D" w:rsidRPr="002408B1">
        <w:rPr>
          <w:lang w:val="ru-RU" w:eastAsia="zh-CN"/>
        </w:rPr>
        <w:t>20</w:t>
      </w:r>
      <w:r w:rsidR="00905EFE" w:rsidRPr="002408B1">
        <w:rPr>
          <w:lang w:val="ru-RU" w:eastAsia="zh-CN"/>
        </w:rPr>
        <w:t> год</w:t>
      </w:r>
      <w:r w:rsidR="00D969D0" w:rsidRPr="002408B1">
        <w:rPr>
          <w:lang w:val="ru-RU" w:eastAsia="zh-CN"/>
        </w:rPr>
        <w:t xml:space="preserve">у транзакции были учтены в отчете о результатах финансовой деятельности на основе ассигнованных сумм. Все активы, пассивы и остатки собственных средств были учтены в отчете о финансовом положении на основе ассигнованных сумм. Поскольку МСЭ принадлежат достаточные юридические права в отношении всех активов, включенных в балансовую ведомость, не имеется ни одного объявленного взноса или обязательства по любым активам МСЭ, которые не упоминались бы в приложении. Отношения и транзакции между заинтересованными сторонами были должным образом учтены, и по ним была предоставлена информация в соответствии с требованиями IPSAS. Не имеется никаких других контрактов, кредитных соглашений, судебных тяжб или других споров, которые могли бы существенно изменить оценку годовых счетов МСЭ. </w:t>
      </w:r>
    </w:p>
    <w:p w14:paraId="4BB41B40" w14:textId="547A2652" w:rsidR="00D969D0" w:rsidRPr="002408B1" w:rsidRDefault="00D969D0" w:rsidP="001B3DEF">
      <w:pPr>
        <w:rPr>
          <w:lang w:val="ru-RU" w:eastAsia="zh-CN"/>
        </w:rPr>
      </w:pPr>
      <w:r w:rsidRPr="002408B1">
        <w:rPr>
          <w:lang w:val="ru-RU" w:eastAsia="zh-CN"/>
        </w:rPr>
        <w:t>4</w:t>
      </w:r>
      <w:r w:rsidRPr="002408B1">
        <w:rPr>
          <w:lang w:val="ru-RU" w:eastAsia="zh-CN"/>
        </w:rPr>
        <w:tab/>
        <w:t>Все мероприятия, которые проходят после даты составления финансовой отчетности и по которым согласно IPSAS требуется корректировка или предоставление информации, были скорректированы или по ним была предоставлена информация.</w:t>
      </w:r>
    </w:p>
    <w:p w14:paraId="578641F6" w14:textId="6D1CF7C5" w:rsidR="00D969D0" w:rsidRPr="002408B1" w:rsidRDefault="00D969D0" w:rsidP="001B3DEF">
      <w:pPr>
        <w:rPr>
          <w:lang w:val="ru-RU" w:eastAsia="zh-CN"/>
        </w:rPr>
      </w:pPr>
      <w:r w:rsidRPr="002408B1">
        <w:rPr>
          <w:lang w:val="ru-RU" w:eastAsia="zh-CN"/>
        </w:rPr>
        <w:t>5</w:t>
      </w:r>
      <w:r w:rsidRPr="002408B1">
        <w:rPr>
          <w:lang w:val="ru-RU" w:eastAsia="zh-CN"/>
        </w:rPr>
        <w:tab/>
        <w:t>Основные допущения, сделанные для оценки, и информация о текущей стоимости являются, по нашему мнению, обоснованными, отражают наши намерения и соответствуют применяемым принципам бухгалтерского учета.</w:t>
      </w:r>
    </w:p>
    <w:p w14:paraId="549D60CB" w14:textId="0B5A348F" w:rsidR="00D969D0" w:rsidRPr="002408B1" w:rsidRDefault="00D969D0" w:rsidP="001B3DEF">
      <w:pPr>
        <w:rPr>
          <w:lang w:val="ru-RU" w:eastAsia="zh-CN"/>
        </w:rPr>
      </w:pPr>
      <w:r w:rsidRPr="002408B1">
        <w:rPr>
          <w:lang w:val="ru-RU" w:eastAsia="zh-CN"/>
        </w:rPr>
        <w:t>6</w:t>
      </w:r>
      <w:r w:rsidRPr="002408B1">
        <w:rPr>
          <w:lang w:val="ru-RU" w:eastAsia="zh-CN"/>
        </w:rPr>
        <w:tab/>
        <w:t>Мы подтверждаем, что действует система внутреннего контроля, касающегося финансовой отчетности, которая обеспечивает разумные гарантии в отношении надежности финансовой отчетности и подготовки ежегодных счетов для внешних целей в соответствии с Финансовым регламентом и Финансовыми правилами. Эта система включает надлежащую политику и процедуры, которые:</w:t>
      </w:r>
    </w:p>
    <w:p w14:paraId="34973133" w14:textId="6A65A490" w:rsidR="00D969D0" w:rsidRPr="002408B1" w:rsidRDefault="00D969D0" w:rsidP="001B3DEF">
      <w:pPr>
        <w:pStyle w:val="enumlev1"/>
        <w:rPr>
          <w:lang w:val="ru-RU" w:eastAsia="zh-CN"/>
        </w:rPr>
      </w:pPr>
      <w:r w:rsidRPr="002408B1">
        <w:rPr>
          <w:lang w:val="ru-RU" w:eastAsia="zh-CN"/>
        </w:rPr>
        <w:t>•</w:t>
      </w:r>
      <w:r w:rsidRPr="002408B1">
        <w:rPr>
          <w:lang w:val="ru-RU" w:eastAsia="zh-CN"/>
        </w:rPr>
        <w:tab/>
        <w:t>касаются ведения записей, отражающих с разумной подробностью, точностью и беспристрастностью соответствующ</w:t>
      </w:r>
      <w:r w:rsidR="003A0888" w:rsidRPr="002408B1">
        <w:rPr>
          <w:lang w:val="ru-RU" w:eastAsia="zh-CN"/>
        </w:rPr>
        <w:t>ие</w:t>
      </w:r>
      <w:r w:rsidRPr="002408B1">
        <w:rPr>
          <w:lang w:val="ru-RU" w:eastAsia="zh-CN"/>
        </w:rPr>
        <w:t xml:space="preserve"> транзакци</w:t>
      </w:r>
      <w:r w:rsidR="003A0888" w:rsidRPr="002408B1">
        <w:rPr>
          <w:lang w:val="ru-RU" w:eastAsia="zh-CN"/>
        </w:rPr>
        <w:t>и</w:t>
      </w:r>
      <w:r w:rsidRPr="002408B1">
        <w:rPr>
          <w:lang w:val="ru-RU" w:eastAsia="zh-CN"/>
        </w:rPr>
        <w:t>;</w:t>
      </w:r>
    </w:p>
    <w:p w14:paraId="2747491F" w14:textId="77777777" w:rsidR="00D969D0" w:rsidRPr="002408B1" w:rsidRDefault="00D969D0" w:rsidP="001B3DEF">
      <w:pPr>
        <w:pStyle w:val="enumlev1"/>
        <w:rPr>
          <w:lang w:val="ru-RU" w:eastAsia="zh-CN"/>
        </w:rPr>
      </w:pPr>
      <w:r w:rsidRPr="002408B1">
        <w:rPr>
          <w:lang w:val="ru-RU" w:eastAsia="zh-CN"/>
        </w:rPr>
        <w:lastRenderedPageBreak/>
        <w:t>•</w:t>
      </w:r>
      <w:r w:rsidRPr="002408B1">
        <w:rPr>
          <w:lang w:val="ru-RU" w:eastAsia="zh-CN"/>
        </w:rPr>
        <w:tab/>
        <w:t>обеспечивают разумные гарантии того, что транзакции необходимым образом регистрируются, что дает возможность подготовки ежегодных счетов, а также того, что поступления и издержки осуществляются в соответствии с разрешениями руководства согласно Финансовому регламенту и Финансовыми правилами;</w:t>
      </w:r>
    </w:p>
    <w:p w14:paraId="74CCEAB2" w14:textId="77777777" w:rsidR="00D969D0" w:rsidRPr="002408B1" w:rsidRDefault="00D969D0" w:rsidP="001B3DEF">
      <w:pPr>
        <w:pStyle w:val="enumlev1"/>
        <w:rPr>
          <w:lang w:val="ru-RU" w:eastAsia="zh-CN"/>
        </w:rPr>
      </w:pPr>
      <w:r w:rsidRPr="002408B1">
        <w:rPr>
          <w:lang w:val="ru-RU" w:eastAsia="zh-CN"/>
        </w:rPr>
        <w:t>•</w:t>
      </w:r>
      <w:r w:rsidRPr="002408B1">
        <w:rPr>
          <w:lang w:val="ru-RU" w:eastAsia="zh-CN"/>
        </w:rPr>
        <w:tab/>
        <w:t xml:space="preserve">обеспечивают разумные гарантии предотвращения или своевременного обнаружения несанкционированных приобретений, использования или ликвидации активов. </w:t>
      </w:r>
    </w:p>
    <w:p w14:paraId="7454B6F5" w14:textId="35774CB6" w:rsidR="00D969D0" w:rsidRPr="002408B1" w:rsidRDefault="00D969D0" w:rsidP="001B3DEF">
      <w:pPr>
        <w:rPr>
          <w:lang w:val="ru-RU" w:eastAsia="zh-CN"/>
        </w:rPr>
      </w:pPr>
      <w:r w:rsidRPr="002408B1">
        <w:rPr>
          <w:lang w:val="ru-RU" w:eastAsia="zh-CN"/>
        </w:rPr>
        <w:t>7</w:t>
      </w:r>
      <w:r w:rsidRPr="002408B1">
        <w:rPr>
          <w:lang w:val="ru-RU" w:eastAsia="zh-CN"/>
        </w:rPr>
        <w:tab/>
        <w:t>Мы подтверждаем, что установленные риски и рекомендации, представленные Подразделением внутреннего аудита, Внешним аудитором</w:t>
      </w:r>
      <w:r w:rsidR="00DE7F6D" w:rsidRPr="002408B1">
        <w:rPr>
          <w:lang w:val="ru-RU" w:eastAsia="zh-CN"/>
        </w:rPr>
        <w:t xml:space="preserve"> МСЭ</w:t>
      </w:r>
      <w:r w:rsidRPr="002408B1">
        <w:rPr>
          <w:lang w:val="ru-RU" w:eastAsia="zh-CN"/>
        </w:rPr>
        <w:t xml:space="preserve"> и Независимым консультативным комитетом по управлению (IMAC), учтены и, в случае необходимости, по ним приняты меры. Рабочую группу Совета по финансовым и людским ресурсам ежегодно информируют о положении в области выполнения этих рекомендаций. </w:t>
      </w:r>
    </w:p>
    <w:p w14:paraId="2BE48987" w14:textId="2AF9151A" w:rsidR="00F37320" w:rsidRPr="002408B1" w:rsidRDefault="00F37320" w:rsidP="001B3DEF">
      <w:pPr>
        <w:rPr>
          <w:lang w:val="ru-RU" w:eastAsia="zh-CN"/>
        </w:rPr>
      </w:pPr>
      <w:r w:rsidRPr="002408B1">
        <w:rPr>
          <w:lang w:val="ru-RU" w:eastAsia="zh-CN"/>
        </w:rPr>
        <w:t>8</w:t>
      </w:r>
      <w:r w:rsidRPr="002408B1">
        <w:rPr>
          <w:lang w:val="ru-RU" w:eastAsia="zh-CN"/>
        </w:rPr>
        <w:tab/>
      </w:r>
      <w:r w:rsidR="009C65A2" w:rsidRPr="002408B1">
        <w:rPr>
          <w:lang w:val="ru-RU" w:eastAsia="zh-CN"/>
        </w:rPr>
        <w:t>В 2020 году</w:t>
      </w:r>
      <w:r w:rsidRPr="002408B1">
        <w:rPr>
          <w:lang w:val="ru-RU" w:eastAsia="zh-CN"/>
        </w:rPr>
        <w:t xml:space="preserve"> рабочая группа по внутренне</w:t>
      </w:r>
      <w:r w:rsidR="009C65A2" w:rsidRPr="002408B1">
        <w:rPr>
          <w:lang w:val="ru-RU" w:eastAsia="zh-CN"/>
        </w:rPr>
        <w:t>му</w:t>
      </w:r>
      <w:r w:rsidRPr="002408B1">
        <w:rPr>
          <w:lang w:val="ru-RU" w:eastAsia="zh-CN"/>
        </w:rPr>
        <w:t xml:space="preserve"> контрол</w:t>
      </w:r>
      <w:r w:rsidR="009C65A2" w:rsidRPr="002408B1">
        <w:rPr>
          <w:lang w:val="ru-RU" w:eastAsia="zh-CN"/>
        </w:rPr>
        <w:t>ю</w:t>
      </w:r>
      <w:r w:rsidRPr="002408B1">
        <w:rPr>
          <w:lang w:val="ru-RU" w:eastAsia="zh-CN"/>
        </w:rPr>
        <w:t xml:space="preserve"> </w:t>
      </w:r>
      <w:r w:rsidR="006F78EF" w:rsidRPr="002408B1">
        <w:rPr>
          <w:lang w:val="ru-RU" w:eastAsia="zh-CN"/>
        </w:rPr>
        <w:t>(</w:t>
      </w:r>
      <w:r w:rsidR="006F78EF" w:rsidRPr="002408B1">
        <w:rPr>
          <w:rFonts w:cstheme="minorHAnsi"/>
          <w:color w:val="0D0D0D" w:themeColor="text1" w:themeTint="F2"/>
          <w:lang w:val="ru-RU"/>
        </w:rPr>
        <w:t>WGIC</w:t>
      </w:r>
      <w:r w:rsidR="006F78EF" w:rsidRPr="002408B1">
        <w:rPr>
          <w:lang w:val="ru-RU" w:eastAsia="zh-CN"/>
        </w:rPr>
        <w:t xml:space="preserve">) под руководством Директора </w:t>
      </w:r>
      <w:r w:rsidRPr="002408B1">
        <w:rPr>
          <w:lang w:val="ru-RU" w:eastAsia="zh-CN"/>
        </w:rPr>
        <w:t xml:space="preserve">БРЭ </w:t>
      </w:r>
      <w:r w:rsidR="006F78EF" w:rsidRPr="002408B1">
        <w:rPr>
          <w:lang w:val="ru-RU" w:eastAsia="zh-CN"/>
        </w:rPr>
        <w:t xml:space="preserve">продолжила свою работу по укреплению внутреннего контроля в БРЭ </w:t>
      </w:r>
      <w:r w:rsidRPr="002408B1">
        <w:rPr>
          <w:lang w:val="ru-RU" w:eastAsia="zh-CN"/>
        </w:rPr>
        <w:t>(штаб</w:t>
      </w:r>
      <w:r w:rsidR="00DA6A24" w:rsidRPr="002408B1">
        <w:rPr>
          <w:lang w:val="ru-RU" w:eastAsia="zh-CN"/>
        </w:rPr>
        <w:noBreakHyphen/>
      </w:r>
      <w:r w:rsidRPr="002408B1">
        <w:rPr>
          <w:lang w:val="ru-RU" w:eastAsia="zh-CN"/>
        </w:rPr>
        <w:t xml:space="preserve">квартира и региональные/зональные отделения) с участием всех заинтересованных сторон из БРЭ и департаментов Генерального секретариата. </w:t>
      </w:r>
      <w:r w:rsidR="009164EC" w:rsidRPr="002408B1">
        <w:rPr>
          <w:lang w:val="ru-RU" w:eastAsia="zh-CN"/>
        </w:rPr>
        <w:t>В з</w:t>
      </w:r>
      <w:r w:rsidRPr="002408B1">
        <w:rPr>
          <w:lang w:val="ru-RU" w:eastAsia="zh-CN"/>
        </w:rPr>
        <w:t>адач</w:t>
      </w:r>
      <w:r w:rsidR="009164EC" w:rsidRPr="002408B1">
        <w:rPr>
          <w:lang w:val="ru-RU" w:eastAsia="zh-CN"/>
        </w:rPr>
        <w:t>у</w:t>
      </w:r>
      <w:r w:rsidRPr="002408B1">
        <w:rPr>
          <w:lang w:val="ru-RU" w:eastAsia="zh-CN"/>
        </w:rPr>
        <w:t xml:space="preserve"> этой группы </w:t>
      </w:r>
      <w:r w:rsidR="009164EC" w:rsidRPr="002408B1">
        <w:rPr>
          <w:lang w:val="ru-RU" w:eastAsia="zh-CN"/>
        </w:rPr>
        <w:t>входит</w:t>
      </w:r>
      <w:r w:rsidRPr="002408B1">
        <w:rPr>
          <w:lang w:val="ru-RU" w:eastAsia="zh-CN"/>
        </w:rPr>
        <w:t xml:space="preserve"> координаци</w:t>
      </w:r>
      <w:r w:rsidR="009164EC" w:rsidRPr="002408B1">
        <w:rPr>
          <w:lang w:val="ru-RU" w:eastAsia="zh-CN"/>
        </w:rPr>
        <w:t>я</w:t>
      </w:r>
      <w:r w:rsidRPr="002408B1">
        <w:rPr>
          <w:lang w:val="ru-RU" w:eastAsia="zh-CN"/>
        </w:rPr>
        <w:t xml:space="preserve"> разработки и реализации Плана действий для БРЭ и МСЭ в целом для учета всех первоначальных заключений/рекомендаций </w:t>
      </w:r>
      <w:r w:rsidR="001C4603" w:rsidRPr="001C4603">
        <w:rPr>
          <w:lang w:val="ru-RU" w:eastAsia="zh-CN"/>
        </w:rPr>
        <w:t>Подразделени</w:t>
      </w:r>
      <w:r w:rsidR="001C4603">
        <w:rPr>
          <w:lang w:val="ru-RU" w:eastAsia="zh-CN"/>
        </w:rPr>
        <w:t>я</w:t>
      </w:r>
      <w:r w:rsidR="001C4603" w:rsidRPr="001C4603">
        <w:rPr>
          <w:lang w:val="ru-RU" w:eastAsia="zh-CN"/>
        </w:rPr>
        <w:t xml:space="preserve"> внутреннего аудита</w:t>
      </w:r>
      <w:r w:rsidR="001C4603">
        <w:rPr>
          <w:lang w:val="ru-RU" w:eastAsia="zh-CN"/>
        </w:rPr>
        <w:t xml:space="preserve"> и</w:t>
      </w:r>
      <w:r w:rsidR="001C4603" w:rsidRPr="001C4603">
        <w:rPr>
          <w:lang w:val="ru-RU" w:eastAsia="zh-CN"/>
        </w:rPr>
        <w:t xml:space="preserve"> Внешн</w:t>
      </w:r>
      <w:r w:rsidR="001C4603">
        <w:rPr>
          <w:lang w:val="ru-RU" w:eastAsia="zh-CN"/>
        </w:rPr>
        <w:t xml:space="preserve">его </w:t>
      </w:r>
      <w:r w:rsidR="001C4603" w:rsidRPr="001C4603">
        <w:rPr>
          <w:lang w:val="ru-RU" w:eastAsia="zh-CN"/>
        </w:rPr>
        <w:t>аудитор</w:t>
      </w:r>
      <w:r w:rsidR="001C4603">
        <w:rPr>
          <w:lang w:val="ru-RU" w:eastAsia="zh-CN"/>
        </w:rPr>
        <w:t>а</w:t>
      </w:r>
      <w:r w:rsidRPr="002408B1">
        <w:rPr>
          <w:lang w:val="ru-RU" w:eastAsia="zh-CN"/>
        </w:rPr>
        <w:t>.</w:t>
      </w:r>
      <w:r w:rsidR="00DE7F6D" w:rsidRPr="002408B1">
        <w:rPr>
          <w:lang w:val="ru-RU" w:eastAsia="zh-CN"/>
        </w:rPr>
        <w:t xml:space="preserve"> </w:t>
      </w:r>
      <w:r w:rsidR="00E14134" w:rsidRPr="002408B1">
        <w:rPr>
          <w:lang w:val="ru-RU" w:eastAsia="zh-CN"/>
        </w:rPr>
        <w:t>Как сообщалось Рабочей группе Совета по финансовым и людским ресурсам на ее 12</w:t>
      </w:r>
      <w:r w:rsidR="00E14134" w:rsidRPr="002408B1">
        <w:rPr>
          <w:lang w:val="ru-RU" w:eastAsia="zh-CN"/>
        </w:rPr>
        <w:noBreakHyphen/>
        <w:t xml:space="preserve">й сессии в январе 2021 года, на конец 2020 года коэффициент выполнения всех соответствующих рекомендаций </w:t>
      </w:r>
      <w:r w:rsidR="001C4603" w:rsidRPr="001C4603">
        <w:rPr>
          <w:lang w:val="ru-RU" w:eastAsia="zh-CN"/>
        </w:rPr>
        <w:t>Подразделени</w:t>
      </w:r>
      <w:r w:rsidR="001C4603">
        <w:rPr>
          <w:lang w:val="ru-RU" w:eastAsia="zh-CN"/>
        </w:rPr>
        <w:t>я</w:t>
      </w:r>
      <w:r w:rsidR="001C4603" w:rsidRPr="001C4603">
        <w:rPr>
          <w:lang w:val="ru-RU" w:eastAsia="zh-CN"/>
        </w:rPr>
        <w:t xml:space="preserve"> внутреннего аудита, Внешн</w:t>
      </w:r>
      <w:r w:rsidR="001C4603">
        <w:rPr>
          <w:lang w:val="ru-RU" w:eastAsia="zh-CN"/>
        </w:rPr>
        <w:t>его</w:t>
      </w:r>
      <w:r w:rsidR="001C4603" w:rsidRPr="001C4603">
        <w:rPr>
          <w:lang w:val="ru-RU" w:eastAsia="zh-CN"/>
        </w:rPr>
        <w:t xml:space="preserve"> аудитор</w:t>
      </w:r>
      <w:r w:rsidR="001C4603">
        <w:rPr>
          <w:lang w:val="ru-RU" w:eastAsia="zh-CN"/>
        </w:rPr>
        <w:t>а</w:t>
      </w:r>
      <w:r w:rsidR="001C4603" w:rsidRPr="001C4603">
        <w:rPr>
          <w:lang w:val="ru-RU" w:eastAsia="zh-CN"/>
        </w:rPr>
        <w:t xml:space="preserve"> </w:t>
      </w:r>
      <w:r w:rsidR="00E14134" w:rsidRPr="002408B1">
        <w:rPr>
          <w:lang w:val="ru-RU" w:eastAsia="zh-CN"/>
        </w:rPr>
        <w:t>и</w:t>
      </w:r>
      <w:r w:rsidR="00DE7F6D" w:rsidRPr="002408B1">
        <w:rPr>
          <w:lang w:val="ru-RU" w:eastAsia="zh-CN"/>
        </w:rPr>
        <w:t xml:space="preserve"> IMAC </w:t>
      </w:r>
      <w:r w:rsidR="00E14134" w:rsidRPr="002408B1">
        <w:rPr>
          <w:lang w:val="ru-RU" w:eastAsia="zh-CN"/>
        </w:rPr>
        <w:t xml:space="preserve">составлял </w:t>
      </w:r>
      <w:r w:rsidR="00DE7F6D" w:rsidRPr="002408B1">
        <w:rPr>
          <w:lang w:val="ru-RU" w:eastAsia="zh-CN"/>
        </w:rPr>
        <w:t>80</w:t>
      </w:r>
      <w:r w:rsidR="00E14134" w:rsidRPr="002408B1">
        <w:rPr>
          <w:lang w:val="ru-RU" w:eastAsia="zh-CN"/>
        </w:rPr>
        <w:t> процентов</w:t>
      </w:r>
      <w:r w:rsidR="00DE7F6D" w:rsidRPr="002408B1">
        <w:rPr>
          <w:lang w:val="ru-RU" w:eastAsia="zh-CN"/>
        </w:rPr>
        <w:t>.</w:t>
      </w:r>
    </w:p>
    <w:p w14:paraId="25208752" w14:textId="4DC7E897" w:rsidR="00DE7F6D" w:rsidRPr="002408B1" w:rsidRDefault="00DE7F6D" w:rsidP="00DE7F6D">
      <w:pPr>
        <w:rPr>
          <w:lang w:val="ru-RU" w:eastAsia="zh-CN"/>
        </w:rPr>
      </w:pPr>
      <w:r w:rsidRPr="002408B1">
        <w:rPr>
          <w:lang w:val="ru-RU" w:eastAsia="zh-CN"/>
        </w:rPr>
        <w:t>9</w:t>
      </w:r>
      <w:r w:rsidRPr="002408B1">
        <w:rPr>
          <w:lang w:val="ru-RU" w:eastAsia="zh-CN"/>
        </w:rPr>
        <w:tab/>
        <w:t xml:space="preserve">В ноябре 2020 года руководство МСЭ решило создать корпоративную панель, информирующую, в том числе, о выполнении рекомендаций </w:t>
      </w:r>
      <w:r w:rsidR="001C4603" w:rsidRPr="001C4603">
        <w:rPr>
          <w:lang w:val="ru-RU" w:eastAsia="zh-CN"/>
        </w:rPr>
        <w:t>Внешнего аудитора</w:t>
      </w:r>
      <w:r w:rsidRPr="002408B1">
        <w:rPr>
          <w:lang w:val="ru-RU" w:eastAsia="zh-CN"/>
        </w:rPr>
        <w:t xml:space="preserve">, IMAC, </w:t>
      </w:r>
      <w:r w:rsidR="00F95D9B" w:rsidRPr="002408B1">
        <w:rPr>
          <w:lang w:val="ru-RU" w:eastAsia="zh-CN"/>
        </w:rPr>
        <w:t>Объединенной инспекционной группы (</w:t>
      </w:r>
      <w:r w:rsidRPr="002408B1">
        <w:rPr>
          <w:lang w:val="ru-RU" w:eastAsia="zh-CN"/>
        </w:rPr>
        <w:t>ОИГ</w:t>
      </w:r>
      <w:r w:rsidR="00F95D9B" w:rsidRPr="002408B1">
        <w:rPr>
          <w:lang w:val="ru-RU" w:eastAsia="zh-CN"/>
        </w:rPr>
        <w:t>)</w:t>
      </w:r>
      <w:r w:rsidRPr="002408B1">
        <w:rPr>
          <w:lang w:val="ru-RU" w:eastAsia="zh-CN"/>
        </w:rPr>
        <w:t xml:space="preserve"> и </w:t>
      </w:r>
      <w:r w:rsidR="001C4603">
        <w:rPr>
          <w:lang w:val="ru-RU" w:eastAsia="zh-CN"/>
        </w:rPr>
        <w:t>Подразделения внутреннего аудита.</w:t>
      </w:r>
      <w:r w:rsidRPr="002408B1">
        <w:rPr>
          <w:lang w:val="ru-RU" w:eastAsia="zh-CN"/>
        </w:rPr>
        <w:t xml:space="preserve"> Этот инструмент позволяет руководству МСЭ и органам надзора (внутренний аудит, </w:t>
      </w:r>
      <w:r w:rsidR="001C4603" w:rsidRPr="002408B1">
        <w:rPr>
          <w:lang w:val="ru-RU" w:eastAsia="zh-CN"/>
        </w:rPr>
        <w:t xml:space="preserve">внешний </w:t>
      </w:r>
      <w:r w:rsidRPr="002408B1">
        <w:rPr>
          <w:lang w:val="ru-RU" w:eastAsia="zh-CN"/>
        </w:rPr>
        <w:t>аудит и IMAC) иметь четкое представление о рекомендациях, находящихся в стадии выполнения, о рисках, связанных с этими рекомендациями, располагать в режиме реального времени информацией о прогрессе, достигнутом в выполнении этих рекомендаций, а также снижать остаточные риски, отправлять автоматизированные уведомления и, в случае необходимости, напоминания по электронной почте.</w:t>
      </w:r>
    </w:p>
    <w:p w14:paraId="6BF41CB8" w14:textId="2C4E0A33" w:rsidR="00DE7F6D" w:rsidRPr="002408B1" w:rsidRDefault="00DE7F6D" w:rsidP="00DE7F6D">
      <w:pPr>
        <w:rPr>
          <w:lang w:val="ru-RU" w:eastAsia="zh-CN"/>
        </w:rPr>
      </w:pPr>
      <w:r w:rsidRPr="002408B1">
        <w:rPr>
          <w:lang w:val="ru-RU" w:eastAsia="zh-CN"/>
        </w:rPr>
        <w:t>10</w:t>
      </w:r>
      <w:r w:rsidRPr="002408B1">
        <w:rPr>
          <w:lang w:val="ru-RU" w:eastAsia="zh-CN"/>
        </w:rPr>
        <w:tab/>
      </w:r>
      <w:r w:rsidR="00F95D9B" w:rsidRPr="002408B1">
        <w:rPr>
          <w:lang w:val="ru-RU" w:eastAsia="zh-CN"/>
        </w:rPr>
        <w:t xml:space="preserve">В </w:t>
      </w:r>
      <w:r w:rsidRPr="002408B1">
        <w:rPr>
          <w:lang w:val="ru-RU" w:eastAsia="zh-CN"/>
        </w:rPr>
        <w:t>процессе реализации находятся следующие система и меры:</w:t>
      </w:r>
    </w:p>
    <w:p w14:paraId="0EFEA713" w14:textId="77777777" w:rsidR="00DE7F6D" w:rsidRPr="002408B1" w:rsidRDefault="00DE7F6D" w:rsidP="00DE7F6D">
      <w:pPr>
        <w:pStyle w:val="enumlev1"/>
        <w:rPr>
          <w:lang w:val="ru-RU" w:eastAsia="zh-CN"/>
        </w:rPr>
      </w:pPr>
      <w:r w:rsidRPr="002408B1">
        <w:rPr>
          <w:lang w:val="ru-RU" w:eastAsia="zh-CN"/>
        </w:rPr>
        <w:t>•</w:t>
      </w:r>
      <w:r w:rsidRPr="002408B1">
        <w:rPr>
          <w:lang w:val="ru-RU" w:eastAsia="zh-CN"/>
        </w:rPr>
        <w:tab/>
        <w:t>новая система электронного подбора кадров и конкурсные процедуры отбора консультантов;</w:t>
      </w:r>
    </w:p>
    <w:p w14:paraId="5A5C2A7D" w14:textId="77777777" w:rsidR="00DE7F6D" w:rsidRPr="002408B1" w:rsidRDefault="00DE7F6D" w:rsidP="00DE7F6D">
      <w:pPr>
        <w:pStyle w:val="enumlev1"/>
        <w:rPr>
          <w:lang w:val="ru-RU" w:eastAsia="zh-CN"/>
        </w:rPr>
      </w:pPr>
      <w:r w:rsidRPr="002408B1">
        <w:rPr>
          <w:lang w:val="ru-RU" w:eastAsia="zh-CN"/>
        </w:rPr>
        <w:t>•</w:t>
      </w:r>
      <w:r w:rsidRPr="002408B1">
        <w:rPr>
          <w:lang w:val="ru-RU" w:eastAsia="zh-CN"/>
        </w:rPr>
        <w:tab/>
        <w:t>совершенствование управления использованием консультантов и контроля за их использованием;</w:t>
      </w:r>
    </w:p>
    <w:p w14:paraId="1CD6EC28" w14:textId="77777777" w:rsidR="00DE7F6D" w:rsidRPr="002408B1" w:rsidRDefault="00DE7F6D" w:rsidP="00DE7F6D">
      <w:pPr>
        <w:pStyle w:val="enumlev1"/>
        <w:rPr>
          <w:lang w:val="ru-RU" w:eastAsia="zh-CN"/>
        </w:rPr>
      </w:pPr>
      <w:r w:rsidRPr="002408B1">
        <w:rPr>
          <w:lang w:val="ru-RU" w:eastAsia="zh-CN"/>
        </w:rPr>
        <w:t>•</w:t>
      </w:r>
      <w:r w:rsidRPr="002408B1">
        <w:rPr>
          <w:lang w:val="ru-RU" w:eastAsia="zh-CN"/>
        </w:rPr>
        <w:tab/>
        <w:t>общие системы ИТ для БРЭ;</w:t>
      </w:r>
    </w:p>
    <w:p w14:paraId="7C2E7FD6" w14:textId="77777777" w:rsidR="00DE7F6D" w:rsidRPr="002408B1" w:rsidRDefault="00DE7F6D" w:rsidP="00DE7F6D">
      <w:pPr>
        <w:pStyle w:val="enumlev1"/>
        <w:rPr>
          <w:lang w:val="ru-RU" w:eastAsia="zh-CN"/>
        </w:rPr>
      </w:pPr>
      <w:r w:rsidRPr="002408B1">
        <w:rPr>
          <w:lang w:val="ru-RU" w:eastAsia="zh-CN"/>
        </w:rPr>
        <w:t>•</w:t>
      </w:r>
      <w:r w:rsidRPr="002408B1">
        <w:rPr>
          <w:lang w:val="ru-RU" w:eastAsia="zh-CN"/>
        </w:rPr>
        <w:tab/>
        <w:t>система подотчетности.</w:t>
      </w:r>
    </w:p>
    <w:p w14:paraId="1EEB359F" w14:textId="7572FFE3" w:rsidR="00DE7F6D" w:rsidRPr="002408B1" w:rsidRDefault="00DE7F6D" w:rsidP="00DE7F6D">
      <w:pPr>
        <w:rPr>
          <w:lang w:val="ru-RU" w:eastAsia="zh-CN"/>
        </w:rPr>
      </w:pPr>
      <w:r w:rsidRPr="002408B1">
        <w:rPr>
          <w:lang w:val="ru-RU" w:eastAsia="zh-CN"/>
        </w:rPr>
        <w:t>11</w:t>
      </w:r>
      <w:r w:rsidRPr="002408B1">
        <w:rPr>
          <w:lang w:val="ru-RU" w:eastAsia="zh-CN"/>
        </w:rPr>
        <w:tab/>
        <w:t xml:space="preserve">В связи со случаем мошенничества в </w:t>
      </w:r>
      <w:r w:rsidR="00F95D9B" w:rsidRPr="002408B1">
        <w:rPr>
          <w:lang w:val="ru-RU" w:eastAsia="zh-CN"/>
        </w:rPr>
        <w:t xml:space="preserve">отделении в </w:t>
      </w:r>
      <w:r w:rsidRPr="002408B1">
        <w:rPr>
          <w:lang w:val="ru-RU" w:eastAsia="zh-CN"/>
        </w:rPr>
        <w:t>Бангкоке были применены дисциплинарные санкции</w:t>
      </w:r>
      <w:r w:rsidR="002E3F54" w:rsidRPr="002408B1">
        <w:rPr>
          <w:lang w:val="ru-RU" w:eastAsia="zh-CN"/>
        </w:rPr>
        <w:t xml:space="preserve"> к сотрудникам, на которых была возложена прямая или косвенная ответственность</w:t>
      </w:r>
      <w:r w:rsidRPr="002408B1">
        <w:rPr>
          <w:lang w:val="ru-RU" w:eastAsia="zh-CN"/>
        </w:rPr>
        <w:t>. Параллельно с этим в Таиланде заявлен судебный иск, и была на</w:t>
      </w:r>
      <w:r w:rsidR="002E3F54" w:rsidRPr="002408B1">
        <w:rPr>
          <w:lang w:val="ru-RU" w:eastAsia="zh-CN"/>
        </w:rPr>
        <w:t>значена</w:t>
      </w:r>
      <w:r w:rsidRPr="002408B1">
        <w:rPr>
          <w:lang w:val="ru-RU" w:eastAsia="zh-CN"/>
        </w:rPr>
        <w:t xml:space="preserve"> юридическая фирм</w:t>
      </w:r>
      <w:r w:rsidR="002E3F54" w:rsidRPr="002408B1">
        <w:rPr>
          <w:lang w:val="ru-RU" w:eastAsia="zh-CN"/>
        </w:rPr>
        <w:t>а</w:t>
      </w:r>
      <w:r w:rsidRPr="002408B1">
        <w:rPr>
          <w:lang w:val="ru-RU" w:eastAsia="zh-CN"/>
        </w:rPr>
        <w:t>, представляющая интересы МСЭ.</w:t>
      </w:r>
    </w:p>
    <w:p w14:paraId="70FBBE6D" w14:textId="7F647046" w:rsidR="00D969D0" w:rsidRPr="002408B1" w:rsidRDefault="00DE7F6D" w:rsidP="001B3DEF">
      <w:pPr>
        <w:rPr>
          <w:lang w:val="ru-RU" w:eastAsia="zh-CN"/>
        </w:rPr>
      </w:pPr>
      <w:r w:rsidRPr="002408B1">
        <w:rPr>
          <w:lang w:val="ru-RU" w:eastAsia="zh-CN"/>
        </w:rPr>
        <w:t>12</w:t>
      </w:r>
      <w:r w:rsidR="00D969D0" w:rsidRPr="002408B1">
        <w:rPr>
          <w:lang w:val="ru-RU" w:eastAsia="zh-CN"/>
        </w:rPr>
        <w:tab/>
        <w:t xml:space="preserve">Мы считаем, что воздействие нескорректированных различий, которые были выявлены в ходе аудиторской проверки (взятых по отдельности или </w:t>
      </w:r>
      <w:r w:rsidR="002E3F54" w:rsidRPr="002408B1">
        <w:rPr>
          <w:lang w:val="ru-RU" w:eastAsia="zh-CN"/>
        </w:rPr>
        <w:t>в совокупности</w:t>
      </w:r>
      <w:r w:rsidR="00D969D0" w:rsidRPr="002408B1">
        <w:rPr>
          <w:lang w:val="ru-RU" w:eastAsia="zh-CN"/>
        </w:rPr>
        <w:t xml:space="preserve">), является незначительным </w:t>
      </w:r>
      <w:r w:rsidR="00683C86" w:rsidRPr="002408B1">
        <w:rPr>
          <w:lang w:val="ru-RU" w:eastAsia="zh-CN"/>
        </w:rPr>
        <w:t>применительно к</w:t>
      </w:r>
      <w:r w:rsidR="00D969D0" w:rsidRPr="002408B1">
        <w:rPr>
          <w:lang w:val="ru-RU" w:eastAsia="zh-CN"/>
        </w:rPr>
        <w:t xml:space="preserve"> общей финансовой отчетности. </w:t>
      </w:r>
    </w:p>
    <w:p w14:paraId="04C54B52" w14:textId="1AFEBCDA" w:rsidR="0080574D" w:rsidRPr="002408B1" w:rsidRDefault="00F37320" w:rsidP="00CD3FE1">
      <w:pPr>
        <w:rPr>
          <w:lang w:val="ru-RU" w:eastAsia="zh-CN"/>
        </w:rPr>
      </w:pPr>
      <w:r w:rsidRPr="002408B1">
        <w:rPr>
          <w:lang w:val="ru-RU" w:eastAsia="zh-CN"/>
        </w:rPr>
        <w:t>1</w:t>
      </w:r>
      <w:r w:rsidR="00164CCC" w:rsidRPr="002408B1">
        <w:rPr>
          <w:lang w:val="ru-RU" w:eastAsia="zh-CN"/>
        </w:rPr>
        <w:t>3</w:t>
      </w:r>
      <w:r w:rsidR="0080574D" w:rsidRPr="002408B1">
        <w:rPr>
          <w:lang w:val="ru-RU" w:eastAsia="zh-CN"/>
        </w:rPr>
        <w:tab/>
      </w:r>
      <w:r w:rsidR="002E3F54" w:rsidRPr="002408B1">
        <w:rPr>
          <w:lang w:val="ru-RU" w:eastAsia="zh-CN"/>
        </w:rPr>
        <w:t>В начале 2020 года был выявлен случай подозреваемого мошенничества в отношении сотрудника, претендовавшего на субсидии по обучению, и внутреннее расследование было завершено в октябре 2020 года</w:t>
      </w:r>
      <w:r w:rsidR="00DE7F6D" w:rsidRPr="002408B1">
        <w:rPr>
          <w:lang w:val="ru-RU" w:eastAsia="zh-CN"/>
        </w:rPr>
        <w:t xml:space="preserve">. </w:t>
      </w:r>
      <w:r w:rsidR="001C4603">
        <w:rPr>
          <w:lang w:val="ru-RU" w:eastAsia="zh-CN"/>
        </w:rPr>
        <w:t>Внешний аудитор</w:t>
      </w:r>
      <w:r w:rsidR="002E3F54" w:rsidRPr="002408B1">
        <w:rPr>
          <w:lang w:val="ru-RU" w:eastAsia="zh-CN"/>
        </w:rPr>
        <w:t xml:space="preserve"> был уведомлен об этом случае в соответствии с</w:t>
      </w:r>
      <w:r w:rsidR="0065604B" w:rsidRPr="002408B1">
        <w:rPr>
          <w:lang w:val="ru-RU" w:eastAsia="zh-CN"/>
        </w:rPr>
        <w:t xml:space="preserve"> п. 9 Статьи 28</w:t>
      </w:r>
      <w:r w:rsidR="00DE7F6D" w:rsidRPr="002408B1">
        <w:rPr>
          <w:lang w:val="ru-RU" w:eastAsia="zh-CN"/>
        </w:rPr>
        <w:t xml:space="preserve"> </w:t>
      </w:r>
      <w:r w:rsidR="002E3F54" w:rsidRPr="002408B1">
        <w:rPr>
          <w:lang w:val="ru-RU" w:eastAsia="zh-CN"/>
        </w:rPr>
        <w:t>Финансового регламента и Финансовых правил МСЭ</w:t>
      </w:r>
      <w:r w:rsidR="00DE7F6D" w:rsidRPr="002408B1">
        <w:rPr>
          <w:lang w:val="ru-RU" w:eastAsia="zh-CN"/>
        </w:rPr>
        <w:t xml:space="preserve">. </w:t>
      </w:r>
      <w:r w:rsidR="0080574D" w:rsidRPr="002408B1">
        <w:rPr>
          <w:lang w:val="ru-RU" w:eastAsia="zh-CN"/>
        </w:rPr>
        <w:t xml:space="preserve">Насколько мы знаем и </w:t>
      </w:r>
      <w:r w:rsidR="00CD3FE1" w:rsidRPr="002408B1">
        <w:rPr>
          <w:lang w:val="ru-RU" w:eastAsia="zh-CN"/>
        </w:rPr>
        <w:t>полагаем</w:t>
      </w:r>
      <w:r w:rsidR="0080574D" w:rsidRPr="002408B1">
        <w:rPr>
          <w:lang w:val="ru-RU" w:eastAsia="zh-CN"/>
        </w:rPr>
        <w:t>, ежегодные счета объективно представляют финансов</w:t>
      </w:r>
      <w:r w:rsidR="00063BE1" w:rsidRPr="002408B1">
        <w:rPr>
          <w:lang w:val="ru-RU" w:eastAsia="zh-CN"/>
        </w:rPr>
        <w:t>ое положение по состоянию на 31 </w:t>
      </w:r>
      <w:r w:rsidR="0080574D" w:rsidRPr="002408B1">
        <w:rPr>
          <w:lang w:val="ru-RU" w:eastAsia="zh-CN"/>
        </w:rPr>
        <w:t xml:space="preserve">декабря </w:t>
      </w:r>
      <w:r w:rsidR="0080574D" w:rsidRPr="002408B1">
        <w:rPr>
          <w:lang w:val="ru-RU" w:eastAsia="zh-CN"/>
        </w:rPr>
        <w:lastRenderedPageBreak/>
        <w:t>20</w:t>
      </w:r>
      <w:r w:rsidR="00DE7F6D" w:rsidRPr="002408B1">
        <w:rPr>
          <w:lang w:val="ru-RU" w:eastAsia="zh-CN"/>
        </w:rPr>
        <w:t>20</w:t>
      </w:r>
      <w:r w:rsidR="0080574D" w:rsidRPr="002408B1">
        <w:rPr>
          <w:lang w:val="ru-RU" w:eastAsia="zh-CN"/>
        </w:rPr>
        <w:t> года. Нам</w:t>
      </w:r>
      <w:r w:rsidR="00FC676B">
        <w:rPr>
          <w:lang w:val="ru-RU" w:eastAsia="zh-CN"/>
        </w:rPr>
        <w:t> </w:t>
      </w:r>
      <w:r w:rsidR="0080574D" w:rsidRPr="002408B1">
        <w:rPr>
          <w:lang w:val="ru-RU" w:eastAsia="zh-CN"/>
        </w:rPr>
        <w:t>неизвестно о каких</w:t>
      </w:r>
      <w:r w:rsidR="00AE2AD7" w:rsidRPr="002408B1">
        <w:rPr>
          <w:lang w:val="ru-RU" w:eastAsia="zh-CN"/>
        </w:rPr>
        <w:t>-либо</w:t>
      </w:r>
      <w:r w:rsidR="0080574D" w:rsidRPr="002408B1">
        <w:rPr>
          <w:lang w:val="ru-RU" w:eastAsia="zh-CN"/>
        </w:rPr>
        <w:t xml:space="preserve"> случаях, которые могли бы привести к обоснованным сомнениям по поводу способности МСЭ к непрерывной деятельности.</w:t>
      </w:r>
    </w:p>
    <w:p w14:paraId="1FE735AC" w14:textId="364F68F7" w:rsidR="00D969D0" w:rsidRPr="002408B1" w:rsidRDefault="00DE7F6D" w:rsidP="00D07F9A">
      <w:pPr>
        <w:rPr>
          <w:lang w:val="ru-RU" w:eastAsia="zh-CN"/>
        </w:rPr>
      </w:pPr>
      <w:r w:rsidRPr="002408B1">
        <w:rPr>
          <w:lang w:val="ru-RU" w:eastAsia="zh-CN"/>
        </w:rPr>
        <w:t>14</w:t>
      </w:r>
      <w:r w:rsidR="00D969D0" w:rsidRPr="002408B1">
        <w:rPr>
          <w:lang w:val="ru-RU" w:eastAsia="zh-CN"/>
        </w:rPr>
        <w:tab/>
      </w:r>
      <w:r w:rsidR="00CB0913" w:rsidRPr="002408B1">
        <w:rPr>
          <w:lang w:val="ru-RU" w:eastAsia="zh-CN"/>
        </w:rPr>
        <w:t>Мы подтверждаем</w:t>
      </w:r>
      <w:r w:rsidR="00D07F9A" w:rsidRPr="002408B1">
        <w:rPr>
          <w:lang w:val="ru-RU" w:eastAsia="zh-CN"/>
        </w:rPr>
        <w:t xml:space="preserve"> соблюдение</w:t>
      </w:r>
      <w:r w:rsidR="00384969" w:rsidRPr="002408B1">
        <w:rPr>
          <w:lang w:val="ru-RU" w:eastAsia="zh-CN"/>
        </w:rPr>
        <w:t xml:space="preserve"> </w:t>
      </w:r>
      <w:r w:rsidR="00CB0913" w:rsidRPr="002408B1">
        <w:rPr>
          <w:color w:val="000000"/>
          <w:lang w:val="ru-RU"/>
        </w:rPr>
        <w:t>Финансово</w:t>
      </w:r>
      <w:r w:rsidR="00D07F9A" w:rsidRPr="002408B1">
        <w:rPr>
          <w:color w:val="000000"/>
          <w:lang w:val="ru-RU"/>
        </w:rPr>
        <w:t>го</w:t>
      </w:r>
      <w:r w:rsidR="00CB0913" w:rsidRPr="002408B1">
        <w:rPr>
          <w:color w:val="000000"/>
          <w:lang w:val="ru-RU"/>
        </w:rPr>
        <w:t xml:space="preserve"> регламент</w:t>
      </w:r>
      <w:r w:rsidR="00D07F9A" w:rsidRPr="002408B1">
        <w:rPr>
          <w:color w:val="000000"/>
          <w:lang w:val="ru-RU"/>
        </w:rPr>
        <w:t>а</w:t>
      </w:r>
      <w:r w:rsidR="00CB0913" w:rsidRPr="002408B1">
        <w:rPr>
          <w:color w:val="000000"/>
          <w:lang w:val="ru-RU"/>
        </w:rPr>
        <w:t xml:space="preserve"> и Финансовы</w:t>
      </w:r>
      <w:r w:rsidR="00D07F9A" w:rsidRPr="002408B1">
        <w:rPr>
          <w:color w:val="000000"/>
          <w:lang w:val="ru-RU"/>
        </w:rPr>
        <w:t>х</w:t>
      </w:r>
      <w:r w:rsidR="00CB0913" w:rsidRPr="002408B1">
        <w:rPr>
          <w:color w:val="000000"/>
          <w:lang w:val="ru-RU"/>
        </w:rPr>
        <w:t xml:space="preserve"> правил МСЭ</w:t>
      </w:r>
      <w:r w:rsidR="00384969" w:rsidRPr="002408B1">
        <w:rPr>
          <w:lang w:val="ru-RU" w:eastAsia="zh-CN"/>
        </w:rPr>
        <w:t xml:space="preserve"> (</w:t>
      </w:r>
      <w:r w:rsidR="00A7359E" w:rsidRPr="002408B1">
        <w:rPr>
          <w:lang w:val="ru-RU" w:eastAsia="zh-CN"/>
        </w:rPr>
        <w:t>п. 9 </w:t>
      </w:r>
      <w:r w:rsidR="00CB0913" w:rsidRPr="002408B1">
        <w:rPr>
          <w:lang w:val="ru-RU" w:eastAsia="zh-CN"/>
        </w:rPr>
        <w:t>Стать</w:t>
      </w:r>
      <w:r w:rsidR="00D07F9A" w:rsidRPr="002408B1">
        <w:rPr>
          <w:lang w:val="ru-RU" w:eastAsia="zh-CN"/>
        </w:rPr>
        <w:t>и </w:t>
      </w:r>
      <w:r w:rsidR="00384969" w:rsidRPr="002408B1">
        <w:rPr>
          <w:lang w:val="ru-RU" w:eastAsia="zh-CN"/>
        </w:rPr>
        <w:t>28)</w:t>
      </w:r>
      <w:r w:rsidR="00D07F9A" w:rsidRPr="002408B1">
        <w:rPr>
          <w:lang w:val="ru-RU" w:eastAsia="zh-CN"/>
        </w:rPr>
        <w:t xml:space="preserve">, где предусмотрено, что </w:t>
      </w:r>
      <w:r w:rsidR="00D07F9A" w:rsidRPr="002408B1">
        <w:rPr>
          <w:i/>
          <w:iCs/>
          <w:lang w:val="ru-RU" w:eastAsia="zh-CN"/>
        </w:rPr>
        <w:t xml:space="preserve">Генеральный секретарь безотлагательно информирует </w:t>
      </w:r>
      <w:r w:rsidR="00B05E19" w:rsidRPr="002408B1">
        <w:rPr>
          <w:i/>
          <w:iCs/>
          <w:lang w:val="ru-RU" w:eastAsia="zh-CN"/>
        </w:rPr>
        <w:t xml:space="preserve">Внешнего </w:t>
      </w:r>
      <w:r w:rsidR="00D07F9A" w:rsidRPr="002408B1">
        <w:rPr>
          <w:i/>
          <w:iCs/>
          <w:lang w:val="ru-RU" w:eastAsia="zh-CN"/>
        </w:rPr>
        <w:t>аудитора о любых случаях мошенничества или предполагаемого мошенничества</w:t>
      </w:r>
      <w:r w:rsidR="00384969" w:rsidRPr="002408B1">
        <w:rPr>
          <w:lang w:val="ru-RU" w:eastAsia="zh-CN"/>
        </w:rPr>
        <w:t xml:space="preserve">. </w:t>
      </w:r>
      <w:r w:rsidR="00D07F9A" w:rsidRPr="002408B1">
        <w:rPr>
          <w:lang w:val="ru-RU" w:eastAsia="zh-CN"/>
        </w:rPr>
        <w:t>Нам не</w:t>
      </w:r>
      <w:r w:rsidR="00D969D0" w:rsidRPr="002408B1">
        <w:rPr>
          <w:lang w:val="ru-RU" w:eastAsia="zh-CN"/>
        </w:rPr>
        <w:t>известно</w:t>
      </w:r>
      <w:r w:rsidR="00D07F9A" w:rsidRPr="002408B1">
        <w:rPr>
          <w:lang w:val="ru-RU" w:eastAsia="zh-CN"/>
        </w:rPr>
        <w:t xml:space="preserve"> также</w:t>
      </w:r>
      <w:r w:rsidR="00D969D0" w:rsidRPr="002408B1">
        <w:rPr>
          <w:lang w:val="ru-RU" w:eastAsia="zh-CN"/>
        </w:rPr>
        <w:t xml:space="preserve"> о каких</w:t>
      </w:r>
      <w:r w:rsidR="00CB0913" w:rsidRPr="002408B1">
        <w:rPr>
          <w:lang w:val="ru-RU" w:eastAsia="zh-CN"/>
        </w:rPr>
        <w:t xml:space="preserve"> бы то ни было</w:t>
      </w:r>
      <w:r w:rsidR="00D07F9A" w:rsidRPr="002408B1">
        <w:rPr>
          <w:lang w:val="ru-RU" w:eastAsia="zh-CN"/>
        </w:rPr>
        <w:t xml:space="preserve"> иных</w:t>
      </w:r>
      <w:r w:rsidR="00D969D0" w:rsidRPr="002408B1">
        <w:rPr>
          <w:lang w:val="ru-RU" w:eastAsia="zh-CN"/>
        </w:rPr>
        <w:t xml:space="preserve"> случаях, которые могли бы привести к обоснованным сомнениям по поводу способности МСЭ к непрерывной деятельности. </w:t>
      </w:r>
    </w:p>
    <w:p w14:paraId="0402D9C2" w14:textId="57F74765" w:rsidR="00384969" w:rsidRPr="002408B1" w:rsidRDefault="00DE7F6D" w:rsidP="00321FEE">
      <w:pPr>
        <w:rPr>
          <w:lang w:val="ru-RU" w:eastAsia="zh-CN"/>
        </w:rPr>
      </w:pPr>
      <w:r w:rsidRPr="002408B1">
        <w:rPr>
          <w:lang w:val="ru-RU" w:eastAsia="zh-CN"/>
        </w:rPr>
        <w:t>15</w:t>
      </w:r>
      <w:r w:rsidR="00384969" w:rsidRPr="002408B1">
        <w:rPr>
          <w:lang w:val="ru-RU" w:eastAsia="zh-CN"/>
        </w:rPr>
        <w:tab/>
      </w:r>
      <w:r w:rsidR="00D07F9A" w:rsidRPr="002408B1">
        <w:rPr>
          <w:lang w:val="ru-RU" w:eastAsia="zh-CN"/>
        </w:rPr>
        <w:t>Именно в связи с этим и в целях смягчения риска мошенничества была разработана новая процедура закупок для определенных с</w:t>
      </w:r>
      <w:r w:rsidR="00FA4D52" w:rsidRPr="002408B1">
        <w:rPr>
          <w:lang w:val="ru-RU" w:eastAsia="zh-CN"/>
        </w:rPr>
        <w:t xml:space="preserve">лучаев, с тем чтобы обеспечить </w:t>
      </w:r>
      <w:r w:rsidR="00D07F9A" w:rsidRPr="002408B1">
        <w:rPr>
          <w:lang w:val="ru-RU" w:eastAsia="zh-CN"/>
        </w:rPr>
        <w:t>надлежащий уровень контроля</w:t>
      </w:r>
      <w:r w:rsidR="00FA4D52" w:rsidRPr="002408B1">
        <w:rPr>
          <w:lang w:val="ru-RU" w:eastAsia="zh-CN"/>
        </w:rPr>
        <w:t xml:space="preserve"> и </w:t>
      </w:r>
      <w:r w:rsidR="0073526A" w:rsidRPr="002408B1">
        <w:rPr>
          <w:lang w:val="ru-RU" w:eastAsia="zh-CN"/>
        </w:rPr>
        <w:t>разделение обязанностей по функциям составления требований, утверждения финансирования и закупки. Эт</w:t>
      </w:r>
      <w:r w:rsidR="0080574D" w:rsidRPr="002408B1">
        <w:rPr>
          <w:lang w:val="ru-RU" w:eastAsia="zh-CN"/>
        </w:rPr>
        <w:t>и</w:t>
      </w:r>
      <w:r w:rsidR="0073526A" w:rsidRPr="002408B1">
        <w:rPr>
          <w:lang w:val="ru-RU" w:eastAsia="zh-CN"/>
        </w:rPr>
        <w:t xml:space="preserve"> процедур</w:t>
      </w:r>
      <w:r w:rsidR="0080574D" w:rsidRPr="002408B1">
        <w:rPr>
          <w:lang w:val="ru-RU" w:eastAsia="zh-CN"/>
        </w:rPr>
        <w:t>ы б</w:t>
      </w:r>
      <w:r w:rsidR="000F3456" w:rsidRPr="002408B1">
        <w:rPr>
          <w:lang w:val="ru-RU" w:eastAsia="zh-CN"/>
        </w:rPr>
        <w:t>ыли</w:t>
      </w:r>
      <w:r w:rsidR="0073526A" w:rsidRPr="002408B1">
        <w:rPr>
          <w:lang w:val="ru-RU" w:eastAsia="zh-CN"/>
        </w:rPr>
        <w:t xml:space="preserve"> введен</w:t>
      </w:r>
      <w:r w:rsidR="0080574D" w:rsidRPr="002408B1">
        <w:rPr>
          <w:lang w:val="ru-RU" w:eastAsia="zh-CN"/>
        </w:rPr>
        <w:t>ы в 2019 год</w:t>
      </w:r>
      <w:r w:rsidR="000F3456" w:rsidRPr="002408B1">
        <w:rPr>
          <w:lang w:val="ru-RU" w:eastAsia="zh-CN"/>
        </w:rPr>
        <w:t>у</w:t>
      </w:r>
      <w:r w:rsidR="00384969" w:rsidRPr="002408B1">
        <w:rPr>
          <w:lang w:val="ru-RU" w:eastAsia="zh-CN"/>
        </w:rPr>
        <w:t>.</w:t>
      </w:r>
      <w:r w:rsidR="0080574D" w:rsidRPr="002408B1">
        <w:rPr>
          <w:lang w:val="ru-RU" w:eastAsia="zh-CN"/>
        </w:rPr>
        <w:t xml:space="preserve"> </w:t>
      </w:r>
      <w:r w:rsidR="003C1312" w:rsidRPr="002408B1">
        <w:rPr>
          <w:lang w:val="ru-RU" w:eastAsia="zh-CN"/>
        </w:rPr>
        <w:t xml:space="preserve">Наряду с этим в </w:t>
      </w:r>
      <w:r w:rsidR="000F3456" w:rsidRPr="002408B1">
        <w:rPr>
          <w:lang w:val="ru-RU" w:eastAsia="zh-CN"/>
        </w:rPr>
        <w:t>июне 2019</w:t>
      </w:r>
      <w:r w:rsidR="003C1312" w:rsidRPr="002408B1">
        <w:rPr>
          <w:lang w:val="ru-RU" w:eastAsia="zh-CN"/>
        </w:rPr>
        <w:t> год</w:t>
      </w:r>
      <w:r w:rsidR="000F3456" w:rsidRPr="002408B1">
        <w:rPr>
          <w:lang w:val="ru-RU" w:eastAsia="zh-CN"/>
        </w:rPr>
        <w:t>а</w:t>
      </w:r>
      <w:r w:rsidR="003C1312" w:rsidRPr="002408B1">
        <w:rPr>
          <w:lang w:val="ru-RU" w:eastAsia="zh-CN"/>
        </w:rPr>
        <w:t xml:space="preserve"> была </w:t>
      </w:r>
      <w:r w:rsidR="000F3456" w:rsidRPr="002408B1">
        <w:rPr>
          <w:lang w:val="ru-RU" w:eastAsia="zh-CN"/>
        </w:rPr>
        <w:t xml:space="preserve">распространена </w:t>
      </w:r>
      <w:r w:rsidR="003C1312" w:rsidRPr="002408B1">
        <w:rPr>
          <w:lang w:val="ru-RU" w:eastAsia="zh-CN"/>
        </w:rPr>
        <w:t>инструкция по закупкам, что также укрепи</w:t>
      </w:r>
      <w:r w:rsidR="000F3456" w:rsidRPr="002408B1">
        <w:rPr>
          <w:lang w:val="ru-RU" w:eastAsia="zh-CN"/>
        </w:rPr>
        <w:t>ло</w:t>
      </w:r>
      <w:r w:rsidR="003C1312" w:rsidRPr="002408B1">
        <w:rPr>
          <w:lang w:val="ru-RU" w:eastAsia="zh-CN"/>
        </w:rPr>
        <w:t xml:space="preserve"> функцию закупок в МСЭ</w:t>
      </w:r>
      <w:r w:rsidR="0080574D" w:rsidRPr="002408B1">
        <w:rPr>
          <w:lang w:val="ru-RU" w:eastAsia="zh-CN"/>
        </w:rPr>
        <w:t>.</w:t>
      </w:r>
    </w:p>
    <w:p w14:paraId="7C68ABE2" w14:textId="1B9A0976" w:rsidR="00D969D0" w:rsidRPr="002408B1" w:rsidRDefault="00DE7F6D" w:rsidP="00666598">
      <w:pPr>
        <w:spacing w:after="840"/>
        <w:rPr>
          <w:lang w:val="ru-RU" w:eastAsia="zh-CN"/>
        </w:rPr>
      </w:pPr>
      <w:r w:rsidRPr="002408B1">
        <w:rPr>
          <w:lang w:val="ru-RU" w:eastAsia="zh-CN"/>
        </w:rPr>
        <w:t>16</w:t>
      </w:r>
      <w:r w:rsidR="00D969D0" w:rsidRPr="002408B1">
        <w:rPr>
          <w:lang w:val="ru-RU" w:eastAsia="zh-CN"/>
        </w:rPr>
        <w:tab/>
        <w:t xml:space="preserve">При составлении этих ежегодных счетов были должным образом учтены все обстоятельства, которые воздействуют на счета и которые возникли до завершения работы по внешней аудиторской проверке. Мы обязательно и незамедлительно сообщим </w:t>
      </w:r>
      <w:r w:rsidR="00811E2B" w:rsidRPr="002408B1">
        <w:rPr>
          <w:lang w:val="ru-RU" w:eastAsia="zh-CN"/>
        </w:rPr>
        <w:t>Внешнему аудитору</w:t>
      </w:r>
      <w:r w:rsidR="00D969D0" w:rsidRPr="002408B1">
        <w:rPr>
          <w:lang w:val="ru-RU" w:eastAsia="zh-CN"/>
        </w:rPr>
        <w:t xml:space="preserve"> </w:t>
      </w:r>
      <w:r w:rsidR="00164CCC" w:rsidRPr="002408B1">
        <w:rPr>
          <w:lang w:val="ru-RU" w:eastAsia="zh-CN"/>
        </w:rPr>
        <w:t xml:space="preserve">МСЭ </w:t>
      </w:r>
      <w:r w:rsidR="00D969D0" w:rsidRPr="002408B1">
        <w:rPr>
          <w:lang w:val="ru-RU" w:eastAsia="zh-CN"/>
        </w:rPr>
        <w:t xml:space="preserve">о любом новом событии, которое может ретроспективно воздействовать на ежегодные счета и </w:t>
      </w:r>
      <w:r w:rsidR="003C1312" w:rsidRPr="002408B1">
        <w:rPr>
          <w:lang w:val="ru-RU" w:eastAsia="zh-CN"/>
        </w:rPr>
        <w:t xml:space="preserve">о </w:t>
      </w:r>
      <w:r w:rsidR="00D969D0" w:rsidRPr="002408B1">
        <w:rPr>
          <w:lang w:val="ru-RU" w:eastAsia="zh-CN"/>
        </w:rPr>
        <w:t>которо</w:t>
      </w:r>
      <w:r w:rsidR="003C1312" w:rsidRPr="002408B1">
        <w:rPr>
          <w:lang w:val="ru-RU" w:eastAsia="zh-CN"/>
        </w:rPr>
        <w:t>м</w:t>
      </w:r>
      <w:r w:rsidR="00D969D0" w:rsidRPr="002408B1">
        <w:rPr>
          <w:lang w:val="ru-RU" w:eastAsia="zh-CN"/>
        </w:rPr>
        <w:t xml:space="preserve"> </w:t>
      </w:r>
      <w:r w:rsidR="003C1312" w:rsidRPr="002408B1">
        <w:rPr>
          <w:lang w:val="ru-RU" w:eastAsia="zh-CN"/>
        </w:rPr>
        <w:t xml:space="preserve">мы могли бы узнать с настоящего времени </w:t>
      </w:r>
      <w:r w:rsidR="00D969D0" w:rsidRPr="002408B1">
        <w:rPr>
          <w:lang w:val="ru-RU" w:eastAsia="zh-CN"/>
        </w:rPr>
        <w:t>до следующей сессии Совета.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666598" w:rsidRPr="002408B1" w14:paraId="00CE6C55" w14:textId="77777777" w:rsidTr="0080574D">
        <w:tc>
          <w:tcPr>
            <w:tcW w:w="4819" w:type="dxa"/>
          </w:tcPr>
          <w:p w14:paraId="2C6194AC" w14:textId="730613F8" w:rsidR="00666598" w:rsidRPr="002408B1" w:rsidRDefault="00666598" w:rsidP="00666598">
            <w:pPr>
              <w:tabs>
                <w:tab w:val="left" w:pos="5387"/>
              </w:tabs>
              <w:spacing w:after="120"/>
              <w:jc w:val="center"/>
              <w:rPr>
                <w:lang w:val="ru-RU" w:eastAsia="zh-CN"/>
              </w:rPr>
            </w:pPr>
            <w:r w:rsidRPr="002408B1">
              <w:rPr>
                <w:noProof/>
                <w:lang w:val="ru-RU"/>
              </w:rPr>
              <w:drawing>
                <wp:inline distT="0" distB="0" distL="0" distR="0" wp14:anchorId="4B3916EA" wp14:editId="6830F8BB">
                  <wp:extent cx="1866900" cy="647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66900" cy="647700"/>
                          </a:xfrm>
                          <a:prstGeom prst="rect">
                            <a:avLst/>
                          </a:prstGeom>
                        </pic:spPr>
                      </pic:pic>
                    </a:graphicData>
                  </a:graphic>
                </wp:inline>
              </w:drawing>
            </w:r>
          </w:p>
        </w:tc>
        <w:tc>
          <w:tcPr>
            <w:tcW w:w="4820" w:type="dxa"/>
          </w:tcPr>
          <w:p w14:paraId="36915749" w14:textId="20A39A0A" w:rsidR="00666598" w:rsidRPr="002408B1" w:rsidRDefault="00666598" w:rsidP="00666598">
            <w:pPr>
              <w:tabs>
                <w:tab w:val="left" w:pos="5387"/>
              </w:tabs>
              <w:spacing w:after="120"/>
              <w:jc w:val="center"/>
              <w:rPr>
                <w:lang w:val="ru-RU" w:eastAsia="zh-CN"/>
              </w:rPr>
            </w:pPr>
            <w:r w:rsidRPr="002408B1">
              <w:rPr>
                <w:noProof/>
                <w:lang w:val="ru-RU"/>
              </w:rPr>
              <w:drawing>
                <wp:inline distT="0" distB="0" distL="0" distR="0" wp14:anchorId="3F59336C" wp14:editId="21FA7EE5">
                  <wp:extent cx="1657350" cy="751694"/>
                  <wp:effectExtent l="0" t="0" r="0"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6"/>
                          <a:stretch>
                            <a:fillRect/>
                          </a:stretch>
                        </pic:blipFill>
                        <pic:spPr>
                          <a:xfrm>
                            <a:off x="0" y="0"/>
                            <a:ext cx="1660796" cy="753257"/>
                          </a:xfrm>
                          <a:prstGeom prst="rect">
                            <a:avLst/>
                          </a:prstGeom>
                        </pic:spPr>
                      </pic:pic>
                    </a:graphicData>
                  </a:graphic>
                </wp:inline>
              </w:drawing>
            </w:r>
          </w:p>
        </w:tc>
      </w:tr>
      <w:tr w:rsidR="0080574D" w:rsidRPr="002408B1" w14:paraId="0DC1B032" w14:textId="77777777" w:rsidTr="0080574D">
        <w:tc>
          <w:tcPr>
            <w:tcW w:w="4819" w:type="dxa"/>
          </w:tcPr>
          <w:p w14:paraId="5696F715" w14:textId="56226D66" w:rsidR="0080574D" w:rsidRPr="002408B1" w:rsidRDefault="0080574D" w:rsidP="00D969D0">
            <w:pPr>
              <w:tabs>
                <w:tab w:val="left" w:pos="5387"/>
              </w:tabs>
              <w:spacing w:before="0"/>
              <w:jc w:val="center"/>
              <w:rPr>
                <w:lang w:val="ru-RU" w:eastAsia="zh-CN"/>
              </w:rPr>
            </w:pPr>
            <w:r w:rsidRPr="002408B1">
              <w:rPr>
                <w:lang w:val="ru-RU" w:eastAsia="zh-CN"/>
              </w:rPr>
              <w:t>Алассан Ба</w:t>
            </w:r>
          </w:p>
        </w:tc>
        <w:tc>
          <w:tcPr>
            <w:tcW w:w="4820" w:type="dxa"/>
          </w:tcPr>
          <w:p w14:paraId="7891D5BD" w14:textId="77777777" w:rsidR="0080574D" w:rsidRPr="002408B1" w:rsidRDefault="0080574D" w:rsidP="001B3DEF">
            <w:pPr>
              <w:tabs>
                <w:tab w:val="left" w:pos="5387"/>
              </w:tabs>
              <w:spacing w:before="0"/>
              <w:jc w:val="center"/>
              <w:rPr>
                <w:lang w:val="ru-RU" w:eastAsia="zh-CN"/>
              </w:rPr>
            </w:pPr>
            <w:r w:rsidRPr="002408B1">
              <w:rPr>
                <w:lang w:val="ru-RU" w:eastAsia="zh-CN"/>
              </w:rPr>
              <w:t>Хоулинь Чжао</w:t>
            </w:r>
          </w:p>
        </w:tc>
      </w:tr>
      <w:tr w:rsidR="0080574D" w:rsidRPr="002408B1" w14:paraId="4592E0C3" w14:textId="77777777" w:rsidTr="0080574D">
        <w:tc>
          <w:tcPr>
            <w:tcW w:w="4819" w:type="dxa"/>
          </w:tcPr>
          <w:p w14:paraId="5A911D71" w14:textId="77777777" w:rsidR="0080574D" w:rsidRPr="002408B1" w:rsidRDefault="0080574D" w:rsidP="00D969D0">
            <w:pPr>
              <w:tabs>
                <w:tab w:val="left" w:pos="5387"/>
              </w:tabs>
              <w:spacing w:before="0"/>
              <w:jc w:val="center"/>
              <w:rPr>
                <w:lang w:val="ru-RU" w:eastAsia="zh-CN"/>
              </w:rPr>
            </w:pPr>
            <w:r w:rsidRPr="002408B1">
              <w:rPr>
                <w:lang w:val="ru-RU" w:eastAsia="zh-CN"/>
              </w:rPr>
              <w:t>Руководитель Департамента управления финансовыми ресурсами</w:t>
            </w:r>
          </w:p>
        </w:tc>
        <w:tc>
          <w:tcPr>
            <w:tcW w:w="4820" w:type="dxa"/>
          </w:tcPr>
          <w:p w14:paraId="0C23697F" w14:textId="77777777" w:rsidR="0080574D" w:rsidRPr="002408B1" w:rsidRDefault="0080574D" w:rsidP="001B3DEF">
            <w:pPr>
              <w:tabs>
                <w:tab w:val="left" w:pos="5387"/>
              </w:tabs>
              <w:spacing w:before="0"/>
              <w:jc w:val="center"/>
              <w:rPr>
                <w:lang w:val="ru-RU" w:eastAsia="zh-CN"/>
              </w:rPr>
            </w:pPr>
            <w:r w:rsidRPr="002408B1">
              <w:rPr>
                <w:lang w:val="ru-RU" w:eastAsia="zh-CN"/>
              </w:rPr>
              <w:t>Генеральный секретарь</w:t>
            </w:r>
          </w:p>
        </w:tc>
      </w:tr>
    </w:tbl>
    <w:p w14:paraId="2EC57873" w14:textId="77777777" w:rsidR="00D969D0" w:rsidRPr="002408B1" w:rsidRDefault="00D969D0" w:rsidP="00420349">
      <w:pPr>
        <w:spacing w:before="0"/>
        <w:rPr>
          <w:szCs w:val="22"/>
          <w:lang w:val="ru-RU"/>
        </w:rPr>
      </w:pPr>
      <w:r w:rsidRPr="002408B1">
        <w:rPr>
          <w:szCs w:val="22"/>
          <w:lang w:val="ru-RU"/>
        </w:rPr>
        <w:br w:type="page"/>
      </w:r>
    </w:p>
    <w:p w14:paraId="68AAA4EC" w14:textId="26712C2C" w:rsidR="00D969D0" w:rsidRPr="002408B1" w:rsidRDefault="00D969D0" w:rsidP="0080574D">
      <w:pPr>
        <w:pStyle w:val="Heading1"/>
        <w:jc w:val="center"/>
        <w:rPr>
          <w:lang w:val="ru-RU"/>
        </w:rPr>
      </w:pPr>
      <w:bookmarkStart w:id="44" w:name="_Toc358374593"/>
      <w:bookmarkStart w:id="45" w:name="_Toc387242706"/>
      <w:bookmarkStart w:id="46" w:name="_Toc419389911"/>
      <w:bookmarkStart w:id="47" w:name="_Toc419404345"/>
      <w:bookmarkStart w:id="48" w:name="_Toc452103225"/>
      <w:bookmarkStart w:id="49" w:name="_Toc452103881"/>
      <w:bookmarkStart w:id="50" w:name="_Toc482803649"/>
      <w:bookmarkStart w:id="51" w:name="_Toc482809954"/>
      <w:bookmarkStart w:id="52" w:name="_Toc482810293"/>
      <w:bookmarkStart w:id="53" w:name="_Toc482900955"/>
      <w:bookmarkStart w:id="54" w:name="_Toc511401535"/>
      <w:bookmarkStart w:id="55" w:name="_Toc520289553"/>
      <w:bookmarkStart w:id="56" w:name="_Toc520365289"/>
      <w:bookmarkStart w:id="57" w:name="_Toc41897508"/>
      <w:bookmarkStart w:id="58" w:name="_Toc73437600"/>
      <w:r w:rsidRPr="002408B1">
        <w:rPr>
          <w:lang w:val="ru-RU"/>
        </w:rPr>
        <w:lastRenderedPageBreak/>
        <w:t xml:space="preserve">Заключение о внутреннем контроле за </w:t>
      </w:r>
      <w:r w:rsidR="00905EFE" w:rsidRPr="002408B1">
        <w:rPr>
          <w:lang w:val="ru-RU"/>
        </w:rPr>
        <w:t>20</w:t>
      </w:r>
      <w:r w:rsidR="00DE7F6D" w:rsidRPr="002408B1">
        <w:rPr>
          <w:lang w:val="ru-RU"/>
        </w:rPr>
        <w:t>20</w:t>
      </w:r>
      <w:r w:rsidR="00905EFE" w:rsidRPr="002408B1">
        <w:rPr>
          <w:lang w:val="ru-RU"/>
        </w:rPr>
        <w:t> год</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585E712" w14:textId="77777777" w:rsidR="00D969D0" w:rsidRPr="002408B1" w:rsidRDefault="00D969D0" w:rsidP="00474893">
      <w:pPr>
        <w:pStyle w:val="Headingb"/>
        <w:spacing w:before="240" w:line="264" w:lineRule="exact"/>
        <w:rPr>
          <w:lang w:val="ru-RU"/>
        </w:rPr>
      </w:pPr>
      <w:r w:rsidRPr="002408B1">
        <w:rPr>
          <w:lang w:val="ru-RU"/>
        </w:rPr>
        <w:t>Сфера ответственности</w:t>
      </w:r>
    </w:p>
    <w:p w14:paraId="2CFE889D" w14:textId="77777777" w:rsidR="00D969D0" w:rsidRPr="002408B1" w:rsidRDefault="00D969D0" w:rsidP="00474893">
      <w:pPr>
        <w:spacing w:line="264" w:lineRule="exact"/>
        <w:rPr>
          <w:b/>
          <w:lang w:val="ru-RU"/>
        </w:rPr>
      </w:pPr>
      <w:r w:rsidRPr="002408B1">
        <w:rPr>
          <w:lang w:val="ru-RU"/>
        </w:rPr>
        <w:t xml:space="preserve">Как Генеральный секретарь Международного союза электросвязи (МСЭ) я должен действовать в качестве законного представителя Союза. Я принимаю все меры, которые требуются для обеспечения экономного использования ресурсов Союза, и ответственен перед Советом за все административные и финансовые аспекты деятельности Союза в соответствии с задачами, возложенными на меня, в частности в </w:t>
      </w:r>
      <w:r w:rsidR="005359D3" w:rsidRPr="002408B1">
        <w:rPr>
          <w:lang w:val="ru-RU"/>
        </w:rPr>
        <w:t xml:space="preserve">положениях </w:t>
      </w:r>
      <w:r w:rsidRPr="002408B1">
        <w:rPr>
          <w:lang w:val="ru-RU"/>
        </w:rPr>
        <w:t>пп. 73</w:t>
      </w:r>
      <w:r w:rsidRPr="002408B1">
        <w:rPr>
          <w:i/>
          <w:iCs/>
          <w:lang w:val="ru-RU"/>
        </w:rPr>
        <w:t>bis</w:t>
      </w:r>
      <w:r w:rsidRPr="002408B1">
        <w:rPr>
          <w:lang w:val="ru-RU"/>
        </w:rPr>
        <w:t xml:space="preserve"> и 75 Устава</w:t>
      </w:r>
      <w:r w:rsidR="00D411B6" w:rsidRPr="002408B1">
        <w:rPr>
          <w:lang w:val="ru-RU"/>
        </w:rPr>
        <w:t xml:space="preserve"> (Статья 11)</w:t>
      </w:r>
      <w:r w:rsidRPr="002408B1">
        <w:rPr>
          <w:lang w:val="ru-RU"/>
        </w:rPr>
        <w:t xml:space="preserve"> и в</w:t>
      </w:r>
      <w:r w:rsidR="00E470A9" w:rsidRPr="002408B1">
        <w:rPr>
          <w:lang w:val="ru-RU"/>
        </w:rPr>
        <w:t xml:space="preserve"> Статьях 1, 10, 16, 28, 29 и 30 </w:t>
      </w:r>
      <w:r w:rsidR="00D936F8" w:rsidRPr="002408B1">
        <w:rPr>
          <w:lang w:val="ru-RU"/>
        </w:rPr>
        <w:t xml:space="preserve">Финансового регламента и </w:t>
      </w:r>
      <w:r w:rsidRPr="002408B1">
        <w:rPr>
          <w:lang w:val="ru-RU"/>
        </w:rPr>
        <w:t xml:space="preserve">Финансовых правил. </w:t>
      </w:r>
    </w:p>
    <w:p w14:paraId="3BCBB83E" w14:textId="77777777" w:rsidR="00D969D0" w:rsidRPr="002408B1" w:rsidRDefault="00D969D0" w:rsidP="00474893">
      <w:pPr>
        <w:pStyle w:val="Headingb"/>
        <w:spacing w:line="264" w:lineRule="exact"/>
        <w:rPr>
          <w:lang w:val="ru-RU"/>
        </w:rPr>
      </w:pPr>
      <w:r w:rsidRPr="002408B1">
        <w:rPr>
          <w:lang w:val="ru-RU"/>
        </w:rPr>
        <w:t>Предназначение системы внутреннего контроля</w:t>
      </w:r>
    </w:p>
    <w:p w14:paraId="1167E7C3" w14:textId="338290C5" w:rsidR="00D969D0" w:rsidRPr="002408B1" w:rsidRDefault="00D969D0" w:rsidP="00474893">
      <w:pPr>
        <w:spacing w:line="264" w:lineRule="exact"/>
        <w:rPr>
          <w:lang w:val="ru-RU"/>
        </w:rPr>
      </w:pPr>
      <w:r w:rsidRPr="002408B1">
        <w:rPr>
          <w:lang w:val="ru-RU"/>
        </w:rPr>
        <w:t xml:space="preserve">Система внутреннего контроля предназначена для сокращения риска и управления риском, связанным с тем, что организация не сможет выполнить свою политику, цели и задачи, а не для устранения такого риска. Поэтому она может обеспечить только разумные, а не абсолютные, гарантии эффективности. Эта система основана на текущих процессах, предназначенных для определения основных рисков, для оценки характера и </w:t>
      </w:r>
      <w:r w:rsidR="00081C8D" w:rsidRPr="002408B1">
        <w:rPr>
          <w:lang w:val="ru-RU"/>
        </w:rPr>
        <w:t>уровня</w:t>
      </w:r>
      <w:r w:rsidRPr="002408B1">
        <w:rPr>
          <w:lang w:val="ru-RU"/>
        </w:rPr>
        <w:t xml:space="preserve"> этих рисков, а также для действенного, эффективного и экономного управления такими рисками. На руководство МСЭ возложена ответственность за создание сети процессов в целях осуществления контроля за операциями МСЭ таким образом, который обеспечивает разумные гарантии со стороны руководящих органов в отношении того, что: </w:t>
      </w:r>
    </w:p>
    <w:p w14:paraId="5A32D105" w14:textId="77777777" w:rsidR="00D969D0" w:rsidRPr="002408B1" w:rsidRDefault="00D969D0" w:rsidP="00474893">
      <w:pPr>
        <w:pStyle w:val="enumlev1"/>
        <w:spacing w:line="264" w:lineRule="exact"/>
        <w:rPr>
          <w:lang w:val="ru-RU" w:eastAsia="zh-CN"/>
        </w:rPr>
      </w:pPr>
      <w:r w:rsidRPr="002408B1">
        <w:rPr>
          <w:lang w:val="ru-RU" w:eastAsia="zh-CN"/>
        </w:rPr>
        <w:t>•</w:t>
      </w:r>
      <w:r w:rsidRPr="002408B1">
        <w:rPr>
          <w:lang w:val="ru-RU" w:eastAsia="zh-CN"/>
        </w:rPr>
        <w:tab/>
        <w:t>выполняются планы, программы, цели и задачи организации;</w:t>
      </w:r>
    </w:p>
    <w:p w14:paraId="6A899AF5" w14:textId="77777777" w:rsidR="00D969D0" w:rsidRPr="002408B1" w:rsidRDefault="00D969D0" w:rsidP="00474893">
      <w:pPr>
        <w:pStyle w:val="enumlev1"/>
        <w:spacing w:line="264" w:lineRule="exact"/>
        <w:rPr>
          <w:lang w:val="ru-RU" w:eastAsia="zh-CN"/>
        </w:rPr>
      </w:pPr>
      <w:r w:rsidRPr="002408B1">
        <w:rPr>
          <w:lang w:val="ru-RU" w:eastAsia="zh-CN"/>
        </w:rPr>
        <w:t>•</w:t>
      </w:r>
      <w:r w:rsidRPr="002408B1">
        <w:rPr>
          <w:lang w:val="ru-RU" w:eastAsia="zh-CN"/>
        </w:rPr>
        <w:tab/>
        <w:t>ресурсы приобретаются экономно и применяются плодотворно; особое внимание уделяется качеству бизнес-процессов и постоянным усовершенствованиям;</w:t>
      </w:r>
    </w:p>
    <w:p w14:paraId="3C0AA9A8" w14:textId="77777777" w:rsidR="00D969D0" w:rsidRPr="002408B1" w:rsidRDefault="00D969D0" w:rsidP="00474893">
      <w:pPr>
        <w:pStyle w:val="enumlev1"/>
        <w:spacing w:line="264" w:lineRule="exact"/>
        <w:rPr>
          <w:lang w:val="ru-RU" w:eastAsia="zh-CN"/>
        </w:rPr>
      </w:pPr>
      <w:r w:rsidRPr="002408B1">
        <w:rPr>
          <w:lang w:val="ru-RU" w:eastAsia="zh-CN"/>
        </w:rPr>
        <w:t>•</w:t>
      </w:r>
      <w:r w:rsidRPr="002408B1">
        <w:rPr>
          <w:lang w:val="ru-RU" w:eastAsia="zh-CN"/>
        </w:rPr>
        <w:tab/>
        <w:t>ресурсы организации (включая ее сотрудников, систему, данные/информацию) надлежащим образом защищены;</w:t>
      </w:r>
    </w:p>
    <w:p w14:paraId="001B6727" w14:textId="01CBC39E" w:rsidR="00D969D0" w:rsidRPr="002408B1" w:rsidRDefault="00D969D0" w:rsidP="00474893">
      <w:pPr>
        <w:pStyle w:val="enumlev1"/>
        <w:spacing w:line="264" w:lineRule="exact"/>
        <w:rPr>
          <w:lang w:val="ru-RU" w:eastAsia="zh-CN"/>
        </w:rPr>
      </w:pPr>
      <w:r w:rsidRPr="002408B1">
        <w:rPr>
          <w:lang w:val="ru-RU" w:eastAsia="zh-CN"/>
        </w:rPr>
        <w:t>•</w:t>
      </w:r>
      <w:r w:rsidRPr="002408B1">
        <w:rPr>
          <w:lang w:val="ru-RU" w:eastAsia="zh-CN"/>
        </w:rPr>
        <w:tab/>
        <w:t>действия избираемых должностных лиц, старших советников, сотрудников категории специалистов и сотрудников категории общего обслуживания соответствуют политике, стандартам, планам и процедурам организации, а также всем соответствующим законам, правилам и нормативным актам;</w:t>
      </w:r>
    </w:p>
    <w:p w14:paraId="365103D5" w14:textId="77777777" w:rsidR="00D969D0" w:rsidRPr="002408B1" w:rsidRDefault="00D969D0" w:rsidP="00474893">
      <w:pPr>
        <w:pStyle w:val="enumlev1"/>
        <w:spacing w:line="264" w:lineRule="exact"/>
        <w:rPr>
          <w:lang w:val="ru-RU" w:eastAsia="zh-CN"/>
        </w:rPr>
      </w:pPr>
      <w:r w:rsidRPr="002408B1">
        <w:rPr>
          <w:lang w:val="ru-RU" w:eastAsia="zh-CN"/>
        </w:rPr>
        <w:t>•</w:t>
      </w:r>
      <w:r w:rsidRPr="002408B1">
        <w:rPr>
          <w:lang w:val="ru-RU" w:eastAsia="zh-CN"/>
        </w:rPr>
        <w:tab/>
        <w:t>данные и информация, публикуемые внутри организации и за ее пределами, являются точными, надежными и своевременными.</w:t>
      </w:r>
    </w:p>
    <w:p w14:paraId="5D0CD2DA" w14:textId="23346416" w:rsidR="00D969D0" w:rsidRPr="002408B1" w:rsidRDefault="00D969D0" w:rsidP="00474893">
      <w:pPr>
        <w:spacing w:line="264" w:lineRule="exact"/>
        <w:rPr>
          <w:lang w:val="ru-RU"/>
        </w:rPr>
      </w:pPr>
      <w:r w:rsidRPr="002408B1">
        <w:rPr>
          <w:lang w:val="ru-RU"/>
        </w:rPr>
        <w:t>Управление рисками и управление внутренним контролем являются функциями руководства и неотъемлемой частью общего процесса управления операциями. В связи с этим на руководителей МСЭ всех уровней возложены следующие обязанности</w:t>
      </w:r>
      <w:r w:rsidR="00F01C04" w:rsidRPr="002408B1">
        <w:rPr>
          <w:lang w:val="ru-RU"/>
        </w:rPr>
        <w:t>:</w:t>
      </w:r>
      <w:r w:rsidRPr="002408B1">
        <w:rPr>
          <w:lang w:val="ru-RU"/>
        </w:rPr>
        <w:t xml:space="preserve"> </w:t>
      </w:r>
    </w:p>
    <w:p w14:paraId="5001E091" w14:textId="617D7C93" w:rsidR="00D969D0" w:rsidRPr="002408B1" w:rsidRDefault="00D969D0" w:rsidP="00474893">
      <w:pPr>
        <w:pStyle w:val="enumlev1"/>
        <w:spacing w:line="264" w:lineRule="exact"/>
        <w:rPr>
          <w:lang w:val="ru-RU" w:eastAsia="zh-CN"/>
        </w:rPr>
      </w:pPr>
      <w:r w:rsidRPr="002408B1">
        <w:rPr>
          <w:lang w:val="ru-RU" w:eastAsia="zh-CN"/>
        </w:rPr>
        <w:t>•</w:t>
      </w:r>
      <w:r w:rsidRPr="002408B1">
        <w:rPr>
          <w:lang w:val="ru-RU" w:eastAsia="zh-CN"/>
        </w:rPr>
        <w:tab/>
      </w:r>
      <w:r w:rsidR="00F01C04" w:rsidRPr="002408B1">
        <w:rPr>
          <w:lang w:val="ru-RU" w:eastAsia="zh-CN"/>
        </w:rPr>
        <w:t>о</w:t>
      </w:r>
      <w:r w:rsidRPr="002408B1">
        <w:rPr>
          <w:lang w:val="ru-RU" w:eastAsia="zh-CN"/>
        </w:rPr>
        <w:t>пределение и оценка подверженности возможным рискам, связанным с их соответствующей сферой деятельности</w:t>
      </w:r>
      <w:r w:rsidR="00F01C04" w:rsidRPr="002408B1">
        <w:rPr>
          <w:lang w:val="ru-RU" w:eastAsia="zh-CN"/>
        </w:rPr>
        <w:t>;</w:t>
      </w:r>
    </w:p>
    <w:p w14:paraId="7310FFAD" w14:textId="096A1B9D" w:rsidR="00D969D0" w:rsidRPr="002408B1" w:rsidRDefault="00D969D0" w:rsidP="00474893">
      <w:pPr>
        <w:pStyle w:val="enumlev1"/>
        <w:spacing w:line="264" w:lineRule="exact"/>
        <w:rPr>
          <w:lang w:val="ru-RU" w:eastAsia="zh-CN"/>
        </w:rPr>
      </w:pPr>
      <w:r w:rsidRPr="002408B1">
        <w:rPr>
          <w:lang w:val="ru-RU" w:eastAsia="zh-CN"/>
        </w:rPr>
        <w:t>•</w:t>
      </w:r>
      <w:r w:rsidRPr="002408B1">
        <w:rPr>
          <w:lang w:val="ru-RU" w:eastAsia="zh-CN"/>
        </w:rPr>
        <w:tab/>
      </w:r>
      <w:r w:rsidR="00F01C04" w:rsidRPr="002408B1">
        <w:rPr>
          <w:lang w:val="ru-RU" w:eastAsia="zh-CN"/>
        </w:rPr>
        <w:t>у</w:t>
      </w:r>
      <w:r w:rsidRPr="002408B1">
        <w:rPr>
          <w:lang w:val="ru-RU" w:eastAsia="zh-CN"/>
        </w:rPr>
        <w:t>точнение и предложение политики, планов, а также оперативных стандартов, процедур, систем и других руководящих указаний, которые могут использоваться для максимального сокращения и/или уменьшения рисков, связанных с выявленной подверженностью рискам</w:t>
      </w:r>
      <w:r w:rsidR="00685232" w:rsidRPr="002408B1">
        <w:rPr>
          <w:lang w:val="ru-RU" w:eastAsia="zh-CN"/>
        </w:rPr>
        <w:t>;</w:t>
      </w:r>
    </w:p>
    <w:p w14:paraId="6E2D8A5A" w14:textId="7C52E6C5" w:rsidR="00D969D0" w:rsidRPr="002408B1" w:rsidRDefault="00D969D0" w:rsidP="00474893">
      <w:pPr>
        <w:pStyle w:val="enumlev1"/>
        <w:spacing w:line="264" w:lineRule="exact"/>
        <w:rPr>
          <w:lang w:val="ru-RU" w:eastAsia="zh-CN"/>
        </w:rPr>
      </w:pPr>
      <w:r w:rsidRPr="002408B1">
        <w:rPr>
          <w:lang w:val="ru-RU" w:eastAsia="zh-CN"/>
        </w:rPr>
        <w:t>•</w:t>
      </w:r>
      <w:r w:rsidRPr="002408B1">
        <w:rPr>
          <w:lang w:val="ru-RU" w:eastAsia="zh-CN"/>
        </w:rPr>
        <w:tab/>
      </w:r>
      <w:r w:rsidR="00685232" w:rsidRPr="002408B1">
        <w:rPr>
          <w:lang w:val="ru-RU" w:eastAsia="zh-CN"/>
        </w:rPr>
        <w:t>р</w:t>
      </w:r>
      <w:r w:rsidRPr="002408B1">
        <w:rPr>
          <w:lang w:val="ru-RU" w:eastAsia="zh-CN"/>
        </w:rPr>
        <w:t>азработка практических процессов осуществления контроля, которые требуют от сотрудников выполнения и поощряют их к выполнению своих функций и обязанностей таким образом, который помогает достичь пяти задач контроля, изложенных в предыдущем пункте</w:t>
      </w:r>
      <w:r w:rsidR="00685232" w:rsidRPr="002408B1">
        <w:rPr>
          <w:lang w:val="ru-RU" w:eastAsia="zh-CN"/>
        </w:rPr>
        <w:t>;</w:t>
      </w:r>
    </w:p>
    <w:p w14:paraId="64219E4C" w14:textId="31486075" w:rsidR="00D969D0" w:rsidRPr="002408B1" w:rsidRDefault="00D969D0" w:rsidP="00474893">
      <w:pPr>
        <w:pStyle w:val="enumlev1"/>
        <w:spacing w:line="264" w:lineRule="exact"/>
        <w:rPr>
          <w:lang w:val="ru-RU" w:eastAsia="zh-CN"/>
        </w:rPr>
      </w:pPr>
      <w:r w:rsidRPr="002408B1">
        <w:rPr>
          <w:lang w:val="ru-RU" w:eastAsia="zh-CN"/>
        </w:rPr>
        <w:t>•</w:t>
      </w:r>
      <w:r w:rsidRPr="002408B1">
        <w:rPr>
          <w:lang w:val="ru-RU" w:eastAsia="zh-CN"/>
        </w:rPr>
        <w:tab/>
      </w:r>
      <w:r w:rsidR="00685232" w:rsidRPr="002408B1">
        <w:rPr>
          <w:lang w:val="ru-RU" w:eastAsia="zh-CN"/>
        </w:rPr>
        <w:t>п</w:t>
      </w:r>
      <w:r w:rsidRPr="002408B1">
        <w:rPr>
          <w:lang w:val="ru-RU" w:eastAsia="zh-CN"/>
        </w:rPr>
        <w:t>оддержание эффективности процессов осуществления контроля, которые были разработаны, и содействие постоянному совершенствованию этих процессов.</w:t>
      </w:r>
    </w:p>
    <w:p w14:paraId="78C2B055" w14:textId="77777777" w:rsidR="00D969D0" w:rsidRPr="002408B1" w:rsidRDefault="00D969D0" w:rsidP="00474893">
      <w:pPr>
        <w:pStyle w:val="Headingb"/>
        <w:spacing w:line="264" w:lineRule="exact"/>
        <w:rPr>
          <w:lang w:val="ru-RU"/>
        </w:rPr>
      </w:pPr>
      <w:r w:rsidRPr="002408B1">
        <w:rPr>
          <w:lang w:val="ru-RU"/>
        </w:rPr>
        <w:t>Потенциал регулировани</w:t>
      </w:r>
      <w:r w:rsidR="005359D3" w:rsidRPr="002408B1">
        <w:rPr>
          <w:lang w:val="ru-RU"/>
        </w:rPr>
        <w:t>я</w:t>
      </w:r>
      <w:r w:rsidRPr="002408B1">
        <w:rPr>
          <w:lang w:val="ru-RU"/>
        </w:rPr>
        <w:t xml:space="preserve"> рисков</w:t>
      </w:r>
    </w:p>
    <w:p w14:paraId="5FF3AE34" w14:textId="35AE3ACF" w:rsidR="00D969D0" w:rsidRPr="002408B1" w:rsidRDefault="00D969D0" w:rsidP="00474893">
      <w:pPr>
        <w:spacing w:line="264" w:lineRule="exact"/>
        <w:rPr>
          <w:lang w:val="ru-RU"/>
        </w:rPr>
      </w:pPr>
      <w:r w:rsidRPr="002408B1">
        <w:rPr>
          <w:lang w:val="ru-RU"/>
        </w:rPr>
        <w:t xml:space="preserve">Руководство МСЭ считает своим долгом внедрить во всей </w:t>
      </w:r>
      <w:r w:rsidR="00685232" w:rsidRPr="002408B1">
        <w:rPr>
          <w:lang w:val="ru-RU"/>
        </w:rPr>
        <w:t>О</w:t>
      </w:r>
      <w:r w:rsidRPr="002408B1">
        <w:rPr>
          <w:lang w:val="ru-RU"/>
        </w:rPr>
        <w:t>рганизации процесс управления совокупным риском (IRM) в качестве составной части системы внутреннего контроля.</w:t>
      </w:r>
    </w:p>
    <w:p w14:paraId="226EEE83" w14:textId="3CC6AFFB" w:rsidR="00D969D0" w:rsidRPr="002408B1" w:rsidRDefault="007E6FEA" w:rsidP="00474893">
      <w:pPr>
        <w:pStyle w:val="enumlev1"/>
        <w:spacing w:line="264" w:lineRule="exact"/>
        <w:rPr>
          <w:lang w:val="ru-RU"/>
        </w:rPr>
      </w:pPr>
      <w:r w:rsidRPr="002408B1">
        <w:rPr>
          <w:lang w:val="ru-RU"/>
        </w:rPr>
        <w:lastRenderedPageBreak/>
        <w:t>a)</w:t>
      </w:r>
      <w:r w:rsidRPr="002408B1">
        <w:rPr>
          <w:lang w:val="ru-RU"/>
        </w:rPr>
        <w:tab/>
      </w:r>
      <w:r w:rsidR="00D969D0" w:rsidRPr="002408B1">
        <w:rPr>
          <w:lang w:val="ru-RU"/>
        </w:rPr>
        <w:t xml:space="preserve">В системе внутреннего контроля МСЭ основное внимание уделяется использованию SAP как комплексной системы управления информацией, которая: </w:t>
      </w:r>
    </w:p>
    <w:p w14:paraId="14C0E777" w14:textId="0900C675" w:rsidR="00D969D0" w:rsidRPr="002408B1" w:rsidRDefault="001E60CF" w:rsidP="00474893">
      <w:pPr>
        <w:pStyle w:val="enumlev2"/>
        <w:tabs>
          <w:tab w:val="clear" w:pos="1191"/>
        </w:tabs>
        <w:spacing w:line="264" w:lineRule="exact"/>
        <w:ind w:left="1418" w:hanging="624"/>
        <w:rPr>
          <w:lang w:val="ru-RU" w:eastAsia="zh-CN"/>
        </w:rPr>
      </w:pPr>
      <w:r w:rsidRPr="002408B1">
        <w:rPr>
          <w:lang w:val="ru-RU" w:eastAsia="zh-CN"/>
        </w:rPr>
        <w:t>•</w:t>
      </w:r>
      <w:r w:rsidR="00D969D0" w:rsidRPr="002408B1">
        <w:rPr>
          <w:lang w:val="ru-RU" w:eastAsia="zh-CN"/>
        </w:rPr>
        <w:tab/>
        <w:t xml:space="preserve">отражает изменения в структуре, работе и полномочиях в </w:t>
      </w:r>
      <w:r w:rsidR="00685232" w:rsidRPr="002408B1">
        <w:rPr>
          <w:lang w:val="ru-RU" w:eastAsia="zh-CN"/>
        </w:rPr>
        <w:t>О</w:t>
      </w:r>
      <w:r w:rsidR="00D969D0" w:rsidRPr="002408B1">
        <w:rPr>
          <w:lang w:val="ru-RU" w:eastAsia="zh-CN"/>
        </w:rPr>
        <w:t>рганизации;</w:t>
      </w:r>
    </w:p>
    <w:p w14:paraId="477C8BD5" w14:textId="7948B8D7" w:rsidR="00D969D0" w:rsidRPr="002408B1" w:rsidRDefault="00D969D0" w:rsidP="00474893">
      <w:pPr>
        <w:pStyle w:val="enumlev2"/>
        <w:tabs>
          <w:tab w:val="clear" w:pos="1191"/>
        </w:tabs>
        <w:spacing w:line="264" w:lineRule="exact"/>
        <w:ind w:left="1418" w:hanging="624"/>
        <w:rPr>
          <w:lang w:val="ru-RU" w:eastAsia="zh-CN"/>
        </w:rPr>
      </w:pPr>
      <w:r w:rsidRPr="002408B1">
        <w:rPr>
          <w:lang w:val="ru-RU" w:eastAsia="zh-CN"/>
        </w:rPr>
        <w:t>•</w:t>
      </w:r>
      <w:r w:rsidRPr="002408B1">
        <w:rPr>
          <w:lang w:val="ru-RU" w:eastAsia="zh-CN"/>
        </w:rPr>
        <w:tab/>
        <w:t xml:space="preserve">фиксирует распределение в бюджете ресурсов, выделенных </w:t>
      </w:r>
      <w:r w:rsidR="00685232" w:rsidRPr="002408B1">
        <w:rPr>
          <w:lang w:val="ru-RU" w:eastAsia="zh-CN"/>
        </w:rPr>
        <w:t>О</w:t>
      </w:r>
      <w:r w:rsidRPr="002408B1">
        <w:rPr>
          <w:lang w:val="ru-RU" w:eastAsia="zh-CN"/>
        </w:rPr>
        <w:t>рганизации, как это излагается в основных текстах документов Союза, принятых Полномочной конференцией;</w:t>
      </w:r>
    </w:p>
    <w:p w14:paraId="100D4EC9" w14:textId="591FE89E" w:rsidR="00D969D0" w:rsidRPr="002408B1" w:rsidRDefault="00D969D0" w:rsidP="00474893">
      <w:pPr>
        <w:pStyle w:val="enumlev2"/>
        <w:tabs>
          <w:tab w:val="clear" w:pos="1191"/>
        </w:tabs>
        <w:spacing w:line="264" w:lineRule="exact"/>
        <w:ind w:left="1418" w:hanging="624"/>
        <w:rPr>
          <w:lang w:val="ru-RU" w:eastAsia="zh-CN"/>
        </w:rPr>
      </w:pPr>
      <w:r w:rsidRPr="002408B1">
        <w:rPr>
          <w:lang w:val="ru-RU" w:eastAsia="zh-CN"/>
        </w:rPr>
        <w:t>•</w:t>
      </w:r>
      <w:r w:rsidRPr="002408B1">
        <w:rPr>
          <w:lang w:val="ru-RU" w:eastAsia="zh-CN"/>
        </w:rPr>
        <w:tab/>
        <w:t>дает возможность проведения комплексного контроля системы и использования принципа "двойного контроля";</w:t>
      </w:r>
    </w:p>
    <w:p w14:paraId="699437C7" w14:textId="5692CF19" w:rsidR="00D969D0" w:rsidRPr="002408B1" w:rsidRDefault="00D969D0" w:rsidP="00474893">
      <w:pPr>
        <w:pStyle w:val="enumlev2"/>
        <w:tabs>
          <w:tab w:val="clear" w:pos="1191"/>
        </w:tabs>
        <w:spacing w:line="264" w:lineRule="exact"/>
        <w:ind w:left="1418" w:hanging="624"/>
        <w:rPr>
          <w:lang w:val="ru-RU" w:eastAsia="zh-CN"/>
        </w:rPr>
      </w:pPr>
      <w:r w:rsidRPr="002408B1">
        <w:rPr>
          <w:lang w:val="ru-RU" w:eastAsia="zh-CN"/>
        </w:rPr>
        <w:t>•</w:t>
      </w:r>
      <w:r w:rsidRPr="002408B1">
        <w:rPr>
          <w:lang w:val="ru-RU" w:eastAsia="zh-CN"/>
        </w:rPr>
        <w:tab/>
        <w:t>дает возможность управления использованием ресурсов, мониторинга и измерения использования ресурсов с помощью предусмотренных в IPSAS бухгалтерского учета и отчетности, периодической инвентаризации, подтвержденных документами процессов закупок и контроля.</w:t>
      </w:r>
    </w:p>
    <w:p w14:paraId="762CC76C" w14:textId="5B79A509" w:rsidR="00D969D0" w:rsidRPr="002408B1" w:rsidRDefault="007E6FEA" w:rsidP="00474893">
      <w:pPr>
        <w:pStyle w:val="enumlev1"/>
        <w:spacing w:line="264" w:lineRule="exact"/>
        <w:rPr>
          <w:lang w:val="ru-RU"/>
        </w:rPr>
      </w:pPr>
      <w:r w:rsidRPr="002408B1">
        <w:rPr>
          <w:lang w:val="ru-RU"/>
        </w:rPr>
        <w:t>b)</w:t>
      </w:r>
      <w:r w:rsidRPr="002408B1">
        <w:rPr>
          <w:lang w:val="ru-RU"/>
        </w:rPr>
        <w:tab/>
      </w:r>
      <w:r w:rsidR="00D969D0" w:rsidRPr="002408B1">
        <w:rPr>
          <w:lang w:val="ru-RU"/>
        </w:rPr>
        <w:t>Надежность финансовой отчетности МСЭ и отслеживание потребления ресурсов в соответствии со стратегическими целями основаны на комплексной системе управления информацией и опираются на решимость жестко контролировать ресурсы.</w:t>
      </w:r>
    </w:p>
    <w:p w14:paraId="2EEB7D49" w14:textId="14A0C0DA" w:rsidR="00D969D0" w:rsidRPr="002408B1" w:rsidRDefault="007E6FEA" w:rsidP="00474893">
      <w:pPr>
        <w:pStyle w:val="enumlev1"/>
        <w:spacing w:line="264" w:lineRule="exact"/>
        <w:rPr>
          <w:lang w:val="ru-RU"/>
        </w:rPr>
      </w:pPr>
      <w:r w:rsidRPr="002408B1">
        <w:rPr>
          <w:lang w:val="ru-RU"/>
        </w:rPr>
        <w:t>c)</w:t>
      </w:r>
      <w:r w:rsidRPr="002408B1">
        <w:rPr>
          <w:lang w:val="ru-RU"/>
        </w:rPr>
        <w:tab/>
      </w:r>
      <w:r w:rsidR="00D969D0" w:rsidRPr="002408B1">
        <w:rPr>
          <w:lang w:val="ru-RU"/>
        </w:rPr>
        <w:t xml:space="preserve">Кроме того, Комитет по контрактам помогает Генеральному секретарю в обеспечении эффективного использования ресурсов МСЭ в соответствии с насущными интересами Союза, а Подразделение по правовым вопросам в рамках всей </w:t>
      </w:r>
      <w:r w:rsidR="00685232" w:rsidRPr="002408B1">
        <w:rPr>
          <w:lang w:val="ru-RU"/>
        </w:rPr>
        <w:t>О</w:t>
      </w:r>
      <w:r w:rsidR="00D969D0" w:rsidRPr="002408B1">
        <w:rPr>
          <w:lang w:val="ru-RU"/>
        </w:rPr>
        <w:t>рганизации консультиру</w:t>
      </w:r>
      <w:r w:rsidR="005359D3" w:rsidRPr="002408B1">
        <w:rPr>
          <w:lang w:val="ru-RU"/>
        </w:rPr>
        <w:t>е</w:t>
      </w:r>
      <w:r w:rsidR="00D969D0" w:rsidRPr="002408B1">
        <w:rPr>
          <w:lang w:val="ru-RU"/>
        </w:rPr>
        <w:t xml:space="preserve">т по вопросам соблюдения законов, правил и нормативных актов, а </w:t>
      </w:r>
      <w:r w:rsidR="00685232" w:rsidRPr="002408B1">
        <w:rPr>
          <w:lang w:val="ru-RU"/>
        </w:rPr>
        <w:t>Управление по вопросам этики вносит вклад в</w:t>
      </w:r>
      <w:r w:rsidR="00D969D0" w:rsidRPr="002408B1">
        <w:rPr>
          <w:lang w:val="ru-RU"/>
        </w:rPr>
        <w:t> распространени</w:t>
      </w:r>
      <w:r w:rsidR="00685232" w:rsidRPr="002408B1">
        <w:rPr>
          <w:lang w:val="ru-RU"/>
        </w:rPr>
        <w:t>е</w:t>
      </w:r>
      <w:r w:rsidR="00D969D0" w:rsidRPr="002408B1">
        <w:rPr>
          <w:lang w:val="ru-RU"/>
        </w:rPr>
        <w:t xml:space="preserve"> информации о политике МСЭ в области этики и пропаганд</w:t>
      </w:r>
      <w:r w:rsidR="00685232" w:rsidRPr="002408B1">
        <w:rPr>
          <w:lang w:val="ru-RU"/>
        </w:rPr>
        <w:t>у</w:t>
      </w:r>
      <w:r w:rsidR="00D969D0" w:rsidRPr="002408B1">
        <w:rPr>
          <w:lang w:val="ru-RU"/>
        </w:rPr>
        <w:t xml:space="preserve"> такой политики. Благодаря своей работе по аудиту Подразделение внутреннего аудита также предоставляет Генеральному секретарю гарантии достоверности информации об управлении </w:t>
      </w:r>
      <w:r w:rsidR="00685232" w:rsidRPr="002408B1">
        <w:rPr>
          <w:lang w:val="ru-RU"/>
        </w:rPr>
        <w:t>О</w:t>
      </w:r>
      <w:r w:rsidR="00D969D0" w:rsidRPr="002408B1">
        <w:rPr>
          <w:lang w:val="ru-RU"/>
        </w:rPr>
        <w:t>рганизацией, управлении рисками и эффективности контроля.</w:t>
      </w:r>
    </w:p>
    <w:p w14:paraId="1B322786" w14:textId="5BF002C5" w:rsidR="00D969D0" w:rsidRPr="002408B1" w:rsidRDefault="007E6FEA" w:rsidP="00474893">
      <w:pPr>
        <w:pStyle w:val="enumlev1"/>
        <w:spacing w:line="264" w:lineRule="exact"/>
        <w:rPr>
          <w:lang w:val="ru-RU"/>
        </w:rPr>
      </w:pPr>
      <w:r w:rsidRPr="002408B1">
        <w:rPr>
          <w:lang w:val="ru-RU"/>
        </w:rPr>
        <w:t>d)</w:t>
      </w:r>
      <w:r w:rsidRPr="002408B1">
        <w:rPr>
          <w:lang w:val="ru-RU"/>
        </w:rPr>
        <w:tab/>
      </w:r>
      <w:r w:rsidR="00D969D0" w:rsidRPr="002408B1">
        <w:rPr>
          <w:lang w:val="ru-RU"/>
        </w:rPr>
        <w:t>Управление стратегическими рисками включено в стратегическое планирование МСЭ путем определения стратегических рисков и соответствующих мер по их смягчению. Такая система управления рисками является частью Стратегического плана МСЭ на 20</w:t>
      </w:r>
      <w:r w:rsidR="00E44895" w:rsidRPr="002408B1">
        <w:rPr>
          <w:lang w:val="ru-RU"/>
        </w:rPr>
        <w:t>20</w:t>
      </w:r>
      <w:r w:rsidR="00D969D0" w:rsidRPr="002408B1">
        <w:rPr>
          <w:lang w:val="ru-RU"/>
        </w:rPr>
        <w:t>−20</w:t>
      </w:r>
      <w:r w:rsidR="00E44895" w:rsidRPr="002408B1">
        <w:rPr>
          <w:lang w:val="ru-RU"/>
        </w:rPr>
        <w:t>23</w:t>
      </w:r>
      <w:r w:rsidR="00BE0962" w:rsidRPr="002408B1">
        <w:rPr>
          <w:lang w:val="ru-RU"/>
        </w:rPr>
        <w:t> год</w:t>
      </w:r>
      <w:r w:rsidR="00D969D0" w:rsidRPr="002408B1">
        <w:rPr>
          <w:lang w:val="ru-RU"/>
        </w:rPr>
        <w:t>ы, который был утвержден во время Полномочной конференции 20</w:t>
      </w:r>
      <w:r w:rsidR="003366CF" w:rsidRPr="002408B1">
        <w:rPr>
          <w:lang w:val="ru-RU"/>
        </w:rPr>
        <w:t>18</w:t>
      </w:r>
      <w:r w:rsidR="00BE0962" w:rsidRPr="002408B1">
        <w:rPr>
          <w:lang w:val="ru-RU"/>
        </w:rPr>
        <w:t> год</w:t>
      </w:r>
      <w:r w:rsidR="00D969D0" w:rsidRPr="002408B1">
        <w:rPr>
          <w:lang w:val="ru-RU"/>
        </w:rPr>
        <w:t>а, а также отражен в Резолюции 71</w:t>
      </w:r>
      <w:r w:rsidR="003366CF" w:rsidRPr="002408B1">
        <w:rPr>
          <w:lang w:val="ru-RU"/>
        </w:rPr>
        <w:t xml:space="preserve"> (Пересм. Дубай, 2018 г.)</w:t>
      </w:r>
      <w:r w:rsidR="00D969D0" w:rsidRPr="002408B1">
        <w:rPr>
          <w:lang w:val="ru-RU"/>
        </w:rPr>
        <w:t>. Продолжается разработка системы управления рисками с помощью разработки</w:t>
      </w:r>
      <w:r w:rsidR="00E250DE" w:rsidRPr="002408B1">
        <w:rPr>
          <w:lang w:val="ru-RU"/>
        </w:rPr>
        <w:t xml:space="preserve"> политики управления рисками, заявления об управлении </w:t>
      </w:r>
      <w:r w:rsidR="00631E84" w:rsidRPr="002408B1">
        <w:rPr>
          <w:lang w:val="ru-RU"/>
        </w:rPr>
        <w:t xml:space="preserve">корпоративными </w:t>
      </w:r>
      <w:r w:rsidR="00E250DE" w:rsidRPr="002408B1">
        <w:rPr>
          <w:lang w:val="ru-RU"/>
        </w:rPr>
        <w:t xml:space="preserve">рисками и реестра управления </w:t>
      </w:r>
      <w:r w:rsidR="00631E84" w:rsidRPr="002408B1">
        <w:rPr>
          <w:lang w:val="ru-RU"/>
        </w:rPr>
        <w:t xml:space="preserve">стратегическими </w:t>
      </w:r>
      <w:r w:rsidR="00E250DE" w:rsidRPr="002408B1">
        <w:rPr>
          <w:lang w:val="ru-RU"/>
        </w:rPr>
        <w:t>рисками</w:t>
      </w:r>
      <w:r w:rsidR="00D969D0" w:rsidRPr="002408B1">
        <w:rPr>
          <w:lang w:val="ru-RU"/>
        </w:rPr>
        <w:t>.</w:t>
      </w:r>
    </w:p>
    <w:p w14:paraId="6E22F686" w14:textId="3C3EF54C" w:rsidR="00F1009C" w:rsidRPr="002408B1" w:rsidRDefault="007E6FEA" w:rsidP="00474893">
      <w:pPr>
        <w:pStyle w:val="enumlev1"/>
        <w:spacing w:line="264" w:lineRule="exact"/>
        <w:rPr>
          <w:lang w:val="ru-RU"/>
        </w:rPr>
      </w:pPr>
      <w:r w:rsidRPr="002408B1">
        <w:rPr>
          <w:lang w:val="ru-RU"/>
        </w:rPr>
        <w:t>e)</w:t>
      </w:r>
      <w:r w:rsidRPr="002408B1">
        <w:rPr>
          <w:lang w:val="ru-RU"/>
        </w:rPr>
        <w:tab/>
      </w:r>
      <w:r w:rsidR="00CF0002" w:rsidRPr="002408B1">
        <w:rPr>
          <w:lang w:val="ru-RU"/>
        </w:rPr>
        <w:t>Управление оперативными рисками также является частью процесса управления деятельностью МСЭ</w:t>
      </w:r>
      <w:r w:rsidR="00F1009C" w:rsidRPr="002408B1">
        <w:rPr>
          <w:lang w:val="ru-RU"/>
        </w:rPr>
        <w:t xml:space="preserve">. </w:t>
      </w:r>
      <w:r w:rsidR="00CF0002" w:rsidRPr="002408B1">
        <w:rPr>
          <w:lang w:val="ru-RU"/>
        </w:rPr>
        <w:t>Руководство МСЭ, включая три Бюро и Генеральный секретариат, на регулярной основе рассматривают риски, связанные с достижением целей каждой структуры организации</w:t>
      </w:r>
      <w:r w:rsidR="00643218" w:rsidRPr="002408B1">
        <w:rPr>
          <w:lang w:val="ru-RU"/>
        </w:rPr>
        <w:t>,</w:t>
      </w:r>
      <w:r w:rsidR="00CF0002" w:rsidRPr="002408B1">
        <w:rPr>
          <w:lang w:val="ru-RU"/>
        </w:rPr>
        <w:t xml:space="preserve"> и осуществляют необходимые меры </w:t>
      </w:r>
      <w:r w:rsidR="0036185D" w:rsidRPr="002408B1">
        <w:rPr>
          <w:lang w:val="ru-RU"/>
        </w:rPr>
        <w:t xml:space="preserve">по их </w:t>
      </w:r>
      <w:r w:rsidR="00CF0002" w:rsidRPr="002408B1">
        <w:rPr>
          <w:lang w:val="ru-RU"/>
        </w:rPr>
        <w:t>смягчени</w:t>
      </w:r>
      <w:r w:rsidR="0036185D" w:rsidRPr="002408B1">
        <w:rPr>
          <w:lang w:val="ru-RU"/>
        </w:rPr>
        <w:t>ю</w:t>
      </w:r>
      <w:r w:rsidR="00CF0002" w:rsidRPr="002408B1">
        <w:rPr>
          <w:lang w:val="ru-RU"/>
        </w:rPr>
        <w:t>, устанавливая вместе с тем меры контроля за рисками, чтобы проводить мониторинг положения с остаточными рисками</w:t>
      </w:r>
      <w:r w:rsidR="00F1009C" w:rsidRPr="002408B1">
        <w:rPr>
          <w:lang w:val="ru-RU"/>
        </w:rPr>
        <w:t>.</w:t>
      </w:r>
    </w:p>
    <w:p w14:paraId="4E587162" w14:textId="77777777" w:rsidR="00D969D0" w:rsidRPr="002408B1" w:rsidRDefault="00D969D0" w:rsidP="00474893">
      <w:pPr>
        <w:pStyle w:val="Headingb"/>
        <w:spacing w:line="264" w:lineRule="exact"/>
        <w:rPr>
          <w:lang w:val="ru-RU"/>
        </w:rPr>
      </w:pPr>
      <w:r w:rsidRPr="002408B1">
        <w:rPr>
          <w:lang w:val="ru-RU"/>
        </w:rPr>
        <w:t>Анализ эффективности</w:t>
      </w:r>
    </w:p>
    <w:p w14:paraId="32029C70" w14:textId="4E1A8067" w:rsidR="00D969D0" w:rsidRPr="002408B1" w:rsidRDefault="007E6FEA" w:rsidP="00474893">
      <w:pPr>
        <w:keepNext/>
        <w:spacing w:line="264" w:lineRule="exact"/>
        <w:rPr>
          <w:lang w:val="ru-RU"/>
        </w:rPr>
      </w:pPr>
      <w:r w:rsidRPr="002408B1">
        <w:rPr>
          <w:lang w:val="ru-RU"/>
        </w:rPr>
        <w:t>1</w:t>
      </w:r>
      <w:r w:rsidRPr="002408B1">
        <w:rPr>
          <w:lang w:val="ru-RU"/>
        </w:rPr>
        <w:tab/>
      </w:r>
      <w:r w:rsidR="00D969D0" w:rsidRPr="002408B1">
        <w:rPr>
          <w:lang w:val="ru-RU"/>
        </w:rPr>
        <w:t>Мой анализ эффективности системы внутреннего контроля составлен на основе информации, полученной в процессе работы исполнительных руководителей, которые отвечают за определение и поддержание системы внутреннего контроля в своих сферах ответственности. Я</w:t>
      </w:r>
      <w:r w:rsidR="000C6FED" w:rsidRPr="002408B1">
        <w:rPr>
          <w:lang w:val="ru-RU"/>
        </w:rPr>
        <w:t> </w:t>
      </w:r>
      <w:r w:rsidR="00D969D0" w:rsidRPr="002408B1">
        <w:rPr>
          <w:lang w:val="ru-RU"/>
        </w:rPr>
        <w:t xml:space="preserve">устанавливаю гарантии на основе внутренних сопроводительных писем, подписанных основными руководителями и должностными лицами МСЭ, подтверждающими, что соблюдались следующие требования для финансового периода </w:t>
      </w:r>
      <w:r w:rsidR="00905EFE" w:rsidRPr="002408B1">
        <w:rPr>
          <w:lang w:val="ru-RU"/>
        </w:rPr>
        <w:t>20</w:t>
      </w:r>
      <w:r w:rsidR="003366CF" w:rsidRPr="002408B1">
        <w:rPr>
          <w:lang w:val="ru-RU"/>
        </w:rPr>
        <w:t>20</w:t>
      </w:r>
      <w:r w:rsidR="00905EFE" w:rsidRPr="002408B1">
        <w:rPr>
          <w:lang w:val="ru-RU"/>
        </w:rPr>
        <w:t> год</w:t>
      </w:r>
      <w:r w:rsidR="00D969D0" w:rsidRPr="002408B1">
        <w:rPr>
          <w:lang w:val="ru-RU"/>
        </w:rPr>
        <w:t>а:</w:t>
      </w:r>
    </w:p>
    <w:p w14:paraId="29383461" w14:textId="77777777" w:rsidR="00D969D0" w:rsidRPr="002408B1" w:rsidRDefault="00D969D0" w:rsidP="00474893">
      <w:pPr>
        <w:pStyle w:val="enumlev1"/>
        <w:spacing w:line="264" w:lineRule="exact"/>
        <w:rPr>
          <w:lang w:val="ru-RU"/>
        </w:rPr>
      </w:pPr>
      <w:r w:rsidRPr="002408B1">
        <w:rPr>
          <w:lang w:val="ru-RU" w:eastAsia="zh-CN"/>
        </w:rPr>
        <w:t>•</w:t>
      </w:r>
      <w:r w:rsidRPr="002408B1">
        <w:rPr>
          <w:lang w:val="ru-RU" w:eastAsia="zh-CN"/>
        </w:rPr>
        <w:tab/>
      </w:r>
      <w:r w:rsidRPr="002408B1">
        <w:rPr>
          <w:lang w:val="ru-RU"/>
        </w:rPr>
        <w:t>соответствие обязательств по расходам или обязательств и расходов ассигнованиям или иным финансовым положениям, утвержденным Советом, либо целям, правилам и положениям, касающимся соответствующих финансовых средств;</w:t>
      </w:r>
    </w:p>
    <w:p w14:paraId="6C3E2FD9" w14:textId="0C7CCFF5" w:rsidR="00D969D0" w:rsidRPr="002408B1" w:rsidRDefault="00D969D0" w:rsidP="00474893">
      <w:pPr>
        <w:pStyle w:val="enumlev1"/>
        <w:spacing w:line="264" w:lineRule="exact"/>
        <w:rPr>
          <w:lang w:val="ru-RU"/>
        </w:rPr>
      </w:pPr>
      <w:r w:rsidRPr="002408B1">
        <w:rPr>
          <w:lang w:val="ru-RU"/>
        </w:rPr>
        <w:t>•</w:t>
      </w:r>
      <w:r w:rsidRPr="002408B1">
        <w:rPr>
          <w:lang w:val="ru-RU"/>
        </w:rPr>
        <w:tab/>
        <w:t>эффективное, действенное и экономное использование ресурсов Союза;</w:t>
      </w:r>
    </w:p>
    <w:p w14:paraId="28BE8408" w14:textId="77777777" w:rsidR="00D969D0" w:rsidRPr="002408B1" w:rsidRDefault="00D969D0" w:rsidP="00474893">
      <w:pPr>
        <w:pStyle w:val="enumlev1"/>
        <w:spacing w:line="264" w:lineRule="exact"/>
        <w:rPr>
          <w:lang w:val="ru-RU"/>
        </w:rPr>
      </w:pPr>
      <w:r w:rsidRPr="002408B1">
        <w:rPr>
          <w:lang w:val="ru-RU"/>
        </w:rPr>
        <w:lastRenderedPageBreak/>
        <w:t>•</w:t>
      </w:r>
      <w:r w:rsidRPr="002408B1">
        <w:rPr>
          <w:lang w:val="ru-RU"/>
        </w:rPr>
        <w:tab/>
        <w:t>регулярный характер получения, хранения и использования всех средств и других ресурсов Союза;</w:t>
      </w:r>
    </w:p>
    <w:p w14:paraId="2FDBE579" w14:textId="77777777" w:rsidR="00D969D0" w:rsidRPr="002408B1" w:rsidRDefault="00D969D0" w:rsidP="00474893">
      <w:pPr>
        <w:pStyle w:val="enumlev1"/>
        <w:spacing w:line="264" w:lineRule="exact"/>
        <w:rPr>
          <w:lang w:val="ru-RU" w:eastAsia="zh-CN"/>
        </w:rPr>
      </w:pPr>
      <w:r w:rsidRPr="002408B1">
        <w:rPr>
          <w:lang w:val="ru-RU"/>
        </w:rPr>
        <w:t>•</w:t>
      </w:r>
      <w:r w:rsidRPr="002408B1">
        <w:rPr>
          <w:lang w:val="ru-RU"/>
        </w:rPr>
        <w:tab/>
        <w:t>своеврем</w:t>
      </w:r>
      <w:r w:rsidRPr="002408B1">
        <w:rPr>
          <w:lang w:val="ru-RU" w:eastAsia="zh-CN"/>
        </w:rPr>
        <w:t>енность, полнота и точность финансовых и других административных данных.</w:t>
      </w:r>
    </w:p>
    <w:p w14:paraId="21FF2023" w14:textId="7BC8F9F3" w:rsidR="00D969D0" w:rsidRPr="002408B1" w:rsidRDefault="007E6FEA" w:rsidP="00474893">
      <w:pPr>
        <w:spacing w:line="264" w:lineRule="exact"/>
        <w:rPr>
          <w:lang w:val="ru-RU"/>
        </w:rPr>
      </w:pPr>
      <w:r w:rsidRPr="002408B1">
        <w:rPr>
          <w:lang w:val="ru-RU"/>
        </w:rPr>
        <w:t>2</w:t>
      </w:r>
      <w:r w:rsidRPr="002408B1">
        <w:rPr>
          <w:lang w:val="ru-RU"/>
        </w:rPr>
        <w:tab/>
      </w:r>
      <w:r w:rsidR="00D969D0" w:rsidRPr="002408B1">
        <w:rPr>
          <w:lang w:val="ru-RU"/>
        </w:rPr>
        <w:t xml:space="preserve">Нормативная база МСЭ состоит из основных текстов документов Союза, регламентов и правил, служебных приказов, служебных меморандумов и информационных циркуляров. </w:t>
      </w:r>
    </w:p>
    <w:p w14:paraId="538095A3" w14:textId="24BD2616" w:rsidR="00D969D0" w:rsidRPr="002408B1" w:rsidRDefault="007E6FEA" w:rsidP="00474893">
      <w:pPr>
        <w:spacing w:line="264" w:lineRule="exact"/>
        <w:rPr>
          <w:lang w:val="ru-RU"/>
        </w:rPr>
      </w:pPr>
      <w:r w:rsidRPr="002408B1">
        <w:rPr>
          <w:lang w:val="ru-RU"/>
        </w:rPr>
        <w:t>3</w:t>
      </w:r>
      <w:r w:rsidRPr="002408B1">
        <w:rPr>
          <w:lang w:val="ru-RU"/>
        </w:rPr>
        <w:tab/>
      </w:r>
      <w:r w:rsidR="00D969D0" w:rsidRPr="002408B1">
        <w:rPr>
          <w:lang w:val="ru-RU"/>
        </w:rPr>
        <w:t xml:space="preserve">Внутренняя аудиторская проверка может проводиться Подразделением внутреннего аудита в отношении всех имеющихся в МСЭ систем, процессов, операций, функций и видов деятельности. При проведении своей работы Подразделение внутреннего аудита стремится соответствовать Международным профессиональным стандартам внутреннего аудита. Для получения гарантий того, что руководство организацией и управление рисками являются надлежащими и что контроль является эффективным, я полагаюсь на работу по проведению аудиторской проверки. </w:t>
      </w:r>
    </w:p>
    <w:p w14:paraId="5B9BD91E" w14:textId="030F5B87" w:rsidR="003366CF" w:rsidRPr="002408B1" w:rsidRDefault="007E6FEA" w:rsidP="00474893">
      <w:pPr>
        <w:spacing w:line="264" w:lineRule="exact"/>
        <w:rPr>
          <w:color w:val="000000"/>
          <w:lang w:val="ru-RU"/>
        </w:rPr>
      </w:pPr>
      <w:r w:rsidRPr="002408B1">
        <w:rPr>
          <w:lang w:val="ru-RU"/>
        </w:rPr>
        <w:t>4</w:t>
      </w:r>
      <w:r w:rsidRPr="002408B1">
        <w:rPr>
          <w:lang w:val="ru-RU"/>
        </w:rPr>
        <w:tab/>
      </w:r>
      <w:r w:rsidR="008A0871" w:rsidRPr="002408B1">
        <w:rPr>
          <w:lang w:val="ru-RU"/>
        </w:rPr>
        <w:t>2 мая 2019 года был издан служебный приказ о п</w:t>
      </w:r>
      <w:r w:rsidR="008A0871" w:rsidRPr="002408B1">
        <w:rPr>
          <w:color w:val="000000"/>
          <w:lang w:val="ru-RU"/>
        </w:rPr>
        <w:t xml:space="preserve">олитике </w:t>
      </w:r>
      <w:r w:rsidR="00DA2FF5" w:rsidRPr="002408B1">
        <w:rPr>
          <w:color w:val="000000"/>
          <w:lang w:val="ru-RU"/>
        </w:rPr>
        <w:t xml:space="preserve">МСЭ по </w:t>
      </w:r>
      <w:r w:rsidR="008A0871" w:rsidRPr="002408B1">
        <w:rPr>
          <w:color w:val="000000"/>
          <w:lang w:val="ru-RU"/>
        </w:rPr>
        <w:t>противодействи</w:t>
      </w:r>
      <w:r w:rsidR="00DA2FF5" w:rsidRPr="002408B1">
        <w:rPr>
          <w:color w:val="000000"/>
          <w:lang w:val="ru-RU"/>
        </w:rPr>
        <w:t>ю</w:t>
      </w:r>
      <w:r w:rsidR="008A0871" w:rsidRPr="002408B1">
        <w:rPr>
          <w:color w:val="000000"/>
          <w:lang w:val="ru-RU"/>
        </w:rPr>
        <w:t xml:space="preserve"> мошенничеству, коррупции и другой запрещенной деятельности ("Политика противодействия мошенничеству"),</w:t>
      </w:r>
      <w:r w:rsidR="008A0871" w:rsidRPr="002408B1">
        <w:rPr>
          <w:rFonts w:asciiTheme="minorHAnsi" w:hAnsiTheme="minorHAnsi" w:cstheme="minorHAnsi"/>
          <w:lang w:val="ru-RU"/>
        </w:rPr>
        <w:t xml:space="preserve"> в котором </w:t>
      </w:r>
      <w:r w:rsidR="008A0871" w:rsidRPr="002408B1">
        <w:rPr>
          <w:color w:val="000000"/>
          <w:lang w:val="ru-RU"/>
        </w:rPr>
        <w:t>излагаются направления политики и процедуры, применяемые МСЭ для предотвращения</w:t>
      </w:r>
      <w:r w:rsidR="004F317B" w:rsidRPr="002408B1">
        <w:rPr>
          <w:color w:val="000000"/>
          <w:lang w:val="ru-RU"/>
        </w:rPr>
        <w:t>,</w:t>
      </w:r>
      <w:r w:rsidR="008A0871" w:rsidRPr="002408B1">
        <w:rPr>
          <w:color w:val="000000"/>
          <w:lang w:val="ru-RU"/>
        </w:rPr>
        <w:t xml:space="preserve"> обнаружения </w:t>
      </w:r>
      <w:r w:rsidR="004F317B" w:rsidRPr="002408B1">
        <w:rPr>
          <w:color w:val="000000"/>
          <w:lang w:val="ru-RU"/>
        </w:rPr>
        <w:t>мошенничества и другой запрещенной деятельности и реагирования на нее.</w:t>
      </w:r>
      <w:r w:rsidR="005D6897" w:rsidRPr="002408B1">
        <w:rPr>
          <w:color w:val="000000"/>
          <w:lang w:val="ru-RU"/>
        </w:rPr>
        <w:t xml:space="preserve"> Сотрудники МСЭ, располагающие информацией или доказательствами</w:t>
      </w:r>
      <w:r w:rsidR="00EE57B9" w:rsidRPr="002408B1">
        <w:rPr>
          <w:color w:val="000000"/>
          <w:lang w:val="ru-RU"/>
        </w:rPr>
        <w:t>, достаточными для</w:t>
      </w:r>
      <w:r w:rsidR="005D6897" w:rsidRPr="002408B1">
        <w:rPr>
          <w:color w:val="000000"/>
          <w:lang w:val="ru-RU"/>
        </w:rPr>
        <w:t xml:space="preserve"> </w:t>
      </w:r>
      <w:r w:rsidR="00727F77" w:rsidRPr="002408B1">
        <w:rPr>
          <w:color w:val="000000"/>
          <w:lang w:val="ru-RU"/>
        </w:rPr>
        <w:t xml:space="preserve">возникновения </w:t>
      </w:r>
      <w:r w:rsidR="00320582" w:rsidRPr="002408B1">
        <w:rPr>
          <w:color w:val="000000"/>
          <w:lang w:val="ru-RU"/>
        </w:rPr>
        <w:t>подозре</w:t>
      </w:r>
      <w:r w:rsidR="005D6897" w:rsidRPr="002408B1">
        <w:rPr>
          <w:color w:val="000000"/>
          <w:lang w:val="ru-RU"/>
        </w:rPr>
        <w:t>ни</w:t>
      </w:r>
      <w:r w:rsidR="00727F77" w:rsidRPr="002408B1">
        <w:rPr>
          <w:color w:val="000000"/>
          <w:lang w:val="ru-RU"/>
        </w:rPr>
        <w:t>й</w:t>
      </w:r>
      <w:r w:rsidR="005D6897" w:rsidRPr="002408B1">
        <w:rPr>
          <w:color w:val="000000"/>
          <w:lang w:val="ru-RU"/>
        </w:rPr>
        <w:t xml:space="preserve"> </w:t>
      </w:r>
      <w:r w:rsidR="00305521" w:rsidRPr="002408B1">
        <w:rPr>
          <w:color w:val="000000"/>
          <w:lang w:val="ru-RU"/>
        </w:rPr>
        <w:t>о наличии</w:t>
      </w:r>
      <w:r w:rsidR="004D74EE" w:rsidRPr="002408B1">
        <w:rPr>
          <w:color w:val="000000"/>
          <w:lang w:val="ru-RU"/>
        </w:rPr>
        <w:t xml:space="preserve"> случа</w:t>
      </w:r>
      <w:r w:rsidR="00305521" w:rsidRPr="002408B1">
        <w:rPr>
          <w:color w:val="000000"/>
          <w:lang w:val="ru-RU"/>
        </w:rPr>
        <w:t>я</w:t>
      </w:r>
      <w:r w:rsidR="004D74EE" w:rsidRPr="002408B1">
        <w:rPr>
          <w:color w:val="000000"/>
          <w:lang w:val="ru-RU"/>
        </w:rPr>
        <w:t xml:space="preserve"> мошенничеств</w:t>
      </w:r>
      <w:r w:rsidR="00157D72" w:rsidRPr="002408B1">
        <w:rPr>
          <w:color w:val="000000"/>
          <w:lang w:val="ru-RU"/>
        </w:rPr>
        <w:t>а</w:t>
      </w:r>
      <w:r w:rsidR="004D74EE" w:rsidRPr="002408B1">
        <w:rPr>
          <w:color w:val="000000"/>
          <w:lang w:val="ru-RU"/>
        </w:rPr>
        <w:t>, коррупции и другой запрещенной деятельности</w:t>
      </w:r>
      <w:r w:rsidR="00157D72" w:rsidRPr="002408B1">
        <w:rPr>
          <w:color w:val="000000"/>
          <w:lang w:val="ru-RU"/>
        </w:rPr>
        <w:t>, обязаны сообщить об этом</w:t>
      </w:r>
      <w:r w:rsidR="00EE57B9" w:rsidRPr="002408B1">
        <w:rPr>
          <w:color w:val="000000"/>
          <w:lang w:val="ru-RU"/>
        </w:rPr>
        <w:t xml:space="preserve">, </w:t>
      </w:r>
      <w:r w:rsidR="00683C86" w:rsidRPr="002408B1">
        <w:rPr>
          <w:color w:val="000000"/>
          <w:lang w:val="ru-RU"/>
        </w:rPr>
        <w:t>и будут</w:t>
      </w:r>
      <w:r w:rsidR="00305521" w:rsidRPr="002408B1">
        <w:rPr>
          <w:color w:val="000000"/>
          <w:lang w:val="ru-RU"/>
        </w:rPr>
        <w:t xml:space="preserve"> защищены от мести в связи с такими сообщениями</w:t>
      </w:r>
      <w:r w:rsidR="005D6897" w:rsidRPr="002408B1">
        <w:rPr>
          <w:color w:val="000000"/>
          <w:lang w:val="ru-RU"/>
        </w:rPr>
        <w:t>.</w:t>
      </w:r>
      <w:r w:rsidR="006A169F" w:rsidRPr="002408B1">
        <w:rPr>
          <w:color w:val="000000"/>
          <w:lang w:val="ru-RU"/>
        </w:rPr>
        <w:t xml:space="preserve"> </w:t>
      </w:r>
    </w:p>
    <w:p w14:paraId="076AF0FD" w14:textId="364342AD" w:rsidR="007E6FEA" w:rsidRPr="002408B1" w:rsidRDefault="003366CF" w:rsidP="00474893">
      <w:pPr>
        <w:spacing w:line="264" w:lineRule="exact"/>
        <w:rPr>
          <w:rFonts w:asciiTheme="minorHAnsi" w:hAnsiTheme="minorHAnsi" w:cstheme="minorHAnsi"/>
          <w:lang w:val="ru-RU"/>
        </w:rPr>
      </w:pPr>
      <w:r w:rsidRPr="002408B1">
        <w:rPr>
          <w:color w:val="000000"/>
          <w:lang w:val="ru-RU"/>
        </w:rPr>
        <w:t>5</w:t>
      </w:r>
      <w:r w:rsidRPr="002408B1">
        <w:rPr>
          <w:color w:val="000000"/>
          <w:lang w:val="ru-RU"/>
        </w:rPr>
        <w:tab/>
      </w:r>
      <w:r w:rsidR="00EE57B9" w:rsidRPr="002408B1">
        <w:rPr>
          <w:color w:val="000000"/>
          <w:lang w:val="ru-RU"/>
        </w:rPr>
        <w:t xml:space="preserve">Эта </w:t>
      </w:r>
      <w:r w:rsidR="00DA2FF5" w:rsidRPr="002408B1">
        <w:rPr>
          <w:color w:val="000000"/>
          <w:lang w:val="ru-RU"/>
        </w:rPr>
        <w:t>п</w:t>
      </w:r>
      <w:r w:rsidR="00EE57B9" w:rsidRPr="002408B1">
        <w:rPr>
          <w:color w:val="000000"/>
          <w:lang w:val="ru-RU"/>
        </w:rPr>
        <w:t xml:space="preserve">олитика является частью </w:t>
      </w:r>
      <w:r w:rsidR="00EF0AC1" w:rsidRPr="002408B1">
        <w:rPr>
          <w:color w:val="000000"/>
          <w:lang w:val="ru-RU"/>
        </w:rPr>
        <w:t xml:space="preserve">процесса </w:t>
      </w:r>
      <w:r w:rsidR="00EE57B9" w:rsidRPr="002408B1">
        <w:rPr>
          <w:color w:val="000000"/>
          <w:lang w:val="ru-RU"/>
        </w:rPr>
        <w:t>управления</w:t>
      </w:r>
      <w:r w:rsidR="00AC18AF" w:rsidRPr="002408B1">
        <w:rPr>
          <w:color w:val="000000"/>
          <w:lang w:val="ru-RU"/>
        </w:rPr>
        <w:t xml:space="preserve"> </w:t>
      </w:r>
      <w:r w:rsidR="00EE57B9" w:rsidRPr="002408B1">
        <w:rPr>
          <w:color w:val="000000"/>
          <w:lang w:val="ru-RU"/>
        </w:rPr>
        <w:t>рисками</w:t>
      </w:r>
      <w:r w:rsidR="00EE57B9" w:rsidRPr="002408B1">
        <w:rPr>
          <w:rFonts w:asciiTheme="minorHAnsi" w:hAnsiTheme="minorHAnsi" w:cstheme="minorHAnsi"/>
          <w:lang w:val="ru-RU"/>
        </w:rPr>
        <w:t xml:space="preserve"> в МСЭ и </w:t>
      </w:r>
      <w:r w:rsidR="00EF0AC1" w:rsidRPr="002408B1">
        <w:rPr>
          <w:rFonts w:asciiTheme="minorHAnsi" w:hAnsiTheme="minorHAnsi" w:cstheme="minorHAnsi"/>
          <w:lang w:val="ru-RU"/>
        </w:rPr>
        <w:t>осуществляется на практике</w:t>
      </w:r>
      <w:r w:rsidR="00EE57B9" w:rsidRPr="002408B1">
        <w:rPr>
          <w:rFonts w:asciiTheme="minorHAnsi" w:hAnsiTheme="minorHAnsi" w:cstheme="minorHAnsi"/>
          <w:lang w:val="ru-RU"/>
        </w:rPr>
        <w:t xml:space="preserve"> </w:t>
      </w:r>
      <w:r w:rsidR="00F76189" w:rsidRPr="002408B1">
        <w:rPr>
          <w:rFonts w:asciiTheme="minorHAnsi" w:hAnsiTheme="minorHAnsi" w:cstheme="minorHAnsi"/>
          <w:lang w:val="ru-RU"/>
        </w:rPr>
        <w:t xml:space="preserve">путем </w:t>
      </w:r>
      <w:r w:rsidR="006A169F" w:rsidRPr="002408B1">
        <w:rPr>
          <w:rFonts w:asciiTheme="minorHAnsi" w:hAnsiTheme="minorHAnsi" w:cstheme="minorHAnsi"/>
          <w:lang w:val="ru-RU"/>
        </w:rPr>
        <w:t xml:space="preserve">применения </w:t>
      </w:r>
      <w:r w:rsidR="00F76189" w:rsidRPr="002408B1">
        <w:rPr>
          <w:rFonts w:asciiTheme="minorHAnsi" w:hAnsiTheme="minorHAnsi" w:cstheme="minorHAnsi"/>
          <w:lang w:val="ru-RU"/>
        </w:rPr>
        <w:t xml:space="preserve">мер профилактики и контроля обнаружения во всех ключевых </w:t>
      </w:r>
      <w:r w:rsidR="00F76189" w:rsidRPr="002408B1">
        <w:rPr>
          <w:color w:val="000000"/>
          <w:lang w:val="ru-RU"/>
        </w:rPr>
        <w:t>корпоративны</w:t>
      </w:r>
      <w:r w:rsidR="006A169F" w:rsidRPr="002408B1">
        <w:rPr>
          <w:color w:val="000000"/>
          <w:lang w:val="ru-RU"/>
        </w:rPr>
        <w:t>х</w:t>
      </w:r>
      <w:r w:rsidR="00F76189" w:rsidRPr="002408B1">
        <w:rPr>
          <w:color w:val="000000"/>
          <w:lang w:val="ru-RU"/>
        </w:rPr>
        <w:t xml:space="preserve"> процедурах</w:t>
      </w:r>
      <w:r w:rsidR="00076FF5" w:rsidRPr="002408B1">
        <w:rPr>
          <w:rFonts w:asciiTheme="minorHAnsi" w:hAnsiTheme="minorHAnsi" w:cstheme="minorHAnsi"/>
          <w:lang w:val="ru-RU"/>
        </w:rPr>
        <w:t xml:space="preserve">. </w:t>
      </w:r>
      <w:r w:rsidR="006A169F" w:rsidRPr="002408B1">
        <w:rPr>
          <w:rFonts w:asciiTheme="minorHAnsi" w:hAnsiTheme="minorHAnsi" w:cstheme="minorHAnsi"/>
          <w:lang w:val="ru-RU"/>
        </w:rPr>
        <w:t xml:space="preserve">Она отражает </w:t>
      </w:r>
      <w:r w:rsidR="006A169F" w:rsidRPr="002408B1">
        <w:rPr>
          <w:color w:val="000000"/>
          <w:lang w:val="ru-RU"/>
        </w:rPr>
        <w:t>приверженность МСЭ соблюдению высо</w:t>
      </w:r>
      <w:r w:rsidR="00DA2FF5" w:rsidRPr="002408B1">
        <w:rPr>
          <w:color w:val="000000"/>
          <w:lang w:val="ru-RU"/>
        </w:rPr>
        <w:t>чайших</w:t>
      </w:r>
      <w:r w:rsidR="006A169F" w:rsidRPr="002408B1">
        <w:rPr>
          <w:color w:val="000000"/>
          <w:lang w:val="ru-RU"/>
        </w:rPr>
        <w:t xml:space="preserve"> стандартов этики, прозрачности и подотчетности</w:t>
      </w:r>
      <w:r w:rsidR="00076FF5" w:rsidRPr="002408B1">
        <w:rPr>
          <w:rFonts w:asciiTheme="minorHAnsi" w:hAnsiTheme="minorHAnsi" w:cstheme="minorHAnsi"/>
          <w:lang w:val="ru-RU"/>
        </w:rPr>
        <w:t>.</w:t>
      </w:r>
      <w:r w:rsidR="00683C86" w:rsidRPr="002408B1">
        <w:rPr>
          <w:lang w:val="ru-RU"/>
        </w:rPr>
        <w:t xml:space="preserve"> </w:t>
      </w:r>
    </w:p>
    <w:p w14:paraId="09B055F0" w14:textId="511F4DFB" w:rsidR="00076FF5" w:rsidRPr="002408B1" w:rsidRDefault="003366CF" w:rsidP="00474893">
      <w:pPr>
        <w:spacing w:line="264" w:lineRule="exact"/>
        <w:rPr>
          <w:rFonts w:asciiTheme="minorHAnsi" w:hAnsiTheme="minorHAnsi" w:cstheme="minorHAnsi"/>
          <w:lang w:val="ru-RU"/>
        </w:rPr>
      </w:pPr>
      <w:r w:rsidRPr="002408B1">
        <w:rPr>
          <w:rFonts w:asciiTheme="minorHAnsi" w:hAnsiTheme="minorHAnsi" w:cstheme="minorHAnsi"/>
          <w:lang w:val="ru-RU"/>
        </w:rPr>
        <w:t>6</w:t>
      </w:r>
      <w:r w:rsidR="00076FF5" w:rsidRPr="002408B1">
        <w:rPr>
          <w:rFonts w:asciiTheme="minorHAnsi" w:hAnsiTheme="minorHAnsi" w:cstheme="minorHAnsi"/>
          <w:lang w:val="ru-RU"/>
        </w:rPr>
        <w:tab/>
      </w:r>
      <w:r w:rsidR="009C1A44" w:rsidRPr="002408B1">
        <w:rPr>
          <w:rFonts w:asciiTheme="minorHAnsi" w:hAnsiTheme="minorHAnsi" w:cstheme="minorHAnsi"/>
          <w:lang w:val="ru-RU"/>
        </w:rPr>
        <w:t xml:space="preserve">Еще в одном </w:t>
      </w:r>
      <w:r w:rsidR="009C1A44" w:rsidRPr="002408B1">
        <w:rPr>
          <w:color w:val="000000"/>
          <w:lang w:val="ru-RU"/>
        </w:rPr>
        <w:t xml:space="preserve">служебном приказе, также выпущенном </w:t>
      </w:r>
      <w:r w:rsidR="00320582" w:rsidRPr="002408B1">
        <w:rPr>
          <w:rFonts w:asciiTheme="minorHAnsi" w:hAnsiTheme="minorHAnsi" w:cstheme="minorHAnsi"/>
          <w:lang w:val="ru-RU"/>
        </w:rPr>
        <w:t>2 мая 2019 года</w:t>
      </w:r>
      <w:r w:rsidR="009C1A44" w:rsidRPr="002408B1">
        <w:rPr>
          <w:rFonts w:asciiTheme="minorHAnsi" w:hAnsiTheme="minorHAnsi" w:cstheme="minorHAnsi"/>
          <w:lang w:val="ru-RU"/>
        </w:rPr>
        <w:t>, по</w:t>
      </w:r>
      <w:r w:rsidR="00320582" w:rsidRPr="002408B1">
        <w:rPr>
          <w:color w:val="000000"/>
          <w:lang w:val="ru-RU"/>
        </w:rPr>
        <w:t xml:space="preserve"> руководящи</w:t>
      </w:r>
      <w:r w:rsidR="009C1A44" w:rsidRPr="002408B1">
        <w:rPr>
          <w:color w:val="000000"/>
          <w:lang w:val="ru-RU"/>
        </w:rPr>
        <w:t>м</w:t>
      </w:r>
      <w:r w:rsidR="00320582" w:rsidRPr="002408B1">
        <w:rPr>
          <w:color w:val="000000"/>
          <w:lang w:val="ru-RU"/>
        </w:rPr>
        <w:t xml:space="preserve"> указания</w:t>
      </w:r>
      <w:r w:rsidR="009C1A44" w:rsidRPr="002408B1">
        <w:rPr>
          <w:color w:val="000000"/>
          <w:lang w:val="ru-RU"/>
        </w:rPr>
        <w:t>м</w:t>
      </w:r>
      <w:r w:rsidR="006E2E4C" w:rsidRPr="002408B1">
        <w:rPr>
          <w:color w:val="000000"/>
          <w:lang w:val="ru-RU"/>
        </w:rPr>
        <w:t xml:space="preserve"> МСЭ</w:t>
      </w:r>
      <w:r w:rsidR="00944E8E" w:rsidRPr="002408B1">
        <w:rPr>
          <w:color w:val="000000"/>
          <w:lang w:val="ru-RU"/>
        </w:rPr>
        <w:t xml:space="preserve"> </w:t>
      </w:r>
      <w:r w:rsidR="00320582" w:rsidRPr="002408B1">
        <w:rPr>
          <w:color w:val="000000"/>
          <w:lang w:val="ru-RU"/>
        </w:rPr>
        <w:t xml:space="preserve">по проведению расследований, </w:t>
      </w:r>
      <w:r w:rsidR="006E2E4C" w:rsidRPr="002408B1">
        <w:rPr>
          <w:color w:val="000000"/>
          <w:lang w:val="ru-RU"/>
        </w:rPr>
        <w:t>излагаются</w:t>
      </w:r>
      <w:r w:rsidR="00320582" w:rsidRPr="002408B1">
        <w:rPr>
          <w:color w:val="000000"/>
          <w:lang w:val="ru-RU"/>
        </w:rPr>
        <w:t xml:space="preserve"> процедуры, которы</w:t>
      </w:r>
      <w:r w:rsidR="00727F77" w:rsidRPr="002408B1">
        <w:rPr>
          <w:color w:val="000000"/>
          <w:lang w:val="ru-RU"/>
        </w:rPr>
        <w:t>х</w:t>
      </w:r>
      <w:r w:rsidR="00320582" w:rsidRPr="002408B1">
        <w:rPr>
          <w:color w:val="000000"/>
          <w:lang w:val="ru-RU"/>
        </w:rPr>
        <w:t xml:space="preserve"> необходимо </w:t>
      </w:r>
      <w:r w:rsidR="00727F77" w:rsidRPr="002408B1">
        <w:rPr>
          <w:color w:val="000000"/>
          <w:lang w:val="ru-RU"/>
        </w:rPr>
        <w:t>придерживаться</w:t>
      </w:r>
      <w:r w:rsidR="00320582" w:rsidRPr="002408B1">
        <w:rPr>
          <w:color w:val="000000"/>
          <w:lang w:val="ru-RU"/>
        </w:rPr>
        <w:t xml:space="preserve"> при проведении расследований, включая меры по предотвращению утечки конфиденциальной информации и обеспечению быстрого реагирования на случаи мошенничества</w:t>
      </w:r>
      <w:r w:rsidR="00076FF5" w:rsidRPr="002408B1">
        <w:rPr>
          <w:rFonts w:asciiTheme="minorHAnsi" w:hAnsiTheme="minorHAnsi" w:cstheme="minorHAnsi"/>
          <w:lang w:val="ru-RU"/>
        </w:rPr>
        <w:t>.</w:t>
      </w:r>
    </w:p>
    <w:p w14:paraId="56E95AA8" w14:textId="222E3738" w:rsidR="00076FF5" w:rsidRPr="002408B1" w:rsidRDefault="003366CF" w:rsidP="00474893">
      <w:pPr>
        <w:spacing w:line="264" w:lineRule="exact"/>
        <w:rPr>
          <w:lang w:val="ru-RU" w:eastAsia="zh-CN"/>
        </w:rPr>
      </w:pPr>
      <w:r w:rsidRPr="002408B1">
        <w:rPr>
          <w:lang w:val="ru-RU" w:eastAsia="zh-CN"/>
        </w:rPr>
        <w:t>7</w:t>
      </w:r>
      <w:r w:rsidR="00076FF5" w:rsidRPr="002408B1">
        <w:rPr>
          <w:lang w:val="ru-RU" w:eastAsia="zh-CN"/>
        </w:rPr>
        <w:tab/>
      </w:r>
      <w:r w:rsidRPr="002408B1">
        <w:rPr>
          <w:lang w:val="ru-RU" w:eastAsia="zh-CN"/>
        </w:rPr>
        <w:t>В 2020 году</w:t>
      </w:r>
      <w:r w:rsidR="00944E8E" w:rsidRPr="002408B1">
        <w:rPr>
          <w:lang w:val="ru-RU" w:eastAsia="zh-CN"/>
        </w:rPr>
        <w:t xml:space="preserve"> </w:t>
      </w:r>
      <w:r w:rsidR="00076FF5" w:rsidRPr="002408B1">
        <w:rPr>
          <w:lang w:val="ru-RU" w:eastAsia="zh-CN"/>
        </w:rPr>
        <w:t xml:space="preserve">внутренняя рабочая группа </w:t>
      </w:r>
      <w:r w:rsidRPr="002408B1">
        <w:rPr>
          <w:lang w:val="ru-RU" w:eastAsia="zh-CN"/>
        </w:rPr>
        <w:t xml:space="preserve">продолжила свою работу </w:t>
      </w:r>
      <w:r w:rsidR="00076FF5" w:rsidRPr="002408B1">
        <w:rPr>
          <w:lang w:val="ru-RU" w:eastAsia="zh-CN"/>
        </w:rPr>
        <w:t xml:space="preserve">по усилению внутреннего контроля БРЭ (штаб-квартира и региональные/зональные отделения) с участием всех заинтересованных сторон из БРЭ и департаментов Генерального секретариата. </w:t>
      </w:r>
      <w:r w:rsidR="0030719A" w:rsidRPr="002408B1">
        <w:rPr>
          <w:lang w:val="ru-RU" w:eastAsia="zh-CN"/>
        </w:rPr>
        <w:t>В з</w:t>
      </w:r>
      <w:r w:rsidR="00076FF5" w:rsidRPr="002408B1">
        <w:rPr>
          <w:lang w:val="ru-RU" w:eastAsia="zh-CN"/>
        </w:rPr>
        <w:t>адач</w:t>
      </w:r>
      <w:r w:rsidR="0030719A" w:rsidRPr="002408B1">
        <w:rPr>
          <w:lang w:val="ru-RU" w:eastAsia="zh-CN"/>
        </w:rPr>
        <w:t>у</w:t>
      </w:r>
      <w:r w:rsidR="00076FF5" w:rsidRPr="002408B1">
        <w:rPr>
          <w:lang w:val="ru-RU" w:eastAsia="zh-CN"/>
        </w:rPr>
        <w:t xml:space="preserve"> этой группы </w:t>
      </w:r>
      <w:r w:rsidR="0030719A" w:rsidRPr="002408B1">
        <w:rPr>
          <w:lang w:val="ru-RU" w:eastAsia="zh-CN"/>
        </w:rPr>
        <w:t>входит</w:t>
      </w:r>
      <w:r w:rsidR="00076FF5" w:rsidRPr="002408B1">
        <w:rPr>
          <w:lang w:val="ru-RU" w:eastAsia="zh-CN"/>
        </w:rPr>
        <w:t xml:space="preserve"> координаци</w:t>
      </w:r>
      <w:r w:rsidR="0030719A" w:rsidRPr="002408B1">
        <w:rPr>
          <w:lang w:val="ru-RU" w:eastAsia="zh-CN"/>
        </w:rPr>
        <w:t>я</w:t>
      </w:r>
      <w:r w:rsidR="00076FF5" w:rsidRPr="002408B1">
        <w:rPr>
          <w:lang w:val="ru-RU" w:eastAsia="zh-CN"/>
        </w:rPr>
        <w:t xml:space="preserve"> разработки и реализации Плана действий для БРЭ и МСЭ в целом </w:t>
      </w:r>
      <w:r w:rsidR="00944E8E" w:rsidRPr="002408B1">
        <w:rPr>
          <w:lang w:val="ru-RU" w:eastAsia="zh-CN"/>
        </w:rPr>
        <w:t xml:space="preserve">и </w:t>
      </w:r>
      <w:r w:rsidR="00076FF5" w:rsidRPr="002408B1">
        <w:rPr>
          <w:lang w:val="ru-RU" w:eastAsia="zh-CN"/>
        </w:rPr>
        <w:t>для учета всех первоначальных заключений/рекомендаций Подразделения внутреннего аудита и Внешнего аудитора.</w:t>
      </w:r>
    </w:p>
    <w:p w14:paraId="7CD0FED9" w14:textId="436A2CE4" w:rsidR="003366CF" w:rsidRPr="002408B1" w:rsidRDefault="003366CF" w:rsidP="00474893">
      <w:pPr>
        <w:spacing w:line="264" w:lineRule="exact"/>
        <w:rPr>
          <w:lang w:val="ru-RU"/>
        </w:rPr>
      </w:pPr>
      <w:r w:rsidRPr="002408B1">
        <w:rPr>
          <w:lang w:val="ru-RU"/>
        </w:rPr>
        <w:t>8</w:t>
      </w:r>
      <w:r w:rsidRPr="002408B1">
        <w:rPr>
          <w:lang w:val="ru-RU"/>
        </w:rPr>
        <w:tab/>
      </w:r>
      <w:r w:rsidR="006E2E4C" w:rsidRPr="002408B1">
        <w:rPr>
          <w:lang w:val="ru-RU"/>
        </w:rPr>
        <w:t xml:space="preserve">На </w:t>
      </w:r>
      <w:r w:rsidRPr="002408B1">
        <w:rPr>
          <w:lang w:val="ru-RU"/>
        </w:rPr>
        <w:t>кон</w:t>
      </w:r>
      <w:r w:rsidR="006E2E4C" w:rsidRPr="002408B1">
        <w:rPr>
          <w:lang w:val="ru-RU"/>
        </w:rPr>
        <w:t>е</w:t>
      </w:r>
      <w:r w:rsidRPr="002408B1">
        <w:rPr>
          <w:lang w:val="ru-RU"/>
        </w:rPr>
        <w:t>ц 2020 года уровень выполнения всех соответствующих рекомендаций Подразделения внутреннего аудита, Внешнего аудитора и IMAC составляет 80 процентов.</w:t>
      </w:r>
    </w:p>
    <w:p w14:paraId="78CDB3CE" w14:textId="49C2E369" w:rsidR="003366CF" w:rsidRPr="002408B1" w:rsidRDefault="003366CF" w:rsidP="00474893">
      <w:pPr>
        <w:spacing w:line="264" w:lineRule="exact"/>
        <w:rPr>
          <w:lang w:val="ru-RU"/>
        </w:rPr>
      </w:pPr>
      <w:r w:rsidRPr="002408B1">
        <w:rPr>
          <w:lang w:val="ru-RU"/>
        </w:rPr>
        <w:t>9</w:t>
      </w:r>
      <w:r w:rsidRPr="002408B1">
        <w:rPr>
          <w:lang w:val="ru-RU"/>
        </w:rPr>
        <w:tab/>
        <w:t>В ноябре 2020 года руководство МСЭ решило создать корпоративную панель, информирующую, в том числе, о выполнении рекомендаций</w:t>
      </w:r>
      <w:r w:rsidR="001C4603" w:rsidRPr="001C4603">
        <w:rPr>
          <w:lang w:val="ru-RU"/>
        </w:rPr>
        <w:t xml:space="preserve"> Внешн</w:t>
      </w:r>
      <w:r w:rsidR="001C4603">
        <w:rPr>
          <w:lang w:val="ru-RU"/>
        </w:rPr>
        <w:t>его</w:t>
      </w:r>
      <w:r w:rsidR="001C4603" w:rsidRPr="001C4603">
        <w:rPr>
          <w:lang w:val="ru-RU"/>
        </w:rPr>
        <w:t xml:space="preserve"> аудитор</w:t>
      </w:r>
      <w:r w:rsidR="001C4603">
        <w:rPr>
          <w:lang w:val="ru-RU"/>
        </w:rPr>
        <w:t>а</w:t>
      </w:r>
      <w:r w:rsidRPr="002408B1">
        <w:rPr>
          <w:lang w:val="ru-RU"/>
        </w:rPr>
        <w:t xml:space="preserve">, IMAC, ОИГ и </w:t>
      </w:r>
      <w:r w:rsidR="001C4603" w:rsidRPr="001C4603">
        <w:rPr>
          <w:lang w:val="ru-RU"/>
        </w:rPr>
        <w:t>Подразделени</w:t>
      </w:r>
      <w:r w:rsidR="001C4603">
        <w:rPr>
          <w:lang w:val="ru-RU"/>
        </w:rPr>
        <w:t>я</w:t>
      </w:r>
      <w:r w:rsidR="001C4603" w:rsidRPr="001C4603">
        <w:rPr>
          <w:lang w:val="ru-RU"/>
        </w:rPr>
        <w:t xml:space="preserve"> внутреннего аудит</w:t>
      </w:r>
      <w:r w:rsidR="001C4603">
        <w:rPr>
          <w:lang w:val="ru-RU"/>
        </w:rPr>
        <w:t>а</w:t>
      </w:r>
      <w:r w:rsidRPr="002408B1">
        <w:rPr>
          <w:lang w:val="ru-RU"/>
        </w:rPr>
        <w:t xml:space="preserve">. Этот инструмент позволяет руководству МСЭ и органам надзора (внутренний аудит, </w:t>
      </w:r>
      <w:r w:rsidR="001C4603" w:rsidRPr="002408B1">
        <w:rPr>
          <w:lang w:val="ru-RU"/>
        </w:rPr>
        <w:t xml:space="preserve">внешний </w:t>
      </w:r>
      <w:r w:rsidRPr="002408B1">
        <w:rPr>
          <w:lang w:val="ru-RU"/>
        </w:rPr>
        <w:t>аудит и IMAC) иметь четкое представление о рекомендациях, находящихся в стадии выполнения, о рисках, связанных с этими рекомендациями, располагать в режиме реального времени информацией о прогрессе, достигнутом в выполнении этих рекомендаций, а также снижать остаточные риски, отправлять автоматизированные уведомления и, в случае необходимости, напоминания по электронной почте.</w:t>
      </w:r>
    </w:p>
    <w:p w14:paraId="0677D21C" w14:textId="07C9C418" w:rsidR="003366CF" w:rsidRPr="002408B1" w:rsidRDefault="003366CF" w:rsidP="00474893">
      <w:pPr>
        <w:spacing w:line="264" w:lineRule="exact"/>
        <w:rPr>
          <w:lang w:val="ru-RU"/>
        </w:rPr>
      </w:pPr>
      <w:r w:rsidRPr="002408B1">
        <w:rPr>
          <w:lang w:val="ru-RU"/>
        </w:rPr>
        <w:t>10</w:t>
      </w:r>
      <w:r w:rsidRPr="002408B1">
        <w:rPr>
          <w:lang w:val="ru-RU"/>
        </w:rPr>
        <w:tab/>
        <w:t>В процессе реализации находятся следующие система и меры:</w:t>
      </w:r>
    </w:p>
    <w:p w14:paraId="3DC441C8" w14:textId="77777777" w:rsidR="003366CF" w:rsidRPr="002408B1" w:rsidRDefault="003366CF" w:rsidP="00474893">
      <w:pPr>
        <w:pStyle w:val="enumlev1"/>
        <w:spacing w:line="264" w:lineRule="exact"/>
        <w:rPr>
          <w:lang w:val="ru-RU"/>
        </w:rPr>
      </w:pPr>
      <w:r w:rsidRPr="002408B1">
        <w:rPr>
          <w:lang w:val="ru-RU"/>
        </w:rPr>
        <w:t>•</w:t>
      </w:r>
      <w:r w:rsidRPr="002408B1">
        <w:rPr>
          <w:lang w:val="ru-RU"/>
        </w:rPr>
        <w:tab/>
        <w:t>новая система электронного подбора кадров и конкурсные процедуры отбора консультантов;</w:t>
      </w:r>
    </w:p>
    <w:p w14:paraId="2D1C65AE" w14:textId="77777777" w:rsidR="003366CF" w:rsidRPr="002408B1" w:rsidRDefault="003366CF" w:rsidP="00474893">
      <w:pPr>
        <w:pStyle w:val="enumlev1"/>
        <w:spacing w:line="264" w:lineRule="exact"/>
        <w:rPr>
          <w:lang w:val="ru-RU"/>
        </w:rPr>
      </w:pPr>
      <w:r w:rsidRPr="002408B1">
        <w:rPr>
          <w:lang w:val="ru-RU"/>
        </w:rPr>
        <w:t>•</w:t>
      </w:r>
      <w:r w:rsidRPr="002408B1">
        <w:rPr>
          <w:lang w:val="ru-RU"/>
        </w:rPr>
        <w:tab/>
        <w:t>совершенствование управления использованием консультантов и контроля за их использованием;</w:t>
      </w:r>
    </w:p>
    <w:p w14:paraId="35759DC0" w14:textId="77777777" w:rsidR="003366CF" w:rsidRPr="002408B1" w:rsidRDefault="003366CF" w:rsidP="00474893">
      <w:pPr>
        <w:pStyle w:val="enumlev1"/>
        <w:spacing w:line="264" w:lineRule="exact"/>
        <w:rPr>
          <w:lang w:val="ru-RU"/>
        </w:rPr>
      </w:pPr>
      <w:r w:rsidRPr="002408B1">
        <w:rPr>
          <w:lang w:val="ru-RU"/>
        </w:rPr>
        <w:lastRenderedPageBreak/>
        <w:t>•</w:t>
      </w:r>
      <w:r w:rsidRPr="002408B1">
        <w:rPr>
          <w:lang w:val="ru-RU"/>
        </w:rPr>
        <w:tab/>
        <w:t>общие системы ИТ для БРЭ;</w:t>
      </w:r>
    </w:p>
    <w:p w14:paraId="7C31AAE9" w14:textId="77777777" w:rsidR="003366CF" w:rsidRPr="002408B1" w:rsidRDefault="003366CF" w:rsidP="00474893">
      <w:pPr>
        <w:pStyle w:val="enumlev1"/>
        <w:spacing w:line="264" w:lineRule="exact"/>
        <w:rPr>
          <w:lang w:val="ru-RU"/>
        </w:rPr>
      </w:pPr>
      <w:r w:rsidRPr="002408B1">
        <w:rPr>
          <w:lang w:val="ru-RU"/>
        </w:rPr>
        <w:t>•</w:t>
      </w:r>
      <w:r w:rsidRPr="002408B1">
        <w:rPr>
          <w:lang w:val="ru-RU"/>
        </w:rPr>
        <w:tab/>
        <w:t>система подотчетности.</w:t>
      </w:r>
    </w:p>
    <w:p w14:paraId="18769685" w14:textId="26AF5C93" w:rsidR="003366CF" w:rsidRPr="002408B1" w:rsidRDefault="003366CF" w:rsidP="00474893">
      <w:pPr>
        <w:spacing w:line="264" w:lineRule="exact"/>
        <w:rPr>
          <w:lang w:val="ru-RU"/>
        </w:rPr>
      </w:pPr>
      <w:r w:rsidRPr="002408B1">
        <w:rPr>
          <w:lang w:val="ru-RU"/>
        </w:rPr>
        <w:t>11</w:t>
      </w:r>
      <w:r w:rsidRPr="002408B1">
        <w:rPr>
          <w:lang w:val="ru-RU"/>
        </w:rPr>
        <w:tab/>
        <w:t>В связи со случаем мошенничества в Бангкоке были применены дисциплинарные санкции. Параллельно с этим в Таиланде заявлен судебный иск, и была на</w:t>
      </w:r>
      <w:r w:rsidR="005A6AC4" w:rsidRPr="002408B1">
        <w:rPr>
          <w:lang w:val="ru-RU"/>
        </w:rPr>
        <w:t>значена</w:t>
      </w:r>
      <w:r w:rsidRPr="002408B1">
        <w:rPr>
          <w:lang w:val="ru-RU"/>
        </w:rPr>
        <w:t xml:space="preserve"> юридическая фирм</w:t>
      </w:r>
      <w:r w:rsidR="005A6AC4" w:rsidRPr="002408B1">
        <w:rPr>
          <w:lang w:val="ru-RU"/>
        </w:rPr>
        <w:t>а</w:t>
      </w:r>
      <w:r w:rsidRPr="002408B1">
        <w:rPr>
          <w:lang w:val="ru-RU"/>
        </w:rPr>
        <w:t>, представляющая интересы МСЭ.</w:t>
      </w:r>
    </w:p>
    <w:p w14:paraId="620931FD" w14:textId="4361B858" w:rsidR="003366CF" w:rsidRPr="002408B1" w:rsidRDefault="003366CF" w:rsidP="00474893">
      <w:pPr>
        <w:spacing w:line="264" w:lineRule="exact"/>
        <w:rPr>
          <w:lang w:val="ru-RU"/>
        </w:rPr>
      </w:pPr>
      <w:r w:rsidRPr="002408B1">
        <w:rPr>
          <w:lang w:val="ru-RU"/>
        </w:rPr>
        <w:t>12</w:t>
      </w:r>
      <w:r w:rsidRPr="002408B1">
        <w:rPr>
          <w:lang w:val="ru-RU"/>
        </w:rPr>
        <w:tab/>
      </w:r>
      <w:r w:rsidR="005A6AC4" w:rsidRPr="002408B1">
        <w:rPr>
          <w:lang w:val="ru-RU" w:eastAsia="zh-CN"/>
        </w:rPr>
        <w:t xml:space="preserve">В начале 2020 года был выявлен случай подозреваемого мошенничества в отношении сотрудника, претендовавшего на субсидии по обучению. </w:t>
      </w:r>
      <w:r w:rsidR="00456AF8" w:rsidRPr="002408B1">
        <w:rPr>
          <w:lang w:val="ru-RU" w:eastAsia="zh-CN"/>
        </w:rPr>
        <w:t xml:space="preserve">Внешний аудитор МСЭ </w:t>
      </w:r>
      <w:r w:rsidR="005A6AC4" w:rsidRPr="002408B1">
        <w:rPr>
          <w:lang w:val="ru-RU" w:eastAsia="zh-CN"/>
        </w:rPr>
        <w:t>был уведомлен об этом случае в соответствии с п. 9 Статьи 28 Финансового регламента и Финансовых правил МСЭ</w:t>
      </w:r>
      <w:r w:rsidRPr="002408B1">
        <w:rPr>
          <w:lang w:val="ru-RU"/>
        </w:rPr>
        <w:t>.</w:t>
      </w:r>
    </w:p>
    <w:p w14:paraId="06F96D87" w14:textId="4D789558" w:rsidR="00D969D0" w:rsidRPr="002408B1" w:rsidRDefault="003366CF" w:rsidP="00474893">
      <w:pPr>
        <w:spacing w:line="264" w:lineRule="exact"/>
        <w:rPr>
          <w:lang w:val="ru-RU"/>
        </w:rPr>
      </w:pPr>
      <w:r w:rsidRPr="002408B1">
        <w:rPr>
          <w:lang w:val="ru-RU"/>
        </w:rPr>
        <w:t>13</w:t>
      </w:r>
      <w:r w:rsidR="00076FF5" w:rsidRPr="002408B1">
        <w:rPr>
          <w:lang w:val="ru-RU"/>
        </w:rPr>
        <w:tab/>
      </w:r>
      <w:r w:rsidR="00D969D0" w:rsidRPr="002408B1">
        <w:rPr>
          <w:lang w:val="ru-RU"/>
        </w:rPr>
        <w:t>Кроме того, я получ</w:t>
      </w:r>
      <w:r w:rsidR="0071686F" w:rsidRPr="002408B1">
        <w:rPr>
          <w:lang w:val="ru-RU"/>
        </w:rPr>
        <w:t xml:space="preserve">аю </w:t>
      </w:r>
      <w:r w:rsidR="00D969D0" w:rsidRPr="002408B1">
        <w:rPr>
          <w:lang w:val="ru-RU"/>
        </w:rPr>
        <w:t>отчеты Внешнего аудитора</w:t>
      </w:r>
      <w:r w:rsidR="0071686F" w:rsidRPr="002408B1">
        <w:rPr>
          <w:lang w:val="ru-RU"/>
        </w:rPr>
        <w:t xml:space="preserve"> МСЭ</w:t>
      </w:r>
      <w:r w:rsidR="00D969D0" w:rsidRPr="002408B1">
        <w:rPr>
          <w:lang w:val="ru-RU"/>
        </w:rPr>
        <w:t xml:space="preserve">, в которых </w:t>
      </w:r>
      <w:r w:rsidR="0071686F" w:rsidRPr="002408B1">
        <w:rPr>
          <w:lang w:val="ru-RU"/>
        </w:rPr>
        <w:t xml:space="preserve">могут </w:t>
      </w:r>
      <w:r w:rsidR="00D969D0" w:rsidRPr="002408B1">
        <w:rPr>
          <w:lang w:val="ru-RU"/>
        </w:rPr>
        <w:t>содержат</w:t>
      </w:r>
      <w:r w:rsidR="0071686F" w:rsidRPr="002408B1">
        <w:rPr>
          <w:lang w:val="ru-RU"/>
        </w:rPr>
        <w:t>ь</w:t>
      </w:r>
      <w:r w:rsidR="00D969D0" w:rsidRPr="002408B1">
        <w:rPr>
          <w:lang w:val="ru-RU"/>
        </w:rPr>
        <w:t xml:space="preserve">ся рекомендации, касающиеся вопросов внутреннего контроля. Все представленные Внешним аудитором </w:t>
      </w:r>
      <w:r w:rsidR="0071686F" w:rsidRPr="002408B1">
        <w:rPr>
          <w:lang w:val="ru-RU"/>
        </w:rPr>
        <w:t xml:space="preserve">МСЭ </w:t>
      </w:r>
      <w:r w:rsidR="00D969D0" w:rsidRPr="002408B1">
        <w:rPr>
          <w:lang w:val="ru-RU"/>
        </w:rPr>
        <w:t>рекомендации рассм</w:t>
      </w:r>
      <w:r w:rsidR="0071686F" w:rsidRPr="002408B1">
        <w:rPr>
          <w:lang w:val="ru-RU"/>
        </w:rPr>
        <w:t>атриваются</w:t>
      </w:r>
      <w:r w:rsidR="001E2E0A" w:rsidRPr="002408B1">
        <w:rPr>
          <w:lang w:val="ru-RU"/>
        </w:rPr>
        <w:t>,</w:t>
      </w:r>
      <w:r w:rsidR="00D969D0" w:rsidRPr="002408B1">
        <w:rPr>
          <w:lang w:val="ru-RU"/>
        </w:rPr>
        <w:t xml:space="preserve"> и при необходимости разраб</w:t>
      </w:r>
      <w:r w:rsidR="0071686F" w:rsidRPr="002408B1">
        <w:rPr>
          <w:lang w:val="ru-RU"/>
        </w:rPr>
        <w:t>атываются</w:t>
      </w:r>
      <w:r w:rsidR="00D969D0" w:rsidRPr="002408B1">
        <w:rPr>
          <w:lang w:val="ru-RU"/>
        </w:rPr>
        <w:t xml:space="preserve"> планы действий по устранению любых выявленных недостатков, чтобы обеспечить постоянное совершенствование. </w:t>
      </w:r>
      <w:r w:rsidR="00631E84" w:rsidRPr="002408B1">
        <w:rPr>
          <w:lang w:val="ru-RU"/>
        </w:rPr>
        <w:t>От</w:t>
      </w:r>
      <w:r w:rsidR="0094212A" w:rsidRPr="002408B1">
        <w:rPr>
          <w:lang w:val="ru-RU"/>
        </w:rPr>
        <w:t>веты</w:t>
      </w:r>
      <w:r w:rsidR="00631E84" w:rsidRPr="002408B1">
        <w:rPr>
          <w:lang w:val="ru-RU"/>
        </w:rPr>
        <w:t xml:space="preserve"> руководства на</w:t>
      </w:r>
      <w:r w:rsidR="00D969D0" w:rsidRPr="002408B1">
        <w:rPr>
          <w:lang w:val="ru-RU"/>
        </w:rPr>
        <w:t xml:space="preserve"> рекомендации Внешнего аудитора </w:t>
      </w:r>
      <w:r w:rsidR="0017659F" w:rsidRPr="002408B1">
        <w:rPr>
          <w:lang w:val="ru-RU"/>
        </w:rPr>
        <w:t xml:space="preserve">МСЭ </w:t>
      </w:r>
      <w:r w:rsidR="00643218" w:rsidRPr="002408B1">
        <w:rPr>
          <w:lang w:val="ru-RU"/>
        </w:rPr>
        <w:t>отслеживаются Рабочей группой Совета по финансовым и людским ресурсам (РГС-ФЛР)</w:t>
      </w:r>
      <w:r w:rsidR="00D969D0" w:rsidRPr="002408B1">
        <w:rPr>
          <w:lang w:val="ru-RU"/>
        </w:rPr>
        <w:t>.</w:t>
      </w:r>
    </w:p>
    <w:p w14:paraId="29EB8952" w14:textId="0F7C71F1" w:rsidR="00384969" w:rsidRPr="002408B1" w:rsidRDefault="003366CF" w:rsidP="00474893">
      <w:pPr>
        <w:spacing w:line="264" w:lineRule="exact"/>
        <w:rPr>
          <w:lang w:val="ru-RU"/>
        </w:rPr>
      </w:pPr>
      <w:r w:rsidRPr="002408B1">
        <w:rPr>
          <w:lang w:val="ru-RU"/>
        </w:rPr>
        <w:t>14</w:t>
      </w:r>
      <w:r w:rsidR="00076FF5" w:rsidRPr="002408B1">
        <w:rPr>
          <w:lang w:val="ru-RU"/>
        </w:rPr>
        <w:tab/>
      </w:r>
      <w:r w:rsidR="0037022A" w:rsidRPr="002408B1">
        <w:rPr>
          <w:lang w:val="ru-RU"/>
        </w:rPr>
        <w:t xml:space="preserve">Я принял к сведению выводы Внутреннего аудитора о необходимости совершенствовать руководство и управление рисками в отношении </w:t>
      </w:r>
      <w:r w:rsidR="00FB7B04" w:rsidRPr="002408B1">
        <w:rPr>
          <w:lang w:val="ru-RU"/>
        </w:rPr>
        <w:t>ряда</w:t>
      </w:r>
      <w:r w:rsidR="0037022A" w:rsidRPr="002408B1">
        <w:rPr>
          <w:lang w:val="ru-RU"/>
        </w:rPr>
        <w:t xml:space="preserve"> рассм</w:t>
      </w:r>
      <w:r w:rsidR="00FB7B04" w:rsidRPr="002408B1">
        <w:rPr>
          <w:lang w:val="ru-RU"/>
        </w:rPr>
        <w:t>отренных</w:t>
      </w:r>
      <w:r w:rsidR="0037022A" w:rsidRPr="002408B1">
        <w:rPr>
          <w:lang w:val="ru-RU"/>
        </w:rPr>
        <w:t xml:space="preserve"> процессов и </w:t>
      </w:r>
      <w:r w:rsidR="00FB7B04" w:rsidRPr="002408B1">
        <w:rPr>
          <w:color w:val="000000"/>
          <w:lang w:val="ru-RU"/>
        </w:rPr>
        <w:t>повысить эффективность мер контроля в различных областях, где проводилась аудиторская проверка</w:t>
      </w:r>
      <w:r w:rsidR="0037022A" w:rsidRPr="002408B1">
        <w:rPr>
          <w:lang w:val="ru-RU"/>
        </w:rPr>
        <w:t>. Были предприняты и будут продолжены действия по укреплению функций внутреннего контроля и снижению рисков</w:t>
      </w:r>
    </w:p>
    <w:p w14:paraId="4BFFC7E2" w14:textId="26062304" w:rsidR="00D969D0" w:rsidRPr="002408B1" w:rsidRDefault="003366CF" w:rsidP="00474893">
      <w:pPr>
        <w:spacing w:line="264" w:lineRule="exact"/>
        <w:rPr>
          <w:lang w:val="ru-RU"/>
        </w:rPr>
      </w:pPr>
      <w:r w:rsidRPr="002408B1">
        <w:rPr>
          <w:lang w:val="ru-RU"/>
        </w:rPr>
        <w:t>15</w:t>
      </w:r>
      <w:r w:rsidR="00076FF5" w:rsidRPr="002408B1">
        <w:rPr>
          <w:lang w:val="ru-RU"/>
        </w:rPr>
        <w:tab/>
      </w:r>
      <w:r w:rsidR="00D969D0" w:rsidRPr="002408B1">
        <w:rPr>
          <w:lang w:val="ru-RU"/>
        </w:rPr>
        <w:t xml:space="preserve">Мне также были даны рекомендации Независимым консультативным комитетом по управлению (IMAC), который </w:t>
      </w:r>
      <w:r w:rsidR="001E2E0A" w:rsidRPr="002408B1">
        <w:rPr>
          <w:lang w:val="ru-RU"/>
        </w:rPr>
        <w:t>является</w:t>
      </w:r>
      <w:r w:rsidR="00D969D0" w:rsidRPr="002408B1">
        <w:rPr>
          <w:lang w:val="ru-RU"/>
        </w:rPr>
        <w:t xml:space="preserve"> экспертн</w:t>
      </w:r>
      <w:r w:rsidR="001E2E0A" w:rsidRPr="002408B1">
        <w:rPr>
          <w:lang w:val="ru-RU"/>
        </w:rPr>
        <w:t>ым</w:t>
      </w:r>
      <w:r w:rsidR="00D969D0" w:rsidRPr="002408B1">
        <w:rPr>
          <w:lang w:val="ru-RU"/>
        </w:rPr>
        <w:t xml:space="preserve"> консультативн</w:t>
      </w:r>
      <w:r w:rsidR="001E2E0A" w:rsidRPr="002408B1">
        <w:rPr>
          <w:lang w:val="ru-RU"/>
        </w:rPr>
        <w:t>ым</w:t>
      </w:r>
      <w:r w:rsidR="00D969D0" w:rsidRPr="002408B1">
        <w:rPr>
          <w:lang w:val="ru-RU"/>
        </w:rPr>
        <w:t xml:space="preserve"> орган</w:t>
      </w:r>
      <w:r w:rsidR="001E2E0A" w:rsidRPr="002408B1">
        <w:rPr>
          <w:lang w:val="ru-RU"/>
        </w:rPr>
        <w:t>ом</w:t>
      </w:r>
      <w:r w:rsidR="00D969D0" w:rsidRPr="002408B1">
        <w:rPr>
          <w:lang w:val="ru-RU"/>
        </w:rPr>
        <w:t xml:space="preserve"> и помогает Генеральному секретарю и Совету в выполнении их функций по управлению, в том числе в обеспечении эффективности систем внутреннего контроля МСЭ, управления рисками и процессов управления.</w:t>
      </w:r>
    </w:p>
    <w:p w14:paraId="4EEA5CE3" w14:textId="77777777" w:rsidR="00D969D0" w:rsidRPr="002408B1" w:rsidRDefault="00D969D0" w:rsidP="00474893">
      <w:pPr>
        <w:pStyle w:val="Headingb"/>
        <w:spacing w:line="264" w:lineRule="exact"/>
        <w:rPr>
          <w:lang w:val="ru-RU"/>
        </w:rPr>
      </w:pPr>
      <w:r w:rsidRPr="002408B1">
        <w:rPr>
          <w:lang w:val="ru-RU"/>
        </w:rPr>
        <w:t>Заключение</w:t>
      </w:r>
    </w:p>
    <w:p w14:paraId="0FFA57F2" w14:textId="185BD6FD" w:rsidR="00D969D0" w:rsidRPr="002408B1" w:rsidRDefault="00D969D0" w:rsidP="00474893">
      <w:pPr>
        <w:spacing w:line="264" w:lineRule="exact"/>
        <w:rPr>
          <w:lang w:val="ru-RU"/>
        </w:rPr>
      </w:pPr>
      <w:r w:rsidRPr="002408B1">
        <w:rPr>
          <w:lang w:val="ru-RU"/>
        </w:rPr>
        <w:t xml:space="preserve">Считаю своей обязанностью обеспечивать постоянное совершенствование системы внутреннего контроля. </w:t>
      </w:r>
      <w:r w:rsidR="00EC5292" w:rsidRPr="002408B1">
        <w:rPr>
          <w:lang w:val="ru-RU"/>
        </w:rPr>
        <w:t xml:space="preserve">Вместе с тем </w:t>
      </w:r>
      <w:r w:rsidRPr="002408B1">
        <w:rPr>
          <w:lang w:val="ru-RU"/>
        </w:rPr>
        <w:t xml:space="preserve">даже эффективный внутренний контроль, независимо от того, насколько тщательно он разработан, не свободен от свойственных ему ограничений, включая возможность </w:t>
      </w:r>
      <w:r w:rsidR="00EC5292" w:rsidRPr="002408B1">
        <w:rPr>
          <w:lang w:val="ru-RU"/>
        </w:rPr>
        <w:t>уклонения</w:t>
      </w:r>
      <w:r w:rsidRPr="002408B1">
        <w:rPr>
          <w:lang w:val="ru-RU"/>
        </w:rPr>
        <w:t xml:space="preserve">, и поэтому может предоставить только разумные, но не абсолютные, гарантии. Кроме того, в связи с изменениями условий эффективность внутреннего контроля может изменяться со временем. </w:t>
      </w:r>
    </w:p>
    <w:p w14:paraId="120C8C79" w14:textId="699DF658" w:rsidR="00D969D0" w:rsidRPr="002408B1" w:rsidRDefault="00D969D0" w:rsidP="00474893">
      <w:pPr>
        <w:keepNext/>
        <w:spacing w:line="264" w:lineRule="exact"/>
        <w:rPr>
          <w:lang w:val="ru-RU"/>
        </w:rPr>
      </w:pPr>
      <w:r w:rsidRPr="002408B1">
        <w:rPr>
          <w:lang w:val="ru-RU"/>
        </w:rPr>
        <w:t xml:space="preserve">Руководство стремится устранить любые недостатки во внутреннем контроле, которые были отмечены в ходе обычной работы МСЭ или указаны в замечаниях по надзору. </w:t>
      </w:r>
      <w:r w:rsidR="00613C06" w:rsidRPr="002408B1">
        <w:rPr>
          <w:lang w:val="ru-RU"/>
        </w:rPr>
        <w:t>В прошлом году э</w:t>
      </w:r>
      <w:r w:rsidRPr="002408B1">
        <w:rPr>
          <w:lang w:val="ru-RU"/>
        </w:rPr>
        <w:t xml:space="preserve">то </w:t>
      </w:r>
      <w:r w:rsidR="00A34848" w:rsidRPr="002408B1">
        <w:rPr>
          <w:lang w:val="ru-RU"/>
        </w:rPr>
        <w:t>обеспечивалось</w:t>
      </w:r>
      <w:r w:rsidRPr="002408B1">
        <w:rPr>
          <w:lang w:val="ru-RU"/>
        </w:rPr>
        <w:t xml:space="preserve"> в первую очередь с помощью существующего процесса для контроля за выполнением рекомендаций по надзору. На основе отмеченного в</w:t>
      </w:r>
      <w:r w:rsidR="00E470A9" w:rsidRPr="002408B1">
        <w:rPr>
          <w:lang w:val="ru-RU"/>
        </w:rPr>
        <w:t>ыше я могу сделать заключение о </w:t>
      </w:r>
      <w:r w:rsidRPr="002408B1">
        <w:rPr>
          <w:lang w:val="ru-RU"/>
        </w:rPr>
        <w:t xml:space="preserve">том, что </w:t>
      </w:r>
      <w:r w:rsidR="00716DB6" w:rsidRPr="002408B1">
        <w:rPr>
          <w:lang w:val="ru-RU"/>
        </w:rPr>
        <w:t xml:space="preserve">у </w:t>
      </w:r>
      <w:r w:rsidR="00F1009C" w:rsidRPr="002408B1">
        <w:rPr>
          <w:lang w:val="ru-RU"/>
        </w:rPr>
        <w:t>Союза</w:t>
      </w:r>
      <w:r w:rsidRPr="002408B1">
        <w:rPr>
          <w:lang w:val="ru-RU"/>
        </w:rPr>
        <w:t xml:space="preserve"> имелась эффективная система внутреннего контроля за</w:t>
      </w:r>
      <w:r w:rsidR="00BE0962" w:rsidRPr="002408B1">
        <w:rPr>
          <w:lang w:val="ru-RU"/>
        </w:rPr>
        <w:t> год</w:t>
      </w:r>
      <w:r w:rsidRPr="002408B1">
        <w:rPr>
          <w:lang w:val="ru-RU"/>
        </w:rPr>
        <w:t xml:space="preserve">, завершившийся </w:t>
      </w:r>
      <w:r w:rsidR="005A5C8B" w:rsidRPr="002408B1">
        <w:rPr>
          <w:lang w:val="ru-RU"/>
        </w:rPr>
        <w:t>31 декабря</w:t>
      </w:r>
      <w:r w:rsidRPr="002408B1">
        <w:rPr>
          <w:lang w:val="ru-RU"/>
        </w:rPr>
        <w:t xml:space="preserve"> </w:t>
      </w:r>
      <w:r w:rsidR="00905EFE" w:rsidRPr="002408B1">
        <w:rPr>
          <w:lang w:val="ru-RU"/>
        </w:rPr>
        <w:t>20</w:t>
      </w:r>
      <w:r w:rsidR="0017659F" w:rsidRPr="002408B1">
        <w:rPr>
          <w:lang w:val="ru-RU"/>
        </w:rPr>
        <w:t>2</w:t>
      </w:r>
      <w:r w:rsidR="003366CF" w:rsidRPr="002408B1">
        <w:rPr>
          <w:lang w:val="ru-RU"/>
        </w:rPr>
        <w:t>0</w:t>
      </w:r>
      <w:r w:rsidR="00905EFE" w:rsidRPr="002408B1">
        <w:rPr>
          <w:lang w:val="ru-RU"/>
        </w:rPr>
        <w:t> год</w:t>
      </w:r>
      <w:r w:rsidRPr="002408B1">
        <w:rPr>
          <w:lang w:val="ru-RU"/>
        </w:rPr>
        <w:t xml:space="preserve">а, и эффективно действующая до настоящего времени система утверждения финансовой отчетности. </w:t>
      </w:r>
    </w:p>
    <w:p w14:paraId="295CDA56" w14:textId="77777777" w:rsidR="00B423F3" w:rsidRPr="002408B1" w:rsidRDefault="00B423F3" w:rsidP="00474893">
      <w:pPr>
        <w:spacing w:before="480"/>
        <w:ind w:left="5670"/>
        <w:rPr>
          <w:lang w:val="ru-RU"/>
        </w:rPr>
      </w:pPr>
      <w:r w:rsidRPr="002408B1">
        <w:rPr>
          <w:noProof/>
          <w:lang w:val="ru-RU"/>
        </w:rPr>
        <w:drawing>
          <wp:inline distT="0" distB="0" distL="0" distR="0" wp14:anchorId="6A30E8EF" wp14:editId="716514E7">
            <wp:extent cx="1828800" cy="66675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27"/>
                    <a:stretch>
                      <a:fillRect/>
                    </a:stretch>
                  </pic:blipFill>
                  <pic:spPr>
                    <a:xfrm>
                      <a:off x="0" y="0"/>
                      <a:ext cx="1828800" cy="666750"/>
                    </a:xfrm>
                    <a:prstGeom prst="rect">
                      <a:avLst/>
                    </a:prstGeom>
                  </pic:spPr>
                </pic:pic>
              </a:graphicData>
            </a:graphic>
          </wp:inline>
        </w:drawing>
      </w:r>
    </w:p>
    <w:p w14:paraId="0675C238" w14:textId="77777777" w:rsidR="00D969D0" w:rsidRPr="002408B1" w:rsidRDefault="00D969D0" w:rsidP="00B423F3">
      <w:pPr>
        <w:tabs>
          <w:tab w:val="clear" w:pos="794"/>
          <w:tab w:val="clear" w:pos="1191"/>
          <w:tab w:val="clear" w:pos="1588"/>
          <w:tab w:val="clear" w:pos="1985"/>
          <w:tab w:val="center" w:pos="7088"/>
        </w:tabs>
        <w:rPr>
          <w:lang w:val="ru-RU"/>
        </w:rPr>
      </w:pPr>
      <w:r w:rsidRPr="002408B1">
        <w:rPr>
          <w:lang w:val="ru-RU"/>
        </w:rPr>
        <w:tab/>
        <w:t>Хоул</w:t>
      </w:r>
      <w:r w:rsidR="00A7359E" w:rsidRPr="002408B1">
        <w:rPr>
          <w:lang w:val="ru-RU"/>
        </w:rPr>
        <w:t>инь Чжао</w:t>
      </w:r>
      <w:r w:rsidR="00A7359E" w:rsidRPr="002408B1">
        <w:rPr>
          <w:lang w:val="ru-RU"/>
        </w:rPr>
        <w:br/>
      </w:r>
      <w:r w:rsidR="00A7359E" w:rsidRPr="002408B1">
        <w:rPr>
          <w:lang w:val="ru-RU"/>
        </w:rPr>
        <w:tab/>
        <w:t>Генеральный секретарь</w:t>
      </w:r>
    </w:p>
    <w:p w14:paraId="56A97789" w14:textId="656C72CB" w:rsidR="00384969" w:rsidRPr="002408B1" w:rsidRDefault="00D969D0" w:rsidP="00474893">
      <w:pPr>
        <w:tabs>
          <w:tab w:val="clear" w:pos="794"/>
          <w:tab w:val="clear" w:pos="1191"/>
          <w:tab w:val="clear" w:pos="1588"/>
          <w:tab w:val="clear" w:pos="1985"/>
          <w:tab w:val="center" w:pos="7088"/>
        </w:tabs>
        <w:spacing w:before="360"/>
        <w:rPr>
          <w:lang w:val="ru-RU"/>
        </w:rPr>
      </w:pPr>
      <w:r w:rsidRPr="002408B1">
        <w:rPr>
          <w:lang w:val="ru-RU"/>
        </w:rPr>
        <w:tab/>
      </w:r>
      <w:r w:rsidR="00384969" w:rsidRPr="002408B1">
        <w:rPr>
          <w:lang w:val="ru-RU"/>
        </w:rPr>
        <w:t xml:space="preserve">Женева, </w:t>
      </w:r>
      <w:r w:rsidR="003366CF" w:rsidRPr="002408B1">
        <w:rPr>
          <w:lang w:val="ru-RU"/>
        </w:rPr>
        <w:t>15</w:t>
      </w:r>
      <w:r w:rsidRPr="002408B1">
        <w:rPr>
          <w:lang w:val="ru-RU"/>
        </w:rPr>
        <w:t xml:space="preserve"> марта 20</w:t>
      </w:r>
      <w:r w:rsidR="00A11BBF" w:rsidRPr="002408B1">
        <w:rPr>
          <w:lang w:val="ru-RU"/>
        </w:rPr>
        <w:t>2</w:t>
      </w:r>
      <w:r w:rsidR="003366CF" w:rsidRPr="002408B1">
        <w:rPr>
          <w:lang w:val="ru-RU"/>
        </w:rPr>
        <w:t>1</w:t>
      </w:r>
      <w:r w:rsidR="00214EC9" w:rsidRPr="002408B1">
        <w:rPr>
          <w:lang w:val="ru-RU"/>
        </w:rPr>
        <w:t xml:space="preserve"> года</w:t>
      </w:r>
    </w:p>
    <w:p w14:paraId="3E5B9843" w14:textId="44B40779" w:rsidR="00D969D0" w:rsidRPr="002408B1" w:rsidRDefault="00D969D0" w:rsidP="00D411B6">
      <w:pPr>
        <w:pStyle w:val="Heading1"/>
        <w:spacing w:before="720"/>
        <w:jc w:val="center"/>
        <w:rPr>
          <w:lang w:val="ru-RU"/>
        </w:rPr>
      </w:pPr>
      <w:bookmarkStart w:id="59" w:name="_Toc452103226"/>
      <w:bookmarkStart w:id="60" w:name="_Toc452103882"/>
      <w:bookmarkStart w:id="61" w:name="_Toc482803650"/>
      <w:bookmarkStart w:id="62" w:name="_Toc482809955"/>
      <w:bookmarkStart w:id="63" w:name="_Toc482810294"/>
      <w:bookmarkStart w:id="64" w:name="_Toc482900956"/>
      <w:bookmarkStart w:id="65" w:name="_Toc511401536"/>
      <w:bookmarkStart w:id="66" w:name="_Toc520289554"/>
      <w:bookmarkStart w:id="67" w:name="_Toc520365290"/>
      <w:bookmarkStart w:id="68" w:name="_Toc41897509"/>
      <w:bookmarkStart w:id="69" w:name="_Toc73437601"/>
      <w:bookmarkStart w:id="70" w:name="_Toc357005995"/>
      <w:r w:rsidRPr="002408B1">
        <w:rPr>
          <w:lang w:val="ru-RU"/>
        </w:rPr>
        <w:lastRenderedPageBreak/>
        <w:t xml:space="preserve">Сертификация финансовой отчетности за год, завершившийся </w:t>
      </w:r>
      <w:r w:rsidR="005A5C8B" w:rsidRPr="002408B1">
        <w:rPr>
          <w:lang w:val="ru-RU"/>
        </w:rPr>
        <w:t>31 декабря</w:t>
      </w:r>
      <w:r w:rsidRPr="002408B1">
        <w:rPr>
          <w:lang w:val="ru-RU"/>
        </w:rPr>
        <w:t xml:space="preserve"> </w:t>
      </w:r>
      <w:r w:rsidR="00905EFE" w:rsidRPr="002408B1">
        <w:rPr>
          <w:lang w:val="ru-RU"/>
        </w:rPr>
        <w:t>20</w:t>
      </w:r>
      <w:r w:rsidR="00CF1D12" w:rsidRPr="002408B1">
        <w:rPr>
          <w:lang w:val="ru-RU"/>
        </w:rPr>
        <w:t>20</w:t>
      </w:r>
      <w:r w:rsidR="00905EFE" w:rsidRPr="002408B1">
        <w:rPr>
          <w:lang w:val="ru-RU"/>
        </w:rPr>
        <w:t> год</w:t>
      </w:r>
      <w:r w:rsidRPr="002408B1">
        <w:rPr>
          <w:lang w:val="ru-RU"/>
        </w:rPr>
        <w:t>а</w:t>
      </w:r>
      <w:bookmarkEnd w:id="59"/>
      <w:bookmarkEnd w:id="60"/>
      <w:bookmarkEnd w:id="61"/>
      <w:bookmarkEnd w:id="62"/>
      <w:bookmarkEnd w:id="63"/>
      <w:bookmarkEnd w:id="64"/>
      <w:bookmarkEnd w:id="65"/>
      <w:bookmarkEnd w:id="66"/>
      <w:bookmarkEnd w:id="67"/>
      <w:bookmarkEnd w:id="68"/>
      <w:bookmarkEnd w:id="69"/>
    </w:p>
    <w:p w14:paraId="5AED25D8" w14:textId="77777777" w:rsidR="00D969D0" w:rsidRPr="002408B1" w:rsidRDefault="00D969D0" w:rsidP="003332E2">
      <w:pPr>
        <w:pStyle w:val="Title4"/>
        <w:rPr>
          <w:lang w:val="ru-RU"/>
        </w:rPr>
      </w:pPr>
      <w:bookmarkStart w:id="71" w:name="_Toc452103227"/>
      <w:r w:rsidRPr="002408B1">
        <w:rPr>
          <w:lang w:val="ru-RU"/>
        </w:rPr>
        <w:t>Международный союз электросвязи, Женева</w:t>
      </w:r>
      <w:bookmarkEnd w:id="71"/>
    </w:p>
    <w:p w14:paraId="56D1B1B3" w14:textId="52350201" w:rsidR="00D969D0" w:rsidRPr="002408B1" w:rsidRDefault="00D969D0" w:rsidP="00D411B6">
      <w:pPr>
        <w:pStyle w:val="Normalaftertitle"/>
        <w:spacing w:before="720"/>
        <w:rPr>
          <w:lang w:val="ru-RU"/>
        </w:rPr>
      </w:pPr>
      <w:r w:rsidRPr="002408B1">
        <w:rPr>
          <w:lang w:val="ru-RU"/>
        </w:rPr>
        <w:t xml:space="preserve">Согласно Статье 30 Финансового регламента, счета и финансовая отчетность Международного союза электросвязи составляются и ведутся в соответствии с IPSAS. Финансовая отчетность за год, завершившийся </w:t>
      </w:r>
      <w:r w:rsidR="005A5C8B" w:rsidRPr="002408B1">
        <w:rPr>
          <w:lang w:val="ru-RU"/>
        </w:rPr>
        <w:t>31 декабря</w:t>
      </w:r>
      <w:r w:rsidRPr="002408B1">
        <w:rPr>
          <w:lang w:val="ru-RU"/>
        </w:rPr>
        <w:t xml:space="preserve"> </w:t>
      </w:r>
      <w:r w:rsidR="00905EFE" w:rsidRPr="002408B1">
        <w:rPr>
          <w:lang w:val="ru-RU"/>
        </w:rPr>
        <w:t>20</w:t>
      </w:r>
      <w:r w:rsidR="0017659F" w:rsidRPr="002408B1">
        <w:rPr>
          <w:lang w:val="ru-RU"/>
        </w:rPr>
        <w:t>2</w:t>
      </w:r>
      <w:r w:rsidR="00CF1D12" w:rsidRPr="002408B1">
        <w:rPr>
          <w:lang w:val="ru-RU"/>
        </w:rPr>
        <w:t>0</w:t>
      </w:r>
      <w:r w:rsidR="00905EFE" w:rsidRPr="002408B1">
        <w:rPr>
          <w:lang w:val="ru-RU"/>
        </w:rPr>
        <w:t> год</w:t>
      </w:r>
      <w:r w:rsidRPr="002408B1">
        <w:rPr>
          <w:lang w:val="ru-RU"/>
        </w:rPr>
        <w:t xml:space="preserve">а, а также примечания к отчетности и соответствующие приложения были изучены и утверждаются. </w:t>
      </w:r>
    </w:p>
    <w:p w14:paraId="459AFEE3" w14:textId="569AB99A" w:rsidR="00D969D0" w:rsidRPr="002408B1" w:rsidRDefault="00CF1D12" w:rsidP="00CE05D5">
      <w:pPr>
        <w:spacing w:before="1080" w:after="1080"/>
        <w:rPr>
          <w:lang w:val="ru-RU"/>
        </w:rPr>
      </w:pPr>
      <w:r w:rsidRPr="002408B1">
        <w:rPr>
          <w:lang w:val="ru-RU"/>
        </w:rPr>
        <w:t>15</w:t>
      </w:r>
      <w:r w:rsidR="001D6CB2" w:rsidRPr="002408B1">
        <w:rPr>
          <w:lang w:val="ru-RU"/>
        </w:rPr>
        <w:t xml:space="preserve"> марта 20</w:t>
      </w:r>
      <w:r w:rsidR="00EA6D47" w:rsidRPr="002408B1">
        <w:rPr>
          <w:lang w:val="ru-RU"/>
        </w:rPr>
        <w:t>2</w:t>
      </w:r>
      <w:r w:rsidRPr="002408B1">
        <w:rPr>
          <w:lang w:val="ru-RU"/>
        </w:rPr>
        <w:t>1</w:t>
      </w:r>
      <w:r w:rsidR="001D6CB2" w:rsidRPr="002408B1">
        <w:rPr>
          <w:lang w:val="ru-RU"/>
        </w:rPr>
        <w:t xml:space="preserve"> года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076BE8" w:rsidRPr="002408B1" w14:paraId="41B2525D" w14:textId="77777777" w:rsidTr="00FC1686">
        <w:tc>
          <w:tcPr>
            <w:tcW w:w="4819" w:type="dxa"/>
          </w:tcPr>
          <w:p w14:paraId="0A216A20" w14:textId="2453E7AC" w:rsidR="00076BE8" w:rsidRPr="002408B1" w:rsidRDefault="00076BE8" w:rsidP="00B423F3">
            <w:pPr>
              <w:tabs>
                <w:tab w:val="left" w:pos="5387"/>
              </w:tabs>
              <w:spacing w:after="120"/>
              <w:jc w:val="center"/>
              <w:rPr>
                <w:lang w:val="ru-RU" w:eastAsia="zh-CN"/>
              </w:rPr>
            </w:pPr>
            <w:r w:rsidRPr="002408B1">
              <w:rPr>
                <w:noProof/>
                <w:lang w:val="ru-RU"/>
              </w:rPr>
              <w:drawing>
                <wp:inline distT="0" distB="0" distL="0" distR="0" wp14:anchorId="41EB8661" wp14:editId="038F095D">
                  <wp:extent cx="1857375" cy="657225"/>
                  <wp:effectExtent l="0" t="0" r="9525"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28"/>
                          <a:stretch>
                            <a:fillRect/>
                          </a:stretch>
                        </pic:blipFill>
                        <pic:spPr>
                          <a:xfrm>
                            <a:off x="0" y="0"/>
                            <a:ext cx="1857375" cy="657225"/>
                          </a:xfrm>
                          <a:prstGeom prst="rect">
                            <a:avLst/>
                          </a:prstGeom>
                        </pic:spPr>
                      </pic:pic>
                    </a:graphicData>
                  </a:graphic>
                </wp:inline>
              </w:drawing>
            </w:r>
          </w:p>
        </w:tc>
        <w:tc>
          <w:tcPr>
            <w:tcW w:w="4820" w:type="dxa"/>
          </w:tcPr>
          <w:p w14:paraId="3EF114A8" w14:textId="5952EED3" w:rsidR="00076BE8" w:rsidRPr="002408B1" w:rsidRDefault="00076BE8" w:rsidP="00B423F3">
            <w:pPr>
              <w:tabs>
                <w:tab w:val="left" w:pos="5387"/>
              </w:tabs>
              <w:spacing w:after="120"/>
              <w:jc w:val="center"/>
              <w:rPr>
                <w:lang w:val="ru-RU" w:eastAsia="zh-CN"/>
              </w:rPr>
            </w:pPr>
            <w:r w:rsidRPr="002408B1">
              <w:rPr>
                <w:noProof/>
                <w:lang w:val="ru-RU"/>
              </w:rPr>
              <w:drawing>
                <wp:inline distT="0" distB="0" distL="0" distR="0" wp14:anchorId="5DA103B2" wp14:editId="4BD9559A">
                  <wp:extent cx="1824990" cy="656997"/>
                  <wp:effectExtent l="0" t="0" r="3810" b="0"/>
                  <wp:docPr id="6" name="Picture 6"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whiteboard&#10;&#10;Description automatically generated"/>
                          <pic:cNvPicPr/>
                        </pic:nvPicPr>
                        <pic:blipFill>
                          <a:blip r:embed="rId29"/>
                          <a:stretch>
                            <a:fillRect/>
                          </a:stretch>
                        </pic:blipFill>
                        <pic:spPr>
                          <a:xfrm>
                            <a:off x="0" y="0"/>
                            <a:ext cx="1858113" cy="668921"/>
                          </a:xfrm>
                          <a:prstGeom prst="rect">
                            <a:avLst/>
                          </a:prstGeom>
                        </pic:spPr>
                      </pic:pic>
                    </a:graphicData>
                  </a:graphic>
                </wp:inline>
              </w:drawing>
            </w:r>
          </w:p>
        </w:tc>
      </w:tr>
      <w:tr w:rsidR="00CE05D5" w:rsidRPr="002408B1" w14:paraId="7C5C8A85" w14:textId="77777777" w:rsidTr="00FC1686">
        <w:tc>
          <w:tcPr>
            <w:tcW w:w="4819" w:type="dxa"/>
          </w:tcPr>
          <w:p w14:paraId="663122A7" w14:textId="330AF6B7" w:rsidR="00CE05D5" w:rsidRPr="002408B1" w:rsidRDefault="00CE05D5" w:rsidP="00FC1686">
            <w:pPr>
              <w:tabs>
                <w:tab w:val="left" w:pos="5387"/>
              </w:tabs>
              <w:spacing w:before="0"/>
              <w:jc w:val="center"/>
              <w:rPr>
                <w:lang w:val="ru-RU" w:eastAsia="zh-CN"/>
              </w:rPr>
            </w:pPr>
            <w:r w:rsidRPr="002408B1">
              <w:rPr>
                <w:lang w:val="ru-RU" w:eastAsia="zh-CN"/>
              </w:rPr>
              <w:t>Алассан Ба</w:t>
            </w:r>
          </w:p>
        </w:tc>
        <w:tc>
          <w:tcPr>
            <w:tcW w:w="4820" w:type="dxa"/>
          </w:tcPr>
          <w:p w14:paraId="060B58DB" w14:textId="77777777" w:rsidR="00CE05D5" w:rsidRPr="002408B1" w:rsidRDefault="00CE05D5" w:rsidP="00FC1686">
            <w:pPr>
              <w:tabs>
                <w:tab w:val="left" w:pos="5387"/>
              </w:tabs>
              <w:spacing w:before="0"/>
              <w:jc w:val="center"/>
              <w:rPr>
                <w:lang w:val="ru-RU" w:eastAsia="zh-CN"/>
              </w:rPr>
            </w:pPr>
            <w:r w:rsidRPr="002408B1">
              <w:rPr>
                <w:lang w:val="ru-RU" w:eastAsia="zh-CN"/>
              </w:rPr>
              <w:t>Хоулинь Чжао</w:t>
            </w:r>
          </w:p>
        </w:tc>
      </w:tr>
      <w:tr w:rsidR="00CE05D5" w:rsidRPr="002408B1" w14:paraId="51C3D904" w14:textId="77777777" w:rsidTr="00FC1686">
        <w:tc>
          <w:tcPr>
            <w:tcW w:w="4819" w:type="dxa"/>
          </w:tcPr>
          <w:p w14:paraId="053AFCAB" w14:textId="77777777" w:rsidR="00CE05D5" w:rsidRPr="002408B1" w:rsidRDefault="00CE05D5" w:rsidP="00FC1686">
            <w:pPr>
              <w:tabs>
                <w:tab w:val="left" w:pos="5387"/>
              </w:tabs>
              <w:spacing w:before="0"/>
              <w:jc w:val="center"/>
              <w:rPr>
                <w:lang w:val="ru-RU" w:eastAsia="zh-CN"/>
              </w:rPr>
            </w:pPr>
            <w:r w:rsidRPr="002408B1">
              <w:rPr>
                <w:lang w:val="ru-RU" w:eastAsia="zh-CN"/>
              </w:rPr>
              <w:t>Руководитель Департамента управления финансовыми ресурсами</w:t>
            </w:r>
          </w:p>
        </w:tc>
        <w:tc>
          <w:tcPr>
            <w:tcW w:w="4820" w:type="dxa"/>
          </w:tcPr>
          <w:p w14:paraId="42FBD269" w14:textId="77777777" w:rsidR="00CE05D5" w:rsidRPr="002408B1" w:rsidRDefault="00CE05D5" w:rsidP="00FC1686">
            <w:pPr>
              <w:tabs>
                <w:tab w:val="left" w:pos="5387"/>
              </w:tabs>
              <w:spacing w:before="0"/>
              <w:jc w:val="center"/>
              <w:rPr>
                <w:lang w:val="ru-RU" w:eastAsia="zh-CN"/>
              </w:rPr>
            </w:pPr>
            <w:r w:rsidRPr="002408B1">
              <w:rPr>
                <w:lang w:val="ru-RU" w:eastAsia="zh-CN"/>
              </w:rPr>
              <w:t>Генеральный секретарь</w:t>
            </w:r>
          </w:p>
        </w:tc>
      </w:tr>
    </w:tbl>
    <w:p w14:paraId="6169443F" w14:textId="77777777" w:rsidR="001A55F9" w:rsidRPr="002408B1" w:rsidRDefault="001A55F9" w:rsidP="002C60D5">
      <w:pPr>
        <w:pStyle w:val="AnnexNo"/>
        <w:pageBreakBefore/>
        <w:spacing w:after="0"/>
        <w:rPr>
          <w:b/>
          <w:bCs/>
          <w:iCs/>
          <w:w w:val="105"/>
          <w:sz w:val="28"/>
          <w:szCs w:val="28"/>
          <w:lang w:val="ru-RU"/>
        </w:rPr>
      </w:pPr>
      <w:bookmarkStart w:id="72" w:name="_Toc329249356"/>
      <w:bookmarkStart w:id="73" w:name="_Toc358374594"/>
      <w:bookmarkStart w:id="74" w:name="_Toc387242707"/>
      <w:bookmarkStart w:id="75" w:name="_Toc419389912"/>
      <w:bookmarkStart w:id="76" w:name="_Toc419404346"/>
      <w:bookmarkStart w:id="77" w:name="_Toc452103228"/>
      <w:bookmarkStart w:id="78" w:name="_Toc452103883"/>
      <w:bookmarkStart w:id="79" w:name="_Toc482803651"/>
      <w:bookmarkStart w:id="80" w:name="_Toc482809956"/>
      <w:bookmarkStart w:id="81" w:name="_Toc482810295"/>
      <w:bookmarkStart w:id="82" w:name="_Toc482900957"/>
      <w:bookmarkStart w:id="83" w:name="_Toc520289555"/>
      <w:bookmarkStart w:id="84" w:name="_Toc520365291"/>
      <w:bookmarkStart w:id="85" w:name="_Toc41897510"/>
      <w:bookmarkStart w:id="86" w:name="_Toc73437602"/>
      <w:bookmarkStart w:id="87" w:name="_Toc304390545"/>
      <w:bookmarkStart w:id="88" w:name="_Toc304406411"/>
      <w:bookmarkEnd w:id="0"/>
      <w:bookmarkEnd w:id="1"/>
      <w:bookmarkEnd w:id="2"/>
      <w:bookmarkEnd w:id="6"/>
      <w:bookmarkEnd w:id="70"/>
      <w:r w:rsidRPr="002408B1">
        <w:rPr>
          <w:b/>
          <w:bCs/>
          <w:lang w:val="ru-RU"/>
        </w:rPr>
        <w:lastRenderedPageBreak/>
        <w:t>ФИНАНСОВАЯ ОТЧЕТНОСТЬ</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E6BFDE7" w14:textId="6BD0766E" w:rsidR="001A55F9" w:rsidRPr="002408B1" w:rsidRDefault="001A55F9" w:rsidP="00510CC1">
      <w:pPr>
        <w:keepNext/>
        <w:jc w:val="right"/>
        <w:rPr>
          <w:lang w:val="ru-RU"/>
        </w:rPr>
      </w:pPr>
      <w:r w:rsidRPr="002408B1">
        <w:rPr>
          <w:b/>
          <w:bCs/>
          <w:lang w:val="ru-RU"/>
        </w:rPr>
        <w:t>Стр</w:t>
      </w:r>
      <w:r w:rsidRPr="002408B1">
        <w:rPr>
          <w:lang w:val="ru-RU"/>
        </w:rPr>
        <w:t>.</w:t>
      </w:r>
    </w:p>
    <w:p w14:paraId="4C999EF5" w14:textId="7F26F5E7" w:rsidR="002C60D5" w:rsidRPr="002408B1" w:rsidRDefault="002C60D5" w:rsidP="00510CC1">
      <w:pPr>
        <w:pStyle w:val="TOC1"/>
        <w:ind w:right="851"/>
        <w:rPr>
          <w:rFonts w:asciiTheme="minorHAnsi" w:eastAsiaTheme="minorEastAsia" w:hAnsiTheme="minorHAnsi" w:cstheme="minorBidi"/>
          <w:szCs w:val="22"/>
          <w:lang w:val="ru-RU"/>
        </w:rPr>
      </w:pPr>
      <w:r w:rsidRPr="002408B1">
        <w:rPr>
          <w:rStyle w:val="Hyperlink"/>
          <w:color w:val="auto"/>
          <w:u w:val="none"/>
          <w:lang w:val="ru-RU"/>
        </w:rPr>
        <w:fldChar w:fldCharType="begin"/>
      </w:r>
      <w:r w:rsidRPr="002408B1">
        <w:rPr>
          <w:rStyle w:val="Hyperlink"/>
          <w:color w:val="auto"/>
          <w:u w:val="none"/>
          <w:lang w:val="ru-RU"/>
        </w:rPr>
        <w:instrText xml:space="preserve"> TOC \t "Heading 2,1,Heading 3,1,Annex_title,1" </w:instrText>
      </w:r>
      <w:r w:rsidRPr="002408B1">
        <w:rPr>
          <w:rStyle w:val="Hyperlink"/>
          <w:color w:val="auto"/>
          <w:u w:val="none"/>
          <w:lang w:val="ru-RU"/>
        </w:rPr>
        <w:fldChar w:fldCharType="separate"/>
      </w:r>
      <w:r w:rsidRPr="002408B1">
        <w:rPr>
          <w:lang w:val="ru-RU"/>
        </w:rPr>
        <w:t>I</w:t>
      </w:r>
      <w:r w:rsidR="00696B28" w:rsidRPr="002408B1">
        <w:rPr>
          <w:lang w:val="ru-RU"/>
        </w:rPr>
        <w:tab/>
      </w:r>
      <w:r w:rsidRPr="002408B1">
        <w:rPr>
          <w:lang w:val="ru-RU"/>
        </w:rPr>
        <w:t>Отчет о финансовом положении –  Балансовая ведомость по состоянию на 31 декабря 2020 года и сравнительные данные на 31 декабря 2019 года</w:t>
      </w:r>
      <w:r w:rsidRPr="002408B1">
        <w:rPr>
          <w:lang w:val="ru-RU"/>
        </w:rPr>
        <w:tab/>
      </w:r>
      <w:r w:rsidRPr="002408B1">
        <w:rPr>
          <w:lang w:val="ru-RU"/>
        </w:rPr>
        <w:tab/>
      </w:r>
      <w:r w:rsidRPr="002408B1">
        <w:rPr>
          <w:lang w:val="ru-RU"/>
        </w:rPr>
        <w:fldChar w:fldCharType="begin"/>
      </w:r>
      <w:r w:rsidRPr="002408B1">
        <w:rPr>
          <w:lang w:val="ru-RU"/>
        </w:rPr>
        <w:instrText xml:space="preserve"> PAGEREF _Toc73439148 \h </w:instrText>
      </w:r>
      <w:r w:rsidRPr="002408B1">
        <w:rPr>
          <w:lang w:val="ru-RU"/>
        </w:rPr>
      </w:r>
      <w:r w:rsidRPr="002408B1">
        <w:rPr>
          <w:lang w:val="ru-RU"/>
        </w:rPr>
        <w:fldChar w:fldCharType="separate"/>
      </w:r>
      <w:r w:rsidRPr="002408B1">
        <w:rPr>
          <w:lang w:val="ru-RU"/>
        </w:rPr>
        <w:t>25</w:t>
      </w:r>
      <w:r w:rsidRPr="002408B1">
        <w:rPr>
          <w:lang w:val="ru-RU"/>
        </w:rPr>
        <w:fldChar w:fldCharType="end"/>
      </w:r>
    </w:p>
    <w:p w14:paraId="3C73F498" w14:textId="53088272" w:rsidR="002C60D5" w:rsidRPr="002408B1" w:rsidRDefault="002C60D5" w:rsidP="00510CC1">
      <w:pPr>
        <w:pStyle w:val="TOC1"/>
        <w:ind w:right="851"/>
        <w:rPr>
          <w:rFonts w:asciiTheme="minorHAnsi" w:eastAsiaTheme="minorEastAsia" w:hAnsiTheme="minorHAnsi" w:cstheme="minorBidi"/>
          <w:szCs w:val="22"/>
          <w:lang w:val="ru-RU"/>
        </w:rPr>
      </w:pPr>
      <w:r w:rsidRPr="002408B1">
        <w:rPr>
          <w:lang w:val="ru-RU"/>
        </w:rPr>
        <w:t>II</w:t>
      </w:r>
      <w:r w:rsidR="00696B28" w:rsidRPr="002408B1">
        <w:rPr>
          <w:lang w:val="ru-RU"/>
        </w:rPr>
        <w:tab/>
      </w:r>
      <w:r w:rsidRPr="002408B1">
        <w:rPr>
          <w:lang w:val="ru-RU"/>
        </w:rPr>
        <w:t xml:space="preserve">Отчет о результатах финансовой деятельности за финансовый период, завершившийся 31 декабря 2020 года, и сравнительные данные </w:t>
      </w:r>
      <w:r w:rsidR="00510CC1" w:rsidRPr="002408B1">
        <w:rPr>
          <w:lang w:val="ru-RU"/>
        </w:rPr>
        <w:br/>
      </w:r>
      <w:r w:rsidRPr="002408B1">
        <w:rPr>
          <w:lang w:val="ru-RU"/>
        </w:rPr>
        <w:t>на 31 декабря 2019 года</w:t>
      </w:r>
      <w:r w:rsidRPr="002408B1">
        <w:rPr>
          <w:lang w:val="ru-RU"/>
        </w:rPr>
        <w:tab/>
      </w:r>
      <w:r w:rsidRPr="002408B1">
        <w:rPr>
          <w:lang w:val="ru-RU"/>
        </w:rPr>
        <w:tab/>
      </w:r>
      <w:r w:rsidRPr="002408B1">
        <w:rPr>
          <w:lang w:val="ru-RU"/>
        </w:rPr>
        <w:fldChar w:fldCharType="begin"/>
      </w:r>
      <w:r w:rsidRPr="002408B1">
        <w:rPr>
          <w:lang w:val="ru-RU"/>
        </w:rPr>
        <w:instrText xml:space="preserve"> PAGEREF _Toc73439149 \h </w:instrText>
      </w:r>
      <w:r w:rsidRPr="002408B1">
        <w:rPr>
          <w:lang w:val="ru-RU"/>
        </w:rPr>
      </w:r>
      <w:r w:rsidRPr="002408B1">
        <w:rPr>
          <w:lang w:val="ru-RU"/>
        </w:rPr>
        <w:fldChar w:fldCharType="separate"/>
      </w:r>
      <w:r w:rsidRPr="002408B1">
        <w:rPr>
          <w:lang w:val="ru-RU"/>
        </w:rPr>
        <w:t>26</w:t>
      </w:r>
      <w:r w:rsidRPr="002408B1">
        <w:rPr>
          <w:lang w:val="ru-RU"/>
        </w:rPr>
        <w:fldChar w:fldCharType="end"/>
      </w:r>
    </w:p>
    <w:p w14:paraId="477B5205" w14:textId="75DBB139" w:rsidR="002C60D5" w:rsidRPr="002408B1" w:rsidRDefault="002C60D5" w:rsidP="00510CC1">
      <w:pPr>
        <w:pStyle w:val="TOC1"/>
        <w:ind w:right="851"/>
        <w:rPr>
          <w:rFonts w:asciiTheme="minorHAnsi" w:eastAsiaTheme="minorEastAsia" w:hAnsiTheme="minorHAnsi" w:cstheme="minorBidi"/>
          <w:szCs w:val="22"/>
          <w:lang w:val="ru-RU"/>
        </w:rPr>
      </w:pPr>
      <w:r w:rsidRPr="002408B1">
        <w:rPr>
          <w:lang w:val="ru-RU"/>
        </w:rPr>
        <w:t>III</w:t>
      </w:r>
      <w:r w:rsidR="00696B28" w:rsidRPr="002408B1">
        <w:rPr>
          <w:lang w:val="ru-RU"/>
        </w:rPr>
        <w:tab/>
      </w:r>
      <w:r w:rsidRPr="002408B1">
        <w:rPr>
          <w:lang w:val="ru-RU"/>
        </w:rPr>
        <w:t>Отчет об изменениях в чистых активах за финансовый период, завершившийся 31 декабря 2020 года</w:t>
      </w:r>
      <w:r w:rsidRPr="002408B1">
        <w:rPr>
          <w:lang w:val="ru-RU"/>
        </w:rPr>
        <w:tab/>
      </w:r>
      <w:r w:rsidRPr="002408B1">
        <w:rPr>
          <w:lang w:val="ru-RU"/>
        </w:rPr>
        <w:tab/>
      </w:r>
      <w:r w:rsidRPr="002408B1">
        <w:rPr>
          <w:lang w:val="ru-RU"/>
        </w:rPr>
        <w:fldChar w:fldCharType="begin"/>
      </w:r>
      <w:r w:rsidRPr="002408B1">
        <w:rPr>
          <w:lang w:val="ru-RU"/>
        </w:rPr>
        <w:instrText xml:space="preserve"> PAGEREF _Toc73439150 \h </w:instrText>
      </w:r>
      <w:r w:rsidRPr="002408B1">
        <w:rPr>
          <w:lang w:val="ru-RU"/>
        </w:rPr>
      </w:r>
      <w:r w:rsidRPr="002408B1">
        <w:rPr>
          <w:lang w:val="ru-RU"/>
        </w:rPr>
        <w:fldChar w:fldCharType="separate"/>
      </w:r>
      <w:r w:rsidRPr="002408B1">
        <w:rPr>
          <w:lang w:val="ru-RU"/>
        </w:rPr>
        <w:t>27</w:t>
      </w:r>
      <w:r w:rsidRPr="002408B1">
        <w:rPr>
          <w:lang w:val="ru-RU"/>
        </w:rPr>
        <w:fldChar w:fldCharType="end"/>
      </w:r>
    </w:p>
    <w:p w14:paraId="61066BBF" w14:textId="084DFECA" w:rsidR="002C60D5" w:rsidRPr="002408B1" w:rsidRDefault="002C60D5" w:rsidP="00510CC1">
      <w:pPr>
        <w:pStyle w:val="TOC1"/>
        <w:ind w:right="851"/>
        <w:rPr>
          <w:rFonts w:asciiTheme="minorHAnsi" w:eastAsiaTheme="minorEastAsia" w:hAnsiTheme="minorHAnsi" w:cstheme="minorBidi"/>
          <w:szCs w:val="22"/>
          <w:lang w:val="ru-RU"/>
        </w:rPr>
      </w:pPr>
      <w:r w:rsidRPr="002408B1">
        <w:rPr>
          <w:lang w:val="ru-RU"/>
        </w:rPr>
        <w:t>IV</w:t>
      </w:r>
      <w:r w:rsidR="00696B28" w:rsidRPr="002408B1">
        <w:rPr>
          <w:lang w:val="ru-RU"/>
        </w:rPr>
        <w:tab/>
      </w:r>
      <w:r w:rsidRPr="002408B1">
        <w:rPr>
          <w:lang w:val="ru-RU"/>
        </w:rPr>
        <w:t>Отчет о движении денежных средств за финансовый период, завершившийся 31 декабря 2020 года</w:t>
      </w:r>
      <w:r w:rsidRPr="002408B1">
        <w:rPr>
          <w:lang w:val="ru-RU"/>
        </w:rPr>
        <w:tab/>
      </w:r>
      <w:r w:rsidRPr="002408B1">
        <w:rPr>
          <w:lang w:val="ru-RU"/>
        </w:rPr>
        <w:tab/>
      </w:r>
      <w:r w:rsidRPr="002408B1">
        <w:rPr>
          <w:lang w:val="ru-RU"/>
        </w:rPr>
        <w:fldChar w:fldCharType="begin"/>
      </w:r>
      <w:r w:rsidRPr="002408B1">
        <w:rPr>
          <w:lang w:val="ru-RU"/>
        </w:rPr>
        <w:instrText xml:space="preserve"> PAGEREF _Toc73439151 \h </w:instrText>
      </w:r>
      <w:r w:rsidRPr="002408B1">
        <w:rPr>
          <w:lang w:val="ru-RU"/>
        </w:rPr>
      </w:r>
      <w:r w:rsidRPr="002408B1">
        <w:rPr>
          <w:lang w:val="ru-RU"/>
        </w:rPr>
        <w:fldChar w:fldCharType="separate"/>
      </w:r>
      <w:r w:rsidRPr="002408B1">
        <w:rPr>
          <w:lang w:val="ru-RU"/>
        </w:rPr>
        <w:t>28</w:t>
      </w:r>
      <w:r w:rsidRPr="002408B1">
        <w:rPr>
          <w:lang w:val="ru-RU"/>
        </w:rPr>
        <w:fldChar w:fldCharType="end"/>
      </w:r>
    </w:p>
    <w:p w14:paraId="4E6067BC" w14:textId="1CD77A6A" w:rsidR="002C60D5" w:rsidRPr="002408B1" w:rsidRDefault="002C60D5" w:rsidP="00510CC1">
      <w:pPr>
        <w:pStyle w:val="TOC1"/>
        <w:ind w:right="851"/>
        <w:rPr>
          <w:rFonts w:asciiTheme="minorHAnsi" w:eastAsiaTheme="minorEastAsia" w:hAnsiTheme="minorHAnsi" w:cstheme="minorBidi"/>
          <w:szCs w:val="22"/>
          <w:lang w:val="ru-RU"/>
        </w:rPr>
      </w:pPr>
      <w:r w:rsidRPr="002408B1">
        <w:rPr>
          <w:lang w:val="ru-RU"/>
        </w:rPr>
        <w:t>V</w:t>
      </w:r>
      <w:r w:rsidR="00696B28" w:rsidRPr="002408B1">
        <w:rPr>
          <w:lang w:val="ru-RU"/>
        </w:rPr>
        <w:tab/>
      </w:r>
      <w:r w:rsidRPr="002408B1">
        <w:rPr>
          <w:lang w:val="ru-RU"/>
        </w:rPr>
        <w:t xml:space="preserve">Отчет о сравнении предусмотренных в бюджете сумм  и фактических сумм </w:t>
      </w:r>
      <w:r w:rsidR="00696B28" w:rsidRPr="002408B1">
        <w:rPr>
          <w:lang w:val="ru-RU"/>
        </w:rPr>
        <w:br/>
      </w:r>
      <w:r w:rsidRPr="002408B1">
        <w:rPr>
          <w:lang w:val="ru-RU"/>
        </w:rPr>
        <w:t>за 2020 финансовый период</w:t>
      </w:r>
      <w:r w:rsidRPr="002408B1">
        <w:rPr>
          <w:lang w:val="ru-RU"/>
        </w:rPr>
        <w:tab/>
      </w:r>
      <w:r w:rsidRPr="002408B1">
        <w:rPr>
          <w:lang w:val="ru-RU"/>
        </w:rPr>
        <w:tab/>
      </w:r>
      <w:r w:rsidRPr="002408B1">
        <w:rPr>
          <w:lang w:val="ru-RU"/>
        </w:rPr>
        <w:fldChar w:fldCharType="begin"/>
      </w:r>
      <w:r w:rsidRPr="002408B1">
        <w:rPr>
          <w:lang w:val="ru-RU"/>
        </w:rPr>
        <w:instrText xml:space="preserve"> PAGEREF _Toc73439152 \h </w:instrText>
      </w:r>
      <w:r w:rsidRPr="002408B1">
        <w:rPr>
          <w:lang w:val="ru-RU"/>
        </w:rPr>
      </w:r>
      <w:r w:rsidRPr="002408B1">
        <w:rPr>
          <w:lang w:val="ru-RU"/>
        </w:rPr>
        <w:fldChar w:fldCharType="separate"/>
      </w:r>
      <w:r w:rsidRPr="002408B1">
        <w:rPr>
          <w:lang w:val="ru-RU"/>
        </w:rPr>
        <w:t>29</w:t>
      </w:r>
      <w:r w:rsidRPr="002408B1">
        <w:rPr>
          <w:lang w:val="ru-RU"/>
        </w:rPr>
        <w:fldChar w:fldCharType="end"/>
      </w:r>
    </w:p>
    <w:p w14:paraId="63787FF8" w14:textId="755E9790" w:rsidR="002C60D5" w:rsidRPr="002408B1" w:rsidRDefault="002C60D5" w:rsidP="00510CC1">
      <w:pPr>
        <w:pStyle w:val="TOC1"/>
        <w:ind w:right="851"/>
        <w:rPr>
          <w:rFonts w:asciiTheme="minorHAnsi" w:eastAsiaTheme="minorEastAsia" w:hAnsiTheme="minorHAnsi" w:cstheme="minorBidi"/>
          <w:szCs w:val="22"/>
          <w:lang w:val="ru-RU"/>
        </w:rPr>
      </w:pPr>
      <w:r w:rsidRPr="002408B1">
        <w:rPr>
          <w:lang w:val="ru-RU"/>
        </w:rPr>
        <w:t>Примечания к финансовой отчетности</w:t>
      </w:r>
      <w:r w:rsidRPr="002408B1">
        <w:rPr>
          <w:lang w:val="ru-RU"/>
        </w:rPr>
        <w:tab/>
      </w:r>
      <w:r w:rsidRPr="002408B1">
        <w:rPr>
          <w:lang w:val="ru-RU"/>
        </w:rPr>
        <w:tab/>
      </w:r>
      <w:r w:rsidRPr="002408B1">
        <w:rPr>
          <w:lang w:val="ru-RU"/>
        </w:rPr>
        <w:fldChar w:fldCharType="begin"/>
      </w:r>
      <w:r w:rsidRPr="002408B1">
        <w:rPr>
          <w:lang w:val="ru-RU"/>
        </w:rPr>
        <w:instrText xml:space="preserve"> PAGEREF _Toc73439153 \h </w:instrText>
      </w:r>
      <w:r w:rsidRPr="002408B1">
        <w:rPr>
          <w:lang w:val="ru-RU"/>
        </w:rPr>
      </w:r>
      <w:r w:rsidRPr="002408B1">
        <w:rPr>
          <w:lang w:val="ru-RU"/>
        </w:rPr>
        <w:fldChar w:fldCharType="separate"/>
      </w:r>
      <w:r w:rsidRPr="002408B1">
        <w:rPr>
          <w:lang w:val="ru-RU"/>
        </w:rPr>
        <w:t>30</w:t>
      </w:r>
      <w:r w:rsidRPr="002408B1">
        <w:rPr>
          <w:lang w:val="ru-RU"/>
        </w:rPr>
        <w:fldChar w:fldCharType="end"/>
      </w:r>
    </w:p>
    <w:p w14:paraId="20D243C8" w14:textId="1005D790"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1</w:t>
      </w:r>
      <w:r w:rsidRPr="002408B1">
        <w:rPr>
          <w:rFonts w:asciiTheme="minorHAnsi" w:eastAsiaTheme="minorEastAsia" w:hAnsiTheme="minorHAnsi" w:cstheme="minorBidi"/>
          <w:szCs w:val="22"/>
          <w:lang w:val="ru-RU"/>
        </w:rPr>
        <w:tab/>
      </w:r>
      <w:r w:rsidRPr="002408B1">
        <w:rPr>
          <w:lang w:val="ru-RU"/>
        </w:rPr>
        <w:t>Задачи Союза</w:t>
      </w:r>
      <w:r w:rsidRPr="002408B1">
        <w:rPr>
          <w:lang w:val="ru-RU"/>
        </w:rPr>
        <w:tab/>
      </w:r>
      <w:r w:rsidRPr="002408B1">
        <w:rPr>
          <w:lang w:val="ru-RU"/>
        </w:rPr>
        <w:tab/>
      </w:r>
      <w:r w:rsidRPr="002408B1">
        <w:rPr>
          <w:lang w:val="ru-RU"/>
        </w:rPr>
        <w:fldChar w:fldCharType="begin"/>
      </w:r>
      <w:r w:rsidRPr="002408B1">
        <w:rPr>
          <w:lang w:val="ru-RU"/>
        </w:rPr>
        <w:instrText xml:space="preserve"> PAGEREF _Toc73439154 \h </w:instrText>
      </w:r>
      <w:r w:rsidRPr="002408B1">
        <w:rPr>
          <w:lang w:val="ru-RU"/>
        </w:rPr>
      </w:r>
      <w:r w:rsidRPr="002408B1">
        <w:rPr>
          <w:lang w:val="ru-RU"/>
        </w:rPr>
        <w:fldChar w:fldCharType="separate"/>
      </w:r>
      <w:r w:rsidRPr="002408B1">
        <w:rPr>
          <w:lang w:val="ru-RU"/>
        </w:rPr>
        <w:t>30</w:t>
      </w:r>
      <w:r w:rsidRPr="002408B1">
        <w:rPr>
          <w:lang w:val="ru-RU"/>
        </w:rPr>
        <w:fldChar w:fldCharType="end"/>
      </w:r>
    </w:p>
    <w:p w14:paraId="3D7F1EB5" w14:textId="1B94AC44"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2</w:t>
      </w:r>
      <w:r w:rsidRPr="002408B1">
        <w:rPr>
          <w:rFonts w:asciiTheme="minorHAnsi" w:eastAsiaTheme="minorEastAsia" w:hAnsiTheme="minorHAnsi" w:cstheme="minorBidi"/>
          <w:szCs w:val="22"/>
          <w:lang w:val="ru-RU"/>
        </w:rPr>
        <w:tab/>
      </w:r>
      <w:r w:rsidRPr="002408B1">
        <w:rPr>
          <w:lang w:val="ru-RU"/>
        </w:rPr>
        <w:t>Основные принципы бухгалтерского учета</w:t>
      </w:r>
      <w:r w:rsidRPr="002408B1">
        <w:rPr>
          <w:lang w:val="ru-RU"/>
        </w:rPr>
        <w:tab/>
      </w:r>
      <w:r w:rsidRPr="002408B1">
        <w:rPr>
          <w:lang w:val="ru-RU"/>
        </w:rPr>
        <w:tab/>
      </w:r>
      <w:r w:rsidRPr="002408B1">
        <w:rPr>
          <w:lang w:val="ru-RU"/>
        </w:rPr>
        <w:fldChar w:fldCharType="begin"/>
      </w:r>
      <w:r w:rsidRPr="002408B1">
        <w:rPr>
          <w:lang w:val="ru-RU"/>
        </w:rPr>
        <w:instrText xml:space="preserve"> PAGEREF _Toc73439155 \h </w:instrText>
      </w:r>
      <w:r w:rsidRPr="002408B1">
        <w:rPr>
          <w:lang w:val="ru-RU"/>
        </w:rPr>
      </w:r>
      <w:r w:rsidRPr="002408B1">
        <w:rPr>
          <w:lang w:val="ru-RU"/>
        </w:rPr>
        <w:fldChar w:fldCharType="separate"/>
      </w:r>
      <w:r w:rsidRPr="002408B1">
        <w:rPr>
          <w:lang w:val="ru-RU"/>
        </w:rPr>
        <w:t>31</w:t>
      </w:r>
      <w:r w:rsidRPr="002408B1">
        <w:rPr>
          <w:lang w:val="ru-RU"/>
        </w:rPr>
        <w:fldChar w:fldCharType="end"/>
      </w:r>
    </w:p>
    <w:p w14:paraId="50C9D16E" w14:textId="6D74FC5A" w:rsidR="002C60D5" w:rsidRPr="002408B1" w:rsidRDefault="002C60D5" w:rsidP="00510CC1">
      <w:pPr>
        <w:pStyle w:val="TOC1"/>
        <w:tabs>
          <w:tab w:val="clear" w:pos="794"/>
          <w:tab w:val="clear" w:pos="1701"/>
        </w:tabs>
        <w:spacing w:before="40"/>
        <w:ind w:left="1701" w:right="851" w:firstLine="0"/>
        <w:rPr>
          <w:rFonts w:asciiTheme="minorHAnsi" w:eastAsiaTheme="minorEastAsia" w:hAnsiTheme="minorHAnsi" w:cstheme="minorBidi"/>
          <w:szCs w:val="22"/>
          <w:lang w:val="ru-RU"/>
        </w:rPr>
      </w:pPr>
      <w:r w:rsidRPr="002408B1">
        <w:rPr>
          <w:lang w:val="ru-RU"/>
        </w:rPr>
        <w:t>Иностранная валюта</w:t>
      </w:r>
      <w:r w:rsidRPr="002408B1">
        <w:rPr>
          <w:lang w:val="ru-RU"/>
        </w:rPr>
        <w:tab/>
      </w:r>
      <w:r w:rsidRPr="002408B1">
        <w:rPr>
          <w:lang w:val="ru-RU"/>
        </w:rPr>
        <w:tab/>
      </w:r>
      <w:r w:rsidRPr="002408B1">
        <w:rPr>
          <w:lang w:val="ru-RU"/>
        </w:rPr>
        <w:fldChar w:fldCharType="begin"/>
      </w:r>
      <w:r w:rsidRPr="002408B1">
        <w:rPr>
          <w:lang w:val="ru-RU"/>
        </w:rPr>
        <w:instrText xml:space="preserve"> PAGEREF _Toc73439156 \h </w:instrText>
      </w:r>
      <w:r w:rsidRPr="002408B1">
        <w:rPr>
          <w:lang w:val="ru-RU"/>
        </w:rPr>
      </w:r>
      <w:r w:rsidRPr="002408B1">
        <w:rPr>
          <w:lang w:val="ru-RU"/>
        </w:rPr>
        <w:fldChar w:fldCharType="separate"/>
      </w:r>
      <w:r w:rsidRPr="002408B1">
        <w:rPr>
          <w:lang w:val="ru-RU"/>
        </w:rPr>
        <w:t>31</w:t>
      </w:r>
      <w:r w:rsidRPr="002408B1">
        <w:rPr>
          <w:lang w:val="ru-RU"/>
        </w:rPr>
        <w:fldChar w:fldCharType="end"/>
      </w:r>
    </w:p>
    <w:p w14:paraId="69745455" w14:textId="4743CBC4"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Финансовые инструменты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_Toc73439157 \h </w:instrText>
      </w:r>
      <w:r w:rsidRPr="002408B1">
        <w:rPr>
          <w:lang w:val="ru-RU"/>
        </w:rPr>
      </w:r>
      <w:r w:rsidRPr="002408B1">
        <w:rPr>
          <w:lang w:val="ru-RU"/>
        </w:rPr>
        <w:fldChar w:fldCharType="separate"/>
      </w:r>
      <w:r w:rsidRPr="002408B1">
        <w:rPr>
          <w:lang w:val="ru-RU"/>
        </w:rPr>
        <w:t>32</w:t>
      </w:r>
      <w:r w:rsidRPr="002408B1">
        <w:rPr>
          <w:lang w:val="ru-RU"/>
        </w:rPr>
        <w:fldChar w:fldCharType="end"/>
      </w:r>
    </w:p>
    <w:p w14:paraId="2ED425E2" w14:textId="216D3145"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Определение резервного фонда против обесценения долговых обязательств</w:t>
      </w:r>
      <w:r w:rsidRPr="002408B1">
        <w:rPr>
          <w:lang w:val="ru-RU"/>
        </w:rPr>
        <w:tab/>
      </w:r>
      <w:r w:rsidRPr="002408B1">
        <w:rPr>
          <w:lang w:val="ru-RU"/>
        </w:rPr>
        <w:tab/>
      </w:r>
      <w:r w:rsidRPr="002408B1">
        <w:rPr>
          <w:lang w:val="ru-RU"/>
        </w:rPr>
        <w:fldChar w:fldCharType="begin"/>
      </w:r>
      <w:r w:rsidRPr="002408B1">
        <w:rPr>
          <w:lang w:val="ru-RU"/>
        </w:rPr>
        <w:instrText xml:space="preserve"> PAGEREF _Toc73439158 \h </w:instrText>
      </w:r>
      <w:r w:rsidRPr="002408B1">
        <w:rPr>
          <w:lang w:val="ru-RU"/>
        </w:rPr>
      </w:r>
      <w:r w:rsidRPr="002408B1">
        <w:rPr>
          <w:lang w:val="ru-RU"/>
        </w:rPr>
        <w:fldChar w:fldCharType="separate"/>
      </w:r>
      <w:r w:rsidRPr="002408B1">
        <w:rPr>
          <w:lang w:val="ru-RU"/>
        </w:rPr>
        <w:t>33</w:t>
      </w:r>
      <w:r w:rsidRPr="002408B1">
        <w:rPr>
          <w:lang w:val="ru-RU"/>
        </w:rPr>
        <w:fldChar w:fldCharType="end"/>
      </w:r>
    </w:p>
    <w:p w14:paraId="1BBE2340" w14:textId="7507F224"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Использование и ликвидация резервного фонда против обесценения активов</w:t>
      </w:r>
      <w:r w:rsidRPr="002408B1">
        <w:rPr>
          <w:lang w:val="ru-RU"/>
        </w:rPr>
        <w:tab/>
      </w:r>
      <w:r w:rsidRPr="002408B1">
        <w:rPr>
          <w:lang w:val="ru-RU"/>
        </w:rPr>
        <w:tab/>
      </w:r>
      <w:r w:rsidRPr="002408B1">
        <w:rPr>
          <w:lang w:val="ru-RU"/>
        </w:rPr>
        <w:fldChar w:fldCharType="begin"/>
      </w:r>
      <w:r w:rsidRPr="002408B1">
        <w:rPr>
          <w:lang w:val="ru-RU"/>
        </w:rPr>
        <w:instrText xml:space="preserve"> PAGEREF _Toc73439159 \h </w:instrText>
      </w:r>
      <w:r w:rsidRPr="002408B1">
        <w:rPr>
          <w:lang w:val="ru-RU"/>
        </w:rPr>
      </w:r>
      <w:r w:rsidRPr="002408B1">
        <w:rPr>
          <w:lang w:val="ru-RU"/>
        </w:rPr>
        <w:fldChar w:fldCharType="separate"/>
      </w:r>
      <w:r w:rsidRPr="002408B1">
        <w:rPr>
          <w:lang w:val="ru-RU"/>
        </w:rPr>
        <w:t>34</w:t>
      </w:r>
      <w:r w:rsidRPr="002408B1">
        <w:rPr>
          <w:lang w:val="ru-RU"/>
        </w:rPr>
        <w:fldChar w:fldCharType="end"/>
      </w:r>
    </w:p>
    <w:p w14:paraId="685B010D" w14:textId="259B12E5"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Запасы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_Toc73439160 \h </w:instrText>
      </w:r>
      <w:r w:rsidRPr="002408B1">
        <w:rPr>
          <w:lang w:val="ru-RU"/>
        </w:rPr>
      </w:r>
      <w:r w:rsidRPr="002408B1">
        <w:rPr>
          <w:lang w:val="ru-RU"/>
        </w:rPr>
        <w:fldChar w:fldCharType="separate"/>
      </w:r>
      <w:r w:rsidRPr="002408B1">
        <w:rPr>
          <w:lang w:val="ru-RU"/>
        </w:rPr>
        <w:t>35</w:t>
      </w:r>
      <w:r w:rsidRPr="002408B1">
        <w:rPr>
          <w:lang w:val="ru-RU"/>
        </w:rPr>
        <w:fldChar w:fldCharType="end"/>
      </w:r>
    </w:p>
    <w:p w14:paraId="06442F69" w14:textId="4930AAB1"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Материальные активы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_Toc73439161 \h </w:instrText>
      </w:r>
      <w:r w:rsidRPr="002408B1">
        <w:rPr>
          <w:lang w:val="ru-RU"/>
        </w:rPr>
      </w:r>
      <w:r w:rsidRPr="002408B1">
        <w:rPr>
          <w:lang w:val="ru-RU"/>
        </w:rPr>
        <w:fldChar w:fldCharType="separate"/>
      </w:r>
      <w:r w:rsidRPr="002408B1">
        <w:rPr>
          <w:lang w:val="ru-RU"/>
        </w:rPr>
        <w:t>35</w:t>
      </w:r>
      <w:r w:rsidRPr="002408B1">
        <w:rPr>
          <w:lang w:val="ru-RU"/>
        </w:rPr>
        <w:fldChar w:fldCharType="end"/>
      </w:r>
    </w:p>
    <w:p w14:paraId="00DB80E7" w14:textId="6B11176C"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Основной капитал, полученный по договору аренды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_Toc73439162 \h </w:instrText>
      </w:r>
      <w:r w:rsidRPr="002408B1">
        <w:rPr>
          <w:lang w:val="ru-RU"/>
        </w:rPr>
      </w:r>
      <w:r w:rsidRPr="002408B1">
        <w:rPr>
          <w:lang w:val="ru-RU"/>
        </w:rPr>
        <w:fldChar w:fldCharType="separate"/>
      </w:r>
      <w:r w:rsidRPr="002408B1">
        <w:rPr>
          <w:lang w:val="ru-RU"/>
        </w:rPr>
        <w:t>37</w:t>
      </w:r>
      <w:r w:rsidRPr="002408B1">
        <w:rPr>
          <w:lang w:val="ru-RU"/>
        </w:rPr>
        <w:fldChar w:fldCharType="end"/>
      </w:r>
    </w:p>
    <w:p w14:paraId="7FECC268" w14:textId="09BC833F"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Нематериальные активы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_Toc73439163 \h </w:instrText>
      </w:r>
      <w:r w:rsidRPr="002408B1">
        <w:rPr>
          <w:lang w:val="ru-RU"/>
        </w:rPr>
      </w:r>
      <w:r w:rsidRPr="002408B1">
        <w:rPr>
          <w:lang w:val="ru-RU"/>
        </w:rPr>
        <w:fldChar w:fldCharType="separate"/>
      </w:r>
      <w:r w:rsidRPr="002408B1">
        <w:rPr>
          <w:lang w:val="ru-RU"/>
        </w:rPr>
        <w:t>37</w:t>
      </w:r>
      <w:r w:rsidRPr="002408B1">
        <w:rPr>
          <w:lang w:val="ru-RU"/>
        </w:rPr>
        <w:fldChar w:fldCharType="end"/>
      </w:r>
    </w:p>
    <w:p w14:paraId="38EAFB3B" w14:textId="2003C8DA"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Резервные фонды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_Toc73439164 \h </w:instrText>
      </w:r>
      <w:r w:rsidRPr="002408B1">
        <w:rPr>
          <w:lang w:val="ru-RU"/>
        </w:rPr>
      </w:r>
      <w:r w:rsidRPr="002408B1">
        <w:rPr>
          <w:lang w:val="ru-RU"/>
        </w:rPr>
        <w:fldChar w:fldCharType="separate"/>
      </w:r>
      <w:r w:rsidRPr="002408B1">
        <w:rPr>
          <w:lang w:val="ru-RU"/>
        </w:rPr>
        <w:t>38</w:t>
      </w:r>
      <w:r w:rsidRPr="002408B1">
        <w:rPr>
          <w:lang w:val="ru-RU"/>
        </w:rPr>
        <w:fldChar w:fldCharType="end"/>
      </w:r>
    </w:p>
    <w:p w14:paraId="29B4D795" w14:textId="4C3D192E"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Вероятные активы и пассивы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_Toc73439165 \h </w:instrText>
      </w:r>
      <w:r w:rsidRPr="002408B1">
        <w:rPr>
          <w:lang w:val="ru-RU"/>
        </w:rPr>
      </w:r>
      <w:r w:rsidRPr="002408B1">
        <w:rPr>
          <w:lang w:val="ru-RU"/>
        </w:rPr>
        <w:fldChar w:fldCharType="separate"/>
      </w:r>
      <w:r w:rsidRPr="002408B1">
        <w:rPr>
          <w:lang w:val="ru-RU"/>
        </w:rPr>
        <w:t>38</w:t>
      </w:r>
      <w:r w:rsidRPr="002408B1">
        <w:rPr>
          <w:lang w:val="ru-RU"/>
        </w:rPr>
        <w:fldChar w:fldCharType="end"/>
      </w:r>
    </w:p>
    <w:p w14:paraId="19BF3E1B" w14:textId="6B101F0A"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Вознаграждение сотрудников</w:t>
      </w:r>
      <w:r w:rsidRPr="002408B1">
        <w:rPr>
          <w:lang w:val="ru-RU"/>
        </w:rPr>
        <w:tab/>
      </w:r>
      <w:r w:rsidRPr="002408B1">
        <w:rPr>
          <w:lang w:val="ru-RU"/>
        </w:rPr>
        <w:tab/>
      </w:r>
      <w:r w:rsidRPr="002408B1">
        <w:rPr>
          <w:lang w:val="ru-RU"/>
        </w:rPr>
        <w:fldChar w:fldCharType="begin"/>
      </w:r>
      <w:r w:rsidRPr="002408B1">
        <w:rPr>
          <w:lang w:val="ru-RU"/>
        </w:rPr>
        <w:instrText xml:space="preserve"> PAGEREF _Toc73439166 \h </w:instrText>
      </w:r>
      <w:r w:rsidRPr="002408B1">
        <w:rPr>
          <w:lang w:val="ru-RU"/>
        </w:rPr>
      </w:r>
      <w:r w:rsidRPr="002408B1">
        <w:rPr>
          <w:lang w:val="ru-RU"/>
        </w:rPr>
        <w:fldChar w:fldCharType="separate"/>
      </w:r>
      <w:r w:rsidRPr="002408B1">
        <w:rPr>
          <w:lang w:val="ru-RU"/>
        </w:rPr>
        <w:t>39</w:t>
      </w:r>
      <w:r w:rsidRPr="002408B1">
        <w:rPr>
          <w:lang w:val="ru-RU"/>
        </w:rPr>
        <w:fldChar w:fldCharType="end"/>
      </w:r>
    </w:p>
    <w:p w14:paraId="58BE5684" w14:textId="6483BCB0"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Учет средств</w:t>
      </w:r>
      <w:r w:rsidRPr="002408B1">
        <w:rPr>
          <w:lang w:val="ru-RU"/>
        </w:rPr>
        <w:tab/>
      </w:r>
      <w:r w:rsidRPr="002408B1">
        <w:rPr>
          <w:lang w:val="ru-RU"/>
        </w:rPr>
        <w:tab/>
      </w:r>
      <w:r w:rsidRPr="002408B1">
        <w:rPr>
          <w:lang w:val="ru-RU"/>
        </w:rPr>
        <w:fldChar w:fldCharType="begin"/>
      </w:r>
      <w:r w:rsidRPr="002408B1">
        <w:rPr>
          <w:lang w:val="ru-RU"/>
        </w:rPr>
        <w:instrText xml:space="preserve"> PAGEREF _Toc73439167 \h </w:instrText>
      </w:r>
      <w:r w:rsidRPr="002408B1">
        <w:rPr>
          <w:lang w:val="ru-RU"/>
        </w:rPr>
      </w:r>
      <w:r w:rsidRPr="002408B1">
        <w:rPr>
          <w:lang w:val="ru-RU"/>
        </w:rPr>
        <w:fldChar w:fldCharType="separate"/>
      </w:r>
      <w:r w:rsidRPr="002408B1">
        <w:rPr>
          <w:lang w:val="ru-RU"/>
        </w:rPr>
        <w:t>40</w:t>
      </w:r>
      <w:r w:rsidRPr="002408B1">
        <w:rPr>
          <w:lang w:val="ru-RU"/>
        </w:rPr>
        <w:fldChar w:fldCharType="end"/>
      </w:r>
    </w:p>
    <w:p w14:paraId="1909F573" w14:textId="2CEAA818"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Резервный счет</w:t>
      </w:r>
      <w:r w:rsidRPr="002408B1">
        <w:rPr>
          <w:lang w:val="ru-RU"/>
        </w:rPr>
        <w:tab/>
      </w:r>
      <w:r w:rsidRPr="002408B1">
        <w:rPr>
          <w:lang w:val="ru-RU"/>
        </w:rPr>
        <w:tab/>
      </w:r>
      <w:r w:rsidRPr="002408B1">
        <w:rPr>
          <w:lang w:val="ru-RU"/>
        </w:rPr>
        <w:fldChar w:fldCharType="begin"/>
      </w:r>
      <w:r w:rsidRPr="002408B1">
        <w:rPr>
          <w:lang w:val="ru-RU"/>
        </w:rPr>
        <w:instrText xml:space="preserve"> PAGEREF _Toc73439168 \h </w:instrText>
      </w:r>
      <w:r w:rsidRPr="002408B1">
        <w:rPr>
          <w:lang w:val="ru-RU"/>
        </w:rPr>
      </w:r>
      <w:r w:rsidRPr="002408B1">
        <w:rPr>
          <w:lang w:val="ru-RU"/>
        </w:rPr>
        <w:fldChar w:fldCharType="separate"/>
      </w:r>
      <w:r w:rsidRPr="002408B1">
        <w:rPr>
          <w:lang w:val="ru-RU"/>
        </w:rPr>
        <w:t>41</w:t>
      </w:r>
      <w:r w:rsidRPr="002408B1">
        <w:rPr>
          <w:lang w:val="ru-RU"/>
        </w:rPr>
        <w:fldChar w:fldCharType="end"/>
      </w:r>
    </w:p>
    <w:p w14:paraId="2E19FB0B" w14:textId="413F79BC"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Прочие фонды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_Toc73439169 \h </w:instrText>
      </w:r>
      <w:r w:rsidRPr="002408B1">
        <w:rPr>
          <w:lang w:val="ru-RU"/>
        </w:rPr>
      </w:r>
      <w:r w:rsidRPr="002408B1">
        <w:rPr>
          <w:lang w:val="ru-RU"/>
        </w:rPr>
        <w:fldChar w:fldCharType="separate"/>
      </w:r>
      <w:r w:rsidRPr="002408B1">
        <w:rPr>
          <w:lang w:val="ru-RU"/>
        </w:rPr>
        <w:t>41</w:t>
      </w:r>
      <w:r w:rsidRPr="002408B1">
        <w:rPr>
          <w:lang w:val="ru-RU"/>
        </w:rPr>
        <w:fldChar w:fldCharType="end"/>
      </w:r>
    </w:p>
    <w:p w14:paraId="35C0ACAA" w14:textId="3B2DF30B"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Фонд строительства нового здания</w:t>
      </w:r>
      <w:r w:rsidRPr="002408B1">
        <w:rPr>
          <w:lang w:val="ru-RU"/>
        </w:rPr>
        <w:tab/>
      </w:r>
      <w:r w:rsidRPr="002408B1">
        <w:rPr>
          <w:lang w:val="ru-RU"/>
        </w:rPr>
        <w:tab/>
      </w:r>
      <w:r w:rsidRPr="002408B1">
        <w:rPr>
          <w:lang w:val="ru-RU"/>
        </w:rPr>
        <w:fldChar w:fldCharType="begin"/>
      </w:r>
      <w:r w:rsidRPr="002408B1">
        <w:rPr>
          <w:lang w:val="ru-RU"/>
        </w:rPr>
        <w:instrText xml:space="preserve"> PAGEREF _Toc73439170 \h </w:instrText>
      </w:r>
      <w:r w:rsidRPr="002408B1">
        <w:rPr>
          <w:lang w:val="ru-RU"/>
        </w:rPr>
      </w:r>
      <w:r w:rsidRPr="002408B1">
        <w:rPr>
          <w:lang w:val="ru-RU"/>
        </w:rPr>
        <w:fldChar w:fldCharType="separate"/>
      </w:r>
      <w:r w:rsidRPr="002408B1">
        <w:rPr>
          <w:lang w:val="ru-RU"/>
        </w:rPr>
        <w:t>42</w:t>
      </w:r>
      <w:r w:rsidRPr="002408B1">
        <w:rPr>
          <w:lang w:val="ru-RU"/>
        </w:rPr>
        <w:fldChar w:fldCharType="end"/>
      </w:r>
    </w:p>
    <w:p w14:paraId="3BACBD2A" w14:textId="6CD1CD5A"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 xml:space="preserve">Фонды, связанные с внебюджетными </w:t>
      </w:r>
      <w:r w:rsidRPr="002408B1">
        <w:rPr>
          <w:cs/>
          <w:lang w:val="ru-RU"/>
        </w:rPr>
        <w:t>‎</w:t>
      </w:r>
      <w:r w:rsidRPr="002408B1">
        <w:rPr>
          <w:lang w:val="ru-RU"/>
        </w:rPr>
        <w:t>видами деятельности</w:t>
      </w:r>
      <w:r w:rsidRPr="002408B1">
        <w:rPr>
          <w:lang w:val="ru-RU"/>
        </w:rPr>
        <w:tab/>
      </w:r>
      <w:r w:rsidRPr="002408B1">
        <w:rPr>
          <w:lang w:val="ru-RU"/>
        </w:rPr>
        <w:tab/>
      </w:r>
      <w:r w:rsidRPr="002408B1">
        <w:rPr>
          <w:lang w:val="ru-RU"/>
        </w:rPr>
        <w:fldChar w:fldCharType="begin"/>
      </w:r>
      <w:r w:rsidRPr="002408B1">
        <w:rPr>
          <w:lang w:val="ru-RU"/>
        </w:rPr>
        <w:instrText xml:space="preserve"> PAGEREF _Toc73439171 \h </w:instrText>
      </w:r>
      <w:r w:rsidRPr="002408B1">
        <w:rPr>
          <w:lang w:val="ru-RU"/>
        </w:rPr>
      </w:r>
      <w:r w:rsidRPr="002408B1">
        <w:rPr>
          <w:lang w:val="ru-RU"/>
        </w:rPr>
        <w:fldChar w:fldCharType="separate"/>
      </w:r>
      <w:r w:rsidRPr="002408B1">
        <w:rPr>
          <w:lang w:val="ru-RU"/>
        </w:rPr>
        <w:t>42</w:t>
      </w:r>
      <w:r w:rsidRPr="002408B1">
        <w:rPr>
          <w:lang w:val="ru-RU"/>
        </w:rPr>
        <w:fldChar w:fldCharType="end"/>
      </w:r>
    </w:p>
    <w:p w14:paraId="6CE1D211" w14:textId="47BFE62A"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Признание доходов</w:t>
      </w:r>
      <w:r w:rsidRPr="002408B1">
        <w:rPr>
          <w:lang w:val="ru-RU"/>
        </w:rPr>
        <w:tab/>
      </w:r>
      <w:r w:rsidRPr="002408B1">
        <w:rPr>
          <w:lang w:val="ru-RU"/>
        </w:rPr>
        <w:tab/>
      </w:r>
      <w:r w:rsidRPr="002408B1">
        <w:rPr>
          <w:lang w:val="ru-RU"/>
        </w:rPr>
        <w:fldChar w:fldCharType="begin"/>
      </w:r>
      <w:r w:rsidRPr="002408B1">
        <w:rPr>
          <w:lang w:val="ru-RU"/>
        </w:rPr>
        <w:instrText xml:space="preserve"> PAGEREF _Toc73439172 \h </w:instrText>
      </w:r>
      <w:r w:rsidRPr="002408B1">
        <w:rPr>
          <w:lang w:val="ru-RU"/>
        </w:rPr>
      </w:r>
      <w:r w:rsidRPr="002408B1">
        <w:rPr>
          <w:lang w:val="ru-RU"/>
        </w:rPr>
        <w:fldChar w:fldCharType="separate"/>
      </w:r>
      <w:r w:rsidRPr="002408B1">
        <w:rPr>
          <w:lang w:val="ru-RU"/>
        </w:rPr>
        <w:t>43</w:t>
      </w:r>
      <w:r w:rsidRPr="002408B1">
        <w:rPr>
          <w:lang w:val="ru-RU"/>
        </w:rPr>
        <w:fldChar w:fldCharType="end"/>
      </w:r>
    </w:p>
    <w:p w14:paraId="2E44BFE7" w14:textId="27EDA576"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Представление информации по сегментам</w:t>
      </w:r>
      <w:r w:rsidRPr="002408B1">
        <w:rPr>
          <w:lang w:val="ru-RU"/>
        </w:rPr>
        <w:tab/>
      </w:r>
      <w:r w:rsidRPr="002408B1">
        <w:rPr>
          <w:lang w:val="ru-RU"/>
        </w:rPr>
        <w:tab/>
      </w:r>
      <w:r w:rsidRPr="002408B1">
        <w:rPr>
          <w:lang w:val="ru-RU"/>
        </w:rPr>
        <w:fldChar w:fldCharType="begin"/>
      </w:r>
      <w:r w:rsidRPr="002408B1">
        <w:rPr>
          <w:lang w:val="ru-RU"/>
        </w:rPr>
        <w:instrText xml:space="preserve"> PAGEREF _Toc73439173 \h </w:instrText>
      </w:r>
      <w:r w:rsidRPr="002408B1">
        <w:rPr>
          <w:lang w:val="ru-RU"/>
        </w:rPr>
      </w:r>
      <w:r w:rsidRPr="002408B1">
        <w:rPr>
          <w:lang w:val="ru-RU"/>
        </w:rPr>
        <w:fldChar w:fldCharType="separate"/>
      </w:r>
      <w:r w:rsidRPr="002408B1">
        <w:rPr>
          <w:lang w:val="ru-RU"/>
        </w:rPr>
        <w:t>44</w:t>
      </w:r>
      <w:r w:rsidRPr="002408B1">
        <w:rPr>
          <w:lang w:val="ru-RU"/>
        </w:rPr>
        <w:fldChar w:fldCharType="end"/>
      </w:r>
    </w:p>
    <w:p w14:paraId="1E82BFC9" w14:textId="62F16F4A" w:rsidR="002C60D5" w:rsidRPr="002408B1" w:rsidRDefault="002C60D5" w:rsidP="00510CC1">
      <w:pPr>
        <w:pStyle w:val="TOC1"/>
        <w:tabs>
          <w:tab w:val="clear" w:pos="794"/>
          <w:tab w:val="clear" w:pos="1701"/>
        </w:tabs>
        <w:spacing w:before="40"/>
        <w:ind w:left="1701" w:right="851" w:firstLine="0"/>
        <w:rPr>
          <w:rFonts w:asciiTheme="minorHAnsi" w:eastAsiaTheme="minorEastAsia" w:hAnsiTheme="minorHAnsi" w:cstheme="minorBidi"/>
          <w:szCs w:val="22"/>
          <w:lang w:val="ru-RU"/>
        </w:rPr>
      </w:pPr>
      <w:r w:rsidRPr="002408B1">
        <w:rPr>
          <w:lang w:val="ru-RU"/>
        </w:rPr>
        <w:t>Сравнение бюджетов</w:t>
      </w:r>
      <w:r w:rsidRPr="002408B1">
        <w:rPr>
          <w:lang w:val="ru-RU"/>
        </w:rPr>
        <w:tab/>
      </w:r>
      <w:r w:rsidRPr="002408B1">
        <w:rPr>
          <w:lang w:val="ru-RU"/>
        </w:rPr>
        <w:tab/>
      </w:r>
      <w:r w:rsidRPr="002408B1">
        <w:rPr>
          <w:lang w:val="ru-RU"/>
        </w:rPr>
        <w:fldChar w:fldCharType="begin"/>
      </w:r>
      <w:r w:rsidRPr="002408B1">
        <w:rPr>
          <w:lang w:val="ru-RU"/>
        </w:rPr>
        <w:instrText xml:space="preserve"> PAGEREF _Toc73439174 \h </w:instrText>
      </w:r>
      <w:r w:rsidRPr="002408B1">
        <w:rPr>
          <w:lang w:val="ru-RU"/>
        </w:rPr>
      </w:r>
      <w:r w:rsidRPr="002408B1">
        <w:rPr>
          <w:lang w:val="ru-RU"/>
        </w:rPr>
        <w:fldChar w:fldCharType="separate"/>
      </w:r>
      <w:r w:rsidRPr="002408B1">
        <w:rPr>
          <w:lang w:val="ru-RU"/>
        </w:rPr>
        <w:t>45</w:t>
      </w:r>
      <w:r w:rsidRPr="002408B1">
        <w:rPr>
          <w:lang w:val="ru-RU"/>
        </w:rPr>
        <w:fldChar w:fldCharType="end"/>
      </w:r>
    </w:p>
    <w:p w14:paraId="190444B5" w14:textId="64D0059B"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3</w:t>
      </w:r>
      <w:r w:rsidRPr="002408B1">
        <w:rPr>
          <w:rFonts w:asciiTheme="minorHAnsi" w:eastAsiaTheme="minorEastAsia" w:hAnsiTheme="minorHAnsi" w:cstheme="minorBidi"/>
          <w:szCs w:val="22"/>
          <w:lang w:val="ru-RU"/>
        </w:rPr>
        <w:tab/>
      </w:r>
      <w:r w:rsidRPr="002408B1">
        <w:rPr>
          <w:lang w:val="ru-RU"/>
        </w:rPr>
        <w:t>Управление чистыми активами</w:t>
      </w:r>
      <w:r w:rsidRPr="002408B1">
        <w:rPr>
          <w:lang w:val="ru-RU"/>
        </w:rPr>
        <w:tab/>
      </w:r>
      <w:r w:rsidRPr="002408B1">
        <w:rPr>
          <w:lang w:val="ru-RU"/>
        </w:rPr>
        <w:tab/>
      </w:r>
      <w:r w:rsidRPr="002408B1">
        <w:rPr>
          <w:lang w:val="ru-RU"/>
        </w:rPr>
        <w:fldChar w:fldCharType="begin"/>
      </w:r>
      <w:r w:rsidRPr="002408B1">
        <w:rPr>
          <w:lang w:val="ru-RU"/>
        </w:rPr>
        <w:instrText xml:space="preserve"> PAGEREF _Toc73439175 \h </w:instrText>
      </w:r>
      <w:r w:rsidRPr="002408B1">
        <w:rPr>
          <w:lang w:val="ru-RU"/>
        </w:rPr>
      </w:r>
      <w:r w:rsidRPr="002408B1">
        <w:rPr>
          <w:lang w:val="ru-RU"/>
        </w:rPr>
        <w:fldChar w:fldCharType="separate"/>
      </w:r>
      <w:r w:rsidRPr="002408B1">
        <w:rPr>
          <w:lang w:val="ru-RU"/>
        </w:rPr>
        <w:t>45</w:t>
      </w:r>
      <w:r w:rsidRPr="002408B1">
        <w:rPr>
          <w:lang w:val="ru-RU"/>
        </w:rPr>
        <w:fldChar w:fldCharType="end"/>
      </w:r>
    </w:p>
    <w:p w14:paraId="53CCA08E" w14:textId="517A38EE"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4</w:t>
      </w:r>
      <w:r w:rsidRPr="002408B1">
        <w:rPr>
          <w:rFonts w:asciiTheme="minorHAnsi" w:eastAsiaTheme="minorEastAsia" w:hAnsiTheme="minorHAnsi" w:cstheme="minorBidi"/>
          <w:szCs w:val="22"/>
          <w:lang w:val="ru-RU"/>
        </w:rPr>
        <w:tab/>
      </w:r>
      <w:r w:rsidRPr="002408B1">
        <w:rPr>
          <w:lang w:val="ru-RU"/>
        </w:rPr>
        <w:t>Управление финансовыми рисками</w:t>
      </w:r>
      <w:r w:rsidRPr="002408B1">
        <w:rPr>
          <w:lang w:val="ru-RU"/>
        </w:rPr>
        <w:tab/>
      </w:r>
      <w:r w:rsidRPr="002408B1">
        <w:rPr>
          <w:lang w:val="ru-RU"/>
        </w:rPr>
        <w:tab/>
      </w:r>
      <w:r w:rsidRPr="002408B1">
        <w:rPr>
          <w:lang w:val="ru-RU"/>
        </w:rPr>
        <w:fldChar w:fldCharType="begin"/>
      </w:r>
      <w:r w:rsidRPr="002408B1">
        <w:rPr>
          <w:lang w:val="ru-RU"/>
        </w:rPr>
        <w:instrText xml:space="preserve"> PAGEREF _Toc73439176 \h </w:instrText>
      </w:r>
      <w:r w:rsidRPr="002408B1">
        <w:rPr>
          <w:lang w:val="ru-RU"/>
        </w:rPr>
      </w:r>
      <w:r w:rsidRPr="002408B1">
        <w:rPr>
          <w:lang w:val="ru-RU"/>
        </w:rPr>
        <w:fldChar w:fldCharType="separate"/>
      </w:r>
      <w:r w:rsidRPr="002408B1">
        <w:rPr>
          <w:lang w:val="ru-RU"/>
        </w:rPr>
        <w:t>45</w:t>
      </w:r>
      <w:r w:rsidRPr="002408B1">
        <w:rPr>
          <w:lang w:val="ru-RU"/>
        </w:rPr>
        <w:fldChar w:fldCharType="end"/>
      </w:r>
    </w:p>
    <w:p w14:paraId="6C384864" w14:textId="58E6EE35"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5</w:t>
      </w:r>
      <w:r w:rsidRPr="002408B1">
        <w:rPr>
          <w:rFonts w:asciiTheme="minorHAnsi" w:eastAsiaTheme="minorEastAsia" w:hAnsiTheme="minorHAnsi" w:cstheme="minorBidi"/>
          <w:szCs w:val="22"/>
          <w:lang w:val="ru-RU"/>
        </w:rPr>
        <w:tab/>
      </w:r>
      <w:r w:rsidRPr="002408B1">
        <w:rPr>
          <w:lang w:val="ru-RU"/>
        </w:rPr>
        <w:t>Заключение и оценки в бухгалтерском учете</w:t>
      </w:r>
      <w:r w:rsidRPr="002408B1">
        <w:rPr>
          <w:lang w:val="ru-RU"/>
        </w:rPr>
        <w:tab/>
      </w:r>
      <w:r w:rsidRPr="002408B1">
        <w:rPr>
          <w:lang w:val="ru-RU"/>
        </w:rPr>
        <w:tab/>
      </w:r>
      <w:r w:rsidRPr="002408B1">
        <w:rPr>
          <w:lang w:val="ru-RU"/>
        </w:rPr>
        <w:fldChar w:fldCharType="begin"/>
      </w:r>
      <w:r w:rsidRPr="002408B1">
        <w:rPr>
          <w:lang w:val="ru-RU"/>
        </w:rPr>
        <w:instrText xml:space="preserve"> PAGEREF _Toc73439177 \h </w:instrText>
      </w:r>
      <w:r w:rsidRPr="002408B1">
        <w:rPr>
          <w:lang w:val="ru-RU"/>
        </w:rPr>
      </w:r>
      <w:r w:rsidRPr="002408B1">
        <w:rPr>
          <w:lang w:val="ru-RU"/>
        </w:rPr>
        <w:fldChar w:fldCharType="separate"/>
      </w:r>
      <w:r w:rsidRPr="002408B1">
        <w:rPr>
          <w:lang w:val="ru-RU"/>
        </w:rPr>
        <w:t>49</w:t>
      </w:r>
      <w:r w:rsidRPr="002408B1">
        <w:rPr>
          <w:lang w:val="ru-RU"/>
        </w:rPr>
        <w:fldChar w:fldCharType="end"/>
      </w:r>
    </w:p>
    <w:p w14:paraId="388F9F9D" w14:textId="77777777" w:rsidR="00510CC1" w:rsidRPr="002408B1" w:rsidRDefault="00510CC1"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6</w:t>
      </w:r>
      <w:r w:rsidRPr="002408B1">
        <w:rPr>
          <w:rFonts w:asciiTheme="minorHAnsi" w:eastAsiaTheme="minorEastAsia" w:hAnsiTheme="minorHAnsi" w:cstheme="minorBidi"/>
          <w:szCs w:val="22"/>
          <w:lang w:val="ru-RU"/>
        </w:rPr>
        <w:tab/>
      </w:r>
      <w:r w:rsidRPr="002408B1">
        <w:rPr>
          <w:lang w:val="ru-RU"/>
        </w:rPr>
        <w:t>Денежные средства и эквиваленты денежных средств</w:t>
      </w:r>
      <w:r w:rsidRPr="002408B1">
        <w:rPr>
          <w:lang w:val="ru-RU"/>
        </w:rPr>
        <w:tab/>
      </w:r>
      <w:r w:rsidRPr="002408B1">
        <w:rPr>
          <w:lang w:val="ru-RU"/>
        </w:rPr>
        <w:tab/>
      </w:r>
      <w:r w:rsidRPr="002408B1">
        <w:rPr>
          <w:lang w:val="ru-RU"/>
        </w:rPr>
        <w:fldChar w:fldCharType="begin"/>
      </w:r>
      <w:r w:rsidRPr="002408B1">
        <w:rPr>
          <w:lang w:val="ru-RU"/>
        </w:rPr>
        <w:instrText xml:space="preserve"> PAGEREF _Toc73439178 \h </w:instrText>
      </w:r>
      <w:r w:rsidRPr="002408B1">
        <w:rPr>
          <w:lang w:val="ru-RU"/>
        </w:rPr>
      </w:r>
      <w:r w:rsidRPr="002408B1">
        <w:rPr>
          <w:lang w:val="ru-RU"/>
        </w:rPr>
        <w:fldChar w:fldCharType="separate"/>
      </w:r>
      <w:r w:rsidRPr="002408B1">
        <w:rPr>
          <w:lang w:val="ru-RU"/>
        </w:rPr>
        <w:t>49</w:t>
      </w:r>
      <w:r w:rsidRPr="002408B1">
        <w:rPr>
          <w:lang w:val="ru-RU"/>
        </w:rPr>
        <w:fldChar w:fldCharType="end"/>
      </w:r>
    </w:p>
    <w:p w14:paraId="174196B3" w14:textId="77777777" w:rsidR="00510CC1" w:rsidRPr="002408B1" w:rsidRDefault="00510CC1"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7</w:t>
      </w:r>
      <w:r w:rsidRPr="002408B1">
        <w:rPr>
          <w:rFonts w:asciiTheme="minorHAnsi" w:eastAsiaTheme="minorEastAsia" w:hAnsiTheme="minorHAnsi" w:cstheme="minorBidi"/>
          <w:szCs w:val="22"/>
          <w:lang w:val="ru-RU"/>
        </w:rPr>
        <w:tab/>
      </w:r>
      <w:r w:rsidRPr="002408B1">
        <w:rPr>
          <w:lang w:val="ru-RU"/>
        </w:rPr>
        <w:t>Инвестиции</w:t>
      </w:r>
      <w:r w:rsidRPr="002408B1">
        <w:rPr>
          <w:lang w:val="ru-RU"/>
        </w:rPr>
        <w:tab/>
      </w:r>
      <w:r w:rsidRPr="002408B1">
        <w:rPr>
          <w:lang w:val="ru-RU"/>
        </w:rPr>
        <w:tab/>
      </w:r>
      <w:r w:rsidRPr="002408B1">
        <w:rPr>
          <w:lang w:val="ru-RU"/>
        </w:rPr>
        <w:fldChar w:fldCharType="begin"/>
      </w:r>
      <w:r w:rsidRPr="002408B1">
        <w:rPr>
          <w:lang w:val="ru-RU"/>
        </w:rPr>
        <w:instrText xml:space="preserve"> PAGEREF _Toc73439179 \h </w:instrText>
      </w:r>
      <w:r w:rsidRPr="002408B1">
        <w:rPr>
          <w:lang w:val="ru-RU"/>
        </w:rPr>
      </w:r>
      <w:r w:rsidRPr="002408B1">
        <w:rPr>
          <w:lang w:val="ru-RU"/>
        </w:rPr>
        <w:fldChar w:fldCharType="separate"/>
      </w:r>
      <w:r w:rsidRPr="002408B1">
        <w:rPr>
          <w:lang w:val="ru-RU"/>
        </w:rPr>
        <w:t>50</w:t>
      </w:r>
      <w:r w:rsidRPr="002408B1">
        <w:rPr>
          <w:lang w:val="ru-RU"/>
        </w:rPr>
        <w:fldChar w:fldCharType="end"/>
      </w:r>
    </w:p>
    <w:p w14:paraId="4A3F02C5" w14:textId="77777777" w:rsidR="00510CC1" w:rsidRPr="002408B1" w:rsidRDefault="00510CC1"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8</w:t>
      </w:r>
      <w:r w:rsidRPr="002408B1">
        <w:rPr>
          <w:rFonts w:asciiTheme="minorHAnsi" w:eastAsiaTheme="minorEastAsia" w:hAnsiTheme="minorHAnsi" w:cstheme="minorBidi"/>
          <w:szCs w:val="22"/>
          <w:lang w:val="ru-RU"/>
        </w:rPr>
        <w:tab/>
      </w:r>
      <w:r w:rsidRPr="002408B1">
        <w:rPr>
          <w:lang w:val="ru-RU"/>
        </w:rPr>
        <w:t>Долговые обязательства</w:t>
      </w:r>
      <w:r w:rsidRPr="002408B1">
        <w:rPr>
          <w:lang w:val="ru-RU"/>
        </w:rPr>
        <w:tab/>
      </w:r>
      <w:r w:rsidRPr="002408B1">
        <w:rPr>
          <w:lang w:val="ru-RU"/>
        </w:rPr>
        <w:tab/>
      </w:r>
      <w:r w:rsidRPr="002408B1">
        <w:rPr>
          <w:lang w:val="ru-RU"/>
        </w:rPr>
        <w:fldChar w:fldCharType="begin"/>
      </w:r>
      <w:r w:rsidRPr="002408B1">
        <w:rPr>
          <w:lang w:val="ru-RU"/>
        </w:rPr>
        <w:instrText xml:space="preserve"> PAGEREF _Toc73439180 \h </w:instrText>
      </w:r>
      <w:r w:rsidRPr="002408B1">
        <w:rPr>
          <w:lang w:val="ru-RU"/>
        </w:rPr>
      </w:r>
      <w:r w:rsidRPr="002408B1">
        <w:rPr>
          <w:lang w:val="ru-RU"/>
        </w:rPr>
        <w:fldChar w:fldCharType="separate"/>
      </w:r>
      <w:r w:rsidRPr="002408B1">
        <w:rPr>
          <w:lang w:val="ru-RU"/>
        </w:rPr>
        <w:t>50</w:t>
      </w:r>
      <w:r w:rsidRPr="002408B1">
        <w:rPr>
          <w:lang w:val="ru-RU"/>
        </w:rPr>
        <w:fldChar w:fldCharType="end"/>
      </w:r>
    </w:p>
    <w:p w14:paraId="1BBBA6D7" w14:textId="77777777" w:rsidR="00696B28" w:rsidRPr="002408B1" w:rsidRDefault="00696B28" w:rsidP="00510CC1">
      <w:pPr>
        <w:keepNext/>
        <w:spacing w:before="80"/>
        <w:jc w:val="right"/>
        <w:rPr>
          <w:lang w:val="ru-RU"/>
        </w:rPr>
      </w:pPr>
      <w:r w:rsidRPr="002408B1">
        <w:rPr>
          <w:b/>
          <w:bCs/>
          <w:lang w:val="ru-RU"/>
        </w:rPr>
        <w:lastRenderedPageBreak/>
        <w:t>Стр</w:t>
      </w:r>
      <w:r w:rsidRPr="002408B1">
        <w:rPr>
          <w:lang w:val="ru-RU"/>
        </w:rPr>
        <w:t>.</w:t>
      </w:r>
    </w:p>
    <w:p w14:paraId="4775B154" w14:textId="77777777"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9</w:t>
      </w:r>
      <w:r w:rsidRPr="002408B1">
        <w:rPr>
          <w:rFonts w:asciiTheme="minorHAnsi" w:eastAsiaTheme="minorEastAsia" w:hAnsiTheme="minorHAnsi" w:cstheme="minorBidi"/>
          <w:szCs w:val="22"/>
          <w:lang w:val="ru-RU"/>
        </w:rPr>
        <w:tab/>
      </w:r>
      <w:r w:rsidRPr="002408B1">
        <w:rPr>
          <w:lang w:val="ru-RU"/>
        </w:rPr>
        <w:t>Запасы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_Toc73439181 \h </w:instrText>
      </w:r>
      <w:r w:rsidRPr="002408B1">
        <w:rPr>
          <w:lang w:val="ru-RU"/>
        </w:rPr>
      </w:r>
      <w:r w:rsidRPr="002408B1">
        <w:rPr>
          <w:lang w:val="ru-RU"/>
        </w:rPr>
        <w:fldChar w:fldCharType="separate"/>
      </w:r>
      <w:r w:rsidRPr="002408B1">
        <w:rPr>
          <w:lang w:val="ru-RU"/>
        </w:rPr>
        <w:t>51</w:t>
      </w:r>
      <w:r w:rsidRPr="002408B1">
        <w:rPr>
          <w:lang w:val="ru-RU"/>
        </w:rPr>
        <w:fldChar w:fldCharType="end"/>
      </w:r>
    </w:p>
    <w:p w14:paraId="5305316A" w14:textId="10A1D9BE"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10</w:t>
      </w:r>
      <w:r w:rsidRPr="002408B1">
        <w:rPr>
          <w:rFonts w:asciiTheme="minorHAnsi" w:eastAsiaTheme="minorEastAsia" w:hAnsiTheme="minorHAnsi" w:cstheme="minorBidi"/>
          <w:szCs w:val="22"/>
          <w:lang w:val="ru-RU"/>
        </w:rPr>
        <w:tab/>
      </w:r>
      <w:r w:rsidRPr="002408B1">
        <w:rPr>
          <w:lang w:val="ru-RU"/>
        </w:rPr>
        <w:t>Прочие долговые обязательства</w:t>
      </w:r>
      <w:r w:rsidRPr="002408B1">
        <w:rPr>
          <w:lang w:val="ru-RU"/>
        </w:rPr>
        <w:tab/>
      </w:r>
      <w:r w:rsidRPr="002408B1">
        <w:rPr>
          <w:lang w:val="ru-RU"/>
        </w:rPr>
        <w:tab/>
      </w:r>
      <w:r w:rsidRPr="002408B1">
        <w:rPr>
          <w:lang w:val="ru-RU"/>
        </w:rPr>
        <w:fldChar w:fldCharType="begin"/>
      </w:r>
      <w:r w:rsidRPr="002408B1">
        <w:rPr>
          <w:lang w:val="ru-RU"/>
        </w:rPr>
        <w:instrText xml:space="preserve"> PAGEREF _Toc73439182 \h </w:instrText>
      </w:r>
      <w:r w:rsidRPr="002408B1">
        <w:rPr>
          <w:lang w:val="ru-RU"/>
        </w:rPr>
      </w:r>
      <w:r w:rsidRPr="002408B1">
        <w:rPr>
          <w:lang w:val="ru-RU"/>
        </w:rPr>
        <w:fldChar w:fldCharType="separate"/>
      </w:r>
      <w:r w:rsidRPr="002408B1">
        <w:rPr>
          <w:lang w:val="ru-RU"/>
        </w:rPr>
        <w:t>52</w:t>
      </w:r>
      <w:r w:rsidRPr="002408B1">
        <w:rPr>
          <w:lang w:val="ru-RU"/>
        </w:rPr>
        <w:fldChar w:fldCharType="end"/>
      </w:r>
    </w:p>
    <w:p w14:paraId="0945A1A1" w14:textId="2C2B01BA"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11</w:t>
      </w:r>
      <w:r w:rsidRPr="002408B1">
        <w:rPr>
          <w:rFonts w:asciiTheme="minorHAnsi" w:eastAsiaTheme="minorEastAsia" w:hAnsiTheme="minorHAnsi" w:cstheme="minorBidi"/>
          <w:szCs w:val="22"/>
          <w:lang w:val="ru-RU"/>
        </w:rPr>
        <w:tab/>
      </w:r>
      <w:r w:rsidRPr="002408B1">
        <w:rPr>
          <w:lang w:val="ru-RU"/>
        </w:rPr>
        <w:t>Материальные активы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_Toc73439183 \h </w:instrText>
      </w:r>
      <w:r w:rsidRPr="002408B1">
        <w:rPr>
          <w:lang w:val="ru-RU"/>
        </w:rPr>
      </w:r>
      <w:r w:rsidRPr="002408B1">
        <w:rPr>
          <w:lang w:val="ru-RU"/>
        </w:rPr>
        <w:fldChar w:fldCharType="separate"/>
      </w:r>
      <w:r w:rsidRPr="002408B1">
        <w:rPr>
          <w:lang w:val="ru-RU"/>
        </w:rPr>
        <w:t>52</w:t>
      </w:r>
      <w:r w:rsidRPr="002408B1">
        <w:rPr>
          <w:lang w:val="ru-RU"/>
        </w:rPr>
        <w:fldChar w:fldCharType="end"/>
      </w:r>
    </w:p>
    <w:p w14:paraId="4F56431A" w14:textId="08EDFCCA"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12</w:t>
      </w:r>
      <w:r w:rsidRPr="002408B1">
        <w:rPr>
          <w:rFonts w:asciiTheme="minorHAnsi" w:eastAsiaTheme="minorEastAsia" w:hAnsiTheme="minorHAnsi" w:cstheme="minorBidi"/>
          <w:szCs w:val="22"/>
          <w:lang w:val="ru-RU"/>
        </w:rPr>
        <w:tab/>
      </w:r>
      <w:r w:rsidRPr="002408B1">
        <w:rPr>
          <w:lang w:val="ru-RU"/>
        </w:rPr>
        <w:t>Нематериальные активы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_Toc73439184 \h </w:instrText>
      </w:r>
      <w:r w:rsidRPr="002408B1">
        <w:rPr>
          <w:lang w:val="ru-RU"/>
        </w:rPr>
      </w:r>
      <w:r w:rsidRPr="002408B1">
        <w:rPr>
          <w:lang w:val="ru-RU"/>
        </w:rPr>
        <w:fldChar w:fldCharType="separate"/>
      </w:r>
      <w:r w:rsidRPr="002408B1">
        <w:rPr>
          <w:lang w:val="ru-RU"/>
        </w:rPr>
        <w:t>54</w:t>
      </w:r>
      <w:r w:rsidRPr="002408B1">
        <w:rPr>
          <w:lang w:val="ru-RU"/>
        </w:rPr>
        <w:fldChar w:fldCharType="end"/>
      </w:r>
    </w:p>
    <w:p w14:paraId="3B591D54" w14:textId="21BDBEF3"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13</w:t>
      </w:r>
      <w:r w:rsidRPr="002408B1">
        <w:rPr>
          <w:rFonts w:asciiTheme="minorHAnsi" w:eastAsiaTheme="minorEastAsia" w:hAnsiTheme="minorHAnsi" w:cstheme="minorBidi"/>
          <w:szCs w:val="22"/>
          <w:lang w:val="ru-RU"/>
        </w:rPr>
        <w:tab/>
      </w:r>
      <w:r w:rsidRPr="002408B1">
        <w:rPr>
          <w:lang w:val="ru-RU"/>
        </w:rPr>
        <w:t>Активы на этапе строительства</w:t>
      </w:r>
      <w:r w:rsidRPr="002408B1">
        <w:rPr>
          <w:lang w:val="ru-RU"/>
        </w:rPr>
        <w:tab/>
      </w:r>
      <w:r w:rsidRPr="002408B1">
        <w:rPr>
          <w:lang w:val="ru-RU"/>
        </w:rPr>
        <w:tab/>
      </w:r>
      <w:r w:rsidRPr="002408B1">
        <w:rPr>
          <w:lang w:val="ru-RU"/>
        </w:rPr>
        <w:fldChar w:fldCharType="begin"/>
      </w:r>
      <w:r w:rsidRPr="002408B1">
        <w:rPr>
          <w:lang w:val="ru-RU"/>
        </w:rPr>
        <w:instrText xml:space="preserve"> PAGEREF _Toc73439185 \h </w:instrText>
      </w:r>
      <w:r w:rsidRPr="002408B1">
        <w:rPr>
          <w:lang w:val="ru-RU"/>
        </w:rPr>
      </w:r>
      <w:r w:rsidRPr="002408B1">
        <w:rPr>
          <w:lang w:val="ru-RU"/>
        </w:rPr>
        <w:fldChar w:fldCharType="separate"/>
      </w:r>
      <w:r w:rsidRPr="002408B1">
        <w:rPr>
          <w:lang w:val="ru-RU"/>
        </w:rPr>
        <w:t>54</w:t>
      </w:r>
      <w:r w:rsidRPr="002408B1">
        <w:rPr>
          <w:lang w:val="ru-RU"/>
        </w:rPr>
        <w:fldChar w:fldCharType="end"/>
      </w:r>
    </w:p>
    <w:p w14:paraId="64C6F408" w14:textId="0753281A"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14</w:t>
      </w:r>
      <w:r w:rsidRPr="002408B1">
        <w:rPr>
          <w:rFonts w:asciiTheme="minorHAnsi" w:eastAsiaTheme="minorEastAsia" w:hAnsiTheme="minorHAnsi" w:cstheme="minorBidi"/>
          <w:szCs w:val="22"/>
          <w:lang w:val="ru-RU"/>
        </w:rPr>
        <w:tab/>
      </w:r>
      <w:r w:rsidRPr="002408B1">
        <w:rPr>
          <w:lang w:val="ru-RU"/>
        </w:rPr>
        <w:t>Поставщики и прочие кредиторы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_Toc73439186 \h </w:instrText>
      </w:r>
      <w:r w:rsidRPr="002408B1">
        <w:rPr>
          <w:lang w:val="ru-RU"/>
        </w:rPr>
      </w:r>
      <w:r w:rsidRPr="002408B1">
        <w:rPr>
          <w:lang w:val="ru-RU"/>
        </w:rPr>
        <w:fldChar w:fldCharType="separate"/>
      </w:r>
      <w:r w:rsidRPr="002408B1">
        <w:rPr>
          <w:lang w:val="ru-RU"/>
        </w:rPr>
        <w:t>55</w:t>
      </w:r>
      <w:r w:rsidRPr="002408B1">
        <w:rPr>
          <w:lang w:val="ru-RU"/>
        </w:rPr>
        <w:fldChar w:fldCharType="end"/>
      </w:r>
    </w:p>
    <w:p w14:paraId="3F8CD2EA" w14:textId="1C362D49"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15</w:t>
      </w:r>
      <w:r w:rsidRPr="002408B1">
        <w:rPr>
          <w:rFonts w:asciiTheme="minorHAnsi" w:eastAsiaTheme="minorEastAsia" w:hAnsiTheme="minorHAnsi" w:cstheme="minorBidi"/>
          <w:szCs w:val="22"/>
          <w:lang w:val="ru-RU"/>
        </w:rPr>
        <w:tab/>
      </w:r>
      <w:r w:rsidRPr="002408B1">
        <w:rPr>
          <w:lang w:val="ru-RU"/>
        </w:rPr>
        <w:t>Доходы будущих периодов</w:t>
      </w:r>
      <w:r w:rsidRPr="002408B1">
        <w:rPr>
          <w:lang w:val="ru-RU"/>
        </w:rPr>
        <w:tab/>
      </w:r>
      <w:r w:rsidRPr="002408B1">
        <w:rPr>
          <w:lang w:val="ru-RU"/>
        </w:rPr>
        <w:tab/>
      </w:r>
      <w:r w:rsidRPr="002408B1">
        <w:rPr>
          <w:lang w:val="ru-RU"/>
        </w:rPr>
        <w:fldChar w:fldCharType="begin"/>
      </w:r>
      <w:r w:rsidRPr="002408B1">
        <w:rPr>
          <w:lang w:val="ru-RU"/>
        </w:rPr>
        <w:instrText xml:space="preserve"> PAGEREF _Toc73439187 \h </w:instrText>
      </w:r>
      <w:r w:rsidRPr="002408B1">
        <w:rPr>
          <w:lang w:val="ru-RU"/>
        </w:rPr>
      </w:r>
      <w:r w:rsidRPr="002408B1">
        <w:rPr>
          <w:lang w:val="ru-RU"/>
        </w:rPr>
        <w:fldChar w:fldCharType="separate"/>
      </w:r>
      <w:r w:rsidRPr="002408B1">
        <w:rPr>
          <w:lang w:val="ru-RU"/>
        </w:rPr>
        <w:t>55</w:t>
      </w:r>
      <w:r w:rsidRPr="002408B1">
        <w:rPr>
          <w:lang w:val="ru-RU"/>
        </w:rPr>
        <w:fldChar w:fldCharType="end"/>
      </w:r>
    </w:p>
    <w:p w14:paraId="18842617" w14:textId="5427BEFF"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16</w:t>
      </w:r>
      <w:r w:rsidRPr="002408B1">
        <w:rPr>
          <w:rFonts w:asciiTheme="minorHAnsi" w:eastAsiaTheme="minorEastAsia" w:hAnsiTheme="minorHAnsi" w:cstheme="minorBidi"/>
          <w:szCs w:val="22"/>
          <w:lang w:val="ru-RU"/>
        </w:rPr>
        <w:tab/>
      </w:r>
      <w:r w:rsidRPr="002408B1">
        <w:rPr>
          <w:lang w:val="ru-RU"/>
        </w:rPr>
        <w:t>Займы и прочая финансовая задолженность</w:t>
      </w:r>
      <w:r w:rsidRPr="002408B1">
        <w:rPr>
          <w:lang w:val="ru-RU"/>
        </w:rPr>
        <w:tab/>
      </w:r>
      <w:r w:rsidRPr="002408B1">
        <w:rPr>
          <w:lang w:val="ru-RU"/>
        </w:rPr>
        <w:tab/>
      </w:r>
      <w:r w:rsidRPr="002408B1">
        <w:rPr>
          <w:lang w:val="ru-RU"/>
        </w:rPr>
        <w:fldChar w:fldCharType="begin"/>
      </w:r>
      <w:r w:rsidRPr="002408B1">
        <w:rPr>
          <w:lang w:val="ru-RU"/>
        </w:rPr>
        <w:instrText xml:space="preserve"> PAGEREF _Toc73439188 \h </w:instrText>
      </w:r>
      <w:r w:rsidRPr="002408B1">
        <w:rPr>
          <w:lang w:val="ru-RU"/>
        </w:rPr>
      </w:r>
      <w:r w:rsidRPr="002408B1">
        <w:rPr>
          <w:lang w:val="ru-RU"/>
        </w:rPr>
        <w:fldChar w:fldCharType="separate"/>
      </w:r>
      <w:r w:rsidRPr="002408B1">
        <w:rPr>
          <w:lang w:val="ru-RU"/>
        </w:rPr>
        <w:t>55</w:t>
      </w:r>
      <w:r w:rsidRPr="002408B1">
        <w:rPr>
          <w:lang w:val="ru-RU"/>
        </w:rPr>
        <w:fldChar w:fldCharType="end"/>
      </w:r>
    </w:p>
    <w:p w14:paraId="20B5F3FC" w14:textId="447B7567"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17</w:t>
      </w:r>
      <w:r w:rsidRPr="002408B1">
        <w:rPr>
          <w:rFonts w:asciiTheme="minorHAnsi" w:eastAsiaTheme="minorEastAsia" w:hAnsiTheme="minorHAnsi" w:cstheme="minorBidi"/>
          <w:szCs w:val="22"/>
          <w:lang w:val="ru-RU"/>
        </w:rPr>
        <w:tab/>
      </w:r>
      <w:r w:rsidRPr="002408B1">
        <w:rPr>
          <w:lang w:val="ru-RU"/>
        </w:rPr>
        <w:t>Вознаграждение сотрудников</w:t>
      </w:r>
      <w:r w:rsidRPr="002408B1">
        <w:rPr>
          <w:lang w:val="ru-RU"/>
        </w:rPr>
        <w:tab/>
      </w:r>
      <w:r w:rsidRPr="002408B1">
        <w:rPr>
          <w:lang w:val="ru-RU"/>
        </w:rPr>
        <w:tab/>
      </w:r>
      <w:r w:rsidRPr="002408B1">
        <w:rPr>
          <w:lang w:val="ru-RU"/>
        </w:rPr>
        <w:fldChar w:fldCharType="begin"/>
      </w:r>
      <w:r w:rsidRPr="002408B1">
        <w:rPr>
          <w:lang w:val="ru-RU"/>
        </w:rPr>
        <w:instrText xml:space="preserve"> PAGEREF _Toc73439189 \h </w:instrText>
      </w:r>
      <w:r w:rsidRPr="002408B1">
        <w:rPr>
          <w:lang w:val="ru-RU"/>
        </w:rPr>
      </w:r>
      <w:r w:rsidRPr="002408B1">
        <w:rPr>
          <w:lang w:val="ru-RU"/>
        </w:rPr>
        <w:fldChar w:fldCharType="separate"/>
      </w:r>
      <w:r w:rsidRPr="002408B1">
        <w:rPr>
          <w:lang w:val="ru-RU"/>
        </w:rPr>
        <w:t>56</w:t>
      </w:r>
      <w:r w:rsidRPr="002408B1">
        <w:rPr>
          <w:lang w:val="ru-RU"/>
        </w:rPr>
        <w:fldChar w:fldCharType="end"/>
      </w:r>
    </w:p>
    <w:p w14:paraId="7F5DC3CA" w14:textId="46D78B72" w:rsidR="002C60D5" w:rsidRPr="002408B1" w:rsidRDefault="002C60D5" w:rsidP="00510CC1">
      <w:pPr>
        <w:pStyle w:val="TOC1"/>
        <w:tabs>
          <w:tab w:val="clear" w:pos="794"/>
          <w:tab w:val="clear" w:pos="1701"/>
          <w:tab w:val="left" w:pos="2552"/>
        </w:tabs>
        <w:spacing w:before="40"/>
        <w:ind w:left="2552" w:right="851" w:hanging="851"/>
        <w:rPr>
          <w:lang w:val="ru-RU"/>
        </w:rPr>
      </w:pPr>
      <w:r w:rsidRPr="002408B1">
        <w:rPr>
          <w:lang w:val="ru-RU"/>
        </w:rPr>
        <w:t>17.1</w:t>
      </w:r>
      <w:r w:rsidRPr="002408B1">
        <w:rPr>
          <w:rFonts w:asciiTheme="minorHAnsi" w:eastAsiaTheme="minorEastAsia" w:hAnsiTheme="minorHAnsi" w:cstheme="minorBidi"/>
          <w:szCs w:val="22"/>
          <w:lang w:val="ru-RU"/>
        </w:rPr>
        <w:tab/>
      </w:r>
      <w:r w:rsidRPr="002408B1">
        <w:rPr>
          <w:lang w:val="ru-RU"/>
        </w:rPr>
        <w:t>Вознаграждение сотрудников, работающих на основе краткосрочных контрактов</w:t>
      </w:r>
      <w:r w:rsidRPr="002408B1">
        <w:rPr>
          <w:lang w:val="ru-RU"/>
        </w:rPr>
        <w:tab/>
      </w:r>
      <w:r w:rsidRPr="002408B1">
        <w:rPr>
          <w:lang w:val="ru-RU"/>
        </w:rPr>
        <w:tab/>
      </w:r>
      <w:r w:rsidRPr="002408B1">
        <w:rPr>
          <w:lang w:val="ru-RU"/>
        </w:rPr>
        <w:fldChar w:fldCharType="begin"/>
      </w:r>
      <w:r w:rsidRPr="002408B1">
        <w:rPr>
          <w:lang w:val="ru-RU"/>
        </w:rPr>
        <w:instrText xml:space="preserve"> PAGEREF _Toc73439190 \h </w:instrText>
      </w:r>
      <w:r w:rsidRPr="002408B1">
        <w:rPr>
          <w:lang w:val="ru-RU"/>
        </w:rPr>
      </w:r>
      <w:r w:rsidRPr="002408B1">
        <w:rPr>
          <w:lang w:val="ru-RU"/>
        </w:rPr>
        <w:fldChar w:fldCharType="separate"/>
      </w:r>
      <w:r w:rsidRPr="002408B1">
        <w:rPr>
          <w:lang w:val="ru-RU"/>
        </w:rPr>
        <w:t>56</w:t>
      </w:r>
      <w:r w:rsidRPr="002408B1">
        <w:rPr>
          <w:lang w:val="ru-RU"/>
        </w:rPr>
        <w:fldChar w:fldCharType="end"/>
      </w:r>
    </w:p>
    <w:p w14:paraId="4B2D13E5" w14:textId="560D6B54" w:rsidR="002C60D5" w:rsidRPr="002408B1" w:rsidRDefault="002C60D5" w:rsidP="00510CC1">
      <w:pPr>
        <w:pStyle w:val="TOC1"/>
        <w:tabs>
          <w:tab w:val="clear" w:pos="794"/>
          <w:tab w:val="clear" w:pos="1701"/>
          <w:tab w:val="left" w:pos="2552"/>
        </w:tabs>
        <w:spacing w:before="40"/>
        <w:ind w:left="2552" w:right="851" w:hanging="851"/>
        <w:rPr>
          <w:rFonts w:asciiTheme="minorHAnsi" w:eastAsiaTheme="minorEastAsia" w:hAnsiTheme="minorHAnsi" w:cstheme="minorBidi"/>
          <w:szCs w:val="22"/>
          <w:lang w:val="ru-RU"/>
        </w:rPr>
      </w:pPr>
      <w:r w:rsidRPr="002408B1">
        <w:rPr>
          <w:lang w:val="ru-RU"/>
        </w:rPr>
        <w:t>17.2</w:t>
      </w:r>
      <w:r w:rsidRPr="002408B1">
        <w:rPr>
          <w:lang w:val="ru-RU"/>
        </w:rPr>
        <w:tab/>
        <w:t>Вознаграждение сотрудников, работающих на основе долгосрочных контрактов</w:t>
      </w:r>
      <w:r w:rsidRPr="002408B1">
        <w:rPr>
          <w:lang w:val="ru-RU"/>
        </w:rPr>
        <w:tab/>
      </w:r>
      <w:r w:rsidRPr="002408B1">
        <w:rPr>
          <w:lang w:val="ru-RU"/>
        </w:rPr>
        <w:tab/>
      </w:r>
      <w:r w:rsidRPr="002408B1">
        <w:rPr>
          <w:lang w:val="ru-RU"/>
        </w:rPr>
        <w:fldChar w:fldCharType="begin"/>
      </w:r>
      <w:r w:rsidRPr="002408B1">
        <w:rPr>
          <w:lang w:val="ru-RU"/>
        </w:rPr>
        <w:instrText xml:space="preserve"> PAGEREF _Toc73439191 \h </w:instrText>
      </w:r>
      <w:r w:rsidRPr="002408B1">
        <w:rPr>
          <w:lang w:val="ru-RU"/>
        </w:rPr>
      </w:r>
      <w:r w:rsidRPr="002408B1">
        <w:rPr>
          <w:lang w:val="ru-RU"/>
        </w:rPr>
        <w:fldChar w:fldCharType="separate"/>
      </w:r>
      <w:r w:rsidRPr="002408B1">
        <w:rPr>
          <w:lang w:val="ru-RU"/>
        </w:rPr>
        <w:t>56</w:t>
      </w:r>
      <w:r w:rsidRPr="002408B1">
        <w:rPr>
          <w:lang w:val="ru-RU"/>
        </w:rPr>
        <w:fldChar w:fldCharType="end"/>
      </w:r>
    </w:p>
    <w:p w14:paraId="1B61073E" w14:textId="391F1C62"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18</w:t>
      </w:r>
      <w:r w:rsidRPr="002408B1">
        <w:rPr>
          <w:rFonts w:asciiTheme="minorHAnsi" w:eastAsiaTheme="minorEastAsia" w:hAnsiTheme="minorHAnsi" w:cstheme="minorBidi"/>
          <w:szCs w:val="22"/>
          <w:lang w:val="ru-RU"/>
        </w:rPr>
        <w:tab/>
      </w:r>
      <w:r w:rsidRPr="002408B1">
        <w:rPr>
          <w:lang w:val="ru-RU"/>
        </w:rPr>
        <w:t>Резервные фонды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_Toc73439192 \h </w:instrText>
      </w:r>
      <w:r w:rsidRPr="002408B1">
        <w:rPr>
          <w:lang w:val="ru-RU"/>
        </w:rPr>
      </w:r>
      <w:r w:rsidRPr="002408B1">
        <w:rPr>
          <w:lang w:val="ru-RU"/>
        </w:rPr>
        <w:fldChar w:fldCharType="separate"/>
      </w:r>
      <w:r w:rsidRPr="002408B1">
        <w:rPr>
          <w:lang w:val="ru-RU"/>
        </w:rPr>
        <w:t>63</w:t>
      </w:r>
      <w:r w:rsidRPr="002408B1">
        <w:rPr>
          <w:lang w:val="ru-RU"/>
        </w:rPr>
        <w:fldChar w:fldCharType="end"/>
      </w:r>
    </w:p>
    <w:p w14:paraId="745FA133" w14:textId="1E0F6C26"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19</w:t>
      </w:r>
      <w:r w:rsidRPr="002408B1">
        <w:rPr>
          <w:rFonts w:asciiTheme="minorHAnsi" w:eastAsiaTheme="minorEastAsia" w:hAnsiTheme="minorHAnsi" w:cstheme="minorBidi"/>
          <w:szCs w:val="22"/>
          <w:lang w:val="ru-RU"/>
        </w:rPr>
        <w:tab/>
      </w:r>
      <w:r w:rsidRPr="002408B1">
        <w:rPr>
          <w:lang w:val="ru-RU"/>
        </w:rPr>
        <w:t>Прочая задолженность</w:t>
      </w:r>
      <w:r w:rsidRPr="002408B1">
        <w:rPr>
          <w:lang w:val="ru-RU"/>
        </w:rPr>
        <w:tab/>
      </w:r>
      <w:r w:rsidRPr="002408B1">
        <w:rPr>
          <w:lang w:val="ru-RU"/>
        </w:rPr>
        <w:tab/>
      </w:r>
      <w:r w:rsidRPr="002408B1">
        <w:rPr>
          <w:lang w:val="ru-RU"/>
        </w:rPr>
        <w:fldChar w:fldCharType="begin"/>
      </w:r>
      <w:r w:rsidRPr="002408B1">
        <w:rPr>
          <w:lang w:val="ru-RU"/>
        </w:rPr>
        <w:instrText xml:space="preserve"> PAGEREF _Toc73439193 \h </w:instrText>
      </w:r>
      <w:r w:rsidRPr="002408B1">
        <w:rPr>
          <w:lang w:val="ru-RU"/>
        </w:rPr>
      </w:r>
      <w:r w:rsidRPr="002408B1">
        <w:rPr>
          <w:lang w:val="ru-RU"/>
        </w:rPr>
        <w:fldChar w:fldCharType="separate"/>
      </w:r>
      <w:r w:rsidRPr="002408B1">
        <w:rPr>
          <w:lang w:val="ru-RU"/>
        </w:rPr>
        <w:t>64</w:t>
      </w:r>
      <w:r w:rsidRPr="002408B1">
        <w:rPr>
          <w:lang w:val="ru-RU"/>
        </w:rPr>
        <w:fldChar w:fldCharType="end"/>
      </w:r>
    </w:p>
    <w:p w14:paraId="13B80CE7" w14:textId="4B2E6C05"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20</w:t>
      </w:r>
      <w:r w:rsidRPr="002408B1">
        <w:rPr>
          <w:rFonts w:asciiTheme="minorHAnsi" w:eastAsiaTheme="minorEastAsia" w:hAnsiTheme="minorHAnsi" w:cstheme="minorBidi"/>
          <w:szCs w:val="22"/>
          <w:lang w:val="ru-RU"/>
        </w:rPr>
        <w:tab/>
      </w:r>
      <w:r w:rsidRPr="002408B1">
        <w:rPr>
          <w:lang w:val="ru-RU"/>
        </w:rPr>
        <w:t>Целевые и нецелевые внебюджетные средства</w:t>
      </w:r>
      <w:r w:rsidRPr="002408B1">
        <w:rPr>
          <w:lang w:val="ru-RU"/>
        </w:rPr>
        <w:tab/>
      </w:r>
      <w:r w:rsidRPr="002408B1">
        <w:rPr>
          <w:lang w:val="ru-RU"/>
        </w:rPr>
        <w:tab/>
      </w:r>
      <w:r w:rsidRPr="002408B1">
        <w:rPr>
          <w:lang w:val="ru-RU"/>
        </w:rPr>
        <w:fldChar w:fldCharType="begin"/>
      </w:r>
      <w:r w:rsidRPr="002408B1">
        <w:rPr>
          <w:lang w:val="ru-RU"/>
        </w:rPr>
        <w:instrText xml:space="preserve"> PAGEREF _Toc73439194 \h </w:instrText>
      </w:r>
      <w:r w:rsidRPr="002408B1">
        <w:rPr>
          <w:lang w:val="ru-RU"/>
        </w:rPr>
      </w:r>
      <w:r w:rsidRPr="002408B1">
        <w:rPr>
          <w:lang w:val="ru-RU"/>
        </w:rPr>
        <w:fldChar w:fldCharType="separate"/>
      </w:r>
      <w:r w:rsidRPr="002408B1">
        <w:rPr>
          <w:lang w:val="ru-RU"/>
        </w:rPr>
        <w:t>64</w:t>
      </w:r>
      <w:r w:rsidRPr="002408B1">
        <w:rPr>
          <w:lang w:val="ru-RU"/>
        </w:rPr>
        <w:fldChar w:fldCharType="end"/>
      </w:r>
    </w:p>
    <w:p w14:paraId="16D3B8A3" w14:textId="55ACB2BA"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21</w:t>
      </w:r>
      <w:r w:rsidRPr="002408B1">
        <w:rPr>
          <w:rFonts w:asciiTheme="minorHAnsi" w:eastAsiaTheme="minorEastAsia" w:hAnsiTheme="minorHAnsi" w:cstheme="minorBidi"/>
          <w:szCs w:val="22"/>
          <w:lang w:val="ru-RU"/>
        </w:rPr>
        <w:tab/>
      </w:r>
      <w:r w:rsidRPr="002408B1">
        <w:rPr>
          <w:lang w:val="ru-RU"/>
        </w:rPr>
        <w:t>Начисленные взносы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_Toc73439195 \h </w:instrText>
      </w:r>
      <w:r w:rsidRPr="002408B1">
        <w:rPr>
          <w:lang w:val="ru-RU"/>
        </w:rPr>
      </w:r>
      <w:r w:rsidRPr="002408B1">
        <w:rPr>
          <w:lang w:val="ru-RU"/>
        </w:rPr>
        <w:fldChar w:fldCharType="separate"/>
      </w:r>
      <w:r w:rsidRPr="002408B1">
        <w:rPr>
          <w:lang w:val="ru-RU"/>
        </w:rPr>
        <w:t>65</w:t>
      </w:r>
      <w:r w:rsidRPr="002408B1">
        <w:rPr>
          <w:lang w:val="ru-RU"/>
        </w:rPr>
        <w:fldChar w:fldCharType="end"/>
      </w:r>
    </w:p>
    <w:p w14:paraId="535EF9F7" w14:textId="5D516090"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22</w:t>
      </w:r>
      <w:r w:rsidRPr="002408B1">
        <w:rPr>
          <w:rFonts w:asciiTheme="minorHAnsi" w:eastAsiaTheme="minorEastAsia" w:hAnsiTheme="minorHAnsi" w:cstheme="minorBidi"/>
          <w:szCs w:val="22"/>
          <w:lang w:val="ru-RU"/>
        </w:rPr>
        <w:tab/>
      </w:r>
      <w:r w:rsidRPr="002408B1">
        <w:rPr>
          <w:lang w:val="ru-RU"/>
        </w:rPr>
        <w:t>Доходы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_Toc73439196 \h </w:instrText>
      </w:r>
      <w:r w:rsidRPr="002408B1">
        <w:rPr>
          <w:lang w:val="ru-RU"/>
        </w:rPr>
      </w:r>
      <w:r w:rsidRPr="002408B1">
        <w:rPr>
          <w:lang w:val="ru-RU"/>
        </w:rPr>
        <w:fldChar w:fldCharType="separate"/>
      </w:r>
      <w:r w:rsidRPr="002408B1">
        <w:rPr>
          <w:lang w:val="ru-RU"/>
        </w:rPr>
        <w:t>65</w:t>
      </w:r>
      <w:r w:rsidRPr="002408B1">
        <w:rPr>
          <w:lang w:val="ru-RU"/>
        </w:rPr>
        <w:fldChar w:fldCharType="end"/>
      </w:r>
    </w:p>
    <w:p w14:paraId="7DA84DC5" w14:textId="5EA5BA01"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Добровольные взносы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_Toc73439197 \h </w:instrText>
      </w:r>
      <w:r w:rsidRPr="002408B1">
        <w:rPr>
          <w:lang w:val="ru-RU"/>
        </w:rPr>
      </w:r>
      <w:r w:rsidRPr="002408B1">
        <w:rPr>
          <w:lang w:val="ru-RU"/>
        </w:rPr>
        <w:fldChar w:fldCharType="separate"/>
      </w:r>
      <w:r w:rsidRPr="002408B1">
        <w:rPr>
          <w:lang w:val="ru-RU"/>
        </w:rPr>
        <w:t>65</w:t>
      </w:r>
      <w:r w:rsidRPr="002408B1">
        <w:rPr>
          <w:lang w:val="ru-RU"/>
        </w:rPr>
        <w:fldChar w:fldCharType="end"/>
      </w:r>
    </w:p>
    <w:p w14:paraId="3CBC84FD" w14:textId="16DDA35D"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Прочие доходы от деятельности</w:t>
      </w:r>
      <w:r w:rsidRPr="002408B1">
        <w:rPr>
          <w:lang w:val="ru-RU"/>
        </w:rPr>
        <w:tab/>
      </w:r>
      <w:r w:rsidRPr="002408B1">
        <w:rPr>
          <w:lang w:val="ru-RU"/>
        </w:rPr>
        <w:tab/>
      </w:r>
      <w:r w:rsidRPr="002408B1">
        <w:rPr>
          <w:lang w:val="ru-RU"/>
        </w:rPr>
        <w:fldChar w:fldCharType="begin"/>
      </w:r>
      <w:r w:rsidRPr="002408B1">
        <w:rPr>
          <w:lang w:val="ru-RU"/>
        </w:rPr>
        <w:instrText xml:space="preserve"> PAGEREF _Toc73439198 \h </w:instrText>
      </w:r>
      <w:r w:rsidRPr="002408B1">
        <w:rPr>
          <w:lang w:val="ru-RU"/>
        </w:rPr>
      </w:r>
      <w:r w:rsidRPr="002408B1">
        <w:rPr>
          <w:lang w:val="ru-RU"/>
        </w:rPr>
        <w:fldChar w:fldCharType="separate"/>
      </w:r>
      <w:r w:rsidRPr="002408B1">
        <w:rPr>
          <w:lang w:val="ru-RU"/>
        </w:rPr>
        <w:t>65</w:t>
      </w:r>
      <w:r w:rsidRPr="002408B1">
        <w:rPr>
          <w:lang w:val="ru-RU"/>
        </w:rPr>
        <w:fldChar w:fldCharType="end"/>
      </w:r>
    </w:p>
    <w:p w14:paraId="2746B2A8" w14:textId="4FD0E8F2" w:rsidR="002C60D5" w:rsidRPr="002408B1" w:rsidRDefault="002C60D5" w:rsidP="00510CC1">
      <w:pPr>
        <w:pStyle w:val="TOC1"/>
        <w:tabs>
          <w:tab w:val="clear" w:pos="794"/>
          <w:tab w:val="clear" w:pos="1701"/>
        </w:tabs>
        <w:spacing w:before="40"/>
        <w:ind w:left="1701" w:right="851" w:firstLine="0"/>
        <w:rPr>
          <w:rFonts w:asciiTheme="minorHAnsi" w:eastAsiaTheme="minorEastAsia" w:hAnsiTheme="minorHAnsi" w:cstheme="minorBidi"/>
          <w:szCs w:val="22"/>
          <w:lang w:val="ru-RU"/>
        </w:rPr>
      </w:pPr>
      <w:r w:rsidRPr="002408B1">
        <w:rPr>
          <w:lang w:val="ru-RU"/>
        </w:rPr>
        <w:t>Финансовые доходы</w:t>
      </w:r>
      <w:r w:rsidRPr="002408B1">
        <w:rPr>
          <w:lang w:val="ru-RU"/>
        </w:rPr>
        <w:tab/>
      </w:r>
      <w:r w:rsidRPr="002408B1">
        <w:rPr>
          <w:lang w:val="ru-RU"/>
        </w:rPr>
        <w:tab/>
      </w:r>
      <w:r w:rsidRPr="002408B1">
        <w:rPr>
          <w:lang w:val="ru-RU"/>
        </w:rPr>
        <w:fldChar w:fldCharType="begin"/>
      </w:r>
      <w:r w:rsidRPr="002408B1">
        <w:rPr>
          <w:lang w:val="ru-RU"/>
        </w:rPr>
        <w:instrText xml:space="preserve"> PAGEREF _Toc73439199 \h </w:instrText>
      </w:r>
      <w:r w:rsidRPr="002408B1">
        <w:rPr>
          <w:lang w:val="ru-RU"/>
        </w:rPr>
      </w:r>
      <w:r w:rsidRPr="002408B1">
        <w:rPr>
          <w:lang w:val="ru-RU"/>
        </w:rPr>
        <w:fldChar w:fldCharType="separate"/>
      </w:r>
      <w:r w:rsidRPr="002408B1">
        <w:rPr>
          <w:lang w:val="ru-RU"/>
        </w:rPr>
        <w:t>66</w:t>
      </w:r>
      <w:r w:rsidRPr="002408B1">
        <w:rPr>
          <w:lang w:val="ru-RU"/>
        </w:rPr>
        <w:fldChar w:fldCharType="end"/>
      </w:r>
    </w:p>
    <w:p w14:paraId="5E409B37" w14:textId="1C8574AB" w:rsidR="002C60D5" w:rsidRPr="002408B1" w:rsidRDefault="002C60D5" w:rsidP="00510CC1">
      <w:pPr>
        <w:pStyle w:val="TOC1"/>
        <w:spacing w:before="80"/>
        <w:ind w:right="851"/>
        <w:rPr>
          <w:rFonts w:asciiTheme="minorHAnsi" w:eastAsiaTheme="minorEastAsia" w:hAnsiTheme="minorHAnsi" w:cstheme="minorBidi"/>
          <w:szCs w:val="22"/>
          <w:lang w:val="ru-RU"/>
        </w:rPr>
      </w:pPr>
      <w:r w:rsidRPr="002408B1">
        <w:rPr>
          <w:lang w:val="ru-RU"/>
        </w:rPr>
        <w:t>Примечание 23</w:t>
      </w:r>
      <w:r w:rsidRPr="002408B1">
        <w:rPr>
          <w:rFonts w:asciiTheme="minorHAnsi" w:eastAsiaTheme="minorEastAsia" w:hAnsiTheme="minorHAnsi" w:cstheme="minorBidi"/>
          <w:szCs w:val="22"/>
          <w:lang w:val="ru-RU"/>
        </w:rPr>
        <w:tab/>
      </w:r>
      <w:r w:rsidRPr="002408B1">
        <w:rPr>
          <w:lang w:val="ru-RU"/>
        </w:rPr>
        <w:t>Расходы</w:t>
      </w:r>
      <w:r w:rsidRPr="002408B1">
        <w:rPr>
          <w:lang w:val="ru-RU"/>
        </w:rPr>
        <w:tab/>
      </w:r>
      <w:r w:rsidRPr="002408B1">
        <w:rPr>
          <w:lang w:val="ru-RU"/>
        </w:rPr>
        <w:tab/>
      </w:r>
      <w:r w:rsidRPr="002408B1">
        <w:rPr>
          <w:lang w:val="ru-RU"/>
        </w:rPr>
        <w:fldChar w:fldCharType="begin"/>
      </w:r>
      <w:r w:rsidRPr="002408B1">
        <w:rPr>
          <w:lang w:val="ru-RU"/>
        </w:rPr>
        <w:instrText xml:space="preserve"> PAGEREF _Toc73439200 \h </w:instrText>
      </w:r>
      <w:r w:rsidRPr="002408B1">
        <w:rPr>
          <w:lang w:val="ru-RU"/>
        </w:rPr>
      </w:r>
      <w:r w:rsidRPr="002408B1">
        <w:rPr>
          <w:lang w:val="ru-RU"/>
        </w:rPr>
        <w:fldChar w:fldCharType="separate"/>
      </w:r>
      <w:r w:rsidRPr="002408B1">
        <w:rPr>
          <w:lang w:val="ru-RU"/>
        </w:rPr>
        <w:t>66</w:t>
      </w:r>
      <w:r w:rsidRPr="002408B1">
        <w:rPr>
          <w:lang w:val="ru-RU"/>
        </w:rPr>
        <w:fldChar w:fldCharType="end"/>
      </w:r>
    </w:p>
    <w:p w14:paraId="6F8F720E" w14:textId="7C4506F0"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Расходы по персоналу</w:t>
      </w:r>
      <w:r w:rsidRPr="002408B1">
        <w:rPr>
          <w:lang w:val="ru-RU"/>
        </w:rPr>
        <w:tab/>
      </w:r>
      <w:r w:rsidRPr="002408B1">
        <w:rPr>
          <w:lang w:val="ru-RU"/>
        </w:rPr>
        <w:tab/>
      </w:r>
      <w:r w:rsidRPr="002408B1">
        <w:rPr>
          <w:lang w:val="ru-RU"/>
        </w:rPr>
        <w:fldChar w:fldCharType="begin"/>
      </w:r>
      <w:r w:rsidRPr="002408B1">
        <w:rPr>
          <w:lang w:val="ru-RU"/>
        </w:rPr>
        <w:instrText xml:space="preserve"> PAGEREF _Toc73439201 \h </w:instrText>
      </w:r>
      <w:r w:rsidRPr="002408B1">
        <w:rPr>
          <w:lang w:val="ru-RU"/>
        </w:rPr>
      </w:r>
      <w:r w:rsidRPr="002408B1">
        <w:rPr>
          <w:lang w:val="ru-RU"/>
        </w:rPr>
        <w:fldChar w:fldCharType="separate"/>
      </w:r>
      <w:r w:rsidRPr="002408B1">
        <w:rPr>
          <w:lang w:val="ru-RU"/>
        </w:rPr>
        <w:t>66</w:t>
      </w:r>
      <w:r w:rsidRPr="002408B1">
        <w:rPr>
          <w:lang w:val="ru-RU"/>
        </w:rPr>
        <w:fldChar w:fldCharType="end"/>
      </w:r>
    </w:p>
    <w:p w14:paraId="6D17848F" w14:textId="7F28204B"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Расходы по служебным командировкам</w:t>
      </w:r>
      <w:r w:rsidRPr="002408B1">
        <w:rPr>
          <w:lang w:val="ru-RU"/>
        </w:rPr>
        <w:tab/>
      </w:r>
      <w:r w:rsidRPr="002408B1">
        <w:rPr>
          <w:lang w:val="ru-RU"/>
        </w:rPr>
        <w:tab/>
      </w:r>
      <w:r w:rsidRPr="002408B1">
        <w:rPr>
          <w:lang w:val="ru-RU"/>
        </w:rPr>
        <w:fldChar w:fldCharType="begin"/>
      </w:r>
      <w:r w:rsidRPr="002408B1">
        <w:rPr>
          <w:lang w:val="ru-RU"/>
        </w:rPr>
        <w:instrText xml:space="preserve"> PAGEREF _Toc73439202 \h </w:instrText>
      </w:r>
      <w:r w:rsidRPr="002408B1">
        <w:rPr>
          <w:lang w:val="ru-RU"/>
        </w:rPr>
      </w:r>
      <w:r w:rsidRPr="002408B1">
        <w:rPr>
          <w:lang w:val="ru-RU"/>
        </w:rPr>
        <w:fldChar w:fldCharType="separate"/>
      </w:r>
      <w:r w:rsidRPr="002408B1">
        <w:rPr>
          <w:lang w:val="ru-RU"/>
        </w:rPr>
        <w:t>67</w:t>
      </w:r>
      <w:r w:rsidRPr="002408B1">
        <w:rPr>
          <w:lang w:val="ru-RU"/>
        </w:rPr>
        <w:fldChar w:fldCharType="end"/>
      </w:r>
    </w:p>
    <w:p w14:paraId="3A455D5B" w14:textId="416BC7DF"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Контрактные услуги</w:t>
      </w:r>
      <w:r w:rsidRPr="002408B1">
        <w:rPr>
          <w:lang w:val="ru-RU"/>
        </w:rPr>
        <w:tab/>
      </w:r>
      <w:r w:rsidRPr="002408B1">
        <w:rPr>
          <w:lang w:val="ru-RU"/>
        </w:rPr>
        <w:tab/>
      </w:r>
      <w:r w:rsidRPr="002408B1">
        <w:rPr>
          <w:lang w:val="ru-RU"/>
        </w:rPr>
        <w:fldChar w:fldCharType="begin"/>
      </w:r>
      <w:r w:rsidRPr="002408B1">
        <w:rPr>
          <w:lang w:val="ru-RU"/>
        </w:rPr>
        <w:instrText xml:space="preserve"> PAGEREF _Toc73439203 \h </w:instrText>
      </w:r>
      <w:r w:rsidRPr="002408B1">
        <w:rPr>
          <w:lang w:val="ru-RU"/>
        </w:rPr>
      </w:r>
      <w:r w:rsidRPr="002408B1">
        <w:rPr>
          <w:lang w:val="ru-RU"/>
        </w:rPr>
        <w:fldChar w:fldCharType="separate"/>
      </w:r>
      <w:r w:rsidRPr="002408B1">
        <w:rPr>
          <w:lang w:val="ru-RU"/>
        </w:rPr>
        <w:t>67</w:t>
      </w:r>
      <w:r w:rsidRPr="002408B1">
        <w:rPr>
          <w:lang w:val="ru-RU"/>
        </w:rPr>
        <w:fldChar w:fldCharType="end"/>
      </w:r>
    </w:p>
    <w:p w14:paraId="121B4C32" w14:textId="5EDF7BC5"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Аренда и эксплуатация помещений и оборудования</w:t>
      </w:r>
      <w:r w:rsidRPr="002408B1">
        <w:rPr>
          <w:lang w:val="ru-RU"/>
        </w:rPr>
        <w:tab/>
      </w:r>
      <w:r w:rsidRPr="002408B1">
        <w:rPr>
          <w:lang w:val="ru-RU"/>
        </w:rPr>
        <w:tab/>
      </w:r>
      <w:r w:rsidRPr="002408B1">
        <w:rPr>
          <w:lang w:val="ru-RU"/>
        </w:rPr>
        <w:fldChar w:fldCharType="begin"/>
      </w:r>
      <w:r w:rsidRPr="002408B1">
        <w:rPr>
          <w:lang w:val="ru-RU"/>
        </w:rPr>
        <w:instrText xml:space="preserve"> PAGEREF _Toc73439204 \h </w:instrText>
      </w:r>
      <w:r w:rsidRPr="002408B1">
        <w:rPr>
          <w:lang w:val="ru-RU"/>
        </w:rPr>
      </w:r>
      <w:r w:rsidRPr="002408B1">
        <w:rPr>
          <w:lang w:val="ru-RU"/>
        </w:rPr>
        <w:fldChar w:fldCharType="separate"/>
      </w:r>
      <w:r w:rsidRPr="002408B1">
        <w:rPr>
          <w:lang w:val="ru-RU"/>
        </w:rPr>
        <w:t>67</w:t>
      </w:r>
      <w:r w:rsidRPr="002408B1">
        <w:rPr>
          <w:lang w:val="ru-RU"/>
        </w:rPr>
        <w:fldChar w:fldCharType="end"/>
      </w:r>
    </w:p>
    <w:p w14:paraId="3C46CF5D" w14:textId="1FC1F8F0"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Оборудование и предметы снабжения, расходы по перевозке, электросвязи и услугам</w:t>
      </w:r>
      <w:r w:rsidRPr="002408B1">
        <w:rPr>
          <w:cs/>
          <w:lang w:val="ru-RU"/>
        </w:rPr>
        <w:t>‎</w:t>
      </w:r>
      <w:r w:rsidRPr="002408B1">
        <w:rPr>
          <w:lang w:val="ru-RU"/>
        </w:rPr>
        <w:tab/>
      </w:r>
      <w:r w:rsidRPr="002408B1">
        <w:rPr>
          <w:lang w:val="ru-RU"/>
        </w:rPr>
        <w:tab/>
      </w:r>
      <w:r w:rsidRPr="002408B1">
        <w:rPr>
          <w:lang w:val="ru-RU"/>
        </w:rPr>
        <w:fldChar w:fldCharType="begin"/>
      </w:r>
      <w:r w:rsidRPr="002408B1">
        <w:rPr>
          <w:lang w:val="ru-RU"/>
        </w:rPr>
        <w:instrText xml:space="preserve"> PAGEREF _Toc73439205 \h </w:instrText>
      </w:r>
      <w:r w:rsidRPr="002408B1">
        <w:rPr>
          <w:lang w:val="ru-RU"/>
        </w:rPr>
      </w:r>
      <w:r w:rsidRPr="002408B1">
        <w:rPr>
          <w:lang w:val="ru-RU"/>
        </w:rPr>
        <w:fldChar w:fldCharType="separate"/>
      </w:r>
      <w:r w:rsidRPr="002408B1">
        <w:rPr>
          <w:lang w:val="ru-RU"/>
        </w:rPr>
        <w:t>67</w:t>
      </w:r>
      <w:r w:rsidRPr="002408B1">
        <w:rPr>
          <w:lang w:val="ru-RU"/>
        </w:rPr>
        <w:fldChar w:fldCharType="end"/>
      </w:r>
    </w:p>
    <w:p w14:paraId="038DFB48" w14:textId="184111BD" w:rsidR="002C60D5" w:rsidRPr="002408B1" w:rsidRDefault="002C60D5" w:rsidP="00510CC1">
      <w:pPr>
        <w:pStyle w:val="TOC1"/>
        <w:tabs>
          <w:tab w:val="clear" w:pos="794"/>
          <w:tab w:val="clear" w:pos="1701"/>
        </w:tabs>
        <w:spacing w:before="40"/>
        <w:ind w:left="1701" w:right="851" w:firstLine="0"/>
        <w:rPr>
          <w:lang w:val="ru-RU"/>
        </w:rPr>
      </w:pPr>
      <w:r w:rsidRPr="002408B1">
        <w:rPr>
          <w:lang w:val="ru-RU"/>
        </w:rPr>
        <w:t>Прочие расходы</w:t>
      </w:r>
      <w:r w:rsidRPr="002408B1">
        <w:rPr>
          <w:lang w:val="ru-RU"/>
        </w:rPr>
        <w:tab/>
      </w:r>
      <w:r w:rsidRPr="002408B1">
        <w:rPr>
          <w:lang w:val="ru-RU"/>
        </w:rPr>
        <w:tab/>
      </w:r>
      <w:r w:rsidRPr="002408B1">
        <w:rPr>
          <w:lang w:val="ru-RU"/>
        </w:rPr>
        <w:fldChar w:fldCharType="begin"/>
      </w:r>
      <w:r w:rsidRPr="002408B1">
        <w:rPr>
          <w:lang w:val="ru-RU"/>
        </w:rPr>
        <w:instrText xml:space="preserve"> PAGEREF _Toc73439206 \h </w:instrText>
      </w:r>
      <w:r w:rsidRPr="002408B1">
        <w:rPr>
          <w:lang w:val="ru-RU"/>
        </w:rPr>
      </w:r>
      <w:r w:rsidRPr="002408B1">
        <w:rPr>
          <w:lang w:val="ru-RU"/>
        </w:rPr>
        <w:fldChar w:fldCharType="separate"/>
      </w:r>
      <w:r w:rsidRPr="002408B1">
        <w:rPr>
          <w:lang w:val="ru-RU"/>
        </w:rPr>
        <w:t>67</w:t>
      </w:r>
      <w:r w:rsidRPr="002408B1">
        <w:rPr>
          <w:lang w:val="ru-RU"/>
        </w:rPr>
        <w:fldChar w:fldCharType="end"/>
      </w:r>
    </w:p>
    <w:p w14:paraId="78ED9A1F" w14:textId="13524EF0" w:rsidR="002C60D5" w:rsidRPr="002408B1" w:rsidRDefault="002C60D5" w:rsidP="00510CC1">
      <w:pPr>
        <w:pStyle w:val="TOC1"/>
        <w:tabs>
          <w:tab w:val="clear" w:pos="794"/>
          <w:tab w:val="clear" w:pos="1701"/>
        </w:tabs>
        <w:spacing w:before="40"/>
        <w:ind w:left="1701" w:right="851" w:firstLine="0"/>
        <w:rPr>
          <w:rFonts w:asciiTheme="minorHAnsi" w:eastAsiaTheme="minorEastAsia" w:hAnsiTheme="minorHAnsi" w:cstheme="minorBidi"/>
          <w:szCs w:val="22"/>
          <w:lang w:val="ru-RU"/>
        </w:rPr>
      </w:pPr>
      <w:r w:rsidRPr="002408B1">
        <w:rPr>
          <w:lang w:val="ru-RU"/>
        </w:rPr>
        <w:t>Финансовые расходы</w:t>
      </w:r>
      <w:r w:rsidRPr="002408B1">
        <w:rPr>
          <w:lang w:val="ru-RU"/>
        </w:rPr>
        <w:tab/>
      </w:r>
      <w:r w:rsidRPr="002408B1">
        <w:rPr>
          <w:lang w:val="ru-RU"/>
        </w:rPr>
        <w:tab/>
      </w:r>
      <w:r w:rsidRPr="002408B1">
        <w:rPr>
          <w:lang w:val="ru-RU"/>
        </w:rPr>
        <w:fldChar w:fldCharType="begin"/>
      </w:r>
      <w:r w:rsidRPr="002408B1">
        <w:rPr>
          <w:lang w:val="ru-RU"/>
        </w:rPr>
        <w:instrText xml:space="preserve"> PAGEREF _Toc73439207 \h </w:instrText>
      </w:r>
      <w:r w:rsidRPr="002408B1">
        <w:rPr>
          <w:lang w:val="ru-RU"/>
        </w:rPr>
      </w:r>
      <w:r w:rsidRPr="002408B1">
        <w:rPr>
          <w:lang w:val="ru-RU"/>
        </w:rPr>
        <w:fldChar w:fldCharType="separate"/>
      </w:r>
      <w:r w:rsidRPr="002408B1">
        <w:rPr>
          <w:lang w:val="ru-RU"/>
        </w:rPr>
        <w:t>68</w:t>
      </w:r>
      <w:r w:rsidRPr="002408B1">
        <w:rPr>
          <w:lang w:val="ru-RU"/>
        </w:rPr>
        <w:fldChar w:fldCharType="end"/>
      </w:r>
    </w:p>
    <w:p w14:paraId="4E3E9477" w14:textId="51680CDA" w:rsidR="002C60D5" w:rsidRPr="002408B1" w:rsidRDefault="002C60D5" w:rsidP="00510CC1">
      <w:pPr>
        <w:pStyle w:val="TOC1"/>
        <w:spacing w:before="80"/>
        <w:ind w:left="1701" w:right="851" w:hanging="1701"/>
        <w:rPr>
          <w:rFonts w:asciiTheme="minorHAnsi" w:eastAsiaTheme="minorEastAsia" w:hAnsiTheme="minorHAnsi" w:cstheme="minorBidi"/>
          <w:szCs w:val="22"/>
          <w:lang w:val="ru-RU"/>
        </w:rPr>
      </w:pPr>
      <w:r w:rsidRPr="002408B1">
        <w:rPr>
          <w:lang w:val="ru-RU"/>
        </w:rPr>
        <w:t>Примечание 24</w:t>
      </w:r>
      <w:r w:rsidRPr="002408B1">
        <w:rPr>
          <w:rFonts w:asciiTheme="minorHAnsi" w:eastAsiaTheme="minorEastAsia" w:hAnsiTheme="minorHAnsi" w:cstheme="minorBidi"/>
          <w:szCs w:val="22"/>
          <w:lang w:val="ru-RU"/>
        </w:rPr>
        <w:tab/>
      </w:r>
      <w:r w:rsidRPr="002408B1">
        <w:rPr>
          <w:lang w:val="ru-RU"/>
        </w:rPr>
        <w:t>Информация по сегментам – Отчет о результатах финансовой деятельности за 2020 год</w:t>
      </w:r>
      <w:r w:rsidRPr="002408B1">
        <w:rPr>
          <w:lang w:val="ru-RU"/>
        </w:rPr>
        <w:tab/>
      </w:r>
      <w:r w:rsidRPr="002408B1">
        <w:rPr>
          <w:lang w:val="ru-RU"/>
        </w:rPr>
        <w:tab/>
      </w:r>
      <w:r w:rsidRPr="002408B1">
        <w:rPr>
          <w:lang w:val="ru-RU"/>
        </w:rPr>
        <w:fldChar w:fldCharType="begin"/>
      </w:r>
      <w:r w:rsidRPr="002408B1">
        <w:rPr>
          <w:lang w:val="ru-RU"/>
        </w:rPr>
        <w:instrText xml:space="preserve"> PAGEREF _Toc73439208 \h </w:instrText>
      </w:r>
      <w:r w:rsidRPr="002408B1">
        <w:rPr>
          <w:lang w:val="ru-RU"/>
        </w:rPr>
      </w:r>
      <w:r w:rsidRPr="002408B1">
        <w:rPr>
          <w:lang w:val="ru-RU"/>
        </w:rPr>
        <w:fldChar w:fldCharType="separate"/>
      </w:r>
      <w:r w:rsidRPr="002408B1">
        <w:rPr>
          <w:lang w:val="ru-RU"/>
        </w:rPr>
        <w:t>69</w:t>
      </w:r>
      <w:r w:rsidRPr="002408B1">
        <w:rPr>
          <w:lang w:val="ru-RU"/>
        </w:rPr>
        <w:fldChar w:fldCharType="end"/>
      </w:r>
    </w:p>
    <w:p w14:paraId="51D28726" w14:textId="043EEC47" w:rsidR="002C60D5" w:rsidRPr="002408B1" w:rsidRDefault="002C60D5" w:rsidP="00510CC1">
      <w:pPr>
        <w:pStyle w:val="TOC1"/>
        <w:tabs>
          <w:tab w:val="clear" w:pos="794"/>
        </w:tabs>
        <w:spacing w:before="40"/>
        <w:ind w:left="1701" w:hanging="907"/>
        <w:rPr>
          <w:rFonts w:asciiTheme="minorHAnsi" w:eastAsiaTheme="minorEastAsia" w:hAnsiTheme="minorHAnsi" w:cstheme="minorBidi"/>
          <w:szCs w:val="22"/>
          <w:lang w:val="ru-RU"/>
        </w:rPr>
      </w:pPr>
      <w:r w:rsidRPr="002408B1">
        <w:rPr>
          <w:lang w:val="ru-RU"/>
        </w:rPr>
        <w:tab/>
        <w:t xml:space="preserve">Информация по сегментам – Отчет о результатах финансовой </w:t>
      </w:r>
      <w:r w:rsidR="00732F8F" w:rsidRPr="002408B1">
        <w:rPr>
          <w:lang w:val="ru-RU"/>
        </w:rPr>
        <w:br/>
      </w:r>
      <w:r w:rsidRPr="002408B1">
        <w:rPr>
          <w:lang w:val="ru-RU"/>
        </w:rPr>
        <w:t>деятельности за 2019 год</w:t>
      </w:r>
      <w:r w:rsidRPr="002408B1">
        <w:rPr>
          <w:lang w:val="ru-RU"/>
        </w:rPr>
        <w:tab/>
      </w:r>
      <w:r w:rsidRPr="002408B1">
        <w:rPr>
          <w:lang w:val="ru-RU"/>
        </w:rPr>
        <w:tab/>
      </w:r>
      <w:r w:rsidRPr="002408B1">
        <w:rPr>
          <w:lang w:val="ru-RU"/>
        </w:rPr>
        <w:fldChar w:fldCharType="begin"/>
      </w:r>
      <w:r w:rsidRPr="002408B1">
        <w:rPr>
          <w:lang w:val="ru-RU"/>
        </w:rPr>
        <w:instrText xml:space="preserve"> PAGEREF _Toc73439209 \h </w:instrText>
      </w:r>
      <w:r w:rsidRPr="002408B1">
        <w:rPr>
          <w:lang w:val="ru-RU"/>
        </w:rPr>
      </w:r>
      <w:r w:rsidRPr="002408B1">
        <w:rPr>
          <w:lang w:val="ru-RU"/>
        </w:rPr>
        <w:fldChar w:fldCharType="separate"/>
      </w:r>
      <w:r w:rsidRPr="002408B1">
        <w:rPr>
          <w:lang w:val="ru-RU"/>
        </w:rPr>
        <w:t>70</w:t>
      </w:r>
      <w:r w:rsidRPr="002408B1">
        <w:rPr>
          <w:lang w:val="ru-RU"/>
        </w:rPr>
        <w:fldChar w:fldCharType="end"/>
      </w:r>
    </w:p>
    <w:p w14:paraId="1497A88E" w14:textId="6A58D846" w:rsidR="002C60D5" w:rsidRPr="002408B1" w:rsidRDefault="002C60D5" w:rsidP="00510CC1">
      <w:pPr>
        <w:pStyle w:val="TOC1"/>
        <w:spacing w:before="80"/>
        <w:rPr>
          <w:rFonts w:asciiTheme="minorHAnsi" w:eastAsiaTheme="minorEastAsia" w:hAnsiTheme="minorHAnsi" w:cstheme="minorBidi"/>
          <w:szCs w:val="22"/>
          <w:lang w:val="ru-RU"/>
        </w:rPr>
      </w:pPr>
      <w:r w:rsidRPr="002408B1">
        <w:rPr>
          <w:lang w:val="ru-RU"/>
        </w:rPr>
        <w:t>Примечание 25</w:t>
      </w:r>
      <w:r w:rsidRPr="002408B1">
        <w:rPr>
          <w:rFonts w:asciiTheme="minorHAnsi" w:eastAsiaTheme="minorEastAsia" w:hAnsiTheme="minorHAnsi" w:cstheme="minorBidi"/>
          <w:szCs w:val="22"/>
          <w:lang w:val="ru-RU"/>
        </w:rPr>
        <w:tab/>
      </w:r>
      <w:r w:rsidRPr="002408B1">
        <w:rPr>
          <w:lang w:val="ru-RU"/>
        </w:rPr>
        <w:t>Региональное присутствие</w:t>
      </w:r>
      <w:r w:rsidRPr="002408B1">
        <w:rPr>
          <w:lang w:val="ru-RU"/>
        </w:rPr>
        <w:tab/>
      </w:r>
      <w:r w:rsidRPr="002408B1">
        <w:rPr>
          <w:lang w:val="ru-RU"/>
        </w:rPr>
        <w:tab/>
      </w:r>
      <w:r w:rsidRPr="002408B1">
        <w:rPr>
          <w:lang w:val="ru-RU"/>
        </w:rPr>
        <w:fldChar w:fldCharType="begin"/>
      </w:r>
      <w:r w:rsidRPr="002408B1">
        <w:rPr>
          <w:lang w:val="ru-RU"/>
        </w:rPr>
        <w:instrText xml:space="preserve"> PAGEREF _Toc73439210 \h </w:instrText>
      </w:r>
      <w:r w:rsidRPr="002408B1">
        <w:rPr>
          <w:lang w:val="ru-RU"/>
        </w:rPr>
      </w:r>
      <w:r w:rsidRPr="002408B1">
        <w:rPr>
          <w:lang w:val="ru-RU"/>
        </w:rPr>
        <w:fldChar w:fldCharType="separate"/>
      </w:r>
      <w:r w:rsidRPr="002408B1">
        <w:rPr>
          <w:lang w:val="ru-RU"/>
        </w:rPr>
        <w:t>71</w:t>
      </w:r>
      <w:r w:rsidRPr="002408B1">
        <w:rPr>
          <w:lang w:val="ru-RU"/>
        </w:rPr>
        <w:fldChar w:fldCharType="end"/>
      </w:r>
    </w:p>
    <w:p w14:paraId="192A0AB5" w14:textId="681533BD" w:rsidR="002C60D5" w:rsidRPr="002408B1" w:rsidRDefault="002C60D5" w:rsidP="00732F8F">
      <w:pPr>
        <w:pStyle w:val="TOC1"/>
        <w:spacing w:before="80"/>
        <w:ind w:left="1701" w:hanging="1701"/>
        <w:rPr>
          <w:rFonts w:asciiTheme="minorHAnsi" w:eastAsiaTheme="minorEastAsia" w:hAnsiTheme="minorHAnsi" w:cstheme="minorBidi"/>
          <w:szCs w:val="22"/>
          <w:lang w:val="ru-RU"/>
        </w:rPr>
      </w:pPr>
      <w:r w:rsidRPr="002408B1">
        <w:rPr>
          <w:lang w:val="ru-RU"/>
        </w:rPr>
        <w:t>Примечание 26</w:t>
      </w:r>
      <w:r w:rsidRPr="002408B1">
        <w:rPr>
          <w:rFonts w:asciiTheme="minorHAnsi" w:eastAsiaTheme="minorEastAsia" w:hAnsiTheme="minorHAnsi" w:cstheme="minorBidi"/>
          <w:szCs w:val="22"/>
          <w:lang w:val="ru-RU"/>
        </w:rPr>
        <w:tab/>
      </w:r>
      <w:r w:rsidRPr="002408B1">
        <w:rPr>
          <w:lang w:val="ru-RU"/>
        </w:rPr>
        <w:t xml:space="preserve">Сопоставление предусмотренных в бюджете сумм с фактическими </w:t>
      </w:r>
      <w:r w:rsidR="00732F8F" w:rsidRPr="002408B1">
        <w:rPr>
          <w:lang w:val="ru-RU"/>
        </w:rPr>
        <w:br/>
      </w:r>
      <w:r w:rsidRPr="002408B1">
        <w:rPr>
          <w:lang w:val="ru-RU"/>
        </w:rPr>
        <w:t>суммами</w:t>
      </w:r>
      <w:r w:rsidRPr="002408B1">
        <w:rPr>
          <w:lang w:val="ru-RU"/>
        </w:rPr>
        <w:tab/>
      </w:r>
      <w:r w:rsidR="00732F8F" w:rsidRPr="002408B1">
        <w:rPr>
          <w:lang w:val="ru-RU"/>
        </w:rPr>
        <w:tab/>
      </w:r>
      <w:r w:rsidRPr="002408B1">
        <w:rPr>
          <w:lang w:val="ru-RU"/>
        </w:rPr>
        <w:fldChar w:fldCharType="begin"/>
      </w:r>
      <w:r w:rsidRPr="002408B1">
        <w:rPr>
          <w:lang w:val="ru-RU"/>
        </w:rPr>
        <w:instrText xml:space="preserve"> PAGEREF _Toc73439211 \h </w:instrText>
      </w:r>
      <w:r w:rsidRPr="002408B1">
        <w:rPr>
          <w:lang w:val="ru-RU"/>
        </w:rPr>
      </w:r>
      <w:r w:rsidRPr="002408B1">
        <w:rPr>
          <w:lang w:val="ru-RU"/>
        </w:rPr>
        <w:fldChar w:fldCharType="separate"/>
      </w:r>
      <w:r w:rsidRPr="002408B1">
        <w:rPr>
          <w:lang w:val="ru-RU"/>
        </w:rPr>
        <w:t>71</w:t>
      </w:r>
      <w:r w:rsidRPr="002408B1">
        <w:rPr>
          <w:lang w:val="ru-RU"/>
        </w:rPr>
        <w:fldChar w:fldCharType="end"/>
      </w:r>
    </w:p>
    <w:p w14:paraId="7CE9814A" w14:textId="29F40C4F" w:rsidR="002C60D5" w:rsidRPr="002408B1" w:rsidRDefault="002C60D5" w:rsidP="00510CC1">
      <w:pPr>
        <w:pStyle w:val="TOC1"/>
        <w:spacing w:before="80"/>
        <w:rPr>
          <w:rFonts w:asciiTheme="minorHAnsi" w:eastAsiaTheme="minorEastAsia" w:hAnsiTheme="minorHAnsi" w:cstheme="minorBidi"/>
          <w:szCs w:val="22"/>
          <w:lang w:val="ru-RU"/>
        </w:rPr>
      </w:pPr>
      <w:r w:rsidRPr="002408B1">
        <w:rPr>
          <w:lang w:val="ru-RU"/>
        </w:rPr>
        <w:t>Примечание 27</w:t>
      </w:r>
      <w:r w:rsidRPr="002408B1">
        <w:rPr>
          <w:rFonts w:asciiTheme="minorHAnsi" w:eastAsiaTheme="minorEastAsia" w:hAnsiTheme="minorHAnsi" w:cstheme="minorBidi"/>
          <w:szCs w:val="22"/>
          <w:lang w:val="ru-RU"/>
        </w:rPr>
        <w:tab/>
      </w:r>
      <w:r w:rsidRPr="002408B1">
        <w:rPr>
          <w:lang w:val="ru-RU"/>
        </w:rPr>
        <w:t>Информация, касающаяся связанных сторон</w:t>
      </w:r>
      <w:r w:rsidRPr="002408B1">
        <w:rPr>
          <w:lang w:val="ru-RU"/>
        </w:rPr>
        <w:tab/>
      </w:r>
      <w:r w:rsidRPr="002408B1">
        <w:rPr>
          <w:lang w:val="ru-RU"/>
        </w:rPr>
        <w:tab/>
      </w:r>
      <w:r w:rsidRPr="002408B1">
        <w:rPr>
          <w:lang w:val="ru-RU"/>
        </w:rPr>
        <w:fldChar w:fldCharType="begin"/>
      </w:r>
      <w:r w:rsidRPr="002408B1">
        <w:rPr>
          <w:lang w:val="ru-RU"/>
        </w:rPr>
        <w:instrText xml:space="preserve"> PAGEREF _Toc73439212 \h </w:instrText>
      </w:r>
      <w:r w:rsidRPr="002408B1">
        <w:rPr>
          <w:lang w:val="ru-RU"/>
        </w:rPr>
      </w:r>
      <w:r w:rsidRPr="002408B1">
        <w:rPr>
          <w:lang w:val="ru-RU"/>
        </w:rPr>
        <w:fldChar w:fldCharType="separate"/>
      </w:r>
      <w:r w:rsidRPr="002408B1">
        <w:rPr>
          <w:lang w:val="ru-RU"/>
        </w:rPr>
        <w:t>73</w:t>
      </w:r>
      <w:r w:rsidRPr="002408B1">
        <w:rPr>
          <w:lang w:val="ru-RU"/>
        </w:rPr>
        <w:fldChar w:fldCharType="end"/>
      </w:r>
    </w:p>
    <w:p w14:paraId="2511F549" w14:textId="70A0E1C4" w:rsidR="002C60D5" w:rsidRPr="002408B1" w:rsidRDefault="002C60D5" w:rsidP="00510CC1">
      <w:pPr>
        <w:pStyle w:val="TOC1"/>
        <w:spacing w:before="80"/>
        <w:rPr>
          <w:rFonts w:asciiTheme="minorHAnsi" w:eastAsiaTheme="minorEastAsia" w:hAnsiTheme="minorHAnsi" w:cstheme="minorBidi"/>
          <w:szCs w:val="22"/>
          <w:lang w:val="ru-RU"/>
        </w:rPr>
      </w:pPr>
      <w:r w:rsidRPr="002408B1">
        <w:rPr>
          <w:lang w:val="ru-RU"/>
        </w:rPr>
        <w:t>Примечание 28</w:t>
      </w:r>
      <w:r w:rsidRPr="002408B1">
        <w:rPr>
          <w:rFonts w:asciiTheme="minorHAnsi" w:eastAsiaTheme="minorEastAsia" w:hAnsiTheme="minorHAnsi" w:cstheme="minorBidi"/>
          <w:szCs w:val="22"/>
          <w:lang w:val="ru-RU"/>
        </w:rPr>
        <w:tab/>
      </w:r>
      <w:r w:rsidRPr="002408B1">
        <w:rPr>
          <w:lang w:val="ru-RU"/>
        </w:rPr>
        <w:t>Обязательства</w:t>
      </w:r>
      <w:r w:rsidRPr="002408B1">
        <w:rPr>
          <w:lang w:val="ru-RU"/>
        </w:rPr>
        <w:tab/>
      </w:r>
      <w:r w:rsidRPr="002408B1">
        <w:rPr>
          <w:lang w:val="ru-RU"/>
        </w:rPr>
        <w:tab/>
      </w:r>
      <w:r w:rsidRPr="002408B1">
        <w:rPr>
          <w:lang w:val="ru-RU"/>
        </w:rPr>
        <w:fldChar w:fldCharType="begin"/>
      </w:r>
      <w:r w:rsidRPr="002408B1">
        <w:rPr>
          <w:lang w:val="ru-RU"/>
        </w:rPr>
        <w:instrText xml:space="preserve"> PAGEREF _Toc73439213 \h </w:instrText>
      </w:r>
      <w:r w:rsidRPr="002408B1">
        <w:rPr>
          <w:lang w:val="ru-RU"/>
        </w:rPr>
      </w:r>
      <w:r w:rsidRPr="002408B1">
        <w:rPr>
          <w:lang w:val="ru-RU"/>
        </w:rPr>
        <w:fldChar w:fldCharType="separate"/>
      </w:r>
      <w:r w:rsidRPr="002408B1">
        <w:rPr>
          <w:lang w:val="ru-RU"/>
        </w:rPr>
        <w:t>73</w:t>
      </w:r>
      <w:r w:rsidRPr="002408B1">
        <w:rPr>
          <w:lang w:val="ru-RU"/>
        </w:rPr>
        <w:fldChar w:fldCharType="end"/>
      </w:r>
    </w:p>
    <w:p w14:paraId="3CFBBFAC" w14:textId="4BACF1A6" w:rsidR="002C60D5" w:rsidRPr="002408B1" w:rsidRDefault="002C60D5" w:rsidP="00510CC1">
      <w:pPr>
        <w:pStyle w:val="TOC1"/>
        <w:spacing w:before="80"/>
        <w:rPr>
          <w:rFonts w:asciiTheme="minorHAnsi" w:eastAsiaTheme="minorEastAsia" w:hAnsiTheme="minorHAnsi" w:cstheme="minorBidi"/>
          <w:szCs w:val="22"/>
          <w:lang w:val="ru-RU"/>
        </w:rPr>
      </w:pPr>
      <w:r w:rsidRPr="002408B1">
        <w:rPr>
          <w:lang w:val="ru-RU"/>
        </w:rPr>
        <w:t>Примечание 29</w:t>
      </w:r>
      <w:r w:rsidRPr="002408B1">
        <w:rPr>
          <w:rFonts w:asciiTheme="minorHAnsi" w:eastAsiaTheme="minorEastAsia" w:hAnsiTheme="minorHAnsi" w:cstheme="minorBidi"/>
          <w:szCs w:val="22"/>
          <w:lang w:val="ru-RU"/>
        </w:rPr>
        <w:tab/>
      </w:r>
      <w:r w:rsidRPr="002408B1">
        <w:rPr>
          <w:lang w:val="ru-RU"/>
        </w:rPr>
        <w:t>Мероприятия, следующие за датой представления отчетности</w:t>
      </w:r>
      <w:r w:rsidRPr="002408B1">
        <w:rPr>
          <w:lang w:val="ru-RU"/>
        </w:rPr>
        <w:tab/>
      </w:r>
      <w:r w:rsidRPr="002408B1">
        <w:rPr>
          <w:lang w:val="ru-RU"/>
        </w:rPr>
        <w:tab/>
      </w:r>
      <w:r w:rsidRPr="002408B1">
        <w:rPr>
          <w:lang w:val="ru-RU"/>
        </w:rPr>
        <w:fldChar w:fldCharType="begin"/>
      </w:r>
      <w:r w:rsidRPr="002408B1">
        <w:rPr>
          <w:lang w:val="ru-RU"/>
        </w:rPr>
        <w:instrText xml:space="preserve"> PAGEREF _Toc73439214 \h </w:instrText>
      </w:r>
      <w:r w:rsidRPr="002408B1">
        <w:rPr>
          <w:lang w:val="ru-RU"/>
        </w:rPr>
      </w:r>
      <w:r w:rsidRPr="002408B1">
        <w:rPr>
          <w:lang w:val="ru-RU"/>
        </w:rPr>
        <w:fldChar w:fldCharType="separate"/>
      </w:r>
      <w:r w:rsidRPr="002408B1">
        <w:rPr>
          <w:lang w:val="ru-RU"/>
        </w:rPr>
        <w:t>73</w:t>
      </w:r>
      <w:r w:rsidRPr="002408B1">
        <w:rPr>
          <w:lang w:val="ru-RU"/>
        </w:rPr>
        <w:fldChar w:fldCharType="end"/>
      </w:r>
    </w:p>
    <w:p w14:paraId="0BE18EAB" w14:textId="4D4E30A4" w:rsidR="001A55F9" w:rsidRPr="002408B1" w:rsidRDefault="002C60D5" w:rsidP="00696B28">
      <w:pPr>
        <w:pStyle w:val="TOC1"/>
        <w:spacing w:before="0"/>
        <w:ind w:left="0" w:right="851" w:firstLine="0"/>
        <w:rPr>
          <w:rStyle w:val="Hyperlink"/>
          <w:color w:val="auto"/>
          <w:u w:val="none"/>
          <w:lang w:val="ru-RU"/>
        </w:rPr>
      </w:pPr>
      <w:r w:rsidRPr="002408B1">
        <w:rPr>
          <w:rStyle w:val="Hyperlink"/>
          <w:color w:val="auto"/>
          <w:u w:val="none"/>
          <w:lang w:val="ru-RU"/>
        </w:rPr>
        <w:fldChar w:fldCharType="end"/>
      </w:r>
      <w:r w:rsidR="001A55F9" w:rsidRPr="002408B1">
        <w:rPr>
          <w:rStyle w:val="Hyperlink"/>
          <w:color w:val="auto"/>
          <w:u w:val="none"/>
          <w:lang w:val="ru-RU"/>
        </w:rPr>
        <w:br w:type="page"/>
      </w:r>
    </w:p>
    <w:p w14:paraId="672AFD13" w14:textId="04F58EB5" w:rsidR="001A55F9" w:rsidRPr="002408B1" w:rsidRDefault="001A55F9" w:rsidP="001A55F9">
      <w:pPr>
        <w:pStyle w:val="Annextitle"/>
        <w:spacing w:after="240"/>
        <w:rPr>
          <w:lang w:val="ru-RU"/>
        </w:rPr>
      </w:pPr>
      <w:bookmarkStart w:id="89" w:name="_Toc305764056"/>
      <w:bookmarkStart w:id="90" w:name="_Toc358373622"/>
      <w:bookmarkStart w:id="91" w:name="_Toc387243002"/>
      <w:bookmarkStart w:id="92" w:name="_Toc419389913"/>
      <w:bookmarkStart w:id="93" w:name="_Toc419404347"/>
      <w:bookmarkStart w:id="94" w:name="_Toc452103229"/>
      <w:bookmarkStart w:id="95" w:name="_Toc452103478"/>
      <w:bookmarkStart w:id="96" w:name="_Toc482803652"/>
      <w:bookmarkStart w:id="97" w:name="_Toc482809957"/>
      <w:bookmarkStart w:id="98" w:name="_Toc482810296"/>
      <w:bookmarkStart w:id="99" w:name="_Toc511401654"/>
      <w:bookmarkStart w:id="100" w:name="_Toc10540767"/>
      <w:bookmarkStart w:id="101" w:name="_Toc41897511"/>
      <w:bookmarkStart w:id="102" w:name="_Toc41900387"/>
      <w:bookmarkStart w:id="103" w:name="_Toc73437970"/>
      <w:bookmarkStart w:id="104" w:name="_Toc73439148"/>
      <w:r w:rsidRPr="002408B1">
        <w:rPr>
          <w:lang w:val="ru-RU"/>
        </w:rPr>
        <w:lastRenderedPageBreak/>
        <w:t xml:space="preserve">I – </w:t>
      </w:r>
      <w:bookmarkEnd w:id="87"/>
      <w:bookmarkEnd w:id="88"/>
      <w:bookmarkEnd w:id="89"/>
      <w:r w:rsidRPr="002408B1">
        <w:rPr>
          <w:lang w:val="ru-RU"/>
        </w:rPr>
        <w:t xml:space="preserve">Отчет о финансовом положении – </w:t>
      </w:r>
      <w:r w:rsidRPr="002408B1">
        <w:rPr>
          <w:lang w:val="ru-RU"/>
        </w:rPr>
        <w:br/>
        <w:t>Балансовая ведомость по состоянию на 31 декабря 20</w:t>
      </w:r>
      <w:r w:rsidR="00CF1D12" w:rsidRPr="002408B1">
        <w:rPr>
          <w:lang w:val="ru-RU"/>
        </w:rPr>
        <w:t>20</w:t>
      </w:r>
      <w:r w:rsidRPr="002408B1">
        <w:rPr>
          <w:lang w:val="ru-RU"/>
        </w:rPr>
        <w:t xml:space="preserve"> года </w:t>
      </w:r>
      <w:r w:rsidRPr="002408B1">
        <w:rPr>
          <w:lang w:val="ru-RU"/>
        </w:rPr>
        <w:br/>
        <w:t>и сравнительные данные на 31 декабря 201</w:t>
      </w:r>
      <w:r w:rsidR="00CF1D12" w:rsidRPr="002408B1">
        <w:rPr>
          <w:lang w:val="ru-RU"/>
        </w:rPr>
        <w:t>9</w:t>
      </w:r>
      <w:r w:rsidRPr="002408B1">
        <w:rPr>
          <w:lang w:val="ru-RU"/>
        </w:rPr>
        <w:t xml:space="preserve"> года</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bl>
      <w:tblPr>
        <w:tblW w:w="963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949"/>
        <w:gridCol w:w="1845"/>
        <w:gridCol w:w="1845"/>
      </w:tblGrid>
      <w:tr w:rsidR="00CF1D12" w:rsidRPr="002408B1" w14:paraId="78C2F136" w14:textId="77777777" w:rsidTr="00CF1D12">
        <w:tc>
          <w:tcPr>
            <w:tcW w:w="5949" w:type="dxa"/>
            <w:tcBorders>
              <w:bottom w:val="single" w:sz="4" w:space="0" w:color="auto"/>
              <w:right w:val="single" w:sz="4" w:space="0" w:color="auto"/>
            </w:tcBorders>
            <w:vAlign w:val="center"/>
          </w:tcPr>
          <w:p w14:paraId="773BC2A0" w14:textId="77777777" w:rsidR="00CF1D12" w:rsidRPr="002408B1" w:rsidRDefault="00CF1D12" w:rsidP="001D4090">
            <w:pPr>
              <w:pStyle w:val="Tablehead"/>
              <w:jc w:val="left"/>
              <w:rPr>
                <w:sz w:val="18"/>
                <w:szCs w:val="18"/>
                <w:lang w:val="ru-RU"/>
              </w:rPr>
            </w:pPr>
            <w:bookmarkStart w:id="105" w:name="_Hlk55984457"/>
            <w:bookmarkStart w:id="106" w:name="_Toc305764057"/>
            <w:bookmarkStart w:id="107" w:name="_Toc358373623"/>
            <w:bookmarkStart w:id="108" w:name="_Toc387243003"/>
            <w:bookmarkStart w:id="109" w:name="_Toc419389914"/>
            <w:bookmarkStart w:id="110" w:name="_Toc419404348"/>
            <w:r w:rsidRPr="002408B1">
              <w:rPr>
                <w:sz w:val="18"/>
                <w:szCs w:val="18"/>
                <w:lang w:val="ru-RU"/>
              </w:rPr>
              <w:t>(в тыс. швейцарских франков)</w:t>
            </w:r>
          </w:p>
        </w:tc>
        <w:tc>
          <w:tcPr>
            <w:tcW w:w="1845" w:type="dxa"/>
            <w:tcBorders>
              <w:bottom w:val="single" w:sz="4" w:space="0" w:color="auto"/>
              <w:right w:val="single" w:sz="4" w:space="0" w:color="auto"/>
            </w:tcBorders>
          </w:tcPr>
          <w:p w14:paraId="4225746A" w14:textId="690AEE59" w:rsidR="00CF1D12" w:rsidRPr="002408B1" w:rsidRDefault="00CF1D12" w:rsidP="001D4090">
            <w:pPr>
              <w:pStyle w:val="Tablehead"/>
              <w:rPr>
                <w:sz w:val="18"/>
                <w:szCs w:val="18"/>
                <w:lang w:val="ru-RU"/>
              </w:rPr>
            </w:pPr>
            <w:r w:rsidRPr="002408B1">
              <w:rPr>
                <w:sz w:val="18"/>
                <w:szCs w:val="18"/>
                <w:lang w:val="ru-RU"/>
              </w:rPr>
              <w:t>31.12.2020 г.</w:t>
            </w:r>
          </w:p>
        </w:tc>
        <w:tc>
          <w:tcPr>
            <w:tcW w:w="1845" w:type="dxa"/>
            <w:tcBorders>
              <w:left w:val="single" w:sz="4" w:space="0" w:color="auto"/>
              <w:bottom w:val="single" w:sz="4" w:space="0" w:color="auto"/>
              <w:right w:val="single" w:sz="4" w:space="0" w:color="auto"/>
            </w:tcBorders>
            <w:vAlign w:val="bottom"/>
          </w:tcPr>
          <w:p w14:paraId="6F1FC861" w14:textId="62F73E7F" w:rsidR="00CF1D12" w:rsidRPr="002408B1" w:rsidRDefault="00CF1D12" w:rsidP="001D4090">
            <w:pPr>
              <w:pStyle w:val="Tablehead"/>
              <w:rPr>
                <w:sz w:val="18"/>
                <w:szCs w:val="18"/>
                <w:lang w:val="ru-RU"/>
              </w:rPr>
            </w:pPr>
            <w:r w:rsidRPr="002408B1">
              <w:rPr>
                <w:sz w:val="18"/>
                <w:szCs w:val="18"/>
                <w:lang w:val="ru-RU"/>
              </w:rPr>
              <w:t>31.12.2019 г.</w:t>
            </w:r>
          </w:p>
        </w:tc>
      </w:tr>
      <w:tr w:rsidR="00CF1D12" w:rsidRPr="002408B1" w14:paraId="1CA00885" w14:textId="77777777" w:rsidTr="00CF1D12">
        <w:tc>
          <w:tcPr>
            <w:tcW w:w="5949" w:type="dxa"/>
            <w:tcBorders>
              <w:top w:val="single" w:sz="4" w:space="0" w:color="auto"/>
              <w:bottom w:val="nil"/>
              <w:right w:val="single" w:sz="4" w:space="0" w:color="auto"/>
            </w:tcBorders>
            <w:vAlign w:val="center"/>
          </w:tcPr>
          <w:p w14:paraId="69ACA08C" w14:textId="77777777" w:rsidR="00CF1D12" w:rsidRPr="002408B1" w:rsidRDefault="00CF1D12" w:rsidP="001D4090">
            <w:pPr>
              <w:pStyle w:val="Tablehead"/>
              <w:spacing w:before="20" w:after="20"/>
              <w:jc w:val="left"/>
              <w:rPr>
                <w:sz w:val="18"/>
                <w:szCs w:val="18"/>
                <w:lang w:val="ru-RU"/>
              </w:rPr>
            </w:pPr>
            <w:r w:rsidRPr="002408B1">
              <w:rPr>
                <w:sz w:val="18"/>
                <w:szCs w:val="18"/>
                <w:lang w:val="ru-RU"/>
              </w:rPr>
              <w:t>АКТИВЫ</w:t>
            </w:r>
          </w:p>
        </w:tc>
        <w:tc>
          <w:tcPr>
            <w:tcW w:w="1845" w:type="dxa"/>
            <w:tcBorders>
              <w:top w:val="single" w:sz="4" w:space="0" w:color="auto"/>
              <w:bottom w:val="nil"/>
              <w:right w:val="single" w:sz="4" w:space="0" w:color="auto"/>
            </w:tcBorders>
          </w:tcPr>
          <w:p w14:paraId="5A256C03" w14:textId="77777777" w:rsidR="00CF1D12" w:rsidRPr="002408B1" w:rsidRDefault="00CF1D12" w:rsidP="001D4090">
            <w:pPr>
              <w:pStyle w:val="Tablehead"/>
              <w:spacing w:before="20" w:after="20"/>
              <w:ind w:right="284"/>
              <w:jc w:val="right"/>
              <w:rPr>
                <w:sz w:val="18"/>
                <w:szCs w:val="18"/>
                <w:lang w:val="ru-RU"/>
              </w:rPr>
            </w:pPr>
          </w:p>
        </w:tc>
        <w:tc>
          <w:tcPr>
            <w:tcW w:w="1845" w:type="dxa"/>
            <w:tcBorders>
              <w:top w:val="single" w:sz="4" w:space="0" w:color="auto"/>
              <w:left w:val="single" w:sz="4" w:space="0" w:color="auto"/>
              <w:bottom w:val="nil"/>
              <w:right w:val="single" w:sz="4" w:space="0" w:color="auto"/>
            </w:tcBorders>
            <w:vAlign w:val="bottom"/>
          </w:tcPr>
          <w:p w14:paraId="49172BBB" w14:textId="31EFDE06" w:rsidR="00CF1D12" w:rsidRPr="002408B1" w:rsidRDefault="00CF1D12" w:rsidP="001D4090">
            <w:pPr>
              <w:pStyle w:val="Tablehead"/>
              <w:spacing w:before="20" w:after="20"/>
              <w:ind w:right="284"/>
              <w:jc w:val="right"/>
              <w:rPr>
                <w:sz w:val="18"/>
                <w:szCs w:val="18"/>
                <w:lang w:val="ru-RU"/>
              </w:rPr>
            </w:pPr>
          </w:p>
        </w:tc>
      </w:tr>
      <w:tr w:rsidR="00CF1D12" w:rsidRPr="002408B1" w14:paraId="7296C3B6" w14:textId="77777777" w:rsidTr="00CF1D12">
        <w:tc>
          <w:tcPr>
            <w:tcW w:w="5949" w:type="dxa"/>
            <w:tcBorders>
              <w:top w:val="nil"/>
              <w:bottom w:val="nil"/>
              <w:right w:val="single" w:sz="4" w:space="0" w:color="auto"/>
            </w:tcBorders>
            <w:vAlign w:val="center"/>
          </w:tcPr>
          <w:p w14:paraId="42738C7D" w14:textId="77777777" w:rsidR="00CF1D12" w:rsidRPr="002408B1" w:rsidRDefault="00CF1D12" w:rsidP="001D4090">
            <w:pPr>
              <w:pStyle w:val="Tabletext"/>
              <w:spacing w:before="20" w:after="20"/>
              <w:rPr>
                <w:sz w:val="18"/>
                <w:szCs w:val="18"/>
                <w:lang w:val="ru-RU" w:eastAsia="fr-FR"/>
              </w:rPr>
            </w:pPr>
            <w:r w:rsidRPr="002408B1">
              <w:rPr>
                <w:b/>
                <w:bCs/>
                <w:sz w:val="18"/>
                <w:szCs w:val="18"/>
                <w:lang w:val="ru-RU"/>
              </w:rPr>
              <w:t>Текущие активы</w:t>
            </w:r>
          </w:p>
        </w:tc>
        <w:tc>
          <w:tcPr>
            <w:tcW w:w="1845" w:type="dxa"/>
            <w:tcBorders>
              <w:top w:val="nil"/>
              <w:bottom w:val="nil"/>
              <w:right w:val="single" w:sz="4" w:space="0" w:color="auto"/>
            </w:tcBorders>
          </w:tcPr>
          <w:p w14:paraId="663F6F0D" w14:textId="77777777" w:rsidR="00CF1D12" w:rsidRPr="002408B1" w:rsidRDefault="00CF1D12" w:rsidP="001D4090">
            <w:pPr>
              <w:pStyle w:val="Tabletext"/>
              <w:spacing w:before="20" w:after="20"/>
              <w:ind w:right="28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16A28054" w14:textId="68AD9524" w:rsidR="00CF1D12" w:rsidRPr="002408B1" w:rsidRDefault="00CF1D12" w:rsidP="001D4090">
            <w:pPr>
              <w:pStyle w:val="Tabletext"/>
              <w:spacing w:before="20" w:after="20"/>
              <w:ind w:right="284"/>
              <w:jc w:val="right"/>
              <w:rPr>
                <w:sz w:val="18"/>
                <w:szCs w:val="18"/>
                <w:lang w:val="ru-RU" w:eastAsia="fr-FR"/>
              </w:rPr>
            </w:pPr>
          </w:p>
        </w:tc>
      </w:tr>
      <w:tr w:rsidR="00CF1D12" w:rsidRPr="002408B1" w14:paraId="46280D7C" w14:textId="77777777" w:rsidTr="00CF1D12">
        <w:tc>
          <w:tcPr>
            <w:tcW w:w="5949" w:type="dxa"/>
            <w:tcBorders>
              <w:top w:val="nil"/>
              <w:bottom w:val="nil"/>
              <w:right w:val="single" w:sz="4" w:space="0" w:color="auto"/>
            </w:tcBorders>
            <w:vAlign w:val="center"/>
          </w:tcPr>
          <w:p w14:paraId="1CDF02A6"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Денежные средства и эквиваленты денежных средств</w:t>
            </w:r>
          </w:p>
        </w:tc>
        <w:tc>
          <w:tcPr>
            <w:tcW w:w="1845" w:type="dxa"/>
            <w:tcBorders>
              <w:top w:val="nil"/>
              <w:bottom w:val="nil"/>
              <w:right w:val="single" w:sz="4" w:space="0" w:color="auto"/>
            </w:tcBorders>
          </w:tcPr>
          <w:p w14:paraId="124BE94D" w14:textId="3820603B"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99 406</w:t>
            </w:r>
          </w:p>
        </w:tc>
        <w:tc>
          <w:tcPr>
            <w:tcW w:w="1845" w:type="dxa"/>
            <w:tcBorders>
              <w:top w:val="nil"/>
              <w:left w:val="single" w:sz="4" w:space="0" w:color="auto"/>
              <w:bottom w:val="nil"/>
              <w:right w:val="single" w:sz="4" w:space="0" w:color="auto"/>
            </w:tcBorders>
            <w:vAlign w:val="bottom"/>
          </w:tcPr>
          <w:p w14:paraId="59EDBB0D" w14:textId="2A9431EC"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178 852</w:t>
            </w:r>
          </w:p>
        </w:tc>
      </w:tr>
      <w:tr w:rsidR="00CF1D12" w:rsidRPr="002408B1" w14:paraId="7D35C235" w14:textId="77777777" w:rsidTr="00CF1D12">
        <w:tc>
          <w:tcPr>
            <w:tcW w:w="5949" w:type="dxa"/>
            <w:tcBorders>
              <w:top w:val="nil"/>
              <w:bottom w:val="nil"/>
              <w:right w:val="single" w:sz="4" w:space="0" w:color="auto"/>
            </w:tcBorders>
            <w:vAlign w:val="center"/>
          </w:tcPr>
          <w:p w14:paraId="099A1E99"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Инвестиции</w:t>
            </w:r>
          </w:p>
        </w:tc>
        <w:tc>
          <w:tcPr>
            <w:tcW w:w="1845" w:type="dxa"/>
            <w:tcBorders>
              <w:top w:val="nil"/>
              <w:bottom w:val="nil"/>
              <w:right w:val="single" w:sz="4" w:space="0" w:color="auto"/>
            </w:tcBorders>
          </w:tcPr>
          <w:p w14:paraId="4F731B17" w14:textId="43CC8954"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95 516</w:t>
            </w:r>
          </w:p>
        </w:tc>
        <w:tc>
          <w:tcPr>
            <w:tcW w:w="1845" w:type="dxa"/>
            <w:tcBorders>
              <w:top w:val="nil"/>
              <w:left w:val="single" w:sz="4" w:space="0" w:color="auto"/>
              <w:bottom w:val="nil"/>
              <w:right w:val="single" w:sz="4" w:space="0" w:color="auto"/>
            </w:tcBorders>
            <w:vAlign w:val="bottom"/>
          </w:tcPr>
          <w:p w14:paraId="76922AA9" w14:textId="0541FC27"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33 329</w:t>
            </w:r>
          </w:p>
        </w:tc>
      </w:tr>
      <w:tr w:rsidR="00CF1D12" w:rsidRPr="002408B1" w14:paraId="77178E9F" w14:textId="77777777" w:rsidTr="00CF1D12">
        <w:tc>
          <w:tcPr>
            <w:tcW w:w="5949" w:type="dxa"/>
            <w:tcBorders>
              <w:top w:val="nil"/>
              <w:bottom w:val="nil"/>
              <w:right w:val="single" w:sz="4" w:space="0" w:color="auto"/>
            </w:tcBorders>
            <w:vAlign w:val="center"/>
          </w:tcPr>
          <w:p w14:paraId="12687786"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 xml:space="preserve">Долговые обязательства по обменным операциям </w:t>
            </w:r>
          </w:p>
        </w:tc>
        <w:tc>
          <w:tcPr>
            <w:tcW w:w="1845" w:type="dxa"/>
            <w:tcBorders>
              <w:top w:val="nil"/>
              <w:bottom w:val="nil"/>
              <w:right w:val="single" w:sz="4" w:space="0" w:color="auto"/>
            </w:tcBorders>
          </w:tcPr>
          <w:p w14:paraId="5D68F565" w14:textId="5D103BB9"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8 481</w:t>
            </w:r>
          </w:p>
        </w:tc>
        <w:tc>
          <w:tcPr>
            <w:tcW w:w="1845" w:type="dxa"/>
            <w:tcBorders>
              <w:top w:val="nil"/>
              <w:left w:val="single" w:sz="4" w:space="0" w:color="auto"/>
              <w:bottom w:val="nil"/>
              <w:right w:val="single" w:sz="4" w:space="0" w:color="auto"/>
            </w:tcBorders>
            <w:vAlign w:val="bottom"/>
          </w:tcPr>
          <w:p w14:paraId="30B9E523" w14:textId="0DE320AB"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6 471</w:t>
            </w:r>
          </w:p>
        </w:tc>
      </w:tr>
      <w:tr w:rsidR="00CF1D12" w:rsidRPr="002408B1" w14:paraId="7E372D8C" w14:textId="77777777" w:rsidTr="00CF1D12">
        <w:tc>
          <w:tcPr>
            <w:tcW w:w="5949" w:type="dxa"/>
            <w:tcBorders>
              <w:top w:val="nil"/>
              <w:bottom w:val="nil"/>
              <w:right w:val="single" w:sz="4" w:space="0" w:color="auto"/>
            </w:tcBorders>
            <w:vAlign w:val="center"/>
          </w:tcPr>
          <w:p w14:paraId="5DC77042"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 xml:space="preserve">Долговые обязательства по необменным операциям </w:t>
            </w:r>
          </w:p>
        </w:tc>
        <w:tc>
          <w:tcPr>
            <w:tcW w:w="1845" w:type="dxa"/>
            <w:tcBorders>
              <w:top w:val="nil"/>
              <w:bottom w:val="nil"/>
              <w:right w:val="single" w:sz="4" w:space="0" w:color="auto"/>
            </w:tcBorders>
          </w:tcPr>
          <w:p w14:paraId="3BD4B261" w14:textId="2A47A937"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89 306</w:t>
            </w:r>
          </w:p>
        </w:tc>
        <w:tc>
          <w:tcPr>
            <w:tcW w:w="1845" w:type="dxa"/>
            <w:tcBorders>
              <w:top w:val="nil"/>
              <w:left w:val="single" w:sz="4" w:space="0" w:color="auto"/>
              <w:bottom w:val="nil"/>
              <w:right w:val="single" w:sz="4" w:space="0" w:color="auto"/>
            </w:tcBorders>
            <w:vAlign w:val="bottom"/>
          </w:tcPr>
          <w:p w14:paraId="4208B97E" w14:textId="1E9B0327"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88 315</w:t>
            </w:r>
          </w:p>
        </w:tc>
      </w:tr>
      <w:tr w:rsidR="00CF1D12" w:rsidRPr="002408B1" w14:paraId="450D0837" w14:textId="77777777" w:rsidTr="00CF1D12">
        <w:tc>
          <w:tcPr>
            <w:tcW w:w="5949" w:type="dxa"/>
            <w:tcBorders>
              <w:top w:val="nil"/>
              <w:bottom w:val="nil"/>
              <w:right w:val="single" w:sz="4" w:space="0" w:color="auto"/>
            </w:tcBorders>
            <w:vAlign w:val="center"/>
          </w:tcPr>
          <w:p w14:paraId="25DB3E2F"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Запасы</w:t>
            </w:r>
          </w:p>
        </w:tc>
        <w:tc>
          <w:tcPr>
            <w:tcW w:w="1845" w:type="dxa"/>
            <w:tcBorders>
              <w:top w:val="nil"/>
              <w:bottom w:val="nil"/>
              <w:right w:val="single" w:sz="4" w:space="0" w:color="auto"/>
            </w:tcBorders>
          </w:tcPr>
          <w:p w14:paraId="53B9EE77" w14:textId="43D517C9"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459</w:t>
            </w:r>
          </w:p>
        </w:tc>
        <w:tc>
          <w:tcPr>
            <w:tcW w:w="1845" w:type="dxa"/>
            <w:tcBorders>
              <w:top w:val="nil"/>
              <w:left w:val="single" w:sz="4" w:space="0" w:color="auto"/>
              <w:bottom w:val="nil"/>
              <w:right w:val="single" w:sz="4" w:space="0" w:color="auto"/>
            </w:tcBorders>
            <w:vAlign w:val="bottom"/>
          </w:tcPr>
          <w:p w14:paraId="3BBB753C" w14:textId="69CC0A74"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539</w:t>
            </w:r>
          </w:p>
        </w:tc>
      </w:tr>
      <w:tr w:rsidR="00CF1D12" w:rsidRPr="002408B1" w14:paraId="4E778B77" w14:textId="77777777" w:rsidTr="00CF1D12">
        <w:tc>
          <w:tcPr>
            <w:tcW w:w="5949" w:type="dxa"/>
            <w:tcBorders>
              <w:top w:val="nil"/>
              <w:bottom w:val="nil"/>
              <w:right w:val="single" w:sz="4" w:space="0" w:color="auto"/>
            </w:tcBorders>
            <w:vAlign w:val="center"/>
          </w:tcPr>
          <w:p w14:paraId="20010E82"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Прочие долговые обязательства</w:t>
            </w:r>
          </w:p>
        </w:tc>
        <w:tc>
          <w:tcPr>
            <w:tcW w:w="1845" w:type="dxa"/>
            <w:tcBorders>
              <w:top w:val="nil"/>
              <w:bottom w:val="nil"/>
              <w:right w:val="single" w:sz="4" w:space="0" w:color="auto"/>
            </w:tcBorders>
          </w:tcPr>
          <w:p w14:paraId="156E25E6" w14:textId="2DF1EB2B"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9 439</w:t>
            </w:r>
          </w:p>
        </w:tc>
        <w:tc>
          <w:tcPr>
            <w:tcW w:w="1845" w:type="dxa"/>
            <w:tcBorders>
              <w:top w:val="nil"/>
              <w:left w:val="single" w:sz="4" w:space="0" w:color="auto"/>
              <w:bottom w:val="nil"/>
              <w:right w:val="single" w:sz="4" w:space="0" w:color="auto"/>
            </w:tcBorders>
            <w:vAlign w:val="bottom"/>
          </w:tcPr>
          <w:p w14:paraId="19128554" w14:textId="1EFE1B68"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8 213</w:t>
            </w:r>
          </w:p>
        </w:tc>
      </w:tr>
      <w:tr w:rsidR="00CF1D12" w:rsidRPr="002408B1" w14:paraId="022B7D99" w14:textId="77777777" w:rsidTr="00CF1D12">
        <w:tc>
          <w:tcPr>
            <w:tcW w:w="5949" w:type="dxa"/>
            <w:tcBorders>
              <w:top w:val="nil"/>
              <w:bottom w:val="nil"/>
              <w:right w:val="single" w:sz="4" w:space="0" w:color="auto"/>
            </w:tcBorders>
            <w:vAlign w:val="center"/>
          </w:tcPr>
          <w:p w14:paraId="38E84F7F" w14:textId="2688AFE7" w:rsidR="00CF1D12" w:rsidRPr="002408B1" w:rsidRDefault="00396456" w:rsidP="001D4090">
            <w:pPr>
              <w:pStyle w:val="Tabletext"/>
              <w:spacing w:before="20" w:after="20"/>
              <w:rPr>
                <w:sz w:val="18"/>
                <w:szCs w:val="18"/>
                <w:lang w:val="ru-RU"/>
              </w:rPr>
            </w:pPr>
            <w:r w:rsidRPr="002408B1">
              <w:rPr>
                <w:sz w:val="18"/>
                <w:szCs w:val="18"/>
                <w:lang w:val="ru-RU"/>
              </w:rPr>
              <w:t>ЮНСМИС</w:t>
            </w:r>
          </w:p>
        </w:tc>
        <w:tc>
          <w:tcPr>
            <w:tcW w:w="1845" w:type="dxa"/>
            <w:tcBorders>
              <w:top w:val="nil"/>
              <w:bottom w:val="nil"/>
              <w:right w:val="single" w:sz="4" w:space="0" w:color="auto"/>
            </w:tcBorders>
          </w:tcPr>
          <w:p w14:paraId="3A7B9ACC" w14:textId="34D7969B"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w:t>
            </w:r>
          </w:p>
        </w:tc>
        <w:tc>
          <w:tcPr>
            <w:tcW w:w="1845" w:type="dxa"/>
            <w:tcBorders>
              <w:top w:val="nil"/>
              <w:left w:val="single" w:sz="4" w:space="0" w:color="auto"/>
              <w:bottom w:val="nil"/>
              <w:right w:val="single" w:sz="4" w:space="0" w:color="auto"/>
            </w:tcBorders>
            <w:vAlign w:val="bottom"/>
          </w:tcPr>
          <w:p w14:paraId="433E8B16" w14:textId="3DB0961D"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21 154</w:t>
            </w:r>
          </w:p>
        </w:tc>
      </w:tr>
      <w:tr w:rsidR="00CF1D12" w:rsidRPr="002408B1" w14:paraId="7EEF52C3" w14:textId="77777777" w:rsidTr="00CF1D12">
        <w:tc>
          <w:tcPr>
            <w:tcW w:w="5949" w:type="dxa"/>
            <w:tcBorders>
              <w:top w:val="nil"/>
              <w:bottom w:val="nil"/>
              <w:right w:val="single" w:sz="4" w:space="0" w:color="auto"/>
            </w:tcBorders>
            <w:vAlign w:val="center"/>
          </w:tcPr>
          <w:p w14:paraId="5B2E3C28" w14:textId="77777777" w:rsidR="00CF1D12" w:rsidRPr="002408B1" w:rsidRDefault="00CF1D12" w:rsidP="001D4090">
            <w:pPr>
              <w:pStyle w:val="Tabletext"/>
              <w:spacing w:before="20" w:after="20"/>
              <w:rPr>
                <w:b/>
                <w:bCs/>
                <w:sz w:val="18"/>
                <w:szCs w:val="18"/>
                <w:lang w:val="ru-RU" w:eastAsia="fr-FR"/>
              </w:rPr>
            </w:pPr>
            <w:r w:rsidRPr="002408B1">
              <w:rPr>
                <w:b/>
                <w:bCs/>
                <w:sz w:val="18"/>
                <w:szCs w:val="18"/>
                <w:lang w:val="ru-RU"/>
              </w:rPr>
              <w:t>Всего: текущие активы</w:t>
            </w:r>
          </w:p>
        </w:tc>
        <w:tc>
          <w:tcPr>
            <w:tcW w:w="1845" w:type="dxa"/>
            <w:tcBorders>
              <w:top w:val="nil"/>
              <w:bottom w:val="nil"/>
              <w:right w:val="single" w:sz="4" w:space="0" w:color="auto"/>
            </w:tcBorders>
          </w:tcPr>
          <w:p w14:paraId="7A91C7BC" w14:textId="68B94CBC" w:rsidR="00CF1D12" w:rsidRPr="002408B1" w:rsidRDefault="00CF1D12" w:rsidP="001D4090">
            <w:pPr>
              <w:pStyle w:val="Tabletext"/>
              <w:spacing w:before="20" w:after="20"/>
              <w:ind w:right="284"/>
              <w:jc w:val="right"/>
              <w:rPr>
                <w:b/>
                <w:bCs/>
                <w:sz w:val="18"/>
                <w:szCs w:val="18"/>
                <w:lang w:val="ru-RU" w:eastAsia="fr-FR"/>
              </w:rPr>
            </w:pPr>
            <w:r w:rsidRPr="002408B1">
              <w:rPr>
                <w:b/>
                <w:bCs/>
                <w:sz w:val="18"/>
                <w:szCs w:val="18"/>
                <w:lang w:val="ru-RU" w:eastAsia="fr-FR"/>
              </w:rPr>
              <w:t>302 607</w:t>
            </w:r>
          </w:p>
        </w:tc>
        <w:tc>
          <w:tcPr>
            <w:tcW w:w="1845" w:type="dxa"/>
            <w:tcBorders>
              <w:top w:val="nil"/>
              <w:left w:val="single" w:sz="4" w:space="0" w:color="auto"/>
              <w:bottom w:val="nil"/>
              <w:right w:val="single" w:sz="4" w:space="0" w:color="auto"/>
            </w:tcBorders>
            <w:vAlign w:val="bottom"/>
          </w:tcPr>
          <w:p w14:paraId="3A3DC674" w14:textId="32EE49CB" w:rsidR="00CF1D12" w:rsidRPr="002408B1" w:rsidRDefault="00CF1D12" w:rsidP="001D4090">
            <w:pPr>
              <w:pStyle w:val="Tabletext"/>
              <w:spacing w:before="20" w:after="20"/>
              <w:ind w:right="284"/>
              <w:jc w:val="right"/>
              <w:rPr>
                <w:b/>
                <w:bCs/>
                <w:sz w:val="18"/>
                <w:szCs w:val="18"/>
                <w:lang w:val="ru-RU" w:eastAsia="fr-FR"/>
              </w:rPr>
            </w:pPr>
            <w:r w:rsidRPr="002408B1">
              <w:rPr>
                <w:b/>
                <w:bCs/>
                <w:sz w:val="18"/>
                <w:szCs w:val="18"/>
                <w:lang w:val="ru-RU" w:eastAsia="fr-FR"/>
              </w:rPr>
              <w:t>336 873</w:t>
            </w:r>
          </w:p>
        </w:tc>
      </w:tr>
      <w:tr w:rsidR="00CF1D12" w:rsidRPr="002408B1" w14:paraId="08A2D46B" w14:textId="77777777" w:rsidTr="00CF1D12">
        <w:tc>
          <w:tcPr>
            <w:tcW w:w="5949" w:type="dxa"/>
            <w:tcBorders>
              <w:top w:val="nil"/>
              <w:bottom w:val="nil"/>
              <w:right w:val="single" w:sz="4" w:space="0" w:color="auto"/>
            </w:tcBorders>
            <w:vAlign w:val="center"/>
          </w:tcPr>
          <w:p w14:paraId="3E46F628" w14:textId="77777777" w:rsidR="00CF1D12" w:rsidRPr="002408B1" w:rsidRDefault="00CF1D12" w:rsidP="001D4090">
            <w:pPr>
              <w:pStyle w:val="Tabletext"/>
              <w:spacing w:before="20" w:after="20"/>
              <w:rPr>
                <w:b/>
                <w:bCs/>
                <w:sz w:val="18"/>
                <w:szCs w:val="18"/>
                <w:lang w:val="ru-RU"/>
              </w:rPr>
            </w:pPr>
          </w:p>
        </w:tc>
        <w:tc>
          <w:tcPr>
            <w:tcW w:w="1845" w:type="dxa"/>
            <w:tcBorders>
              <w:top w:val="nil"/>
              <w:bottom w:val="nil"/>
              <w:right w:val="single" w:sz="4" w:space="0" w:color="auto"/>
            </w:tcBorders>
          </w:tcPr>
          <w:p w14:paraId="6A53A2CD" w14:textId="77777777" w:rsidR="00CF1D12" w:rsidRPr="002408B1" w:rsidRDefault="00CF1D12" w:rsidP="001D4090">
            <w:pPr>
              <w:pStyle w:val="Tabletext"/>
              <w:spacing w:before="20" w:after="20"/>
              <w:ind w:right="28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0DBDCA31" w14:textId="45A87314" w:rsidR="00CF1D12" w:rsidRPr="002408B1" w:rsidRDefault="00CF1D12" w:rsidP="001D4090">
            <w:pPr>
              <w:pStyle w:val="Tabletext"/>
              <w:spacing w:before="20" w:after="20"/>
              <w:ind w:right="284"/>
              <w:jc w:val="right"/>
              <w:rPr>
                <w:sz w:val="18"/>
                <w:szCs w:val="18"/>
                <w:lang w:val="ru-RU" w:eastAsia="fr-FR"/>
              </w:rPr>
            </w:pPr>
          </w:p>
        </w:tc>
      </w:tr>
      <w:tr w:rsidR="00CF1D12" w:rsidRPr="002408B1" w14:paraId="1E01DD14" w14:textId="77777777" w:rsidTr="00CF1D12">
        <w:tc>
          <w:tcPr>
            <w:tcW w:w="5949" w:type="dxa"/>
            <w:tcBorders>
              <w:top w:val="nil"/>
              <w:bottom w:val="nil"/>
              <w:right w:val="single" w:sz="4" w:space="0" w:color="auto"/>
            </w:tcBorders>
            <w:vAlign w:val="center"/>
          </w:tcPr>
          <w:p w14:paraId="69BBBDA6" w14:textId="77777777" w:rsidR="00CF1D12" w:rsidRPr="002408B1" w:rsidRDefault="00CF1D12" w:rsidP="001D4090">
            <w:pPr>
              <w:pStyle w:val="Tabletext"/>
              <w:spacing w:before="20" w:after="20"/>
              <w:rPr>
                <w:sz w:val="18"/>
                <w:szCs w:val="18"/>
                <w:lang w:val="ru-RU" w:eastAsia="fr-FR"/>
              </w:rPr>
            </w:pPr>
            <w:r w:rsidRPr="002408B1">
              <w:rPr>
                <w:b/>
                <w:bCs/>
                <w:sz w:val="18"/>
                <w:szCs w:val="18"/>
                <w:lang w:val="ru-RU"/>
              </w:rPr>
              <w:t>Нетекущие активы</w:t>
            </w:r>
          </w:p>
        </w:tc>
        <w:tc>
          <w:tcPr>
            <w:tcW w:w="1845" w:type="dxa"/>
            <w:tcBorders>
              <w:top w:val="nil"/>
              <w:bottom w:val="nil"/>
              <w:right w:val="single" w:sz="4" w:space="0" w:color="auto"/>
            </w:tcBorders>
          </w:tcPr>
          <w:p w14:paraId="0BBD1524" w14:textId="77777777" w:rsidR="00CF1D12" w:rsidRPr="002408B1" w:rsidRDefault="00CF1D12" w:rsidP="001D4090">
            <w:pPr>
              <w:pStyle w:val="Tabletext"/>
              <w:spacing w:before="20" w:after="20"/>
              <w:ind w:right="28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34C063B1" w14:textId="259978D4" w:rsidR="00CF1D12" w:rsidRPr="002408B1" w:rsidRDefault="00CF1D12" w:rsidP="001D4090">
            <w:pPr>
              <w:pStyle w:val="Tabletext"/>
              <w:spacing w:before="20" w:after="20"/>
              <w:ind w:right="284"/>
              <w:jc w:val="right"/>
              <w:rPr>
                <w:sz w:val="18"/>
                <w:szCs w:val="18"/>
                <w:lang w:val="ru-RU" w:eastAsia="fr-FR"/>
              </w:rPr>
            </w:pPr>
          </w:p>
        </w:tc>
      </w:tr>
      <w:tr w:rsidR="00CF1D12" w:rsidRPr="002408B1" w14:paraId="15AA5705" w14:textId="77777777" w:rsidTr="00CF1D12">
        <w:tc>
          <w:tcPr>
            <w:tcW w:w="5949" w:type="dxa"/>
            <w:tcBorders>
              <w:top w:val="nil"/>
              <w:bottom w:val="nil"/>
              <w:right w:val="single" w:sz="4" w:space="0" w:color="auto"/>
            </w:tcBorders>
            <w:vAlign w:val="center"/>
          </w:tcPr>
          <w:p w14:paraId="488AFAC4" w14:textId="77777777" w:rsidR="00CF1D12" w:rsidRPr="002408B1" w:rsidRDefault="00CF1D12" w:rsidP="001D4090">
            <w:pPr>
              <w:pStyle w:val="Tabletext"/>
              <w:spacing w:before="20" w:after="20"/>
              <w:rPr>
                <w:b/>
                <w:bCs/>
                <w:sz w:val="18"/>
                <w:szCs w:val="18"/>
                <w:lang w:val="ru-RU"/>
              </w:rPr>
            </w:pPr>
            <w:r w:rsidRPr="002408B1">
              <w:rPr>
                <w:sz w:val="18"/>
                <w:szCs w:val="18"/>
                <w:lang w:val="ru-RU"/>
              </w:rPr>
              <w:t>Долговые обязательства по необменным операциям</w:t>
            </w:r>
          </w:p>
        </w:tc>
        <w:tc>
          <w:tcPr>
            <w:tcW w:w="1845" w:type="dxa"/>
            <w:tcBorders>
              <w:top w:val="nil"/>
              <w:bottom w:val="nil"/>
              <w:right w:val="single" w:sz="4" w:space="0" w:color="auto"/>
            </w:tcBorders>
          </w:tcPr>
          <w:p w14:paraId="1B832B07" w14:textId="27C1B0D3"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w:t>
            </w:r>
          </w:p>
        </w:tc>
        <w:tc>
          <w:tcPr>
            <w:tcW w:w="1845" w:type="dxa"/>
            <w:tcBorders>
              <w:top w:val="nil"/>
              <w:left w:val="single" w:sz="4" w:space="0" w:color="auto"/>
              <w:bottom w:val="nil"/>
              <w:right w:val="single" w:sz="4" w:space="0" w:color="auto"/>
            </w:tcBorders>
            <w:vAlign w:val="bottom"/>
          </w:tcPr>
          <w:p w14:paraId="55FE1A79" w14:textId="6FE0BB6D"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w:t>
            </w:r>
          </w:p>
        </w:tc>
      </w:tr>
      <w:tr w:rsidR="00CF1D12" w:rsidRPr="002408B1" w14:paraId="3AF4AE45" w14:textId="77777777" w:rsidTr="00CF1D12">
        <w:tc>
          <w:tcPr>
            <w:tcW w:w="5949" w:type="dxa"/>
            <w:tcBorders>
              <w:top w:val="nil"/>
              <w:bottom w:val="nil"/>
              <w:right w:val="single" w:sz="4" w:space="0" w:color="auto"/>
            </w:tcBorders>
            <w:vAlign w:val="center"/>
          </w:tcPr>
          <w:p w14:paraId="42D9261F"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Материальные активы</w:t>
            </w:r>
          </w:p>
        </w:tc>
        <w:tc>
          <w:tcPr>
            <w:tcW w:w="1845" w:type="dxa"/>
            <w:tcBorders>
              <w:top w:val="nil"/>
              <w:bottom w:val="nil"/>
              <w:right w:val="single" w:sz="4" w:space="0" w:color="auto"/>
            </w:tcBorders>
          </w:tcPr>
          <w:p w14:paraId="01088051" w14:textId="3D8A6BF0"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78 040</w:t>
            </w:r>
          </w:p>
        </w:tc>
        <w:tc>
          <w:tcPr>
            <w:tcW w:w="1845" w:type="dxa"/>
            <w:tcBorders>
              <w:top w:val="nil"/>
              <w:left w:val="single" w:sz="4" w:space="0" w:color="auto"/>
              <w:bottom w:val="nil"/>
              <w:right w:val="single" w:sz="4" w:space="0" w:color="auto"/>
            </w:tcBorders>
            <w:vAlign w:val="bottom"/>
          </w:tcPr>
          <w:p w14:paraId="2E3AADFE" w14:textId="12166AB6"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92 675</w:t>
            </w:r>
          </w:p>
        </w:tc>
      </w:tr>
      <w:tr w:rsidR="00CF1D12" w:rsidRPr="002408B1" w14:paraId="4617D67A" w14:textId="77777777" w:rsidTr="00CF1D12">
        <w:tc>
          <w:tcPr>
            <w:tcW w:w="5949" w:type="dxa"/>
            <w:tcBorders>
              <w:top w:val="nil"/>
              <w:bottom w:val="nil"/>
              <w:right w:val="single" w:sz="4" w:space="0" w:color="auto"/>
            </w:tcBorders>
            <w:vAlign w:val="center"/>
          </w:tcPr>
          <w:p w14:paraId="57CE60AF"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Нематериальные активы</w:t>
            </w:r>
          </w:p>
        </w:tc>
        <w:tc>
          <w:tcPr>
            <w:tcW w:w="1845" w:type="dxa"/>
            <w:tcBorders>
              <w:top w:val="nil"/>
              <w:bottom w:val="nil"/>
              <w:right w:val="single" w:sz="4" w:space="0" w:color="auto"/>
            </w:tcBorders>
          </w:tcPr>
          <w:p w14:paraId="3A78DE55" w14:textId="4EC965E4"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1 443</w:t>
            </w:r>
          </w:p>
        </w:tc>
        <w:tc>
          <w:tcPr>
            <w:tcW w:w="1845" w:type="dxa"/>
            <w:tcBorders>
              <w:top w:val="nil"/>
              <w:left w:val="single" w:sz="4" w:space="0" w:color="auto"/>
              <w:bottom w:val="nil"/>
              <w:right w:val="single" w:sz="4" w:space="0" w:color="auto"/>
            </w:tcBorders>
            <w:vAlign w:val="bottom"/>
          </w:tcPr>
          <w:p w14:paraId="37204C1B" w14:textId="3E2F5FBE"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1 886</w:t>
            </w:r>
          </w:p>
        </w:tc>
      </w:tr>
      <w:tr w:rsidR="00CF1D12" w:rsidRPr="002408B1" w14:paraId="3CB50880" w14:textId="77777777" w:rsidTr="00CF1D12">
        <w:tc>
          <w:tcPr>
            <w:tcW w:w="5949" w:type="dxa"/>
            <w:tcBorders>
              <w:top w:val="nil"/>
              <w:bottom w:val="nil"/>
              <w:right w:val="single" w:sz="4" w:space="0" w:color="auto"/>
            </w:tcBorders>
            <w:vAlign w:val="center"/>
          </w:tcPr>
          <w:p w14:paraId="1B8BE88E" w14:textId="77777777" w:rsidR="00CF1D12" w:rsidRPr="002408B1" w:rsidRDefault="00CF1D12" w:rsidP="001D4090">
            <w:pPr>
              <w:pStyle w:val="Tabletext"/>
              <w:spacing w:before="20" w:after="20"/>
              <w:rPr>
                <w:sz w:val="18"/>
                <w:szCs w:val="18"/>
                <w:lang w:val="ru-RU"/>
              </w:rPr>
            </w:pPr>
            <w:r w:rsidRPr="002408B1">
              <w:rPr>
                <w:sz w:val="18"/>
                <w:szCs w:val="18"/>
                <w:lang w:val="ru-RU"/>
              </w:rPr>
              <w:t>Активы на этапе строительства</w:t>
            </w:r>
          </w:p>
        </w:tc>
        <w:tc>
          <w:tcPr>
            <w:tcW w:w="1845" w:type="dxa"/>
            <w:tcBorders>
              <w:top w:val="nil"/>
              <w:bottom w:val="nil"/>
              <w:right w:val="single" w:sz="4" w:space="0" w:color="auto"/>
            </w:tcBorders>
          </w:tcPr>
          <w:p w14:paraId="04482A41" w14:textId="5F0D2357"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9 443</w:t>
            </w:r>
          </w:p>
        </w:tc>
        <w:tc>
          <w:tcPr>
            <w:tcW w:w="1845" w:type="dxa"/>
            <w:tcBorders>
              <w:top w:val="nil"/>
              <w:left w:val="single" w:sz="4" w:space="0" w:color="auto"/>
              <w:bottom w:val="nil"/>
              <w:right w:val="single" w:sz="4" w:space="0" w:color="auto"/>
            </w:tcBorders>
            <w:vAlign w:val="bottom"/>
          </w:tcPr>
          <w:p w14:paraId="058B25D3" w14:textId="49F62DCF"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5 190</w:t>
            </w:r>
          </w:p>
        </w:tc>
      </w:tr>
      <w:tr w:rsidR="00CF1D12" w:rsidRPr="002408B1" w14:paraId="2731C9EC" w14:textId="77777777" w:rsidTr="00CF1D12">
        <w:tc>
          <w:tcPr>
            <w:tcW w:w="5949" w:type="dxa"/>
            <w:tcBorders>
              <w:top w:val="nil"/>
              <w:bottom w:val="nil"/>
              <w:right w:val="single" w:sz="4" w:space="0" w:color="auto"/>
            </w:tcBorders>
            <w:vAlign w:val="center"/>
          </w:tcPr>
          <w:p w14:paraId="5C8A4FA7" w14:textId="413B5B66" w:rsidR="00CF1D12" w:rsidRPr="002408B1" w:rsidRDefault="00396456" w:rsidP="001D4090">
            <w:pPr>
              <w:pStyle w:val="Tabletext"/>
              <w:spacing w:before="20" w:after="20"/>
              <w:rPr>
                <w:sz w:val="18"/>
                <w:szCs w:val="18"/>
                <w:lang w:val="ru-RU"/>
              </w:rPr>
            </w:pPr>
            <w:r w:rsidRPr="002408B1">
              <w:rPr>
                <w:sz w:val="18"/>
                <w:szCs w:val="18"/>
                <w:lang w:val="ru-RU"/>
              </w:rPr>
              <w:t>ЮНСМИС</w:t>
            </w:r>
          </w:p>
        </w:tc>
        <w:tc>
          <w:tcPr>
            <w:tcW w:w="1845" w:type="dxa"/>
            <w:tcBorders>
              <w:top w:val="nil"/>
              <w:bottom w:val="nil"/>
              <w:right w:val="single" w:sz="4" w:space="0" w:color="auto"/>
            </w:tcBorders>
          </w:tcPr>
          <w:p w14:paraId="42C1D2D8" w14:textId="552D028B"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17 441</w:t>
            </w:r>
          </w:p>
        </w:tc>
        <w:tc>
          <w:tcPr>
            <w:tcW w:w="1845" w:type="dxa"/>
            <w:tcBorders>
              <w:top w:val="nil"/>
              <w:left w:val="single" w:sz="4" w:space="0" w:color="auto"/>
              <w:bottom w:val="nil"/>
              <w:right w:val="single" w:sz="4" w:space="0" w:color="auto"/>
            </w:tcBorders>
            <w:vAlign w:val="bottom"/>
          </w:tcPr>
          <w:p w14:paraId="411EA557" w14:textId="5F89C119"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20 877</w:t>
            </w:r>
          </w:p>
        </w:tc>
      </w:tr>
      <w:tr w:rsidR="00CF1D12" w:rsidRPr="002408B1" w14:paraId="402F95F1" w14:textId="77777777" w:rsidTr="00CF1D12">
        <w:tc>
          <w:tcPr>
            <w:tcW w:w="5949" w:type="dxa"/>
            <w:tcBorders>
              <w:top w:val="nil"/>
              <w:bottom w:val="nil"/>
              <w:right w:val="single" w:sz="4" w:space="0" w:color="auto"/>
            </w:tcBorders>
            <w:vAlign w:val="center"/>
          </w:tcPr>
          <w:p w14:paraId="0813DC7D" w14:textId="77777777" w:rsidR="00CF1D12" w:rsidRPr="002408B1" w:rsidRDefault="00CF1D12" w:rsidP="001D4090">
            <w:pPr>
              <w:pStyle w:val="Tabletext"/>
              <w:spacing w:before="20" w:after="20"/>
              <w:rPr>
                <w:b/>
                <w:bCs/>
                <w:sz w:val="18"/>
                <w:szCs w:val="18"/>
                <w:lang w:val="ru-RU" w:eastAsia="fr-FR"/>
              </w:rPr>
            </w:pPr>
            <w:r w:rsidRPr="002408B1">
              <w:rPr>
                <w:b/>
                <w:bCs/>
                <w:sz w:val="18"/>
                <w:szCs w:val="18"/>
                <w:lang w:val="ru-RU"/>
              </w:rPr>
              <w:t>Всего: нетекущие активы</w:t>
            </w:r>
          </w:p>
        </w:tc>
        <w:tc>
          <w:tcPr>
            <w:tcW w:w="1845" w:type="dxa"/>
            <w:tcBorders>
              <w:top w:val="nil"/>
              <w:bottom w:val="nil"/>
              <w:right w:val="single" w:sz="4" w:space="0" w:color="auto"/>
            </w:tcBorders>
          </w:tcPr>
          <w:p w14:paraId="607B48F7" w14:textId="254B44B9" w:rsidR="00CF1D12" w:rsidRPr="002408B1" w:rsidRDefault="00803DAB" w:rsidP="001D4090">
            <w:pPr>
              <w:pStyle w:val="Tabletext"/>
              <w:spacing w:before="20" w:after="20"/>
              <w:ind w:right="284"/>
              <w:jc w:val="right"/>
              <w:rPr>
                <w:b/>
                <w:bCs/>
                <w:sz w:val="18"/>
                <w:szCs w:val="18"/>
                <w:lang w:val="ru-RU" w:eastAsia="fr-FR"/>
              </w:rPr>
            </w:pPr>
            <w:r w:rsidRPr="002408B1">
              <w:rPr>
                <w:b/>
                <w:bCs/>
                <w:sz w:val="18"/>
                <w:szCs w:val="18"/>
                <w:lang w:val="ru-RU" w:eastAsia="fr-FR"/>
              </w:rPr>
              <w:t>106 367</w:t>
            </w:r>
          </w:p>
        </w:tc>
        <w:tc>
          <w:tcPr>
            <w:tcW w:w="1845" w:type="dxa"/>
            <w:tcBorders>
              <w:top w:val="nil"/>
              <w:left w:val="single" w:sz="4" w:space="0" w:color="auto"/>
              <w:bottom w:val="nil"/>
              <w:right w:val="single" w:sz="4" w:space="0" w:color="auto"/>
            </w:tcBorders>
            <w:vAlign w:val="bottom"/>
          </w:tcPr>
          <w:p w14:paraId="42F1DF28" w14:textId="20C27E7D" w:rsidR="00CF1D12" w:rsidRPr="002408B1" w:rsidRDefault="00CF1D12" w:rsidP="001D4090">
            <w:pPr>
              <w:pStyle w:val="Tabletext"/>
              <w:spacing w:before="20" w:after="20"/>
              <w:ind w:right="284"/>
              <w:jc w:val="right"/>
              <w:rPr>
                <w:b/>
                <w:bCs/>
                <w:sz w:val="18"/>
                <w:szCs w:val="18"/>
                <w:lang w:val="ru-RU" w:eastAsia="fr-FR"/>
              </w:rPr>
            </w:pPr>
            <w:r w:rsidRPr="002408B1">
              <w:rPr>
                <w:b/>
                <w:bCs/>
                <w:sz w:val="18"/>
                <w:szCs w:val="18"/>
                <w:lang w:val="ru-RU" w:eastAsia="fr-FR"/>
              </w:rPr>
              <w:t>120 628</w:t>
            </w:r>
          </w:p>
        </w:tc>
      </w:tr>
      <w:tr w:rsidR="00CF1D12" w:rsidRPr="002408B1" w14:paraId="4C078D0B" w14:textId="77777777" w:rsidTr="00CF1D12">
        <w:tc>
          <w:tcPr>
            <w:tcW w:w="5949" w:type="dxa"/>
            <w:tcBorders>
              <w:right w:val="single" w:sz="4" w:space="0" w:color="auto"/>
            </w:tcBorders>
            <w:vAlign w:val="center"/>
          </w:tcPr>
          <w:p w14:paraId="7C981756" w14:textId="77777777" w:rsidR="00CF1D12" w:rsidRPr="002408B1" w:rsidRDefault="00CF1D12" w:rsidP="001D4090">
            <w:pPr>
              <w:pStyle w:val="Tabletext"/>
              <w:spacing w:before="20" w:after="20"/>
              <w:rPr>
                <w:b/>
                <w:bCs/>
                <w:sz w:val="18"/>
                <w:szCs w:val="18"/>
                <w:lang w:val="ru-RU" w:eastAsia="fr-FR"/>
              </w:rPr>
            </w:pPr>
            <w:r w:rsidRPr="002408B1">
              <w:rPr>
                <w:b/>
                <w:bCs/>
                <w:sz w:val="18"/>
                <w:szCs w:val="18"/>
                <w:lang w:val="ru-RU"/>
              </w:rPr>
              <w:t>ВСЕГО: АКТИВЫ</w:t>
            </w:r>
          </w:p>
        </w:tc>
        <w:tc>
          <w:tcPr>
            <w:tcW w:w="1845" w:type="dxa"/>
            <w:tcBorders>
              <w:right w:val="single" w:sz="4" w:space="0" w:color="auto"/>
            </w:tcBorders>
          </w:tcPr>
          <w:p w14:paraId="62B084CD" w14:textId="2E154EC5" w:rsidR="00CF1D12" w:rsidRPr="002408B1" w:rsidRDefault="00803DAB" w:rsidP="001D4090">
            <w:pPr>
              <w:pStyle w:val="Tabletext"/>
              <w:spacing w:before="20" w:after="20"/>
              <w:ind w:right="284"/>
              <w:jc w:val="right"/>
              <w:rPr>
                <w:b/>
                <w:bCs/>
                <w:sz w:val="18"/>
                <w:szCs w:val="18"/>
                <w:lang w:val="ru-RU" w:eastAsia="fr-FR"/>
              </w:rPr>
            </w:pPr>
            <w:r w:rsidRPr="002408B1">
              <w:rPr>
                <w:b/>
                <w:bCs/>
                <w:sz w:val="18"/>
                <w:szCs w:val="18"/>
                <w:lang w:val="ru-RU" w:eastAsia="fr-FR"/>
              </w:rPr>
              <w:t>408 974</w:t>
            </w:r>
          </w:p>
        </w:tc>
        <w:tc>
          <w:tcPr>
            <w:tcW w:w="1845" w:type="dxa"/>
            <w:tcBorders>
              <w:left w:val="single" w:sz="4" w:space="0" w:color="auto"/>
              <w:right w:val="single" w:sz="4" w:space="0" w:color="auto"/>
            </w:tcBorders>
            <w:vAlign w:val="bottom"/>
          </w:tcPr>
          <w:p w14:paraId="1203BCEC" w14:textId="74AB1779" w:rsidR="00CF1D12" w:rsidRPr="002408B1" w:rsidRDefault="00CF1D12" w:rsidP="001D4090">
            <w:pPr>
              <w:pStyle w:val="Tabletext"/>
              <w:spacing w:before="20" w:after="20"/>
              <w:ind w:right="284"/>
              <w:jc w:val="right"/>
              <w:rPr>
                <w:b/>
                <w:bCs/>
                <w:sz w:val="18"/>
                <w:szCs w:val="18"/>
                <w:lang w:val="ru-RU" w:eastAsia="fr-FR"/>
              </w:rPr>
            </w:pPr>
            <w:r w:rsidRPr="002408B1">
              <w:rPr>
                <w:b/>
                <w:bCs/>
                <w:sz w:val="18"/>
                <w:szCs w:val="18"/>
                <w:lang w:val="ru-RU" w:eastAsia="fr-FR"/>
              </w:rPr>
              <w:t>457 501</w:t>
            </w:r>
          </w:p>
        </w:tc>
      </w:tr>
      <w:tr w:rsidR="00CF1D12" w:rsidRPr="002408B1" w14:paraId="73392F00" w14:textId="77777777" w:rsidTr="00CF1D12">
        <w:tc>
          <w:tcPr>
            <w:tcW w:w="5949" w:type="dxa"/>
            <w:tcBorders>
              <w:top w:val="nil"/>
              <w:bottom w:val="nil"/>
              <w:right w:val="single" w:sz="4" w:space="0" w:color="auto"/>
            </w:tcBorders>
            <w:vAlign w:val="center"/>
          </w:tcPr>
          <w:p w14:paraId="58BABAC8" w14:textId="77777777" w:rsidR="00CF1D12" w:rsidRPr="002408B1" w:rsidRDefault="00CF1D12" w:rsidP="001D4090">
            <w:pPr>
              <w:pStyle w:val="Tablehead"/>
              <w:spacing w:before="20" w:after="20"/>
              <w:jc w:val="left"/>
              <w:rPr>
                <w:sz w:val="18"/>
                <w:szCs w:val="18"/>
                <w:lang w:val="ru-RU" w:eastAsia="fr-FR"/>
              </w:rPr>
            </w:pPr>
            <w:r w:rsidRPr="002408B1">
              <w:rPr>
                <w:bCs/>
                <w:sz w:val="18"/>
                <w:szCs w:val="18"/>
                <w:lang w:val="ru-RU"/>
              </w:rPr>
              <w:t>ПАССИВЫ</w:t>
            </w:r>
          </w:p>
        </w:tc>
        <w:tc>
          <w:tcPr>
            <w:tcW w:w="1845" w:type="dxa"/>
            <w:tcBorders>
              <w:top w:val="nil"/>
              <w:bottom w:val="nil"/>
              <w:right w:val="single" w:sz="4" w:space="0" w:color="auto"/>
            </w:tcBorders>
          </w:tcPr>
          <w:p w14:paraId="3D7627C9" w14:textId="77777777" w:rsidR="00CF1D12" w:rsidRPr="002408B1" w:rsidRDefault="00CF1D12" w:rsidP="001D4090">
            <w:pPr>
              <w:pStyle w:val="Tablehead"/>
              <w:spacing w:before="20" w:after="20"/>
              <w:ind w:right="28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23B66C0E" w14:textId="28E39274" w:rsidR="00CF1D12" w:rsidRPr="002408B1" w:rsidRDefault="00CF1D12" w:rsidP="001D4090">
            <w:pPr>
              <w:pStyle w:val="Tablehead"/>
              <w:spacing w:before="20" w:after="20"/>
              <w:ind w:right="284"/>
              <w:jc w:val="right"/>
              <w:rPr>
                <w:sz w:val="18"/>
                <w:szCs w:val="18"/>
                <w:lang w:val="ru-RU" w:eastAsia="fr-FR"/>
              </w:rPr>
            </w:pPr>
          </w:p>
        </w:tc>
      </w:tr>
      <w:tr w:rsidR="00CF1D12" w:rsidRPr="002408B1" w14:paraId="2954D36C" w14:textId="77777777" w:rsidTr="00CF1D12">
        <w:tc>
          <w:tcPr>
            <w:tcW w:w="5949" w:type="dxa"/>
            <w:tcBorders>
              <w:top w:val="nil"/>
              <w:bottom w:val="nil"/>
              <w:right w:val="single" w:sz="4" w:space="0" w:color="auto"/>
            </w:tcBorders>
            <w:vAlign w:val="center"/>
          </w:tcPr>
          <w:p w14:paraId="73CD06B0" w14:textId="77777777" w:rsidR="00CF1D12" w:rsidRPr="002408B1" w:rsidRDefault="00CF1D12" w:rsidP="001D4090">
            <w:pPr>
              <w:pStyle w:val="Tabletext"/>
              <w:spacing w:before="20" w:after="20"/>
              <w:rPr>
                <w:sz w:val="18"/>
                <w:szCs w:val="18"/>
                <w:lang w:val="ru-RU" w:eastAsia="fr-FR"/>
              </w:rPr>
            </w:pPr>
            <w:r w:rsidRPr="002408B1">
              <w:rPr>
                <w:b/>
                <w:bCs/>
                <w:sz w:val="18"/>
                <w:szCs w:val="18"/>
                <w:lang w:val="ru-RU"/>
              </w:rPr>
              <w:t>Текущие пассивы</w:t>
            </w:r>
          </w:p>
        </w:tc>
        <w:tc>
          <w:tcPr>
            <w:tcW w:w="1845" w:type="dxa"/>
            <w:tcBorders>
              <w:top w:val="nil"/>
              <w:bottom w:val="nil"/>
              <w:right w:val="single" w:sz="4" w:space="0" w:color="auto"/>
            </w:tcBorders>
          </w:tcPr>
          <w:p w14:paraId="6DC81C02" w14:textId="77777777" w:rsidR="00CF1D12" w:rsidRPr="002408B1" w:rsidRDefault="00CF1D12" w:rsidP="001D4090">
            <w:pPr>
              <w:pStyle w:val="Tabletext"/>
              <w:spacing w:before="20" w:after="20"/>
              <w:ind w:right="28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10E2F10A" w14:textId="78E113F8" w:rsidR="00CF1D12" w:rsidRPr="002408B1" w:rsidRDefault="00CF1D12" w:rsidP="001D4090">
            <w:pPr>
              <w:pStyle w:val="Tabletext"/>
              <w:spacing w:before="20" w:after="20"/>
              <w:ind w:right="284"/>
              <w:jc w:val="right"/>
              <w:rPr>
                <w:sz w:val="18"/>
                <w:szCs w:val="18"/>
                <w:lang w:val="ru-RU" w:eastAsia="fr-FR"/>
              </w:rPr>
            </w:pPr>
          </w:p>
        </w:tc>
      </w:tr>
      <w:tr w:rsidR="00CF1D12" w:rsidRPr="002408B1" w14:paraId="3831B5F7" w14:textId="77777777" w:rsidTr="00CF1D12">
        <w:tc>
          <w:tcPr>
            <w:tcW w:w="5949" w:type="dxa"/>
            <w:tcBorders>
              <w:top w:val="nil"/>
              <w:bottom w:val="nil"/>
              <w:right w:val="single" w:sz="4" w:space="0" w:color="auto"/>
            </w:tcBorders>
            <w:vAlign w:val="center"/>
          </w:tcPr>
          <w:p w14:paraId="363F970C"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 xml:space="preserve">Поставщики и прочие кредиторы </w:t>
            </w:r>
          </w:p>
        </w:tc>
        <w:tc>
          <w:tcPr>
            <w:tcW w:w="1845" w:type="dxa"/>
            <w:tcBorders>
              <w:top w:val="nil"/>
              <w:bottom w:val="nil"/>
              <w:right w:val="single" w:sz="4" w:space="0" w:color="auto"/>
            </w:tcBorders>
          </w:tcPr>
          <w:p w14:paraId="39BE23BA" w14:textId="5E374184"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6 015</w:t>
            </w:r>
          </w:p>
        </w:tc>
        <w:tc>
          <w:tcPr>
            <w:tcW w:w="1845" w:type="dxa"/>
            <w:tcBorders>
              <w:top w:val="nil"/>
              <w:left w:val="single" w:sz="4" w:space="0" w:color="auto"/>
              <w:bottom w:val="nil"/>
              <w:right w:val="single" w:sz="4" w:space="0" w:color="auto"/>
            </w:tcBorders>
            <w:vAlign w:val="bottom"/>
          </w:tcPr>
          <w:p w14:paraId="5022AB4F" w14:textId="30E76FF0"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8 508</w:t>
            </w:r>
          </w:p>
        </w:tc>
      </w:tr>
      <w:tr w:rsidR="00CF1D12" w:rsidRPr="002408B1" w14:paraId="0D0ECF2B" w14:textId="77777777" w:rsidTr="00CF1D12">
        <w:tc>
          <w:tcPr>
            <w:tcW w:w="5949" w:type="dxa"/>
            <w:tcBorders>
              <w:top w:val="nil"/>
              <w:bottom w:val="nil"/>
              <w:right w:val="single" w:sz="4" w:space="0" w:color="auto"/>
            </w:tcBorders>
            <w:vAlign w:val="center"/>
          </w:tcPr>
          <w:p w14:paraId="661E9FD7"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Доходы будущих периодов</w:t>
            </w:r>
          </w:p>
        </w:tc>
        <w:tc>
          <w:tcPr>
            <w:tcW w:w="1845" w:type="dxa"/>
            <w:tcBorders>
              <w:top w:val="nil"/>
              <w:bottom w:val="nil"/>
              <w:right w:val="single" w:sz="4" w:space="0" w:color="auto"/>
            </w:tcBorders>
          </w:tcPr>
          <w:p w14:paraId="57D759CE" w14:textId="2B323050"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132 566</w:t>
            </w:r>
          </w:p>
        </w:tc>
        <w:tc>
          <w:tcPr>
            <w:tcW w:w="1845" w:type="dxa"/>
            <w:tcBorders>
              <w:top w:val="nil"/>
              <w:left w:val="single" w:sz="4" w:space="0" w:color="auto"/>
              <w:bottom w:val="nil"/>
              <w:right w:val="single" w:sz="4" w:space="0" w:color="auto"/>
            </w:tcBorders>
            <w:vAlign w:val="bottom"/>
          </w:tcPr>
          <w:p w14:paraId="1A8BDFA7" w14:textId="4E6D72BB"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135 642</w:t>
            </w:r>
          </w:p>
        </w:tc>
      </w:tr>
      <w:tr w:rsidR="00CF1D12" w:rsidRPr="002408B1" w14:paraId="7EB4E61F" w14:textId="77777777" w:rsidTr="00CF1D12">
        <w:tc>
          <w:tcPr>
            <w:tcW w:w="5949" w:type="dxa"/>
            <w:tcBorders>
              <w:top w:val="nil"/>
              <w:bottom w:val="nil"/>
              <w:right w:val="single" w:sz="4" w:space="0" w:color="auto"/>
            </w:tcBorders>
            <w:vAlign w:val="center"/>
          </w:tcPr>
          <w:p w14:paraId="0C2E6B96"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 xml:space="preserve">Займы и финансовая задолженность </w:t>
            </w:r>
          </w:p>
        </w:tc>
        <w:tc>
          <w:tcPr>
            <w:tcW w:w="1845" w:type="dxa"/>
            <w:tcBorders>
              <w:top w:val="nil"/>
              <w:bottom w:val="nil"/>
              <w:right w:val="single" w:sz="4" w:space="0" w:color="auto"/>
            </w:tcBorders>
          </w:tcPr>
          <w:p w14:paraId="56EB2BF0" w14:textId="1A650561"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1 391</w:t>
            </w:r>
          </w:p>
        </w:tc>
        <w:tc>
          <w:tcPr>
            <w:tcW w:w="1845" w:type="dxa"/>
            <w:tcBorders>
              <w:top w:val="nil"/>
              <w:left w:val="single" w:sz="4" w:space="0" w:color="auto"/>
              <w:bottom w:val="nil"/>
              <w:right w:val="single" w:sz="4" w:space="0" w:color="auto"/>
            </w:tcBorders>
            <w:vAlign w:val="bottom"/>
          </w:tcPr>
          <w:p w14:paraId="57DED563" w14:textId="7B9D26EC"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1 493</w:t>
            </w:r>
          </w:p>
        </w:tc>
      </w:tr>
      <w:tr w:rsidR="00CF1D12" w:rsidRPr="002408B1" w14:paraId="4D82E5F7" w14:textId="77777777" w:rsidTr="00CF1D12">
        <w:tc>
          <w:tcPr>
            <w:tcW w:w="5949" w:type="dxa"/>
            <w:tcBorders>
              <w:top w:val="nil"/>
              <w:bottom w:val="nil"/>
              <w:right w:val="single" w:sz="4" w:space="0" w:color="auto"/>
            </w:tcBorders>
            <w:vAlign w:val="center"/>
          </w:tcPr>
          <w:p w14:paraId="7CED364F"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 xml:space="preserve">Вознаграждение сотрудников </w:t>
            </w:r>
          </w:p>
        </w:tc>
        <w:tc>
          <w:tcPr>
            <w:tcW w:w="1845" w:type="dxa"/>
            <w:tcBorders>
              <w:top w:val="nil"/>
              <w:bottom w:val="nil"/>
              <w:right w:val="single" w:sz="4" w:space="0" w:color="auto"/>
            </w:tcBorders>
          </w:tcPr>
          <w:p w14:paraId="2BFD1C2F" w14:textId="0B27526D"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10</w:t>
            </w:r>
          </w:p>
        </w:tc>
        <w:tc>
          <w:tcPr>
            <w:tcW w:w="1845" w:type="dxa"/>
            <w:tcBorders>
              <w:top w:val="nil"/>
              <w:left w:val="single" w:sz="4" w:space="0" w:color="auto"/>
              <w:bottom w:val="nil"/>
              <w:right w:val="single" w:sz="4" w:space="0" w:color="auto"/>
            </w:tcBorders>
            <w:vAlign w:val="bottom"/>
          </w:tcPr>
          <w:p w14:paraId="2250681A" w14:textId="170167F0"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178</w:t>
            </w:r>
          </w:p>
        </w:tc>
      </w:tr>
      <w:tr w:rsidR="00CF1D12" w:rsidRPr="002408B1" w14:paraId="7D6D38D1" w14:textId="77777777" w:rsidTr="00CF1D12">
        <w:tc>
          <w:tcPr>
            <w:tcW w:w="5949" w:type="dxa"/>
            <w:tcBorders>
              <w:top w:val="nil"/>
              <w:bottom w:val="nil"/>
              <w:right w:val="single" w:sz="4" w:space="0" w:color="auto"/>
            </w:tcBorders>
            <w:vAlign w:val="center"/>
          </w:tcPr>
          <w:p w14:paraId="31BD1431"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Резервные фонды</w:t>
            </w:r>
          </w:p>
        </w:tc>
        <w:tc>
          <w:tcPr>
            <w:tcW w:w="1845" w:type="dxa"/>
            <w:tcBorders>
              <w:top w:val="nil"/>
              <w:bottom w:val="nil"/>
              <w:right w:val="single" w:sz="4" w:space="0" w:color="auto"/>
            </w:tcBorders>
          </w:tcPr>
          <w:p w14:paraId="2E4D0DD7" w14:textId="33BD3AFC"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1 105</w:t>
            </w:r>
          </w:p>
        </w:tc>
        <w:tc>
          <w:tcPr>
            <w:tcW w:w="1845" w:type="dxa"/>
            <w:tcBorders>
              <w:top w:val="nil"/>
              <w:left w:val="single" w:sz="4" w:space="0" w:color="auto"/>
              <w:bottom w:val="nil"/>
              <w:right w:val="single" w:sz="4" w:space="0" w:color="auto"/>
            </w:tcBorders>
            <w:vAlign w:val="bottom"/>
          </w:tcPr>
          <w:p w14:paraId="0208459C" w14:textId="282F012E"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727</w:t>
            </w:r>
          </w:p>
        </w:tc>
      </w:tr>
      <w:tr w:rsidR="00CF1D12" w:rsidRPr="002408B1" w14:paraId="76DBF3C7" w14:textId="77777777" w:rsidTr="00CF1D12">
        <w:tc>
          <w:tcPr>
            <w:tcW w:w="5949" w:type="dxa"/>
            <w:tcBorders>
              <w:top w:val="nil"/>
              <w:bottom w:val="nil"/>
              <w:right w:val="single" w:sz="4" w:space="0" w:color="auto"/>
            </w:tcBorders>
            <w:vAlign w:val="center"/>
          </w:tcPr>
          <w:p w14:paraId="6229A16F"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 xml:space="preserve">Прочая задолженность </w:t>
            </w:r>
          </w:p>
        </w:tc>
        <w:tc>
          <w:tcPr>
            <w:tcW w:w="1845" w:type="dxa"/>
            <w:tcBorders>
              <w:top w:val="nil"/>
              <w:bottom w:val="nil"/>
              <w:right w:val="single" w:sz="4" w:space="0" w:color="auto"/>
            </w:tcBorders>
          </w:tcPr>
          <w:p w14:paraId="18939598" w14:textId="0F3393F3"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4 999</w:t>
            </w:r>
          </w:p>
        </w:tc>
        <w:tc>
          <w:tcPr>
            <w:tcW w:w="1845" w:type="dxa"/>
            <w:tcBorders>
              <w:top w:val="nil"/>
              <w:left w:val="single" w:sz="4" w:space="0" w:color="auto"/>
              <w:bottom w:val="nil"/>
              <w:right w:val="single" w:sz="4" w:space="0" w:color="auto"/>
            </w:tcBorders>
            <w:vAlign w:val="bottom"/>
          </w:tcPr>
          <w:p w14:paraId="46DF6256" w14:textId="5D18B98F"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4 931</w:t>
            </w:r>
          </w:p>
        </w:tc>
      </w:tr>
      <w:tr w:rsidR="00CF1D12" w:rsidRPr="002408B1" w14:paraId="35F8AE72" w14:textId="77777777" w:rsidTr="00CF1D12">
        <w:tc>
          <w:tcPr>
            <w:tcW w:w="5949" w:type="dxa"/>
            <w:tcBorders>
              <w:top w:val="nil"/>
              <w:bottom w:val="nil"/>
              <w:right w:val="single" w:sz="4" w:space="0" w:color="auto"/>
            </w:tcBorders>
            <w:vAlign w:val="center"/>
          </w:tcPr>
          <w:p w14:paraId="068E252C" w14:textId="38C5353A" w:rsidR="00CF1D12" w:rsidRPr="002408B1" w:rsidRDefault="00062247" w:rsidP="00E73EDB">
            <w:pPr>
              <w:pStyle w:val="Tabletext"/>
              <w:spacing w:before="20" w:after="20"/>
              <w:rPr>
                <w:sz w:val="18"/>
                <w:szCs w:val="18"/>
                <w:lang w:val="ru-RU"/>
              </w:rPr>
            </w:pPr>
            <w:r w:rsidRPr="002408B1">
              <w:rPr>
                <w:sz w:val="18"/>
                <w:szCs w:val="18"/>
                <w:lang w:val="ru-RU"/>
              </w:rPr>
              <w:t>ЮНСМИС</w:t>
            </w:r>
          </w:p>
        </w:tc>
        <w:tc>
          <w:tcPr>
            <w:tcW w:w="1845" w:type="dxa"/>
            <w:tcBorders>
              <w:top w:val="nil"/>
              <w:bottom w:val="nil"/>
              <w:right w:val="single" w:sz="4" w:space="0" w:color="auto"/>
            </w:tcBorders>
          </w:tcPr>
          <w:p w14:paraId="26839349" w14:textId="55CE776C" w:rsidR="00CF1D12" w:rsidRPr="002408B1" w:rsidRDefault="00803DAB" w:rsidP="00E73EDB">
            <w:pPr>
              <w:pStyle w:val="Tabletext"/>
              <w:spacing w:before="20" w:after="20"/>
              <w:ind w:right="284"/>
              <w:jc w:val="right"/>
              <w:rPr>
                <w:sz w:val="18"/>
                <w:szCs w:val="18"/>
                <w:lang w:val="ru-RU" w:eastAsia="fr-FR"/>
              </w:rPr>
            </w:pPr>
            <w:r w:rsidRPr="002408B1">
              <w:rPr>
                <w:sz w:val="18"/>
                <w:szCs w:val="18"/>
                <w:lang w:val="ru-RU" w:eastAsia="fr-FR"/>
              </w:rPr>
              <w:t>1 493</w:t>
            </w:r>
          </w:p>
        </w:tc>
        <w:tc>
          <w:tcPr>
            <w:tcW w:w="1845" w:type="dxa"/>
            <w:tcBorders>
              <w:top w:val="nil"/>
              <w:left w:val="single" w:sz="4" w:space="0" w:color="auto"/>
              <w:bottom w:val="nil"/>
              <w:right w:val="single" w:sz="4" w:space="0" w:color="auto"/>
            </w:tcBorders>
            <w:vAlign w:val="bottom"/>
          </w:tcPr>
          <w:p w14:paraId="1634AB9B" w14:textId="70DE983F" w:rsidR="00CF1D12" w:rsidRPr="002408B1" w:rsidRDefault="00CF1D12" w:rsidP="00E73EDB">
            <w:pPr>
              <w:pStyle w:val="Tabletext"/>
              <w:spacing w:before="20" w:after="20"/>
              <w:ind w:right="284"/>
              <w:jc w:val="right"/>
              <w:rPr>
                <w:sz w:val="18"/>
                <w:szCs w:val="18"/>
                <w:lang w:val="ru-RU" w:eastAsia="fr-FR"/>
              </w:rPr>
            </w:pPr>
            <w:r w:rsidRPr="002408B1">
              <w:rPr>
                <w:sz w:val="18"/>
                <w:szCs w:val="18"/>
                <w:lang w:val="ru-RU" w:eastAsia="fr-FR"/>
              </w:rPr>
              <w:t>21 154</w:t>
            </w:r>
          </w:p>
        </w:tc>
      </w:tr>
      <w:tr w:rsidR="00CF1D12" w:rsidRPr="002408B1" w14:paraId="4C5D55E3" w14:textId="77777777" w:rsidTr="00CF1D12">
        <w:tc>
          <w:tcPr>
            <w:tcW w:w="5949" w:type="dxa"/>
            <w:tcBorders>
              <w:top w:val="nil"/>
              <w:bottom w:val="nil"/>
              <w:right w:val="single" w:sz="4" w:space="0" w:color="auto"/>
            </w:tcBorders>
            <w:vAlign w:val="center"/>
          </w:tcPr>
          <w:p w14:paraId="6F240B8F" w14:textId="77777777" w:rsidR="00CF1D12" w:rsidRPr="002408B1" w:rsidRDefault="00CF1D12" w:rsidP="001D4090">
            <w:pPr>
              <w:pStyle w:val="Tabletext"/>
              <w:spacing w:before="20" w:after="20"/>
              <w:rPr>
                <w:b/>
                <w:bCs/>
                <w:sz w:val="18"/>
                <w:szCs w:val="18"/>
                <w:lang w:val="ru-RU" w:eastAsia="fr-FR"/>
              </w:rPr>
            </w:pPr>
            <w:r w:rsidRPr="002408B1">
              <w:rPr>
                <w:b/>
                <w:bCs/>
                <w:sz w:val="18"/>
                <w:szCs w:val="18"/>
                <w:lang w:val="ru-RU" w:eastAsia="fr-FR"/>
              </w:rPr>
              <w:t>Всего: текущие пассивы</w:t>
            </w:r>
          </w:p>
        </w:tc>
        <w:tc>
          <w:tcPr>
            <w:tcW w:w="1845" w:type="dxa"/>
            <w:tcBorders>
              <w:top w:val="nil"/>
              <w:bottom w:val="nil"/>
              <w:right w:val="single" w:sz="4" w:space="0" w:color="auto"/>
            </w:tcBorders>
          </w:tcPr>
          <w:p w14:paraId="0828ECC1" w14:textId="4B0B7AAF" w:rsidR="00CF1D12" w:rsidRPr="002408B1" w:rsidRDefault="00803DAB" w:rsidP="001D4090">
            <w:pPr>
              <w:pStyle w:val="Tabletext"/>
              <w:spacing w:before="20" w:after="20"/>
              <w:ind w:right="284"/>
              <w:jc w:val="right"/>
              <w:rPr>
                <w:b/>
                <w:bCs/>
                <w:sz w:val="18"/>
                <w:szCs w:val="18"/>
                <w:lang w:val="ru-RU" w:eastAsia="fr-FR"/>
              </w:rPr>
            </w:pPr>
            <w:r w:rsidRPr="002408B1">
              <w:rPr>
                <w:b/>
                <w:bCs/>
                <w:sz w:val="18"/>
                <w:szCs w:val="18"/>
                <w:lang w:val="ru-RU" w:eastAsia="fr-FR"/>
              </w:rPr>
              <w:t>147 579</w:t>
            </w:r>
          </w:p>
        </w:tc>
        <w:tc>
          <w:tcPr>
            <w:tcW w:w="1845" w:type="dxa"/>
            <w:tcBorders>
              <w:top w:val="nil"/>
              <w:left w:val="single" w:sz="4" w:space="0" w:color="auto"/>
              <w:bottom w:val="nil"/>
              <w:right w:val="single" w:sz="4" w:space="0" w:color="auto"/>
            </w:tcBorders>
            <w:vAlign w:val="bottom"/>
          </w:tcPr>
          <w:p w14:paraId="2509DD4D" w14:textId="20B62EAA" w:rsidR="00CF1D12" w:rsidRPr="002408B1" w:rsidRDefault="00CF1D12" w:rsidP="001D4090">
            <w:pPr>
              <w:pStyle w:val="Tabletext"/>
              <w:spacing w:before="20" w:after="20"/>
              <w:ind w:right="284"/>
              <w:jc w:val="right"/>
              <w:rPr>
                <w:b/>
                <w:bCs/>
                <w:sz w:val="18"/>
                <w:szCs w:val="18"/>
                <w:lang w:val="ru-RU" w:eastAsia="fr-FR"/>
              </w:rPr>
            </w:pPr>
            <w:r w:rsidRPr="002408B1">
              <w:rPr>
                <w:b/>
                <w:bCs/>
                <w:sz w:val="18"/>
                <w:szCs w:val="18"/>
                <w:lang w:val="ru-RU" w:eastAsia="fr-FR"/>
              </w:rPr>
              <w:t>172 633</w:t>
            </w:r>
          </w:p>
        </w:tc>
      </w:tr>
      <w:tr w:rsidR="00CF1D12" w:rsidRPr="002408B1" w14:paraId="51450744" w14:textId="77777777" w:rsidTr="00CF1D12">
        <w:tc>
          <w:tcPr>
            <w:tcW w:w="5949" w:type="dxa"/>
            <w:tcBorders>
              <w:top w:val="nil"/>
              <w:bottom w:val="nil"/>
              <w:right w:val="single" w:sz="4" w:space="0" w:color="auto"/>
            </w:tcBorders>
            <w:vAlign w:val="center"/>
          </w:tcPr>
          <w:p w14:paraId="56040389" w14:textId="77777777" w:rsidR="00CF1D12" w:rsidRPr="002408B1" w:rsidRDefault="00CF1D12" w:rsidP="001D4090">
            <w:pPr>
              <w:pStyle w:val="Tabletext"/>
              <w:spacing w:before="20" w:after="20"/>
              <w:rPr>
                <w:b/>
                <w:bCs/>
                <w:sz w:val="18"/>
                <w:szCs w:val="18"/>
                <w:lang w:val="ru-RU" w:eastAsia="fr-FR"/>
              </w:rPr>
            </w:pPr>
          </w:p>
        </w:tc>
        <w:tc>
          <w:tcPr>
            <w:tcW w:w="1845" w:type="dxa"/>
            <w:tcBorders>
              <w:top w:val="nil"/>
              <w:bottom w:val="nil"/>
              <w:right w:val="single" w:sz="4" w:space="0" w:color="auto"/>
            </w:tcBorders>
          </w:tcPr>
          <w:p w14:paraId="5864CB19" w14:textId="77777777" w:rsidR="00CF1D12" w:rsidRPr="002408B1" w:rsidRDefault="00CF1D12" w:rsidP="001D4090">
            <w:pPr>
              <w:pStyle w:val="Tabletext"/>
              <w:spacing w:before="20" w:after="20"/>
              <w:ind w:right="284"/>
              <w:jc w:val="right"/>
              <w:rPr>
                <w:b/>
                <w:bCs/>
                <w:sz w:val="18"/>
                <w:szCs w:val="18"/>
                <w:lang w:val="ru-RU" w:eastAsia="fr-FR"/>
              </w:rPr>
            </w:pPr>
          </w:p>
        </w:tc>
        <w:tc>
          <w:tcPr>
            <w:tcW w:w="1845" w:type="dxa"/>
            <w:tcBorders>
              <w:top w:val="nil"/>
              <w:left w:val="single" w:sz="4" w:space="0" w:color="auto"/>
              <w:bottom w:val="nil"/>
              <w:right w:val="single" w:sz="4" w:space="0" w:color="auto"/>
            </w:tcBorders>
            <w:vAlign w:val="bottom"/>
          </w:tcPr>
          <w:p w14:paraId="73087E27" w14:textId="250F560C" w:rsidR="00CF1D12" w:rsidRPr="002408B1" w:rsidRDefault="00CF1D12" w:rsidP="001D4090">
            <w:pPr>
              <w:pStyle w:val="Tabletext"/>
              <w:spacing w:before="20" w:after="20"/>
              <w:ind w:right="284"/>
              <w:jc w:val="right"/>
              <w:rPr>
                <w:b/>
                <w:bCs/>
                <w:sz w:val="18"/>
                <w:szCs w:val="18"/>
                <w:lang w:val="ru-RU" w:eastAsia="fr-FR"/>
              </w:rPr>
            </w:pPr>
          </w:p>
        </w:tc>
      </w:tr>
      <w:tr w:rsidR="00CF1D12" w:rsidRPr="002408B1" w14:paraId="555BE01E" w14:textId="77777777" w:rsidTr="00CF1D12">
        <w:tc>
          <w:tcPr>
            <w:tcW w:w="5949" w:type="dxa"/>
            <w:tcBorders>
              <w:top w:val="nil"/>
              <w:bottom w:val="nil"/>
              <w:right w:val="single" w:sz="4" w:space="0" w:color="auto"/>
            </w:tcBorders>
            <w:vAlign w:val="center"/>
          </w:tcPr>
          <w:p w14:paraId="33B4CD77" w14:textId="77777777" w:rsidR="00CF1D12" w:rsidRPr="002408B1" w:rsidRDefault="00CF1D12" w:rsidP="001D4090">
            <w:pPr>
              <w:pStyle w:val="Tabletext"/>
              <w:spacing w:before="20" w:after="20"/>
              <w:rPr>
                <w:sz w:val="18"/>
                <w:szCs w:val="18"/>
                <w:lang w:val="ru-RU" w:eastAsia="fr-FR"/>
              </w:rPr>
            </w:pPr>
            <w:r w:rsidRPr="002408B1">
              <w:rPr>
                <w:b/>
                <w:bCs/>
                <w:sz w:val="18"/>
                <w:szCs w:val="18"/>
                <w:lang w:val="ru-RU"/>
              </w:rPr>
              <w:t>Нетекущие пассивы</w:t>
            </w:r>
          </w:p>
        </w:tc>
        <w:tc>
          <w:tcPr>
            <w:tcW w:w="1845" w:type="dxa"/>
            <w:tcBorders>
              <w:top w:val="nil"/>
              <w:bottom w:val="nil"/>
              <w:right w:val="single" w:sz="4" w:space="0" w:color="auto"/>
            </w:tcBorders>
          </w:tcPr>
          <w:p w14:paraId="2C6DCE8C" w14:textId="77777777" w:rsidR="00CF1D12" w:rsidRPr="002408B1" w:rsidRDefault="00CF1D12" w:rsidP="001D4090">
            <w:pPr>
              <w:pStyle w:val="Tabletext"/>
              <w:spacing w:before="20" w:after="20"/>
              <w:ind w:right="28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0B298474" w14:textId="2DD05586" w:rsidR="00CF1D12" w:rsidRPr="002408B1" w:rsidRDefault="00CF1D12" w:rsidP="001D4090">
            <w:pPr>
              <w:pStyle w:val="Tabletext"/>
              <w:spacing w:before="20" w:after="20"/>
              <w:ind w:right="284"/>
              <w:jc w:val="right"/>
              <w:rPr>
                <w:sz w:val="18"/>
                <w:szCs w:val="18"/>
                <w:lang w:val="ru-RU" w:eastAsia="fr-FR"/>
              </w:rPr>
            </w:pPr>
          </w:p>
        </w:tc>
      </w:tr>
      <w:tr w:rsidR="00CF1D12" w:rsidRPr="002408B1" w14:paraId="4918E38F" w14:textId="77777777" w:rsidTr="00CF1D12">
        <w:tc>
          <w:tcPr>
            <w:tcW w:w="5949" w:type="dxa"/>
            <w:tcBorders>
              <w:top w:val="nil"/>
              <w:bottom w:val="nil"/>
              <w:right w:val="single" w:sz="4" w:space="0" w:color="auto"/>
            </w:tcBorders>
            <w:vAlign w:val="center"/>
          </w:tcPr>
          <w:p w14:paraId="40B1BD88"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Займы</w:t>
            </w:r>
          </w:p>
        </w:tc>
        <w:tc>
          <w:tcPr>
            <w:tcW w:w="1845" w:type="dxa"/>
            <w:tcBorders>
              <w:top w:val="nil"/>
              <w:bottom w:val="nil"/>
              <w:right w:val="single" w:sz="4" w:space="0" w:color="auto"/>
            </w:tcBorders>
          </w:tcPr>
          <w:p w14:paraId="1DE94CB9" w14:textId="04056C11"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45 718</w:t>
            </w:r>
          </w:p>
        </w:tc>
        <w:tc>
          <w:tcPr>
            <w:tcW w:w="1845" w:type="dxa"/>
            <w:tcBorders>
              <w:top w:val="nil"/>
              <w:left w:val="single" w:sz="4" w:space="0" w:color="auto"/>
              <w:bottom w:val="nil"/>
              <w:right w:val="single" w:sz="4" w:space="0" w:color="auto"/>
            </w:tcBorders>
            <w:vAlign w:val="bottom"/>
          </w:tcPr>
          <w:p w14:paraId="6E5F9B45" w14:textId="0B9994AC"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43 456</w:t>
            </w:r>
          </w:p>
        </w:tc>
      </w:tr>
      <w:tr w:rsidR="00CF1D12" w:rsidRPr="002408B1" w14:paraId="17E2E287" w14:textId="77777777" w:rsidTr="00CF1D12">
        <w:tc>
          <w:tcPr>
            <w:tcW w:w="5949" w:type="dxa"/>
            <w:tcBorders>
              <w:top w:val="nil"/>
              <w:bottom w:val="nil"/>
              <w:right w:val="single" w:sz="4" w:space="0" w:color="auto"/>
            </w:tcBorders>
            <w:vAlign w:val="center"/>
          </w:tcPr>
          <w:p w14:paraId="5ADECBC0"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Вознаграждение сотрудников</w:t>
            </w:r>
          </w:p>
        </w:tc>
        <w:tc>
          <w:tcPr>
            <w:tcW w:w="1845" w:type="dxa"/>
            <w:tcBorders>
              <w:top w:val="nil"/>
              <w:bottom w:val="nil"/>
              <w:right w:val="single" w:sz="4" w:space="0" w:color="auto"/>
            </w:tcBorders>
          </w:tcPr>
          <w:p w14:paraId="696E4D7B" w14:textId="0272AA8C"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656 021</w:t>
            </w:r>
          </w:p>
        </w:tc>
        <w:tc>
          <w:tcPr>
            <w:tcW w:w="1845" w:type="dxa"/>
            <w:tcBorders>
              <w:top w:val="nil"/>
              <w:left w:val="single" w:sz="4" w:space="0" w:color="auto"/>
              <w:bottom w:val="nil"/>
              <w:right w:val="single" w:sz="4" w:space="0" w:color="auto"/>
            </w:tcBorders>
            <w:vAlign w:val="bottom"/>
          </w:tcPr>
          <w:p w14:paraId="71DF0A8F" w14:textId="1A311E91"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634 857</w:t>
            </w:r>
          </w:p>
        </w:tc>
      </w:tr>
      <w:tr w:rsidR="00CF1D12" w:rsidRPr="002408B1" w14:paraId="048D485B" w14:textId="77777777" w:rsidTr="00CF1D12">
        <w:tc>
          <w:tcPr>
            <w:tcW w:w="5949" w:type="dxa"/>
            <w:tcBorders>
              <w:top w:val="nil"/>
              <w:bottom w:val="nil"/>
              <w:right w:val="single" w:sz="4" w:space="0" w:color="auto"/>
            </w:tcBorders>
            <w:vAlign w:val="center"/>
          </w:tcPr>
          <w:p w14:paraId="761904B2"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Целевые средства третьих сторон</w:t>
            </w:r>
          </w:p>
        </w:tc>
        <w:tc>
          <w:tcPr>
            <w:tcW w:w="1845" w:type="dxa"/>
            <w:tcBorders>
              <w:top w:val="nil"/>
              <w:bottom w:val="nil"/>
              <w:right w:val="single" w:sz="4" w:space="0" w:color="auto"/>
            </w:tcBorders>
          </w:tcPr>
          <w:p w14:paraId="47339A3A" w14:textId="7410FD14"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38 430</w:t>
            </w:r>
          </w:p>
        </w:tc>
        <w:tc>
          <w:tcPr>
            <w:tcW w:w="1845" w:type="dxa"/>
            <w:tcBorders>
              <w:top w:val="nil"/>
              <w:left w:val="single" w:sz="4" w:space="0" w:color="auto"/>
              <w:bottom w:val="nil"/>
              <w:right w:val="single" w:sz="4" w:space="0" w:color="auto"/>
            </w:tcBorders>
            <w:vAlign w:val="bottom"/>
          </w:tcPr>
          <w:p w14:paraId="06FA55F4" w14:textId="479F595A"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35 140</w:t>
            </w:r>
          </w:p>
        </w:tc>
      </w:tr>
      <w:tr w:rsidR="00CF1D12" w:rsidRPr="002408B1" w14:paraId="3A292609" w14:textId="77777777" w:rsidTr="00CF1D12">
        <w:tc>
          <w:tcPr>
            <w:tcW w:w="5949" w:type="dxa"/>
            <w:tcBorders>
              <w:top w:val="nil"/>
              <w:bottom w:val="nil"/>
              <w:right w:val="single" w:sz="4" w:space="0" w:color="auto"/>
            </w:tcBorders>
            <w:vAlign w:val="center"/>
          </w:tcPr>
          <w:p w14:paraId="3B1D801C"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Средства третьих сторон в процессе распределения на конкретные цели</w:t>
            </w:r>
          </w:p>
        </w:tc>
        <w:tc>
          <w:tcPr>
            <w:tcW w:w="1845" w:type="dxa"/>
            <w:tcBorders>
              <w:top w:val="nil"/>
              <w:bottom w:val="nil"/>
              <w:right w:val="single" w:sz="4" w:space="0" w:color="auto"/>
            </w:tcBorders>
          </w:tcPr>
          <w:p w14:paraId="09B7D3B3" w14:textId="40C2D7F3"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4 353</w:t>
            </w:r>
          </w:p>
        </w:tc>
        <w:tc>
          <w:tcPr>
            <w:tcW w:w="1845" w:type="dxa"/>
            <w:tcBorders>
              <w:top w:val="nil"/>
              <w:left w:val="single" w:sz="4" w:space="0" w:color="auto"/>
              <w:bottom w:val="nil"/>
              <w:right w:val="single" w:sz="4" w:space="0" w:color="auto"/>
            </w:tcBorders>
            <w:vAlign w:val="bottom"/>
          </w:tcPr>
          <w:p w14:paraId="2765BB25" w14:textId="21B07651"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3 184</w:t>
            </w:r>
          </w:p>
        </w:tc>
      </w:tr>
      <w:tr w:rsidR="00CF1D12" w:rsidRPr="002408B1" w14:paraId="2B49C6B1" w14:textId="77777777" w:rsidTr="00CF1D12">
        <w:tc>
          <w:tcPr>
            <w:tcW w:w="5949" w:type="dxa"/>
            <w:tcBorders>
              <w:top w:val="nil"/>
              <w:bottom w:val="nil"/>
              <w:right w:val="single" w:sz="4" w:space="0" w:color="auto"/>
            </w:tcBorders>
            <w:vAlign w:val="center"/>
          </w:tcPr>
          <w:p w14:paraId="606338E7" w14:textId="5C948027" w:rsidR="00CF1D12" w:rsidRPr="002408B1" w:rsidRDefault="0042517A" w:rsidP="001D4090">
            <w:pPr>
              <w:pStyle w:val="Tabletext"/>
              <w:spacing w:before="20" w:after="20"/>
              <w:rPr>
                <w:sz w:val="18"/>
                <w:szCs w:val="18"/>
                <w:lang w:val="ru-RU"/>
              </w:rPr>
            </w:pPr>
            <w:r w:rsidRPr="002408B1">
              <w:rPr>
                <w:sz w:val="18"/>
                <w:szCs w:val="18"/>
                <w:lang w:val="ru-RU"/>
              </w:rPr>
              <w:t>ЮНСМИС</w:t>
            </w:r>
          </w:p>
        </w:tc>
        <w:tc>
          <w:tcPr>
            <w:tcW w:w="1845" w:type="dxa"/>
            <w:tcBorders>
              <w:top w:val="nil"/>
              <w:bottom w:val="nil"/>
              <w:right w:val="single" w:sz="4" w:space="0" w:color="auto"/>
            </w:tcBorders>
          </w:tcPr>
          <w:p w14:paraId="1E05224F" w14:textId="2402AF3E"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17 441</w:t>
            </w:r>
          </w:p>
        </w:tc>
        <w:tc>
          <w:tcPr>
            <w:tcW w:w="1845" w:type="dxa"/>
            <w:tcBorders>
              <w:top w:val="nil"/>
              <w:left w:val="single" w:sz="4" w:space="0" w:color="auto"/>
              <w:bottom w:val="nil"/>
              <w:right w:val="single" w:sz="4" w:space="0" w:color="auto"/>
            </w:tcBorders>
            <w:vAlign w:val="bottom"/>
          </w:tcPr>
          <w:p w14:paraId="598AE975" w14:textId="6C413E6F"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20 877</w:t>
            </w:r>
          </w:p>
        </w:tc>
      </w:tr>
      <w:tr w:rsidR="00CF1D12" w:rsidRPr="002408B1" w14:paraId="4D7D9BBC" w14:textId="77777777" w:rsidTr="00CF1D12">
        <w:tc>
          <w:tcPr>
            <w:tcW w:w="5949" w:type="dxa"/>
            <w:tcBorders>
              <w:top w:val="nil"/>
              <w:bottom w:val="nil"/>
              <w:right w:val="single" w:sz="4" w:space="0" w:color="auto"/>
            </w:tcBorders>
            <w:vAlign w:val="center"/>
          </w:tcPr>
          <w:p w14:paraId="57A506A7" w14:textId="77777777" w:rsidR="00CF1D12" w:rsidRPr="002408B1" w:rsidRDefault="00CF1D12" w:rsidP="001D4090">
            <w:pPr>
              <w:pStyle w:val="Tabletext"/>
              <w:spacing w:before="20" w:after="20"/>
              <w:rPr>
                <w:b/>
                <w:bCs/>
                <w:sz w:val="18"/>
                <w:szCs w:val="18"/>
                <w:lang w:val="ru-RU" w:eastAsia="fr-FR"/>
              </w:rPr>
            </w:pPr>
            <w:r w:rsidRPr="002408B1">
              <w:rPr>
                <w:b/>
                <w:bCs/>
                <w:sz w:val="18"/>
                <w:szCs w:val="18"/>
                <w:lang w:val="ru-RU" w:eastAsia="fr-FR"/>
              </w:rPr>
              <w:t>Всего: нетекущие пассивы</w:t>
            </w:r>
          </w:p>
        </w:tc>
        <w:tc>
          <w:tcPr>
            <w:tcW w:w="1845" w:type="dxa"/>
            <w:tcBorders>
              <w:top w:val="nil"/>
              <w:bottom w:val="nil"/>
              <w:right w:val="single" w:sz="4" w:space="0" w:color="auto"/>
            </w:tcBorders>
          </w:tcPr>
          <w:p w14:paraId="55B1B4F2" w14:textId="28B7935B" w:rsidR="00CF1D12" w:rsidRPr="002408B1" w:rsidRDefault="00803DAB" w:rsidP="001D4090">
            <w:pPr>
              <w:pStyle w:val="Tabletext"/>
              <w:spacing w:before="20" w:after="20"/>
              <w:ind w:right="284"/>
              <w:jc w:val="right"/>
              <w:rPr>
                <w:b/>
                <w:bCs/>
                <w:sz w:val="18"/>
                <w:szCs w:val="18"/>
                <w:lang w:val="ru-RU" w:eastAsia="fr-FR"/>
              </w:rPr>
            </w:pPr>
            <w:r w:rsidRPr="002408B1">
              <w:rPr>
                <w:b/>
                <w:bCs/>
                <w:sz w:val="18"/>
                <w:szCs w:val="18"/>
                <w:lang w:val="ru-RU" w:eastAsia="fr-FR"/>
              </w:rPr>
              <w:t>761 963</w:t>
            </w:r>
          </w:p>
        </w:tc>
        <w:tc>
          <w:tcPr>
            <w:tcW w:w="1845" w:type="dxa"/>
            <w:tcBorders>
              <w:top w:val="nil"/>
              <w:left w:val="single" w:sz="4" w:space="0" w:color="auto"/>
              <w:bottom w:val="nil"/>
              <w:right w:val="single" w:sz="4" w:space="0" w:color="auto"/>
            </w:tcBorders>
            <w:vAlign w:val="bottom"/>
          </w:tcPr>
          <w:p w14:paraId="3872B3C5" w14:textId="4601FF73" w:rsidR="00CF1D12" w:rsidRPr="002408B1" w:rsidRDefault="00CF1D12" w:rsidP="001D4090">
            <w:pPr>
              <w:pStyle w:val="Tabletext"/>
              <w:spacing w:before="20" w:after="20"/>
              <w:ind w:right="284"/>
              <w:jc w:val="right"/>
              <w:rPr>
                <w:b/>
                <w:bCs/>
                <w:sz w:val="18"/>
                <w:szCs w:val="18"/>
                <w:lang w:val="ru-RU" w:eastAsia="fr-FR"/>
              </w:rPr>
            </w:pPr>
            <w:r w:rsidRPr="002408B1">
              <w:rPr>
                <w:b/>
                <w:bCs/>
                <w:sz w:val="18"/>
                <w:szCs w:val="18"/>
                <w:lang w:val="ru-RU" w:eastAsia="fr-FR"/>
              </w:rPr>
              <w:t>737 514</w:t>
            </w:r>
          </w:p>
        </w:tc>
      </w:tr>
      <w:tr w:rsidR="00CF1D12" w:rsidRPr="002408B1" w14:paraId="682A5AAE" w14:textId="77777777" w:rsidTr="00CF1D12">
        <w:tc>
          <w:tcPr>
            <w:tcW w:w="5949" w:type="dxa"/>
            <w:tcBorders>
              <w:bottom w:val="single" w:sz="4" w:space="0" w:color="auto"/>
              <w:right w:val="single" w:sz="4" w:space="0" w:color="auto"/>
            </w:tcBorders>
            <w:vAlign w:val="center"/>
          </w:tcPr>
          <w:p w14:paraId="66CC4CE4" w14:textId="77777777" w:rsidR="00CF1D12" w:rsidRPr="002408B1" w:rsidRDefault="00CF1D12" w:rsidP="001D4090">
            <w:pPr>
              <w:pStyle w:val="Tabletext"/>
              <w:spacing w:before="20" w:after="20"/>
              <w:rPr>
                <w:b/>
                <w:bCs/>
                <w:sz w:val="18"/>
                <w:szCs w:val="18"/>
                <w:lang w:val="ru-RU"/>
              </w:rPr>
            </w:pPr>
            <w:r w:rsidRPr="002408B1">
              <w:rPr>
                <w:b/>
                <w:bCs/>
                <w:sz w:val="18"/>
                <w:szCs w:val="18"/>
                <w:lang w:val="ru-RU"/>
              </w:rPr>
              <w:t>ВСЕГО: ПАССИВЫ</w:t>
            </w:r>
          </w:p>
        </w:tc>
        <w:tc>
          <w:tcPr>
            <w:tcW w:w="1845" w:type="dxa"/>
            <w:tcBorders>
              <w:bottom w:val="single" w:sz="4" w:space="0" w:color="auto"/>
              <w:right w:val="single" w:sz="4" w:space="0" w:color="auto"/>
            </w:tcBorders>
          </w:tcPr>
          <w:p w14:paraId="0C12E24A" w14:textId="5275C303" w:rsidR="00CF1D12" w:rsidRPr="002408B1" w:rsidRDefault="00803DAB" w:rsidP="001D4090">
            <w:pPr>
              <w:pStyle w:val="Tabletext"/>
              <w:spacing w:before="20" w:after="20"/>
              <w:ind w:right="284"/>
              <w:jc w:val="right"/>
              <w:rPr>
                <w:b/>
                <w:bCs/>
                <w:sz w:val="18"/>
                <w:szCs w:val="18"/>
                <w:lang w:val="ru-RU" w:eastAsia="fr-FR"/>
              </w:rPr>
            </w:pPr>
            <w:r w:rsidRPr="002408B1">
              <w:rPr>
                <w:b/>
                <w:bCs/>
                <w:sz w:val="18"/>
                <w:szCs w:val="18"/>
                <w:lang w:val="ru-RU" w:eastAsia="fr-FR"/>
              </w:rPr>
              <w:t>909 543</w:t>
            </w:r>
          </w:p>
        </w:tc>
        <w:tc>
          <w:tcPr>
            <w:tcW w:w="1845" w:type="dxa"/>
            <w:tcBorders>
              <w:left w:val="single" w:sz="4" w:space="0" w:color="auto"/>
              <w:bottom w:val="single" w:sz="4" w:space="0" w:color="auto"/>
              <w:right w:val="single" w:sz="4" w:space="0" w:color="auto"/>
            </w:tcBorders>
            <w:vAlign w:val="bottom"/>
          </w:tcPr>
          <w:p w14:paraId="38F9BC62" w14:textId="1D777D69" w:rsidR="00CF1D12" w:rsidRPr="002408B1" w:rsidRDefault="00CF1D12" w:rsidP="001D4090">
            <w:pPr>
              <w:pStyle w:val="Tabletext"/>
              <w:spacing w:before="20" w:after="20"/>
              <w:ind w:right="284"/>
              <w:jc w:val="right"/>
              <w:rPr>
                <w:b/>
                <w:bCs/>
                <w:sz w:val="18"/>
                <w:szCs w:val="18"/>
                <w:lang w:val="ru-RU" w:eastAsia="fr-FR"/>
              </w:rPr>
            </w:pPr>
            <w:r w:rsidRPr="002408B1">
              <w:rPr>
                <w:b/>
                <w:bCs/>
                <w:sz w:val="18"/>
                <w:szCs w:val="18"/>
                <w:lang w:val="ru-RU" w:eastAsia="fr-FR"/>
              </w:rPr>
              <w:t>910 147</w:t>
            </w:r>
          </w:p>
        </w:tc>
      </w:tr>
      <w:tr w:rsidR="00CF1D12" w:rsidRPr="002408B1" w14:paraId="17C59237" w14:textId="77777777" w:rsidTr="00CF1D12">
        <w:tc>
          <w:tcPr>
            <w:tcW w:w="5949" w:type="dxa"/>
            <w:tcBorders>
              <w:top w:val="nil"/>
              <w:bottom w:val="nil"/>
              <w:right w:val="single" w:sz="4" w:space="0" w:color="auto"/>
            </w:tcBorders>
            <w:vAlign w:val="center"/>
          </w:tcPr>
          <w:p w14:paraId="3BE5BAB3" w14:textId="77777777" w:rsidR="00CF1D12" w:rsidRPr="002408B1" w:rsidRDefault="00CF1D12" w:rsidP="001D4090">
            <w:pPr>
              <w:pStyle w:val="Tabletext"/>
              <w:spacing w:before="20" w:after="20"/>
              <w:rPr>
                <w:sz w:val="18"/>
                <w:szCs w:val="18"/>
                <w:lang w:val="ru-RU" w:eastAsia="fr-FR"/>
              </w:rPr>
            </w:pPr>
            <w:r w:rsidRPr="002408B1">
              <w:rPr>
                <w:b/>
                <w:bCs/>
                <w:sz w:val="18"/>
                <w:szCs w:val="18"/>
                <w:lang w:val="ru-RU"/>
              </w:rPr>
              <w:t>ЧИСТЫЕ АКТИВЫ</w:t>
            </w:r>
          </w:p>
        </w:tc>
        <w:tc>
          <w:tcPr>
            <w:tcW w:w="1845" w:type="dxa"/>
            <w:tcBorders>
              <w:top w:val="nil"/>
              <w:bottom w:val="nil"/>
              <w:right w:val="single" w:sz="4" w:space="0" w:color="auto"/>
            </w:tcBorders>
          </w:tcPr>
          <w:p w14:paraId="05AA609D" w14:textId="77777777" w:rsidR="00CF1D12" w:rsidRPr="002408B1" w:rsidRDefault="00CF1D12" w:rsidP="001D4090">
            <w:pPr>
              <w:pStyle w:val="Tabletext"/>
              <w:spacing w:before="20" w:after="20"/>
              <w:ind w:right="284"/>
              <w:jc w:val="right"/>
              <w:rPr>
                <w:sz w:val="18"/>
                <w:szCs w:val="18"/>
                <w:lang w:val="ru-RU" w:eastAsia="fr-FR"/>
              </w:rPr>
            </w:pPr>
          </w:p>
        </w:tc>
        <w:tc>
          <w:tcPr>
            <w:tcW w:w="1845" w:type="dxa"/>
            <w:tcBorders>
              <w:top w:val="nil"/>
              <w:left w:val="single" w:sz="4" w:space="0" w:color="auto"/>
              <w:bottom w:val="nil"/>
              <w:right w:val="single" w:sz="4" w:space="0" w:color="auto"/>
            </w:tcBorders>
            <w:vAlign w:val="bottom"/>
          </w:tcPr>
          <w:p w14:paraId="42BCA8BC" w14:textId="4B7FECC0" w:rsidR="00CF1D12" w:rsidRPr="002408B1" w:rsidRDefault="00CF1D12" w:rsidP="001D4090">
            <w:pPr>
              <w:pStyle w:val="Tabletext"/>
              <w:spacing w:before="20" w:after="20"/>
              <w:ind w:right="284"/>
              <w:jc w:val="right"/>
              <w:rPr>
                <w:sz w:val="18"/>
                <w:szCs w:val="18"/>
                <w:lang w:val="ru-RU" w:eastAsia="fr-FR"/>
              </w:rPr>
            </w:pPr>
          </w:p>
        </w:tc>
      </w:tr>
      <w:tr w:rsidR="00CF1D12" w:rsidRPr="002408B1" w14:paraId="6DF6F1E8" w14:textId="77777777" w:rsidTr="00CF1D12">
        <w:tc>
          <w:tcPr>
            <w:tcW w:w="5949" w:type="dxa"/>
            <w:tcBorders>
              <w:top w:val="nil"/>
              <w:bottom w:val="nil"/>
              <w:right w:val="single" w:sz="4" w:space="0" w:color="auto"/>
            </w:tcBorders>
            <w:vAlign w:val="center"/>
          </w:tcPr>
          <w:p w14:paraId="1187044D" w14:textId="77777777" w:rsidR="00CF1D12" w:rsidRPr="002408B1" w:rsidRDefault="00CF1D12" w:rsidP="001D4090">
            <w:pPr>
              <w:pStyle w:val="Tabletext"/>
              <w:spacing w:before="20" w:after="20"/>
              <w:rPr>
                <w:sz w:val="18"/>
                <w:szCs w:val="18"/>
                <w:lang w:val="ru-RU"/>
              </w:rPr>
            </w:pPr>
            <w:r w:rsidRPr="002408B1">
              <w:rPr>
                <w:sz w:val="18"/>
                <w:szCs w:val="18"/>
                <w:lang w:val="ru-RU"/>
              </w:rPr>
              <w:t>Капитал организации</w:t>
            </w:r>
          </w:p>
        </w:tc>
        <w:tc>
          <w:tcPr>
            <w:tcW w:w="1845" w:type="dxa"/>
            <w:tcBorders>
              <w:top w:val="nil"/>
              <w:bottom w:val="nil"/>
              <w:right w:val="single" w:sz="4" w:space="0" w:color="auto"/>
            </w:tcBorders>
          </w:tcPr>
          <w:p w14:paraId="334BA81C" w14:textId="77777777" w:rsidR="00CF1D12" w:rsidRPr="002408B1" w:rsidRDefault="00CF1D12" w:rsidP="001D4090">
            <w:pPr>
              <w:overflowPunct/>
              <w:autoSpaceDE/>
              <w:autoSpaceDN/>
              <w:adjustRightInd/>
              <w:spacing w:before="20" w:after="20"/>
              <w:ind w:right="284"/>
              <w:jc w:val="right"/>
              <w:textAlignment w:val="auto"/>
              <w:rPr>
                <w:rFonts w:asciiTheme="minorHAnsi" w:hAnsiTheme="minorHAnsi" w:cs="Arial"/>
                <w:color w:val="000000"/>
                <w:sz w:val="18"/>
                <w:szCs w:val="18"/>
                <w:lang w:val="ru-RU" w:eastAsia="zh-CN"/>
              </w:rPr>
            </w:pPr>
          </w:p>
        </w:tc>
        <w:tc>
          <w:tcPr>
            <w:tcW w:w="1845" w:type="dxa"/>
            <w:tcBorders>
              <w:top w:val="nil"/>
              <w:left w:val="single" w:sz="4" w:space="0" w:color="auto"/>
              <w:bottom w:val="nil"/>
              <w:right w:val="single" w:sz="4" w:space="0" w:color="auto"/>
            </w:tcBorders>
            <w:vAlign w:val="bottom"/>
          </w:tcPr>
          <w:p w14:paraId="7A352BD5" w14:textId="744918DC" w:rsidR="00CF1D12" w:rsidRPr="002408B1" w:rsidRDefault="00CF1D12" w:rsidP="001D4090">
            <w:pPr>
              <w:overflowPunct/>
              <w:autoSpaceDE/>
              <w:autoSpaceDN/>
              <w:adjustRightInd/>
              <w:spacing w:before="20" w:after="20"/>
              <w:ind w:right="284"/>
              <w:jc w:val="right"/>
              <w:textAlignment w:val="auto"/>
              <w:rPr>
                <w:rFonts w:asciiTheme="minorHAnsi" w:hAnsiTheme="minorHAnsi" w:cs="Arial"/>
                <w:color w:val="000000"/>
                <w:sz w:val="18"/>
                <w:szCs w:val="18"/>
                <w:lang w:val="ru-RU" w:eastAsia="zh-CN"/>
              </w:rPr>
            </w:pPr>
          </w:p>
        </w:tc>
      </w:tr>
      <w:tr w:rsidR="00CF1D12" w:rsidRPr="002408B1" w14:paraId="73D0FB1E" w14:textId="77777777" w:rsidTr="00803DAB">
        <w:tc>
          <w:tcPr>
            <w:tcW w:w="5949" w:type="dxa"/>
            <w:tcBorders>
              <w:top w:val="nil"/>
              <w:bottom w:val="nil"/>
              <w:right w:val="single" w:sz="4" w:space="0" w:color="auto"/>
            </w:tcBorders>
            <w:vAlign w:val="center"/>
          </w:tcPr>
          <w:p w14:paraId="35AB4306" w14:textId="6C710B65" w:rsidR="00CF1D12" w:rsidRPr="002408B1" w:rsidRDefault="00CF1D12" w:rsidP="001D4090">
            <w:pPr>
              <w:pStyle w:val="Tabletext"/>
              <w:spacing w:before="20" w:after="20"/>
              <w:rPr>
                <w:sz w:val="18"/>
                <w:szCs w:val="18"/>
                <w:lang w:val="ru-RU" w:eastAsia="fr-FR"/>
              </w:rPr>
            </w:pPr>
            <w:r w:rsidRPr="002408B1">
              <w:rPr>
                <w:sz w:val="18"/>
                <w:szCs w:val="18"/>
                <w:lang w:val="ru-RU"/>
              </w:rPr>
              <w:t>Резервный счет до перераспределения активного сальдо/дефицита за финансовый период</w:t>
            </w:r>
          </w:p>
        </w:tc>
        <w:tc>
          <w:tcPr>
            <w:tcW w:w="1845" w:type="dxa"/>
            <w:tcBorders>
              <w:top w:val="nil"/>
              <w:bottom w:val="nil"/>
              <w:right w:val="single" w:sz="4" w:space="0" w:color="auto"/>
            </w:tcBorders>
            <w:vAlign w:val="bottom"/>
          </w:tcPr>
          <w:p w14:paraId="6DBB33B2" w14:textId="3C0415F4" w:rsidR="00CF1D12" w:rsidRPr="002408B1" w:rsidRDefault="00803DAB" w:rsidP="00803DAB">
            <w:pPr>
              <w:pStyle w:val="Tabletext"/>
              <w:spacing w:before="20" w:after="20"/>
              <w:ind w:right="284"/>
              <w:jc w:val="right"/>
              <w:rPr>
                <w:sz w:val="18"/>
                <w:szCs w:val="18"/>
                <w:lang w:val="ru-RU" w:eastAsia="fr-FR"/>
              </w:rPr>
            </w:pPr>
            <w:r w:rsidRPr="002408B1">
              <w:rPr>
                <w:sz w:val="18"/>
                <w:szCs w:val="18"/>
                <w:lang w:val="ru-RU" w:eastAsia="fr-FR"/>
              </w:rPr>
              <w:t>25 802</w:t>
            </w:r>
          </w:p>
        </w:tc>
        <w:tc>
          <w:tcPr>
            <w:tcW w:w="1845" w:type="dxa"/>
            <w:tcBorders>
              <w:top w:val="nil"/>
              <w:left w:val="single" w:sz="4" w:space="0" w:color="auto"/>
              <w:bottom w:val="nil"/>
              <w:right w:val="single" w:sz="4" w:space="0" w:color="auto"/>
            </w:tcBorders>
            <w:vAlign w:val="bottom"/>
          </w:tcPr>
          <w:p w14:paraId="08F3FE15" w14:textId="787CFB22"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24 905</w:t>
            </w:r>
          </w:p>
        </w:tc>
      </w:tr>
      <w:tr w:rsidR="00CF1D12" w:rsidRPr="002408B1" w14:paraId="7FCBB243" w14:textId="77777777" w:rsidTr="00CF1D12">
        <w:tc>
          <w:tcPr>
            <w:tcW w:w="5949" w:type="dxa"/>
            <w:tcBorders>
              <w:top w:val="nil"/>
              <w:bottom w:val="nil"/>
              <w:right w:val="single" w:sz="4" w:space="0" w:color="auto"/>
            </w:tcBorders>
            <w:vAlign w:val="center"/>
          </w:tcPr>
          <w:p w14:paraId="333EB299"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 xml:space="preserve">Прочие внебюджетные резервы </w:t>
            </w:r>
          </w:p>
        </w:tc>
        <w:tc>
          <w:tcPr>
            <w:tcW w:w="1845" w:type="dxa"/>
            <w:tcBorders>
              <w:top w:val="nil"/>
              <w:bottom w:val="nil"/>
              <w:right w:val="single" w:sz="4" w:space="0" w:color="auto"/>
            </w:tcBorders>
          </w:tcPr>
          <w:p w14:paraId="43C7B428" w14:textId="57E4C1C4"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68 637</w:t>
            </w:r>
          </w:p>
        </w:tc>
        <w:tc>
          <w:tcPr>
            <w:tcW w:w="1845" w:type="dxa"/>
            <w:tcBorders>
              <w:top w:val="nil"/>
              <w:left w:val="single" w:sz="4" w:space="0" w:color="auto"/>
              <w:bottom w:val="nil"/>
              <w:right w:val="single" w:sz="4" w:space="0" w:color="auto"/>
            </w:tcBorders>
            <w:vAlign w:val="bottom"/>
          </w:tcPr>
          <w:p w14:paraId="187E229A" w14:textId="41BB26AE"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81 041</w:t>
            </w:r>
          </w:p>
        </w:tc>
      </w:tr>
      <w:tr w:rsidR="00CF1D12" w:rsidRPr="002408B1" w14:paraId="46E3E9E5" w14:textId="77777777" w:rsidTr="00CF1D12">
        <w:tc>
          <w:tcPr>
            <w:tcW w:w="5949" w:type="dxa"/>
            <w:tcBorders>
              <w:top w:val="nil"/>
              <w:bottom w:val="nil"/>
              <w:right w:val="single" w:sz="4" w:space="0" w:color="auto"/>
            </w:tcBorders>
            <w:vAlign w:val="center"/>
          </w:tcPr>
          <w:p w14:paraId="4482C0D5"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Актуарные потери АСХИ</w:t>
            </w:r>
          </w:p>
        </w:tc>
        <w:tc>
          <w:tcPr>
            <w:tcW w:w="1845" w:type="dxa"/>
            <w:tcBorders>
              <w:top w:val="nil"/>
              <w:bottom w:val="nil"/>
              <w:right w:val="single" w:sz="4" w:space="0" w:color="auto"/>
            </w:tcBorders>
          </w:tcPr>
          <w:p w14:paraId="3123F524" w14:textId="1BC53D4A"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−263 101</w:t>
            </w:r>
          </w:p>
        </w:tc>
        <w:tc>
          <w:tcPr>
            <w:tcW w:w="1845" w:type="dxa"/>
            <w:tcBorders>
              <w:top w:val="nil"/>
              <w:left w:val="single" w:sz="4" w:space="0" w:color="auto"/>
              <w:bottom w:val="nil"/>
              <w:right w:val="single" w:sz="4" w:space="0" w:color="auto"/>
            </w:tcBorders>
            <w:vAlign w:val="bottom"/>
          </w:tcPr>
          <w:p w14:paraId="2F92A2F4" w14:textId="5F573F4A"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−278 315</w:t>
            </w:r>
          </w:p>
        </w:tc>
      </w:tr>
      <w:tr w:rsidR="00CF1D12" w:rsidRPr="002408B1" w14:paraId="6B87E84F" w14:textId="77777777" w:rsidTr="00CF1D12">
        <w:tc>
          <w:tcPr>
            <w:tcW w:w="5949" w:type="dxa"/>
            <w:tcBorders>
              <w:top w:val="nil"/>
              <w:bottom w:val="nil"/>
              <w:right w:val="single" w:sz="4" w:space="0" w:color="auto"/>
            </w:tcBorders>
            <w:vAlign w:val="center"/>
          </w:tcPr>
          <w:p w14:paraId="3090E1B7" w14:textId="77777777" w:rsidR="00CF1D12" w:rsidRPr="002408B1" w:rsidRDefault="00CF1D12" w:rsidP="001D4090">
            <w:pPr>
              <w:pStyle w:val="Tabletext"/>
              <w:spacing w:before="20" w:after="20"/>
              <w:rPr>
                <w:sz w:val="18"/>
                <w:szCs w:val="18"/>
                <w:lang w:val="ru-RU"/>
              </w:rPr>
            </w:pPr>
            <w:r w:rsidRPr="002408B1">
              <w:rPr>
                <w:sz w:val="18"/>
                <w:szCs w:val="18"/>
                <w:lang w:val="ru-RU"/>
              </w:rPr>
              <w:t xml:space="preserve">Совокупный результат </w:t>
            </w:r>
          </w:p>
        </w:tc>
        <w:tc>
          <w:tcPr>
            <w:tcW w:w="1845" w:type="dxa"/>
            <w:tcBorders>
              <w:top w:val="nil"/>
              <w:bottom w:val="nil"/>
              <w:right w:val="single" w:sz="4" w:space="0" w:color="auto"/>
            </w:tcBorders>
          </w:tcPr>
          <w:p w14:paraId="10F8D95E" w14:textId="7CA60DC3"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−284 649</w:t>
            </w:r>
          </w:p>
        </w:tc>
        <w:tc>
          <w:tcPr>
            <w:tcW w:w="1845" w:type="dxa"/>
            <w:tcBorders>
              <w:top w:val="nil"/>
              <w:left w:val="single" w:sz="4" w:space="0" w:color="auto"/>
              <w:bottom w:val="nil"/>
              <w:right w:val="single" w:sz="4" w:space="0" w:color="auto"/>
            </w:tcBorders>
            <w:vAlign w:val="bottom"/>
          </w:tcPr>
          <w:p w14:paraId="67FF6959" w14:textId="4B803833"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−222 814</w:t>
            </w:r>
          </w:p>
        </w:tc>
      </w:tr>
      <w:tr w:rsidR="00CF1D12" w:rsidRPr="002408B1" w14:paraId="33EF88ED" w14:textId="77777777" w:rsidTr="00CF1D12">
        <w:tc>
          <w:tcPr>
            <w:tcW w:w="5949" w:type="dxa"/>
            <w:tcBorders>
              <w:top w:val="nil"/>
              <w:bottom w:val="nil"/>
              <w:right w:val="single" w:sz="4" w:space="0" w:color="auto"/>
            </w:tcBorders>
            <w:vAlign w:val="center"/>
          </w:tcPr>
          <w:p w14:paraId="57E81A54" w14:textId="77777777" w:rsidR="00CF1D12" w:rsidRPr="002408B1" w:rsidRDefault="00CF1D12" w:rsidP="001D4090">
            <w:pPr>
              <w:pStyle w:val="Tabletext"/>
              <w:spacing w:before="20" w:after="20"/>
              <w:rPr>
                <w:sz w:val="18"/>
                <w:szCs w:val="18"/>
                <w:lang w:val="ru-RU" w:eastAsia="fr-FR"/>
              </w:rPr>
            </w:pPr>
            <w:r w:rsidRPr="002408B1">
              <w:rPr>
                <w:sz w:val="18"/>
                <w:szCs w:val="18"/>
                <w:lang w:val="ru-RU"/>
              </w:rPr>
              <w:t>Активное сальдо/дефицит за финансовый период</w:t>
            </w:r>
          </w:p>
        </w:tc>
        <w:tc>
          <w:tcPr>
            <w:tcW w:w="1845" w:type="dxa"/>
            <w:tcBorders>
              <w:top w:val="nil"/>
              <w:bottom w:val="nil"/>
              <w:right w:val="single" w:sz="4" w:space="0" w:color="auto"/>
            </w:tcBorders>
          </w:tcPr>
          <w:p w14:paraId="609ACE4E" w14:textId="1316FD5D" w:rsidR="00CF1D12" w:rsidRPr="002408B1" w:rsidRDefault="00803DAB" w:rsidP="001D4090">
            <w:pPr>
              <w:pStyle w:val="Tabletext"/>
              <w:spacing w:before="20" w:after="20"/>
              <w:ind w:right="284"/>
              <w:jc w:val="right"/>
              <w:rPr>
                <w:sz w:val="18"/>
                <w:szCs w:val="18"/>
                <w:lang w:val="ru-RU" w:eastAsia="fr-FR"/>
              </w:rPr>
            </w:pPr>
            <w:r w:rsidRPr="002408B1">
              <w:rPr>
                <w:sz w:val="18"/>
                <w:szCs w:val="18"/>
                <w:lang w:val="ru-RU" w:eastAsia="fr-FR"/>
              </w:rPr>
              <w:t>−47 259</w:t>
            </w:r>
          </w:p>
        </w:tc>
        <w:tc>
          <w:tcPr>
            <w:tcW w:w="1845" w:type="dxa"/>
            <w:tcBorders>
              <w:top w:val="nil"/>
              <w:left w:val="single" w:sz="4" w:space="0" w:color="auto"/>
              <w:bottom w:val="nil"/>
              <w:right w:val="single" w:sz="4" w:space="0" w:color="auto"/>
            </w:tcBorders>
            <w:vAlign w:val="bottom"/>
          </w:tcPr>
          <w:p w14:paraId="047CDFA9" w14:textId="35B7A0A6" w:rsidR="00CF1D12" w:rsidRPr="002408B1" w:rsidRDefault="00CF1D12" w:rsidP="001D4090">
            <w:pPr>
              <w:pStyle w:val="Tabletext"/>
              <w:spacing w:before="20" w:after="20"/>
              <w:ind w:right="284"/>
              <w:jc w:val="right"/>
              <w:rPr>
                <w:sz w:val="18"/>
                <w:szCs w:val="18"/>
                <w:lang w:val="ru-RU" w:eastAsia="fr-FR"/>
              </w:rPr>
            </w:pPr>
            <w:r w:rsidRPr="002408B1">
              <w:rPr>
                <w:sz w:val="18"/>
                <w:szCs w:val="18"/>
                <w:lang w:val="ru-RU" w:eastAsia="fr-FR"/>
              </w:rPr>
              <w:t>−57 463</w:t>
            </w:r>
          </w:p>
        </w:tc>
      </w:tr>
      <w:tr w:rsidR="00CF1D12" w:rsidRPr="002408B1" w14:paraId="787F265F" w14:textId="77777777" w:rsidTr="00CF1D12">
        <w:tc>
          <w:tcPr>
            <w:tcW w:w="5949" w:type="dxa"/>
            <w:tcBorders>
              <w:right w:val="single" w:sz="4" w:space="0" w:color="auto"/>
            </w:tcBorders>
            <w:vAlign w:val="center"/>
          </w:tcPr>
          <w:p w14:paraId="0764C617" w14:textId="77777777" w:rsidR="00CF1D12" w:rsidRPr="002408B1" w:rsidRDefault="00CF1D12" w:rsidP="001D4090">
            <w:pPr>
              <w:pStyle w:val="Tabletext"/>
              <w:spacing w:before="20" w:after="20"/>
              <w:rPr>
                <w:b/>
                <w:bCs/>
                <w:sz w:val="18"/>
                <w:szCs w:val="18"/>
                <w:lang w:val="ru-RU"/>
              </w:rPr>
            </w:pPr>
            <w:r w:rsidRPr="002408B1">
              <w:rPr>
                <w:b/>
                <w:bCs/>
                <w:sz w:val="18"/>
                <w:szCs w:val="18"/>
                <w:lang w:val="ru-RU"/>
              </w:rPr>
              <w:t>ВСЕГО: ЧИСТЫЕ АКТИВЫ</w:t>
            </w:r>
          </w:p>
        </w:tc>
        <w:tc>
          <w:tcPr>
            <w:tcW w:w="1845" w:type="dxa"/>
            <w:tcBorders>
              <w:right w:val="single" w:sz="4" w:space="0" w:color="auto"/>
            </w:tcBorders>
          </w:tcPr>
          <w:p w14:paraId="6D9CCA33" w14:textId="5C1FE383" w:rsidR="00CF1D12" w:rsidRPr="002408B1" w:rsidRDefault="00803DAB" w:rsidP="001D4090">
            <w:pPr>
              <w:pStyle w:val="Tabletext"/>
              <w:spacing w:before="20" w:after="20"/>
              <w:ind w:right="284"/>
              <w:jc w:val="right"/>
              <w:rPr>
                <w:b/>
                <w:bCs/>
                <w:sz w:val="18"/>
                <w:szCs w:val="18"/>
                <w:lang w:val="ru-RU" w:eastAsia="fr-FR"/>
              </w:rPr>
            </w:pPr>
            <w:r w:rsidRPr="002408B1">
              <w:rPr>
                <w:b/>
                <w:bCs/>
                <w:sz w:val="18"/>
                <w:szCs w:val="18"/>
                <w:lang w:val="ru-RU" w:eastAsia="fr-FR"/>
              </w:rPr>
              <w:t>−500 570</w:t>
            </w:r>
          </w:p>
        </w:tc>
        <w:tc>
          <w:tcPr>
            <w:tcW w:w="1845" w:type="dxa"/>
            <w:tcBorders>
              <w:left w:val="single" w:sz="4" w:space="0" w:color="auto"/>
              <w:right w:val="single" w:sz="4" w:space="0" w:color="auto"/>
            </w:tcBorders>
            <w:vAlign w:val="bottom"/>
          </w:tcPr>
          <w:p w14:paraId="44B2FA18" w14:textId="2DE9638C" w:rsidR="00CF1D12" w:rsidRPr="002408B1" w:rsidRDefault="00CF1D12" w:rsidP="001D4090">
            <w:pPr>
              <w:pStyle w:val="Tabletext"/>
              <w:spacing w:before="20" w:after="20"/>
              <w:ind w:right="284"/>
              <w:jc w:val="right"/>
              <w:rPr>
                <w:b/>
                <w:bCs/>
                <w:sz w:val="18"/>
                <w:szCs w:val="18"/>
                <w:lang w:val="ru-RU" w:eastAsia="fr-FR"/>
              </w:rPr>
            </w:pPr>
            <w:r w:rsidRPr="002408B1">
              <w:rPr>
                <w:b/>
                <w:bCs/>
                <w:sz w:val="18"/>
                <w:szCs w:val="18"/>
                <w:lang w:val="ru-RU" w:eastAsia="fr-FR"/>
              </w:rPr>
              <w:t>−452 646</w:t>
            </w:r>
          </w:p>
        </w:tc>
      </w:tr>
      <w:bookmarkEnd w:id="105"/>
    </w:tbl>
    <w:p w14:paraId="40EFFA01" w14:textId="77777777" w:rsidR="001A55F9" w:rsidRPr="002408B1" w:rsidRDefault="001A55F9" w:rsidP="00CF18DF">
      <w:pPr>
        <w:spacing w:before="0"/>
        <w:rPr>
          <w:sz w:val="10"/>
          <w:szCs w:val="10"/>
          <w:lang w:val="ru-RU"/>
        </w:rPr>
      </w:pPr>
      <w:r w:rsidRPr="002408B1">
        <w:rPr>
          <w:sz w:val="10"/>
          <w:szCs w:val="10"/>
          <w:lang w:val="ru-RU"/>
        </w:rPr>
        <w:br w:type="page"/>
      </w:r>
    </w:p>
    <w:p w14:paraId="5156DCFE" w14:textId="3D0F336D" w:rsidR="001A55F9" w:rsidRPr="002408B1" w:rsidRDefault="001A55F9" w:rsidP="001A55F9">
      <w:pPr>
        <w:pStyle w:val="Annextitle"/>
        <w:spacing w:before="0"/>
        <w:rPr>
          <w:lang w:val="ru-RU"/>
        </w:rPr>
      </w:pPr>
      <w:bookmarkStart w:id="111" w:name="_Toc452103230"/>
      <w:bookmarkStart w:id="112" w:name="_Toc452103479"/>
      <w:bookmarkStart w:id="113" w:name="_Toc482803653"/>
      <w:bookmarkStart w:id="114" w:name="_Toc482809958"/>
      <w:bookmarkStart w:id="115" w:name="_Toc482810297"/>
      <w:bookmarkStart w:id="116" w:name="_Toc511401655"/>
      <w:bookmarkStart w:id="117" w:name="_Toc10540768"/>
      <w:bookmarkStart w:id="118" w:name="_Toc41897512"/>
      <w:bookmarkStart w:id="119" w:name="_Toc41900388"/>
      <w:bookmarkStart w:id="120" w:name="_Toc73437971"/>
      <w:bookmarkStart w:id="121" w:name="_Toc73439149"/>
      <w:r w:rsidRPr="002408B1">
        <w:rPr>
          <w:lang w:val="ru-RU"/>
        </w:rPr>
        <w:lastRenderedPageBreak/>
        <w:t xml:space="preserve">II – </w:t>
      </w:r>
      <w:bookmarkEnd w:id="106"/>
      <w:r w:rsidRPr="002408B1">
        <w:rPr>
          <w:lang w:val="ru-RU"/>
        </w:rPr>
        <w:t>Отчет о результатах финансовой деятельности за финансовый период, завершившийся 31 декабря 20</w:t>
      </w:r>
      <w:r w:rsidR="00583E5D" w:rsidRPr="002408B1">
        <w:rPr>
          <w:lang w:val="ru-RU"/>
        </w:rPr>
        <w:t>20</w:t>
      </w:r>
      <w:r w:rsidRPr="002408B1">
        <w:rPr>
          <w:lang w:val="ru-RU"/>
        </w:rPr>
        <w:t xml:space="preserve"> года, и сравнительные данные </w:t>
      </w:r>
      <w:r w:rsidRPr="002408B1">
        <w:rPr>
          <w:lang w:val="ru-RU"/>
        </w:rPr>
        <w:br/>
        <w:t>на 31 декабря 201</w:t>
      </w:r>
      <w:r w:rsidR="00583E5D" w:rsidRPr="002408B1">
        <w:rPr>
          <w:lang w:val="ru-RU"/>
        </w:rPr>
        <w:t>9</w:t>
      </w:r>
      <w:r w:rsidRPr="002408B1">
        <w:rPr>
          <w:lang w:val="ru-RU"/>
        </w:rPr>
        <w:t xml:space="preserve"> года</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tbl>
      <w:tblPr>
        <w:tblW w:w="964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944"/>
        <w:gridCol w:w="1848"/>
        <w:gridCol w:w="1848"/>
      </w:tblGrid>
      <w:tr w:rsidR="00583E5D" w:rsidRPr="002408B1" w14:paraId="39F861AC" w14:textId="77777777" w:rsidTr="00583E5D">
        <w:tc>
          <w:tcPr>
            <w:tcW w:w="5944" w:type="dxa"/>
            <w:tcBorders>
              <w:bottom w:val="single" w:sz="4" w:space="0" w:color="auto"/>
              <w:right w:val="single" w:sz="4" w:space="0" w:color="auto"/>
            </w:tcBorders>
            <w:vAlign w:val="center"/>
          </w:tcPr>
          <w:p w14:paraId="0C68D3F1" w14:textId="77777777" w:rsidR="00583E5D" w:rsidRPr="002408B1" w:rsidRDefault="00583E5D" w:rsidP="001F31A9">
            <w:pPr>
              <w:pStyle w:val="Tablehead"/>
              <w:jc w:val="left"/>
              <w:rPr>
                <w:sz w:val="18"/>
                <w:szCs w:val="18"/>
                <w:lang w:val="ru-RU"/>
              </w:rPr>
            </w:pPr>
            <w:r w:rsidRPr="002408B1">
              <w:rPr>
                <w:sz w:val="18"/>
                <w:szCs w:val="18"/>
                <w:lang w:val="ru-RU"/>
              </w:rPr>
              <w:t>(в тыс. швейцарских франков)</w:t>
            </w:r>
          </w:p>
        </w:tc>
        <w:tc>
          <w:tcPr>
            <w:tcW w:w="1848" w:type="dxa"/>
            <w:tcBorders>
              <w:bottom w:val="single" w:sz="4" w:space="0" w:color="auto"/>
              <w:right w:val="single" w:sz="4" w:space="0" w:color="auto"/>
            </w:tcBorders>
          </w:tcPr>
          <w:p w14:paraId="0F2178B1" w14:textId="39EFB24E" w:rsidR="00583E5D" w:rsidRPr="002408B1" w:rsidRDefault="00583E5D" w:rsidP="001F31A9">
            <w:pPr>
              <w:pStyle w:val="Tablehead"/>
              <w:tabs>
                <w:tab w:val="left" w:pos="596"/>
              </w:tabs>
              <w:rPr>
                <w:sz w:val="18"/>
                <w:szCs w:val="18"/>
                <w:lang w:val="ru-RU" w:eastAsia="fr-FR"/>
              </w:rPr>
            </w:pPr>
            <w:r w:rsidRPr="002408B1">
              <w:rPr>
                <w:sz w:val="18"/>
                <w:szCs w:val="18"/>
                <w:lang w:val="ru-RU" w:eastAsia="fr-FR"/>
              </w:rPr>
              <w:t>31.12.2020 г.</w:t>
            </w:r>
          </w:p>
        </w:tc>
        <w:tc>
          <w:tcPr>
            <w:tcW w:w="1848" w:type="dxa"/>
            <w:tcBorders>
              <w:left w:val="single" w:sz="4" w:space="0" w:color="auto"/>
              <w:bottom w:val="single" w:sz="4" w:space="0" w:color="auto"/>
              <w:right w:val="single" w:sz="4" w:space="0" w:color="auto"/>
            </w:tcBorders>
          </w:tcPr>
          <w:p w14:paraId="4CE113D0" w14:textId="48CA2CB2" w:rsidR="00583E5D" w:rsidRPr="002408B1" w:rsidRDefault="00583E5D" w:rsidP="001F31A9">
            <w:pPr>
              <w:pStyle w:val="Tablehead"/>
              <w:tabs>
                <w:tab w:val="left" w:pos="596"/>
              </w:tabs>
              <w:rPr>
                <w:sz w:val="18"/>
                <w:szCs w:val="18"/>
                <w:lang w:val="ru-RU" w:eastAsia="fr-FR"/>
              </w:rPr>
            </w:pPr>
            <w:r w:rsidRPr="002408B1">
              <w:rPr>
                <w:sz w:val="18"/>
                <w:szCs w:val="18"/>
                <w:lang w:val="ru-RU" w:eastAsia="fr-FR"/>
              </w:rPr>
              <w:t>31.12.2019</w:t>
            </w:r>
            <w:r w:rsidRPr="002408B1">
              <w:rPr>
                <w:sz w:val="18"/>
                <w:szCs w:val="18"/>
                <w:lang w:val="ru-RU"/>
              </w:rPr>
              <w:t xml:space="preserve"> г.</w:t>
            </w:r>
          </w:p>
        </w:tc>
      </w:tr>
      <w:tr w:rsidR="00583E5D" w:rsidRPr="002408B1" w14:paraId="37CD7DA9" w14:textId="77777777" w:rsidTr="00583E5D">
        <w:tc>
          <w:tcPr>
            <w:tcW w:w="5944" w:type="dxa"/>
            <w:tcBorders>
              <w:top w:val="single" w:sz="4" w:space="0" w:color="auto"/>
              <w:bottom w:val="nil"/>
              <w:right w:val="single" w:sz="4" w:space="0" w:color="auto"/>
            </w:tcBorders>
          </w:tcPr>
          <w:p w14:paraId="08C7E5B8" w14:textId="77777777" w:rsidR="00583E5D" w:rsidRPr="002408B1" w:rsidRDefault="00583E5D" w:rsidP="00576FAF">
            <w:pPr>
              <w:pStyle w:val="Tabletext"/>
              <w:rPr>
                <w:b/>
                <w:bCs/>
                <w:sz w:val="18"/>
                <w:szCs w:val="18"/>
                <w:lang w:val="ru-RU" w:eastAsia="fr-FR"/>
              </w:rPr>
            </w:pPr>
          </w:p>
        </w:tc>
        <w:tc>
          <w:tcPr>
            <w:tcW w:w="1848" w:type="dxa"/>
            <w:tcBorders>
              <w:top w:val="single" w:sz="4" w:space="0" w:color="auto"/>
              <w:bottom w:val="nil"/>
              <w:right w:val="single" w:sz="4" w:space="0" w:color="auto"/>
            </w:tcBorders>
          </w:tcPr>
          <w:p w14:paraId="69B4117B" w14:textId="77777777" w:rsidR="00583E5D" w:rsidRPr="002408B1" w:rsidRDefault="00583E5D" w:rsidP="00576FAF">
            <w:pPr>
              <w:pStyle w:val="Tabletext"/>
              <w:ind w:right="284"/>
              <w:jc w:val="right"/>
              <w:rPr>
                <w:sz w:val="18"/>
                <w:szCs w:val="18"/>
                <w:lang w:val="ru-RU" w:eastAsia="fr-FR"/>
              </w:rPr>
            </w:pPr>
          </w:p>
        </w:tc>
        <w:tc>
          <w:tcPr>
            <w:tcW w:w="1848" w:type="dxa"/>
            <w:tcBorders>
              <w:top w:val="single" w:sz="4" w:space="0" w:color="auto"/>
              <w:left w:val="single" w:sz="4" w:space="0" w:color="auto"/>
              <w:bottom w:val="nil"/>
              <w:right w:val="single" w:sz="4" w:space="0" w:color="auto"/>
            </w:tcBorders>
            <w:vAlign w:val="bottom"/>
          </w:tcPr>
          <w:p w14:paraId="47E2EDCC" w14:textId="121FD17B" w:rsidR="00583E5D" w:rsidRPr="002408B1" w:rsidRDefault="00583E5D" w:rsidP="00576FAF">
            <w:pPr>
              <w:pStyle w:val="Tabletext"/>
              <w:ind w:right="284"/>
              <w:jc w:val="right"/>
              <w:rPr>
                <w:sz w:val="18"/>
                <w:szCs w:val="18"/>
                <w:lang w:val="ru-RU" w:eastAsia="fr-FR"/>
              </w:rPr>
            </w:pPr>
          </w:p>
        </w:tc>
      </w:tr>
      <w:tr w:rsidR="00583E5D" w:rsidRPr="002408B1" w14:paraId="4A2DE39A" w14:textId="77777777" w:rsidTr="00583E5D">
        <w:tc>
          <w:tcPr>
            <w:tcW w:w="5944" w:type="dxa"/>
            <w:tcBorders>
              <w:top w:val="nil"/>
              <w:bottom w:val="nil"/>
              <w:right w:val="single" w:sz="4" w:space="0" w:color="auto"/>
            </w:tcBorders>
          </w:tcPr>
          <w:p w14:paraId="615A7E41" w14:textId="77777777" w:rsidR="00583E5D" w:rsidRPr="002408B1" w:rsidRDefault="00583E5D" w:rsidP="00576FAF">
            <w:pPr>
              <w:pStyle w:val="Tabletext"/>
              <w:rPr>
                <w:b/>
                <w:bCs/>
                <w:sz w:val="18"/>
                <w:szCs w:val="18"/>
                <w:lang w:val="ru-RU" w:eastAsia="fr-FR"/>
              </w:rPr>
            </w:pPr>
            <w:r w:rsidRPr="002408B1">
              <w:rPr>
                <w:b/>
                <w:bCs/>
                <w:sz w:val="18"/>
                <w:szCs w:val="18"/>
                <w:lang w:val="ru-RU" w:eastAsia="fr-FR"/>
              </w:rPr>
              <w:t>ДОХОДЫ</w:t>
            </w:r>
          </w:p>
        </w:tc>
        <w:tc>
          <w:tcPr>
            <w:tcW w:w="1848" w:type="dxa"/>
            <w:tcBorders>
              <w:top w:val="nil"/>
              <w:bottom w:val="nil"/>
              <w:right w:val="single" w:sz="4" w:space="0" w:color="auto"/>
            </w:tcBorders>
          </w:tcPr>
          <w:p w14:paraId="3A838BAD" w14:textId="77777777" w:rsidR="00583E5D" w:rsidRPr="002408B1" w:rsidRDefault="00583E5D" w:rsidP="00576FAF">
            <w:pPr>
              <w:pStyle w:val="Tabletext"/>
              <w:ind w:right="284"/>
              <w:jc w:val="right"/>
              <w:rPr>
                <w:sz w:val="18"/>
                <w:szCs w:val="18"/>
                <w:lang w:val="ru-RU" w:eastAsia="fr-FR"/>
              </w:rPr>
            </w:pPr>
          </w:p>
        </w:tc>
        <w:tc>
          <w:tcPr>
            <w:tcW w:w="1848" w:type="dxa"/>
            <w:tcBorders>
              <w:top w:val="nil"/>
              <w:left w:val="single" w:sz="4" w:space="0" w:color="auto"/>
              <w:bottom w:val="nil"/>
              <w:right w:val="single" w:sz="4" w:space="0" w:color="auto"/>
            </w:tcBorders>
            <w:vAlign w:val="bottom"/>
          </w:tcPr>
          <w:p w14:paraId="119E70F9" w14:textId="3C0F858F" w:rsidR="00583E5D" w:rsidRPr="002408B1" w:rsidRDefault="00583E5D" w:rsidP="00576FAF">
            <w:pPr>
              <w:pStyle w:val="Tabletext"/>
              <w:ind w:right="284"/>
              <w:jc w:val="right"/>
              <w:rPr>
                <w:sz w:val="18"/>
                <w:szCs w:val="18"/>
                <w:lang w:val="ru-RU" w:eastAsia="fr-FR"/>
              </w:rPr>
            </w:pPr>
          </w:p>
        </w:tc>
      </w:tr>
      <w:tr w:rsidR="00583E5D" w:rsidRPr="002408B1" w14:paraId="2B61B7D8" w14:textId="77777777" w:rsidTr="002779CA">
        <w:tc>
          <w:tcPr>
            <w:tcW w:w="5944" w:type="dxa"/>
            <w:tcBorders>
              <w:top w:val="nil"/>
              <w:bottom w:val="nil"/>
              <w:right w:val="single" w:sz="4" w:space="0" w:color="auto"/>
            </w:tcBorders>
          </w:tcPr>
          <w:p w14:paraId="5D81787D" w14:textId="77777777" w:rsidR="00583E5D" w:rsidRPr="002408B1" w:rsidRDefault="00583E5D" w:rsidP="00583E5D">
            <w:pPr>
              <w:pStyle w:val="Tabletext"/>
              <w:rPr>
                <w:sz w:val="18"/>
                <w:szCs w:val="18"/>
                <w:lang w:val="ru-RU" w:eastAsia="fr-FR"/>
              </w:rPr>
            </w:pPr>
            <w:r w:rsidRPr="002408B1">
              <w:rPr>
                <w:sz w:val="18"/>
                <w:szCs w:val="18"/>
                <w:lang w:val="ru-RU" w:eastAsia="fr-FR"/>
              </w:rPr>
              <w:t>Начисленные взносы</w:t>
            </w:r>
          </w:p>
        </w:tc>
        <w:tc>
          <w:tcPr>
            <w:tcW w:w="1848" w:type="dxa"/>
            <w:tcBorders>
              <w:top w:val="nil"/>
              <w:bottom w:val="nil"/>
              <w:right w:val="single" w:sz="4" w:space="0" w:color="auto"/>
            </w:tcBorders>
            <w:vAlign w:val="bottom"/>
          </w:tcPr>
          <w:p w14:paraId="7D88429B" w14:textId="4E372885"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125 741</w:t>
            </w:r>
          </w:p>
        </w:tc>
        <w:tc>
          <w:tcPr>
            <w:tcW w:w="1848" w:type="dxa"/>
            <w:tcBorders>
              <w:top w:val="nil"/>
              <w:left w:val="single" w:sz="4" w:space="0" w:color="auto"/>
              <w:bottom w:val="nil"/>
              <w:right w:val="single" w:sz="4" w:space="0" w:color="auto"/>
            </w:tcBorders>
            <w:vAlign w:val="bottom"/>
          </w:tcPr>
          <w:p w14:paraId="3122DCF0" w14:textId="639245AF"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126 485</w:t>
            </w:r>
          </w:p>
        </w:tc>
      </w:tr>
      <w:tr w:rsidR="00583E5D" w:rsidRPr="002408B1" w14:paraId="2D55F3DB" w14:textId="77777777" w:rsidTr="002779CA">
        <w:tc>
          <w:tcPr>
            <w:tcW w:w="5944" w:type="dxa"/>
            <w:tcBorders>
              <w:top w:val="nil"/>
              <w:bottom w:val="nil"/>
              <w:right w:val="single" w:sz="4" w:space="0" w:color="auto"/>
            </w:tcBorders>
          </w:tcPr>
          <w:p w14:paraId="5ED69B7B" w14:textId="77777777" w:rsidR="00583E5D" w:rsidRPr="002408B1" w:rsidRDefault="00583E5D" w:rsidP="00583E5D">
            <w:pPr>
              <w:pStyle w:val="Tabletext"/>
              <w:rPr>
                <w:sz w:val="18"/>
                <w:szCs w:val="18"/>
                <w:lang w:val="ru-RU" w:eastAsia="fr-FR"/>
              </w:rPr>
            </w:pPr>
            <w:r w:rsidRPr="002408B1">
              <w:rPr>
                <w:sz w:val="18"/>
                <w:szCs w:val="18"/>
                <w:lang w:val="ru-RU" w:eastAsia="fr-FR"/>
              </w:rPr>
              <w:t xml:space="preserve">Добровольные взносы </w:t>
            </w:r>
          </w:p>
        </w:tc>
        <w:tc>
          <w:tcPr>
            <w:tcW w:w="1848" w:type="dxa"/>
            <w:tcBorders>
              <w:top w:val="nil"/>
              <w:bottom w:val="nil"/>
              <w:right w:val="single" w:sz="4" w:space="0" w:color="auto"/>
            </w:tcBorders>
            <w:vAlign w:val="bottom"/>
          </w:tcPr>
          <w:p w14:paraId="3E8A181D" w14:textId="5033C12A" w:rsidR="00583E5D" w:rsidRPr="002408B1" w:rsidRDefault="00583E5D" w:rsidP="00583E5D">
            <w:pPr>
              <w:pStyle w:val="Tabletext"/>
              <w:ind w:right="284"/>
              <w:jc w:val="right"/>
              <w:rPr>
                <w:sz w:val="18"/>
                <w:szCs w:val="18"/>
                <w:lang w:val="ru-RU" w:eastAsia="fr-FR"/>
              </w:rPr>
            </w:pPr>
            <w:r w:rsidRPr="002408B1">
              <w:rPr>
                <w:sz w:val="18"/>
                <w:szCs w:val="18"/>
                <w:lang w:val="ru-RU" w:eastAsia="fr-FR"/>
              </w:rPr>
              <w:t>8 300</w:t>
            </w:r>
          </w:p>
        </w:tc>
        <w:tc>
          <w:tcPr>
            <w:tcW w:w="1848" w:type="dxa"/>
            <w:tcBorders>
              <w:top w:val="nil"/>
              <w:left w:val="single" w:sz="4" w:space="0" w:color="auto"/>
              <w:bottom w:val="nil"/>
              <w:right w:val="single" w:sz="4" w:space="0" w:color="auto"/>
            </w:tcBorders>
            <w:vAlign w:val="bottom"/>
          </w:tcPr>
          <w:p w14:paraId="26421FAC" w14:textId="6F70340F"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10 456</w:t>
            </w:r>
          </w:p>
        </w:tc>
      </w:tr>
      <w:tr w:rsidR="00583E5D" w:rsidRPr="002408B1" w14:paraId="3307CB25" w14:textId="77777777" w:rsidTr="002779CA">
        <w:tc>
          <w:tcPr>
            <w:tcW w:w="5944" w:type="dxa"/>
            <w:tcBorders>
              <w:top w:val="nil"/>
              <w:bottom w:val="nil"/>
              <w:right w:val="single" w:sz="4" w:space="0" w:color="auto"/>
            </w:tcBorders>
          </w:tcPr>
          <w:p w14:paraId="5578DCE4" w14:textId="77777777" w:rsidR="00583E5D" w:rsidRPr="002408B1" w:rsidRDefault="00583E5D" w:rsidP="00583E5D">
            <w:pPr>
              <w:pStyle w:val="Tabletext"/>
              <w:rPr>
                <w:sz w:val="18"/>
                <w:szCs w:val="18"/>
                <w:lang w:val="ru-RU" w:eastAsia="fr-FR"/>
              </w:rPr>
            </w:pPr>
            <w:r w:rsidRPr="002408B1">
              <w:rPr>
                <w:sz w:val="18"/>
                <w:szCs w:val="18"/>
                <w:lang w:val="ru-RU" w:eastAsia="fr-FR"/>
              </w:rPr>
              <w:t xml:space="preserve">Прочие доходы от деятельности </w:t>
            </w:r>
          </w:p>
        </w:tc>
        <w:tc>
          <w:tcPr>
            <w:tcW w:w="1848" w:type="dxa"/>
            <w:tcBorders>
              <w:top w:val="nil"/>
              <w:bottom w:val="nil"/>
              <w:right w:val="single" w:sz="4" w:space="0" w:color="auto"/>
            </w:tcBorders>
            <w:vAlign w:val="bottom"/>
          </w:tcPr>
          <w:p w14:paraId="72DD02B3" w14:textId="76D33D0B" w:rsidR="00583E5D" w:rsidRPr="002408B1" w:rsidRDefault="00583E5D" w:rsidP="00583E5D">
            <w:pPr>
              <w:pStyle w:val="Tabletext"/>
              <w:ind w:right="284"/>
              <w:jc w:val="right"/>
              <w:rPr>
                <w:sz w:val="18"/>
                <w:szCs w:val="18"/>
                <w:lang w:val="ru-RU" w:eastAsia="fr-FR"/>
              </w:rPr>
            </w:pPr>
            <w:r w:rsidRPr="002408B1">
              <w:rPr>
                <w:sz w:val="18"/>
                <w:szCs w:val="18"/>
                <w:lang w:val="ru-RU" w:eastAsia="fr-FR"/>
              </w:rPr>
              <w:t>40 213</w:t>
            </w:r>
          </w:p>
        </w:tc>
        <w:tc>
          <w:tcPr>
            <w:tcW w:w="1848" w:type="dxa"/>
            <w:tcBorders>
              <w:top w:val="nil"/>
              <w:left w:val="single" w:sz="4" w:space="0" w:color="auto"/>
              <w:bottom w:val="nil"/>
              <w:right w:val="single" w:sz="4" w:space="0" w:color="auto"/>
            </w:tcBorders>
            <w:vAlign w:val="bottom"/>
          </w:tcPr>
          <w:p w14:paraId="73E97656" w14:textId="52CBE355" w:rsidR="00583E5D" w:rsidRPr="002408B1" w:rsidRDefault="00583E5D" w:rsidP="00583E5D">
            <w:pPr>
              <w:pStyle w:val="Tabletext"/>
              <w:ind w:right="284"/>
              <w:jc w:val="right"/>
              <w:rPr>
                <w:sz w:val="18"/>
                <w:szCs w:val="18"/>
                <w:lang w:val="ru-RU" w:eastAsia="fr-FR"/>
              </w:rPr>
            </w:pPr>
            <w:r w:rsidRPr="002408B1">
              <w:rPr>
                <w:sz w:val="18"/>
                <w:szCs w:val="18"/>
                <w:lang w:val="ru-RU" w:eastAsia="fr-FR"/>
              </w:rPr>
              <w:t>39 366</w:t>
            </w:r>
          </w:p>
        </w:tc>
      </w:tr>
      <w:tr w:rsidR="00583E5D" w:rsidRPr="002408B1" w14:paraId="3BFD06B0" w14:textId="77777777" w:rsidTr="002779CA">
        <w:tc>
          <w:tcPr>
            <w:tcW w:w="5944" w:type="dxa"/>
            <w:tcBorders>
              <w:top w:val="nil"/>
              <w:bottom w:val="nil"/>
              <w:right w:val="single" w:sz="4" w:space="0" w:color="auto"/>
            </w:tcBorders>
          </w:tcPr>
          <w:p w14:paraId="4D092328" w14:textId="77777777" w:rsidR="00583E5D" w:rsidRPr="002408B1" w:rsidRDefault="00583E5D" w:rsidP="00583E5D">
            <w:pPr>
              <w:pStyle w:val="Tabletext"/>
              <w:rPr>
                <w:sz w:val="18"/>
                <w:szCs w:val="18"/>
                <w:lang w:val="ru-RU" w:eastAsia="fr-FR"/>
              </w:rPr>
            </w:pPr>
            <w:r w:rsidRPr="002408B1">
              <w:rPr>
                <w:sz w:val="18"/>
                <w:szCs w:val="18"/>
                <w:lang w:val="ru-RU" w:eastAsia="fr-FR"/>
              </w:rPr>
              <w:t xml:space="preserve">Взносы в натуральной форме </w:t>
            </w:r>
          </w:p>
        </w:tc>
        <w:tc>
          <w:tcPr>
            <w:tcW w:w="1848" w:type="dxa"/>
            <w:tcBorders>
              <w:top w:val="nil"/>
              <w:bottom w:val="nil"/>
              <w:right w:val="single" w:sz="4" w:space="0" w:color="auto"/>
            </w:tcBorders>
            <w:vAlign w:val="bottom"/>
          </w:tcPr>
          <w:p w14:paraId="3A5E5C7E" w14:textId="76ABC88B" w:rsidR="00583E5D" w:rsidRPr="002408B1" w:rsidRDefault="00583E5D" w:rsidP="00583E5D">
            <w:pPr>
              <w:pStyle w:val="Tabletext"/>
              <w:ind w:right="284"/>
              <w:jc w:val="right"/>
              <w:rPr>
                <w:sz w:val="18"/>
                <w:szCs w:val="18"/>
                <w:lang w:val="ru-RU" w:eastAsia="fr-FR"/>
              </w:rPr>
            </w:pPr>
            <w:r w:rsidRPr="002408B1">
              <w:rPr>
                <w:sz w:val="18"/>
                <w:szCs w:val="18"/>
                <w:lang w:val="ru-RU" w:eastAsia="fr-FR"/>
              </w:rPr>
              <w:t>820</w:t>
            </w:r>
          </w:p>
        </w:tc>
        <w:tc>
          <w:tcPr>
            <w:tcW w:w="1848" w:type="dxa"/>
            <w:tcBorders>
              <w:top w:val="nil"/>
              <w:left w:val="single" w:sz="4" w:space="0" w:color="auto"/>
              <w:bottom w:val="nil"/>
              <w:right w:val="single" w:sz="4" w:space="0" w:color="auto"/>
            </w:tcBorders>
            <w:vAlign w:val="bottom"/>
          </w:tcPr>
          <w:p w14:paraId="1562FD0C" w14:textId="23BD9087" w:rsidR="00583E5D" w:rsidRPr="002408B1" w:rsidRDefault="00583E5D" w:rsidP="00583E5D">
            <w:pPr>
              <w:pStyle w:val="Tabletext"/>
              <w:ind w:right="284"/>
              <w:jc w:val="right"/>
              <w:rPr>
                <w:sz w:val="18"/>
                <w:szCs w:val="18"/>
                <w:lang w:val="ru-RU" w:eastAsia="fr-FR"/>
              </w:rPr>
            </w:pPr>
            <w:r w:rsidRPr="002408B1">
              <w:rPr>
                <w:sz w:val="18"/>
                <w:szCs w:val="18"/>
                <w:lang w:val="ru-RU" w:eastAsia="fr-FR"/>
              </w:rPr>
              <w:t>841</w:t>
            </w:r>
          </w:p>
        </w:tc>
      </w:tr>
      <w:tr w:rsidR="00583E5D" w:rsidRPr="002408B1" w14:paraId="62805102" w14:textId="77777777" w:rsidTr="002779CA">
        <w:tc>
          <w:tcPr>
            <w:tcW w:w="5944" w:type="dxa"/>
            <w:tcBorders>
              <w:top w:val="nil"/>
              <w:bottom w:val="nil"/>
              <w:right w:val="single" w:sz="4" w:space="0" w:color="auto"/>
            </w:tcBorders>
          </w:tcPr>
          <w:p w14:paraId="74F653D8" w14:textId="77777777" w:rsidR="00583E5D" w:rsidRPr="002408B1" w:rsidRDefault="00583E5D" w:rsidP="00583E5D">
            <w:pPr>
              <w:pStyle w:val="Tabletext"/>
              <w:rPr>
                <w:sz w:val="18"/>
                <w:szCs w:val="18"/>
                <w:lang w:val="ru-RU" w:eastAsia="fr-FR"/>
              </w:rPr>
            </w:pPr>
            <w:r w:rsidRPr="002408B1">
              <w:rPr>
                <w:sz w:val="18"/>
                <w:szCs w:val="18"/>
                <w:lang w:val="ru-RU" w:eastAsia="fr-FR"/>
              </w:rPr>
              <w:t>Финансовые доходы</w:t>
            </w:r>
          </w:p>
        </w:tc>
        <w:tc>
          <w:tcPr>
            <w:tcW w:w="1848" w:type="dxa"/>
            <w:tcBorders>
              <w:top w:val="nil"/>
              <w:bottom w:val="nil"/>
              <w:right w:val="single" w:sz="4" w:space="0" w:color="auto"/>
            </w:tcBorders>
            <w:vAlign w:val="bottom"/>
          </w:tcPr>
          <w:p w14:paraId="4A3C4891" w14:textId="5CA443A8" w:rsidR="00583E5D" w:rsidRPr="002408B1" w:rsidRDefault="00583E5D" w:rsidP="00583E5D">
            <w:pPr>
              <w:pStyle w:val="Tabletext"/>
              <w:ind w:right="284"/>
              <w:jc w:val="right"/>
              <w:rPr>
                <w:sz w:val="18"/>
                <w:szCs w:val="18"/>
                <w:lang w:val="ru-RU" w:eastAsia="fr-FR"/>
              </w:rPr>
            </w:pPr>
            <w:r w:rsidRPr="002408B1">
              <w:rPr>
                <w:sz w:val="18"/>
                <w:szCs w:val="18"/>
                <w:lang w:val="ru-RU" w:eastAsia="fr-FR"/>
              </w:rPr>
              <w:t>−4 700</w:t>
            </w:r>
          </w:p>
        </w:tc>
        <w:tc>
          <w:tcPr>
            <w:tcW w:w="1848" w:type="dxa"/>
            <w:tcBorders>
              <w:top w:val="nil"/>
              <w:left w:val="single" w:sz="4" w:space="0" w:color="auto"/>
              <w:bottom w:val="nil"/>
              <w:right w:val="single" w:sz="4" w:space="0" w:color="auto"/>
            </w:tcBorders>
            <w:vAlign w:val="bottom"/>
          </w:tcPr>
          <w:p w14:paraId="5138EC34" w14:textId="510F1242"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10 030</w:t>
            </w:r>
          </w:p>
        </w:tc>
      </w:tr>
      <w:tr w:rsidR="00583E5D" w:rsidRPr="002408B1" w14:paraId="36169F7C" w14:textId="77777777" w:rsidTr="00583E5D">
        <w:tc>
          <w:tcPr>
            <w:tcW w:w="5944" w:type="dxa"/>
            <w:tcBorders>
              <w:bottom w:val="single" w:sz="4" w:space="0" w:color="auto"/>
              <w:right w:val="single" w:sz="4" w:space="0" w:color="auto"/>
            </w:tcBorders>
          </w:tcPr>
          <w:p w14:paraId="614F9506" w14:textId="77777777" w:rsidR="00583E5D" w:rsidRPr="002408B1" w:rsidRDefault="00583E5D" w:rsidP="000D464C">
            <w:pPr>
              <w:pStyle w:val="Tabletext"/>
              <w:rPr>
                <w:b/>
                <w:bCs/>
                <w:sz w:val="18"/>
                <w:szCs w:val="18"/>
                <w:lang w:val="ru-RU" w:eastAsia="fr-FR"/>
              </w:rPr>
            </w:pPr>
            <w:r w:rsidRPr="002408B1">
              <w:rPr>
                <w:b/>
                <w:bCs/>
                <w:sz w:val="18"/>
                <w:szCs w:val="18"/>
                <w:lang w:val="ru-RU" w:eastAsia="fr-FR"/>
              </w:rPr>
              <w:t>Всего: доходы</w:t>
            </w:r>
          </w:p>
        </w:tc>
        <w:tc>
          <w:tcPr>
            <w:tcW w:w="1848" w:type="dxa"/>
            <w:tcBorders>
              <w:bottom w:val="single" w:sz="4" w:space="0" w:color="auto"/>
              <w:right w:val="single" w:sz="4" w:space="0" w:color="auto"/>
            </w:tcBorders>
          </w:tcPr>
          <w:p w14:paraId="18DD5FE1" w14:textId="7F96D59A" w:rsidR="00583E5D" w:rsidRPr="002408B1" w:rsidRDefault="00583E5D" w:rsidP="000D464C">
            <w:pPr>
              <w:pStyle w:val="Tabletext"/>
              <w:ind w:right="284"/>
              <w:jc w:val="right"/>
              <w:rPr>
                <w:b/>
                <w:bCs/>
                <w:sz w:val="18"/>
                <w:szCs w:val="18"/>
                <w:lang w:val="ru-RU" w:eastAsia="fr-FR"/>
              </w:rPr>
            </w:pPr>
            <w:r w:rsidRPr="002408B1">
              <w:rPr>
                <w:b/>
                <w:bCs/>
                <w:sz w:val="18"/>
                <w:szCs w:val="18"/>
                <w:lang w:val="ru-RU" w:eastAsia="fr-FR"/>
              </w:rPr>
              <w:t>170 373</w:t>
            </w:r>
          </w:p>
        </w:tc>
        <w:tc>
          <w:tcPr>
            <w:tcW w:w="1848" w:type="dxa"/>
            <w:tcBorders>
              <w:left w:val="single" w:sz="4" w:space="0" w:color="auto"/>
              <w:bottom w:val="single" w:sz="4" w:space="0" w:color="auto"/>
              <w:right w:val="single" w:sz="4" w:space="0" w:color="auto"/>
            </w:tcBorders>
            <w:vAlign w:val="center"/>
          </w:tcPr>
          <w:p w14:paraId="51D79723" w14:textId="05B8AD4F" w:rsidR="00583E5D" w:rsidRPr="002408B1" w:rsidRDefault="00583E5D" w:rsidP="000D464C">
            <w:pPr>
              <w:pStyle w:val="Tabletext"/>
              <w:ind w:right="284"/>
              <w:jc w:val="right"/>
              <w:rPr>
                <w:b/>
                <w:bCs/>
                <w:sz w:val="18"/>
                <w:szCs w:val="18"/>
                <w:lang w:val="ru-RU" w:eastAsia="fr-FR"/>
              </w:rPr>
            </w:pPr>
            <w:r w:rsidRPr="002408B1">
              <w:rPr>
                <w:b/>
                <w:bCs/>
                <w:sz w:val="18"/>
                <w:szCs w:val="18"/>
                <w:lang w:val="ru-RU" w:eastAsia="fr-FR"/>
              </w:rPr>
              <w:t>187 177</w:t>
            </w:r>
          </w:p>
        </w:tc>
      </w:tr>
      <w:tr w:rsidR="00583E5D" w:rsidRPr="002408B1" w14:paraId="0F15B20B" w14:textId="77777777" w:rsidTr="00583E5D">
        <w:tc>
          <w:tcPr>
            <w:tcW w:w="5944" w:type="dxa"/>
            <w:tcBorders>
              <w:bottom w:val="nil"/>
              <w:right w:val="single" w:sz="4" w:space="0" w:color="auto"/>
            </w:tcBorders>
          </w:tcPr>
          <w:p w14:paraId="1CF118B6" w14:textId="77777777" w:rsidR="00583E5D" w:rsidRPr="002408B1" w:rsidRDefault="00583E5D" w:rsidP="00576FAF">
            <w:pPr>
              <w:pStyle w:val="Tabletext"/>
              <w:rPr>
                <w:b/>
                <w:bCs/>
                <w:sz w:val="18"/>
                <w:szCs w:val="18"/>
                <w:lang w:val="ru-RU" w:eastAsia="fr-FR"/>
              </w:rPr>
            </w:pPr>
          </w:p>
        </w:tc>
        <w:tc>
          <w:tcPr>
            <w:tcW w:w="1848" w:type="dxa"/>
            <w:tcBorders>
              <w:bottom w:val="nil"/>
              <w:right w:val="single" w:sz="4" w:space="0" w:color="auto"/>
            </w:tcBorders>
          </w:tcPr>
          <w:p w14:paraId="39587104" w14:textId="77777777" w:rsidR="00583E5D" w:rsidRPr="002408B1" w:rsidRDefault="00583E5D" w:rsidP="00576FAF">
            <w:pPr>
              <w:pStyle w:val="Tabletext"/>
              <w:ind w:right="284"/>
              <w:jc w:val="right"/>
              <w:rPr>
                <w:sz w:val="18"/>
                <w:szCs w:val="18"/>
                <w:lang w:val="ru-RU" w:eastAsia="fr-FR"/>
              </w:rPr>
            </w:pPr>
          </w:p>
        </w:tc>
        <w:tc>
          <w:tcPr>
            <w:tcW w:w="1848" w:type="dxa"/>
            <w:tcBorders>
              <w:left w:val="single" w:sz="4" w:space="0" w:color="auto"/>
              <w:bottom w:val="nil"/>
              <w:right w:val="single" w:sz="4" w:space="0" w:color="auto"/>
            </w:tcBorders>
            <w:vAlign w:val="bottom"/>
          </w:tcPr>
          <w:p w14:paraId="0BFB53D8" w14:textId="7FB40CB5" w:rsidR="00583E5D" w:rsidRPr="002408B1" w:rsidRDefault="00583E5D" w:rsidP="00576FAF">
            <w:pPr>
              <w:pStyle w:val="Tabletext"/>
              <w:ind w:right="284"/>
              <w:jc w:val="right"/>
              <w:rPr>
                <w:sz w:val="18"/>
                <w:szCs w:val="18"/>
                <w:lang w:val="ru-RU" w:eastAsia="fr-FR"/>
              </w:rPr>
            </w:pPr>
          </w:p>
        </w:tc>
      </w:tr>
      <w:tr w:rsidR="00583E5D" w:rsidRPr="002408B1" w14:paraId="0F0718DB" w14:textId="77777777" w:rsidTr="00583E5D">
        <w:tc>
          <w:tcPr>
            <w:tcW w:w="5944" w:type="dxa"/>
            <w:tcBorders>
              <w:top w:val="nil"/>
              <w:bottom w:val="nil"/>
              <w:right w:val="single" w:sz="4" w:space="0" w:color="auto"/>
            </w:tcBorders>
          </w:tcPr>
          <w:p w14:paraId="4E5C0798" w14:textId="77777777" w:rsidR="00583E5D" w:rsidRPr="002408B1" w:rsidRDefault="00583E5D" w:rsidP="00576FAF">
            <w:pPr>
              <w:pStyle w:val="Tabletext"/>
              <w:rPr>
                <w:b/>
                <w:bCs/>
                <w:sz w:val="18"/>
                <w:szCs w:val="18"/>
                <w:lang w:val="ru-RU" w:eastAsia="fr-FR"/>
              </w:rPr>
            </w:pPr>
            <w:r w:rsidRPr="002408B1">
              <w:rPr>
                <w:b/>
                <w:bCs/>
                <w:sz w:val="18"/>
                <w:szCs w:val="18"/>
                <w:lang w:val="ru-RU" w:eastAsia="fr-FR"/>
              </w:rPr>
              <w:t>РАСХОДЫ</w:t>
            </w:r>
          </w:p>
        </w:tc>
        <w:tc>
          <w:tcPr>
            <w:tcW w:w="1848" w:type="dxa"/>
            <w:tcBorders>
              <w:top w:val="nil"/>
              <w:bottom w:val="nil"/>
              <w:right w:val="single" w:sz="4" w:space="0" w:color="auto"/>
            </w:tcBorders>
          </w:tcPr>
          <w:p w14:paraId="10773D13" w14:textId="77777777" w:rsidR="00583E5D" w:rsidRPr="002408B1" w:rsidRDefault="00583E5D" w:rsidP="00576FAF">
            <w:pPr>
              <w:pStyle w:val="Tabletext"/>
              <w:ind w:right="284"/>
              <w:jc w:val="right"/>
              <w:rPr>
                <w:sz w:val="18"/>
                <w:szCs w:val="18"/>
                <w:lang w:val="ru-RU" w:eastAsia="fr-FR"/>
              </w:rPr>
            </w:pPr>
          </w:p>
        </w:tc>
        <w:tc>
          <w:tcPr>
            <w:tcW w:w="1848" w:type="dxa"/>
            <w:tcBorders>
              <w:top w:val="nil"/>
              <w:left w:val="single" w:sz="4" w:space="0" w:color="auto"/>
              <w:bottom w:val="nil"/>
              <w:right w:val="single" w:sz="4" w:space="0" w:color="auto"/>
            </w:tcBorders>
            <w:vAlign w:val="bottom"/>
          </w:tcPr>
          <w:p w14:paraId="700B5BDD" w14:textId="10F48AA3" w:rsidR="00583E5D" w:rsidRPr="002408B1" w:rsidRDefault="00583E5D" w:rsidP="00576FAF">
            <w:pPr>
              <w:pStyle w:val="Tabletext"/>
              <w:ind w:right="284"/>
              <w:jc w:val="right"/>
              <w:rPr>
                <w:sz w:val="18"/>
                <w:szCs w:val="18"/>
                <w:lang w:val="ru-RU" w:eastAsia="fr-FR"/>
              </w:rPr>
            </w:pPr>
          </w:p>
        </w:tc>
      </w:tr>
      <w:tr w:rsidR="00583E5D" w:rsidRPr="002408B1" w14:paraId="484EE72E" w14:textId="77777777" w:rsidTr="00583E5D">
        <w:tc>
          <w:tcPr>
            <w:tcW w:w="5944" w:type="dxa"/>
            <w:tcBorders>
              <w:top w:val="nil"/>
              <w:bottom w:val="nil"/>
              <w:right w:val="single" w:sz="4" w:space="0" w:color="auto"/>
            </w:tcBorders>
          </w:tcPr>
          <w:p w14:paraId="1E5147D4" w14:textId="77777777" w:rsidR="00583E5D" w:rsidRPr="002408B1" w:rsidRDefault="00583E5D" w:rsidP="00583E5D">
            <w:pPr>
              <w:pStyle w:val="Tabletext"/>
              <w:rPr>
                <w:sz w:val="18"/>
                <w:szCs w:val="18"/>
                <w:lang w:val="ru-RU" w:eastAsia="fr-FR"/>
              </w:rPr>
            </w:pPr>
            <w:r w:rsidRPr="002408B1">
              <w:rPr>
                <w:sz w:val="18"/>
                <w:szCs w:val="18"/>
                <w:lang w:val="ru-RU" w:eastAsia="fr-FR"/>
              </w:rPr>
              <w:t xml:space="preserve">Расходы по персоналу </w:t>
            </w:r>
          </w:p>
        </w:tc>
        <w:tc>
          <w:tcPr>
            <w:tcW w:w="1848" w:type="dxa"/>
            <w:tcBorders>
              <w:top w:val="nil"/>
              <w:bottom w:val="nil"/>
              <w:right w:val="single" w:sz="4" w:space="0" w:color="auto"/>
            </w:tcBorders>
          </w:tcPr>
          <w:p w14:paraId="3822910C" w14:textId="18FD1A2E"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153 825</w:t>
            </w:r>
          </w:p>
        </w:tc>
        <w:tc>
          <w:tcPr>
            <w:tcW w:w="1848" w:type="dxa"/>
            <w:tcBorders>
              <w:top w:val="nil"/>
              <w:left w:val="single" w:sz="4" w:space="0" w:color="auto"/>
              <w:bottom w:val="nil"/>
              <w:right w:val="single" w:sz="4" w:space="0" w:color="auto"/>
            </w:tcBorders>
          </w:tcPr>
          <w:p w14:paraId="5BFFAE32" w14:textId="496EBBAC" w:rsidR="00583E5D" w:rsidRPr="002408B1" w:rsidRDefault="00583E5D" w:rsidP="00583E5D">
            <w:pPr>
              <w:pStyle w:val="Tabletext"/>
              <w:ind w:right="284"/>
              <w:jc w:val="right"/>
              <w:rPr>
                <w:sz w:val="18"/>
                <w:szCs w:val="18"/>
                <w:lang w:val="ru-RU" w:eastAsia="fr-FR"/>
              </w:rPr>
            </w:pPr>
            <w:r w:rsidRPr="002408B1">
              <w:rPr>
                <w:sz w:val="18"/>
                <w:szCs w:val="18"/>
                <w:lang w:val="ru-RU" w:eastAsia="fr-FR"/>
              </w:rPr>
              <w:t>203 942</w:t>
            </w:r>
          </w:p>
        </w:tc>
      </w:tr>
      <w:tr w:rsidR="00583E5D" w:rsidRPr="002408B1" w14:paraId="516D55E6" w14:textId="77777777" w:rsidTr="00583E5D">
        <w:tc>
          <w:tcPr>
            <w:tcW w:w="5944" w:type="dxa"/>
            <w:tcBorders>
              <w:top w:val="nil"/>
              <w:bottom w:val="nil"/>
              <w:right w:val="single" w:sz="4" w:space="0" w:color="auto"/>
            </w:tcBorders>
          </w:tcPr>
          <w:p w14:paraId="1607B4F1" w14:textId="77777777" w:rsidR="00583E5D" w:rsidRPr="002408B1" w:rsidRDefault="00583E5D" w:rsidP="00583E5D">
            <w:pPr>
              <w:pStyle w:val="Tabletext"/>
              <w:rPr>
                <w:sz w:val="18"/>
                <w:szCs w:val="18"/>
                <w:lang w:val="ru-RU" w:eastAsia="fr-FR"/>
              </w:rPr>
            </w:pPr>
            <w:r w:rsidRPr="002408B1">
              <w:rPr>
                <w:sz w:val="18"/>
                <w:szCs w:val="18"/>
                <w:lang w:val="ru-RU" w:eastAsia="fr-FR"/>
              </w:rPr>
              <w:t>Служебные командировки</w:t>
            </w:r>
          </w:p>
        </w:tc>
        <w:tc>
          <w:tcPr>
            <w:tcW w:w="1848" w:type="dxa"/>
            <w:tcBorders>
              <w:top w:val="nil"/>
              <w:bottom w:val="nil"/>
              <w:right w:val="single" w:sz="4" w:space="0" w:color="auto"/>
            </w:tcBorders>
          </w:tcPr>
          <w:p w14:paraId="6307DF86" w14:textId="3A06EC9C"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1 003</w:t>
            </w:r>
          </w:p>
        </w:tc>
        <w:tc>
          <w:tcPr>
            <w:tcW w:w="1848" w:type="dxa"/>
            <w:tcBorders>
              <w:top w:val="nil"/>
              <w:left w:val="single" w:sz="4" w:space="0" w:color="auto"/>
              <w:bottom w:val="nil"/>
              <w:right w:val="single" w:sz="4" w:space="0" w:color="auto"/>
            </w:tcBorders>
          </w:tcPr>
          <w:p w14:paraId="0507A4F7" w14:textId="212351DA" w:rsidR="00583E5D" w:rsidRPr="002408B1" w:rsidRDefault="00583E5D" w:rsidP="00583E5D">
            <w:pPr>
              <w:pStyle w:val="Tabletext"/>
              <w:ind w:right="284"/>
              <w:jc w:val="right"/>
              <w:rPr>
                <w:sz w:val="18"/>
                <w:szCs w:val="18"/>
                <w:lang w:val="ru-RU" w:eastAsia="fr-FR"/>
              </w:rPr>
            </w:pPr>
            <w:r w:rsidRPr="002408B1">
              <w:rPr>
                <w:sz w:val="18"/>
                <w:szCs w:val="18"/>
                <w:lang w:val="ru-RU" w:eastAsia="fr-FR"/>
              </w:rPr>
              <w:t>7 767</w:t>
            </w:r>
          </w:p>
        </w:tc>
      </w:tr>
      <w:tr w:rsidR="00583E5D" w:rsidRPr="002408B1" w14:paraId="1ED83EDD" w14:textId="77777777" w:rsidTr="00583E5D">
        <w:tc>
          <w:tcPr>
            <w:tcW w:w="5944" w:type="dxa"/>
            <w:tcBorders>
              <w:top w:val="nil"/>
              <w:bottom w:val="nil"/>
              <w:right w:val="single" w:sz="4" w:space="0" w:color="auto"/>
            </w:tcBorders>
          </w:tcPr>
          <w:p w14:paraId="6A853251" w14:textId="77777777" w:rsidR="00583E5D" w:rsidRPr="002408B1" w:rsidRDefault="00583E5D" w:rsidP="00583E5D">
            <w:pPr>
              <w:pStyle w:val="Tabletext"/>
              <w:rPr>
                <w:sz w:val="18"/>
                <w:szCs w:val="18"/>
                <w:lang w:val="ru-RU" w:eastAsia="fr-FR"/>
              </w:rPr>
            </w:pPr>
            <w:r w:rsidRPr="002408B1">
              <w:rPr>
                <w:sz w:val="18"/>
                <w:szCs w:val="18"/>
                <w:lang w:val="ru-RU" w:eastAsia="fr-FR"/>
              </w:rPr>
              <w:t xml:space="preserve">Контрактные услуги </w:t>
            </w:r>
          </w:p>
        </w:tc>
        <w:tc>
          <w:tcPr>
            <w:tcW w:w="1848" w:type="dxa"/>
            <w:tcBorders>
              <w:top w:val="nil"/>
              <w:bottom w:val="nil"/>
              <w:right w:val="single" w:sz="4" w:space="0" w:color="auto"/>
            </w:tcBorders>
          </w:tcPr>
          <w:p w14:paraId="50890FF2" w14:textId="18D2C2C8"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14 512</w:t>
            </w:r>
          </w:p>
        </w:tc>
        <w:tc>
          <w:tcPr>
            <w:tcW w:w="1848" w:type="dxa"/>
            <w:tcBorders>
              <w:top w:val="nil"/>
              <w:left w:val="single" w:sz="4" w:space="0" w:color="auto"/>
              <w:bottom w:val="nil"/>
              <w:right w:val="single" w:sz="4" w:space="0" w:color="auto"/>
            </w:tcBorders>
          </w:tcPr>
          <w:p w14:paraId="72B24548" w14:textId="401714E3"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13 821</w:t>
            </w:r>
          </w:p>
        </w:tc>
      </w:tr>
      <w:tr w:rsidR="00583E5D" w:rsidRPr="002408B1" w14:paraId="5EB55E6C" w14:textId="77777777" w:rsidTr="00583E5D">
        <w:tc>
          <w:tcPr>
            <w:tcW w:w="5944" w:type="dxa"/>
            <w:tcBorders>
              <w:top w:val="nil"/>
              <w:bottom w:val="nil"/>
              <w:right w:val="single" w:sz="4" w:space="0" w:color="auto"/>
            </w:tcBorders>
          </w:tcPr>
          <w:p w14:paraId="68F06578" w14:textId="77777777" w:rsidR="00583E5D" w:rsidRPr="002408B1" w:rsidRDefault="00583E5D" w:rsidP="00583E5D">
            <w:pPr>
              <w:pStyle w:val="Tabletext"/>
              <w:rPr>
                <w:sz w:val="18"/>
                <w:szCs w:val="18"/>
                <w:lang w:val="ru-RU" w:eastAsia="fr-FR"/>
              </w:rPr>
            </w:pPr>
            <w:r w:rsidRPr="002408B1">
              <w:rPr>
                <w:sz w:val="18"/>
                <w:szCs w:val="18"/>
                <w:lang w:val="ru-RU" w:eastAsia="fr-FR"/>
              </w:rPr>
              <w:t xml:space="preserve">Аренда и эксплуатация помещений и оборудования </w:t>
            </w:r>
          </w:p>
        </w:tc>
        <w:tc>
          <w:tcPr>
            <w:tcW w:w="1848" w:type="dxa"/>
            <w:tcBorders>
              <w:top w:val="nil"/>
              <w:bottom w:val="nil"/>
              <w:right w:val="single" w:sz="4" w:space="0" w:color="auto"/>
            </w:tcBorders>
          </w:tcPr>
          <w:p w14:paraId="64A2BAE7" w14:textId="238F7ADF" w:rsidR="00583E5D" w:rsidRPr="002408B1" w:rsidRDefault="00583E5D" w:rsidP="00583E5D">
            <w:pPr>
              <w:pStyle w:val="Tabletext"/>
              <w:ind w:right="284"/>
              <w:jc w:val="right"/>
              <w:rPr>
                <w:sz w:val="18"/>
                <w:szCs w:val="18"/>
                <w:lang w:val="ru-RU" w:eastAsia="fr-FR"/>
              </w:rPr>
            </w:pPr>
            <w:r w:rsidRPr="002408B1">
              <w:rPr>
                <w:sz w:val="18"/>
                <w:szCs w:val="18"/>
                <w:lang w:val="ru-RU" w:eastAsia="fr-FR"/>
              </w:rPr>
              <w:t>3 004</w:t>
            </w:r>
          </w:p>
        </w:tc>
        <w:tc>
          <w:tcPr>
            <w:tcW w:w="1848" w:type="dxa"/>
            <w:tcBorders>
              <w:top w:val="nil"/>
              <w:left w:val="single" w:sz="4" w:space="0" w:color="auto"/>
              <w:bottom w:val="nil"/>
              <w:right w:val="single" w:sz="4" w:space="0" w:color="auto"/>
            </w:tcBorders>
          </w:tcPr>
          <w:p w14:paraId="49271DF8" w14:textId="35359BB2" w:rsidR="00583E5D" w:rsidRPr="002408B1" w:rsidRDefault="00583E5D" w:rsidP="00583E5D">
            <w:pPr>
              <w:pStyle w:val="Tabletext"/>
              <w:ind w:right="284"/>
              <w:jc w:val="right"/>
              <w:rPr>
                <w:sz w:val="18"/>
                <w:szCs w:val="18"/>
                <w:lang w:val="ru-RU" w:eastAsia="fr-FR"/>
              </w:rPr>
            </w:pPr>
            <w:r w:rsidRPr="002408B1">
              <w:rPr>
                <w:sz w:val="18"/>
                <w:szCs w:val="18"/>
                <w:lang w:val="ru-RU" w:eastAsia="fr-FR"/>
              </w:rPr>
              <w:t>4 175</w:t>
            </w:r>
          </w:p>
        </w:tc>
      </w:tr>
      <w:tr w:rsidR="00583E5D" w:rsidRPr="002408B1" w14:paraId="2E23A469" w14:textId="77777777" w:rsidTr="00583E5D">
        <w:tc>
          <w:tcPr>
            <w:tcW w:w="5944" w:type="dxa"/>
            <w:tcBorders>
              <w:top w:val="nil"/>
              <w:bottom w:val="nil"/>
              <w:right w:val="single" w:sz="4" w:space="0" w:color="auto"/>
            </w:tcBorders>
          </w:tcPr>
          <w:p w14:paraId="6EF43C8F" w14:textId="77777777" w:rsidR="00583E5D" w:rsidRPr="002408B1" w:rsidRDefault="00583E5D" w:rsidP="00583E5D">
            <w:pPr>
              <w:pStyle w:val="Tabletext"/>
              <w:rPr>
                <w:sz w:val="18"/>
                <w:szCs w:val="18"/>
                <w:lang w:val="ru-RU" w:eastAsia="fr-FR"/>
              </w:rPr>
            </w:pPr>
            <w:r w:rsidRPr="002408B1">
              <w:rPr>
                <w:sz w:val="18"/>
                <w:szCs w:val="18"/>
                <w:lang w:val="ru-RU" w:eastAsia="fr-FR"/>
              </w:rPr>
              <w:t>Оборудование и предметы снабжения</w:t>
            </w:r>
          </w:p>
        </w:tc>
        <w:tc>
          <w:tcPr>
            <w:tcW w:w="1848" w:type="dxa"/>
            <w:tcBorders>
              <w:top w:val="nil"/>
              <w:bottom w:val="nil"/>
              <w:right w:val="single" w:sz="4" w:space="0" w:color="auto"/>
            </w:tcBorders>
          </w:tcPr>
          <w:p w14:paraId="75E894F8" w14:textId="3412A5CE" w:rsidR="00583E5D" w:rsidRPr="002408B1" w:rsidRDefault="00583E5D" w:rsidP="00583E5D">
            <w:pPr>
              <w:pStyle w:val="Tabletext"/>
              <w:ind w:right="284"/>
              <w:jc w:val="right"/>
              <w:rPr>
                <w:sz w:val="18"/>
                <w:szCs w:val="18"/>
                <w:lang w:val="ru-RU" w:eastAsia="fr-FR"/>
              </w:rPr>
            </w:pPr>
            <w:r w:rsidRPr="002408B1">
              <w:rPr>
                <w:sz w:val="18"/>
                <w:szCs w:val="18"/>
                <w:lang w:val="ru-RU" w:eastAsia="fr-FR"/>
              </w:rPr>
              <w:t>2 896</w:t>
            </w:r>
          </w:p>
        </w:tc>
        <w:tc>
          <w:tcPr>
            <w:tcW w:w="1848" w:type="dxa"/>
            <w:tcBorders>
              <w:top w:val="nil"/>
              <w:left w:val="single" w:sz="4" w:space="0" w:color="auto"/>
              <w:bottom w:val="nil"/>
              <w:right w:val="single" w:sz="4" w:space="0" w:color="auto"/>
            </w:tcBorders>
          </w:tcPr>
          <w:p w14:paraId="41FDFE43" w14:textId="51E91572" w:rsidR="00583E5D" w:rsidRPr="002408B1" w:rsidRDefault="00583E5D" w:rsidP="00583E5D">
            <w:pPr>
              <w:pStyle w:val="Tabletext"/>
              <w:ind w:right="284"/>
              <w:jc w:val="right"/>
              <w:rPr>
                <w:sz w:val="18"/>
                <w:szCs w:val="18"/>
                <w:lang w:val="ru-RU" w:eastAsia="fr-FR"/>
              </w:rPr>
            </w:pPr>
            <w:r w:rsidRPr="002408B1">
              <w:rPr>
                <w:sz w:val="18"/>
                <w:szCs w:val="18"/>
                <w:lang w:val="ru-RU" w:eastAsia="fr-FR"/>
              </w:rPr>
              <w:t>3 816</w:t>
            </w:r>
          </w:p>
        </w:tc>
      </w:tr>
      <w:tr w:rsidR="00583E5D" w:rsidRPr="002408B1" w14:paraId="3308B860" w14:textId="77777777" w:rsidTr="00583E5D">
        <w:tc>
          <w:tcPr>
            <w:tcW w:w="5944" w:type="dxa"/>
            <w:tcBorders>
              <w:top w:val="nil"/>
              <w:bottom w:val="nil"/>
              <w:right w:val="single" w:sz="4" w:space="0" w:color="auto"/>
            </w:tcBorders>
          </w:tcPr>
          <w:p w14:paraId="28672929" w14:textId="77777777" w:rsidR="00583E5D" w:rsidRPr="002408B1" w:rsidRDefault="00583E5D" w:rsidP="00583E5D">
            <w:pPr>
              <w:pStyle w:val="Tabletext"/>
              <w:rPr>
                <w:sz w:val="18"/>
                <w:szCs w:val="18"/>
                <w:lang w:val="ru-RU" w:eastAsia="fr-FR"/>
              </w:rPr>
            </w:pPr>
            <w:r w:rsidRPr="002408B1">
              <w:rPr>
                <w:sz w:val="18"/>
                <w:szCs w:val="18"/>
                <w:lang w:val="ru-RU" w:eastAsia="fr-FR"/>
              </w:rPr>
              <w:t xml:space="preserve">Амортизация и потеря стоимости </w:t>
            </w:r>
          </w:p>
        </w:tc>
        <w:tc>
          <w:tcPr>
            <w:tcW w:w="1848" w:type="dxa"/>
            <w:tcBorders>
              <w:top w:val="nil"/>
              <w:bottom w:val="nil"/>
              <w:right w:val="single" w:sz="4" w:space="0" w:color="auto"/>
            </w:tcBorders>
          </w:tcPr>
          <w:p w14:paraId="24C0DC19" w14:textId="36CD7A8A"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16 598</w:t>
            </w:r>
          </w:p>
        </w:tc>
        <w:tc>
          <w:tcPr>
            <w:tcW w:w="1848" w:type="dxa"/>
            <w:tcBorders>
              <w:top w:val="nil"/>
              <w:left w:val="single" w:sz="4" w:space="0" w:color="auto"/>
              <w:bottom w:val="nil"/>
              <w:right w:val="single" w:sz="4" w:space="0" w:color="auto"/>
            </w:tcBorders>
          </w:tcPr>
          <w:p w14:paraId="3AD102F0" w14:textId="76A7F722" w:rsidR="00583E5D" w:rsidRPr="002408B1" w:rsidRDefault="00583E5D" w:rsidP="00583E5D">
            <w:pPr>
              <w:pStyle w:val="Tabletext"/>
              <w:ind w:right="284"/>
              <w:jc w:val="right"/>
              <w:rPr>
                <w:sz w:val="18"/>
                <w:szCs w:val="18"/>
                <w:lang w:val="ru-RU" w:eastAsia="fr-FR"/>
              </w:rPr>
            </w:pPr>
            <w:r w:rsidRPr="002408B1">
              <w:rPr>
                <w:sz w:val="18"/>
                <w:szCs w:val="18"/>
                <w:lang w:val="ru-RU" w:eastAsia="fr-FR"/>
              </w:rPr>
              <w:t>4 570</w:t>
            </w:r>
          </w:p>
        </w:tc>
      </w:tr>
      <w:tr w:rsidR="00583E5D" w:rsidRPr="002408B1" w14:paraId="625A7F46" w14:textId="77777777" w:rsidTr="00583E5D">
        <w:tc>
          <w:tcPr>
            <w:tcW w:w="5944" w:type="dxa"/>
            <w:tcBorders>
              <w:top w:val="nil"/>
              <w:bottom w:val="nil"/>
              <w:right w:val="single" w:sz="4" w:space="0" w:color="auto"/>
            </w:tcBorders>
          </w:tcPr>
          <w:p w14:paraId="70960354" w14:textId="77777777" w:rsidR="00583E5D" w:rsidRPr="002408B1" w:rsidRDefault="00583E5D" w:rsidP="00583E5D">
            <w:pPr>
              <w:pStyle w:val="Tabletext"/>
              <w:rPr>
                <w:sz w:val="18"/>
                <w:szCs w:val="18"/>
                <w:lang w:val="ru-RU" w:eastAsia="fr-FR"/>
              </w:rPr>
            </w:pPr>
            <w:r w:rsidRPr="002408B1">
              <w:rPr>
                <w:sz w:val="18"/>
                <w:szCs w:val="18"/>
                <w:lang w:val="ru-RU" w:eastAsia="fr-FR"/>
              </w:rPr>
              <w:t xml:space="preserve">Расходы по перевозке, электросвязи и услугам </w:t>
            </w:r>
          </w:p>
        </w:tc>
        <w:tc>
          <w:tcPr>
            <w:tcW w:w="1848" w:type="dxa"/>
            <w:tcBorders>
              <w:top w:val="nil"/>
              <w:bottom w:val="nil"/>
              <w:right w:val="single" w:sz="4" w:space="0" w:color="auto"/>
            </w:tcBorders>
          </w:tcPr>
          <w:p w14:paraId="45BA84C6" w14:textId="3171EFE3"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1 599</w:t>
            </w:r>
          </w:p>
        </w:tc>
        <w:tc>
          <w:tcPr>
            <w:tcW w:w="1848" w:type="dxa"/>
            <w:tcBorders>
              <w:top w:val="nil"/>
              <w:left w:val="single" w:sz="4" w:space="0" w:color="auto"/>
              <w:bottom w:val="nil"/>
              <w:right w:val="single" w:sz="4" w:space="0" w:color="auto"/>
            </w:tcBorders>
          </w:tcPr>
          <w:p w14:paraId="20AEF513" w14:textId="15C87198"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1 619</w:t>
            </w:r>
          </w:p>
        </w:tc>
      </w:tr>
      <w:tr w:rsidR="00583E5D" w:rsidRPr="002408B1" w14:paraId="0D5EFCF4" w14:textId="77777777" w:rsidTr="00583E5D">
        <w:tc>
          <w:tcPr>
            <w:tcW w:w="5944" w:type="dxa"/>
            <w:tcBorders>
              <w:top w:val="nil"/>
              <w:bottom w:val="nil"/>
              <w:right w:val="single" w:sz="4" w:space="0" w:color="auto"/>
            </w:tcBorders>
          </w:tcPr>
          <w:p w14:paraId="44D1849C" w14:textId="77777777" w:rsidR="00583E5D" w:rsidRPr="002408B1" w:rsidRDefault="00583E5D" w:rsidP="00583E5D">
            <w:pPr>
              <w:pStyle w:val="Tabletext"/>
              <w:rPr>
                <w:sz w:val="18"/>
                <w:szCs w:val="18"/>
                <w:lang w:val="ru-RU" w:eastAsia="fr-FR"/>
              </w:rPr>
            </w:pPr>
            <w:r w:rsidRPr="002408B1">
              <w:rPr>
                <w:sz w:val="18"/>
                <w:szCs w:val="18"/>
                <w:lang w:val="ru-RU" w:eastAsia="fr-FR"/>
              </w:rPr>
              <w:t>Прочие расходы</w:t>
            </w:r>
          </w:p>
        </w:tc>
        <w:tc>
          <w:tcPr>
            <w:tcW w:w="1848" w:type="dxa"/>
            <w:tcBorders>
              <w:top w:val="nil"/>
              <w:bottom w:val="nil"/>
              <w:right w:val="single" w:sz="4" w:space="0" w:color="auto"/>
            </w:tcBorders>
          </w:tcPr>
          <w:p w14:paraId="368B5FE6" w14:textId="30D290D2" w:rsidR="00583E5D" w:rsidRPr="002408B1" w:rsidRDefault="00583E5D" w:rsidP="00583E5D">
            <w:pPr>
              <w:pStyle w:val="Tabletext"/>
              <w:ind w:right="284"/>
              <w:jc w:val="right"/>
              <w:rPr>
                <w:sz w:val="18"/>
                <w:szCs w:val="18"/>
                <w:lang w:val="ru-RU" w:eastAsia="fr-FR"/>
              </w:rPr>
            </w:pPr>
            <w:r w:rsidRPr="002408B1">
              <w:rPr>
                <w:sz w:val="18"/>
                <w:szCs w:val="18"/>
                <w:lang w:val="ru-RU" w:eastAsia="fr-FR"/>
              </w:rPr>
              <w:t>8 306</w:t>
            </w:r>
          </w:p>
        </w:tc>
        <w:tc>
          <w:tcPr>
            <w:tcW w:w="1848" w:type="dxa"/>
            <w:tcBorders>
              <w:top w:val="nil"/>
              <w:left w:val="single" w:sz="4" w:space="0" w:color="auto"/>
              <w:bottom w:val="nil"/>
              <w:right w:val="single" w:sz="4" w:space="0" w:color="auto"/>
            </w:tcBorders>
          </w:tcPr>
          <w:p w14:paraId="0A0292F7" w14:textId="1F846E62" w:rsidR="00583E5D" w:rsidRPr="002408B1" w:rsidRDefault="00583E5D" w:rsidP="00583E5D">
            <w:pPr>
              <w:pStyle w:val="Tabletext"/>
              <w:ind w:right="284"/>
              <w:jc w:val="right"/>
              <w:rPr>
                <w:sz w:val="18"/>
                <w:szCs w:val="18"/>
                <w:lang w:val="ru-RU" w:eastAsia="fr-FR"/>
              </w:rPr>
            </w:pPr>
            <w:r w:rsidRPr="002408B1">
              <w:rPr>
                <w:sz w:val="18"/>
                <w:szCs w:val="18"/>
                <w:lang w:val="ru-RU" w:eastAsia="fr-FR"/>
              </w:rPr>
              <w:t>411</w:t>
            </w:r>
          </w:p>
        </w:tc>
      </w:tr>
      <w:tr w:rsidR="00583E5D" w:rsidRPr="002408B1" w14:paraId="4F38F9B7" w14:textId="77777777" w:rsidTr="00583E5D">
        <w:tc>
          <w:tcPr>
            <w:tcW w:w="5944" w:type="dxa"/>
            <w:tcBorders>
              <w:top w:val="nil"/>
              <w:bottom w:val="nil"/>
              <w:right w:val="single" w:sz="4" w:space="0" w:color="auto"/>
            </w:tcBorders>
          </w:tcPr>
          <w:p w14:paraId="101AE3FA" w14:textId="77777777" w:rsidR="00583E5D" w:rsidRPr="002408B1" w:rsidRDefault="00583E5D" w:rsidP="00583E5D">
            <w:pPr>
              <w:pStyle w:val="Tabletext"/>
              <w:rPr>
                <w:sz w:val="18"/>
                <w:szCs w:val="18"/>
                <w:lang w:val="ru-RU" w:eastAsia="fr-FR"/>
              </w:rPr>
            </w:pPr>
            <w:r w:rsidRPr="002408B1">
              <w:rPr>
                <w:sz w:val="18"/>
                <w:szCs w:val="18"/>
                <w:lang w:val="ru-RU" w:eastAsia="fr-FR"/>
              </w:rPr>
              <w:t xml:space="preserve">Расходы в натуральной форме </w:t>
            </w:r>
          </w:p>
        </w:tc>
        <w:tc>
          <w:tcPr>
            <w:tcW w:w="1848" w:type="dxa"/>
            <w:tcBorders>
              <w:top w:val="nil"/>
              <w:bottom w:val="nil"/>
              <w:right w:val="single" w:sz="4" w:space="0" w:color="auto"/>
            </w:tcBorders>
          </w:tcPr>
          <w:p w14:paraId="16F4E5A1" w14:textId="2E76D2CC" w:rsidR="00583E5D" w:rsidRPr="002408B1" w:rsidRDefault="00583E5D" w:rsidP="00583E5D">
            <w:pPr>
              <w:pStyle w:val="Tabletext"/>
              <w:ind w:right="284"/>
              <w:jc w:val="right"/>
              <w:rPr>
                <w:sz w:val="18"/>
                <w:szCs w:val="18"/>
                <w:lang w:val="ru-RU" w:eastAsia="fr-FR"/>
              </w:rPr>
            </w:pPr>
            <w:r w:rsidRPr="002408B1">
              <w:rPr>
                <w:sz w:val="18"/>
                <w:szCs w:val="18"/>
                <w:lang w:val="ru-RU" w:eastAsia="fr-FR"/>
              </w:rPr>
              <w:t>820</w:t>
            </w:r>
          </w:p>
        </w:tc>
        <w:tc>
          <w:tcPr>
            <w:tcW w:w="1848" w:type="dxa"/>
            <w:tcBorders>
              <w:top w:val="nil"/>
              <w:left w:val="single" w:sz="4" w:space="0" w:color="auto"/>
              <w:bottom w:val="nil"/>
              <w:right w:val="single" w:sz="4" w:space="0" w:color="auto"/>
            </w:tcBorders>
          </w:tcPr>
          <w:p w14:paraId="49CDB774" w14:textId="1BEABA2C" w:rsidR="00583E5D" w:rsidRPr="002408B1" w:rsidRDefault="00583E5D" w:rsidP="00583E5D">
            <w:pPr>
              <w:pStyle w:val="Tabletext"/>
              <w:ind w:right="284"/>
              <w:jc w:val="right"/>
              <w:rPr>
                <w:sz w:val="18"/>
                <w:szCs w:val="18"/>
                <w:lang w:val="ru-RU" w:eastAsia="fr-FR"/>
              </w:rPr>
            </w:pPr>
            <w:r w:rsidRPr="002408B1">
              <w:rPr>
                <w:sz w:val="18"/>
                <w:szCs w:val="18"/>
                <w:lang w:val="ru-RU" w:eastAsia="fr-FR"/>
              </w:rPr>
              <w:t>841</w:t>
            </w:r>
          </w:p>
        </w:tc>
      </w:tr>
      <w:tr w:rsidR="00583E5D" w:rsidRPr="002408B1" w14:paraId="4E867C4D" w14:textId="77777777" w:rsidTr="00583E5D">
        <w:tc>
          <w:tcPr>
            <w:tcW w:w="5944" w:type="dxa"/>
            <w:tcBorders>
              <w:top w:val="nil"/>
              <w:bottom w:val="nil"/>
              <w:right w:val="single" w:sz="4" w:space="0" w:color="auto"/>
            </w:tcBorders>
          </w:tcPr>
          <w:p w14:paraId="57D0BEEA" w14:textId="77777777" w:rsidR="00583E5D" w:rsidRPr="002408B1" w:rsidRDefault="00583E5D" w:rsidP="00583E5D">
            <w:pPr>
              <w:pStyle w:val="Tabletext"/>
              <w:rPr>
                <w:sz w:val="18"/>
                <w:szCs w:val="18"/>
                <w:lang w:val="ru-RU" w:eastAsia="fr-FR"/>
              </w:rPr>
            </w:pPr>
            <w:r w:rsidRPr="002408B1">
              <w:rPr>
                <w:sz w:val="18"/>
                <w:szCs w:val="18"/>
                <w:lang w:val="ru-RU" w:eastAsia="fr-FR"/>
              </w:rPr>
              <w:t>Финансовые расходы</w:t>
            </w:r>
          </w:p>
        </w:tc>
        <w:tc>
          <w:tcPr>
            <w:tcW w:w="1848" w:type="dxa"/>
            <w:tcBorders>
              <w:top w:val="nil"/>
              <w:bottom w:val="nil"/>
              <w:right w:val="single" w:sz="4" w:space="0" w:color="auto"/>
            </w:tcBorders>
          </w:tcPr>
          <w:p w14:paraId="209BA29B" w14:textId="450F3F49" w:rsidR="00583E5D" w:rsidRPr="002408B1" w:rsidRDefault="00583E5D" w:rsidP="00583E5D">
            <w:pPr>
              <w:pStyle w:val="Tabletext"/>
              <w:ind w:right="284"/>
              <w:jc w:val="right"/>
              <w:rPr>
                <w:sz w:val="18"/>
                <w:szCs w:val="18"/>
                <w:lang w:val="ru-RU" w:eastAsia="fr-FR"/>
              </w:rPr>
            </w:pPr>
            <w:r w:rsidRPr="002408B1">
              <w:rPr>
                <w:sz w:val="18"/>
                <w:szCs w:val="18"/>
                <w:lang w:val="ru-RU" w:eastAsia="fr-FR"/>
              </w:rPr>
              <w:t>15 069</w:t>
            </w:r>
          </w:p>
        </w:tc>
        <w:tc>
          <w:tcPr>
            <w:tcW w:w="1848" w:type="dxa"/>
            <w:tcBorders>
              <w:top w:val="nil"/>
              <w:left w:val="single" w:sz="4" w:space="0" w:color="auto"/>
              <w:bottom w:val="nil"/>
              <w:right w:val="single" w:sz="4" w:space="0" w:color="auto"/>
            </w:tcBorders>
          </w:tcPr>
          <w:p w14:paraId="6C650502" w14:textId="4C1A1B71" w:rsidR="00583E5D" w:rsidRPr="002408B1" w:rsidRDefault="00583E5D" w:rsidP="00583E5D">
            <w:pPr>
              <w:pStyle w:val="Tabletext"/>
              <w:ind w:right="284"/>
              <w:jc w:val="right"/>
              <w:rPr>
                <w:sz w:val="18"/>
                <w:szCs w:val="18"/>
                <w:lang w:val="ru-RU" w:eastAsia="fr-FR"/>
              </w:rPr>
            </w:pPr>
            <w:r w:rsidRPr="002408B1">
              <w:rPr>
                <w:sz w:val="18"/>
                <w:szCs w:val="18"/>
                <w:lang w:val="ru-RU" w:eastAsia="fr-FR"/>
              </w:rPr>
              <w:t>3 679</w:t>
            </w:r>
          </w:p>
        </w:tc>
      </w:tr>
      <w:tr w:rsidR="00583E5D" w:rsidRPr="002408B1" w14:paraId="13E64514" w14:textId="77777777" w:rsidTr="002779CA">
        <w:tc>
          <w:tcPr>
            <w:tcW w:w="5944" w:type="dxa"/>
            <w:tcBorders>
              <w:right w:val="single" w:sz="4" w:space="0" w:color="auto"/>
            </w:tcBorders>
          </w:tcPr>
          <w:p w14:paraId="41EA55C0" w14:textId="77777777" w:rsidR="00583E5D" w:rsidRPr="002408B1" w:rsidRDefault="00583E5D" w:rsidP="00583E5D">
            <w:pPr>
              <w:pStyle w:val="Tabletext"/>
              <w:rPr>
                <w:b/>
                <w:bCs/>
                <w:sz w:val="18"/>
                <w:szCs w:val="18"/>
                <w:lang w:val="ru-RU" w:eastAsia="fr-FR"/>
              </w:rPr>
            </w:pPr>
            <w:r w:rsidRPr="002408B1">
              <w:rPr>
                <w:b/>
                <w:bCs/>
                <w:sz w:val="18"/>
                <w:szCs w:val="18"/>
                <w:lang w:val="ru-RU" w:eastAsia="fr-FR"/>
              </w:rPr>
              <w:t>Всего: расходы</w:t>
            </w:r>
          </w:p>
        </w:tc>
        <w:tc>
          <w:tcPr>
            <w:tcW w:w="1848" w:type="dxa"/>
            <w:tcBorders>
              <w:right w:val="single" w:sz="4" w:space="0" w:color="auto"/>
            </w:tcBorders>
            <w:vAlign w:val="center"/>
          </w:tcPr>
          <w:p w14:paraId="2F934941" w14:textId="75BDB986" w:rsidR="00583E5D" w:rsidRPr="002408B1" w:rsidRDefault="00583E5D" w:rsidP="00583E5D">
            <w:pPr>
              <w:pStyle w:val="Tabletext"/>
              <w:ind w:right="284"/>
              <w:jc w:val="right"/>
              <w:rPr>
                <w:b/>
                <w:bCs/>
                <w:sz w:val="18"/>
                <w:szCs w:val="18"/>
                <w:lang w:val="ru-RU" w:eastAsia="fr-FR"/>
              </w:rPr>
            </w:pPr>
            <w:r w:rsidRPr="002408B1">
              <w:rPr>
                <w:b/>
                <w:bCs/>
                <w:sz w:val="18"/>
                <w:szCs w:val="18"/>
                <w:lang w:val="ru-RU" w:eastAsia="fr-FR"/>
              </w:rPr>
              <w:t>217 632</w:t>
            </w:r>
          </w:p>
        </w:tc>
        <w:tc>
          <w:tcPr>
            <w:tcW w:w="1848" w:type="dxa"/>
            <w:tcBorders>
              <w:left w:val="single" w:sz="4" w:space="0" w:color="auto"/>
              <w:right w:val="single" w:sz="4" w:space="0" w:color="auto"/>
            </w:tcBorders>
            <w:vAlign w:val="center"/>
          </w:tcPr>
          <w:p w14:paraId="50DC9215" w14:textId="0DB9E502" w:rsidR="00583E5D" w:rsidRPr="002408B1" w:rsidRDefault="00583E5D" w:rsidP="00583E5D">
            <w:pPr>
              <w:pStyle w:val="Tabletext"/>
              <w:ind w:right="284"/>
              <w:jc w:val="right"/>
              <w:rPr>
                <w:b/>
                <w:bCs/>
                <w:sz w:val="18"/>
                <w:szCs w:val="18"/>
                <w:lang w:val="ru-RU" w:eastAsia="fr-FR"/>
              </w:rPr>
            </w:pPr>
            <w:r w:rsidRPr="002408B1">
              <w:rPr>
                <w:b/>
                <w:bCs/>
                <w:sz w:val="18"/>
                <w:szCs w:val="18"/>
                <w:lang w:val="ru-RU" w:eastAsia="fr-FR"/>
              </w:rPr>
              <w:t>244 640</w:t>
            </w:r>
          </w:p>
        </w:tc>
      </w:tr>
      <w:tr w:rsidR="00583E5D" w:rsidRPr="002408B1" w14:paraId="66B704B8" w14:textId="77777777" w:rsidTr="002779CA">
        <w:tc>
          <w:tcPr>
            <w:tcW w:w="5944" w:type="dxa"/>
            <w:tcBorders>
              <w:right w:val="single" w:sz="4" w:space="0" w:color="auto"/>
            </w:tcBorders>
          </w:tcPr>
          <w:p w14:paraId="03F4C4F2" w14:textId="77777777" w:rsidR="00583E5D" w:rsidRPr="002408B1" w:rsidRDefault="00583E5D" w:rsidP="00583E5D">
            <w:pPr>
              <w:pStyle w:val="Tabletext"/>
              <w:rPr>
                <w:b/>
                <w:bCs/>
                <w:sz w:val="18"/>
                <w:szCs w:val="18"/>
                <w:lang w:val="ru-RU" w:eastAsia="fr-FR"/>
              </w:rPr>
            </w:pPr>
            <w:r w:rsidRPr="002408B1">
              <w:rPr>
                <w:b/>
                <w:bCs/>
                <w:sz w:val="18"/>
                <w:szCs w:val="18"/>
                <w:lang w:val="ru-RU" w:eastAsia="fr-FR"/>
              </w:rPr>
              <w:t xml:space="preserve">Активное сальдо/дефицит за финансовый период </w:t>
            </w:r>
          </w:p>
        </w:tc>
        <w:tc>
          <w:tcPr>
            <w:tcW w:w="1848" w:type="dxa"/>
            <w:tcBorders>
              <w:right w:val="single" w:sz="4" w:space="0" w:color="auto"/>
            </w:tcBorders>
            <w:vAlign w:val="center"/>
          </w:tcPr>
          <w:p w14:paraId="5BD0599A" w14:textId="3BB272FF" w:rsidR="00583E5D" w:rsidRPr="002408B1" w:rsidRDefault="00583E5D" w:rsidP="00583E5D">
            <w:pPr>
              <w:pStyle w:val="Tabletext"/>
              <w:ind w:right="284"/>
              <w:jc w:val="right"/>
              <w:rPr>
                <w:sz w:val="18"/>
                <w:szCs w:val="18"/>
                <w:lang w:val="ru-RU" w:eastAsia="fr-FR"/>
              </w:rPr>
            </w:pPr>
            <w:r w:rsidRPr="002408B1">
              <w:rPr>
                <w:sz w:val="18"/>
                <w:szCs w:val="18"/>
                <w:lang w:val="ru-RU" w:eastAsia="fr-FR"/>
              </w:rPr>
              <w:t>−47 259</w:t>
            </w:r>
          </w:p>
        </w:tc>
        <w:tc>
          <w:tcPr>
            <w:tcW w:w="1848" w:type="dxa"/>
            <w:tcBorders>
              <w:left w:val="single" w:sz="4" w:space="0" w:color="auto"/>
              <w:right w:val="single" w:sz="4" w:space="0" w:color="auto"/>
            </w:tcBorders>
            <w:vAlign w:val="center"/>
          </w:tcPr>
          <w:p w14:paraId="4AAE214E" w14:textId="406E200D" w:rsidR="00583E5D" w:rsidRPr="002408B1" w:rsidRDefault="00583E5D" w:rsidP="00583E5D">
            <w:pPr>
              <w:pStyle w:val="Tabletext"/>
              <w:ind w:right="284"/>
              <w:jc w:val="right"/>
              <w:rPr>
                <w:sz w:val="18"/>
                <w:szCs w:val="18"/>
                <w:lang w:val="ru-RU" w:eastAsia="fr-FR"/>
              </w:rPr>
            </w:pPr>
            <w:r w:rsidRPr="002408B1">
              <w:rPr>
                <w:sz w:val="18"/>
                <w:szCs w:val="18"/>
                <w:lang w:val="ru-RU" w:eastAsia="fr-FR"/>
              </w:rPr>
              <w:t>−57 463</w:t>
            </w:r>
          </w:p>
        </w:tc>
      </w:tr>
    </w:tbl>
    <w:p w14:paraId="163CE269" w14:textId="77777777" w:rsidR="001A55F9" w:rsidRPr="002408B1" w:rsidRDefault="001A55F9" w:rsidP="001A55F9">
      <w:pPr>
        <w:rPr>
          <w:lang w:val="ru-RU"/>
        </w:rPr>
      </w:pPr>
      <w:r w:rsidRPr="002408B1">
        <w:rPr>
          <w:lang w:val="ru-RU"/>
        </w:rPr>
        <w:br w:type="page"/>
      </w:r>
    </w:p>
    <w:p w14:paraId="38C68846" w14:textId="1EA286E5" w:rsidR="001A55F9" w:rsidRPr="002408B1" w:rsidRDefault="001A55F9" w:rsidP="001A55F9">
      <w:pPr>
        <w:pStyle w:val="Annextitle"/>
        <w:spacing w:before="0"/>
        <w:rPr>
          <w:lang w:val="ru-RU"/>
        </w:rPr>
      </w:pPr>
      <w:bookmarkStart w:id="122" w:name="_Toc305764058"/>
      <w:bookmarkStart w:id="123" w:name="_Toc358373624"/>
      <w:bookmarkStart w:id="124" w:name="_Toc387243004"/>
      <w:bookmarkStart w:id="125" w:name="_Toc419389915"/>
      <w:bookmarkStart w:id="126" w:name="_Toc419404349"/>
      <w:bookmarkStart w:id="127" w:name="_Toc452103231"/>
      <w:bookmarkStart w:id="128" w:name="_Toc452103480"/>
      <w:bookmarkStart w:id="129" w:name="_Toc482803654"/>
      <w:bookmarkStart w:id="130" w:name="_Toc482809959"/>
      <w:bookmarkStart w:id="131" w:name="_Toc482810298"/>
      <w:bookmarkStart w:id="132" w:name="_Toc511401656"/>
      <w:bookmarkStart w:id="133" w:name="_Toc10540769"/>
      <w:bookmarkStart w:id="134" w:name="_Toc41897513"/>
      <w:bookmarkStart w:id="135" w:name="_Toc41900389"/>
      <w:bookmarkStart w:id="136" w:name="_Toc73437972"/>
      <w:bookmarkStart w:id="137" w:name="_Toc73439150"/>
      <w:r w:rsidRPr="002408B1">
        <w:rPr>
          <w:lang w:val="ru-RU"/>
        </w:rPr>
        <w:lastRenderedPageBreak/>
        <w:t xml:space="preserve">III – </w:t>
      </w:r>
      <w:bookmarkEnd w:id="122"/>
      <w:r w:rsidRPr="002408B1">
        <w:rPr>
          <w:lang w:val="ru-RU"/>
        </w:rPr>
        <w:t xml:space="preserve">Отчет об изменениях в чистых активах за финансовый период, </w:t>
      </w:r>
      <w:r w:rsidRPr="002408B1">
        <w:rPr>
          <w:lang w:val="ru-RU"/>
        </w:rPr>
        <w:br/>
        <w:t>завершившийся 31 декабря 20</w:t>
      </w:r>
      <w:r w:rsidR="0042517A" w:rsidRPr="002408B1">
        <w:rPr>
          <w:lang w:val="ru-RU"/>
        </w:rPr>
        <w:t>20</w:t>
      </w:r>
      <w:r w:rsidRPr="002408B1">
        <w:rPr>
          <w:lang w:val="ru-RU"/>
        </w:rPr>
        <w:t> года</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bl>
      <w:tblPr>
        <w:tblW w:w="497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7"/>
        <w:gridCol w:w="1333"/>
        <w:gridCol w:w="1456"/>
        <w:gridCol w:w="1429"/>
        <w:gridCol w:w="1322"/>
      </w:tblGrid>
      <w:tr w:rsidR="001A55F9" w:rsidRPr="002408B1" w14:paraId="132D25FF" w14:textId="77777777" w:rsidTr="00BC48E9">
        <w:tc>
          <w:tcPr>
            <w:tcW w:w="2108" w:type="pct"/>
            <w:tcBorders>
              <w:top w:val="single" w:sz="4" w:space="0" w:color="auto"/>
              <w:left w:val="single" w:sz="4" w:space="0" w:color="auto"/>
            </w:tcBorders>
            <w:tcMar>
              <w:left w:w="108" w:type="dxa"/>
              <w:right w:w="108" w:type="dxa"/>
            </w:tcMar>
            <w:vAlign w:val="center"/>
          </w:tcPr>
          <w:p w14:paraId="3366ACC3" w14:textId="77777777" w:rsidR="001A55F9" w:rsidRPr="002408B1" w:rsidRDefault="001A55F9" w:rsidP="001A55F9">
            <w:pPr>
              <w:pStyle w:val="Tablehead"/>
              <w:jc w:val="left"/>
              <w:rPr>
                <w:sz w:val="18"/>
                <w:szCs w:val="18"/>
                <w:lang w:val="ru-RU"/>
              </w:rPr>
            </w:pPr>
            <w:r w:rsidRPr="002408B1">
              <w:rPr>
                <w:sz w:val="18"/>
                <w:szCs w:val="18"/>
                <w:lang w:val="ru-RU"/>
              </w:rPr>
              <w:t>(в тыс. швейцарских франков)</w:t>
            </w:r>
          </w:p>
        </w:tc>
        <w:tc>
          <w:tcPr>
            <w:tcW w:w="696" w:type="pct"/>
            <w:tcBorders>
              <w:top w:val="single" w:sz="4" w:space="0" w:color="auto"/>
            </w:tcBorders>
            <w:tcMar>
              <w:left w:w="108" w:type="dxa"/>
              <w:right w:w="108" w:type="dxa"/>
            </w:tcMar>
            <w:vAlign w:val="center"/>
          </w:tcPr>
          <w:p w14:paraId="04FE8BB0" w14:textId="68DE041E" w:rsidR="001A55F9" w:rsidRPr="002408B1" w:rsidRDefault="001A55F9" w:rsidP="005670C7">
            <w:pPr>
              <w:pStyle w:val="Tablehead"/>
              <w:ind w:left="-57" w:right="-57"/>
              <w:rPr>
                <w:sz w:val="18"/>
                <w:szCs w:val="18"/>
                <w:lang w:val="ru-RU"/>
              </w:rPr>
            </w:pPr>
            <w:r w:rsidRPr="002408B1">
              <w:rPr>
                <w:sz w:val="18"/>
                <w:szCs w:val="18"/>
                <w:lang w:val="ru-RU"/>
              </w:rPr>
              <w:t>31.12.201</w:t>
            </w:r>
            <w:r w:rsidR="00BC48E9" w:rsidRPr="002408B1">
              <w:rPr>
                <w:sz w:val="18"/>
                <w:szCs w:val="18"/>
                <w:lang w:val="ru-RU"/>
              </w:rPr>
              <w:t>9</w:t>
            </w:r>
            <w:r w:rsidRPr="002408B1">
              <w:rPr>
                <w:sz w:val="18"/>
                <w:szCs w:val="18"/>
                <w:lang w:val="ru-RU"/>
              </w:rPr>
              <w:t xml:space="preserve"> г.</w:t>
            </w:r>
          </w:p>
        </w:tc>
        <w:tc>
          <w:tcPr>
            <w:tcW w:w="760" w:type="pct"/>
            <w:tcBorders>
              <w:top w:val="single" w:sz="4" w:space="0" w:color="auto"/>
            </w:tcBorders>
            <w:tcMar>
              <w:left w:w="108" w:type="dxa"/>
              <w:right w:w="108" w:type="dxa"/>
            </w:tcMar>
            <w:vAlign w:val="center"/>
          </w:tcPr>
          <w:p w14:paraId="3441800F" w14:textId="4AA7E0F3" w:rsidR="001A55F9" w:rsidRPr="002408B1" w:rsidRDefault="001A55F9" w:rsidP="005670C7">
            <w:pPr>
              <w:pStyle w:val="Tablehead"/>
              <w:ind w:left="-57" w:right="-57"/>
              <w:rPr>
                <w:sz w:val="18"/>
                <w:szCs w:val="18"/>
                <w:lang w:val="ru-RU"/>
              </w:rPr>
            </w:pPr>
            <w:r w:rsidRPr="002408B1">
              <w:rPr>
                <w:sz w:val="18"/>
                <w:szCs w:val="18"/>
                <w:lang w:val="ru-RU"/>
              </w:rPr>
              <w:t xml:space="preserve">Активное сальдо/дефицит </w:t>
            </w:r>
            <w:r w:rsidRPr="002408B1">
              <w:rPr>
                <w:sz w:val="18"/>
                <w:szCs w:val="18"/>
                <w:lang w:val="ru-RU"/>
              </w:rPr>
              <w:br/>
              <w:t>за 20</w:t>
            </w:r>
            <w:r w:rsidR="00BC48E9" w:rsidRPr="002408B1">
              <w:rPr>
                <w:sz w:val="18"/>
                <w:szCs w:val="18"/>
                <w:lang w:val="ru-RU"/>
              </w:rPr>
              <w:t>20</w:t>
            </w:r>
            <w:r w:rsidRPr="002408B1">
              <w:rPr>
                <w:sz w:val="18"/>
                <w:szCs w:val="18"/>
                <w:lang w:val="ru-RU"/>
              </w:rPr>
              <w:t> г.</w:t>
            </w:r>
          </w:p>
        </w:tc>
        <w:tc>
          <w:tcPr>
            <w:tcW w:w="746" w:type="pct"/>
            <w:tcMar>
              <w:left w:w="108" w:type="dxa"/>
              <w:right w:w="108" w:type="dxa"/>
            </w:tcMar>
            <w:vAlign w:val="center"/>
          </w:tcPr>
          <w:p w14:paraId="4FDA7DDD" w14:textId="2202C3D0" w:rsidR="001A55F9" w:rsidRPr="002408B1" w:rsidRDefault="001A55F9" w:rsidP="005670C7">
            <w:pPr>
              <w:pStyle w:val="Tablehead"/>
              <w:ind w:left="-57" w:right="-57"/>
              <w:rPr>
                <w:sz w:val="18"/>
                <w:szCs w:val="18"/>
                <w:lang w:val="ru-RU"/>
              </w:rPr>
            </w:pPr>
            <w:r w:rsidRPr="002408B1">
              <w:rPr>
                <w:sz w:val="18"/>
                <w:szCs w:val="18"/>
                <w:lang w:val="ru-RU"/>
              </w:rPr>
              <w:t>Другие корректировки</w:t>
            </w:r>
          </w:p>
        </w:tc>
        <w:tc>
          <w:tcPr>
            <w:tcW w:w="690" w:type="pct"/>
            <w:tcMar>
              <w:left w:w="108" w:type="dxa"/>
              <w:right w:w="108" w:type="dxa"/>
            </w:tcMar>
            <w:vAlign w:val="center"/>
          </w:tcPr>
          <w:p w14:paraId="0C1B6CE4" w14:textId="07B30176" w:rsidR="001A55F9" w:rsidRPr="002408B1" w:rsidRDefault="001A55F9" w:rsidP="005670C7">
            <w:pPr>
              <w:pStyle w:val="Tablehead"/>
              <w:ind w:left="-57" w:right="-57"/>
              <w:rPr>
                <w:sz w:val="18"/>
                <w:szCs w:val="18"/>
                <w:lang w:val="ru-RU"/>
              </w:rPr>
            </w:pPr>
            <w:r w:rsidRPr="002408B1">
              <w:rPr>
                <w:sz w:val="18"/>
                <w:szCs w:val="18"/>
                <w:lang w:val="ru-RU"/>
              </w:rPr>
              <w:t>31.12.20</w:t>
            </w:r>
            <w:r w:rsidR="00BC48E9" w:rsidRPr="002408B1">
              <w:rPr>
                <w:sz w:val="18"/>
                <w:szCs w:val="18"/>
                <w:lang w:val="ru-RU"/>
              </w:rPr>
              <w:t>20</w:t>
            </w:r>
            <w:r w:rsidRPr="002408B1">
              <w:rPr>
                <w:sz w:val="18"/>
                <w:szCs w:val="18"/>
                <w:lang w:val="ru-RU"/>
              </w:rPr>
              <w:t xml:space="preserve"> г.</w:t>
            </w:r>
          </w:p>
        </w:tc>
      </w:tr>
      <w:tr w:rsidR="00BC48E9" w:rsidRPr="002408B1" w14:paraId="03C511F6" w14:textId="77777777" w:rsidTr="002779CA">
        <w:tc>
          <w:tcPr>
            <w:tcW w:w="2108" w:type="pct"/>
            <w:tcBorders>
              <w:top w:val="nil"/>
              <w:bottom w:val="nil"/>
            </w:tcBorders>
            <w:tcMar>
              <w:left w:w="108" w:type="dxa"/>
              <w:right w:w="108" w:type="dxa"/>
            </w:tcMar>
          </w:tcPr>
          <w:p w14:paraId="46175FD5" w14:textId="77777777" w:rsidR="00BC48E9" w:rsidRPr="002408B1" w:rsidRDefault="00BC48E9" w:rsidP="00BC48E9">
            <w:pPr>
              <w:pStyle w:val="Tabletext"/>
              <w:rPr>
                <w:b/>
                <w:bCs/>
                <w:sz w:val="18"/>
                <w:szCs w:val="18"/>
                <w:lang w:val="ru-RU" w:eastAsia="fr-FR"/>
              </w:rPr>
            </w:pPr>
            <w:r w:rsidRPr="002408B1">
              <w:rPr>
                <w:b/>
                <w:bCs/>
                <w:sz w:val="18"/>
                <w:szCs w:val="18"/>
                <w:lang w:val="ru-RU" w:eastAsia="fr-FR"/>
              </w:rPr>
              <w:t>Переход на IPSAS</w:t>
            </w:r>
          </w:p>
        </w:tc>
        <w:tc>
          <w:tcPr>
            <w:tcW w:w="696" w:type="pct"/>
            <w:tcBorders>
              <w:top w:val="nil"/>
              <w:bottom w:val="nil"/>
            </w:tcBorders>
            <w:tcMar>
              <w:left w:w="108" w:type="dxa"/>
              <w:right w:w="108" w:type="dxa"/>
            </w:tcMar>
            <w:vAlign w:val="bottom"/>
          </w:tcPr>
          <w:p w14:paraId="09C45110" w14:textId="75180E7D" w:rsidR="00BC48E9" w:rsidRPr="002408B1" w:rsidRDefault="00BC48E9" w:rsidP="00BC48E9">
            <w:pPr>
              <w:pStyle w:val="Tabletext"/>
              <w:ind w:right="170"/>
              <w:jc w:val="right"/>
              <w:rPr>
                <w:b/>
                <w:bCs/>
                <w:sz w:val="18"/>
                <w:szCs w:val="18"/>
                <w:lang w:val="ru-RU" w:eastAsia="fr-FR"/>
              </w:rPr>
            </w:pPr>
            <w:r w:rsidRPr="002408B1">
              <w:rPr>
                <w:b/>
                <w:bCs/>
                <w:sz w:val="18"/>
                <w:szCs w:val="18"/>
                <w:lang w:val="ru-RU" w:eastAsia="fr-FR"/>
              </w:rPr>
              <w:t>−125 100</w:t>
            </w:r>
          </w:p>
        </w:tc>
        <w:tc>
          <w:tcPr>
            <w:tcW w:w="760" w:type="pct"/>
            <w:tcBorders>
              <w:top w:val="nil"/>
              <w:bottom w:val="nil"/>
            </w:tcBorders>
            <w:tcMar>
              <w:left w:w="108" w:type="dxa"/>
              <w:right w:w="108" w:type="dxa"/>
            </w:tcMar>
            <w:vAlign w:val="center"/>
          </w:tcPr>
          <w:p w14:paraId="4B668EC1" w14:textId="6815CA73" w:rsidR="00BC48E9" w:rsidRPr="002408B1" w:rsidRDefault="00BC48E9" w:rsidP="00BC48E9">
            <w:pPr>
              <w:pStyle w:val="Tabletext"/>
              <w:ind w:right="170"/>
              <w:jc w:val="right"/>
              <w:rPr>
                <w:b/>
                <w:bCs/>
                <w:sz w:val="18"/>
                <w:szCs w:val="18"/>
                <w:lang w:val="ru-RU" w:eastAsia="fr-FR"/>
              </w:rPr>
            </w:pPr>
            <w:r w:rsidRPr="002408B1">
              <w:rPr>
                <w:rFonts w:cs="Calibri"/>
                <w:color w:val="000000"/>
                <w:sz w:val="18"/>
                <w:szCs w:val="18"/>
                <w:lang w:val="ru-RU" w:eastAsia="en-GB"/>
              </w:rPr>
              <w:t>−</w:t>
            </w:r>
          </w:p>
        </w:tc>
        <w:tc>
          <w:tcPr>
            <w:tcW w:w="746" w:type="pct"/>
            <w:tcBorders>
              <w:top w:val="nil"/>
              <w:bottom w:val="nil"/>
            </w:tcBorders>
            <w:tcMar>
              <w:left w:w="108" w:type="dxa"/>
              <w:right w:w="108" w:type="dxa"/>
            </w:tcMar>
            <w:vAlign w:val="center"/>
          </w:tcPr>
          <w:p w14:paraId="387F67F1" w14:textId="30922F8E" w:rsidR="00BC48E9" w:rsidRPr="002408B1" w:rsidRDefault="00BC48E9" w:rsidP="00BC48E9">
            <w:pPr>
              <w:pStyle w:val="Tabletext"/>
              <w:ind w:right="170"/>
              <w:jc w:val="right"/>
              <w:rPr>
                <w:b/>
                <w:bCs/>
                <w:sz w:val="18"/>
                <w:szCs w:val="18"/>
                <w:lang w:val="ru-RU" w:eastAsia="fr-FR"/>
              </w:rPr>
            </w:pPr>
            <w:r w:rsidRPr="002408B1">
              <w:rPr>
                <w:rFonts w:cs="Calibri"/>
                <w:color w:val="000000"/>
                <w:sz w:val="18"/>
                <w:szCs w:val="18"/>
                <w:lang w:val="ru-RU" w:eastAsia="en-GB"/>
              </w:rPr>
              <w:t>−</w:t>
            </w:r>
          </w:p>
        </w:tc>
        <w:tc>
          <w:tcPr>
            <w:tcW w:w="690" w:type="pct"/>
            <w:tcBorders>
              <w:top w:val="nil"/>
              <w:bottom w:val="nil"/>
            </w:tcBorders>
            <w:tcMar>
              <w:left w:w="108" w:type="dxa"/>
              <w:right w:w="108" w:type="dxa"/>
            </w:tcMar>
            <w:vAlign w:val="center"/>
          </w:tcPr>
          <w:p w14:paraId="0AC35CA0" w14:textId="016C5109" w:rsidR="00BC48E9" w:rsidRPr="002408B1" w:rsidRDefault="00A226E7" w:rsidP="00BC48E9">
            <w:pPr>
              <w:pStyle w:val="Tabletext"/>
              <w:ind w:right="170"/>
              <w:jc w:val="right"/>
              <w:rPr>
                <w:b/>
                <w:bCs/>
                <w:sz w:val="18"/>
                <w:szCs w:val="18"/>
                <w:lang w:val="ru-RU" w:eastAsia="fr-FR"/>
              </w:rPr>
            </w:pPr>
            <w:r w:rsidRPr="002408B1">
              <w:rPr>
                <w:b/>
                <w:color w:val="000000"/>
                <w:sz w:val="18"/>
                <w:lang w:val="ru-RU"/>
              </w:rPr>
              <w:t>−</w:t>
            </w:r>
            <w:r w:rsidR="00BC48E9" w:rsidRPr="002408B1">
              <w:rPr>
                <w:b/>
                <w:color w:val="000000"/>
                <w:sz w:val="18"/>
                <w:lang w:val="ru-RU"/>
              </w:rPr>
              <w:t>125</w:t>
            </w:r>
            <w:r w:rsidRPr="002408B1">
              <w:rPr>
                <w:b/>
                <w:color w:val="000000"/>
                <w:sz w:val="18"/>
                <w:lang w:val="ru-RU"/>
              </w:rPr>
              <w:t xml:space="preserve"> </w:t>
            </w:r>
            <w:r w:rsidR="00BC48E9" w:rsidRPr="002408B1">
              <w:rPr>
                <w:b/>
                <w:color w:val="000000"/>
                <w:sz w:val="18"/>
                <w:lang w:val="ru-RU"/>
              </w:rPr>
              <w:t>100</w:t>
            </w:r>
          </w:p>
        </w:tc>
      </w:tr>
      <w:tr w:rsidR="00BC48E9" w:rsidRPr="002408B1" w14:paraId="0629EC51" w14:textId="77777777" w:rsidTr="002779CA">
        <w:tc>
          <w:tcPr>
            <w:tcW w:w="2108" w:type="pct"/>
            <w:tcBorders>
              <w:top w:val="nil"/>
              <w:bottom w:val="nil"/>
            </w:tcBorders>
            <w:tcMar>
              <w:left w:w="108" w:type="dxa"/>
              <w:right w:w="108" w:type="dxa"/>
            </w:tcMar>
          </w:tcPr>
          <w:p w14:paraId="3A4EC7CF" w14:textId="77777777" w:rsidR="00BC48E9" w:rsidRPr="002408B1" w:rsidRDefault="00BC48E9" w:rsidP="00BC48E9">
            <w:pPr>
              <w:pStyle w:val="Tabletext"/>
              <w:rPr>
                <w:b/>
                <w:bCs/>
                <w:sz w:val="18"/>
                <w:szCs w:val="18"/>
                <w:lang w:val="ru-RU" w:eastAsia="fr-FR"/>
              </w:rPr>
            </w:pPr>
            <w:r w:rsidRPr="002408B1">
              <w:rPr>
                <w:b/>
                <w:bCs/>
                <w:sz w:val="18"/>
                <w:szCs w:val="18"/>
                <w:lang w:val="ru-RU" w:eastAsia="fr-FR"/>
              </w:rPr>
              <w:t>Резервный счет</w:t>
            </w:r>
          </w:p>
        </w:tc>
        <w:tc>
          <w:tcPr>
            <w:tcW w:w="696" w:type="pct"/>
            <w:tcBorders>
              <w:top w:val="nil"/>
              <w:bottom w:val="nil"/>
            </w:tcBorders>
            <w:tcMar>
              <w:left w:w="108" w:type="dxa"/>
              <w:right w:w="108" w:type="dxa"/>
            </w:tcMar>
            <w:vAlign w:val="bottom"/>
          </w:tcPr>
          <w:p w14:paraId="7B5427F0" w14:textId="510AB5BF" w:rsidR="00BC48E9" w:rsidRPr="002408B1" w:rsidRDefault="00BC48E9" w:rsidP="00BC48E9">
            <w:pPr>
              <w:pStyle w:val="Tabletext"/>
              <w:ind w:right="170"/>
              <w:jc w:val="right"/>
              <w:rPr>
                <w:b/>
                <w:bCs/>
                <w:sz w:val="18"/>
                <w:szCs w:val="18"/>
                <w:lang w:val="ru-RU" w:eastAsia="fr-FR"/>
              </w:rPr>
            </w:pPr>
            <w:r w:rsidRPr="002408B1">
              <w:rPr>
                <w:b/>
                <w:bCs/>
                <w:sz w:val="18"/>
                <w:szCs w:val="18"/>
                <w:lang w:val="ru-RU" w:eastAsia="fr-FR"/>
              </w:rPr>
              <w:t>24 935</w:t>
            </w:r>
          </w:p>
        </w:tc>
        <w:tc>
          <w:tcPr>
            <w:tcW w:w="760" w:type="pct"/>
            <w:tcBorders>
              <w:top w:val="nil"/>
              <w:bottom w:val="nil"/>
            </w:tcBorders>
            <w:tcMar>
              <w:left w:w="108" w:type="dxa"/>
              <w:right w:w="108" w:type="dxa"/>
            </w:tcMar>
            <w:vAlign w:val="center"/>
          </w:tcPr>
          <w:p w14:paraId="668D16EC" w14:textId="7F3F3B25" w:rsidR="00BC48E9" w:rsidRPr="002408B1" w:rsidRDefault="00BC48E9" w:rsidP="00BC48E9">
            <w:pPr>
              <w:pStyle w:val="Tabletext"/>
              <w:ind w:right="170"/>
              <w:jc w:val="right"/>
              <w:rPr>
                <w:b/>
                <w:bCs/>
                <w:sz w:val="18"/>
                <w:szCs w:val="18"/>
                <w:lang w:val="ru-RU" w:eastAsia="fr-FR"/>
              </w:rPr>
            </w:pPr>
            <w:r w:rsidRPr="002408B1">
              <w:rPr>
                <w:rFonts w:cs="Calibri"/>
                <w:color w:val="000000"/>
                <w:sz w:val="18"/>
                <w:szCs w:val="18"/>
                <w:lang w:val="ru-RU" w:eastAsia="en-GB"/>
              </w:rPr>
              <w:t>−</w:t>
            </w:r>
          </w:p>
        </w:tc>
        <w:tc>
          <w:tcPr>
            <w:tcW w:w="746" w:type="pct"/>
            <w:tcBorders>
              <w:top w:val="nil"/>
              <w:bottom w:val="nil"/>
            </w:tcBorders>
            <w:tcMar>
              <w:left w:w="108" w:type="dxa"/>
              <w:right w:w="108" w:type="dxa"/>
            </w:tcMar>
            <w:vAlign w:val="center"/>
          </w:tcPr>
          <w:p w14:paraId="4DB55BF0" w14:textId="629E8096" w:rsidR="00BC48E9" w:rsidRPr="002408B1" w:rsidRDefault="00BC48E9" w:rsidP="00BC48E9">
            <w:pPr>
              <w:pStyle w:val="Tabletext"/>
              <w:ind w:right="170"/>
              <w:jc w:val="right"/>
              <w:rPr>
                <w:b/>
                <w:bCs/>
                <w:sz w:val="18"/>
                <w:szCs w:val="18"/>
                <w:lang w:val="ru-RU" w:eastAsia="fr-FR"/>
              </w:rPr>
            </w:pPr>
            <w:r w:rsidRPr="002408B1">
              <w:rPr>
                <w:rFonts w:cs="Calibri"/>
                <w:b/>
                <w:bCs/>
                <w:sz w:val="18"/>
                <w:szCs w:val="18"/>
                <w:lang w:val="ru-RU" w:eastAsia="en-GB"/>
              </w:rPr>
              <w:t>867</w:t>
            </w:r>
          </w:p>
        </w:tc>
        <w:tc>
          <w:tcPr>
            <w:tcW w:w="690" w:type="pct"/>
            <w:tcBorders>
              <w:top w:val="nil"/>
              <w:bottom w:val="nil"/>
            </w:tcBorders>
            <w:tcMar>
              <w:left w:w="108" w:type="dxa"/>
              <w:right w:w="108" w:type="dxa"/>
            </w:tcMar>
            <w:vAlign w:val="center"/>
          </w:tcPr>
          <w:p w14:paraId="4194D7DC" w14:textId="09AAE8A6" w:rsidR="00BC48E9" w:rsidRPr="002408B1" w:rsidRDefault="00BC48E9" w:rsidP="00BC48E9">
            <w:pPr>
              <w:pStyle w:val="Tabletext"/>
              <w:ind w:right="170"/>
              <w:jc w:val="right"/>
              <w:rPr>
                <w:b/>
                <w:bCs/>
                <w:sz w:val="18"/>
                <w:szCs w:val="18"/>
                <w:lang w:val="ru-RU" w:eastAsia="fr-FR"/>
              </w:rPr>
            </w:pPr>
            <w:r w:rsidRPr="002408B1">
              <w:rPr>
                <w:rFonts w:cs="Calibri"/>
                <w:b/>
                <w:bCs/>
                <w:color w:val="000000"/>
                <w:sz w:val="18"/>
                <w:szCs w:val="18"/>
                <w:lang w:val="ru-RU" w:eastAsia="en-GB"/>
              </w:rPr>
              <w:t>25</w:t>
            </w:r>
            <w:r w:rsidR="00A226E7" w:rsidRPr="002408B1">
              <w:rPr>
                <w:rFonts w:cs="Calibri"/>
                <w:b/>
                <w:bCs/>
                <w:color w:val="000000"/>
                <w:sz w:val="18"/>
                <w:szCs w:val="18"/>
                <w:lang w:val="ru-RU" w:eastAsia="en-GB"/>
              </w:rPr>
              <w:t xml:space="preserve"> </w:t>
            </w:r>
            <w:r w:rsidRPr="002408B1">
              <w:rPr>
                <w:rFonts w:cs="Calibri"/>
                <w:b/>
                <w:bCs/>
                <w:color w:val="000000"/>
                <w:sz w:val="18"/>
                <w:szCs w:val="18"/>
                <w:lang w:val="ru-RU" w:eastAsia="en-GB"/>
              </w:rPr>
              <w:t>802</w:t>
            </w:r>
          </w:p>
        </w:tc>
      </w:tr>
      <w:tr w:rsidR="00BC48E9" w:rsidRPr="002408B1" w14:paraId="35ABCA04" w14:textId="77777777" w:rsidTr="002779CA">
        <w:tc>
          <w:tcPr>
            <w:tcW w:w="2108" w:type="pct"/>
            <w:tcBorders>
              <w:top w:val="nil"/>
              <w:bottom w:val="nil"/>
            </w:tcBorders>
            <w:tcMar>
              <w:left w:w="108" w:type="dxa"/>
              <w:right w:w="108" w:type="dxa"/>
            </w:tcMar>
          </w:tcPr>
          <w:p w14:paraId="115B874A" w14:textId="77777777" w:rsidR="00BC48E9" w:rsidRPr="002408B1" w:rsidRDefault="00BC48E9" w:rsidP="00BC48E9">
            <w:pPr>
              <w:pStyle w:val="Tabletext"/>
              <w:rPr>
                <w:b/>
                <w:bCs/>
                <w:sz w:val="18"/>
                <w:szCs w:val="18"/>
                <w:lang w:val="ru-RU" w:eastAsia="fr-FR"/>
              </w:rPr>
            </w:pPr>
            <w:r w:rsidRPr="002408B1">
              <w:rPr>
                <w:b/>
                <w:bCs/>
                <w:sz w:val="18"/>
                <w:szCs w:val="18"/>
                <w:lang w:val="ru-RU" w:eastAsia="fr-FR"/>
              </w:rPr>
              <w:t>Прочие резервы</w:t>
            </w:r>
          </w:p>
        </w:tc>
        <w:tc>
          <w:tcPr>
            <w:tcW w:w="696" w:type="pct"/>
            <w:tcBorders>
              <w:top w:val="nil"/>
              <w:bottom w:val="nil"/>
            </w:tcBorders>
            <w:tcMar>
              <w:left w:w="108" w:type="dxa"/>
              <w:right w:w="108" w:type="dxa"/>
            </w:tcMar>
            <w:vAlign w:val="bottom"/>
          </w:tcPr>
          <w:p w14:paraId="7F61EDA2" w14:textId="34483EB4" w:rsidR="00BC48E9" w:rsidRPr="002408B1" w:rsidRDefault="00BC48E9" w:rsidP="00BC48E9">
            <w:pPr>
              <w:pStyle w:val="Tabletext"/>
              <w:ind w:right="170"/>
              <w:jc w:val="right"/>
              <w:rPr>
                <w:b/>
                <w:bCs/>
                <w:sz w:val="18"/>
                <w:szCs w:val="18"/>
                <w:lang w:val="ru-RU" w:eastAsia="fr-FR"/>
              </w:rPr>
            </w:pPr>
            <w:r w:rsidRPr="002408B1">
              <w:rPr>
                <w:b/>
                <w:bCs/>
                <w:sz w:val="18"/>
                <w:szCs w:val="18"/>
                <w:lang w:val="ru-RU" w:eastAsia="fr-FR"/>
              </w:rPr>
              <w:t>72 203</w:t>
            </w:r>
          </w:p>
        </w:tc>
        <w:tc>
          <w:tcPr>
            <w:tcW w:w="760" w:type="pct"/>
            <w:tcBorders>
              <w:top w:val="nil"/>
              <w:bottom w:val="nil"/>
            </w:tcBorders>
            <w:tcMar>
              <w:left w:w="108" w:type="dxa"/>
              <w:right w:w="108" w:type="dxa"/>
            </w:tcMar>
            <w:vAlign w:val="center"/>
          </w:tcPr>
          <w:p w14:paraId="6AE65231" w14:textId="00108E14" w:rsidR="00BC48E9" w:rsidRPr="002408B1" w:rsidRDefault="00BC48E9" w:rsidP="00BC48E9">
            <w:pPr>
              <w:pStyle w:val="Tabletext"/>
              <w:ind w:right="170"/>
              <w:jc w:val="right"/>
              <w:rPr>
                <w:b/>
                <w:bCs/>
                <w:sz w:val="18"/>
                <w:szCs w:val="18"/>
                <w:lang w:val="ru-RU" w:eastAsia="fr-FR"/>
              </w:rPr>
            </w:pPr>
            <w:r w:rsidRPr="002408B1">
              <w:rPr>
                <w:rFonts w:cs="Calibri"/>
                <w:b/>
                <w:bCs/>
                <w:color w:val="000000"/>
                <w:sz w:val="18"/>
                <w:szCs w:val="18"/>
                <w:lang w:val="ru-RU" w:eastAsia="en-GB"/>
              </w:rPr>
              <w:t>4</w:t>
            </w:r>
            <w:r w:rsidR="00A226E7" w:rsidRPr="002408B1">
              <w:rPr>
                <w:rFonts w:cs="Calibri"/>
                <w:b/>
                <w:bCs/>
                <w:color w:val="000000"/>
                <w:sz w:val="18"/>
                <w:szCs w:val="18"/>
                <w:lang w:val="ru-RU" w:eastAsia="en-GB"/>
              </w:rPr>
              <w:t xml:space="preserve"> </w:t>
            </w:r>
            <w:r w:rsidRPr="002408B1">
              <w:rPr>
                <w:rFonts w:cs="Calibri"/>
                <w:b/>
                <w:bCs/>
                <w:color w:val="000000"/>
                <w:sz w:val="18"/>
                <w:szCs w:val="18"/>
                <w:lang w:val="ru-RU" w:eastAsia="en-GB"/>
              </w:rPr>
              <w:t>875</w:t>
            </w:r>
          </w:p>
        </w:tc>
        <w:tc>
          <w:tcPr>
            <w:tcW w:w="746" w:type="pct"/>
            <w:tcBorders>
              <w:top w:val="nil"/>
              <w:bottom w:val="nil"/>
            </w:tcBorders>
            <w:tcMar>
              <w:left w:w="108" w:type="dxa"/>
              <w:right w:w="108" w:type="dxa"/>
            </w:tcMar>
            <w:vAlign w:val="center"/>
          </w:tcPr>
          <w:p w14:paraId="20EC02D6" w14:textId="33591556" w:rsidR="00BC48E9" w:rsidRPr="002408B1" w:rsidRDefault="00BC48E9" w:rsidP="00BC48E9">
            <w:pPr>
              <w:pStyle w:val="Tabletext"/>
              <w:ind w:right="170"/>
              <w:jc w:val="right"/>
              <w:rPr>
                <w:b/>
                <w:bCs/>
                <w:sz w:val="18"/>
                <w:szCs w:val="18"/>
                <w:lang w:val="ru-RU" w:eastAsia="fr-FR"/>
              </w:rPr>
            </w:pPr>
            <w:r w:rsidRPr="002408B1">
              <w:rPr>
                <w:rFonts w:cs="Calibri"/>
                <w:b/>
                <w:bCs/>
                <w:color w:val="000000"/>
                <w:sz w:val="18"/>
                <w:szCs w:val="18"/>
                <w:lang w:val="ru-RU" w:eastAsia="en-GB"/>
              </w:rPr>
              <w:t>−15</w:t>
            </w:r>
            <w:r w:rsidR="00A226E7" w:rsidRPr="002408B1">
              <w:rPr>
                <w:rFonts w:cs="Calibri"/>
                <w:b/>
                <w:bCs/>
                <w:color w:val="000000"/>
                <w:sz w:val="18"/>
                <w:szCs w:val="18"/>
                <w:lang w:val="ru-RU" w:eastAsia="en-GB"/>
              </w:rPr>
              <w:t xml:space="preserve"> </w:t>
            </w:r>
            <w:r w:rsidRPr="002408B1">
              <w:rPr>
                <w:rFonts w:cs="Calibri"/>
                <w:b/>
                <w:bCs/>
                <w:color w:val="000000"/>
                <w:sz w:val="18"/>
                <w:szCs w:val="18"/>
                <w:lang w:val="ru-RU" w:eastAsia="en-GB"/>
              </w:rPr>
              <w:t>853</w:t>
            </w:r>
          </w:p>
        </w:tc>
        <w:tc>
          <w:tcPr>
            <w:tcW w:w="690" w:type="pct"/>
            <w:tcBorders>
              <w:top w:val="nil"/>
              <w:bottom w:val="nil"/>
            </w:tcBorders>
            <w:tcMar>
              <w:left w:w="108" w:type="dxa"/>
              <w:right w:w="108" w:type="dxa"/>
            </w:tcMar>
            <w:vAlign w:val="center"/>
          </w:tcPr>
          <w:p w14:paraId="193587EA" w14:textId="6A9DCC6C" w:rsidR="00BC48E9" w:rsidRPr="002408B1" w:rsidRDefault="00BC48E9" w:rsidP="00BC48E9">
            <w:pPr>
              <w:pStyle w:val="Tabletext"/>
              <w:ind w:right="170"/>
              <w:jc w:val="right"/>
              <w:rPr>
                <w:b/>
                <w:bCs/>
                <w:sz w:val="18"/>
                <w:szCs w:val="18"/>
                <w:lang w:val="ru-RU" w:eastAsia="fr-FR"/>
              </w:rPr>
            </w:pPr>
            <w:r w:rsidRPr="002408B1">
              <w:rPr>
                <w:rFonts w:cs="Calibri"/>
                <w:b/>
                <w:bCs/>
                <w:color w:val="000000"/>
                <w:sz w:val="18"/>
                <w:szCs w:val="18"/>
                <w:lang w:val="ru-RU" w:eastAsia="en-GB"/>
              </w:rPr>
              <w:t>61</w:t>
            </w:r>
            <w:r w:rsidR="00A226E7" w:rsidRPr="002408B1">
              <w:rPr>
                <w:rFonts w:cs="Calibri"/>
                <w:b/>
                <w:bCs/>
                <w:color w:val="000000"/>
                <w:sz w:val="18"/>
                <w:szCs w:val="18"/>
                <w:lang w:val="ru-RU" w:eastAsia="en-GB"/>
              </w:rPr>
              <w:t xml:space="preserve"> </w:t>
            </w:r>
            <w:r w:rsidRPr="002408B1">
              <w:rPr>
                <w:rFonts w:cs="Calibri"/>
                <w:b/>
                <w:bCs/>
                <w:color w:val="000000"/>
                <w:sz w:val="18"/>
                <w:szCs w:val="18"/>
                <w:lang w:val="ru-RU" w:eastAsia="en-GB"/>
              </w:rPr>
              <w:t>225</w:t>
            </w:r>
          </w:p>
        </w:tc>
      </w:tr>
      <w:tr w:rsidR="00BC48E9" w:rsidRPr="002408B1" w14:paraId="04B5FFE6" w14:textId="77777777" w:rsidTr="002779CA">
        <w:tc>
          <w:tcPr>
            <w:tcW w:w="2108" w:type="pct"/>
            <w:tcBorders>
              <w:top w:val="nil"/>
              <w:bottom w:val="nil"/>
            </w:tcBorders>
            <w:tcMar>
              <w:left w:w="108" w:type="dxa"/>
              <w:right w:w="108" w:type="dxa"/>
            </w:tcMar>
          </w:tcPr>
          <w:p w14:paraId="1A71C32A" w14:textId="77777777" w:rsidR="00BC48E9" w:rsidRPr="002408B1" w:rsidRDefault="00BC48E9" w:rsidP="00BC48E9">
            <w:pPr>
              <w:pStyle w:val="Tabletext"/>
              <w:rPr>
                <w:sz w:val="18"/>
                <w:szCs w:val="18"/>
                <w:lang w:val="ru-RU" w:eastAsia="fr-FR"/>
              </w:rPr>
            </w:pPr>
            <w:r w:rsidRPr="002408B1">
              <w:rPr>
                <w:sz w:val="18"/>
                <w:szCs w:val="18"/>
                <w:lang w:val="ru-RU" w:eastAsia="fr-FR"/>
              </w:rPr>
              <w:t>Экономия за предшествующий год</w:t>
            </w:r>
          </w:p>
        </w:tc>
        <w:tc>
          <w:tcPr>
            <w:tcW w:w="696" w:type="pct"/>
            <w:tcBorders>
              <w:top w:val="nil"/>
              <w:bottom w:val="nil"/>
            </w:tcBorders>
            <w:tcMar>
              <w:left w:w="108" w:type="dxa"/>
              <w:right w:w="108" w:type="dxa"/>
            </w:tcMar>
            <w:vAlign w:val="bottom"/>
          </w:tcPr>
          <w:p w14:paraId="1958CF38" w14:textId="021C8F20" w:rsidR="00BC48E9" w:rsidRPr="002408B1" w:rsidRDefault="00BC48E9" w:rsidP="00BC48E9">
            <w:pPr>
              <w:pStyle w:val="Tabletext"/>
              <w:ind w:right="170"/>
              <w:jc w:val="right"/>
              <w:rPr>
                <w:sz w:val="18"/>
                <w:szCs w:val="18"/>
                <w:lang w:val="ru-RU" w:eastAsia="fr-FR"/>
              </w:rPr>
            </w:pPr>
            <w:r w:rsidRPr="002408B1">
              <w:rPr>
                <w:sz w:val="18"/>
                <w:szCs w:val="18"/>
                <w:lang w:val="ru-RU" w:eastAsia="fr-FR"/>
              </w:rPr>
              <w:t>10 252</w:t>
            </w:r>
          </w:p>
        </w:tc>
        <w:tc>
          <w:tcPr>
            <w:tcW w:w="760" w:type="pct"/>
            <w:tcBorders>
              <w:top w:val="nil"/>
              <w:bottom w:val="nil"/>
            </w:tcBorders>
            <w:tcMar>
              <w:left w:w="108" w:type="dxa"/>
              <w:right w:w="108" w:type="dxa"/>
            </w:tcMar>
            <w:vAlign w:val="center"/>
          </w:tcPr>
          <w:p w14:paraId="7F124A37" w14:textId="7D9421E2"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−1</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483</w:t>
            </w:r>
          </w:p>
        </w:tc>
        <w:tc>
          <w:tcPr>
            <w:tcW w:w="746" w:type="pct"/>
            <w:tcBorders>
              <w:top w:val="nil"/>
              <w:bottom w:val="nil"/>
            </w:tcBorders>
            <w:tcMar>
              <w:left w:w="108" w:type="dxa"/>
              <w:right w:w="108" w:type="dxa"/>
            </w:tcMar>
            <w:vAlign w:val="center"/>
          </w:tcPr>
          <w:p w14:paraId="7BB62CFE" w14:textId="07C35829" w:rsidR="00BC48E9" w:rsidRPr="002408B1" w:rsidRDefault="00BC48E9" w:rsidP="00BC48E9">
            <w:pPr>
              <w:pStyle w:val="Tabletext"/>
              <w:ind w:right="170"/>
              <w:jc w:val="right"/>
              <w:rPr>
                <w:sz w:val="18"/>
                <w:szCs w:val="18"/>
                <w:lang w:val="ru-RU" w:eastAsia="fr-FR"/>
              </w:rPr>
            </w:pPr>
            <w:r w:rsidRPr="002408B1">
              <w:rPr>
                <w:sz w:val="18"/>
                <w:lang w:val="ru-RU"/>
              </w:rPr>
              <w:t>−3</w:t>
            </w:r>
            <w:r w:rsidR="00A226E7" w:rsidRPr="002408B1">
              <w:rPr>
                <w:sz w:val="18"/>
                <w:lang w:val="ru-RU"/>
              </w:rPr>
              <w:t xml:space="preserve"> </w:t>
            </w:r>
            <w:r w:rsidRPr="002408B1">
              <w:rPr>
                <w:rFonts w:cs="Calibri"/>
                <w:sz w:val="18"/>
                <w:szCs w:val="18"/>
                <w:lang w:val="ru-RU" w:eastAsia="en-GB"/>
              </w:rPr>
              <w:t>746</w:t>
            </w:r>
          </w:p>
        </w:tc>
        <w:tc>
          <w:tcPr>
            <w:tcW w:w="690" w:type="pct"/>
            <w:tcBorders>
              <w:top w:val="nil"/>
              <w:bottom w:val="nil"/>
            </w:tcBorders>
            <w:tcMar>
              <w:left w:w="108" w:type="dxa"/>
              <w:right w:w="108" w:type="dxa"/>
            </w:tcMar>
            <w:vAlign w:val="center"/>
          </w:tcPr>
          <w:p w14:paraId="16E906C9" w14:textId="30363BC3"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5</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023</w:t>
            </w:r>
          </w:p>
        </w:tc>
      </w:tr>
      <w:tr w:rsidR="00BC48E9" w:rsidRPr="002408B1" w14:paraId="1F55436A" w14:textId="77777777" w:rsidTr="002779CA">
        <w:tc>
          <w:tcPr>
            <w:tcW w:w="2108" w:type="pct"/>
            <w:tcBorders>
              <w:top w:val="nil"/>
              <w:bottom w:val="nil"/>
            </w:tcBorders>
            <w:tcMar>
              <w:left w:w="108" w:type="dxa"/>
              <w:right w:w="108" w:type="dxa"/>
            </w:tcMar>
          </w:tcPr>
          <w:p w14:paraId="5526DAD8" w14:textId="77777777" w:rsidR="00BC48E9" w:rsidRPr="002408B1" w:rsidRDefault="00BC48E9" w:rsidP="00BC48E9">
            <w:pPr>
              <w:pStyle w:val="Tabletext"/>
              <w:rPr>
                <w:sz w:val="18"/>
                <w:szCs w:val="18"/>
                <w:lang w:val="ru-RU" w:eastAsia="fr-FR"/>
              </w:rPr>
            </w:pPr>
            <w:r w:rsidRPr="002408B1">
              <w:rPr>
                <w:sz w:val="18"/>
                <w:szCs w:val="18"/>
                <w:lang w:val="ru-RU" w:eastAsia="fr-FR"/>
              </w:rPr>
              <w:t>Инвестиционный фонд</w:t>
            </w:r>
          </w:p>
        </w:tc>
        <w:tc>
          <w:tcPr>
            <w:tcW w:w="696" w:type="pct"/>
            <w:tcBorders>
              <w:top w:val="nil"/>
              <w:bottom w:val="nil"/>
            </w:tcBorders>
            <w:tcMar>
              <w:left w:w="108" w:type="dxa"/>
              <w:right w:w="108" w:type="dxa"/>
            </w:tcMar>
            <w:vAlign w:val="bottom"/>
          </w:tcPr>
          <w:p w14:paraId="4EA66476" w14:textId="768D54E7" w:rsidR="00BC48E9" w:rsidRPr="002408B1" w:rsidRDefault="00BC48E9" w:rsidP="00BC48E9">
            <w:pPr>
              <w:pStyle w:val="Tabletext"/>
              <w:ind w:right="170"/>
              <w:jc w:val="right"/>
              <w:rPr>
                <w:sz w:val="18"/>
                <w:szCs w:val="18"/>
                <w:lang w:val="ru-RU" w:eastAsia="fr-FR"/>
              </w:rPr>
            </w:pPr>
            <w:r w:rsidRPr="002408B1">
              <w:rPr>
                <w:sz w:val="18"/>
                <w:szCs w:val="18"/>
                <w:lang w:val="ru-RU" w:eastAsia="fr-FR"/>
              </w:rPr>
              <w:t>11 985</w:t>
            </w:r>
          </w:p>
        </w:tc>
        <w:tc>
          <w:tcPr>
            <w:tcW w:w="760" w:type="pct"/>
            <w:tcBorders>
              <w:top w:val="nil"/>
              <w:bottom w:val="nil"/>
            </w:tcBorders>
            <w:tcMar>
              <w:left w:w="108" w:type="dxa"/>
              <w:right w:w="108" w:type="dxa"/>
            </w:tcMar>
            <w:vAlign w:val="center"/>
          </w:tcPr>
          <w:p w14:paraId="6068F475" w14:textId="012CB23D"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1</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799</w:t>
            </w:r>
          </w:p>
        </w:tc>
        <w:tc>
          <w:tcPr>
            <w:tcW w:w="746" w:type="pct"/>
            <w:tcBorders>
              <w:top w:val="nil"/>
              <w:bottom w:val="nil"/>
            </w:tcBorders>
            <w:tcMar>
              <w:left w:w="108" w:type="dxa"/>
              <w:right w:w="108" w:type="dxa"/>
            </w:tcMar>
            <w:vAlign w:val="center"/>
          </w:tcPr>
          <w:p w14:paraId="3577146E" w14:textId="6E154103" w:rsidR="00BC48E9" w:rsidRPr="002408B1" w:rsidRDefault="00BC48E9" w:rsidP="00BC48E9">
            <w:pPr>
              <w:pStyle w:val="Tabletext"/>
              <w:ind w:right="170"/>
              <w:jc w:val="right"/>
              <w:rPr>
                <w:sz w:val="18"/>
                <w:szCs w:val="18"/>
                <w:lang w:val="ru-RU" w:eastAsia="fr-FR"/>
              </w:rPr>
            </w:pPr>
            <w:r w:rsidRPr="002408B1">
              <w:rPr>
                <w:color w:val="000000"/>
                <w:sz w:val="18"/>
                <w:lang w:val="ru-RU"/>
              </w:rPr>
              <w:t>1</w:t>
            </w:r>
            <w:r w:rsidR="00A226E7" w:rsidRPr="002408B1">
              <w:rPr>
                <w:color w:val="000000"/>
                <w:sz w:val="18"/>
                <w:lang w:val="ru-RU"/>
              </w:rPr>
              <w:t xml:space="preserve"> </w:t>
            </w:r>
            <w:r w:rsidRPr="002408B1">
              <w:rPr>
                <w:rFonts w:cs="Calibri"/>
                <w:color w:val="000000"/>
                <w:sz w:val="18"/>
                <w:szCs w:val="18"/>
                <w:lang w:val="ru-RU" w:eastAsia="en-GB"/>
              </w:rPr>
              <w:t>033</w:t>
            </w:r>
          </w:p>
        </w:tc>
        <w:tc>
          <w:tcPr>
            <w:tcW w:w="690" w:type="pct"/>
            <w:tcBorders>
              <w:top w:val="nil"/>
              <w:bottom w:val="nil"/>
            </w:tcBorders>
            <w:tcMar>
              <w:left w:w="108" w:type="dxa"/>
              <w:right w:w="108" w:type="dxa"/>
            </w:tcMar>
            <w:vAlign w:val="center"/>
          </w:tcPr>
          <w:p w14:paraId="34579754" w14:textId="1EBADEDB"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14</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817</w:t>
            </w:r>
          </w:p>
        </w:tc>
      </w:tr>
      <w:tr w:rsidR="00BC48E9" w:rsidRPr="002408B1" w14:paraId="3C10C3C3" w14:textId="77777777" w:rsidTr="002779CA">
        <w:tc>
          <w:tcPr>
            <w:tcW w:w="2108" w:type="pct"/>
            <w:tcBorders>
              <w:top w:val="nil"/>
              <w:bottom w:val="nil"/>
            </w:tcBorders>
            <w:tcMar>
              <w:left w:w="108" w:type="dxa"/>
              <w:right w:w="108" w:type="dxa"/>
            </w:tcMar>
          </w:tcPr>
          <w:p w14:paraId="25080171" w14:textId="77777777" w:rsidR="00BC48E9" w:rsidRPr="002408B1" w:rsidRDefault="00BC48E9" w:rsidP="00BC48E9">
            <w:pPr>
              <w:pStyle w:val="Tabletext"/>
              <w:rPr>
                <w:sz w:val="18"/>
                <w:szCs w:val="18"/>
                <w:lang w:val="ru-RU" w:eastAsia="fr-FR"/>
              </w:rPr>
            </w:pPr>
            <w:r w:rsidRPr="002408B1">
              <w:rPr>
                <w:sz w:val="18"/>
                <w:szCs w:val="18"/>
                <w:lang w:val="ru-RU" w:eastAsia="fr-FR"/>
              </w:rPr>
              <w:t>Фонд строительства нового здания</w:t>
            </w:r>
          </w:p>
        </w:tc>
        <w:tc>
          <w:tcPr>
            <w:tcW w:w="696" w:type="pct"/>
            <w:tcBorders>
              <w:top w:val="nil"/>
              <w:bottom w:val="nil"/>
            </w:tcBorders>
            <w:tcMar>
              <w:left w:w="108" w:type="dxa"/>
              <w:right w:w="108" w:type="dxa"/>
            </w:tcMar>
            <w:vAlign w:val="bottom"/>
          </w:tcPr>
          <w:p w14:paraId="3F2C0DEA" w14:textId="24EF4F75" w:rsidR="00BC48E9" w:rsidRPr="002408B1" w:rsidRDefault="00BC48E9" w:rsidP="00BC48E9">
            <w:pPr>
              <w:pStyle w:val="Tabletext"/>
              <w:ind w:right="170"/>
              <w:jc w:val="right"/>
              <w:rPr>
                <w:sz w:val="18"/>
                <w:szCs w:val="18"/>
                <w:lang w:val="ru-RU" w:eastAsia="fr-FR"/>
              </w:rPr>
            </w:pPr>
            <w:r w:rsidRPr="002408B1">
              <w:rPr>
                <w:sz w:val="18"/>
                <w:szCs w:val="18"/>
                <w:lang w:val="ru-RU" w:eastAsia="fr-FR"/>
              </w:rPr>
              <w:t>−4 862</w:t>
            </w:r>
          </w:p>
        </w:tc>
        <w:tc>
          <w:tcPr>
            <w:tcW w:w="760" w:type="pct"/>
            <w:tcBorders>
              <w:top w:val="nil"/>
              <w:bottom w:val="nil"/>
            </w:tcBorders>
            <w:tcMar>
              <w:left w:w="108" w:type="dxa"/>
              <w:right w:w="108" w:type="dxa"/>
            </w:tcMar>
            <w:vAlign w:val="center"/>
          </w:tcPr>
          <w:p w14:paraId="181E96E3" w14:textId="66472101"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−4</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228</w:t>
            </w:r>
          </w:p>
        </w:tc>
        <w:tc>
          <w:tcPr>
            <w:tcW w:w="746" w:type="pct"/>
            <w:tcBorders>
              <w:top w:val="nil"/>
              <w:bottom w:val="nil"/>
            </w:tcBorders>
            <w:tcMar>
              <w:left w:w="108" w:type="dxa"/>
              <w:right w:w="108" w:type="dxa"/>
            </w:tcMar>
            <w:vAlign w:val="center"/>
          </w:tcPr>
          <w:p w14:paraId="688F43E0" w14:textId="04893439"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w:t>
            </w:r>
          </w:p>
        </w:tc>
        <w:tc>
          <w:tcPr>
            <w:tcW w:w="690" w:type="pct"/>
            <w:tcBorders>
              <w:top w:val="nil"/>
              <w:bottom w:val="nil"/>
            </w:tcBorders>
            <w:tcMar>
              <w:left w:w="108" w:type="dxa"/>
              <w:right w:w="108" w:type="dxa"/>
            </w:tcMar>
            <w:vAlign w:val="center"/>
          </w:tcPr>
          <w:p w14:paraId="5B2BD82B" w14:textId="753E8693" w:rsidR="00BC48E9" w:rsidRPr="002408B1" w:rsidRDefault="00A226E7" w:rsidP="00BC48E9">
            <w:pPr>
              <w:pStyle w:val="Tabletext"/>
              <w:ind w:right="170"/>
              <w:jc w:val="right"/>
              <w:rPr>
                <w:sz w:val="18"/>
                <w:szCs w:val="18"/>
                <w:lang w:val="ru-RU" w:eastAsia="fr-FR"/>
              </w:rPr>
            </w:pPr>
            <w:r w:rsidRPr="002408B1">
              <w:rPr>
                <w:rFonts w:cs="Calibri"/>
                <w:color w:val="000000"/>
                <w:sz w:val="18"/>
                <w:szCs w:val="18"/>
                <w:lang w:val="ru-RU" w:eastAsia="en-GB"/>
              </w:rPr>
              <w:t>−</w:t>
            </w:r>
            <w:r w:rsidR="00BC48E9" w:rsidRPr="002408B1">
              <w:rPr>
                <w:rFonts w:cs="Calibri"/>
                <w:color w:val="000000"/>
                <w:sz w:val="18"/>
                <w:szCs w:val="18"/>
                <w:lang w:val="ru-RU" w:eastAsia="en-GB"/>
              </w:rPr>
              <w:t>9</w:t>
            </w:r>
            <w:r w:rsidRPr="002408B1">
              <w:rPr>
                <w:rFonts w:cs="Calibri"/>
                <w:color w:val="000000"/>
                <w:sz w:val="18"/>
                <w:szCs w:val="18"/>
                <w:lang w:val="ru-RU" w:eastAsia="en-GB"/>
              </w:rPr>
              <w:t xml:space="preserve"> </w:t>
            </w:r>
            <w:r w:rsidR="00BC48E9" w:rsidRPr="002408B1">
              <w:rPr>
                <w:rFonts w:cs="Calibri"/>
                <w:color w:val="000000"/>
                <w:sz w:val="18"/>
                <w:szCs w:val="18"/>
                <w:lang w:val="ru-RU" w:eastAsia="en-GB"/>
              </w:rPr>
              <w:t>090</w:t>
            </w:r>
          </w:p>
        </w:tc>
      </w:tr>
      <w:tr w:rsidR="00BC48E9" w:rsidRPr="002408B1" w14:paraId="28E6FF63" w14:textId="77777777" w:rsidTr="002779CA">
        <w:tc>
          <w:tcPr>
            <w:tcW w:w="2108" w:type="pct"/>
            <w:tcBorders>
              <w:top w:val="nil"/>
              <w:bottom w:val="nil"/>
            </w:tcBorders>
            <w:tcMar>
              <w:left w:w="108" w:type="dxa"/>
              <w:right w:w="108" w:type="dxa"/>
            </w:tcMar>
          </w:tcPr>
          <w:p w14:paraId="6A32D705" w14:textId="77777777" w:rsidR="00BC48E9" w:rsidRPr="002408B1" w:rsidRDefault="00BC48E9" w:rsidP="00BC48E9">
            <w:pPr>
              <w:pStyle w:val="Tabletext"/>
              <w:rPr>
                <w:sz w:val="18"/>
                <w:szCs w:val="18"/>
                <w:lang w:val="ru-RU" w:eastAsia="fr-FR"/>
              </w:rPr>
            </w:pPr>
            <w:r w:rsidRPr="002408B1">
              <w:rPr>
                <w:sz w:val="18"/>
                <w:szCs w:val="18"/>
                <w:lang w:val="ru-RU" w:eastAsia="fr-FR"/>
              </w:rPr>
              <w:t>Резервный фонд строительства нового здания</w:t>
            </w:r>
            <w:r w:rsidRPr="002408B1">
              <w:rPr>
                <w:rFonts w:cs="Calibri"/>
                <w:sz w:val="18"/>
                <w:szCs w:val="18"/>
                <w:lang w:val="ru-RU" w:eastAsia="zh-CN"/>
              </w:rPr>
              <w:t xml:space="preserve"> </w:t>
            </w:r>
          </w:p>
        </w:tc>
        <w:tc>
          <w:tcPr>
            <w:tcW w:w="696" w:type="pct"/>
            <w:tcBorders>
              <w:top w:val="nil"/>
              <w:bottom w:val="nil"/>
            </w:tcBorders>
            <w:tcMar>
              <w:left w:w="108" w:type="dxa"/>
              <w:right w:w="108" w:type="dxa"/>
            </w:tcMar>
            <w:vAlign w:val="bottom"/>
          </w:tcPr>
          <w:p w14:paraId="3B6FCA16" w14:textId="15384A88" w:rsidR="00BC48E9" w:rsidRPr="002408B1" w:rsidRDefault="00BC48E9" w:rsidP="00BC48E9">
            <w:pPr>
              <w:pStyle w:val="Tabletext"/>
              <w:ind w:right="170"/>
              <w:jc w:val="right"/>
              <w:rPr>
                <w:sz w:val="18"/>
                <w:szCs w:val="18"/>
                <w:lang w:val="ru-RU" w:eastAsia="fr-FR"/>
              </w:rPr>
            </w:pPr>
            <w:r w:rsidRPr="002408B1">
              <w:rPr>
                <w:sz w:val="18"/>
                <w:szCs w:val="18"/>
                <w:lang w:val="ru-RU" w:eastAsia="fr-FR"/>
              </w:rPr>
              <w:t>8 182</w:t>
            </w:r>
          </w:p>
        </w:tc>
        <w:tc>
          <w:tcPr>
            <w:tcW w:w="760" w:type="pct"/>
            <w:tcBorders>
              <w:top w:val="nil"/>
              <w:bottom w:val="nil"/>
            </w:tcBorders>
            <w:tcMar>
              <w:left w:w="108" w:type="dxa"/>
              <w:right w:w="108" w:type="dxa"/>
            </w:tcMar>
            <w:vAlign w:val="center"/>
          </w:tcPr>
          <w:p w14:paraId="4AA87DB7" w14:textId="4DB16DB3"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10</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006</w:t>
            </w:r>
          </w:p>
        </w:tc>
        <w:tc>
          <w:tcPr>
            <w:tcW w:w="746" w:type="pct"/>
            <w:tcBorders>
              <w:top w:val="nil"/>
              <w:bottom w:val="nil"/>
            </w:tcBorders>
            <w:tcMar>
              <w:left w:w="108" w:type="dxa"/>
              <w:right w:w="108" w:type="dxa"/>
            </w:tcMar>
            <w:vAlign w:val="center"/>
          </w:tcPr>
          <w:p w14:paraId="3CEBB983" w14:textId="3C8DDDAC" w:rsidR="00BC48E9" w:rsidRPr="002408B1" w:rsidRDefault="00BC48E9" w:rsidP="00BC48E9">
            <w:pPr>
              <w:pStyle w:val="Tabletext"/>
              <w:ind w:right="170"/>
              <w:jc w:val="right"/>
              <w:rPr>
                <w:sz w:val="18"/>
                <w:szCs w:val="18"/>
                <w:lang w:val="ru-RU" w:eastAsia="fr-FR"/>
              </w:rPr>
            </w:pPr>
            <w:r w:rsidRPr="002408B1">
              <w:rPr>
                <w:sz w:val="18"/>
                <w:szCs w:val="18"/>
                <w:lang w:val="ru-RU" w:eastAsia="fr-FR"/>
              </w:rPr>
              <w:t>−</w:t>
            </w:r>
          </w:p>
        </w:tc>
        <w:tc>
          <w:tcPr>
            <w:tcW w:w="690" w:type="pct"/>
            <w:tcBorders>
              <w:top w:val="nil"/>
              <w:bottom w:val="nil"/>
            </w:tcBorders>
            <w:tcMar>
              <w:left w:w="108" w:type="dxa"/>
              <w:right w:w="108" w:type="dxa"/>
            </w:tcMar>
            <w:vAlign w:val="center"/>
          </w:tcPr>
          <w:p w14:paraId="3A389CE0" w14:textId="5C0C570D"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18</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188</w:t>
            </w:r>
          </w:p>
        </w:tc>
      </w:tr>
      <w:tr w:rsidR="00BC48E9" w:rsidRPr="002408B1" w14:paraId="3D18E397" w14:textId="77777777" w:rsidTr="002779CA">
        <w:tc>
          <w:tcPr>
            <w:tcW w:w="2108" w:type="pct"/>
            <w:tcBorders>
              <w:top w:val="nil"/>
              <w:bottom w:val="nil"/>
            </w:tcBorders>
            <w:tcMar>
              <w:left w:w="108" w:type="dxa"/>
              <w:right w:w="108" w:type="dxa"/>
            </w:tcMar>
          </w:tcPr>
          <w:p w14:paraId="628D9E8A" w14:textId="22DFC621" w:rsidR="00BC48E9" w:rsidRPr="002408B1" w:rsidRDefault="00BC48E9" w:rsidP="00BC48E9">
            <w:pPr>
              <w:pStyle w:val="Tabletext"/>
              <w:rPr>
                <w:sz w:val="18"/>
                <w:szCs w:val="18"/>
                <w:lang w:val="ru-RU" w:eastAsia="fr-FR"/>
              </w:rPr>
            </w:pPr>
            <w:r w:rsidRPr="002408B1">
              <w:rPr>
                <w:color w:val="000000"/>
                <w:sz w:val="18"/>
                <w:szCs w:val="18"/>
                <w:lang w:val="ru-RU"/>
              </w:rPr>
              <w:t>Фонд реестра рисков</w:t>
            </w:r>
          </w:p>
        </w:tc>
        <w:tc>
          <w:tcPr>
            <w:tcW w:w="696" w:type="pct"/>
            <w:tcBorders>
              <w:top w:val="nil"/>
              <w:bottom w:val="nil"/>
            </w:tcBorders>
            <w:tcMar>
              <w:left w:w="108" w:type="dxa"/>
              <w:right w:w="108" w:type="dxa"/>
            </w:tcMar>
            <w:vAlign w:val="bottom"/>
          </w:tcPr>
          <w:p w14:paraId="6E07FF94" w14:textId="501B49F3" w:rsidR="00BC48E9" w:rsidRPr="002408B1" w:rsidRDefault="00BC48E9" w:rsidP="00BC48E9">
            <w:pPr>
              <w:pStyle w:val="Tabletext"/>
              <w:ind w:right="170"/>
              <w:jc w:val="right"/>
              <w:rPr>
                <w:sz w:val="18"/>
                <w:szCs w:val="18"/>
                <w:lang w:val="ru-RU" w:eastAsia="fr-FR"/>
              </w:rPr>
            </w:pPr>
            <w:r w:rsidRPr="002408B1">
              <w:rPr>
                <w:sz w:val="18"/>
                <w:szCs w:val="18"/>
                <w:lang w:val="ru-RU" w:eastAsia="fr-FR"/>
              </w:rPr>
              <w:t>1 425</w:t>
            </w:r>
          </w:p>
        </w:tc>
        <w:tc>
          <w:tcPr>
            <w:tcW w:w="760" w:type="pct"/>
            <w:tcBorders>
              <w:top w:val="nil"/>
              <w:bottom w:val="nil"/>
            </w:tcBorders>
            <w:tcMar>
              <w:left w:w="108" w:type="dxa"/>
              <w:right w:w="108" w:type="dxa"/>
            </w:tcMar>
            <w:vAlign w:val="center"/>
          </w:tcPr>
          <w:p w14:paraId="43E4BCBD" w14:textId="23060E80" w:rsidR="00BC48E9" w:rsidRPr="002408B1" w:rsidRDefault="00BC48E9" w:rsidP="00BC48E9">
            <w:pPr>
              <w:pStyle w:val="Tabletext"/>
              <w:ind w:right="170"/>
              <w:jc w:val="right"/>
              <w:rPr>
                <w:sz w:val="18"/>
                <w:szCs w:val="18"/>
                <w:lang w:val="ru-RU" w:eastAsia="fr-FR"/>
              </w:rPr>
            </w:pPr>
            <w:r w:rsidRPr="002408B1">
              <w:rPr>
                <w:sz w:val="18"/>
                <w:szCs w:val="18"/>
                <w:lang w:val="ru-RU" w:eastAsia="fr-FR"/>
              </w:rPr>
              <w:t>−</w:t>
            </w:r>
          </w:p>
        </w:tc>
        <w:tc>
          <w:tcPr>
            <w:tcW w:w="746" w:type="pct"/>
            <w:tcBorders>
              <w:top w:val="nil"/>
              <w:bottom w:val="nil"/>
            </w:tcBorders>
            <w:tcMar>
              <w:left w:w="108" w:type="dxa"/>
              <w:right w:w="108" w:type="dxa"/>
            </w:tcMar>
            <w:vAlign w:val="center"/>
          </w:tcPr>
          <w:p w14:paraId="39296EC2" w14:textId="0AED09D4"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2</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005</w:t>
            </w:r>
          </w:p>
        </w:tc>
        <w:tc>
          <w:tcPr>
            <w:tcW w:w="690" w:type="pct"/>
            <w:tcBorders>
              <w:top w:val="nil"/>
              <w:bottom w:val="nil"/>
            </w:tcBorders>
            <w:tcMar>
              <w:left w:w="108" w:type="dxa"/>
              <w:right w:w="108" w:type="dxa"/>
            </w:tcMar>
            <w:vAlign w:val="center"/>
          </w:tcPr>
          <w:p w14:paraId="058AE8FD" w14:textId="6CC71035"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3</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430</w:t>
            </w:r>
          </w:p>
        </w:tc>
      </w:tr>
      <w:tr w:rsidR="00BC48E9" w:rsidRPr="002408B1" w14:paraId="499A1F6E" w14:textId="77777777" w:rsidTr="002779CA">
        <w:tc>
          <w:tcPr>
            <w:tcW w:w="2108" w:type="pct"/>
            <w:tcBorders>
              <w:top w:val="nil"/>
              <w:bottom w:val="nil"/>
            </w:tcBorders>
            <w:tcMar>
              <w:left w:w="108" w:type="dxa"/>
              <w:right w:w="108" w:type="dxa"/>
            </w:tcMar>
          </w:tcPr>
          <w:p w14:paraId="40E053C7" w14:textId="77777777" w:rsidR="00BC48E9" w:rsidRPr="002408B1" w:rsidRDefault="00BC48E9" w:rsidP="00BC48E9">
            <w:pPr>
              <w:pStyle w:val="Tabletext"/>
              <w:rPr>
                <w:sz w:val="18"/>
                <w:szCs w:val="18"/>
                <w:lang w:val="ru-RU"/>
              </w:rPr>
            </w:pPr>
            <w:r w:rsidRPr="002408B1">
              <w:rPr>
                <w:rFonts w:cs="Calibri"/>
                <w:sz w:val="18"/>
                <w:szCs w:val="18"/>
                <w:lang w:val="ru-RU" w:eastAsia="zh-CN"/>
              </w:rPr>
              <w:t>Фонд социального обеспечения сотрудников</w:t>
            </w:r>
            <w:r w:rsidRPr="002408B1">
              <w:rPr>
                <w:sz w:val="18"/>
                <w:szCs w:val="18"/>
                <w:lang w:val="ru-RU"/>
              </w:rPr>
              <w:t xml:space="preserve"> </w:t>
            </w:r>
          </w:p>
        </w:tc>
        <w:tc>
          <w:tcPr>
            <w:tcW w:w="696" w:type="pct"/>
            <w:tcBorders>
              <w:top w:val="nil"/>
              <w:bottom w:val="nil"/>
            </w:tcBorders>
            <w:tcMar>
              <w:left w:w="108" w:type="dxa"/>
              <w:right w:w="108" w:type="dxa"/>
            </w:tcMar>
            <w:vAlign w:val="bottom"/>
          </w:tcPr>
          <w:p w14:paraId="78FAD8D3" w14:textId="4EB6662E" w:rsidR="00BC48E9" w:rsidRPr="002408B1" w:rsidRDefault="00BC48E9" w:rsidP="00BC48E9">
            <w:pPr>
              <w:pStyle w:val="Tabletext"/>
              <w:ind w:right="170"/>
              <w:jc w:val="right"/>
              <w:rPr>
                <w:sz w:val="18"/>
                <w:szCs w:val="18"/>
                <w:lang w:val="ru-RU" w:eastAsia="fr-FR"/>
              </w:rPr>
            </w:pPr>
            <w:r w:rsidRPr="002408B1">
              <w:rPr>
                <w:sz w:val="18"/>
                <w:szCs w:val="18"/>
                <w:lang w:val="ru-RU" w:eastAsia="fr-FR"/>
              </w:rPr>
              <w:t>348</w:t>
            </w:r>
          </w:p>
        </w:tc>
        <w:tc>
          <w:tcPr>
            <w:tcW w:w="760" w:type="pct"/>
            <w:tcBorders>
              <w:top w:val="nil"/>
              <w:bottom w:val="nil"/>
            </w:tcBorders>
            <w:tcMar>
              <w:left w:w="108" w:type="dxa"/>
              <w:right w:w="108" w:type="dxa"/>
            </w:tcMar>
            <w:vAlign w:val="center"/>
          </w:tcPr>
          <w:p w14:paraId="4A5D0732" w14:textId="59057B21" w:rsidR="00BC48E9" w:rsidRPr="002408B1" w:rsidRDefault="00A226E7" w:rsidP="00BC48E9">
            <w:pPr>
              <w:pStyle w:val="Tabletext"/>
              <w:ind w:right="170"/>
              <w:jc w:val="right"/>
              <w:rPr>
                <w:sz w:val="18"/>
                <w:szCs w:val="18"/>
                <w:lang w:val="ru-RU" w:eastAsia="fr-FR"/>
              </w:rPr>
            </w:pPr>
            <w:r w:rsidRPr="002408B1">
              <w:rPr>
                <w:sz w:val="18"/>
                <w:szCs w:val="18"/>
                <w:lang w:val="ru-RU" w:eastAsia="fr-FR"/>
              </w:rPr>
              <w:t>−</w:t>
            </w:r>
          </w:p>
        </w:tc>
        <w:tc>
          <w:tcPr>
            <w:tcW w:w="746" w:type="pct"/>
            <w:tcBorders>
              <w:top w:val="nil"/>
              <w:bottom w:val="nil"/>
            </w:tcBorders>
            <w:tcMar>
              <w:left w:w="108" w:type="dxa"/>
              <w:right w:w="108" w:type="dxa"/>
            </w:tcMar>
            <w:vAlign w:val="center"/>
          </w:tcPr>
          <w:p w14:paraId="6DE9DC68" w14:textId="4C0CDB3D" w:rsidR="00BC48E9" w:rsidRPr="002408B1" w:rsidRDefault="00A226E7" w:rsidP="00BC48E9">
            <w:pPr>
              <w:pStyle w:val="Tabletext"/>
              <w:ind w:right="170"/>
              <w:jc w:val="right"/>
              <w:rPr>
                <w:sz w:val="18"/>
                <w:szCs w:val="18"/>
                <w:lang w:val="ru-RU" w:eastAsia="fr-FR"/>
              </w:rPr>
            </w:pPr>
            <w:r w:rsidRPr="002408B1">
              <w:rPr>
                <w:sz w:val="18"/>
                <w:szCs w:val="18"/>
                <w:lang w:val="ru-RU" w:eastAsia="fr-FR"/>
              </w:rPr>
              <w:t>−</w:t>
            </w:r>
          </w:p>
        </w:tc>
        <w:tc>
          <w:tcPr>
            <w:tcW w:w="690" w:type="pct"/>
            <w:tcBorders>
              <w:top w:val="nil"/>
              <w:bottom w:val="nil"/>
            </w:tcBorders>
            <w:tcMar>
              <w:left w:w="108" w:type="dxa"/>
              <w:right w:w="108" w:type="dxa"/>
            </w:tcMar>
            <w:vAlign w:val="center"/>
          </w:tcPr>
          <w:p w14:paraId="3FB97A6B" w14:textId="7635F345" w:rsidR="00BC48E9" w:rsidRPr="002408B1" w:rsidRDefault="00BC48E9" w:rsidP="00BC48E9">
            <w:pPr>
              <w:pStyle w:val="Tabletext"/>
              <w:ind w:right="170"/>
              <w:jc w:val="right"/>
              <w:rPr>
                <w:sz w:val="18"/>
                <w:szCs w:val="18"/>
                <w:lang w:val="ru-RU" w:eastAsia="fr-FR"/>
              </w:rPr>
            </w:pPr>
            <w:r w:rsidRPr="002408B1">
              <w:rPr>
                <w:color w:val="000000"/>
                <w:sz w:val="18"/>
                <w:lang w:val="ru-RU"/>
              </w:rPr>
              <w:t>348</w:t>
            </w:r>
          </w:p>
        </w:tc>
      </w:tr>
      <w:tr w:rsidR="00BC48E9" w:rsidRPr="002408B1" w14:paraId="063EE228" w14:textId="77777777" w:rsidTr="002779CA">
        <w:tc>
          <w:tcPr>
            <w:tcW w:w="2108" w:type="pct"/>
            <w:tcBorders>
              <w:top w:val="nil"/>
              <w:bottom w:val="nil"/>
            </w:tcBorders>
            <w:tcMar>
              <w:left w:w="108" w:type="dxa"/>
              <w:right w:w="108" w:type="dxa"/>
            </w:tcMar>
          </w:tcPr>
          <w:p w14:paraId="38B4A085" w14:textId="77777777" w:rsidR="00BC48E9" w:rsidRPr="002408B1" w:rsidRDefault="00BC48E9" w:rsidP="00BC48E9">
            <w:pPr>
              <w:pStyle w:val="Tabletext"/>
              <w:rPr>
                <w:sz w:val="18"/>
                <w:szCs w:val="18"/>
                <w:lang w:val="ru-RU"/>
              </w:rPr>
            </w:pPr>
            <w:r w:rsidRPr="002408B1">
              <w:rPr>
                <w:sz w:val="18"/>
                <w:szCs w:val="18"/>
                <w:lang w:val="ru-RU"/>
              </w:rPr>
              <w:t xml:space="preserve">Фонд наград в связи со столетием МСЭ </w:t>
            </w:r>
          </w:p>
        </w:tc>
        <w:tc>
          <w:tcPr>
            <w:tcW w:w="696" w:type="pct"/>
            <w:tcBorders>
              <w:top w:val="nil"/>
              <w:bottom w:val="nil"/>
            </w:tcBorders>
            <w:tcMar>
              <w:left w:w="108" w:type="dxa"/>
              <w:right w:w="108" w:type="dxa"/>
            </w:tcMar>
            <w:vAlign w:val="bottom"/>
          </w:tcPr>
          <w:p w14:paraId="047ED4D4" w14:textId="7133E150" w:rsidR="00BC48E9" w:rsidRPr="002408B1" w:rsidRDefault="00BC48E9" w:rsidP="00BC48E9">
            <w:pPr>
              <w:pStyle w:val="Tabletext"/>
              <w:ind w:right="170"/>
              <w:jc w:val="right"/>
              <w:rPr>
                <w:sz w:val="18"/>
                <w:szCs w:val="18"/>
                <w:lang w:val="ru-RU" w:eastAsia="fr-FR"/>
              </w:rPr>
            </w:pPr>
            <w:r w:rsidRPr="002408B1">
              <w:rPr>
                <w:sz w:val="18"/>
                <w:szCs w:val="18"/>
                <w:lang w:val="ru-RU" w:eastAsia="fr-FR"/>
              </w:rPr>
              <w:t>212</w:t>
            </w:r>
          </w:p>
        </w:tc>
        <w:tc>
          <w:tcPr>
            <w:tcW w:w="760" w:type="pct"/>
            <w:tcBorders>
              <w:top w:val="nil"/>
              <w:bottom w:val="nil"/>
            </w:tcBorders>
            <w:tcMar>
              <w:left w:w="108" w:type="dxa"/>
              <w:right w:w="108" w:type="dxa"/>
            </w:tcMar>
            <w:vAlign w:val="center"/>
          </w:tcPr>
          <w:p w14:paraId="10B77993" w14:textId="4251829F" w:rsidR="00BC48E9" w:rsidRPr="002408B1" w:rsidRDefault="00A226E7" w:rsidP="00BC48E9">
            <w:pPr>
              <w:pStyle w:val="Tabletext"/>
              <w:ind w:right="170"/>
              <w:jc w:val="right"/>
              <w:rPr>
                <w:sz w:val="18"/>
                <w:szCs w:val="18"/>
                <w:lang w:val="ru-RU" w:eastAsia="fr-FR"/>
              </w:rPr>
            </w:pPr>
            <w:r w:rsidRPr="002408B1">
              <w:rPr>
                <w:sz w:val="18"/>
                <w:szCs w:val="18"/>
                <w:lang w:val="ru-RU" w:eastAsia="fr-FR"/>
              </w:rPr>
              <w:t>−</w:t>
            </w:r>
          </w:p>
        </w:tc>
        <w:tc>
          <w:tcPr>
            <w:tcW w:w="746" w:type="pct"/>
            <w:tcBorders>
              <w:top w:val="nil"/>
              <w:bottom w:val="nil"/>
            </w:tcBorders>
            <w:tcMar>
              <w:left w:w="108" w:type="dxa"/>
              <w:right w:w="108" w:type="dxa"/>
            </w:tcMar>
            <w:vAlign w:val="center"/>
          </w:tcPr>
          <w:p w14:paraId="69BFA47D" w14:textId="244385F5" w:rsidR="00BC48E9" w:rsidRPr="002408B1" w:rsidRDefault="00A226E7" w:rsidP="00BC48E9">
            <w:pPr>
              <w:pStyle w:val="Tabletext"/>
              <w:ind w:right="170"/>
              <w:jc w:val="right"/>
              <w:rPr>
                <w:sz w:val="18"/>
                <w:szCs w:val="18"/>
                <w:lang w:val="ru-RU" w:eastAsia="fr-FR"/>
              </w:rPr>
            </w:pPr>
            <w:r w:rsidRPr="002408B1">
              <w:rPr>
                <w:sz w:val="18"/>
                <w:szCs w:val="18"/>
                <w:lang w:val="ru-RU" w:eastAsia="fr-FR"/>
              </w:rPr>
              <w:t>−</w:t>
            </w:r>
          </w:p>
        </w:tc>
        <w:tc>
          <w:tcPr>
            <w:tcW w:w="690" w:type="pct"/>
            <w:tcBorders>
              <w:top w:val="nil"/>
              <w:bottom w:val="nil"/>
            </w:tcBorders>
            <w:tcMar>
              <w:left w:w="108" w:type="dxa"/>
              <w:right w:w="108" w:type="dxa"/>
            </w:tcMar>
            <w:vAlign w:val="center"/>
          </w:tcPr>
          <w:p w14:paraId="78163011" w14:textId="5B38CF12" w:rsidR="00BC48E9" w:rsidRPr="002408B1" w:rsidRDefault="00BC48E9" w:rsidP="00BC48E9">
            <w:pPr>
              <w:pStyle w:val="Tabletext"/>
              <w:ind w:right="170"/>
              <w:jc w:val="right"/>
              <w:rPr>
                <w:sz w:val="18"/>
                <w:szCs w:val="18"/>
                <w:lang w:val="ru-RU" w:eastAsia="fr-FR"/>
              </w:rPr>
            </w:pPr>
            <w:r w:rsidRPr="002408B1">
              <w:rPr>
                <w:color w:val="000000"/>
                <w:sz w:val="18"/>
                <w:lang w:val="ru-RU"/>
              </w:rPr>
              <w:t>212</w:t>
            </w:r>
          </w:p>
        </w:tc>
      </w:tr>
      <w:tr w:rsidR="00BC48E9" w:rsidRPr="002408B1" w14:paraId="61750A90" w14:textId="77777777" w:rsidTr="002779CA">
        <w:tc>
          <w:tcPr>
            <w:tcW w:w="2108" w:type="pct"/>
            <w:tcBorders>
              <w:top w:val="nil"/>
              <w:bottom w:val="nil"/>
            </w:tcBorders>
            <w:tcMar>
              <w:left w:w="108" w:type="dxa"/>
              <w:right w:w="108" w:type="dxa"/>
            </w:tcMar>
          </w:tcPr>
          <w:p w14:paraId="3576D440" w14:textId="77777777" w:rsidR="00BC48E9" w:rsidRPr="002408B1" w:rsidRDefault="00BC48E9" w:rsidP="00BC48E9">
            <w:pPr>
              <w:pStyle w:val="Tabletext"/>
              <w:rPr>
                <w:sz w:val="18"/>
                <w:szCs w:val="18"/>
                <w:lang w:val="ru-RU" w:eastAsia="fr-FR"/>
              </w:rPr>
            </w:pPr>
            <w:r w:rsidRPr="002408B1">
              <w:rPr>
                <w:sz w:val="18"/>
                <w:szCs w:val="18"/>
                <w:lang w:val="ru-RU"/>
              </w:rPr>
              <w:t>Фонд дополнительных средств Страховой кассы</w:t>
            </w:r>
          </w:p>
        </w:tc>
        <w:tc>
          <w:tcPr>
            <w:tcW w:w="696" w:type="pct"/>
            <w:tcBorders>
              <w:top w:val="nil"/>
              <w:bottom w:val="nil"/>
            </w:tcBorders>
            <w:tcMar>
              <w:left w:w="108" w:type="dxa"/>
              <w:right w:w="108" w:type="dxa"/>
            </w:tcMar>
            <w:vAlign w:val="bottom"/>
          </w:tcPr>
          <w:p w14:paraId="2AB96C2D" w14:textId="34E547CC" w:rsidR="00BC48E9" w:rsidRPr="002408B1" w:rsidRDefault="00BC48E9" w:rsidP="00BC48E9">
            <w:pPr>
              <w:pStyle w:val="Tabletext"/>
              <w:ind w:right="170"/>
              <w:jc w:val="right"/>
              <w:rPr>
                <w:sz w:val="18"/>
                <w:szCs w:val="18"/>
                <w:lang w:val="ru-RU" w:eastAsia="fr-FR"/>
              </w:rPr>
            </w:pPr>
            <w:r w:rsidRPr="002408B1">
              <w:rPr>
                <w:sz w:val="18"/>
                <w:szCs w:val="18"/>
                <w:lang w:val="ru-RU" w:eastAsia="fr-FR"/>
              </w:rPr>
              <w:t>6 166</w:t>
            </w:r>
          </w:p>
        </w:tc>
        <w:tc>
          <w:tcPr>
            <w:tcW w:w="760" w:type="pct"/>
            <w:tcBorders>
              <w:top w:val="nil"/>
              <w:bottom w:val="nil"/>
            </w:tcBorders>
            <w:tcMar>
              <w:left w:w="108" w:type="dxa"/>
              <w:right w:w="108" w:type="dxa"/>
            </w:tcMar>
            <w:vAlign w:val="center"/>
          </w:tcPr>
          <w:p w14:paraId="2677B46B" w14:textId="76536CC5"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8</w:t>
            </w:r>
          </w:p>
        </w:tc>
        <w:tc>
          <w:tcPr>
            <w:tcW w:w="746" w:type="pct"/>
            <w:tcBorders>
              <w:top w:val="nil"/>
              <w:bottom w:val="nil"/>
            </w:tcBorders>
            <w:tcMar>
              <w:left w:w="108" w:type="dxa"/>
              <w:right w:w="108" w:type="dxa"/>
            </w:tcMar>
            <w:vAlign w:val="center"/>
          </w:tcPr>
          <w:p w14:paraId="59513DF1" w14:textId="4D76D6D4" w:rsidR="00BC48E9" w:rsidRPr="002408B1" w:rsidRDefault="00A226E7" w:rsidP="00BC48E9">
            <w:pPr>
              <w:pStyle w:val="Tabletext"/>
              <w:ind w:right="170"/>
              <w:jc w:val="right"/>
              <w:rPr>
                <w:sz w:val="18"/>
                <w:szCs w:val="18"/>
                <w:lang w:val="ru-RU" w:eastAsia="fr-FR"/>
              </w:rPr>
            </w:pPr>
            <w:r w:rsidRPr="002408B1">
              <w:rPr>
                <w:sz w:val="18"/>
                <w:szCs w:val="18"/>
                <w:lang w:val="ru-RU" w:eastAsia="fr-FR"/>
              </w:rPr>
              <w:t>−</w:t>
            </w:r>
          </w:p>
        </w:tc>
        <w:tc>
          <w:tcPr>
            <w:tcW w:w="690" w:type="pct"/>
            <w:tcBorders>
              <w:top w:val="nil"/>
              <w:bottom w:val="nil"/>
            </w:tcBorders>
            <w:tcMar>
              <w:left w:w="108" w:type="dxa"/>
              <w:right w:w="108" w:type="dxa"/>
            </w:tcMar>
            <w:vAlign w:val="center"/>
          </w:tcPr>
          <w:p w14:paraId="1CC234EC" w14:textId="58D5A2B4" w:rsidR="00BC48E9" w:rsidRPr="002408B1" w:rsidRDefault="00BC48E9" w:rsidP="00BC48E9">
            <w:pPr>
              <w:pStyle w:val="Tabletext"/>
              <w:ind w:right="170"/>
              <w:jc w:val="right"/>
              <w:rPr>
                <w:sz w:val="18"/>
                <w:szCs w:val="18"/>
                <w:lang w:val="ru-RU" w:eastAsia="fr-FR"/>
              </w:rPr>
            </w:pPr>
            <w:r w:rsidRPr="002408B1">
              <w:rPr>
                <w:color w:val="000000"/>
                <w:sz w:val="18"/>
                <w:lang w:val="ru-RU"/>
              </w:rPr>
              <w:t>6</w:t>
            </w:r>
            <w:r w:rsidR="00A226E7" w:rsidRPr="002408B1">
              <w:rPr>
                <w:color w:val="000000"/>
                <w:sz w:val="18"/>
                <w:lang w:val="ru-RU"/>
              </w:rPr>
              <w:t xml:space="preserve"> </w:t>
            </w:r>
            <w:r w:rsidRPr="002408B1">
              <w:rPr>
                <w:rFonts w:cs="Calibri"/>
                <w:color w:val="000000"/>
                <w:sz w:val="18"/>
                <w:szCs w:val="18"/>
                <w:lang w:val="ru-RU" w:eastAsia="en-GB"/>
              </w:rPr>
              <w:t>174</w:t>
            </w:r>
          </w:p>
        </w:tc>
      </w:tr>
      <w:tr w:rsidR="00BC48E9" w:rsidRPr="002408B1" w14:paraId="18EC1061" w14:textId="77777777" w:rsidTr="002779CA">
        <w:tc>
          <w:tcPr>
            <w:tcW w:w="2108" w:type="pct"/>
            <w:tcBorders>
              <w:top w:val="nil"/>
              <w:bottom w:val="nil"/>
            </w:tcBorders>
            <w:tcMar>
              <w:left w:w="108" w:type="dxa"/>
              <w:right w:w="108" w:type="dxa"/>
            </w:tcMar>
          </w:tcPr>
          <w:p w14:paraId="6223256E" w14:textId="77777777" w:rsidR="00BC48E9" w:rsidRPr="002408B1" w:rsidRDefault="00BC48E9" w:rsidP="00BC48E9">
            <w:pPr>
              <w:pStyle w:val="Tabletext"/>
              <w:rPr>
                <w:sz w:val="18"/>
                <w:szCs w:val="18"/>
                <w:lang w:val="ru-RU" w:eastAsia="fr-FR"/>
              </w:rPr>
            </w:pPr>
            <w:r w:rsidRPr="002408B1">
              <w:rPr>
                <w:sz w:val="18"/>
                <w:szCs w:val="18"/>
                <w:lang w:val="ru-RU"/>
              </w:rPr>
              <w:t>Фонд помощи Страховой кассы</w:t>
            </w:r>
          </w:p>
        </w:tc>
        <w:tc>
          <w:tcPr>
            <w:tcW w:w="696" w:type="pct"/>
            <w:tcBorders>
              <w:top w:val="nil"/>
              <w:bottom w:val="nil"/>
            </w:tcBorders>
            <w:tcMar>
              <w:left w:w="108" w:type="dxa"/>
              <w:right w:w="108" w:type="dxa"/>
            </w:tcMar>
            <w:vAlign w:val="bottom"/>
          </w:tcPr>
          <w:p w14:paraId="795FD51C" w14:textId="2E9A045F" w:rsidR="00BC48E9" w:rsidRPr="002408B1" w:rsidRDefault="00BC48E9" w:rsidP="00BC48E9">
            <w:pPr>
              <w:pStyle w:val="Tabletext"/>
              <w:ind w:right="170"/>
              <w:jc w:val="right"/>
              <w:rPr>
                <w:sz w:val="18"/>
                <w:szCs w:val="18"/>
                <w:lang w:val="ru-RU" w:eastAsia="fr-FR"/>
              </w:rPr>
            </w:pPr>
            <w:r w:rsidRPr="002408B1">
              <w:rPr>
                <w:sz w:val="18"/>
                <w:szCs w:val="18"/>
                <w:lang w:val="ru-RU" w:eastAsia="fr-FR"/>
              </w:rPr>
              <w:t>278</w:t>
            </w:r>
          </w:p>
        </w:tc>
        <w:tc>
          <w:tcPr>
            <w:tcW w:w="760" w:type="pct"/>
            <w:tcBorders>
              <w:top w:val="nil"/>
              <w:bottom w:val="nil"/>
            </w:tcBorders>
            <w:tcMar>
              <w:left w:w="108" w:type="dxa"/>
              <w:right w:w="108" w:type="dxa"/>
            </w:tcMar>
            <w:vAlign w:val="center"/>
          </w:tcPr>
          <w:p w14:paraId="6C7F7F71" w14:textId="741EB4A8" w:rsidR="00BC48E9" w:rsidRPr="002408B1" w:rsidRDefault="00A226E7" w:rsidP="00BC48E9">
            <w:pPr>
              <w:pStyle w:val="Tabletext"/>
              <w:ind w:right="170"/>
              <w:jc w:val="right"/>
              <w:rPr>
                <w:sz w:val="18"/>
                <w:szCs w:val="18"/>
                <w:lang w:val="ru-RU" w:eastAsia="fr-FR"/>
              </w:rPr>
            </w:pPr>
            <w:r w:rsidRPr="002408B1">
              <w:rPr>
                <w:rFonts w:cs="Calibri"/>
                <w:color w:val="000000"/>
                <w:sz w:val="18"/>
                <w:szCs w:val="18"/>
                <w:lang w:val="ru-RU" w:eastAsia="en-GB"/>
              </w:rPr>
              <w:t>−</w:t>
            </w:r>
          </w:p>
        </w:tc>
        <w:tc>
          <w:tcPr>
            <w:tcW w:w="746" w:type="pct"/>
            <w:tcBorders>
              <w:top w:val="nil"/>
              <w:bottom w:val="nil"/>
            </w:tcBorders>
            <w:tcMar>
              <w:left w:w="108" w:type="dxa"/>
              <w:right w:w="108" w:type="dxa"/>
            </w:tcMar>
            <w:vAlign w:val="center"/>
          </w:tcPr>
          <w:p w14:paraId="7248FE05" w14:textId="631C6026" w:rsidR="00BC48E9" w:rsidRPr="002408B1" w:rsidRDefault="00A226E7" w:rsidP="00BC48E9">
            <w:pPr>
              <w:pStyle w:val="Tabletext"/>
              <w:ind w:right="170"/>
              <w:jc w:val="right"/>
              <w:rPr>
                <w:sz w:val="18"/>
                <w:szCs w:val="18"/>
                <w:lang w:val="ru-RU" w:eastAsia="fr-FR"/>
              </w:rPr>
            </w:pPr>
            <w:r w:rsidRPr="002408B1">
              <w:rPr>
                <w:sz w:val="18"/>
                <w:szCs w:val="18"/>
                <w:lang w:val="ru-RU" w:eastAsia="fr-FR"/>
              </w:rPr>
              <w:t>−</w:t>
            </w:r>
          </w:p>
        </w:tc>
        <w:tc>
          <w:tcPr>
            <w:tcW w:w="690" w:type="pct"/>
            <w:tcBorders>
              <w:top w:val="nil"/>
              <w:bottom w:val="nil"/>
            </w:tcBorders>
            <w:tcMar>
              <w:left w:w="108" w:type="dxa"/>
              <w:right w:w="108" w:type="dxa"/>
            </w:tcMar>
            <w:vAlign w:val="center"/>
          </w:tcPr>
          <w:p w14:paraId="7545FC46" w14:textId="017D7872" w:rsidR="00BC48E9" w:rsidRPr="002408B1" w:rsidRDefault="00BC48E9" w:rsidP="00BC48E9">
            <w:pPr>
              <w:pStyle w:val="Tabletext"/>
              <w:ind w:right="170"/>
              <w:jc w:val="right"/>
              <w:rPr>
                <w:sz w:val="18"/>
                <w:szCs w:val="18"/>
                <w:lang w:val="ru-RU" w:eastAsia="fr-FR"/>
              </w:rPr>
            </w:pPr>
            <w:r w:rsidRPr="002408B1">
              <w:rPr>
                <w:color w:val="000000"/>
                <w:sz w:val="18"/>
                <w:lang w:val="ru-RU"/>
              </w:rPr>
              <w:t>278</w:t>
            </w:r>
          </w:p>
        </w:tc>
      </w:tr>
      <w:tr w:rsidR="00BC48E9" w:rsidRPr="002408B1" w14:paraId="098F69F4" w14:textId="77777777" w:rsidTr="002779CA">
        <w:tc>
          <w:tcPr>
            <w:tcW w:w="2108" w:type="pct"/>
            <w:tcBorders>
              <w:top w:val="nil"/>
              <w:bottom w:val="nil"/>
            </w:tcBorders>
            <w:tcMar>
              <w:left w:w="108" w:type="dxa"/>
              <w:right w:w="108" w:type="dxa"/>
            </w:tcMar>
          </w:tcPr>
          <w:p w14:paraId="333D11F6" w14:textId="3A1BC818" w:rsidR="00BC48E9" w:rsidRPr="002408B1" w:rsidRDefault="00BC48E9" w:rsidP="00BC48E9">
            <w:pPr>
              <w:pStyle w:val="Tabletext"/>
              <w:rPr>
                <w:sz w:val="18"/>
                <w:szCs w:val="18"/>
                <w:lang w:val="ru-RU" w:eastAsia="fr-FR"/>
              </w:rPr>
            </w:pPr>
            <w:r w:rsidRPr="002408B1">
              <w:rPr>
                <w:sz w:val="18"/>
                <w:szCs w:val="18"/>
                <w:lang w:val="ru-RU" w:eastAsia="fr-FR"/>
              </w:rPr>
              <w:t>Фонд АСХИ</w:t>
            </w:r>
          </w:p>
        </w:tc>
        <w:tc>
          <w:tcPr>
            <w:tcW w:w="696" w:type="pct"/>
            <w:tcBorders>
              <w:top w:val="nil"/>
              <w:bottom w:val="nil"/>
            </w:tcBorders>
            <w:tcMar>
              <w:left w:w="108" w:type="dxa"/>
              <w:right w:w="108" w:type="dxa"/>
            </w:tcMar>
            <w:vAlign w:val="bottom"/>
          </w:tcPr>
          <w:p w14:paraId="48E6D119" w14:textId="3C9E63D7" w:rsidR="00BC48E9" w:rsidRPr="002408B1" w:rsidRDefault="00BC48E9" w:rsidP="00BC48E9">
            <w:pPr>
              <w:pStyle w:val="Tabletext"/>
              <w:ind w:right="170"/>
              <w:jc w:val="right"/>
              <w:rPr>
                <w:sz w:val="18"/>
                <w:szCs w:val="18"/>
                <w:lang w:val="ru-RU" w:eastAsia="fr-FR"/>
              </w:rPr>
            </w:pPr>
            <w:r w:rsidRPr="002408B1">
              <w:rPr>
                <w:sz w:val="18"/>
                <w:szCs w:val="18"/>
                <w:lang w:val="ru-RU" w:eastAsia="fr-FR"/>
              </w:rPr>
              <w:t>12 000</w:t>
            </w:r>
          </w:p>
        </w:tc>
        <w:tc>
          <w:tcPr>
            <w:tcW w:w="760" w:type="pct"/>
            <w:tcBorders>
              <w:top w:val="nil"/>
              <w:bottom w:val="nil"/>
            </w:tcBorders>
            <w:tcMar>
              <w:left w:w="108" w:type="dxa"/>
              <w:right w:w="108" w:type="dxa"/>
            </w:tcMar>
            <w:vAlign w:val="center"/>
          </w:tcPr>
          <w:p w14:paraId="59F097E7" w14:textId="1A265704" w:rsidR="00BC48E9" w:rsidRPr="002408B1" w:rsidRDefault="00A226E7" w:rsidP="00BC48E9">
            <w:pPr>
              <w:pStyle w:val="Tabletext"/>
              <w:ind w:right="170"/>
              <w:jc w:val="right"/>
              <w:rPr>
                <w:sz w:val="18"/>
                <w:szCs w:val="18"/>
                <w:lang w:val="ru-RU" w:eastAsia="fr-FR"/>
              </w:rPr>
            </w:pPr>
            <w:r w:rsidRPr="002408B1">
              <w:rPr>
                <w:sz w:val="18"/>
                <w:szCs w:val="18"/>
                <w:lang w:val="ru-RU" w:eastAsia="fr-FR"/>
              </w:rPr>
              <w:t>−</w:t>
            </w:r>
          </w:p>
        </w:tc>
        <w:tc>
          <w:tcPr>
            <w:tcW w:w="746" w:type="pct"/>
            <w:tcBorders>
              <w:top w:val="nil"/>
              <w:bottom w:val="nil"/>
            </w:tcBorders>
            <w:tcMar>
              <w:left w:w="108" w:type="dxa"/>
              <w:right w:w="108" w:type="dxa"/>
            </w:tcMar>
            <w:vAlign w:val="center"/>
          </w:tcPr>
          <w:p w14:paraId="7E00615D" w14:textId="285D3EBA"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1</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000</w:t>
            </w:r>
          </w:p>
        </w:tc>
        <w:tc>
          <w:tcPr>
            <w:tcW w:w="690" w:type="pct"/>
            <w:tcBorders>
              <w:top w:val="nil"/>
              <w:bottom w:val="nil"/>
            </w:tcBorders>
            <w:tcMar>
              <w:left w:w="108" w:type="dxa"/>
              <w:right w:w="108" w:type="dxa"/>
            </w:tcMar>
            <w:vAlign w:val="center"/>
          </w:tcPr>
          <w:p w14:paraId="6FA434ED" w14:textId="39B990A6"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13</w:t>
            </w:r>
            <w:r w:rsidR="00A226E7" w:rsidRPr="002408B1">
              <w:rPr>
                <w:rFonts w:cs="Calibri"/>
                <w:color w:val="000000"/>
                <w:sz w:val="18"/>
                <w:szCs w:val="18"/>
                <w:lang w:val="ru-RU"/>
              </w:rPr>
              <w:t xml:space="preserve"> </w:t>
            </w:r>
            <w:r w:rsidRPr="002408B1">
              <w:rPr>
                <w:color w:val="000000"/>
                <w:sz w:val="18"/>
                <w:lang w:val="ru-RU"/>
              </w:rPr>
              <w:t>000</w:t>
            </w:r>
          </w:p>
        </w:tc>
      </w:tr>
      <w:tr w:rsidR="00BC48E9" w:rsidRPr="002408B1" w14:paraId="07C28E13" w14:textId="77777777" w:rsidTr="002779CA">
        <w:tc>
          <w:tcPr>
            <w:tcW w:w="2108" w:type="pct"/>
            <w:tcBorders>
              <w:top w:val="nil"/>
              <w:bottom w:val="nil"/>
            </w:tcBorders>
            <w:tcMar>
              <w:left w:w="108" w:type="dxa"/>
              <w:right w:w="108" w:type="dxa"/>
            </w:tcMar>
          </w:tcPr>
          <w:p w14:paraId="5DE060DF" w14:textId="77777777" w:rsidR="00BC48E9" w:rsidRPr="002408B1" w:rsidRDefault="00BC48E9" w:rsidP="00BC48E9">
            <w:pPr>
              <w:pStyle w:val="Tabletext"/>
              <w:rPr>
                <w:sz w:val="18"/>
                <w:szCs w:val="18"/>
                <w:lang w:val="ru-RU" w:eastAsia="fr-FR"/>
              </w:rPr>
            </w:pPr>
            <w:r w:rsidRPr="002408B1">
              <w:rPr>
                <w:sz w:val="18"/>
                <w:szCs w:val="18"/>
                <w:lang w:val="ru-RU" w:eastAsia="fr-FR"/>
              </w:rPr>
              <w:t xml:space="preserve">Фонд медицинского страхования </w:t>
            </w:r>
            <w:r w:rsidRPr="002408B1">
              <w:rPr>
                <w:sz w:val="18"/>
                <w:szCs w:val="18"/>
                <w:cs/>
                <w:lang w:val="ru-RU" w:eastAsia="fr-FR"/>
              </w:rPr>
              <w:t>‎</w:t>
            </w:r>
          </w:p>
        </w:tc>
        <w:tc>
          <w:tcPr>
            <w:tcW w:w="696" w:type="pct"/>
            <w:tcBorders>
              <w:top w:val="nil"/>
              <w:bottom w:val="nil"/>
            </w:tcBorders>
            <w:tcMar>
              <w:left w:w="108" w:type="dxa"/>
              <w:right w:w="108" w:type="dxa"/>
            </w:tcMar>
            <w:vAlign w:val="bottom"/>
          </w:tcPr>
          <w:p w14:paraId="03F143CD" w14:textId="0E0D8EA9" w:rsidR="00BC48E9" w:rsidRPr="002408B1" w:rsidRDefault="00BC48E9" w:rsidP="00BC48E9">
            <w:pPr>
              <w:pStyle w:val="Tabletext"/>
              <w:ind w:right="170"/>
              <w:jc w:val="right"/>
              <w:rPr>
                <w:sz w:val="18"/>
                <w:szCs w:val="18"/>
                <w:lang w:val="ru-RU" w:eastAsia="fr-FR"/>
              </w:rPr>
            </w:pPr>
            <w:r w:rsidRPr="002408B1">
              <w:rPr>
                <w:sz w:val="18"/>
                <w:szCs w:val="18"/>
                <w:lang w:val="ru-RU" w:eastAsia="fr-FR"/>
              </w:rPr>
              <w:t>20 332</w:t>
            </w:r>
          </w:p>
        </w:tc>
        <w:tc>
          <w:tcPr>
            <w:tcW w:w="760" w:type="pct"/>
            <w:tcBorders>
              <w:top w:val="nil"/>
              <w:bottom w:val="nil"/>
            </w:tcBorders>
            <w:tcMar>
              <w:left w:w="108" w:type="dxa"/>
              <w:right w:w="108" w:type="dxa"/>
            </w:tcMar>
            <w:vAlign w:val="center"/>
          </w:tcPr>
          <w:p w14:paraId="59C2BB74" w14:textId="4E62106E" w:rsidR="00BC48E9" w:rsidRPr="002408B1" w:rsidRDefault="00A226E7" w:rsidP="00BC48E9">
            <w:pPr>
              <w:pStyle w:val="Tabletext"/>
              <w:ind w:right="170"/>
              <w:jc w:val="right"/>
              <w:rPr>
                <w:sz w:val="18"/>
                <w:szCs w:val="18"/>
                <w:lang w:val="ru-RU" w:eastAsia="fr-FR"/>
              </w:rPr>
            </w:pPr>
            <w:r w:rsidRPr="002408B1">
              <w:rPr>
                <w:sz w:val="18"/>
                <w:szCs w:val="18"/>
                <w:lang w:val="ru-RU" w:eastAsia="fr-FR"/>
              </w:rPr>
              <w:t>−</w:t>
            </w:r>
          </w:p>
        </w:tc>
        <w:tc>
          <w:tcPr>
            <w:tcW w:w="746" w:type="pct"/>
            <w:tcBorders>
              <w:top w:val="nil"/>
              <w:bottom w:val="nil"/>
            </w:tcBorders>
            <w:tcMar>
              <w:left w:w="108" w:type="dxa"/>
              <w:right w:w="108" w:type="dxa"/>
            </w:tcMar>
            <w:vAlign w:val="center"/>
          </w:tcPr>
          <w:p w14:paraId="1E9E42E2" w14:textId="2B0CC5C9" w:rsidR="00BC48E9" w:rsidRPr="002408B1" w:rsidRDefault="00A226E7" w:rsidP="00BC48E9">
            <w:pPr>
              <w:pStyle w:val="Tabletext"/>
              <w:ind w:right="170"/>
              <w:jc w:val="right"/>
              <w:rPr>
                <w:sz w:val="18"/>
                <w:szCs w:val="18"/>
                <w:lang w:val="ru-RU" w:eastAsia="fr-FR"/>
              </w:rPr>
            </w:pPr>
            <w:r w:rsidRPr="002408B1">
              <w:rPr>
                <w:rFonts w:cs="Calibri"/>
                <w:color w:val="000000"/>
                <w:sz w:val="18"/>
                <w:szCs w:val="18"/>
                <w:lang w:val="ru-RU" w:eastAsia="en-GB"/>
              </w:rPr>
              <w:t>−</w:t>
            </w:r>
            <w:r w:rsidR="00BC48E9" w:rsidRPr="002408B1">
              <w:rPr>
                <w:rFonts w:cs="Calibri"/>
                <w:color w:val="000000"/>
                <w:sz w:val="18"/>
                <w:szCs w:val="18"/>
                <w:lang w:val="ru-RU" w:eastAsia="en-GB"/>
              </w:rPr>
              <w:t>18</w:t>
            </w:r>
            <w:r w:rsidRPr="002408B1">
              <w:rPr>
                <w:rFonts w:cs="Calibri"/>
                <w:color w:val="000000"/>
                <w:sz w:val="18"/>
                <w:szCs w:val="18"/>
                <w:lang w:val="ru-RU" w:eastAsia="en-GB"/>
              </w:rPr>
              <w:t xml:space="preserve"> </w:t>
            </w:r>
            <w:r w:rsidR="00BC48E9" w:rsidRPr="002408B1">
              <w:rPr>
                <w:rFonts w:cs="Calibri"/>
                <w:color w:val="000000"/>
                <w:sz w:val="18"/>
                <w:szCs w:val="18"/>
                <w:lang w:val="ru-RU" w:eastAsia="en-GB"/>
              </w:rPr>
              <w:t>578</w:t>
            </w:r>
          </w:p>
        </w:tc>
        <w:tc>
          <w:tcPr>
            <w:tcW w:w="690" w:type="pct"/>
            <w:tcBorders>
              <w:top w:val="nil"/>
              <w:bottom w:val="nil"/>
            </w:tcBorders>
            <w:tcMar>
              <w:left w:w="108" w:type="dxa"/>
              <w:right w:w="108" w:type="dxa"/>
            </w:tcMar>
            <w:vAlign w:val="center"/>
          </w:tcPr>
          <w:p w14:paraId="3878A79A" w14:textId="50710120"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1</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754</w:t>
            </w:r>
          </w:p>
        </w:tc>
      </w:tr>
      <w:tr w:rsidR="00BC48E9" w:rsidRPr="002408B1" w14:paraId="55CCEDC9" w14:textId="77777777" w:rsidTr="002779CA">
        <w:tc>
          <w:tcPr>
            <w:tcW w:w="2108" w:type="pct"/>
            <w:tcBorders>
              <w:top w:val="nil"/>
              <w:bottom w:val="nil"/>
            </w:tcBorders>
            <w:tcMar>
              <w:left w:w="108" w:type="dxa"/>
              <w:right w:w="108" w:type="dxa"/>
            </w:tcMar>
          </w:tcPr>
          <w:p w14:paraId="4DD11B2F" w14:textId="77777777" w:rsidR="00BC48E9" w:rsidRPr="002408B1" w:rsidRDefault="00BC48E9" w:rsidP="00BC48E9">
            <w:pPr>
              <w:pStyle w:val="Tabletext"/>
              <w:rPr>
                <w:b/>
                <w:sz w:val="18"/>
                <w:szCs w:val="18"/>
                <w:lang w:val="ru-RU"/>
              </w:rPr>
            </w:pPr>
            <w:r w:rsidRPr="002408B1">
              <w:rPr>
                <w:sz w:val="18"/>
                <w:szCs w:val="18"/>
                <w:lang w:val="ru-RU" w:eastAsia="fr-FR"/>
              </w:rPr>
              <w:t>Внебюджетные целевые резервы</w:t>
            </w:r>
          </w:p>
        </w:tc>
        <w:tc>
          <w:tcPr>
            <w:tcW w:w="696" w:type="pct"/>
            <w:tcBorders>
              <w:top w:val="nil"/>
              <w:bottom w:val="nil"/>
            </w:tcBorders>
            <w:tcMar>
              <w:left w:w="108" w:type="dxa"/>
              <w:right w:w="108" w:type="dxa"/>
            </w:tcMar>
            <w:vAlign w:val="bottom"/>
          </w:tcPr>
          <w:p w14:paraId="6A0CC153" w14:textId="1A541D90" w:rsidR="00BC48E9" w:rsidRPr="002408B1" w:rsidRDefault="00BC48E9" w:rsidP="00BC48E9">
            <w:pPr>
              <w:pStyle w:val="Tabletext"/>
              <w:ind w:right="170"/>
              <w:jc w:val="right"/>
              <w:rPr>
                <w:sz w:val="18"/>
                <w:szCs w:val="18"/>
                <w:lang w:val="ru-RU" w:eastAsia="fr-FR"/>
              </w:rPr>
            </w:pPr>
            <w:r w:rsidRPr="002408B1">
              <w:rPr>
                <w:sz w:val="18"/>
                <w:szCs w:val="18"/>
                <w:lang w:val="ru-RU" w:eastAsia="fr-FR"/>
              </w:rPr>
              <w:t>5 336</w:t>
            </w:r>
          </w:p>
        </w:tc>
        <w:tc>
          <w:tcPr>
            <w:tcW w:w="760" w:type="pct"/>
            <w:tcBorders>
              <w:top w:val="nil"/>
              <w:bottom w:val="nil"/>
            </w:tcBorders>
            <w:tcMar>
              <w:left w:w="108" w:type="dxa"/>
              <w:right w:w="108" w:type="dxa"/>
            </w:tcMar>
            <w:vAlign w:val="center"/>
          </w:tcPr>
          <w:p w14:paraId="06617289" w14:textId="2F318CF0" w:rsidR="00BC48E9" w:rsidRPr="002408B1" w:rsidRDefault="00A226E7" w:rsidP="00BC48E9">
            <w:pPr>
              <w:pStyle w:val="Tabletext"/>
              <w:ind w:right="170"/>
              <w:jc w:val="right"/>
              <w:rPr>
                <w:sz w:val="18"/>
                <w:szCs w:val="18"/>
                <w:lang w:val="ru-RU" w:eastAsia="fr-FR"/>
              </w:rPr>
            </w:pPr>
            <w:r w:rsidRPr="002408B1">
              <w:rPr>
                <w:color w:val="000000"/>
                <w:sz w:val="18"/>
                <w:lang w:val="ru-RU"/>
              </w:rPr>
              <w:t>−</w:t>
            </w:r>
            <w:r w:rsidR="00BC48E9" w:rsidRPr="002408B1">
              <w:rPr>
                <w:color w:val="000000"/>
                <w:sz w:val="18"/>
                <w:lang w:val="ru-RU"/>
              </w:rPr>
              <w:t>1</w:t>
            </w:r>
            <w:r w:rsidRPr="002408B1">
              <w:rPr>
                <w:color w:val="000000"/>
                <w:sz w:val="18"/>
                <w:lang w:val="ru-RU"/>
              </w:rPr>
              <w:t xml:space="preserve"> </w:t>
            </w:r>
            <w:r w:rsidR="00BC48E9" w:rsidRPr="002408B1">
              <w:rPr>
                <w:rFonts w:cs="Calibri"/>
                <w:color w:val="000000"/>
                <w:sz w:val="18"/>
                <w:szCs w:val="18"/>
                <w:lang w:val="ru-RU" w:eastAsia="en-GB"/>
              </w:rPr>
              <w:t>227</w:t>
            </w:r>
          </w:p>
        </w:tc>
        <w:tc>
          <w:tcPr>
            <w:tcW w:w="746" w:type="pct"/>
            <w:tcBorders>
              <w:top w:val="nil"/>
              <w:bottom w:val="nil"/>
            </w:tcBorders>
            <w:tcMar>
              <w:left w:w="108" w:type="dxa"/>
              <w:right w:w="108" w:type="dxa"/>
            </w:tcMar>
            <w:vAlign w:val="center"/>
          </w:tcPr>
          <w:p w14:paraId="63739C07" w14:textId="24DF4330"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3</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899</w:t>
            </w:r>
          </w:p>
        </w:tc>
        <w:tc>
          <w:tcPr>
            <w:tcW w:w="690" w:type="pct"/>
            <w:tcBorders>
              <w:top w:val="nil"/>
              <w:bottom w:val="nil"/>
            </w:tcBorders>
            <w:tcMar>
              <w:left w:w="108" w:type="dxa"/>
              <w:right w:w="108" w:type="dxa"/>
            </w:tcMar>
            <w:vAlign w:val="center"/>
          </w:tcPr>
          <w:p w14:paraId="6535A377" w14:textId="65DDF0FE"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8</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008</w:t>
            </w:r>
          </w:p>
        </w:tc>
      </w:tr>
      <w:tr w:rsidR="00BC48E9" w:rsidRPr="002408B1" w14:paraId="6C776FE9" w14:textId="77777777" w:rsidTr="002779CA">
        <w:tc>
          <w:tcPr>
            <w:tcW w:w="2108" w:type="pct"/>
            <w:tcBorders>
              <w:top w:val="nil"/>
              <w:bottom w:val="nil"/>
            </w:tcBorders>
            <w:tcMar>
              <w:left w:w="108" w:type="dxa"/>
              <w:right w:w="108" w:type="dxa"/>
            </w:tcMar>
          </w:tcPr>
          <w:p w14:paraId="31CB24E4" w14:textId="77777777" w:rsidR="00BC48E9" w:rsidRPr="002408B1" w:rsidRDefault="00BC48E9" w:rsidP="00BC48E9">
            <w:pPr>
              <w:pStyle w:val="Tabletext"/>
              <w:rPr>
                <w:sz w:val="18"/>
                <w:szCs w:val="18"/>
                <w:lang w:val="ru-RU" w:eastAsia="fr-FR"/>
              </w:rPr>
            </w:pPr>
            <w:r w:rsidRPr="002408B1">
              <w:rPr>
                <w:sz w:val="18"/>
                <w:szCs w:val="18"/>
                <w:lang w:val="ru-RU" w:eastAsia="fr-FR"/>
              </w:rPr>
              <w:t>Пересчет обменного курса</w:t>
            </w:r>
          </w:p>
        </w:tc>
        <w:tc>
          <w:tcPr>
            <w:tcW w:w="696" w:type="pct"/>
            <w:tcBorders>
              <w:top w:val="nil"/>
              <w:bottom w:val="nil"/>
            </w:tcBorders>
            <w:tcMar>
              <w:left w:w="108" w:type="dxa"/>
              <w:right w:w="108" w:type="dxa"/>
            </w:tcMar>
            <w:vAlign w:val="bottom"/>
          </w:tcPr>
          <w:p w14:paraId="595315BE" w14:textId="79EC7564" w:rsidR="00BC48E9" w:rsidRPr="002408B1" w:rsidRDefault="00BC48E9" w:rsidP="00BC48E9">
            <w:pPr>
              <w:pStyle w:val="Tabletext"/>
              <w:ind w:right="170"/>
              <w:jc w:val="right"/>
              <w:rPr>
                <w:sz w:val="18"/>
                <w:szCs w:val="18"/>
                <w:lang w:val="ru-RU" w:eastAsia="fr-FR"/>
              </w:rPr>
            </w:pPr>
            <w:r w:rsidRPr="002408B1">
              <w:rPr>
                <w:sz w:val="18"/>
                <w:szCs w:val="18"/>
                <w:lang w:val="ru-RU" w:eastAsia="fr-FR"/>
              </w:rPr>
              <w:t>549</w:t>
            </w:r>
          </w:p>
        </w:tc>
        <w:tc>
          <w:tcPr>
            <w:tcW w:w="760" w:type="pct"/>
            <w:tcBorders>
              <w:top w:val="nil"/>
              <w:bottom w:val="nil"/>
            </w:tcBorders>
            <w:tcMar>
              <w:left w:w="108" w:type="dxa"/>
              <w:right w:w="108" w:type="dxa"/>
            </w:tcMar>
            <w:vAlign w:val="center"/>
          </w:tcPr>
          <w:p w14:paraId="63760ED6" w14:textId="7B82D4C6"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0</w:t>
            </w:r>
          </w:p>
        </w:tc>
        <w:tc>
          <w:tcPr>
            <w:tcW w:w="746" w:type="pct"/>
            <w:tcBorders>
              <w:top w:val="nil"/>
              <w:bottom w:val="nil"/>
            </w:tcBorders>
            <w:tcMar>
              <w:left w:w="108" w:type="dxa"/>
              <w:right w:w="108" w:type="dxa"/>
            </w:tcMar>
            <w:vAlign w:val="center"/>
          </w:tcPr>
          <w:p w14:paraId="43240866" w14:textId="31347C6B" w:rsidR="00BC48E9" w:rsidRPr="002408B1" w:rsidRDefault="00A226E7" w:rsidP="00BC48E9">
            <w:pPr>
              <w:pStyle w:val="Tabletext"/>
              <w:ind w:right="170"/>
              <w:jc w:val="right"/>
              <w:rPr>
                <w:sz w:val="18"/>
                <w:szCs w:val="18"/>
                <w:lang w:val="ru-RU" w:eastAsia="fr-FR"/>
              </w:rPr>
            </w:pPr>
            <w:r w:rsidRPr="002408B1">
              <w:rPr>
                <w:rFonts w:cs="Calibri"/>
                <w:color w:val="000000"/>
                <w:sz w:val="18"/>
                <w:szCs w:val="18"/>
                <w:lang w:val="ru-RU" w:eastAsia="en-GB"/>
              </w:rPr>
              <w:t>−</w:t>
            </w:r>
            <w:r w:rsidR="00BC48E9" w:rsidRPr="002408B1">
              <w:rPr>
                <w:rFonts w:cs="Calibri"/>
                <w:color w:val="000000"/>
                <w:sz w:val="18"/>
                <w:szCs w:val="18"/>
                <w:lang w:val="ru-RU" w:eastAsia="en-GB"/>
              </w:rPr>
              <w:t>1</w:t>
            </w:r>
            <w:r w:rsidRPr="002408B1">
              <w:rPr>
                <w:rFonts w:cs="Calibri"/>
                <w:color w:val="000000"/>
                <w:sz w:val="18"/>
                <w:szCs w:val="18"/>
                <w:lang w:val="ru-RU" w:eastAsia="en-GB"/>
              </w:rPr>
              <w:t xml:space="preserve"> </w:t>
            </w:r>
            <w:r w:rsidR="00BC48E9" w:rsidRPr="002408B1">
              <w:rPr>
                <w:rFonts w:cs="Calibri"/>
                <w:color w:val="000000"/>
                <w:sz w:val="18"/>
                <w:szCs w:val="18"/>
                <w:lang w:val="ru-RU" w:eastAsia="en-GB"/>
              </w:rPr>
              <w:t>465</w:t>
            </w:r>
          </w:p>
        </w:tc>
        <w:tc>
          <w:tcPr>
            <w:tcW w:w="690" w:type="pct"/>
            <w:tcBorders>
              <w:top w:val="nil"/>
              <w:bottom w:val="nil"/>
            </w:tcBorders>
            <w:tcMar>
              <w:left w:w="108" w:type="dxa"/>
              <w:right w:w="108" w:type="dxa"/>
            </w:tcMar>
            <w:vAlign w:val="center"/>
          </w:tcPr>
          <w:p w14:paraId="58631708" w14:textId="336D5E90" w:rsidR="00BC48E9" w:rsidRPr="002408B1" w:rsidRDefault="00A226E7" w:rsidP="00BC48E9">
            <w:pPr>
              <w:pStyle w:val="Tabletext"/>
              <w:ind w:right="170"/>
              <w:jc w:val="right"/>
              <w:rPr>
                <w:sz w:val="18"/>
                <w:szCs w:val="18"/>
                <w:lang w:val="ru-RU" w:eastAsia="fr-FR"/>
              </w:rPr>
            </w:pPr>
            <w:r w:rsidRPr="002408B1">
              <w:rPr>
                <w:rFonts w:cs="Calibri"/>
                <w:color w:val="000000"/>
                <w:sz w:val="18"/>
                <w:szCs w:val="18"/>
                <w:lang w:val="ru-RU" w:eastAsia="en-GB"/>
              </w:rPr>
              <w:t>−</w:t>
            </w:r>
            <w:r w:rsidR="00BC48E9" w:rsidRPr="002408B1">
              <w:rPr>
                <w:rFonts w:cs="Calibri"/>
                <w:color w:val="000000"/>
                <w:sz w:val="18"/>
                <w:szCs w:val="18"/>
                <w:lang w:val="ru-RU" w:eastAsia="en-GB"/>
              </w:rPr>
              <w:t>916</w:t>
            </w:r>
          </w:p>
        </w:tc>
      </w:tr>
      <w:tr w:rsidR="00BC48E9" w:rsidRPr="002408B1" w14:paraId="5079021A" w14:textId="77777777" w:rsidTr="00A226E7">
        <w:tc>
          <w:tcPr>
            <w:tcW w:w="2108" w:type="pct"/>
            <w:tcBorders>
              <w:top w:val="nil"/>
              <w:bottom w:val="nil"/>
            </w:tcBorders>
            <w:tcMar>
              <w:left w:w="108" w:type="dxa"/>
              <w:right w:w="108" w:type="dxa"/>
            </w:tcMar>
          </w:tcPr>
          <w:p w14:paraId="3D0D2DF6" w14:textId="77777777" w:rsidR="00BC48E9" w:rsidRPr="002408B1" w:rsidRDefault="00BC48E9" w:rsidP="00BC48E9">
            <w:pPr>
              <w:pStyle w:val="Tabletext"/>
              <w:rPr>
                <w:b/>
                <w:sz w:val="18"/>
                <w:szCs w:val="18"/>
                <w:lang w:val="ru-RU"/>
              </w:rPr>
            </w:pPr>
            <w:r w:rsidRPr="002408B1">
              <w:rPr>
                <w:b/>
                <w:sz w:val="18"/>
                <w:szCs w:val="18"/>
                <w:lang w:val="ru-RU"/>
              </w:rPr>
              <w:t>Фонды, связанные с внебюджетными видами деятельности</w:t>
            </w:r>
          </w:p>
        </w:tc>
        <w:tc>
          <w:tcPr>
            <w:tcW w:w="696" w:type="pct"/>
            <w:tcBorders>
              <w:top w:val="nil"/>
              <w:bottom w:val="nil"/>
            </w:tcBorders>
            <w:tcMar>
              <w:left w:w="108" w:type="dxa"/>
              <w:right w:w="108" w:type="dxa"/>
            </w:tcMar>
            <w:vAlign w:val="bottom"/>
          </w:tcPr>
          <w:p w14:paraId="3DA91AFF" w14:textId="323B6D7C" w:rsidR="00BC48E9" w:rsidRPr="002408B1" w:rsidRDefault="00BC48E9" w:rsidP="00BC48E9">
            <w:pPr>
              <w:pStyle w:val="Tabletext"/>
              <w:ind w:right="170"/>
              <w:jc w:val="right"/>
              <w:rPr>
                <w:b/>
                <w:bCs/>
                <w:sz w:val="18"/>
                <w:szCs w:val="18"/>
                <w:lang w:val="ru-RU" w:eastAsia="fr-FR"/>
              </w:rPr>
            </w:pPr>
            <w:r w:rsidRPr="002408B1">
              <w:rPr>
                <w:b/>
                <w:bCs/>
                <w:sz w:val="18"/>
                <w:szCs w:val="18"/>
                <w:lang w:val="ru-RU" w:eastAsia="fr-FR"/>
              </w:rPr>
              <w:t>13 180</w:t>
            </w:r>
          </w:p>
        </w:tc>
        <w:tc>
          <w:tcPr>
            <w:tcW w:w="760" w:type="pct"/>
            <w:tcBorders>
              <w:top w:val="nil"/>
              <w:bottom w:val="nil"/>
            </w:tcBorders>
            <w:tcMar>
              <w:left w:w="108" w:type="dxa"/>
              <w:right w:w="108" w:type="dxa"/>
            </w:tcMar>
            <w:vAlign w:val="bottom"/>
          </w:tcPr>
          <w:p w14:paraId="1B7D804E" w14:textId="517FF24D" w:rsidR="00BC48E9" w:rsidRPr="002408B1" w:rsidRDefault="00A226E7" w:rsidP="00A226E7">
            <w:pPr>
              <w:pStyle w:val="Tabletext"/>
              <w:ind w:right="170"/>
              <w:jc w:val="right"/>
              <w:rPr>
                <w:b/>
                <w:bCs/>
                <w:sz w:val="18"/>
                <w:szCs w:val="18"/>
                <w:lang w:val="ru-RU" w:eastAsia="fr-FR"/>
              </w:rPr>
            </w:pPr>
            <w:r w:rsidRPr="002408B1">
              <w:rPr>
                <w:b/>
                <w:bCs/>
                <w:sz w:val="18"/>
                <w:szCs w:val="18"/>
                <w:lang w:val="ru-RU" w:eastAsia="fr-FR"/>
              </w:rPr>
              <w:t>−</w:t>
            </w:r>
            <w:r w:rsidR="00BC48E9" w:rsidRPr="002408B1">
              <w:rPr>
                <w:b/>
                <w:bCs/>
                <w:sz w:val="18"/>
                <w:szCs w:val="18"/>
                <w:lang w:val="ru-RU" w:eastAsia="fr-FR"/>
              </w:rPr>
              <w:t>1</w:t>
            </w:r>
            <w:r w:rsidRPr="002408B1">
              <w:rPr>
                <w:b/>
                <w:bCs/>
                <w:sz w:val="18"/>
                <w:szCs w:val="18"/>
                <w:lang w:val="ru-RU" w:eastAsia="fr-FR"/>
              </w:rPr>
              <w:t xml:space="preserve"> </w:t>
            </w:r>
            <w:r w:rsidR="00BC48E9" w:rsidRPr="002408B1">
              <w:rPr>
                <w:b/>
                <w:bCs/>
                <w:sz w:val="18"/>
                <w:szCs w:val="18"/>
                <w:lang w:val="ru-RU" w:eastAsia="fr-FR"/>
              </w:rPr>
              <w:t>905</w:t>
            </w:r>
          </w:p>
        </w:tc>
        <w:tc>
          <w:tcPr>
            <w:tcW w:w="746" w:type="pct"/>
            <w:tcBorders>
              <w:top w:val="nil"/>
              <w:bottom w:val="nil"/>
            </w:tcBorders>
            <w:tcMar>
              <w:left w:w="108" w:type="dxa"/>
              <w:right w:w="108" w:type="dxa"/>
            </w:tcMar>
            <w:vAlign w:val="bottom"/>
          </w:tcPr>
          <w:p w14:paraId="38AFF7BE" w14:textId="1FC6CC6D" w:rsidR="00BC48E9" w:rsidRPr="002408B1" w:rsidRDefault="00A226E7" w:rsidP="00A226E7">
            <w:pPr>
              <w:pStyle w:val="Tabletext"/>
              <w:ind w:right="170"/>
              <w:jc w:val="right"/>
              <w:rPr>
                <w:b/>
                <w:bCs/>
                <w:sz w:val="18"/>
                <w:szCs w:val="18"/>
                <w:lang w:val="ru-RU" w:eastAsia="fr-FR"/>
              </w:rPr>
            </w:pPr>
            <w:r w:rsidRPr="002408B1">
              <w:rPr>
                <w:b/>
                <w:bCs/>
                <w:sz w:val="18"/>
                <w:szCs w:val="18"/>
                <w:lang w:val="ru-RU" w:eastAsia="fr-FR"/>
              </w:rPr>
              <w:t>−</w:t>
            </w:r>
            <w:r w:rsidR="00BC48E9" w:rsidRPr="002408B1">
              <w:rPr>
                <w:b/>
                <w:bCs/>
                <w:sz w:val="18"/>
                <w:szCs w:val="18"/>
                <w:lang w:val="ru-RU" w:eastAsia="fr-FR"/>
              </w:rPr>
              <w:t>893</w:t>
            </w:r>
          </w:p>
        </w:tc>
        <w:tc>
          <w:tcPr>
            <w:tcW w:w="690" w:type="pct"/>
            <w:tcBorders>
              <w:top w:val="nil"/>
              <w:bottom w:val="nil"/>
            </w:tcBorders>
            <w:tcMar>
              <w:left w:w="108" w:type="dxa"/>
              <w:right w:w="108" w:type="dxa"/>
            </w:tcMar>
            <w:vAlign w:val="bottom"/>
          </w:tcPr>
          <w:p w14:paraId="51C011D5" w14:textId="7532C8DD" w:rsidR="00BC48E9" w:rsidRPr="002408B1" w:rsidRDefault="00BC48E9" w:rsidP="00A226E7">
            <w:pPr>
              <w:pStyle w:val="Tabletext"/>
              <w:ind w:right="170"/>
              <w:jc w:val="right"/>
              <w:rPr>
                <w:b/>
                <w:bCs/>
                <w:sz w:val="18"/>
                <w:szCs w:val="18"/>
                <w:lang w:val="ru-RU" w:eastAsia="fr-FR"/>
              </w:rPr>
            </w:pPr>
            <w:r w:rsidRPr="002408B1">
              <w:rPr>
                <w:b/>
                <w:bCs/>
                <w:sz w:val="18"/>
                <w:szCs w:val="18"/>
                <w:lang w:val="ru-RU" w:eastAsia="fr-FR"/>
              </w:rPr>
              <w:t>10</w:t>
            </w:r>
            <w:r w:rsidR="00A226E7" w:rsidRPr="002408B1">
              <w:rPr>
                <w:b/>
                <w:bCs/>
                <w:sz w:val="18"/>
                <w:szCs w:val="18"/>
                <w:lang w:val="ru-RU" w:eastAsia="fr-FR"/>
              </w:rPr>
              <w:t xml:space="preserve"> </w:t>
            </w:r>
            <w:r w:rsidRPr="002408B1">
              <w:rPr>
                <w:b/>
                <w:bCs/>
                <w:sz w:val="18"/>
                <w:szCs w:val="18"/>
                <w:lang w:val="ru-RU" w:eastAsia="fr-FR"/>
              </w:rPr>
              <w:t>383</w:t>
            </w:r>
          </w:p>
        </w:tc>
      </w:tr>
      <w:tr w:rsidR="00BC48E9" w:rsidRPr="002408B1" w14:paraId="30B75076" w14:textId="77777777" w:rsidTr="002779CA">
        <w:tc>
          <w:tcPr>
            <w:tcW w:w="2108" w:type="pct"/>
            <w:tcBorders>
              <w:top w:val="nil"/>
              <w:bottom w:val="nil"/>
            </w:tcBorders>
            <w:tcMar>
              <w:left w:w="108" w:type="dxa"/>
              <w:right w:w="108" w:type="dxa"/>
            </w:tcMar>
          </w:tcPr>
          <w:p w14:paraId="4D528499" w14:textId="77777777" w:rsidR="00BC48E9" w:rsidRPr="002408B1" w:rsidRDefault="00BC48E9" w:rsidP="00BC48E9">
            <w:pPr>
              <w:pStyle w:val="Tabletext"/>
              <w:rPr>
                <w:b/>
                <w:sz w:val="18"/>
                <w:szCs w:val="18"/>
                <w:lang w:val="ru-RU"/>
              </w:rPr>
            </w:pPr>
            <w:r w:rsidRPr="002408B1">
              <w:rPr>
                <w:bCs/>
                <w:sz w:val="18"/>
                <w:szCs w:val="18"/>
                <w:lang w:val="ru-RU"/>
              </w:rPr>
              <w:t>Telecom</w:t>
            </w:r>
          </w:p>
        </w:tc>
        <w:tc>
          <w:tcPr>
            <w:tcW w:w="696" w:type="pct"/>
            <w:tcBorders>
              <w:top w:val="nil"/>
              <w:bottom w:val="nil"/>
            </w:tcBorders>
            <w:tcMar>
              <w:left w:w="108" w:type="dxa"/>
              <w:right w:w="108" w:type="dxa"/>
            </w:tcMar>
            <w:vAlign w:val="bottom"/>
          </w:tcPr>
          <w:p w14:paraId="71B5C3A9" w14:textId="40913DD9" w:rsidR="00BC48E9" w:rsidRPr="002408B1" w:rsidRDefault="00BC48E9" w:rsidP="00BC48E9">
            <w:pPr>
              <w:pStyle w:val="Tabletext"/>
              <w:ind w:right="170"/>
              <w:jc w:val="right"/>
              <w:rPr>
                <w:sz w:val="18"/>
                <w:szCs w:val="18"/>
                <w:lang w:val="ru-RU" w:eastAsia="fr-FR"/>
              </w:rPr>
            </w:pPr>
            <w:r w:rsidRPr="002408B1">
              <w:rPr>
                <w:sz w:val="18"/>
                <w:szCs w:val="18"/>
                <w:lang w:val="ru-RU" w:eastAsia="fr-FR"/>
              </w:rPr>
              <w:t>8 563</w:t>
            </w:r>
          </w:p>
        </w:tc>
        <w:tc>
          <w:tcPr>
            <w:tcW w:w="760" w:type="pct"/>
            <w:tcBorders>
              <w:top w:val="nil"/>
              <w:bottom w:val="nil"/>
            </w:tcBorders>
            <w:tcMar>
              <w:left w:w="108" w:type="dxa"/>
              <w:right w:w="108" w:type="dxa"/>
            </w:tcMar>
            <w:vAlign w:val="center"/>
          </w:tcPr>
          <w:p w14:paraId="652021AE" w14:textId="124EFC72" w:rsidR="00BC48E9" w:rsidRPr="002408B1" w:rsidRDefault="00A226E7" w:rsidP="00BC48E9">
            <w:pPr>
              <w:pStyle w:val="Tabletext"/>
              <w:ind w:right="170"/>
              <w:jc w:val="right"/>
              <w:rPr>
                <w:sz w:val="18"/>
                <w:szCs w:val="18"/>
                <w:lang w:val="ru-RU" w:eastAsia="fr-FR"/>
              </w:rPr>
            </w:pPr>
            <w:r w:rsidRPr="002408B1">
              <w:rPr>
                <w:rFonts w:cs="Calibri"/>
                <w:color w:val="000000"/>
                <w:sz w:val="18"/>
                <w:szCs w:val="18"/>
                <w:lang w:val="ru-RU" w:eastAsia="en-GB"/>
              </w:rPr>
              <w:t>−</w:t>
            </w:r>
            <w:r w:rsidR="00BC48E9" w:rsidRPr="002408B1">
              <w:rPr>
                <w:rFonts w:cs="Calibri"/>
                <w:color w:val="000000"/>
                <w:sz w:val="18"/>
                <w:szCs w:val="18"/>
                <w:lang w:val="ru-RU" w:eastAsia="en-GB"/>
              </w:rPr>
              <w:t>1</w:t>
            </w:r>
            <w:r w:rsidRPr="002408B1">
              <w:rPr>
                <w:rFonts w:cs="Calibri"/>
                <w:color w:val="000000"/>
                <w:sz w:val="18"/>
                <w:szCs w:val="18"/>
                <w:lang w:val="ru-RU" w:eastAsia="en-GB"/>
              </w:rPr>
              <w:t xml:space="preserve"> </w:t>
            </w:r>
            <w:r w:rsidR="00BC48E9" w:rsidRPr="002408B1">
              <w:rPr>
                <w:rFonts w:cs="Calibri"/>
                <w:color w:val="000000"/>
                <w:sz w:val="18"/>
                <w:szCs w:val="18"/>
                <w:lang w:val="ru-RU" w:eastAsia="en-GB"/>
              </w:rPr>
              <w:t>905</w:t>
            </w:r>
          </w:p>
        </w:tc>
        <w:tc>
          <w:tcPr>
            <w:tcW w:w="746" w:type="pct"/>
            <w:tcBorders>
              <w:top w:val="nil"/>
              <w:bottom w:val="nil"/>
            </w:tcBorders>
            <w:tcMar>
              <w:left w:w="108" w:type="dxa"/>
              <w:right w:w="108" w:type="dxa"/>
            </w:tcMar>
            <w:vAlign w:val="center"/>
          </w:tcPr>
          <w:p w14:paraId="1CB8F0A5" w14:textId="4292E4C7" w:rsidR="00BC48E9" w:rsidRPr="002408B1" w:rsidRDefault="00A226E7" w:rsidP="00BC48E9">
            <w:pPr>
              <w:pStyle w:val="Tabletext"/>
              <w:ind w:right="170"/>
              <w:jc w:val="right"/>
              <w:rPr>
                <w:sz w:val="18"/>
                <w:szCs w:val="18"/>
                <w:lang w:val="ru-RU" w:eastAsia="fr-FR"/>
              </w:rPr>
            </w:pPr>
            <w:r w:rsidRPr="002408B1">
              <w:rPr>
                <w:rFonts w:cs="Calibri"/>
                <w:color w:val="000000"/>
                <w:sz w:val="18"/>
                <w:szCs w:val="18"/>
                <w:lang w:val="ru-RU" w:eastAsia="en-GB"/>
              </w:rPr>
              <w:t>−</w:t>
            </w:r>
            <w:r w:rsidR="00BC48E9" w:rsidRPr="002408B1">
              <w:rPr>
                <w:rFonts w:cs="Calibri"/>
                <w:color w:val="000000"/>
                <w:sz w:val="18"/>
                <w:szCs w:val="18"/>
                <w:lang w:val="ru-RU" w:eastAsia="en-GB"/>
              </w:rPr>
              <w:t>42</w:t>
            </w:r>
          </w:p>
        </w:tc>
        <w:tc>
          <w:tcPr>
            <w:tcW w:w="690" w:type="pct"/>
            <w:tcBorders>
              <w:top w:val="nil"/>
              <w:bottom w:val="nil"/>
            </w:tcBorders>
            <w:tcMar>
              <w:left w:w="108" w:type="dxa"/>
              <w:right w:w="108" w:type="dxa"/>
            </w:tcMar>
            <w:vAlign w:val="center"/>
          </w:tcPr>
          <w:p w14:paraId="7DF4BB03" w14:textId="0A12C6D1"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6</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616</w:t>
            </w:r>
          </w:p>
        </w:tc>
      </w:tr>
      <w:tr w:rsidR="00BC48E9" w:rsidRPr="002408B1" w14:paraId="1DB0EF89" w14:textId="77777777" w:rsidTr="002779CA">
        <w:tc>
          <w:tcPr>
            <w:tcW w:w="2108" w:type="pct"/>
            <w:tcBorders>
              <w:top w:val="nil"/>
              <w:bottom w:val="nil"/>
            </w:tcBorders>
            <w:tcMar>
              <w:left w:w="108" w:type="dxa"/>
              <w:right w:w="108" w:type="dxa"/>
            </w:tcMar>
          </w:tcPr>
          <w:p w14:paraId="039687C7" w14:textId="77777777" w:rsidR="00BC48E9" w:rsidRPr="002408B1" w:rsidRDefault="00BC48E9" w:rsidP="00BC48E9">
            <w:pPr>
              <w:pStyle w:val="Tabletext"/>
              <w:rPr>
                <w:b/>
                <w:sz w:val="18"/>
                <w:szCs w:val="18"/>
                <w:lang w:val="ru-RU"/>
              </w:rPr>
            </w:pPr>
            <w:r w:rsidRPr="002408B1">
              <w:rPr>
                <w:bCs/>
                <w:sz w:val="18"/>
                <w:szCs w:val="18"/>
                <w:lang w:val="ru-RU"/>
              </w:rPr>
              <w:t>Прочие</w:t>
            </w:r>
          </w:p>
        </w:tc>
        <w:tc>
          <w:tcPr>
            <w:tcW w:w="696" w:type="pct"/>
            <w:tcBorders>
              <w:top w:val="nil"/>
              <w:bottom w:val="nil"/>
            </w:tcBorders>
            <w:tcMar>
              <w:left w:w="108" w:type="dxa"/>
              <w:right w:w="108" w:type="dxa"/>
            </w:tcMar>
            <w:vAlign w:val="bottom"/>
          </w:tcPr>
          <w:p w14:paraId="40E386A7" w14:textId="24B62E06" w:rsidR="00BC48E9" w:rsidRPr="002408B1" w:rsidRDefault="00BC48E9" w:rsidP="00BC48E9">
            <w:pPr>
              <w:pStyle w:val="Tabletext"/>
              <w:ind w:right="170"/>
              <w:jc w:val="right"/>
              <w:rPr>
                <w:sz w:val="18"/>
                <w:szCs w:val="18"/>
                <w:lang w:val="ru-RU" w:eastAsia="fr-FR"/>
              </w:rPr>
            </w:pPr>
            <w:r w:rsidRPr="002408B1">
              <w:rPr>
                <w:sz w:val="18"/>
                <w:szCs w:val="18"/>
                <w:lang w:val="ru-RU" w:eastAsia="fr-FR"/>
              </w:rPr>
              <w:t>4 618</w:t>
            </w:r>
          </w:p>
        </w:tc>
        <w:tc>
          <w:tcPr>
            <w:tcW w:w="760" w:type="pct"/>
            <w:tcBorders>
              <w:top w:val="nil"/>
              <w:bottom w:val="nil"/>
            </w:tcBorders>
            <w:tcMar>
              <w:left w:w="108" w:type="dxa"/>
              <w:right w:w="108" w:type="dxa"/>
            </w:tcMar>
            <w:vAlign w:val="center"/>
          </w:tcPr>
          <w:p w14:paraId="73B198B2" w14:textId="17171239" w:rsidR="00BC48E9" w:rsidRPr="002408B1" w:rsidRDefault="00A226E7" w:rsidP="00BC48E9">
            <w:pPr>
              <w:pStyle w:val="Tabletext"/>
              <w:ind w:right="170"/>
              <w:jc w:val="right"/>
              <w:rPr>
                <w:sz w:val="18"/>
                <w:szCs w:val="18"/>
                <w:lang w:val="ru-RU" w:eastAsia="fr-FR"/>
              </w:rPr>
            </w:pPr>
            <w:r w:rsidRPr="002408B1">
              <w:rPr>
                <w:sz w:val="18"/>
                <w:szCs w:val="18"/>
                <w:lang w:val="ru-RU" w:eastAsia="fr-FR"/>
              </w:rPr>
              <w:t>−</w:t>
            </w:r>
          </w:p>
        </w:tc>
        <w:tc>
          <w:tcPr>
            <w:tcW w:w="746" w:type="pct"/>
            <w:tcBorders>
              <w:top w:val="nil"/>
              <w:bottom w:val="nil"/>
            </w:tcBorders>
            <w:tcMar>
              <w:left w:w="108" w:type="dxa"/>
              <w:right w:w="108" w:type="dxa"/>
            </w:tcMar>
            <w:vAlign w:val="center"/>
          </w:tcPr>
          <w:p w14:paraId="7F3BD14E" w14:textId="0EB9075F" w:rsidR="00BC48E9" w:rsidRPr="002408B1" w:rsidRDefault="00A226E7" w:rsidP="00BC48E9">
            <w:pPr>
              <w:pStyle w:val="Tabletext"/>
              <w:ind w:right="170"/>
              <w:jc w:val="right"/>
              <w:rPr>
                <w:sz w:val="18"/>
                <w:szCs w:val="18"/>
                <w:lang w:val="ru-RU" w:eastAsia="fr-FR"/>
              </w:rPr>
            </w:pPr>
            <w:r w:rsidRPr="002408B1">
              <w:rPr>
                <w:rFonts w:cs="Calibri"/>
                <w:color w:val="000000"/>
                <w:sz w:val="18"/>
                <w:szCs w:val="18"/>
                <w:lang w:val="ru-RU" w:eastAsia="en-GB"/>
              </w:rPr>
              <w:t>−</w:t>
            </w:r>
            <w:r w:rsidR="00BC48E9" w:rsidRPr="002408B1">
              <w:rPr>
                <w:rFonts w:cs="Calibri"/>
                <w:color w:val="000000"/>
                <w:sz w:val="18"/>
                <w:szCs w:val="18"/>
                <w:lang w:val="ru-RU" w:eastAsia="en-GB"/>
              </w:rPr>
              <w:t>851</w:t>
            </w:r>
          </w:p>
        </w:tc>
        <w:tc>
          <w:tcPr>
            <w:tcW w:w="690" w:type="pct"/>
            <w:tcBorders>
              <w:top w:val="nil"/>
              <w:bottom w:val="nil"/>
            </w:tcBorders>
            <w:tcMar>
              <w:left w:w="108" w:type="dxa"/>
              <w:right w:w="108" w:type="dxa"/>
            </w:tcMar>
            <w:vAlign w:val="center"/>
          </w:tcPr>
          <w:p w14:paraId="34D9AC3A" w14:textId="04F1037F" w:rsidR="00BC48E9" w:rsidRPr="002408B1" w:rsidRDefault="00BC48E9" w:rsidP="00BC48E9">
            <w:pPr>
              <w:pStyle w:val="Tabletext"/>
              <w:ind w:right="170"/>
              <w:jc w:val="right"/>
              <w:rPr>
                <w:sz w:val="18"/>
                <w:szCs w:val="18"/>
                <w:lang w:val="ru-RU" w:eastAsia="fr-FR"/>
              </w:rPr>
            </w:pPr>
            <w:r w:rsidRPr="002408B1">
              <w:rPr>
                <w:rFonts w:cs="Calibri"/>
                <w:color w:val="000000"/>
                <w:sz w:val="18"/>
                <w:szCs w:val="18"/>
                <w:lang w:val="ru-RU" w:eastAsia="en-GB"/>
              </w:rPr>
              <w:t>3</w:t>
            </w:r>
            <w:r w:rsidR="00A226E7" w:rsidRPr="002408B1">
              <w:rPr>
                <w:rFonts w:cs="Calibri"/>
                <w:color w:val="000000"/>
                <w:sz w:val="18"/>
                <w:szCs w:val="18"/>
                <w:lang w:val="ru-RU" w:eastAsia="en-GB"/>
              </w:rPr>
              <w:t xml:space="preserve"> </w:t>
            </w:r>
            <w:r w:rsidRPr="002408B1">
              <w:rPr>
                <w:rFonts w:cs="Calibri"/>
                <w:color w:val="000000"/>
                <w:sz w:val="18"/>
                <w:szCs w:val="18"/>
                <w:lang w:val="ru-RU" w:eastAsia="en-GB"/>
              </w:rPr>
              <w:t>767</w:t>
            </w:r>
          </w:p>
        </w:tc>
      </w:tr>
      <w:tr w:rsidR="00BC48E9" w:rsidRPr="002408B1" w14:paraId="297CD4D0" w14:textId="77777777" w:rsidTr="002779CA">
        <w:tc>
          <w:tcPr>
            <w:tcW w:w="2108" w:type="pct"/>
            <w:tcBorders>
              <w:top w:val="nil"/>
              <w:bottom w:val="nil"/>
            </w:tcBorders>
            <w:tcMar>
              <w:left w:w="108" w:type="dxa"/>
              <w:right w:w="108" w:type="dxa"/>
            </w:tcMar>
          </w:tcPr>
          <w:p w14:paraId="27E212AB" w14:textId="77777777" w:rsidR="00BC48E9" w:rsidRPr="002408B1" w:rsidRDefault="00BC48E9" w:rsidP="00BC48E9">
            <w:pPr>
              <w:pStyle w:val="Tabletext"/>
              <w:rPr>
                <w:b/>
                <w:sz w:val="18"/>
                <w:szCs w:val="18"/>
                <w:lang w:val="ru-RU"/>
              </w:rPr>
            </w:pPr>
            <w:r w:rsidRPr="002408B1">
              <w:rPr>
                <w:b/>
                <w:sz w:val="18"/>
                <w:szCs w:val="18"/>
                <w:lang w:val="ru-RU"/>
              </w:rPr>
              <w:t>Актуарные потери АСХИ</w:t>
            </w:r>
          </w:p>
        </w:tc>
        <w:tc>
          <w:tcPr>
            <w:tcW w:w="696" w:type="pct"/>
            <w:tcBorders>
              <w:top w:val="nil"/>
              <w:bottom w:val="nil"/>
            </w:tcBorders>
            <w:tcMar>
              <w:left w:w="108" w:type="dxa"/>
              <w:right w:w="108" w:type="dxa"/>
            </w:tcMar>
            <w:vAlign w:val="bottom"/>
          </w:tcPr>
          <w:p w14:paraId="26F2F0EE" w14:textId="18DDF0EE" w:rsidR="00BC48E9" w:rsidRPr="002408B1" w:rsidRDefault="00BC48E9" w:rsidP="00BC48E9">
            <w:pPr>
              <w:pStyle w:val="Tabletext"/>
              <w:ind w:right="170"/>
              <w:jc w:val="right"/>
              <w:rPr>
                <w:b/>
                <w:bCs/>
                <w:sz w:val="18"/>
                <w:szCs w:val="18"/>
                <w:lang w:val="ru-RU" w:eastAsia="fr-FR"/>
              </w:rPr>
            </w:pPr>
            <w:r w:rsidRPr="002408B1">
              <w:rPr>
                <w:b/>
                <w:bCs/>
                <w:sz w:val="18"/>
                <w:szCs w:val="18"/>
                <w:lang w:val="ru-RU" w:eastAsia="fr-FR"/>
              </w:rPr>
              <w:t>−278 315</w:t>
            </w:r>
          </w:p>
        </w:tc>
        <w:tc>
          <w:tcPr>
            <w:tcW w:w="760" w:type="pct"/>
            <w:tcBorders>
              <w:top w:val="nil"/>
              <w:bottom w:val="nil"/>
            </w:tcBorders>
            <w:tcMar>
              <w:left w:w="108" w:type="dxa"/>
              <w:right w:w="108" w:type="dxa"/>
            </w:tcMar>
            <w:vAlign w:val="center"/>
          </w:tcPr>
          <w:p w14:paraId="5111A6E3" w14:textId="6B22C9E7" w:rsidR="00BC48E9" w:rsidRPr="002408B1" w:rsidRDefault="00A226E7" w:rsidP="00BC48E9">
            <w:pPr>
              <w:pStyle w:val="Tabletext"/>
              <w:ind w:right="170"/>
              <w:jc w:val="right"/>
              <w:rPr>
                <w:b/>
                <w:bCs/>
                <w:sz w:val="18"/>
                <w:szCs w:val="18"/>
                <w:lang w:val="ru-RU" w:eastAsia="fr-FR"/>
              </w:rPr>
            </w:pPr>
            <w:r w:rsidRPr="002408B1">
              <w:rPr>
                <w:b/>
                <w:bCs/>
                <w:sz w:val="18"/>
                <w:szCs w:val="18"/>
                <w:lang w:val="ru-RU" w:eastAsia="fr-FR"/>
              </w:rPr>
              <w:t>−</w:t>
            </w:r>
          </w:p>
        </w:tc>
        <w:tc>
          <w:tcPr>
            <w:tcW w:w="746" w:type="pct"/>
            <w:tcBorders>
              <w:top w:val="nil"/>
              <w:bottom w:val="nil"/>
            </w:tcBorders>
            <w:tcMar>
              <w:left w:w="108" w:type="dxa"/>
              <w:right w:w="108" w:type="dxa"/>
            </w:tcMar>
            <w:vAlign w:val="center"/>
          </w:tcPr>
          <w:p w14:paraId="2D3C36CC" w14:textId="1674532A" w:rsidR="00BC48E9" w:rsidRPr="002408B1" w:rsidRDefault="00BC48E9" w:rsidP="00BC48E9">
            <w:pPr>
              <w:pStyle w:val="Tabletext"/>
              <w:ind w:right="170"/>
              <w:jc w:val="right"/>
              <w:rPr>
                <w:b/>
                <w:bCs/>
                <w:sz w:val="18"/>
                <w:szCs w:val="18"/>
                <w:lang w:val="ru-RU" w:eastAsia="fr-FR"/>
              </w:rPr>
            </w:pPr>
            <w:r w:rsidRPr="002408B1">
              <w:rPr>
                <w:rFonts w:cs="Calibri"/>
                <w:b/>
                <w:bCs/>
                <w:color w:val="000000"/>
                <w:sz w:val="18"/>
                <w:szCs w:val="18"/>
                <w:lang w:val="ru-RU" w:eastAsia="en-GB"/>
              </w:rPr>
              <w:t>15</w:t>
            </w:r>
            <w:r w:rsidR="00A226E7" w:rsidRPr="002408B1">
              <w:rPr>
                <w:rFonts w:cs="Calibri"/>
                <w:b/>
                <w:bCs/>
                <w:color w:val="000000"/>
                <w:sz w:val="18"/>
                <w:szCs w:val="18"/>
                <w:lang w:val="ru-RU" w:eastAsia="en-GB"/>
              </w:rPr>
              <w:t xml:space="preserve"> </w:t>
            </w:r>
            <w:r w:rsidRPr="002408B1">
              <w:rPr>
                <w:rFonts w:cs="Calibri"/>
                <w:b/>
                <w:bCs/>
                <w:color w:val="000000"/>
                <w:sz w:val="18"/>
                <w:szCs w:val="18"/>
                <w:lang w:val="ru-RU" w:eastAsia="en-GB"/>
              </w:rPr>
              <w:t>214</w:t>
            </w:r>
          </w:p>
        </w:tc>
        <w:tc>
          <w:tcPr>
            <w:tcW w:w="690" w:type="pct"/>
            <w:tcBorders>
              <w:top w:val="nil"/>
              <w:bottom w:val="nil"/>
            </w:tcBorders>
            <w:tcMar>
              <w:left w:w="108" w:type="dxa"/>
              <w:right w:w="108" w:type="dxa"/>
            </w:tcMar>
            <w:vAlign w:val="center"/>
          </w:tcPr>
          <w:p w14:paraId="7A0EEBE6" w14:textId="36811DFF" w:rsidR="00BC48E9" w:rsidRPr="002408B1" w:rsidRDefault="00A226E7" w:rsidP="00BC48E9">
            <w:pPr>
              <w:pStyle w:val="Tabletext"/>
              <w:ind w:right="170"/>
              <w:jc w:val="right"/>
              <w:rPr>
                <w:b/>
                <w:bCs/>
                <w:sz w:val="18"/>
                <w:szCs w:val="18"/>
                <w:lang w:val="ru-RU" w:eastAsia="fr-FR"/>
              </w:rPr>
            </w:pPr>
            <w:r w:rsidRPr="002408B1">
              <w:rPr>
                <w:rFonts w:cs="Calibri"/>
                <w:b/>
                <w:bCs/>
                <w:color w:val="000000"/>
                <w:sz w:val="18"/>
                <w:szCs w:val="18"/>
                <w:lang w:val="ru-RU" w:eastAsia="en-GB"/>
              </w:rPr>
              <w:t>−</w:t>
            </w:r>
            <w:r w:rsidR="00BC48E9" w:rsidRPr="002408B1">
              <w:rPr>
                <w:rFonts w:cs="Calibri"/>
                <w:b/>
                <w:bCs/>
                <w:color w:val="000000"/>
                <w:sz w:val="18"/>
                <w:szCs w:val="18"/>
                <w:lang w:val="ru-RU" w:eastAsia="en-GB"/>
              </w:rPr>
              <w:t>263</w:t>
            </w:r>
            <w:r w:rsidRPr="002408B1">
              <w:rPr>
                <w:rFonts w:cs="Calibri"/>
                <w:b/>
                <w:bCs/>
                <w:color w:val="000000"/>
                <w:sz w:val="18"/>
                <w:szCs w:val="18"/>
                <w:lang w:val="ru-RU" w:eastAsia="en-GB"/>
              </w:rPr>
              <w:t xml:space="preserve"> </w:t>
            </w:r>
            <w:r w:rsidR="00BC48E9" w:rsidRPr="002408B1">
              <w:rPr>
                <w:rFonts w:cs="Calibri"/>
                <w:b/>
                <w:bCs/>
                <w:color w:val="000000"/>
                <w:sz w:val="18"/>
                <w:szCs w:val="18"/>
                <w:lang w:val="ru-RU" w:eastAsia="en-GB"/>
              </w:rPr>
              <w:t>101</w:t>
            </w:r>
          </w:p>
        </w:tc>
      </w:tr>
      <w:tr w:rsidR="00BC48E9" w:rsidRPr="002408B1" w14:paraId="1A966029" w14:textId="77777777" w:rsidTr="002779CA">
        <w:tc>
          <w:tcPr>
            <w:tcW w:w="2108" w:type="pct"/>
            <w:tcBorders>
              <w:top w:val="nil"/>
              <w:bottom w:val="nil"/>
            </w:tcBorders>
            <w:tcMar>
              <w:left w:w="108" w:type="dxa"/>
              <w:right w:w="108" w:type="dxa"/>
            </w:tcMar>
          </w:tcPr>
          <w:p w14:paraId="34FCE596" w14:textId="77777777" w:rsidR="00BC48E9" w:rsidRPr="002408B1" w:rsidRDefault="00BC48E9" w:rsidP="00BC48E9">
            <w:pPr>
              <w:pStyle w:val="Tabletext"/>
              <w:rPr>
                <w:b/>
                <w:sz w:val="18"/>
                <w:szCs w:val="18"/>
                <w:lang w:val="ru-RU"/>
              </w:rPr>
            </w:pPr>
            <w:r w:rsidRPr="002408B1">
              <w:rPr>
                <w:b/>
                <w:sz w:val="18"/>
                <w:szCs w:val="18"/>
                <w:lang w:val="ru-RU"/>
              </w:rPr>
              <w:t>Накопленный дефицит IPSAS (статистический)</w:t>
            </w:r>
          </w:p>
        </w:tc>
        <w:tc>
          <w:tcPr>
            <w:tcW w:w="696" w:type="pct"/>
            <w:tcBorders>
              <w:top w:val="nil"/>
              <w:bottom w:val="nil"/>
            </w:tcBorders>
            <w:tcMar>
              <w:left w:w="108" w:type="dxa"/>
              <w:right w:w="108" w:type="dxa"/>
            </w:tcMar>
            <w:vAlign w:val="bottom"/>
          </w:tcPr>
          <w:p w14:paraId="650083E8" w14:textId="1BFBEB1A" w:rsidR="00BC48E9" w:rsidRPr="002408B1" w:rsidRDefault="00BC48E9" w:rsidP="00BC48E9">
            <w:pPr>
              <w:pStyle w:val="Tabletext"/>
              <w:ind w:right="170"/>
              <w:jc w:val="right"/>
              <w:rPr>
                <w:b/>
                <w:bCs/>
                <w:sz w:val="18"/>
                <w:szCs w:val="18"/>
                <w:lang w:val="ru-RU" w:eastAsia="fr-FR"/>
              </w:rPr>
            </w:pPr>
            <w:r w:rsidRPr="002408B1">
              <w:rPr>
                <w:b/>
                <w:bCs/>
                <w:sz w:val="18"/>
                <w:szCs w:val="18"/>
                <w:lang w:val="ru-RU" w:eastAsia="fr-FR"/>
              </w:rPr>
              <w:t>−159 550</w:t>
            </w:r>
          </w:p>
        </w:tc>
        <w:tc>
          <w:tcPr>
            <w:tcW w:w="760" w:type="pct"/>
            <w:tcBorders>
              <w:top w:val="nil"/>
              <w:bottom w:val="nil"/>
            </w:tcBorders>
            <w:tcMar>
              <w:left w:w="108" w:type="dxa"/>
              <w:right w:w="108" w:type="dxa"/>
            </w:tcMar>
            <w:vAlign w:val="center"/>
          </w:tcPr>
          <w:p w14:paraId="5FD14202" w14:textId="159536EF" w:rsidR="00BC48E9" w:rsidRPr="002408B1" w:rsidRDefault="00A226E7" w:rsidP="00BC48E9">
            <w:pPr>
              <w:pStyle w:val="Tabletext"/>
              <w:ind w:right="170"/>
              <w:jc w:val="right"/>
              <w:rPr>
                <w:b/>
                <w:bCs/>
                <w:sz w:val="18"/>
                <w:szCs w:val="18"/>
                <w:lang w:val="ru-RU" w:eastAsia="fr-FR"/>
              </w:rPr>
            </w:pPr>
            <w:r w:rsidRPr="002408B1">
              <w:rPr>
                <w:rFonts w:cs="Calibri"/>
                <w:color w:val="000000"/>
                <w:sz w:val="18"/>
                <w:szCs w:val="18"/>
                <w:lang w:val="ru-RU" w:eastAsia="en-GB"/>
              </w:rPr>
              <w:t>−</w:t>
            </w:r>
            <w:r w:rsidR="00BC48E9" w:rsidRPr="002408B1">
              <w:rPr>
                <w:rFonts w:cs="Calibri"/>
                <w:color w:val="000000"/>
                <w:sz w:val="18"/>
                <w:szCs w:val="18"/>
                <w:lang w:val="ru-RU" w:eastAsia="en-GB"/>
              </w:rPr>
              <w:t>50</w:t>
            </w:r>
            <w:r w:rsidRPr="002408B1">
              <w:rPr>
                <w:rFonts w:cs="Calibri"/>
                <w:color w:val="000000"/>
                <w:sz w:val="18"/>
                <w:szCs w:val="18"/>
                <w:lang w:val="ru-RU" w:eastAsia="en-GB"/>
              </w:rPr>
              <w:t xml:space="preserve"> </w:t>
            </w:r>
            <w:r w:rsidR="00BC48E9" w:rsidRPr="002408B1">
              <w:rPr>
                <w:rFonts w:cs="Calibri"/>
                <w:color w:val="000000"/>
                <w:sz w:val="18"/>
                <w:szCs w:val="18"/>
                <w:lang w:val="ru-RU" w:eastAsia="en-GB"/>
              </w:rPr>
              <w:t>229</w:t>
            </w:r>
          </w:p>
        </w:tc>
        <w:tc>
          <w:tcPr>
            <w:tcW w:w="746" w:type="pct"/>
            <w:tcBorders>
              <w:top w:val="nil"/>
              <w:bottom w:val="nil"/>
            </w:tcBorders>
            <w:tcMar>
              <w:left w:w="108" w:type="dxa"/>
              <w:right w:w="108" w:type="dxa"/>
            </w:tcMar>
            <w:vAlign w:val="center"/>
          </w:tcPr>
          <w:p w14:paraId="79DE21B0" w14:textId="5D0A077B" w:rsidR="00BC48E9" w:rsidRPr="002408B1" w:rsidRDefault="00A226E7" w:rsidP="00BC48E9">
            <w:pPr>
              <w:pStyle w:val="Tabletext"/>
              <w:ind w:right="170"/>
              <w:jc w:val="right"/>
              <w:rPr>
                <w:b/>
                <w:bCs/>
                <w:sz w:val="18"/>
                <w:szCs w:val="18"/>
                <w:lang w:val="ru-RU" w:eastAsia="fr-FR"/>
              </w:rPr>
            </w:pPr>
            <w:r w:rsidRPr="002408B1">
              <w:rPr>
                <w:rFonts w:cs="Calibri"/>
                <w:color w:val="000000"/>
                <w:sz w:val="18"/>
                <w:szCs w:val="18"/>
                <w:lang w:val="ru-RU" w:eastAsia="en-GB"/>
              </w:rPr>
              <w:t>−</w:t>
            </w:r>
          </w:p>
        </w:tc>
        <w:tc>
          <w:tcPr>
            <w:tcW w:w="690" w:type="pct"/>
            <w:tcBorders>
              <w:top w:val="nil"/>
              <w:bottom w:val="nil"/>
            </w:tcBorders>
            <w:tcMar>
              <w:left w:w="108" w:type="dxa"/>
              <w:right w:w="108" w:type="dxa"/>
            </w:tcMar>
            <w:vAlign w:val="center"/>
          </w:tcPr>
          <w:p w14:paraId="59BF4A68" w14:textId="050ADB07" w:rsidR="00BC48E9" w:rsidRPr="002408B1" w:rsidRDefault="00A226E7" w:rsidP="00BC48E9">
            <w:pPr>
              <w:pStyle w:val="Tabletext"/>
              <w:ind w:right="170"/>
              <w:jc w:val="right"/>
              <w:rPr>
                <w:b/>
                <w:bCs/>
                <w:sz w:val="18"/>
                <w:szCs w:val="18"/>
                <w:lang w:val="ru-RU" w:eastAsia="fr-FR"/>
              </w:rPr>
            </w:pPr>
            <w:r w:rsidRPr="002408B1">
              <w:rPr>
                <w:rFonts w:cs="Calibri"/>
                <w:b/>
                <w:bCs/>
                <w:color w:val="000000"/>
                <w:sz w:val="18"/>
                <w:szCs w:val="18"/>
                <w:lang w:val="ru-RU" w:eastAsia="en-GB"/>
              </w:rPr>
              <w:t>−</w:t>
            </w:r>
            <w:r w:rsidR="00BC48E9" w:rsidRPr="002408B1">
              <w:rPr>
                <w:rFonts w:cs="Calibri"/>
                <w:b/>
                <w:bCs/>
                <w:color w:val="000000"/>
                <w:sz w:val="18"/>
                <w:szCs w:val="18"/>
                <w:lang w:val="ru-RU" w:eastAsia="en-GB"/>
              </w:rPr>
              <w:t>209</w:t>
            </w:r>
            <w:r w:rsidRPr="002408B1">
              <w:rPr>
                <w:rFonts w:cs="Calibri"/>
                <w:b/>
                <w:bCs/>
                <w:color w:val="000000"/>
                <w:sz w:val="18"/>
                <w:szCs w:val="18"/>
                <w:lang w:val="ru-RU" w:eastAsia="en-GB"/>
              </w:rPr>
              <w:t xml:space="preserve"> </w:t>
            </w:r>
            <w:r w:rsidR="00BC48E9" w:rsidRPr="002408B1">
              <w:rPr>
                <w:rFonts w:cs="Calibri"/>
                <w:b/>
                <w:bCs/>
                <w:color w:val="000000"/>
                <w:sz w:val="18"/>
                <w:szCs w:val="18"/>
                <w:lang w:val="ru-RU" w:eastAsia="en-GB"/>
              </w:rPr>
              <w:t>780</w:t>
            </w:r>
          </w:p>
        </w:tc>
      </w:tr>
      <w:tr w:rsidR="00BC48E9" w:rsidRPr="002408B1" w14:paraId="4826CEBD" w14:textId="77777777" w:rsidTr="002779CA">
        <w:tc>
          <w:tcPr>
            <w:tcW w:w="2108" w:type="pct"/>
            <w:tcBorders>
              <w:top w:val="single" w:sz="4" w:space="0" w:color="auto"/>
            </w:tcBorders>
            <w:tcMar>
              <w:left w:w="108" w:type="dxa"/>
              <w:right w:w="108" w:type="dxa"/>
            </w:tcMar>
          </w:tcPr>
          <w:p w14:paraId="15F3B959" w14:textId="77777777" w:rsidR="00BC48E9" w:rsidRPr="002408B1" w:rsidRDefault="00BC48E9" w:rsidP="00BC48E9">
            <w:pPr>
              <w:pStyle w:val="Tabletext"/>
              <w:rPr>
                <w:b/>
                <w:sz w:val="18"/>
                <w:szCs w:val="18"/>
                <w:lang w:val="ru-RU" w:eastAsia="fr-FR"/>
              </w:rPr>
            </w:pPr>
            <w:r w:rsidRPr="002408B1">
              <w:rPr>
                <w:b/>
                <w:sz w:val="18"/>
                <w:szCs w:val="18"/>
                <w:lang w:val="ru-RU"/>
              </w:rPr>
              <w:t xml:space="preserve">Всего: чистые активы </w:t>
            </w:r>
          </w:p>
        </w:tc>
        <w:tc>
          <w:tcPr>
            <w:tcW w:w="696" w:type="pct"/>
            <w:tcBorders>
              <w:top w:val="single" w:sz="4" w:space="0" w:color="auto"/>
            </w:tcBorders>
            <w:tcMar>
              <w:left w:w="108" w:type="dxa"/>
              <w:right w:w="108" w:type="dxa"/>
            </w:tcMar>
            <w:vAlign w:val="bottom"/>
          </w:tcPr>
          <w:p w14:paraId="421A4481" w14:textId="318AA4FA" w:rsidR="00BC48E9" w:rsidRPr="002408B1" w:rsidRDefault="00BC48E9" w:rsidP="00BC48E9">
            <w:pPr>
              <w:pStyle w:val="Tabletext"/>
              <w:ind w:right="170"/>
              <w:jc w:val="right"/>
              <w:rPr>
                <w:b/>
                <w:bCs/>
                <w:sz w:val="18"/>
                <w:szCs w:val="18"/>
                <w:lang w:val="ru-RU" w:eastAsia="fr-FR"/>
              </w:rPr>
            </w:pPr>
            <w:r w:rsidRPr="002408B1">
              <w:rPr>
                <w:b/>
                <w:bCs/>
                <w:sz w:val="18"/>
                <w:szCs w:val="18"/>
                <w:lang w:val="ru-RU" w:eastAsia="fr-FR"/>
              </w:rPr>
              <w:t>−452 645</w:t>
            </w:r>
          </w:p>
        </w:tc>
        <w:tc>
          <w:tcPr>
            <w:tcW w:w="760" w:type="pct"/>
            <w:tcBorders>
              <w:top w:val="single" w:sz="4" w:space="0" w:color="auto"/>
            </w:tcBorders>
            <w:tcMar>
              <w:left w:w="108" w:type="dxa"/>
              <w:right w:w="108" w:type="dxa"/>
            </w:tcMar>
            <w:vAlign w:val="center"/>
          </w:tcPr>
          <w:p w14:paraId="04C2D30C" w14:textId="148F3310" w:rsidR="00BC48E9" w:rsidRPr="002408B1" w:rsidRDefault="00A226E7" w:rsidP="00BC48E9">
            <w:pPr>
              <w:pStyle w:val="Tabletext"/>
              <w:ind w:right="170"/>
              <w:jc w:val="right"/>
              <w:rPr>
                <w:b/>
                <w:bCs/>
                <w:sz w:val="18"/>
                <w:szCs w:val="18"/>
                <w:lang w:val="ru-RU" w:eastAsia="fr-FR"/>
              </w:rPr>
            </w:pPr>
            <w:r w:rsidRPr="002408B1">
              <w:rPr>
                <w:rFonts w:cs="Calibri"/>
                <w:b/>
                <w:bCs/>
                <w:color w:val="000000"/>
                <w:sz w:val="18"/>
                <w:szCs w:val="18"/>
                <w:lang w:val="ru-RU" w:eastAsia="en-GB"/>
              </w:rPr>
              <w:t>−</w:t>
            </w:r>
            <w:r w:rsidR="00BC48E9" w:rsidRPr="002408B1">
              <w:rPr>
                <w:rFonts w:cs="Calibri"/>
                <w:b/>
                <w:bCs/>
                <w:color w:val="000000"/>
                <w:sz w:val="18"/>
                <w:szCs w:val="18"/>
                <w:lang w:val="ru-RU" w:eastAsia="en-GB"/>
              </w:rPr>
              <w:t>47</w:t>
            </w:r>
            <w:r w:rsidRPr="002408B1">
              <w:rPr>
                <w:rFonts w:cs="Calibri"/>
                <w:b/>
                <w:bCs/>
                <w:color w:val="000000"/>
                <w:sz w:val="18"/>
                <w:szCs w:val="18"/>
                <w:lang w:val="ru-RU" w:eastAsia="en-GB"/>
              </w:rPr>
              <w:t xml:space="preserve"> </w:t>
            </w:r>
            <w:r w:rsidR="00BC48E9" w:rsidRPr="002408B1">
              <w:rPr>
                <w:rFonts w:cs="Calibri"/>
                <w:b/>
                <w:bCs/>
                <w:color w:val="000000"/>
                <w:sz w:val="18"/>
                <w:szCs w:val="18"/>
                <w:lang w:val="ru-RU" w:eastAsia="en-GB"/>
              </w:rPr>
              <w:t>259</w:t>
            </w:r>
          </w:p>
        </w:tc>
        <w:tc>
          <w:tcPr>
            <w:tcW w:w="746" w:type="pct"/>
            <w:tcBorders>
              <w:top w:val="single" w:sz="4" w:space="0" w:color="auto"/>
            </w:tcBorders>
            <w:tcMar>
              <w:left w:w="108" w:type="dxa"/>
              <w:right w:w="108" w:type="dxa"/>
            </w:tcMar>
            <w:vAlign w:val="center"/>
          </w:tcPr>
          <w:p w14:paraId="41272018" w14:textId="4A4C29EA" w:rsidR="00BC48E9" w:rsidRPr="002408B1" w:rsidRDefault="00A226E7" w:rsidP="00BC48E9">
            <w:pPr>
              <w:pStyle w:val="Tabletext"/>
              <w:ind w:right="170"/>
              <w:jc w:val="right"/>
              <w:rPr>
                <w:b/>
                <w:bCs/>
                <w:sz w:val="18"/>
                <w:szCs w:val="18"/>
                <w:lang w:val="ru-RU" w:eastAsia="fr-FR"/>
              </w:rPr>
            </w:pPr>
            <w:r w:rsidRPr="002408B1">
              <w:rPr>
                <w:rFonts w:cs="Calibri"/>
                <w:b/>
                <w:bCs/>
                <w:color w:val="000000"/>
                <w:sz w:val="18"/>
                <w:szCs w:val="18"/>
                <w:lang w:val="ru-RU" w:eastAsia="en-GB"/>
              </w:rPr>
              <w:t>−</w:t>
            </w:r>
            <w:r w:rsidR="00BC48E9" w:rsidRPr="002408B1">
              <w:rPr>
                <w:rFonts w:cs="Calibri"/>
                <w:b/>
                <w:bCs/>
                <w:color w:val="000000"/>
                <w:sz w:val="18"/>
                <w:szCs w:val="18"/>
                <w:lang w:val="ru-RU" w:eastAsia="en-GB"/>
              </w:rPr>
              <w:t>665</w:t>
            </w:r>
          </w:p>
        </w:tc>
        <w:tc>
          <w:tcPr>
            <w:tcW w:w="690" w:type="pct"/>
            <w:tcBorders>
              <w:top w:val="single" w:sz="4" w:space="0" w:color="auto"/>
            </w:tcBorders>
            <w:tcMar>
              <w:left w:w="108" w:type="dxa"/>
              <w:right w:w="108" w:type="dxa"/>
            </w:tcMar>
            <w:vAlign w:val="center"/>
          </w:tcPr>
          <w:p w14:paraId="1506FD0E" w14:textId="59175519" w:rsidR="00BC48E9" w:rsidRPr="002408B1" w:rsidRDefault="00A226E7" w:rsidP="00BC48E9">
            <w:pPr>
              <w:pStyle w:val="Tabletext"/>
              <w:ind w:right="170"/>
              <w:jc w:val="right"/>
              <w:rPr>
                <w:b/>
                <w:bCs/>
                <w:sz w:val="18"/>
                <w:szCs w:val="18"/>
                <w:lang w:val="ru-RU" w:eastAsia="fr-FR"/>
              </w:rPr>
            </w:pPr>
            <w:r w:rsidRPr="002408B1">
              <w:rPr>
                <w:rFonts w:cs="Calibri"/>
                <w:b/>
                <w:bCs/>
                <w:color w:val="000000"/>
                <w:sz w:val="18"/>
                <w:szCs w:val="18"/>
                <w:lang w:val="ru-RU" w:eastAsia="en-GB"/>
              </w:rPr>
              <w:t>−</w:t>
            </w:r>
            <w:r w:rsidR="00BC48E9" w:rsidRPr="002408B1">
              <w:rPr>
                <w:rFonts w:cs="Calibri"/>
                <w:b/>
                <w:bCs/>
                <w:color w:val="000000"/>
                <w:sz w:val="18"/>
                <w:szCs w:val="18"/>
                <w:lang w:val="ru-RU" w:eastAsia="en-GB"/>
              </w:rPr>
              <w:t>500</w:t>
            </w:r>
            <w:r w:rsidRPr="002408B1">
              <w:rPr>
                <w:rFonts w:cs="Calibri"/>
                <w:b/>
                <w:bCs/>
                <w:color w:val="000000"/>
                <w:sz w:val="18"/>
                <w:szCs w:val="18"/>
                <w:lang w:val="ru-RU" w:eastAsia="en-GB"/>
              </w:rPr>
              <w:t xml:space="preserve"> </w:t>
            </w:r>
            <w:r w:rsidR="00BC48E9" w:rsidRPr="002408B1">
              <w:rPr>
                <w:rFonts w:cs="Calibri"/>
                <w:b/>
                <w:bCs/>
                <w:color w:val="000000"/>
                <w:sz w:val="18"/>
                <w:szCs w:val="18"/>
                <w:lang w:val="ru-RU" w:eastAsia="en-GB"/>
              </w:rPr>
              <w:t>570</w:t>
            </w:r>
          </w:p>
        </w:tc>
      </w:tr>
    </w:tbl>
    <w:p w14:paraId="13D5FB89" w14:textId="21F73681" w:rsidR="001A55F9" w:rsidRPr="002408B1" w:rsidRDefault="001A55F9" w:rsidP="001A55F9">
      <w:pPr>
        <w:pStyle w:val="Annextitle"/>
        <w:spacing w:before="0" w:after="120"/>
        <w:rPr>
          <w:lang w:val="ru-RU"/>
        </w:rPr>
      </w:pPr>
      <w:r w:rsidRPr="002408B1">
        <w:rPr>
          <w:lang w:val="ru-RU"/>
        </w:rPr>
        <w:br w:type="page"/>
      </w:r>
      <w:bookmarkStart w:id="138" w:name="_Toc387243005"/>
      <w:bookmarkStart w:id="139" w:name="_Toc419389916"/>
      <w:bookmarkStart w:id="140" w:name="_Toc419404350"/>
      <w:bookmarkStart w:id="141" w:name="_Toc452103232"/>
      <w:bookmarkStart w:id="142" w:name="_Toc452103481"/>
      <w:bookmarkStart w:id="143" w:name="_Toc482803655"/>
      <w:bookmarkStart w:id="144" w:name="_Toc482809960"/>
      <w:bookmarkStart w:id="145" w:name="_Toc482810299"/>
      <w:bookmarkStart w:id="146" w:name="_Toc511401657"/>
      <w:bookmarkStart w:id="147" w:name="_Toc10540770"/>
      <w:bookmarkStart w:id="148" w:name="_Toc41897514"/>
      <w:bookmarkStart w:id="149" w:name="_Toc41900390"/>
      <w:bookmarkStart w:id="150" w:name="_Toc73437973"/>
      <w:bookmarkStart w:id="151" w:name="_Toc73439151"/>
      <w:r w:rsidRPr="002408B1">
        <w:rPr>
          <w:lang w:val="ru-RU"/>
        </w:rPr>
        <w:lastRenderedPageBreak/>
        <w:t xml:space="preserve">IV – Отчет о движении денежных средств за финансовый период, </w:t>
      </w:r>
      <w:r w:rsidRPr="002408B1">
        <w:rPr>
          <w:lang w:val="ru-RU"/>
        </w:rPr>
        <w:br/>
        <w:t>завершившийся 31 декабря 20</w:t>
      </w:r>
      <w:r w:rsidR="0094090B" w:rsidRPr="002408B1">
        <w:rPr>
          <w:lang w:val="ru-RU"/>
        </w:rPr>
        <w:t>20</w:t>
      </w:r>
      <w:r w:rsidRPr="002408B1">
        <w:rPr>
          <w:lang w:val="ru-RU"/>
        </w:rPr>
        <w:t> года</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663"/>
        <w:gridCol w:w="1434"/>
        <w:gridCol w:w="1434"/>
      </w:tblGrid>
      <w:tr w:rsidR="0094090B" w:rsidRPr="002408B1" w14:paraId="149F9BE2" w14:textId="77777777" w:rsidTr="0094090B">
        <w:tc>
          <w:tcPr>
            <w:tcW w:w="6663" w:type="dxa"/>
            <w:tcBorders>
              <w:top w:val="single" w:sz="4" w:space="0" w:color="auto"/>
              <w:left w:val="single" w:sz="4" w:space="0" w:color="auto"/>
              <w:bottom w:val="single" w:sz="4" w:space="0" w:color="auto"/>
              <w:right w:val="single" w:sz="4" w:space="0" w:color="auto"/>
            </w:tcBorders>
            <w:hideMark/>
          </w:tcPr>
          <w:p w14:paraId="131F6634" w14:textId="77777777" w:rsidR="0094090B" w:rsidRPr="002408B1" w:rsidRDefault="0094090B" w:rsidP="001A55F9">
            <w:pPr>
              <w:pStyle w:val="Tabletext"/>
              <w:spacing w:before="80" w:after="80"/>
              <w:rPr>
                <w:b/>
                <w:bCs/>
                <w:sz w:val="18"/>
                <w:szCs w:val="18"/>
                <w:lang w:val="ru-RU"/>
              </w:rPr>
            </w:pPr>
            <w:r w:rsidRPr="002408B1">
              <w:rPr>
                <w:b/>
                <w:bCs/>
                <w:sz w:val="18"/>
                <w:szCs w:val="18"/>
                <w:lang w:val="ru-RU"/>
              </w:rPr>
              <w:t>(в тыс. швейцарских франков)</w:t>
            </w:r>
          </w:p>
        </w:tc>
        <w:tc>
          <w:tcPr>
            <w:tcW w:w="1434" w:type="dxa"/>
            <w:tcBorders>
              <w:top w:val="single" w:sz="4" w:space="0" w:color="auto"/>
              <w:left w:val="nil"/>
              <w:bottom w:val="single" w:sz="4" w:space="0" w:color="auto"/>
              <w:right w:val="nil"/>
            </w:tcBorders>
          </w:tcPr>
          <w:p w14:paraId="623060D7" w14:textId="23EAC4BE" w:rsidR="0094090B" w:rsidRPr="002408B1" w:rsidRDefault="0094090B" w:rsidP="00C56BFC">
            <w:pPr>
              <w:pStyle w:val="Tabletext"/>
              <w:spacing w:before="80" w:after="80"/>
              <w:jc w:val="center"/>
              <w:rPr>
                <w:b/>
                <w:bCs/>
                <w:sz w:val="18"/>
                <w:szCs w:val="18"/>
                <w:lang w:val="ru-RU" w:eastAsia="fr-FR"/>
              </w:rPr>
            </w:pPr>
            <w:r w:rsidRPr="002408B1">
              <w:rPr>
                <w:b/>
                <w:bCs/>
                <w:sz w:val="18"/>
                <w:szCs w:val="18"/>
                <w:lang w:val="ru-RU" w:eastAsia="fr-FR"/>
              </w:rPr>
              <w:t>31.12.2020 г.</w:t>
            </w:r>
          </w:p>
        </w:tc>
        <w:tc>
          <w:tcPr>
            <w:tcW w:w="1434" w:type="dxa"/>
            <w:tcBorders>
              <w:top w:val="single" w:sz="4" w:space="0" w:color="auto"/>
              <w:left w:val="nil"/>
              <w:bottom w:val="single" w:sz="4" w:space="0" w:color="auto"/>
              <w:right w:val="single" w:sz="4" w:space="0" w:color="auto"/>
            </w:tcBorders>
            <w:vAlign w:val="center"/>
            <w:hideMark/>
          </w:tcPr>
          <w:p w14:paraId="36A08B8B" w14:textId="4F7F5017" w:rsidR="0094090B" w:rsidRPr="002408B1" w:rsidRDefault="0094090B" w:rsidP="00C56BFC">
            <w:pPr>
              <w:pStyle w:val="Tabletext"/>
              <w:spacing w:before="80" w:after="80"/>
              <w:jc w:val="center"/>
              <w:rPr>
                <w:b/>
                <w:bCs/>
                <w:sz w:val="18"/>
                <w:szCs w:val="18"/>
                <w:lang w:val="ru-RU" w:eastAsia="fr-FR"/>
              </w:rPr>
            </w:pPr>
            <w:r w:rsidRPr="002408B1">
              <w:rPr>
                <w:b/>
                <w:bCs/>
                <w:sz w:val="18"/>
                <w:szCs w:val="18"/>
                <w:lang w:val="ru-RU" w:eastAsia="fr-FR"/>
              </w:rPr>
              <w:t>31.12.2019 г.</w:t>
            </w:r>
          </w:p>
        </w:tc>
      </w:tr>
      <w:tr w:rsidR="0094090B" w:rsidRPr="002408B1" w14:paraId="7E7EDBB9" w14:textId="77777777" w:rsidTr="0094090B">
        <w:tc>
          <w:tcPr>
            <w:tcW w:w="6663" w:type="dxa"/>
            <w:tcBorders>
              <w:top w:val="single" w:sz="4" w:space="0" w:color="auto"/>
              <w:left w:val="single" w:sz="4" w:space="0" w:color="auto"/>
              <w:bottom w:val="nil"/>
              <w:right w:val="single" w:sz="4" w:space="0" w:color="auto"/>
            </w:tcBorders>
            <w:hideMark/>
          </w:tcPr>
          <w:p w14:paraId="4A2BF735"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Активное сальдо (дефицит) за финансовый период</w:t>
            </w:r>
          </w:p>
        </w:tc>
        <w:tc>
          <w:tcPr>
            <w:tcW w:w="1434" w:type="dxa"/>
            <w:tcBorders>
              <w:top w:val="single" w:sz="4" w:space="0" w:color="auto"/>
              <w:left w:val="nil"/>
              <w:bottom w:val="nil"/>
              <w:right w:val="nil"/>
            </w:tcBorders>
          </w:tcPr>
          <w:p w14:paraId="1A397F5B" w14:textId="5710F73B"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−47 259</w:t>
            </w:r>
          </w:p>
        </w:tc>
        <w:tc>
          <w:tcPr>
            <w:tcW w:w="1434" w:type="dxa"/>
            <w:tcBorders>
              <w:top w:val="single" w:sz="4" w:space="0" w:color="auto"/>
              <w:left w:val="nil"/>
              <w:bottom w:val="nil"/>
              <w:right w:val="single" w:sz="4" w:space="0" w:color="auto"/>
            </w:tcBorders>
            <w:vAlign w:val="bottom"/>
          </w:tcPr>
          <w:p w14:paraId="13B77862" w14:textId="74FFF3D1"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−57 463</w:t>
            </w:r>
          </w:p>
        </w:tc>
      </w:tr>
      <w:tr w:rsidR="0094090B" w:rsidRPr="002408B1" w14:paraId="48F76160" w14:textId="77777777" w:rsidTr="0094090B">
        <w:tc>
          <w:tcPr>
            <w:tcW w:w="6663" w:type="dxa"/>
            <w:tcBorders>
              <w:top w:val="nil"/>
              <w:left w:val="single" w:sz="4" w:space="0" w:color="auto"/>
              <w:bottom w:val="nil"/>
              <w:right w:val="single" w:sz="4" w:space="0" w:color="auto"/>
            </w:tcBorders>
            <w:hideMark/>
          </w:tcPr>
          <w:p w14:paraId="63C044F6" w14:textId="77777777" w:rsidR="0094090B" w:rsidRPr="002408B1" w:rsidRDefault="0094090B" w:rsidP="00FF4512">
            <w:pPr>
              <w:pStyle w:val="Tabletext"/>
              <w:spacing w:before="30" w:after="30"/>
              <w:rPr>
                <w:sz w:val="18"/>
                <w:szCs w:val="18"/>
                <w:lang w:val="ru-RU" w:eastAsia="fr-FR"/>
              </w:rPr>
            </w:pPr>
            <w:r w:rsidRPr="002408B1">
              <w:rPr>
                <w:b/>
                <w:bCs/>
                <w:sz w:val="18"/>
                <w:szCs w:val="18"/>
                <w:lang w:val="ru-RU"/>
              </w:rPr>
              <w:t>Движение неденежных средств</w:t>
            </w:r>
          </w:p>
        </w:tc>
        <w:tc>
          <w:tcPr>
            <w:tcW w:w="1434" w:type="dxa"/>
            <w:tcBorders>
              <w:top w:val="nil"/>
              <w:left w:val="nil"/>
              <w:bottom w:val="nil"/>
              <w:right w:val="nil"/>
            </w:tcBorders>
          </w:tcPr>
          <w:p w14:paraId="291EBA45" w14:textId="77777777" w:rsidR="0094090B" w:rsidRPr="002408B1" w:rsidRDefault="0094090B" w:rsidP="00C56BFC">
            <w:pPr>
              <w:pStyle w:val="Tabletext"/>
              <w:spacing w:before="30" w:after="30"/>
              <w:ind w:right="284"/>
              <w:jc w:val="right"/>
              <w:rPr>
                <w:sz w:val="18"/>
                <w:szCs w:val="18"/>
                <w:lang w:val="ru-RU" w:eastAsia="fr-FR"/>
              </w:rPr>
            </w:pPr>
          </w:p>
        </w:tc>
        <w:tc>
          <w:tcPr>
            <w:tcW w:w="1434" w:type="dxa"/>
            <w:tcBorders>
              <w:top w:val="nil"/>
              <w:left w:val="nil"/>
              <w:bottom w:val="nil"/>
              <w:right w:val="single" w:sz="4" w:space="0" w:color="auto"/>
            </w:tcBorders>
            <w:vAlign w:val="bottom"/>
          </w:tcPr>
          <w:p w14:paraId="62228761" w14:textId="2AD7853A" w:rsidR="0094090B" w:rsidRPr="002408B1" w:rsidRDefault="0094090B" w:rsidP="00C56BFC">
            <w:pPr>
              <w:pStyle w:val="Tabletext"/>
              <w:spacing w:before="30" w:after="30"/>
              <w:ind w:right="284"/>
              <w:jc w:val="right"/>
              <w:rPr>
                <w:sz w:val="18"/>
                <w:szCs w:val="18"/>
                <w:lang w:val="ru-RU" w:eastAsia="fr-FR"/>
              </w:rPr>
            </w:pPr>
          </w:p>
        </w:tc>
      </w:tr>
      <w:tr w:rsidR="0094090B" w:rsidRPr="002408B1" w14:paraId="6D4DCA7F" w14:textId="77777777" w:rsidTr="0094090B">
        <w:tc>
          <w:tcPr>
            <w:tcW w:w="6663" w:type="dxa"/>
            <w:tcBorders>
              <w:top w:val="nil"/>
              <w:left w:val="single" w:sz="4" w:space="0" w:color="auto"/>
              <w:bottom w:val="nil"/>
              <w:right w:val="single" w:sz="4" w:space="0" w:color="auto"/>
            </w:tcBorders>
            <w:hideMark/>
          </w:tcPr>
          <w:p w14:paraId="555F87E0"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 xml:space="preserve">Обесценение </w:t>
            </w:r>
          </w:p>
        </w:tc>
        <w:tc>
          <w:tcPr>
            <w:tcW w:w="1434" w:type="dxa"/>
            <w:tcBorders>
              <w:top w:val="nil"/>
              <w:left w:val="nil"/>
              <w:bottom w:val="nil"/>
              <w:right w:val="nil"/>
            </w:tcBorders>
          </w:tcPr>
          <w:p w14:paraId="1DC182E9" w14:textId="6771B3C5"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16 598</w:t>
            </w:r>
          </w:p>
        </w:tc>
        <w:tc>
          <w:tcPr>
            <w:tcW w:w="1434" w:type="dxa"/>
            <w:tcBorders>
              <w:top w:val="nil"/>
              <w:left w:val="nil"/>
              <w:bottom w:val="nil"/>
              <w:right w:val="single" w:sz="4" w:space="0" w:color="auto"/>
            </w:tcBorders>
            <w:vAlign w:val="bottom"/>
          </w:tcPr>
          <w:p w14:paraId="4CEC7AB6" w14:textId="1ADCA563"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4 570</w:t>
            </w:r>
          </w:p>
        </w:tc>
      </w:tr>
      <w:tr w:rsidR="0094090B" w:rsidRPr="002408B1" w14:paraId="66674CE2" w14:textId="77777777" w:rsidTr="0094090B">
        <w:tc>
          <w:tcPr>
            <w:tcW w:w="6663" w:type="dxa"/>
            <w:tcBorders>
              <w:top w:val="nil"/>
              <w:left w:val="single" w:sz="4" w:space="0" w:color="auto"/>
              <w:bottom w:val="nil"/>
              <w:right w:val="single" w:sz="4" w:space="0" w:color="auto"/>
            </w:tcBorders>
            <w:hideMark/>
          </w:tcPr>
          <w:p w14:paraId="5C5E4ED7"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 xml:space="preserve">Фонд АСХИ </w:t>
            </w:r>
          </w:p>
        </w:tc>
        <w:tc>
          <w:tcPr>
            <w:tcW w:w="1434" w:type="dxa"/>
            <w:tcBorders>
              <w:top w:val="nil"/>
              <w:left w:val="nil"/>
              <w:bottom w:val="nil"/>
              <w:right w:val="nil"/>
            </w:tcBorders>
          </w:tcPr>
          <w:p w14:paraId="4686DA3E" w14:textId="69DC984C"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22 789</w:t>
            </w:r>
          </w:p>
        </w:tc>
        <w:tc>
          <w:tcPr>
            <w:tcW w:w="1434" w:type="dxa"/>
            <w:tcBorders>
              <w:top w:val="nil"/>
              <w:left w:val="nil"/>
              <w:bottom w:val="nil"/>
              <w:right w:val="single" w:sz="4" w:space="0" w:color="auto"/>
            </w:tcBorders>
            <w:vAlign w:val="bottom"/>
          </w:tcPr>
          <w:p w14:paraId="29036CBE" w14:textId="23C7E41C"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71 694</w:t>
            </w:r>
          </w:p>
        </w:tc>
      </w:tr>
      <w:tr w:rsidR="0094090B" w:rsidRPr="002408B1" w14:paraId="0F86D8C4" w14:textId="77777777" w:rsidTr="0094090B">
        <w:tc>
          <w:tcPr>
            <w:tcW w:w="6663" w:type="dxa"/>
            <w:tcBorders>
              <w:top w:val="nil"/>
              <w:left w:val="single" w:sz="4" w:space="0" w:color="auto"/>
              <w:bottom w:val="nil"/>
              <w:right w:val="single" w:sz="4" w:space="0" w:color="auto"/>
            </w:tcBorders>
            <w:hideMark/>
          </w:tcPr>
          <w:p w14:paraId="23FD604E"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 xml:space="preserve">Резервный фонд для возвращения на родину сотрудников (долгосрочные контракты) </w:t>
            </w:r>
          </w:p>
        </w:tc>
        <w:tc>
          <w:tcPr>
            <w:tcW w:w="1434" w:type="dxa"/>
            <w:tcBorders>
              <w:top w:val="nil"/>
              <w:left w:val="nil"/>
              <w:bottom w:val="nil"/>
              <w:right w:val="nil"/>
            </w:tcBorders>
            <w:vAlign w:val="bottom"/>
          </w:tcPr>
          <w:p w14:paraId="4F2BCCA6" w14:textId="2088DFDD"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−518</w:t>
            </w:r>
          </w:p>
        </w:tc>
        <w:tc>
          <w:tcPr>
            <w:tcW w:w="1434" w:type="dxa"/>
            <w:tcBorders>
              <w:top w:val="nil"/>
              <w:left w:val="nil"/>
              <w:bottom w:val="nil"/>
              <w:right w:val="single" w:sz="4" w:space="0" w:color="auto"/>
            </w:tcBorders>
            <w:vAlign w:val="bottom"/>
          </w:tcPr>
          <w:p w14:paraId="4A6460E2" w14:textId="3E6F4EB8"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1 717</w:t>
            </w:r>
          </w:p>
        </w:tc>
      </w:tr>
      <w:tr w:rsidR="0094090B" w:rsidRPr="002408B1" w14:paraId="6D39E37C" w14:textId="77777777" w:rsidTr="0094090B">
        <w:tc>
          <w:tcPr>
            <w:tcW w:w="6663" w:type="dxa"/>
            <w:tcBorders>
              <w:top w:val="nil"/>
              <w:left w:val="single" w:sz="4" w:space="0" w:color="auto"/>
              <w:bottom w:val="nil"/>
              <w:right w:val="single" w:sz="4" w:space="0" w:color="auto"/>
            </w:tcBorders>
            <w:hideMark/>
          </w:tcPr>
          <w:p w14:paraId="43369D56"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 xml:space="preserve">Резервный фонд для вознаграждения сотрудников (краткосрочные контракты) </w:t>
            </w:r>
          </w:p>
        </w:tc>
        <w:tc>
          <w:tcPr>
            <w:tcW w:w="1434" w:type="dxa"/>
            <w:tcBorders>
              <w:top w:val="nil"/>
              <w:left w:val="nil"/>
              <w:bottom w:val="nil"/>
              <w:right w:val="nil"/>
            </w:tcBorders>
            <w:vAlign w:val="bottom"/>
          </w:tcPr>
          <w:p w14:paraId="44119EBC" w14:textId="7562C60B"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−124</w:t>
            </w:r>
          </w:p>
        </w:tc>
        <w:tc>
          <w:tcPr>
            <w:tcW w:w="1434" w:type="dxa"/>
            <w:tcBorders>
              <w:top w:val="nil"/>
              <w:left w:val="nil"/>
              <w:bottom w:val="nil"/>
              <w:right w:val="single" w:sz="4" w:space="0" w:color="auto"/>
            </w:tcBorders>
            <w:vAlign w:val="bottom"/>
          </w:tcPr>
          <w:p w14:paraId="213EC6AF" w14:textId="5E56D40B"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38</w:t>
            </w:r>
          </w:p>
        </w:tc>
      </w:tr>
      <w:tr w:rsidR="0094090B" w:rsidRPr="002408B1" w14:paraId="1E43DC8B" w14:textId="77777777" w:rsidTr="0094090B">
        <w:tc>
          <w:tcPr>
            <w:tcW w:w="6663" w:type="dxa"/>
            <w:tcBorders>
              <w:top w:val="nil"/>
              <w:left w:val="single" w:sz="4" w:space="0" w:color="auto"/>
              <w:bottom w:val="nil"/>
              <w:right w:val="single" w:sz="4" w:space="0" w:color="auto"/>
            </w:tcBorders>
            <w:hideMark/>
          </w:tcPr>
          <w:p w14:paraId="60D903A2"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Резервный фонд для оплаты накопленных дней отпуска (долгосрочные контракты)</w:t>
            </w:r>
          </w:p>
        </w:tc>
        <w:tc>
          <w:tcPr>
            <w:tcW w:w="1434" w:type="dxa"/>
            <w:tcBorders>
              <w:top w:val="nil"/>
              <w:left w:val="nil"/>
              <w:bottom w:val="nil"/>
              <w:right w:val="nil"/>
            </w:tcBorders>
            <w:vAlign w:val="bottom"/>
          </w:tcPr>
          <w:p w14:paraId="65528CA5" w14:textId="45ADFB19"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2 571</w:t>
            </w:r>
          </w:p>
        </w:tc>
        <w:tc>
          <w:tcPr>
            <w:tcW w:w="1434" w:type="dxa"/>
            <w:tcBorders>
              <w:top w:val="nil"/>
              <w:left w:val="nil"/>
              <w:bottom w:val="nil"/>
              <w:right w:val="single" w:sz="4" w:space="0" w:color="auto"/>
            </w:tcBorders>
            <w:vAlign w:val="bottom"/>
          </w:tcPr>
          <w:p w14:paraId="006D422F" w14:textId="73036BFC"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817</w:t>
            </w:r>
          </w:p>
        </w:tc>
      </w:tr>
      <w:tr w:rsidR="0094090B" w:rsidRPr="002408B1" w14:paraId="3D3FEDA9" w14:textId="77777777" w:rsidTr="0094090B">
        <w:tc>
          <w:tcPr>
            <w:tcW w:w="6663" w:type="dxa"/>
            <w:tcBorders>
              <w:top w:val="nil"/>
              <w:left w:val="single" w:sz="4" w:space="0" w:color="auto"/>
              <w:bottom w:val="nil"/>
              <w:right w:val="single" w:sz="4" w:space="0" w:color="auto"/>
            </w:tcBorders>
            <w:hideMark/>
          </w:tcPr>
          <w:p w14:paraId="2C70820F"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Прочие резервные фонды</w:t>
            </w:r>
          </w:p>
        </w:tc>
        <w:tc>
          <w:tcPr>
            <w:tcW w:w="1434" w:type="dxa"/>
            <w:tcBorders>
              <w:top w:val="nil"/>
              <w:left w:val="nil"/>
              <w:bottom w:val="nil"/>
              <w:right w:val="nil"/>
            </w:tcBorders>
            <w:vAlign w:val="bottom"/>
          </w:tcPr>
          <w:p w14:paraId="7FFA0FE0" w14:textId="36B819AA"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763</w:t>
            </w:r>
          </w:p>
        </w:tc>
        <w:tc>
          <w:tcPr>
            <w:tcW w:w="1434" w:type="dxa"/>
            <w:tcBorders>
              <w:top w:val="nil"/>
              <w:left w:val="nil"/>
              <w:bottom w:val="nil"/>
              <w:right w:val="single" w:sz="4" w:space="0" w:color="auto"/>
            </w:tcBorders>
            <w:vAlign w:val="bottom"/>
          </w:tcPr>
          <w:p w14:paraId="733A50D0" w14:textId="2AEA7793"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−2 087</w:t>
            </w:r>
          </w:p>
        </w:tc>
      </w:tr>
      <w:tr w:rsidR="0094090B" w:rsidRPr="002408B1" w14:paraId="36975CBF" w14:textId="77777777" w:rsidTr="0094090B">
        <w:tc>
          <w:tcPr>
            <w:tcW w:w="6663" w:type="dxa"/>
            <w:tcBorders>
              <w:top w:val="nil"/>
              <w:left w:val="single" w:sz="4" w:space="0" w:color="auto"/>
              <w:bottom w:val="nil"/>
              <w:right w:val="single" w:sz="4" w:space="0" w:color="auto"/>
            </w:tcBorders>
          </w:tcPr>
          <w:p w14:paraId="588D3539" w14:textId="77777777" w:rsidR="0094090B" w:rsidRPr="002408B1" w:rsidRDefault="0094090B" w:rsidP="00BD408A">
            <w:pPr>
              <w:pStyle w:val="Tabletext"/>
              <w:spacing w:before="30" w:after="30"/>
              <w:rPr>
                <w:sz w:val="18"/>
                <w:szCs w:val="18"/>
                <w:lang w:val="ru-RU"/>
              </w:rPr>
            </w:pPr>
            <w:r w:rsidRPr="002408B1">
              <w:rPr>
                <w:sz w:val="18"/>
                <w:szCs w:val="18"/>
                <w:lang w:val="ru-RU"/>
              </w:rPr>
              <w:t>Резервный фонд для сомнительных долгов</w:t>
            </w:r>
          </w:p>
        </w:tc>
        <w:tc>
          <w:tcPr>
            <w:tcW w:w="1434" w:type="dxa"/>
            <w:tcBorders>
              <w:top w:val="nil"/>
              <w:left w:val="nil"/>
              <w:bottom w:val="nil"/>
              <w:right w:val="nil"/>
            </w:tcBorders>
            <w:vAlign w:val="bottom"/>
          </w:tcPr>
          <w:p w14:paraId="2CEE3FAC" w14:textId="2FE1CF73"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348</w:t>
            </w:r>
          </w:p>
        </w:tc>
        <w:tc>
          <w:tcPr>
            <w:tcW w:w="1434" w:type="dxa"/>
            <w:tcBorders>
              <w:top w:val="nil"/>
              <w:left w:val="nil"/>
              <w:bottom w:val="nil"/>
              <w:right w:val="single" w:sz="4" w:space="0" w:color="auto"/>
            </w:tcBorders>
            <w:vAlign w:val="bottom"/>
          </w:tcPr>
          <w:p w14:paraId="3C3FBAD4" w14:textId="373FFD89"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−6</w:t>
            </w:r>
          </w:p>
        </w:tc>
      </w:tr>
      <w:tr w:rsidR="0094090B" w:rsidRPr="002408B1" w14:paraId="64996EFC" w14:textId="77777777" w:rsidTr="0094090B">
        <w:tc>
          <w:tcPr>
            <w:tcW w:w="6663" w:type="dxa"/>
            <w:tcBorders>
              <w:top w:val="nil"/>
              <w:left w:val="single" w:sz="4" w:space="0" w:color="auto"/>
              <w:bottom w:val="nil"/>
              <w:right w:val="single" w:sz="4" w:space="0" w:color="auto"/>
            </w:tcBorders>
          </w:tcPr>
          <w:p w14:paraId="67CDD0FE" w14:textId="77777777" w:rsidR="0094090B" w:rsidRPr="002408B1" w:rsidRDefault="0094090B" w:rsidP="00BD408A">
            <w:pPr>
              <w:pStyle w:val="Tabletext"/>
              <w:spacing w:before="30" w:after="30"/>
              <w:rPr>
                <w:sz w:val="18"/>
                <w:szCs w:val="18"/>
                <w:lang w:val="ru-RU"/>
              </w:rPr>
            </w:pPr>
            <w:r w:rsidRPr="002408B1">
              <w:rPr>
                <w:sz w:val="18"/>
                <w:szCs w:val="18"/>
                <w:lang w:val="ru-RU"/>
              </w:rPr>
              <w:t>Обесценение запасов</w:t>
            </w:r>
          </w:p>
        </w:tc>
        <w:tc>
          <w:tcPr>
            <w:tcW w:w="1434" w:type="dxa"/>
            <w:tcBorders>
              <w:top w:val="nil"/>
              <w:left w:val="nil"/>
              <w:bottom w:val="nil"/>
              <w:right w:val="nil"/>
            </w:tcBorders>
            <w:vAlign w:val="bottom"/>
          </w:tcPr>
          <w:p w14:paraId="5C3DE952" w14:textId="3D408D22"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−67</w:t>
            </w:r>
          </w:p>
        </w:tc>
        <w:tc>
          <w:tcPr>
            <w:tcW w:w="1434" w:type="dxa"/>
            <w:tcBorders>
              <w:top w:val="nil"/>
              <w:left w:val="nil"/>
              <w:bottom w:val="nil"/>
              <w:right w:val="single" w:sz="4" w:space="0" w:color="auto"/>
            </w:tcBorders>
            <w:vAlign w:val="bottom"/>
          </w:tcPr>
          <w:p w14:paraId="5DD796A9" w14:textId="4B0D673A"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31</w:t>
            </w:r>
          </w:p>
        </w:tc>
      </w:tr>
      <w:tr w:rsidR="0094090B" w:rsidRPr="002408B1" w14:paraId="24087FEE" w14:textId="77777777" w:rsidTr="0094090B">
        <w:tc>
          <w:tcPr>
            <w:tcW w:w="6663" w:type="dxa"/>
            <w:tcBorders>
              <w:top w:val="nil"/>
              <w:left w:val="single" w:sz="4" w:space="0" w:color="auto"/>
              <w:bottom w:val="nil"/>
              <w:right w:val="single" w:sz="4" w:space="0" w:color="auto"/>
            </w:tcBorders>
          </w:tcPr>
          <w:p w14:paraId="6D43A36B" w14:textId="1B172824" w:rsidR="0094090B" w:rsidRPr="002408B1" w:rsidRDefault="0094090B" w:rsidP="00BD408A">
            <w:pPr>
              <w:pStyle w:val="Tabletext"/>
              <w:spacing w:before="30" w:after="30"/>
              <w:rPr>
                <w:sz w:val="18"/>
                <w:szCs w:val="18"/>
                <w:lang w:val="ru-RU"/>
              </w:rPr>
            </w:pPr>
            <w:r w:rsidRPr="002408B1">
              <w:rPr>
                <w:color w:val="000000"/>
                <w:sz w:val="18"/>
                <w:szCs w:val="18"/>
                <w:lang w:val="ru-RU"/>
              </w:rPr>
              <w:t>Неполученные курсовые убытки/прибыль</w:t>
            </w:r>
          </w:p>
        </w:tc>
        <w:tc>
          <w:tcPr>
            <w:tcW w:w="1434" w:type="dxa"/>
            <w:tcBorders>
              <w:top w:val="nil"/>
              <w:left w:val="nil"/>
              <w:bottom w:val="nil"/>
              <w:right w:val="nil"/>
            </w:tcBorders>
            <w:vAlign w:val="bottom"/>
          </w:tcPr>
          <w:p w14:paraId="28A92830" w14:textId="6485921B"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12 399</w:t>
            </w:r>
          </w:p>
        </w:tc>
        <w:tc>
          <w:tcPr>
            <w:tcW w:w="1434" w:type="dxa"/>
            <w:tcBorders>
              <w:top w:val="nil"/>
              <w:left w:val="nil"/>
              <w:bottom w:val="nil"/>
              <w:right w:val="single" w:sz="4" w:space="0" w:color="auto"/>
            </w:tcBorders>
            <w:vAlign w:val="bottom"/>
          </w:tcPr>
          <w:p w14:paraId="56E132F6" w14:textId="4E2CD30B"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−7 926</w:t>
            </w:r>
          </w:p>
        </w:tc>
      </w:tr>
      <w:tr w:rsidR="0094090B" w:rsidRPr="002408B1" w14:paraId="76915F25" w14:textId="77777777" w:rsidTr="0094090B">
        <w:tc>
          <w:tcPr>
            <w:tcW w:w="6663" w:type="dxa"/>
            <w:tcBorders>
              <w:top w:val="nil"/>
              <w:left w:val="single" w:sz="4" w:space="0" w:color="auto"/>
              <w:bottom w:val="nil"/>
              <w:right w:val="single" w:sz="4" w:space="0" w:color="auto"/>
            </w:tcBorders>
            <w:hideMark/>
          </w:tcPr>
          <w:p w14:paraId="7520807C"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 xml:space="preserve">Полученные проценты </w:t>
            </w:r>
          </w:p>
        </w:tc>
        <w:tc>
          <w:tcPr>
            <w:tcW w:w="1434" w:type="dxa"/>
            <w:tcBorders>
              <w:top w:val="nil"/>
              <w:left w:val="nil"/>
              <w:bottom w:val="nil"/>
              <w:right w:val="nil"/>
            </w:tcBorders>
            <w:vAlign w:val="bottom"/>
          </w:tcPr>
          <w:p w14:paraId="0CED7AEF" w14:textId="4C30EA6B"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−400</w:t>
            </w:r>
          </w:p>
        </w:tc>
        <w:tc>
          <w:tcPr>
            <w:tcW w:w="1434" w:type="dxa"/>
            <w:tcBorders>
              <w:top w:val="nil"/>
              <w:left w:val="nil"/>
              <w:bottom w:val="nil"/>
              <w:right w:val="single" w:sz="4" w:space="0" w:color="auto"/>
            </w:tcBorders>
            <w:vAlign w:val="bottom"/>
          </w:tcPr>
          <w:p w14:paraId="7AEE09A2" w14:textId="7C776F15"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−926</w:t>
            </w:r>
          </w:p>
        </w:tc>
      </w:tr>
      <w:tr w:rsidR="0094090B" w:rsidRPr="002408B1" w14:paraId="06346EDC" w14:textId="77777777" w:rsidTr="0094090B">
        <w:tc>
          <w:tcPr>
            <w:tcW w:w="6663" w:type="dxa"/>
            <w:tcBorders>
              <w:top w:val="single" w:sz="4" w:space="0" w:color="auto"/>
              <w:left w:val="single" w:sz="4" w:space="0" w:color="auto"/>
              <w:bottom w:val="single" w:sz="4" w:space="0" w:color="auto"/>
              <w:right w:val="single" w:sz="4" w:space="0" w:color="auto"/>
            </w:tcBorders>
            <w:hideMark/>
          </w:tcPr>
          <w:p w14:paraId="41FBF64B" w14:textId="44BE67E6" w:rsidR="0094090B" w:rsidRPr="002408B1" w:rsidRDefault="0094090B" w:rsidP="00BD408A">
            <w:pPr>
              <w:spacing w:before="30" w:after="30"/>
              <w:rPr>
                <w:b/>
                <w:bCs/>
                <w:sz w:val="18"/>
                <w:szCs w:val="18"/>
                <w:lang w:val="ru-RU" w:eastAsia="fr-FR"/>
              </w:rPr>
            </w:pPr>
            <w:r w:rsidRPr="002408B1">
              <w:rPr>
                <w:b/>
                <w:bCs/>
                <w:sz w:val="18"/>
                <w:szCs w:val="18"/>
                <w:lang w:val="ru-RU"/>
              </w:rPr>
              <w:t>Пересмотренное активное сальдо (дефицит) движения неденежных средств</w:t>
            </w:r>
          </w:p>
        </w:tc>
        <w:tc>
          <w:tcPr>
            <w:tcW w:w="1434" w:type="dxa"/>
            <w:tcBorders>
              <w:top w:val="single" w:sz="4" w:space="0" w:color="auto"/>
              <w:left w:val="nil"/>
              <w:bottom w:val="single" w:sz="4" w:space="0" w:color="auto"/>
              <w:right w:val="nil"/>
            </w:tcBorders>
            <w:vAlign w:val="bottom"/>
          </w:tcPr>
          <w:p w14:paraId="2E1F21EC" w14:textId="1D7ED31D" w:rsidR="0094090B" w:rsidRPr="002408B1" w:rsidRDefault="0094090B" w:rsidP="0094090B">
            <w:pPr>
              <w:pStyle w:val="Tabletext"/>
              <w:spacing w:before="30" w:after="30"/>
              <w:ind w:right="284"/>
              <w:jc w:val="right"/>
              <w:rPr>
                <w:b/>
                <w:bCs/>
                <w:sz w:val="18"/>
                <w:szCs w:val="18"/>
                <w:lang w:val="ru-RU" w:eastAsia="fr-FR"/>
              </w:rPr>
            </w:pPr>
            <w:r w:rsidRPr="002408B1">
              <w:rPr>
                <w:b/>
                <w:bCs/>
                <w:sz w:val="18"/>
                <w:szCs w:val="18"/>
                <w:lang w:val="ru-RU" w:eastAsia="fr-FR"/>
              </w:rPr>
              <w:t>7 099</w:t>
            </w:r>
          </w:p>
        </w:tc>
        <w:tc>
          <w:tcPr>
            <w:tcW w:w="1434" w:type="dxa"/>
            <w:tcBorders>
              <w:top w:val="single" w:sz="4" w:space="0" w:color="auto"/>
              <w:left w:val="nil"/>
              <w:bottom w:val="single" w:sz="4" w:space="0" w:color="auto"/>
              <w:right w:val="single" w:sz="4" w:space="0" w:color="auto"/>
            </w:tcBorders>
            <w:vAlign w:val="bottom"/>
          </w:tcPr>
          <w:p w14:paraId="7A246BCA" w14:textId="0D91D182" w:rsidR="0094090B" w:rsidRPr="002408B1" w:rsidRDefault="0094090B" w:rsidP="00C56BFC">
            <w:pPr>
              <w:pStyle w:val="Tabletext"/>
              <w:spacing w:before="30" w:after="30"/>
              <w:ind w:right="284"/>
              <w:jc w:val="right"/>
              <w:rPr>
                <w:b/>
                <w:bCs/>
                <w:sz w:val="18"/>
                <w:szCs w:val="18"/>
                <w:lang w:val="ru-RU" w:eastAsia="fr-FR"/>
              </w:rPr>
            </w:pPr>
            <w:r w:rsidRPr="002408B1">
              <w:rPr>
                <w:b/>
                <w:bCs/>
                <w:sz w:val="18"/>
                <w:szCs w:val="18"/>
                <w:lang w:val="ru-RU" w:eastAsia="fr-FR"/>
              </w:rPr>
              <w:t>10 457</w:t>
            </w:r>
          </w:p>
        </w:tc>
      </w:tr>
      <w:tr w:rsidR="0094090B" w:rsidRPr="002408B1" w14:paraId="0426F2FC" w14:textId="77777777" w:rsidTr="0094090B">
        <w:tc>
          <w:tcPr>
            <w:tcW w:w="6663" w:type="dxa"/>
            <w:tcBorders>
              <w:top w:val="nil"/>
              <w:left w:val="single" w:sz="4" w:space="0" w:color="auto"/>
              <w:bottom w:val="nil"/>
              <w:right w:val="single" w:sz="4" w:space="0" w:color="auto"/>
            </w:tcBorders>
            <w:hideMark/>
          </w:tcPr>
          <w:p w14:paraId="248D9BA1"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(Увеличение) уменьшение запасов</w:t>
            </w:r>
          </w:p>
        </w:tc>
        <w:tc>
          <w:tcPr>
            <w:tcW w:w="1434" w:type="dxa"/>
            <w:tcBorders>
              <w:top w:val="nil"/>
              <w:left w:val="nil"/>
              <w:bottom w:val="nil"/>
              <w:right w:val="nil"/>
            </w:tcBorders>
            <w:vAlign w:val="bottom"/>
          </w:tcPr>
          <w:p w14:paraId="73D58620" w14:textId="16DAE61E"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147</w:t>
            </w:r>
          </w:p>
        </w:tc>
        <w:tc>
          <w:tcPr>
            <w:tcW w:w="1434" w:type="dxa"/>
            <w:tcBorders>
              <w:top w:val="nil"/>
              <w:left w:val="nil"/>
              <w:bottom w:val="nil"/>
              <w:right w:val="single" w:sz="4" w:space="0" w:color="auto"/>
            </w:tcBorders>
            <w:vAlign w:val="bottom"/>
          </w:tcPr>
          <w:p w14:paraId="679841AF" w14:textId="7B652F53"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−35</w:t>
            </w:r>
          </w:p>
        </w:tc>
      </w:tr>
      <w:tr w:rsidR="0094090B" w:rsidRPr="002408B1" w14:paraId="03A5E1B3" w14:textId="77777777" w:rsidTr="0094090B">
        <w:tc>
          <w:tcPr>
            <w:tcW w:w="6663" w:type="dxa"/>
            <w:tcBorders>
              <w:top w:val="nil"/>
              <w:left w:val="single" w:sz="4" w:space="0" w:color="auto"/>
              <w:bottom w:val="nil"/>
              <w:right w:val="single" w:sz="4" w:space="0" w:color="auto"/>
            </w:tcBorders>
            <w:hideMark/>
          </w:tcPr>
          <w:p w14:paraId="6544558E"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(Увеличение) уменьшение краткосрочных долговых обязательств</w:t>
            </w:r>
          </w:p>
        </w:tc>
        <w:tc>
          <w:tcPr>
            <w:tcW w:w="1434" w:type="dxa"/>
            <w:tcBorders>
              <w:top w:val="nil"/>
              <w:left w:val="nil"/>
              <w:bottom w:val="nil"/>
              <w:right w:val="nil"/>
            </w:tcBorders>
            <w:vAlign w:val="bottom"/>
          </w:tcPr>
          <w:p w14:paraId="22852C5B" w14:textId="7F247F2B"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−3 348</w:t>
            </w:r>
          </w:p>
        </w:tc>
        <w:tc>
          <w:tcPr>
            <w:tcW w:w="1434" w:type="dxa"/>
            <w:tcBorders>
              <w:top w:val="nil"/>
              <w:left w:val="nil"/>
              <w:bottom w:val="nil"/>
              <w:right w:val="single" w:sz="4" w:space="0" w:color="auto"/>
            </w:tcBorders>
            <w:vAlign w:val="bottom"/>
          </w:tcPr>
          <w:p w14:paraId="099328A4" w14:textId="618766F2"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−4 018</w:t>
            </w:r>
          </w:p>
        </w:tc>
      </w:tr>
      <w:tr w:rsidR="0094090B" w:rsidRPr="002408B1" w14:paraId="626AF3DD" w14:textId="77777777" w:rsidTr="0094090B">
        <w:tc>
          <w:tcPr>
            <w:tcW w:w="6663" w:type="dxa"/>
            <w:tcBorders>
              <w:top w:val="nil"/>
              <w:left w:val="single" w:sz="4" w:space="0" w:color="auto"/>
              <w:bottom w:val="nil"/>
              <w:right w:val="single" w:sz="4" w:space="0" w:color="auto"/>
            </w:tcBorders>
            <w:hideMark/>
          </w:tcPr>
          <w:p w14:paraId="0DD03738"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(Увеличение) уменьшение прочих краткосрочных долговых обязательств</w:t>
            </w:r>
          </w:p>
        </w:tc>
        <w:tc>
          <w:tcPr>
            <w:tcW w:w="1434" w:type="dxa"/>
            <w:tcBorders>
              <w:top w:val="nil"/>
              <w:left w:val="nil"/>
              <w:bottom w:val="nil"/>
              <w:right w:val="nil"/>
            </w:tcBorders>
            <w:vAlign w:val="bottom"/>
          </w:tcPr>
          <w:p w14:paraId="1DE3B389" w14:textId="7B4C7BDA"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19 928</w:t>
            </w:r>
          </w:p>
        </w:tc>
        <w:tc>
          <w:tcPr>
            <w:tcW w:w="1434" w:type="dxa"/>
            <w:tcBorders>
              <w:top w:val="nil"/>
              <w:left w:val="nil"/>
              <w:bottom w:val="nil"/>
              <w:right w:val="single" w:sz="4" w:space="0" w:color="auto"/>
            </w:tcBorders>
            <w:vAlign w:val="bottom"/>
          </w:tcPr>
          <w:p w14:paraId="07E312C0" w14:textId="6A035BC0"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−821</w:t>
            </w:r>
          </w:p>
        </w:tc>
      </w:tr>
      <w:tr w:rsidR="0094090B" w:rsidRPr="002408B1" w14:paraId="144FBE9A" w14:textId="77777777" w:rsidTr="0094090B">
        <w:tc>
          <w:tcPr>
            <w:tcW w:w="6663" w:type="dxa"/>
            <w:tcBorders>
              <w:top w:val="nil"/>
              <w:left w:val="single" w:sz="4" w:space="0" w:color="auto"/>
              <w:bottom w:val="nil"/>
              <w:right w:val="single" w:sz="4" w:space="0" w:color="auto"/>
            </w:tcBorders>
            <w:hideMark/>
          </w:tcPr>
          <w:p w14:paraId="3C1A5980"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Увеличение (уменьшение) по поставщикам</w:t>
            </w:r>
          </w:p>
        </w:tc>
        <w:tc>
          <w:tcPr>
            <w:tcW w:w="1434" w:type="dxa"/>
            <w:tcBorders>
              <w:top w:val="nil"/>
              <w:left w:val="nil"/>
              <w:bottom w:val="nil"/>
              <w:right w:val="nil"/>
            </w:tcBorders>
            <w:vAlign w:val="bottom"/>
          </w:tcPr>
          <w:p w14:paraId="094E6938" w14:textId="5EBDF0C7"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−2 493</w:t>
            </w:r>
          </w:p>
        </w:tc>
        <w:tc>
          <w:tcPr>
            <w:tcW w:w="1434" w:type="dxa"/>
            <w:tcBorders>
              <w:top w:val="nil"/>
              <w:left w:val="nil"/>
              <w:bottom w:val="nil"/>
              <w:right w:val="single" w:sz="4" w:space="0" w:color="auto"/>
            </w:tcBorders>
            <w:vAlign w:val="bottom"/>
          </w:tcPr>
          <w:p w14:paraId="59E852C6" w14:textId="436B5FFE"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−397</w:t>
            </w:r>
          </w:p>
        </w:tc>
      </w:tr>
      <w:tr w:rsidR="0094090B" w:rsidRPr="002408B1" w14:paraId="471FFFF7" w14:textId="77777777" w:rsidTr="0094090B">
        <w:tc>
          <w:tcPr>
            <w:tcW w:w="6663" w:type="dxa"/>
            <w:tcBorders>
              <w:top w:val="nil"/>
              <w:left w:val="single" w:sz="4" w:space="0" w:color="auto"/>
              <w:bottom w:val="nil"/>
              <w:right w:val="single" w:sz="4" w:space="0" w:color="auto"/>
            </w:tcBorders>
            <w:hideMark/>
          </w:tcPr>
          <w:p w14:paraId="524FD9B5"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Увеличение (уменьшение) доходов будущих периодов</w:t>
            </w:r>
          </w:p>
        </w:tc>
        <w:tc>
          <w:tcPr>
            <w:tcW w:w="1434" w:type="dxa"/>
            <w:tcBorders>
              <w:top w:val="nil"/>
              <w:left w:val="nil"/>
              <w:bottom w:val="nil"/>
              <w:right w:val="nil"/>
            </w:tcBorders>
            <w:vAlign w:val="bottom"/>
          </w:tcPr>
          <w:p w14:paraId="1E4C1F55" w14:textId="5EB27349"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−3 076</w:t>
            </w:r>
          </w:p>
        </w:tc>
        <w:tc>
          <w:tcPr>
            <w:tcW w:w="1434" w:type="dxa"/>
            <w:tcBorders>
              <w:top w:val="nil"/>
              <w:left w:val="nil"/>
              <w:bottom w:val="nil"/>
              <w:right w:val="single" w:sz="4" w:space="0" w:color="auto"/>
            </w:tcBorders>
            <w:vAlign w:val="bottom"/>
          </w:tcPr>
          <w:p w14:paraId="5C5FE4B2" w14:textId="202749EF"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−631</w:t>
            </w:r>
          </w:p>
        </w:tc>
      </w:tr>
      <w:tr w:rsidR="0094090B" w:rsidRPr="002408B1" w14:paraId="52EB22A7" w14:textId="77777777" w:rsidTr="0094090B">
        <w:tc>
          <w:tcPr>
            <w:tcW w:w="6663" w:type="dxa"/>
            <w:tcBorders>
              <w:top w:val="nil"/>
              <w:left w:val="single" w:sz="4" w:space="0" w:color="auto"/>
              <w:bottom w:val="nil"/>
              <w:right w:val="single" w:sz="4" w:space="0" w:color="auto"/>
            </w:tcBorders>
            <w:hideMark/>
          </w:tcPr>
          <w:p w14:paraId="31AB7063"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 xml:space="preserve">Увеличение (уменьшение) прочей задолженности </w:t>
            </w:r>
          </w:p>
        </w:tc>
        <w:tc>
          <w:tcPr>
            <w:tcW w:w="1434" w:type="dxa"/>
            <w:tcBorders>
              <w:top w:val="nil"/>
              <w:left w:val="nil"/>
              <w:bottom w:val="nil"/>
              <w:right w:val="nil"/>
            </w:tcBorders>
            <w:vAlign w:val="bottom"/>
          </w:tcPr>
          <w:p w14:paraId="58B64F2F" w14:textId="6F851DCC"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−19 592</w:t>
            </w:r>
          </w:p>
        </w:tc>
        <w:tc>
          <w:tcPr>
            <w:tcW w:w="1434" w:type="dxa"/>
            <w:tcBorders>
              <w:top w:val="nil"/>
              <w:left w:val="nil"/>
              <w:bottom w:val="nil"/>
              <w:right w:val="single" w:sz="4" w:space="0" w:color="auto"/>
            </w:tcBorders>
            <w:vAlign w:val="bottom"/>
          </w:tcPr>
          <w:p w14:paraId="19034EA6" w14:textId="695ABA9F"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2 878</w:t>
            </w:r>
          </w:p>
        </w:tc>
      </w:tr>
      <w:tr w:rsidR="0094090B" w:rsidRPr="002408B1" w14:paraId="2F74DFFE" w14:textId="77777777" w:rsidTr="0094090B">
        <w:tc>
          <w:tcPr>
            <w:tcW w:w="6663" w:type="dxa"/>
            <w:tcBorders>
              <w:top w:val="nil"/>
              <w:left w:val="single" w:sz="4" w:space="0" w:color="auto"/>
              <w:bottom w:val="nil"/>
              <w:right w:val="single" w:sz="4" w:space="0" w:color="auto"/>
            </w:tcBorders>
            <w:hideMark/>
          </w:tcPr>
          <w:p w14:paraId="219D4C31"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 xml:space="preserve">Использование Резервного фонда для вознаграждения сотрудников (краткосрочные контракты) </w:t>
            </w:r>
          </w:p>
        </w:tc>
        <w:tc>
          <w:tcPr>
            <w:tcW w:w="1434" w:type="dxa"/>
            <w:tcBorders>
              <w:top w:val="nil"/>
              <w:left w:val="nil"/>
              <w:bottom w:val="nil"/>
              <w:right w:val="nil"/>
            </w:tcBorders>
            <w:vAlign w:val="bottom"/>
          </w:tcPr>
          <w:p w14:paraId="18FD380C" w14:textId="5A14B514"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−44</w:t>
            </w:r>
          </w:p>
        </w:tc>
        <w:tc>
          <w:tcPr>
            <w:tcW w:w="1434" w:type="dxa"/>
            <w:tcBorders>
              <w:top w:val="nil"/>
              <w:left w:val="nil"/>
              <w:bottom w:val="nil"/>
              <w:right w:val="single" w:sz="4" w:space="0" w:color="auto"/>
            </w:tcBorders>
            <w:vAlign w:val="bottom"/>
          </w:tcPr>
          <w:p w14:paraId="2A80C061" w14:textId="6508ADB7"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−46</w:t>
            </w:r>
          </w:p>
        </w:tc>
      </w:tr>
      <w:tr w:rsidR="0094090B" w:rsidRPr="002408B1" w14:paraId="665781FF" w14:textId="77777777" w:rsidTr="0094090B">
        <w:tc>
          <w:tcPr>
            <w:tcW w:w="6663" w:type="dxa"/>
            <w:tcBorders>
              <w:top w:val="nil"/>
              <w:left w:val="single" w:sz="4" w:space="0" w:color="auto"/>
              <w:bottom w:val="nil"/>
              <w:right w:val="single" w:sz="4" w:space="0" w:color="auto"/>
            </w:tcBorders>
            <w:hideMark/>
          </w:tcPr>
          <w:p w14:paraId="31C1EBEA"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Использование Резервного фонда для возвращения на родину сотрудников (долгосрочные контракты)</w:t>
            </w:r>
          </w:p>
        </w:tc>
        <w:tc>
          <w:tcPr>
            <w:tcW w:w="1434" w:type="dxa"/>
            <w:tcBorders>
              <w:top w:val="nil"/>
              <w:left w:val="nil"/>
              <w:bottom w:val="nil"/>
              <w:right w:val="nil"/>
            </w:tcBorders>
            <w:vAlign w:val="bottom"/>
          </w:tcPr>
          <w:p w14:paraId="73A42E2C" w14:textId="683641B2"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−265</w:t>
            </w:r>
          </w:p>
        </w:tc>
        <w:tc>
          <w:tcPr>
            <w:tcW w:w="1434" w:type="dxa"/>
            <w:tcBorders>
              <w:top w:val="nil"/>
              <w:left w:val="nil"/>
              <w:bottom w:val="nil"/>
              <w:right w:val="single" w:sz="4" w:space="0" w:color="auto"/>
            </w:tcBorders>
            <w:vAlign w:val="bottom"/>
          </w:tcPr>
          <w:p w14:paraId="77844546" w14:textId="455BF3C9"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−558</w:t>
            </w:r>
          </w:p>
        </w:tc>
      </w:tr>
      <w:tr w:rsidR="0094090B" w:rsidRPr="002408B1" w14:paraId="502A9C62" w14:textId="77777777" w:rsidTr="0094090B">
        <w:tc>
          <w:tcPr>
            <w:tcW w:w="6663" w:type="dxa"/>
            <w:tcBorders>
              <w:top w:val="nil"/>
              <w:left w:val="single" w:sz="4" w:space="0" w:color="auto"/>
              <w:bottom w:val="nil"/>
              <w:right w:val="single" w:sz="4" w:space="0" w:color="auto"/>
            </w:tcBorders>
            <w:hideMark/>
          </w:tcPr>
          <w:p w14:paraId="4622F857" w14:textId="77777777" w:rsidR="0094090B" w:rsidRPr="002408B1" w:rsidRDefault="0094090B" w:rsidP="00BD408A">
            <w:pPr>
              <w:pStyle w:val="Tabletext"/>
              <w:spacing w:before="30" w:after="30"/>
              <w:rPr>
                <w:sz w:val="18"/>
                <w:szCs w:val="18"/>
                <w:lang w:val="ru-RU"/>
              </w:rPr>
            </w:pPr>
            <w:r w:rsidRPr="002408B1">
              <w:rPr>
                <w:sz w:val="18"/>
                <w:szCs w:val="18"/>
                <w:lang w:val="ru-RU"/>
              </w:rPr>
              <w:t>Использование Резервного фонда для оплаты накопленных дней отпуска (долгосрочные контракты)</w:t>
            </w:r>
          </w:p>
        </w:tc>
        <w:tc>
          <w:tcPr>
            <w:tcW w:w="1434" w:type="dxa"/>
            <w:tcBorders>
              <w:top w:val="nil"/>
              <w:left w:val="nil"/>
              <w:bottom w:val="nil"/>
              <w:right w:val="nil"/>
            </w:tcBorders>
            <w:vAlign w:val="bottom"/>
          </w:tcPr>
          <w:p w14:paraId="2D2A7E90" w14:textId="11273A10"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−597</w:t>
            </w:r>
          </w:p>
        </w:tc>
        <w:tc>
          <w:tcPr>
            <w:tcW w:w="1434" w:type="dxa"/>
            <w:tcBorders>
              <w:top w:val="nil"/>
              <w:left w:val="nil"/>
              <w:bottom w:val="nil"/>
              <w:right w:val="single" w:sz="4" w:space="0" w:color="auto"/>
            </w:tcBorders>
            <w:vAlign w:val="bottom"/>
          </w:tcPr>
          <w:p w14:paraId="469E003D" w14:textId="7C8C4B1C"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−188</w:t>
            </w:r>
          </w:p>
        </w:tc>
      </w:tr>
      <w:tr w:rsidR="0094090B" w:rsidRPr="002408B1" w14:paraId="2CF74044" w14:textId="77777777" w:rsidTr="0094090B">
        <w:tc>
          <w:tcPr>
            <w:tcW w:w="6663" w:type="dxa"/>
            <w:tcBorders>
              <w:top w:val="nil"/>
              <w:left w:val="single" w:sz="4" w:space="0" w:color="auto"/>
              <w:bottom w:val="nil"/>
              <w:right w:val="single" w:sz="4" w:space="0" w:color="auto"/>
            </w:tcBorders>
            <w:hideMark/>
          </w:tcPr>
          <w:p w14:paraId="0DBE41CF" w14:textId="77777777" w:rsidR="0094090B" w:rsidRPr="002408B1" w:rsidRDefault="0094090B" w:rsidP="00BD408A">
            <w:pPr>
              <w:pStyle w:val="Tabletext"/>
              <w:spacing w:before="30" w:after="30"/>
              <w:rPr>
                <w:sz w:val="18"/>
                <w:szCs w:val="18"/>
                <w:lang w:val="ru-RU"/>
              </w:rPr>
            </w:pPr>
            <w:r w:rsidRPr="002408B1">
              <w:rPr>
                <w:sz w:val="18"/>
                <w:szCs w:val="18"/>
                <w:lang w:val="ru-RU"/>
              </w:rPr>
              <w:t xml:space="preserve">Увеличение (уменьшение) прочих резервных фондов </w:t>
            </w:r>
          </w:p>
        </w:tc>
        <w:tc>
          <w:tcPr>
            <w:tcW w:w="1434" w:type="dxa"/>
            <w:tcBorders>
              <w:top w:val="nil"/>
              <w:left w:val="nil"/>
              <w:bottom w:val="nil"/>
              <w:right w:val="nil"/>
            </w:tcBorders>
            <w:vAlign w:val="bottom"/>
          </w:tcPr>
          <w:p w14:paraId="68E71DE0" w14:textId="4AF88FD8"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−386</w:t>
            </w:r>
          </w:p>
        </w:tc>
        <w:tc>
          <w:tcPr>
            <w:tcW w:w="1434" w:type="dxa"/>
            <w:tcBorders>
              <w:top w:val="nil"/>
              <w:left w:val="nil"/>
              <w:bottom w:val="nil"/>
              <w:right w:val="single" w:sz="4" w:space="0" w:color="auto"/>
            </w:tcBorders>
            <w:vAlign w:val="bottom"/>
          </w:tcPr>
          <w:p w14:paraId="56EF4C62" w14:textId="52462ADC"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−4 018</w:t>
            </w:r>
          </w:p>
        </w:tc>
      </w:tr>
      <w:tr w:rsidR="0094090B" w:rsidRPr="002408B1" w14:paraId="5FA2E323" w14:textId="77777777" w:rsidTr="0094090B">
        <w:tc>
          <w:tcPr>
            <w:tcW w:w="6663" w:type="dxa"/>
            <w:tcBorders>
              <w:top w:val="nil"/>
              <w:left w:val="single" w:sz="4" w:space="0" w:color="auto"/>
              <w:bottom w:val="nil"/>
              <w:right w:val="single" w:sz="4" w:space="0" w:color="auto"/>
            </w:tcBorders>
            <w:hideMark/>
          </w:tcPr>
          <w:p w14:paraId="246936D7"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Увеличение (уменьшение) средств третьих сторон</w:t>
            </w:r>
          </w:p>
        </w:tc>
        <w:tc>
          <w:tcPr>
            <w:tcW w:w="1434" w:type="dxa"/>
            <w:tcBorders>
              <w:top w:val="nil"/>
              <w:left w:val="nil"/>
              <w:bottom w:val="nil"/>
              <w:right w:val="nil"/>
            </w:tcBorders>
            <w:vAlign w:val="bottom"/>
          </w:tcPr>
          <w:p w14:paraId="0178DF39" w14:textId="2793524C"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4 458</w:t>
            </w:r>
          </w:p>
        </w:tc>
        <w:tc>
          <w:tcPr>
            <w:tcW w:w="1434" w:type="dxa"/>
            <w:tcBorders>
              <w:top w:val="nil"/>
              <w:left w:val="nil"/>
              <w:bottom w:val="nil"/>
              <w:right w:val="single" w:sz="4" w:space="0" w:color="auto"/>
            </w:tcBorders>
            <w:vAlign w:val="bottom"/>
          </w:tcPr>
          <w:p w14:paraId="73698A2E" w14:textId="0572000E"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4 500</w:t>
            </w:r>
          </w:p>
        </w:tc>
      </w:tr>
      <w:tr w:rsidR="0094090B" w:rsidRPr="002408B1" w14:paraId="4D3B37C5" w14:textId="77777777" w:rsidTr="0094090B">
        <w:tc>
          <w:tcPr>
            <w:tcW w:w="6663" w:type="dxa"/>
            <w:tcBorders>
              <w:top w:val="nil"/>
              <w:left w:val="single" w:sz="4" w:space="0" w:color="auto"/>
              <w:bottom w:val="single" w:sz="4" w:space="0" w:color="auto"/>
              <w:right w:val="single" w:sz="4" w:space="0" w:color="auto"/>
            </w:tcBorders>
            <w:hideMark/>
          </w:tcPr>
          <w:p w14:paraId="06F094E1" w14:textId="77777777" w:rsidR="0094090B" w:rsidRPr="002408B1" w:rsidRDefault="0094090B" w:rsidP="00BD408A">
            <w:pPr>
              <w:pStyle w:val="Tabletext"/>
              <w:spacing w:before="30" w:after="30"/>
              <w:rPr>
                <w:sz w:val="18"/>
                <w:szCs w:val="18"/>
                <w:lang w:val="ru-RU" w:eastAsia="fr-FR"/>
              </w:rPr>
            </w:pPr>
            <w:r w:rsidRPr="002408B1">
              <w:rPr>
                <w:sz w:val="18"/>
                <w:szCs w:val="18"/>
                <w:lang w:val="ru-RU"/>
              </w:rPr>
              <w:t xml:space="preserve">Изменения в собственных средствах </w:t>
            </w:r>
          </w:p>
        </w:tc>
        <w:tc>
          <w:tcPr>
            <w:tcW w:w="1434" w:type="dxa"/>
            <w:tcBorders>
              <w:top w:val="nil"/>
              <w:left w:val="nil"/>
              <w:bottom w:val="single" w:sz="4" w:space="0" w:color="auto"/>
              <w:right w:val="nil"/>
            </w:tcBorders>
            <w:vAlign w:val="bottom"/>
          </w:tcPr>
          <w:p w14:paraId="5EA078B6" w14:textId="2F433F0B"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−15 877</w:t>
            </w:r>
          </w:p>
        </w:tc>
        <w:tc>
          <w:tcPr>
            <w:tcW w:w="1434" w:type="dxa"/>
            <w:tcBorders>
              <w:top w:val="nil"/>
              <w:left w:val="nil"/>
              <w:bottom w:val="single" w:sz="4" w:space="0" w:color="auto"/>
              <w:right w:val="single" w:sz="4" w:space="0" w:color="auto"/>
            </w:tcBorders>
            <w:vAlign w:val="bottom"/>
          </w:tcPr>
          <w:p w14:paraId="568C2313" w14:textId="151841C9"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−4 117</w:t>
            </w:r>
          </w:p>
        </w:tc>
      </w:tr>
      <w:tr w:rsidR="0094090B" w:rsidRPr="002408B1" w14:paraId="7E549B76" w14:textId="77777777" w:rsidTr="0094090B">
        <w:tc>
          <w:tcPr>
            <w:tcW w:w="6663" w:type="dxa"/>
            <w:tcBorders>
              <w:top w:val="single" w:sz="4" w:space="0" w:color="auto"/>
              <w:left w:val="single" w:sz="4" w:space="0" w:color="auto"/>
              <w:bottom w:val="single" w:sz="4" w:space="0" w:color="auto"/>
              <w:right w:val="single" w:sz="4" w:space="0" w:color="auto"/>
            </w:tcBorders>
            <w:hideMark/>
          </w:tcPr>
          <w:p w14:paraId="73D75ED3" w14:textId="77777777" w:rsidR="0094090B" w:rsidRPr="002408B1" w:rsidRDefault="0094090B" w:rsidP="00BD408A">
            <w:pPr>
              <w:spacing w:before="30" w:after="30"/>
              <w:rPr>
                <w:b/>
                <w:bCs/>
                <w:sz w:val="18"/>
                <w:szCs w:val="18"/>
                <w:lang w:val="ru-RU"/>
              </w:rPr>
            </w:pPr>
            <w:r w:rsidRPr="002408B1">
              <w:rPr>
                <w:b/>
                <w:bCs/>
                <w:sz w:val="18"/>
                <w:szCs w:val="18"/>
                <w:lang w:val="ru-RU"/>
              </w:rPr>
              <w:t xml:space="preserve">Движение денежных средств в результате оперативной деятельности </w:t>
            </w:r>
          </w:p>
        </w:tc>
        <w:tc>
          <w:tcPr>
            <w:tcW w:w="1434" w:type="dxa"/>
            <w:tcBorders>
              <w:top w:val="single" w:sz="4" w:space="0" w:color="auto"/>
              <w:left w:val="nil"/>
              <w:bottom w:val="single" w:sz="4" w:space="0" w:color="auto"/>
              <w:right w:val="nil"/>
            </w:tcBorders>
            <w:vAlign w:val="bottom"/>
          </w:tcPr>
          <w:p w14:paraId="3C6BF754" w14:textId="16EC77AB" w:rsidR="0094090B" w:rsidRPr="002408B1" w:rsidRDefault="0094090B" w:rsidP="0094090B">
            <w:pPr>
              <w:pStyle w:val="Tabletext"/>
              <w:spacing w:before="30" w:after="30"/>
              <w:ind w:right="284"/>
              <w:jc w:val="right"/>
              <w:rPr>
                <w:b/>
                <w:bCs/>
                <w:sz w:val="18"/>
                <w:szCs w:val="18"/>
                <w:lang w:val="ru-RU" w:eastAsia="fr-FR"/>
              </w:rPr>
            </w:pPr>
            <w:r w:rsidRPr="002408B1">
              <w:rPr>
                <w:b/>
                <w:bCs/>
                <w:sz w:val="18"/>
                <w:szCs w:val="18"/>
                <w:lang w:val="ru-RU" w:eastAsia="fr-FR"/>
              </w:rPr>
              <w:t>−21 146</w:t>
            </w:r>
          </w:p>
        </w:tc>
        <w:tc>
          <w:tcPr>
            <w:tcW w:w="1434" w:type="dxa"/>
            <w:tcBorders>
              <w:top w:val="single" w:sz="4" w:space="0" w:color="auto"/>
              <w:left w:val="nil"/>
              <w:bottom w:val="single" w:sz="4" w:space="0" w:color="auto"/>
              <w:right w:val="single" w:sz="4" w:space="0" w:color="auto"/>
            </w:tcBorders>
            <w:vAlign w:val="bottom"/>
          </w:tcPr>
          <w:p w14:paraId="285DB1D3" w14:textId="4D43C867" w:rsidR="0094090B" w:rsidRPr="002408B1" w:rsidRDefault="0094090B" w:rsidP="00C56BFC">
            <w:pPr>
              <w:pStyle w:val="Tabletext"/>
              <w:spacing w:before="30" w:after="30"/>
              <w:ind w:right="284"/>
              <w:jc w:val="right"/>
              <w:rPr>
                <w:b/>
                <w:bCs/>
                <w:sz w:val="18"/>
                <w:szCs w:val="18"/>
                <w:lang w:val="ru-RU" w:eastAsia="fr-FR"/>
              </w:rPr>
            </w:pPr>
            <w:r w:rsidRPr="002408B1">
              <w:rPr>
                <w:b/>
                <w:bCs/>
                <w:sz w:val="18"/>
                <w:szCs w:val="18"/>
                <w:lang w:val="ru-RU" w:eastAsia="fr-FR"/>
              </w:rPr>
              <w:t>−7 452</w:t>
            </w:r>
          </w:p>
        </w:tc>
      </w:tr>
      <w:tr w:rsidR="0094090B" w:rsidRPr="00C944C2" w14:paraId="2ECA3733" w14:textId="77777777" w:rsidTr="0094090B">
        <w:tc>
          <w:tcPr>
            <w:tcW w:w="6663" w:type="dxa"/>
            <w:tcBorders>
              <w:top w:val="single" w:sz="4" w:space="0" w:color="auto"/>
              <w:left w:val="single" w:sz="4" w:space="0" w:color="auto"/>
              <w:bottom w:val="nil"/>
              <w:right w:val="single" w:sz="4" w:space="0" w:color="auto"/>
            </w:tcBorders>
            <w:hideMark/>
          </w:tcPr>
          <w:p w14:paraId="0EDD0245" w14:textId="4E53C07A" w:rsidR="0094090B" w:rsidRPr="002408B1" w:rsidRDefault="0094090B" w:rsidP="00FF4512">
            <w:pPr>
              <w:pStyle w:val="Tabletext"/>
              <w:spacing w:before="30" w:after="30"/>
              <w:rPr>
                <w:sz w:val="18"/>
                <w:szCs w:val="18"/>
                <w:lang w:val="ru-RU" w:eastAsia="fr-FR"/>
              </w:rPr>
            </w:pPr>
            <w:r w:rsidRPr="002408B1">
              <w:rPr>
                <w:b/>
                <w:bCs/>
                <w:sz w:val="18"/>
                <w:szCs w:val="18"/>
                <w:lang w:val="ru-RU"/>
              </w:rPr>
              <w:t>Чистое движение денежных средств в результате инвестиционной деятельности</w:t>
            </w:r>
          </w:p>
        </w:tc>
        <w:tc>
          <w:tcPr>
            <w:tcW w:w="1434" w:type="dxa"/>
            <w:tcBorders>
              <w:top w:val="single" w:sz="4" w:space="0" w:color="auto"/>
              <w:left w:val="nil"/>
              <w:bottom w:val="nil"/>
              <w:right w:val="nil"/>
            </w:tcBorders>
            <w:vAlign w:val="bottom"/>
          </w:tcPr>
          <w:p w14:paraId="263834D7" w14:textId="77777777" w:rsidR="0094090B" w:rsidRPr="002408B1" w:rsidRDefault="0094090B" w:rsidP="0094090B">
            <w:pPr>
              <w:pStyle w:val="Tabletext"/>
              <w:spacing w:before="30" w:after="30"/>
              <w:ind w:right="170"/>
              <w:jc w:val="right"/>
              <w:rPr>
                <w:sz w:val="18"/>
                <w:szCs w:val="18"/>
                <w:lang w:val="ru-RU" w:eastAsia="fr-FR"/>
              </w:rPr>
            </w:pPr>
          </w:p>
        </w:tc>
        <w:tc>
          <w:tcPr>
            <w:tcW w:w="1434" w:type="dxa"/>
            <w:tcBorders>
              <w:top w:val="single" w:sz="4" w:space="0" w:color="auto"/>
              <w:left w:val="nil"/>
              <w:bottom w:val="nil"/>
              <w:right w:val="single" w:sz="4" w:space="0" w:color="auto"/>
            </w:tcBorders>
            <w:vAlign w:val="bottom"/>
          </w:tcPr>
          <w:p w14:paraId="4FACC30B" w14:textId="14FC182D" w:rsidR="0094090B" w:rsidRPr="002408B1" w:rsidRDefault="0094090B" w:rsidP="00C56BFC">
            <w:pPr>
              <w:pStyle w:val="Tabletext"/>
              <w:spacing w:before="30" w:after="30"/>
              <w:ind w:right="170"/>
              <w:jc w:val="right"/>
              <w:rPr>
                <w:sz w:val="18"/>
                <w:szCs w:val="18"/>
                <w:lang w:val="ru-RU" w:eastAsia="fr-FR"/>
              </w:rPr>
            </w:pPr>
          </w:p>
        </w:tc>
      </w:tr>
      <w:tr w:rsidR="0094090B" w:rsidRPr="002408B1" w14:paraId="15FB26BC" w14:textId="77777777" w:rsidTr="0094090B">
        <w:tc>
          <w:tcPr>
            <w:tcW w:w="6663" w:type="dxa"/>
            <w:tcBorders>
              <w:top w:val="nil"/>
              <w:left w:val="single" w:sz="4" w:space="0" w:color="auto"/>
              <w:bottom w:val="nil"/>
              <w:right w:val="single" w:sz="4" w:space="0" w:color="auto"/>
            </w:tcBorders>
            <w:hideMark/>
          </w:tcPr>
          <w:p w14:paraId="1EB46643" w14:textId="77777777" w:rsidR="0094090B" w:rsidRPr="002408B1" w:rsidRDefault="0094090B" w:rsidP="00C56BFC">
            <w:pPr>
              <w:pStyle w:val="Tabletext"/>
              <w:spacing w:before="30" w:after="30"/>
              <w:rPr>
                <w:sz w:val="18"/>
                <w:szCs w:val="18"/>
                <w:lang w:val="ru-RU"/>
              </w:rPr>
            </w:pPr>
            <w:r w:rsidRPr="002408B1">
              <w:rPr>
                <w:sz w:val="18"/>
                <w:szCs w:val="18"/>
                <w:lang w:val="ru-RU"/>
              </w:rPr>
              <w:t>(Увеличение)/уменьшение инвестиций</w:t>
            </w:r>
          </w:p>
        </w:tc>
        <w:tc>
          <w:tcPr>
            <w:tcW w:w="1434" w:type="dxa"/>
            <w:tcBorders>
              <w:top w:val="nil"/>
              <w:left w:val="nil"/>
              <w:bottom w:val="nil"/>
              <w:right w:val="nil"/>
            </w:tcBorders>
            <w:vAlign w:val="bottom"/>
          </w:tcPr>
          <w:p w14:paraId="74A9F877" w14:textId="001E36C6"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−62 188</w:t>
            </w:r>
          </w:p>
        </w:tc>
        <w:tc>
          <w:tcPr>
            <w:tcW w:w="1434" w:type="dxa"/>
            <w:tcBorders>
              <w:top w:val="nil"/>
              <w:left w:val="nil"/>
              <w:bottom w:val="nil"/>
              <w:right w:val="single" w:sz="4" w:space="0" w:color="auto"/>
            </w:tcBorders>
            <w:vAlign w:val="bottom"/>
          </w:tcPr>
          <w:p w14:paraId="09C3DDCD" w14:textId="554FE250"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15 667</w:t>
            </w:r>
          </w:p>
        </w:tc>
      </w:tr>
      <w:tr w:rsidR="0094090B" w:rsidRPr="002408B1" w14:paraId="0894E4BB" w14:textId="77777777" w:rsidTr="0094090B">
        <w:tc>
          <w:tcPr>
            <w:tcW w:w="6663" w:type="dxa"/>
            <w:tcBorders>
              <w:top w:val="nil"/>
              <w:left w:val="single" w:sz="4" w:space="0" w:color="auto"/>
              <w:bottom w:val="nil"/>
              <w:right w:val="single" w:sz="4" w:space="0" w:color="auto"/>
            </w:tcBorders>
            <w:hideMark/>
          </w:tcPr>
          <w:p w14:paraId="5F09AF58" w14:textId="77777777" w:rsidR="0094090B" w:rsidRPr="002408B1" w:rsidRDefault="0094090B" w:rsidP="00C56BFC">
            <w:pPr>
              <w:pStyle w:val="Tabletext"/>
              <w:spacing w:before="30" w:after="30"/>
              <w:rPr>
                <w:sz w:val="18"/>
                <w:szCs w:val="18"/>
                <w:lang w:val="ru-RU"/>
              </w:rPr>
            </w:pPr>
            <w:r w:rsidRPr="002408B1">
              <w:rPr>
                <w:sz w:val="18"/>
                <w:szCs w:val="18"/>
                <w:lang w:val="ru-RU"/>
              </w:rPr>
              <w:t>Проценты, полученные по краткосрочным инвестициям</w:t>
            </w:r>
          </w:p>
        </w:tc>
        <w:tc>
          <w:tcPr>
            <w:tcW w:w="1434" w:type="dxa"/>
            <w:tcBorders>
              <w:top w:val="nil"/>
              <w:left w:val="nil"/>
              <w:bottom w:val="nil"/>
              <w:right w:val="nil"/>
            </w:tcBorders>
            <w:vAlign w:val="bottom"/>
          </w:tcPr>
          <w:p w14:paraId="273E0447" w14:textId="07584061"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400</w:t>
            </w:r>
          </w:p>
        </w:tc>
        <w:tc>
          <w:tcPr>
            <w:tcW w:w="1434" w:type="dxa"/>
            <w:tcBorders>
              <w:top w:val="nil"/>
              <w:left w:val="nil"/>
              <w:bottom w:val="nil"/>
              <w:right w:val="single" w:sz="4" w:space="0" w:color="auto"/>
            </w:tcBorders>
            <w:vAlign w:val="bottom"/>
          </w:tcPr>
          <w:p w14:paraId="1198B3E4" w14:textId="37ADF287"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926</w:t>
            </w:r>
          </w:p>
        </w:tc>
      </w:tr>
      <w:tr w:rsidR="0094090B" w:rsidRPr="002408B1" w14:paraId="63A4B808" w14:textId="77777777" w:rsidTr="0094090B">
        <w:tc>
          <w:tcPr>
            <w:tcW w:w="6663" w:type="dxa"/>
            <w:tcBorders>
              <w:top w:val="nil"/>
              <w:left w:val="single" w:sz="4" w:space="0" w:color="auto"/>
              <w:bottom w:val="nil"/>
              <w:right w:val="single" w:sz="4" w:space="0" w:color="auto"/>
            </w:tcBorders>
          </w:tcPr>
          <w:p w14:paraId="53178218" w14:textId="77777777" w:rsidR="0094090B" w:rsidRPr="002408B1" w:rsidRDefault="0094090B" w:rsidP="00C56BFC">
            <w:pPr>
              <w:pStyle w:val="Tabletext"/>
              <w:spacing w:before="30" w:after="30"/>
              <w:rPr>
                <w:sz w:val="18"/>
                <w:szCs w:val="18"/>
                <w:lang w:val="ru-RU"/>
              </w:rPr>
            </w:pPr>
            <w:r w:rsidRPr="002408B1">
              <w:rPr>
                <w:sz w:val="18"/>
                <w:szCs w:val="18"/>
                <w:lang w:val="ru-RU"/>
              </w:rPr>
              <w:t xml:space="preserve">(Приобретение)/продажа материальных активов </w:t>
            </w:r>
          </w:p>
        </w:tc>
        <w:tc>
          <w:tcPr>
            <w:tcW w:w="1434" w:type="dxa"/>
            <w:tcBorders>
              <w:top w:val="nil"/>
              <w:left w:val="nil"/>
              <w:bottom w:val="nil"/>
              <w:right w:val="nil"/>
            </w:tcBorders>
            <w:vAlign w:val="bottom"/>
          </w:tcPr>
          <w:p w14:paraId="031A4E73" w14:textId="2485D51D"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−798</w:t>
            </w:r>
          </w:p>
        </w:tc>
        <w:tc>
          <w:tcPr>
            <w:tcW w:w="1434" w:type="dxa"/>
            <w:tcBorders>
              <w:top w:val="nil"/>
              <w:left w:val="nil"/>
              <w:bottom w:val="nil"/>
              <w:right w:val="single" w:sz="4" w:space="0" w:color="auto"/>
            </w:tcBorders>
            <w:vAlign w:val="bottom"/>
          </w:tcPr>
          <w:p w14:paraId="47E6BA58" w14:textId="1136EC77"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−656</w:t>
            </w:r>
          </w:p>
        </w:tc>
      </w:tr>
      <w:tr w:rsidR="0094090B" w:rsidRPr="002408B1" w14:paraId="320F7ED6" w14:textId="77777777" w:rsidTr="0094090B">
        <w:tc>
          <w:tcPr>
            <w:tcW w:w="6663" w:type="dxa"/>
            <w:tcBorders>
              <w:top w:val="nil"/>
              <w:left w:val="single" w:sz="4" w:space="0" w:color="auto"/>
              <w:bottom w:val="nil"/>
              <w:right w:val="single" w:sz="4" w:space="0" w:color="auto"/>
            </w:tcBorders>
          </w:tcPr>
          <w:p w14:paraId="4134F7C7" w14:textId="77777777" w:rsidR="0094090B" w:rsidRPr="002408B1" w:rsidRDefault="0094090B" w:rsidP="00C56BFC">
            <w:pPr>
              <w:pStyle w:val="Tabletext"/>
              <w:spacing w:before="30" w:after="30"/>
              <w:rPr>
                <w:sz w:val="18"/>
                <w:szCs w:val="18"/>
                <w:lang w:val="ru-RU"/>
              </w:rPr>
            </w:pPr>
            <w:r w:rsidRPr="002408B1">
              <w:rPr>
                <w:sz w:val="18"/>
                <w:szCs w:val="18"/>
                <w:lang w:val="ru-RU"/>
              </w:rPr>
              <w:t>(Приобретение)/продажа нематериальных активов</w:t>
            </w:r>
          </w:p>
        </w:tc>
        <w:tc>
          <w:tcPr>
            <w:tcW w:w="1434" w:type="dxa"/>
            <w:tcBorders>
              <w:top w:val="nil"/>
              <w:left w:val="nil"/>
              <w:bottom w:val="nil"/>
              <w:right w:val="nil"/>
            </w:tcBorders>
            <w:vAlign w:val="bottom"/>
          </w:tcPr>
          <w:p w14:paraId="75FAE5C6" w14:textId="214C4D11"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−722</w:t>
            </w:r>
          </w:p>
        </w:tc>
        <w:tc>
          <w:tcPr>
            <w:tcW w:w="1434" w:type="dxa"/>
            <w:tcBorders>
              <w:top w:val="nil"/>
              <w:left w:val="nil"/>
              <w:bottom w:val="nil"/>
              <w:right w:val="single" w:sz="4" w:space="0" w:color="auto"/>
            </w:tcBorders>
            <w:vAlign w:val="bottom"/>
          </w:tcPr>
          <w:p w14:paraId="28126436" w14:textId="2340549E"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−792</w:t>
            </w:r>
          </w:p>
        </w:tc>
      </w:tr>
      <w:tr w:rsidR="0094090B" w:rsidRPr="002408B1" w14:paraId="75EB748A" w14:textId="77777777" w:rsidTr="0094090B">
        <w:tc>
          <w:tcPr>
            <w:tcW w:w="6663" w:type="dxa"/>
            <w:tcBorders>
              <w:top w:val="nil"/>
              <w:left w:val="single" w:sz="4" w:space="0" w:color="auto"/>
              <w:bottom w:val="single" w:sz="4" w:space="0" w:color="auto"/>
              <w:right w:val="single" w:sz="4" w:space="0" w:color="auto"/>
            </w:tcBorders>
          </w:tcPr>
          <w:p w14:paraId="1781975C" w14:textId="77777777" w:rsidR="0094090B" w:rsidRPr="002408B1" w:rsidRDefault="0094090B" w:rsidP="00C56BFC">
            <w:pPr>
              <w:pStyle w:val="Tabletext"/>
              <w:spacing w:before="30" w:after="30"/>
              <w:rPr>
                <w:sz w:val="18"/>
                <w:szCs w:val="18"/>
                <w:lang w:val="ru-RU"/>
              </w:rPr>
            </w:pPr>
            <w:r w:rsidRPr="002408B1">
              <w:rPr>
                <w:sz w:val="18"/>
                <w:szCs w:val="18"/>
                <w:lang w:val="ru-RU"/>
              </w:rPr>
              <w:t>(Приобретение)/продажа активов на этапе строительства</w:t>
            </w:r>
          </w:p>
        </w:tc>
        <w:tc>
          <w:tcPr>
            <w:tcW w:w="1434" w:type="dxa"/>
            <w:tcBorders>
              <w:top w:val="nil"/>
              <w:left w:val="nil"/>
              <w:bottom w:val="single" w:sz="4" w:space="0" w:color="auto"/>
              <w:right w:val="nil"/>
            </w:tcBorders>
            <w:vAlign w:val="bottom"/>
          </w:tcPr>
          <w:p w14:paraId="04AB0FD0" w14:textId="445F966B"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−4 252</w:t>
            </w:r>
          </w:p>
        </w:tc>
        <w:tc>
          <w:tcPr>
            <w:tcW w:w="1434" w:type="dxa"/>
            <w:tcBorders>
              <w:top w:val="nil"/>
              <w:left w:val="nil"/>
              <w:bottom w:val="single" w:sz="4" w:space="0" w:color="auto"/>
              <w:right w:val="single" w:sz="4" w:space="0" w:color="auto"/>
            </w:tcBorders>
            <w:vAlign w:val="bottom"/>
          </w:tcPr>
          <w:p w14:paraId="61986010" w14:textId="354DCC80"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−2 881</w:t>
            </w:r>
          </w:p>
        </w:tc>
      </w:tr>
      <w:tr w:rsidR="0094090B" w:rsidRPr="002408B1" w14:paraId="43B8B86F" w14:textId="77777777" w:rsidTr="0094090B">
        <w:tc>
          <w:tcPr>
            <w:tcW w:w="6663" w:type="dxa"/>
            <w:tcBorders>
              <w:top w:val="single" w:sz="4" w:space="0" w:color="auto"/>
              <w:left w:val="single" w:sz="4" w:space="0" w:color="auto"/>
              <w:bottom w:val="single" w:sz="4" w:space="0" w:color="auto"/>
              <w:right w:val="single" w:sz="4" w:space="0" w:color="auto"/>
            </w:tcBorders>
            <w:hideMark/>
          </w:tcPr>
          <w:p w14:paraId="64E2C931" w14:textId="77777777" w:rsidR="0094090B" w:rsidRPr="002408B1" w:rsidRDefault="0094090B" w:rsidP="00C56BFC">
            <w:pPr>
              <w:spacing w:before="30" w:after="30"/>
              <w:rPr>
                <w:b/>
                <w:bCs/>
                <w:sz w:val="18"/>
                <w:szCs w:val="18"/>
                <w:lang w:val="ru-RU"/>
              </w:rPr>
            </w:pPr>
            <w:r w:rsidRPr="002408B1">
              <w:rPr>
                <w:b/>
                <w:bCs/>
                <w:sz w:val="18"/>
                <w:szCs w:val="18"/>
                <w:lang w:val="ru-RU"/>
              </w:rPr>
              <w:t>Чистое движение денежных средств в результате инвестиционной деятельности</w:t>
            </w:r>
          </w:p>
        </w:tc>
        <w:tc>
          <w:tcPr>
            <w:tcW w:w="1434" w:type="dxa"/>
            <w:tcBorders>
              <w:top w:val="single" w:sz="4" w:space="0" w:color="auto"/>
              <w:left w:val="nil"/>
              <w:bottom w:val="single" w:sz="4" w:space="0" w:color="auto"/>
              <w:right w:val="nil"/>
            </w:tcBorders>
            <w:vAlign w:val="bottom"/>
          </w:tcPr>
          <w:p w14:paraId="2293FA25" w14:textId="0A73B52B" w:rsidR="0094090B" w:rsidRPr="002408B1" w:rsidRDefault="0094090B" w:rsidP="0094090B">
            <w:pPr>
              <w:pStyle w:val="Tabletext"/>
              <w:spacing w:before="30" w:after="30"/>
              <w:ind w:right="284"/>
              <w:jc w:val="right"/>
              <w:rPr>
                <w:b/>
                <w:bCs/>
                <w:sz w:val="18"/>
                <w:szCs w:val="18"/>
                <w:lang w:val="ru-RU" w:eastAsia="fr-FR"/>
              </w:rPr>
            </w:pPr>
            <w:r w:rsidRPr="002408B1">
              <w:rPr>
                <w:b/>
                <w:bCs/>
                <w:sz w:val="18"/>
                <w:szCs w:val="18"/>
                <w:lang w:val="ru-RU" w:eastAsia="fr-FR"/>
              </w:rPr>
              <w:t>−67 560</w:t>
            </w:r>
          </w:p>
        </w:tc>
        <w:tc>
          <w:tcPr>
            <w:tcW w:w="1434" w:type="dxa"/>
            <w:tcBorders>
              <w:top w:val="single" w:sz="4" w:space="0" w:color="auto"/>
              <w:left w:val="nil"/>
              <w:bottom w:val="single" w:sz="4" w:space="0" w:color="auto"/>
              <w:right w:val="single" w:sz="4" w:space="0" w:color="auto"/>
            </w:tcBorders>
            <w:vAlign w:val="bottom"/>
          </w:tcPr>
          <w:p w14:paraId="6B4D4EC4" w14:textId="318A52B7" w:rsidR="0094090B" w:rsidRPr="002408B1" w:rsidRDefault="0094090B" w:rsidP="00C56BFC">
            <w:pPr>
              <w:pStyle w:val="Tabletext"/>
              <w:spacing w:before="30" w:after="30"/>
              <w:ind w:right="284"/>
              <w:jc w:val="right"/>
              <w:rPr>
                <w:b/>
                <w:bCs/>
                <w:sz w:val="18"/>
                <w:szCs w:val="18"/>
                <w:lang w:val="ru-RU" w:eastAsia="fr-FR"/>
              </w:rPr>
            </w:pPr>
            <w:r w:rsidRPr="002408B1">
              <w:rPr>
                <w:b/>
                <w:bCs/>
                <w:sz w:val="18"/>
                <w:szCs w:val="18"/>
                <w:lang w:val="ru-RU" w:eastAsia="fr-FR"/>
              </w:rPr>
              <w:t>12 265</w:t>
            </w:r>
          </w:p>
        </w:tc>
      </w:tr>
      <w:tr w:rsidR="0094090B" w:rsidRPr="00C944C2" w14:paraId="46104FFF" w14:textId="77777777" w:rsidTr="0094090B">
        <w:tc>
          <w:tcPr>
            <w:tcW w:w="6663" w:type="dxa"/>
            <w:tcBorders>
              <w:top w:val="single" w:sz="4" w:space="0" w:color="auto"/>
              <w:left w:val="single" w:sz="4" w:space="0" w:color="auto"/>
              <w:bottom w:val="nil"/>
              <w:right w:val="single" w:sz="4" w:space="0" w:color="auto"/>
            </w:tcBorders>
            <w:hideMark/>
          </w:tcPr>
          <w:p w14:paraId="20884E19" w14:textId="77777777" w:rsidR="0094090B" w:rsidRPr="002408B1" w:rsidRDefault="0094090B" w:rsidP="00FF4512">
            <w:pPr>
              <w:pStyle w:val="Tabletext"/>
              <w:spacing w:before="30" w:after="30"/>
              <w:rPr>
                <w:b/>
                <w:bCs/>
                <w:sz w:val="18"/>
                <w:szCs w:val="18"/>
                <w:lang w:val="ru-RU" w:eastAsia="fr-FR"/>
              </w:rPr>
            </w:pPr>
            <w:r w:rsidRPr="002408B1">
              <w:rPr>
                <w:b/>
                <w:bCs/>
                <w:sz w:val="18"/>
                <w:szCs w:val="18"/>
                <w:lang w:val="ru-RU"/>
              </w:rPr>
              <w:t>Движение денежных средств в результате финансовой деятельности</w:t>
            </w:r>
          </w:p>
        </w:tc>
        <w:tc>
          <w:tcPr>
            <w:tcW w:w="1434" w:type="dxa"/>
            <w:tcBorders>
              <w:top w:val="single" w:sz="4" w:space="0" w:color="auto"/>
              <w:left w:val="nil"/>
              <w:bottom w:val="nil"/>
              <w:right w:val="nil"/>
            </w:tcBorders>
            <w:vAlign w:val="bottom"/>
          </w:tcPr>
          <w:p w14:paraId="11E577A0" w14:textId="77777777" w:rsidR="0094090B" w:rsidRPr="002408B1" w:rsidRDefault="0094090B" w:rsidP="0094090B">
            <w:pPr>
              <w:overflowPunct/>
              <w:autoSpaceDE/>
              <w:autoSpaceDN/>
              <w:adjustRightInd/>
              <w:spacing w:before="30" w:after="30"/>
              <w:ind w:right="170"/>
              <w:jc w:val="right"/>
              <w:textAlignment w:val="auto"/>
              <w:rPr>
                <w:rFonts w:asciiTheme="minorHAnsi" w:hAnsiTheme="minorHAnsi" w:cs="Arial"/>
                <w:b/>
                <w:bCs/>
                <w:sz w:val="18"/>
                <w:szCs w:val="18"/>
                <w:lang w:val="ru-RU" w:eastAsia="zh-CN"/>
              </w:rPr>
            </w:pPr>
          </w:p>
        </w:tc>
        <w:tc>
          <w:tcPr>
            <w:tcW w:w="1434" w:type="dxa"/>
            <w:tcBorders>
              <w:top w:val="single" w:sz="4" w:space="0" w:color="auto"/>
              <w:left w:val="nil"/>
              <w:bottom w:val="nil"/>
              <w:right w:val="single" w:sz="4" w:space="0" w:color="auto"/>
            </w:tcBorders>
            <w:vAlign w:val="bottom"/>
          </w:tcPr>
          <w:p w14:paraId="2828CB68" w14:textId="21F011BE" w:rsidR="0094090B" w:rsidRPr="002408B1" w:rsidRDefault="0094090B" w:rsidP="00C56BFC">
            <w:pPr>
              <w:overflowPunct/>
              <w:autoSpaceDE/>
              <w:autoSpaceDN/>
              <w:adjustRightInd/>
              <w:spacing w:before="30" w:after="30"/>
              <w:ind w:right="170"/>
              <w:jc w:val="right"/>
              <w:textAlignment w:val="auto"/>
              <w:rPr>
                <w:rFonts w:asciiTheme="minorHAnsi" w:hAnsiTheme="minorHAnsi" w:cs="Arial"/>
                <w:b/>
                <w:bCs/>
                <w:sz w:val="18"/>
                <w:szCs w:val="18"/>
                <w:lang w:val="ru-RU" w:eastAsia="zh-CN"/>
              </w:rPr>
            </w:pPr>
          </w:p>
        </w:tc>
      </w:tr>
      <w:tr w:rsidR="0094090B" w:rsidRPr="002408B1" w14:paraId="262533F4" w14:textId="77777777" w:rsidTr="0094090B">
        <w:tc>
          <w:tcPr>
            <w:tcW w:w="6663" w:type="dxa"/>
            <w:tcBorders>
              <w:top w:val="nil"/>
              <w:left w:val="single" w:sz="4" w:space="0" w:color="auto"/>
              <w:bottom w:val="single" w:sz="4" w:space="0" w:color="auto"/>
              <w:right w:val="single" w:sz="4" w:space="0" w:color="auto"/>
            </w:tcBorders>
            <w:hideMark/>
          </w:tcPr>
          <w:p w14:paraId="7AD9C618" w14:textId="77777777" w:rsidR="0094090B" w:rsidRPr="002408B1" w:rsidRDefault="0094090B" w:rsidP="00C56BFC">
            <w:pPr>
              <w:pStyle w:val="Tabletext"/>
              <w:spacing w:before="30" w:after="30"/>
              <w:rPr>
                <w:sz w:val="18"/>
                <w:szCs w:val="18"/>
                <w:lang w:val="ru-RU"/>
              </w:rPr>
            </w:pPr>
            <w:r w:rsidRPr="002408B1">
              <w:rPr>
                <w:sz w:val="18"/>
                <w:szCs w:val="18"/>
                <w:lang w:val="ru-RU"/>
              </w:rPr>
              <w:t>(Увеличение)/уменьшение инвестиций по ссуде ФИПОИ</w:t>
            </w:r>
          </w:p>
        </w:tc>
        <w:tc>
          <w:tcPr>
            <w:tcW w:w="1434" w:type="dxa"/>
            <w:tcBorders>
              <w:top w:val="nil"/>
              <w:left w:val="nil"/>
              <w:bottom w:val="single" w:sz="4" w:space="0" w:color="auto"/>
              <w:right w:val="nil"/>
            </w:tcBorders>
            <w:vAlign w:val="bottom"/>
          </w:tcPr>
          <w:p w14:paraId="270D9A6C" w14:textId="03A2BC18" w:rsidR="0094090B" w:rsidRPr="002408B1" w:rsidRDefault="0094090B" w:rsidP="0094090B">
            <w:pPr>
              <w:pStyle w:val="Tabletext"/>
              <w:spacing w:before="30" w:after="30"/>
              <w:ind w:right="284"/>
              <w:jc w:val="right"/>
              <w:rPr>
                <w:sz w:val="18"/>
                <w:szCs w:val="18"/>
                <w:lang w:val="ru-RU" w:eastAsia="fr-FR"/>
              </w:rPr>
            </w:pPr>
            <w:r w:rsidRPr="002408B1">
              <w:rPr>
                <w:sz w:val="18"/>
                <w:szCs w:val="18"/>
                <w:lang w:val="ru-RU" w:eastAsia="fr-FR"/>
              </w:rPr>
              <w:t>2 161</w:t>
            </w:r>
          </w:p>
        </w:tc>
        <w:tc>
          <w:tcPr>
            <w:tcW w:w="1434" w:type="dxa"/>
            <w:tcBorders>
              <w:top w:val="nil"/>
              <w:left w:val="nil"/>
              <w:bottom w:val="single" w:sz="4" w:space="0" w:color="auto"/>
              <w:right w:val="single" w:sz="4" w:space="0" w:color="auto"/>
            </w:tcBorders>
            <w:vAlign w:val="bottom"/>
          </w:tcPr>
          <w:p w14:paraId="0F918C78" w14:textId="2B2AE12F" w:rsidR="0094090B" w:rsidRPr="002408B1" w:rsidRDefault="0094090B" w:rsidP="00C56BFC">
            <w:pPr>
              <w:pStyle w:val="Tabletext"/>
              <w:spacing w:before="30" w:after="30"/>
              <w:ind w:right="284"/>
              <w:jc w:val="right"/>
              <w:rPr>
                <w:sz w:val="18"/>
                <w:szCs w:val="18"/>
                <w:lang w:val="ru-RU" w:eastAsia="fr-FR"/>
              </w:rPr>
            </w:pPr>
            <w:r w:rsidRPr="002408B1">
              <w:rPr>
                <w:sz w:val="18"/>
                <w:szCs w:val="18"/>
                <w:lang w:val="ru-RU" w:eastAsia="fr-FR"/>
              </w:rPr>
              <w:t>1 757</w:t>
            </w:r>
          </w:p>
        </w:tc>
      </w:tr>
      <w:tr w:rsidR="0094090B" w:rsidRPr="002408B1" w14:paraId="73B0835E" w14:textId="77777777" w:rsidTr="0094090B">
        <w:tc>
          <w:tcPr>
            <w:tcW w:w="6663" w:type="dxa"/>
            <w:tcBorders>
              <w:top w:val="single" w:sz="4" w:space="0" w:color="auto"/>
              <w:left w:val="single" w:sz="4" w:space="0" w:color="auto"/>
              <w:bottom w:val="single" w:sz="4" w:space="0" w:color="auto"/>
              <w:right w:val="single" w:sz="4" w:space="0" w:color="auto"/>
            </w:tcBorders>
            <w:hideMark/>
          </w:tcPr>
          <w:p w14:paraId="7C46D71A" w14:textId="77777777" w:rsidR="0094090B" w:rsidRPr="002408B1" w:rsidRDefault="0094090B" w:rsidP="00C56BFC">
            <w:pPr>
              <w:overflowPunct/>
              <w:autoSpaceDE/>
              <w:autoSpaceDN/>
              <w:adjustRightInd/>
              <w:spacing w:before="30" w:after="30"/>
              <w:ind w:right="170"/>
              <w:textAlignment w:val="auto"/>
              <w:rPr>
                <w:b/>
                <w:bCs/>
                <w:sz w:val="18"/>
                <w:szCs w:val="18"/>
                <w:lang w:val="ru-RU"/>
              </w:rPr>
            </w:pPr>
            <w:r w:rsidRPr="002408B1">
              <w:rPr>
                <w:b/>
                <w:bCs/>
                <w:sz w:val="18"/>
                <w:szCs w:val="18"/>
                <w:lang w:val="ru-RU"/>
              </w:rPr>
              <w:t xml:space="preserve">Движение денежных средств в результате </w:t>
            </w:r>
            <w:r w:rsidRPr="002408B1">
              <w:rPr>
                <w:rFonts w:asciiTheme="minorHAnsi" w:hAnsiTheme="minorHAnsi" w:cs="Arial"/>
                <w:b/>
                <w:bCs/>
                <w:sz w:val="18"/>
                <w:szCs w:val="18"/>
                <w:lang w:val="ru-RU" w:eastAsia="zh-CN"/>
              </w:rPr>
              <w:t>финансовой</w:t>
            </w:r>
            <w:r w:rsidRPr="002408B1">
              <w:rPr>
                <w:b/>
                <w:bCs/>
                <w:sz w:val="18"/>
                <w:szCs w:val="18"/>
                <w:lang w:val="ru-RU"/>
              </w:rPr>
              <w:t xml:space="preserve"> деятельности</w:t>
            </w:r>
          </w:p>
        </w:tc>
        <w:tc>
          <w:tcPr>
            <w:tcW w:w="1434" w:type="dxa"/>
            <w:tcBorders>
              <w:top w:val="single" w:sz="4" w:space="0" w:color="auto"/>
              <w:left w:val="nil"/>
              <w:bottom w:val="single" w:sz="4" w:space="0" w:color="auto"/>
              <w:right w:val="nil"/>
            </w:tcBorders>
            <w:vAlign w:val="bottom"/>
          </w:tcPr>
          <w:p w14:paraId="5C271288" w14:textId="0778C4F7" w:rsidR="0094090B" w:rsidRPr="002408B1" w:rsidRDefault="0094090B" w:rsidP="0094090B">
            <w:pPr>
              <w:pStyle w:val="Tabletext"/>
              <w:spacing w:before="30" w:after="30"/>
              <w:ind w:right="284"/>
              <w:jc w:val="right"/>
              <w:rPr>
                <w:b/>
                <w:bCs/>
                <w:sz w:val="18"/>
                <w:szCs w:val="18"/>
                <w:lang w:val="ru-RU" w:eastAsia="fr-FR"/>
              </w:rPr>
            </w:pPr>
            <w:r w:rsidRPr="002408B1">
              <w:rPr>
                <w:b/>
                <w:bCs/>
                <w:sz w:val="18"/>
                <w:szCs w:val="18"/>
                <w:lang w:val="ru-RU" w:eastAsia="fr-FR"/>
              </w:rPr>
              <w:t>2 161</w:t>
            </w:r>
          </w:p>
        </w:tc>
        <w:tc>
          <w:tcPr>
            <w:tcW w:w="1434" w:type="dxa"/>
            <w:tcBorders>
              <w:top w:val="single" w:sz="4" w:space="0" w:color="auto"/>
              <w:left w:val="nil"/>
              <w:bottom w:val="single" w:sz="4" w:space="0" w:color="auto"/>
              <w:right w:val="single" w:sz="4" w:space="0" w:color="auto"/>
            </w:tcBorders>
            <w:vAlign w:val="bottom"/>
          </w:tcPr>
          <w:p w14:paraId="44B6FAE1" w14:textId="4FE9EC9D" w:rsidR="0094090B" w:rsidRPr="002408B1" w:rsidRDefault="0094090B" w:rsidP="00C56BFC">
            <w:pPr>
              <w:pStyle w:val="Tabletext"/>
              <w:spacing w:before="30" w:after="30"/>
              <w:ind w:right="284"/>
              <w:jc w:val="right"/>
              <w:rPr>
                <w:b/>
                <w:bCs/>
                <w:sz w:val="18"/>
                <w:szCs w:val="18"/>
                <w:lang w:val="ru-RU" w:eastAsia="fr-FR"/>
              </w:rPr>
            </w:pPr>
            <w:r w:rsidRPr="002408B1">
              <w:rPr>
                <w:b/>
                <w:bCs/>
                <w:sz w:val="18"/>
                <w:szCs w:val="18"/>
                <w:lang w:val="ru-RU" w:eastAsia="fr-FR"/>
              </w:rPr>
              <w:t>1 757</w:t>
            </w:r>
          </w:p>
        </w:tc>
      </w:tr>
      <w:tr w:rsidR="0094090B" w:rsidRPr="002408B1" w14:paraId="2A4C1C45" w14:textId="77777777" w:rsidTr="0094090B">
        <w:tc>
          <w:tcPr>
            <w:tcW w:w="6663" w:type="dxa"/>
            <w:tcBorders>
              <w:top w:val="single" w:sz="4" w:space="0" w:color="auto"/>
              <w:left w:val="single" w:sz="4" w:space="0" w:color="auto"/>
              <w:bottom w:val="single" w:sz="4" w:space="0" w:color="auto"/>
              <w:right w:val="single" w:sz="4" w:space="0" w:color="auto"/>
            </w:tcBorders>
            <w:hideMark/>
          </w:tcPr>
          <w:p w14:paraId="55ACA302" w14:textId="77777777" w:rsidR="0094090B" w:rsidRPr="002408B1" w:rsidRDefault="0094090B" w:rsidP="00C56BFC">
            <w:pPr>
              <w:spacing w:before="30" w:after="30"/>
              <w:rPr>
                <w:b/>
                <w:bCs/>
                <w:sz w:val="18"/>
                <w:szCs w:val="18"/>
                <w:lang w:val="ru-RU"/>
              </w:rPr>
            </w:pPr>
            <w:r w:rsidRPr="002408B1">
              <w:rPr>
                <w:b/>
                <w:bCs/>
                <w:sz w:val="18"/>
                <w:szCs w:val="18"/>
                <w:lang w:val="ru-RU"/>
              </w:rPr>
              <w:t xml:space="preserve">Чистое увеличение/(уменьшение) денежных средств и эквивалентов денежных средств </w:t>
            </w:r>
          </w:p>
        </w:tc>
        <w:tc>
          <w:tcPr>
            <w:tcW w:w="1434" w:type="dxa"/>
            <w:tcBorders>
              <w:top w:val="single" w:sz="4" w:space="0" w:color="auto"/>
              <w:left w:val="nil"/>
              <w:bottom w:val="single" w:sz="4" w:space="0" w:color="auto"/>
              <w:right w:val="nil"/>
            </w:tcBorders>
            <w:vAlign w:val="bottom"/>
          </w:tcPr>
          <w:p w14:paraId="0A0683D7" w14:textId="7E932C6E" w:rsidR="0094090B" w:rsidRPr="002408B1" w:rsidRDefault="0094090B" w:rsidP="0094090B">
            <w:pPr>
              <w:pStyle w:val="Tabletext"/>
              <w:spacing w:before="30" w:after="30"/>
              <w:ind w:right="284"/>
              <w:jc w:val="right"/>
              <w:rPr>
                <w:b/>
                <w:bCs/>
                <w:sz w:val="18"/>
                <w:szCs w:val="18"/>
                <w:lang w:val="ru-RU" w:eastAsia="fr-FR"/>
              </w:rPr>
            </w:pPr>
            <w:r w:rsidRPr="002408B1">
              <w:rPr>
                <w:b/>
                <w:bCs/>
                <w:sz w:val="18"/>
                <w:szCs w:val="18"/>
                <w:lang w:val="ru-RU" w:eastAsia="fr-FR"/>
              </w:rPr>
              <w:t>−79 446</w:t>
            </w:r>
          </w:p>
        </w:tc>
        <w:tc>
          <w:tcPr>
            <w:tcW w:w="1434" w:type="dxa"/>
            <w:tcBorders>
              <w:top w:val="single" w:sz="4" w:space="0" w:color="auto"/>
              <w:left w:val="nil"/>
              <w:bottom w:val="single" w:sz="4" w:space="0" w:color="auto"/>
              <w:right w:val="single" w:sz="4" w:space="0" w:color="auto"/>
            </w:tcBorders>
            <w:vAlign w:val="bottom"/>
          </w:tcPr>
          <w:p w14:paraId="5AF6794A" w14:textId="61FEE0E4" w:rsidR="0094090B" w:rsidRPr="002408B1" w:rsidRDefault="0094090B" w:rsidP="00C56BFC">
            <w:pPr>
              <w:pStyle w:val="Tabletext"/>
              <w:spacing w:before="30" w:after="30"/>
              <w:ind w:right="284"/>
              <w:jc w:val="right"/>
              <w:rPr>
                <w:b/>
                <w:bCs/>
                <w:sz w:val="18"/>
                <w:szCs w:val="18"/>
                <w:lang w:val="ru-RU" w:eastAsia="fr-FR"/>
              </w:rPr>
            </w:pPr>
            <w:r w:rsidRPr="002408B1">
              <w:rPr>
                <w:b/>
                <w:bCs/>
                <w:sz w:val="18"/>
                <w:szCs w:val="18"/>
                <w:lang w:val="ru-RU" w:eastAsia="fr-FR"/>
              </w:rPr>
              <w:t>17 026</w:t>
            </w:r>
          </w:p>
        </w:tc>
      </w:tr>
      <w:tr w:rsidR="0094090B" w:rsidRPr="002408B1" w14:paraId="463AB48E" w14:textId="77777777" w:rsidTr="0094090B">
        <w:tc>
          <w:tcPr>
            <w:tcW w:w="6663" w:type="dxa"/>
            <w:tcBorders>
              <w:top w:val="single" w:sz="4" w:space="0" w:color="auto"/>
              <w:left w:val="single" w:sz="4" w:space="0" w:color="auto"/>
              <w:bottom w:val="single" w:sz="4" w:space="0" w:color="auto"/>
              <w:right w:val="single" w:sz="4" w:space="0" w:color="auto"/>
            </w:tcBorders>
            <w:vAlign w:val="center"/>
          </w:tcPr>
          <w:p w14:paraId="44E54275" w14:textId="77777777" w:rsidR="0094090B" w:rsidRPr="002408B1" w:rsidRDefault="0094090B" w:rsidP="00C56BFC">
            <w:pPr>
              <w:spacing w:before="30" w:after="30"/>
              <w:rPr>
                <w:b/>
                <w:bCs/>
                <w:sz w:val="18"/>
                <w:szCs w:val="18"/>
                <w:lang w:val="ru-RU"/>
              </w:rPr>
            </w:pPr>
            <w:r w:rsidRPr="002408B1">
              <w:rPr>
                <w:b/>
                <w:bCs/>
                <w:color w:val="000000"/>
                <w:sz w:val="18"/>
                <w:szCs w:val="16"/>
                <w:lang w:val="ru-RU"/>
              </w:rPr>
              <w:t>Денежные средства и эквиваленты денежных средств на начало периода</w:t>
            </w:r>
          </w:p>
        </w:tc>
        <w:tc>
          <w:tcPr>
            <w:tcW w:w="1434" w:type="dxa"/>
            <w:tcBorders>
              <w:top w:val="single" w:sz="4" w:space="0" w:color="auto"/>
              <w:left w:val="nil"/>
              <w:bottom w:val="single" w:sz="4" w:space="0" w:color="auto"/>
              <w:right w:val="nil"/>
            </w:tcBorders>
            <w:vAlign w:val="bottom"/>
          </w:tcPr>
          <w:p w14:paraId="122CE8A8" w14:textId="2487C2F6" w:rsidR="0094090B" w:rsidRPr="002408B1" w:rsidRDefault="0094090B" w:rsidP="0094090B">
            <w:pPr>
              <w:pStyle w:val="Tabletext"/>
              <w:spacing w:before="30" w:after="30"/>
              <w:ind w:right="284"/>
              <w:jc w:val="right"/>
              <w:rPr>
                <w:b/>
                <w:bCs/>
                <w:sz w:val="18"/>
                <w:szCs w:val="18"/>
                <w:lang w:val="ru-RU" w:eastAsia="fr-FR"/>
              </w:rPr>
            </w:pPr>
            <w:r w:rsidRPr="002408B1">
              <w:rPr>
                <w:b/>
                <w:bCs/>
                <w:sz w:val="18"/>
                <w:szCs w:val="18"/>
                <w:lang w:val="ru-RU" w:eastAsia="fr-FR"/>
              </w:rPr>
              <w:t>178 852</w:t>
            </w:r>
          </w:p>
        </w:tc>
        <w:tc>
          <w:tcPr>
            <w:tcW w:w="1434" w:type="dxa"/>
            <w:tcBorders>
              <w:top w:val="single" w:sz="4" w:space="0" w:color="auto"/>
              <w:left w:val="nil"/>
              <w:bottom w:val="single" w:sz="4" w:space="0" w:color="auto"/>
              <w:right w:val="single" w:sz="4" w:space="0" w:color="auto"/>
            </w:tcBorders>
            <w:vAlign w:val="bottom"/>
          </w:tcPr>
          <w:p w14:paraId="2A334F9B" w14:textId="36FC8FFF" w:rsidR="0094090B" w:rsidRPr="002408B1" w:rsidRDefault="0094090B" w:rsidP="00C56BFC">
            <w:pPr>
              <w:pStyle w:val="Tabletext"/>
              <w:spacing w:before="30" w:after="30"/>
              <w:ind w:right="284"/>
              <w:jc w:val="right"/>
              <w:rPr>
                <w:b/>
                <w:bCs/>
                <w:sz w:val="18"/>
                <w:szCs w:val="18"/>
                <w:lang w:val="ru-RU" w:eastAsia="fr-FR"/>
              </w:rPr>
            </w:pPr>
            <w:r w:rsidRPr="002408B1">
              <w:rPr>
                <w:b/>
                <w:bCs/>
                <w:sz w:val="18"/>
                <w:szCs w:val="18"/>
                <w:lang w:val="ru-RU" w:eastAsia="fr-FR"/>
              </w:rPr>
              <w:t>161 826</w:t>
            </w:r>
          </w:p>
        </w:tc>
      </w:tr>
      <w:tr w:rsidR="0094090B" w:rsidRPr="002408B1" w14:paraId="63CEF294" w14:textId="77777777" w:rsidTr="0094090B">
        <w:tc>
          <w:tcPr>
            <w:tcW w:w="6663" w:type="dxa"/>
            <w:tcBorders>
              <w:top w:val="single" w:sz="4" w:space="0" w:color="auto"/>
              <w:left w:val="single" w:sz="4" w:space="0" w:color="auto"/>
              <w:bottom w:val="single" w:sz="4" w:space="0" w:color="auto"/>
              <w:right w:val="single" w:sz="4" w:space="0" w:color="auto"/>
            </w:tcBorders>
            <w:hideMark/>
          </w:tcPr>
          <w:p w14:paraId="552D86D9" w14:textId="77777777" w:rsidR="0094090B" w:rsidRPr="002408B1" w:rsidRDefault="0094090B" w:rsidP="00C56BFC">
            <w:pPr>
              <w:spacing w:before="30" w:after="30"/>
              <w:rPr>
                <w:b/>
                <w:bCs/>
                <w:sz w:val="18"/>
                <w:szCs w:val="18"/>
                <w:lang w:val="ru-RU"/>
              </w:rPr>
            </w:pPr>
            <w:r w:rsidRPr="002408B1">
              <w:rPr>
                <w:b/>
                <w:bCs/>
                <w:sz w:val="18"/>
                <w:szCs w:val="18"/>
                <w:lang w:val="ru-RU"/>
              </w:rPr>
              <w:t>Денежные средства и эквиваленты денежных средств на конец периода</w:t>
            </w:r>
          </w:p>
        </w:tc>
        <w:tc>
          <w:tcPr>
            <w:tcW w:w="1434" w:type="dxa"/>
            <w:tcBorders>
              <w:top w:val="single" w:sz="4" w:space="0" w:color="auto"/>
              <w:left w:val="nil"/>
              <w:bottom w:val="single" w:sz="4" w:space="0" w:color="auto"/>
              <w:right w:val="nil"/>
            </w:tcBorders>
            <w:vAlign w:val="bottom"/>
          </w:tcPr>
          <w:p w14:paraId="1A4B44CF" w14:textId="09E2985F" w:rsidR="0094090B" w:rsidRPr="002408B1" w:rsidRDefault="0094090B" w:rsidP="0094090B">
            <w:pPr>
              <w:pStyle w:val="Tabletext"/>
              <w:spacing w:before="30" w:after="30"/>
              <w:ind w:right="284"/>
              <w:jc w:val="right"/>
              <w:rPr>
                <w:b/>
                <w:bCs/>
                <w:sz w:val="18"/>
                <w:szCs w:val="18"/>
                <w:lang w:val="ru-RU" w:eastAsia="fr-FR"/>
              </w:rPr>
            </w:pPr>
            <w:r w:rsidRPr="002408B1">
              <w:rPr>
                <w:b/>
                <w:bCs/>
                <w:sz w:val="18"/>
                <w:szCs w:val="18"/>
                <w:lang w:val="ru-RU" w:eastAsia="fr-FR"/>
              </w:rPr>
              <w:t>99 406</w:t>
            </w:r>
          </w:p>
        </w:tc>
        <w:tc>
          <w:tcPr>
            <w:tcW w:w="1434" w:type="dxa"/>
            <w:tcBorders>
              <w:top w:val="single" w:sz="4" w:space="0" w:color="auto"/>
              <w:left w:val="nil"/>
              <w:bottom w:val="single" w:sz="4" w:space="0" w:color="auto"/>
              <w:right w:val="single" w:sz="4" w:space="0" w:color="auto"/>
            </w:tcBorders>
            <w:vAlign w:val="bottom"/>
          </w:tcPr>
          <w:p w14:paraId="4E9B15D0" w14:textId="5FE61F4A" w:rsidR="0094090B" w:rsidRPr="002408B1" w:rsidRDefault="0094090B" w:rsidP="00C56BFC">
            <w:pPr>
              <w:pStyle w:val="Tabletext"/>
              <w:spacing w:before="30" w:after="30"/>
              <w:ind w:right="284"/>
              <w:jc w:val="right"/>
              <w:rPr>
                <w:b/>
                <w:bCs/>
                <w:sz w:val="18"/>
                <w:szCs w:val="18"/>
                <w:lang w:val="ru-RU" w:eastAsia="fr-FR"/>
              </w:rPr>
            </w:pPr>
            <w:r w:rsidRPr="002408B1">
              <w:rPr>
                <w:b/>
                <w:bCs/>
                <w:sz w:val="18"/>
                <w:szCs w:val="18"/>
                <w:lang w:val="ru-RU" w:eastAsia="fr-FR"/>
              </w:rPr>
              <w:t>178 852</w:t>
            </w:r>
          </w:p>
        </w:tc>
      </w:tr>
    </w:tbl>
    <w:p w14:paraId="153D13B3" w14:textId="1F9675A1" w:rsidR="001A55F9" w:rsidRPr="002408B1" w:rsidRDefault="001A55F9" w:rsidP="001A55F9">
      <w:pPr>
        <w:pStyle w:val="Annextitle"/>
        <w:pageBreakBefore/>
        <w:spacing w:before="0" w:after="0"/>
        <w:rPr>
          <w:lang w:val="ru-RU"/>
        </w:rPr>
      </w:pPr>
      <w:bookmarkStart w:id="152" w:name="_Toc358373625"/>
      <w:bookmarkStart w:id="153" w:name="_Toc387243006"/>
      <w:bookmarkStart w:id="154" w:name="_Toc419389917"/>
      <w:bookmarkStart w:id="155" w:name="_Toc419404351"/>
      <w:bookmarkStart w:id="156" w:name="_Toc452103233"/>
      <w:bookmarkStart w:id="157" w:name="_Toc452103482"/>
      <w:bookmarkStart w:id="158" w:name="_Toc482803656"/>
      <w:bookmarkStart w:id="159" w:name="_Toc482809961"/>
      <w:bookmarkStart w:id="160" w:name="_Toc482810300"/>
      <w:bookmarkStart w:id="161" w:name="_Toc511401658"/>
      <w:bookmarkStart w:id="162" w:name="_Toc10540771"/>
      <w:bookmarkStart w:id="163" w:name="_Toc41897515"/>
      <w:bookmarkStart w:id="164" w:name="_Toc41900391"/>
      <w:bookmarkStart w:id="165" w:name="_Toc73437974"/>
      <w:bookmarkStart w:id="166" w:name="_Toc73439152"/>
      <w:r w:rsidRPr="002408B1">
        <w:rPr>
          <w:lang w:val="ru-RU"/>
        </w:rPr>
        <w:lastRenderedPageBreak/>
        <w:t xml:space="preserve">V – Отчет о сравнении предусмотренных в бюджете сумм </w:t>
      </w:r>
      <w:r w:rsidRPr="002408B1">
        <w:rPr>
          <w:lang w:val="ru-RU"/>
        </w:rPr>
        <w:br/>
        <w:t>и фактических сумм за 20</w:t>
      </w:r>
      <w:r w:rsidR="0094090B" w:rsidRPr="002408B1">
        <w:rPr>
          <w:lang w:val="ru-RU"/>
        </w:rPr>
        <w:t>20</w:t>
      </w:r>
      <w:r w:rsidRPr="002408B1">
        <w:rPr>
          <w:lang w:val="ru-RU"/>
        </w:rPr>
        <w:t xml:space="preserve"> финансовый </w:t>
      </w:r>
      <w:bookmarkEnd w:id="152"/>
      <w:bookmarkEnd w:id="153"/>
      <w:bookmarkEnd w:id="154"/>
      <w:bookmarkEnd w:id="155"/>
      <w:bookmarkEnd w:id="156"/>
      <w:bookmarkEnd w:id="157"/>
      <w:bookmarkEnd w:id="158"/>
      <w:bookmarkEnd w:id="159"/>
      <w:bookmarkEnd w:id="160"/>
      <w:bookmarkEnd w:id="161"/>
      <w:bookmarkEnd w:id="162"/>
      <w:bookmarkEnd w:id="163"/>
      <w:bookmarkEnd w:id="164"/>
      <w:r w:rsidR="00381904" w:rsidRPr="002408B1">
        <w:rPr>
          <w:lang w:val="ru-RU"/>
        </w:rPr>
        <w:t>период</w:t>
      </w:r>
      <w:bookmarkEnd w:id="165"/>
      <w:bookmarkEnd w:id="166"/>
    </w:p>
    <w:p w14:paraId="63297E23" w14:textId="77777777" w:rsidR="001A55F9" w:rsidRPr="002408B1" w:rsidRDefault="001A55F9" w:rsidP="001A55F9">
      <w:pPr>
        <w:spacing w:after="120"/>
        <w:jc w:val="center"/>
        <w:rPr>
          <w:b/>
          <w:bCs/>
          <w:lang w:val="ru-RU"/>
        </w:rPr>
      </w:pPr>
      <w:bookmarkStart w:id="167" w:name="_Toc419389918"/>
      <w:r w:rsidRPr="002408B1">
        <w:rPr>
          <w:b/>
          <w:bCs/>
          <w:lang w:val="ru-RU"/>
        </w:rPr>
        <w:t>(в тыс. швейцарских франков)</w:t>
      </w:r>
      <w:bookmarkEnd w:id="167"/>
    </w:p>
    <w:tbl>
      <w:tblPr>
        <w:tblW w:w="958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1120"/>
        <w:gridCol w:w="980"/>
        <w:gridCol w:w="1077"/>
        <w:gridCol w:w="1139"/>
        <w:gridCol w:w="1276"/>
        <w:gridCol w:w="1281"/>
      </w:tblGrid>
      <w:tr w:rsidR="001A55F9" w:rsidRPr="007656B0" w14:paraId="0E7D16AA" w14:textId="77777777" w:rsidTr="001A55F9">
        <w:tc>
          <w:tcPr>
            <w:tcW w:w="2710" w:type="dxa"/>
            <w:vMerge w:val="restart"/>
            <w:tcMar>
              <w:left w:w="57" w:type="dxa"/>
              <w:right w:w="57" w:type="dxa"/>
            </w:tcMar>
            <w:vAlign w:val="center"/>
          </w:tcPr>
          <w:p w14:paraId="49D8E2D3" w14:textId="77777777" w:rsidR="001A55F9" w:rsidRPr="002408B1" w:rsidRDefault="001A55F9" w:rsidP="00BB181E">
            <w:pPr>
              <w:pStyle w:val="Tablehead"/>
              <w:ind w:left="-57" w:right="-57"/>
              <w:rPr>
                <w:sz w:val="16"/>
                <w:szCs w:val="16"/>
                <w:lang w:val="ru-RU" w:eastAsia="fr-FR"/>
              </w:rPr>
            </w:pPr>
            <w:r w:rsidRPr="002408B1">
              <w:rPr>
                <w:sz w:val="16"/>
                <w:szCs w:val="16"/>
                <w:lang w:val="ru-RU"/>
              </w:rPr>
              <w:t>Доходы</w:t>
            </w:r>
          </w:p>
        </w:tc>
        <w:tc>
          <w:tcPr>
            <w:tcW w:w="4316" w:type="dxa"/>
            <w:gridSpan w:val="4"/>
          </w:tcPr>
          <w:p w14:paraId="208297E3" w14:textId="77777777" w:rsidR="001A55F9" w:rsidRPr="002408B1" w:rsidRDefault="001A55F9" w:rsidP="00BB181E">
            <w:pPr>
              <w:pStyle w:val="Tablehead"/>
              <w:ind w:left="-57" w:right="-57"/>
              <w:rPr>
                <w:sz w:val="16"/>
                <w:szCs w:val="16"/>
                <w:lang w:val="ru-RU" w:eastAsia="fr-FR"/>
              </w:rPr>
            </w:pPr>
            <w:r w:rsidRPr="002408B1">
              <w:rPr>
                <w:sz w:val="16"/>
                <w:szCs w:val="16"/>
                <w:lang w:val="ru-RU"/>
              </w:rPr>
              <w:t xml:space="preserve">Предусмотренные в бюджете суммы </w:t>
            </w:r>
          </w:p>
        </w:tc>
        <w:tc>
          <w:tcPr>
            <w:tcW w:w="1276" w:type="dxa"/>
            <w:vMerge w:val="restart"/>
            <w:tcMar>
              <w:left w:w="57" w:type="dxa"/>
              <w:right w:w="57" w:type="dxa"/>
            </w:tcMar>
            <w:vAlign w:val="center"/>
          </w:tcPr>
          <w:p w14:paraId="4D09B422" w14:textId="77777777" w:rsidR="001A55F9" w:rsidRPr="002408B1" w:rsidRDefault="001A55F9" w:rsidP="00BB181E">
            <w:pPr>
              <w:pStyle w:val="Tablehead"/>
              <w:ind w:left="-57" w:right="-57"/>
              <w:rPr>
                <w:sz w:val="16"/>
                <w:szCs w:val="16"/>
                <w:lang w:val="ru-RU" w:eastAsia="fr-FR"/>
              </w:rPr>
            </w:pPr>
            <w:r w:rsidRPr="002408B1">
              <w:rPr>
                <w:sz w:val="16"/>
                <w:szCs w:val="16"/>
                <w:lang w:val="ru-RU"/>
              </w:rPr>
              <w:t xml:space="preserve">Фактические суммы, представленные на совместимой основе </w:t>
            </w:r>
          </w:p>
        </w:tc>
        <w:tc>
          <w:tcPr>
            <w:tcW w:w="1281" w:type="dxa"/>
            <w:vMerge w:val="restart"/>
            <w:tcMar>
              <w:left w:w="57" w:type="dxa"/>
              <w:right w:w="57" w:type="dxa"/>
            </w:tcMar>
            <w:vAlign w:val="center"/>
          </w:tcPr>
          <w:p w14:paraId="08505FEF" w14:textId="77777777" w:rsidR="001A55F9" w:rsidRPr="002408B1" w:rsidRDefault="001A55F9" w:rsidP="00BB181E">
            <w:pPr>
              <w:pStyle w:val="Tablehead"/>
              <w:ind w:left="-57" w:right="-57"/>
              <w:rPr>
                <w:sz w:val="16"/>
                <w:szCs w:val="16"/>
                <w:lang w:val="ru-RU" w:eastAsia="fr-FR"/>
              </w:rPr>
            </w:pPr>
            <w:r w:rsidRPr="002408B1">
              <w:rPr>
                <w:sz w:val="16"/>
                <w:szCs w:val="16"/>
                <w:lang w:val="ru-RU"/>
              </w:rPr>
              <w:t xml:space="preserve">Разница между окончательным бюджетом и фактическими суммами </w:t>
            </w:r>
          </w:p>
        </w:tc>
      </w:tr>
      <w:tr w:rsidR="001A55F9" w:rsidRPr="002408B1" w14:paraId="78CADE37" w14:textId="77777777" w:rsidTr="001A55F9">
        <w:tc>
          <w:tcPr>
            <w:tcW w:w="2710" w:type="dxa"/>
            <w:vMerge/>
            <w:tcMar>
              <w:left w:w="57" w:type="dxa"/>
              <w:right w:w="57" w:type="dxa"/>
            </w:tcMar>
            <w:vAlign w:val="center"/>
          </w:tcPr>
          <w:p w14:paraId="6FDB2C21" w14:textId="77777777" w:rsidR="001A55F9" w:rsidRPr="002408B1" w:rsidRDefault="001A55F9" w:rsidP="00BB181E">
            <w:pPr>
              <w:pStyle w:val="Tablehead"/>
              <w:ind w:left="-57" w:right="-57"/>
              <w:rPr>
                <w:sz w:val="16"/>
                <w:szCs w:val="16"/>
                <w:lang w:val="ru-RU" w:eastAsia="fr-FR"/>
              </w:rPr>
            </w:pPr>
          </w:p>
        </w:tc>
        <w:tc>
          <w:tcPr>
            <w:tcW w:w="1120" w:type="dxa"/>
            <w:tcMar>
              <w:left w:w="57" w:type="dxa"/>
              <w:right w:w="57" w:type="dxa"/>
            </w:tcMar>
            <w:vAlign w:val="center"/>
          </w:tcPr>
          <w:p w14:paraId="4638ECEB" w14:textId="77777777" w:rsidR="001A55F9" w:rsidRPr="002408B1" w:rsidRDefault="001A55F9" w:rsidP="00BB181E">
            <w:pPr>
              <w:pStyle w:val="Tablehead"/>
              <w:ind w:left="-57" w:right="-57"/>
              <w:rPr>
                <w:sz w:val="16"/>
                <w:szCs w:val="16"/>
                <w:lang w:val="ru-RU" w:eastAsia="fr-FR"/>
              </w:rPr>
            </w:pPr>
            <w:r w:rsidRPr="002408B1">
              <w:rPr>
                <w:sz w:val="16"/>
                <w:szCs w:val="16"/>
                <w:lang w:val="ru-RU"/>
              </w:rPr>
              <w:t>Перво-</w:t>
            </w:r>
            <w:r w:rsidRPr="002408B1">
              <w:rPr>
                <w:sz w:val="16"/>
                <w:szCs w:val="16"/>
                <w:lang w:val="ru-RU"/>
              </w:rPr>
              <w:br/>
              <w:t>начальный бюджет</w:t>
            </w:r>
          </w:p>
        </w:tc>
        <w:tc>
          <w:tcPr>
            <w:tcW w:w="980" w:type="dxa"/>
          </w:tcPr>
          <w:p w14:paraId="10E5C1D3" w14:textId="77777777" w:rsidR="001A55F9" w:rsidRPr="002408B1" w:rsidRDefault="001A55F9" w:rsidP="00BB181E">
            <w:pPr>
              <w:pStyle w:val="Tablehead"/>
              <w:ind w:left="-57" w:right="-57"/>
              <w:rPr>
                <w:sz w:val="16"/>
                <w:szCs w:val="16"/>
                <w:lang w:val="ru-RU"/>
              </w:rPr>
            </w:pPr>
            <w:r w:rsidRPr="002408B1">
              <w:rPr>
                <w:sz w:val="16"/>
                <w:szCs w:val="16"/>
                <w:lang w:val="ru-RU"/>
              </w:rPr>
              <w:t>Отсрочен-ные виды деятель-ности</w:t>
            </w:r>
          </w:p>
        </w:tc>
        <w:tc>
          <w:tcPr>
            <w:tcW w:w="1077" w:type="dxa"/>
            <w:tcMar>
              <w:left w:w="57" w:type="dxa"/>
              <w:right w:w="57" w:type="dxa"/>
            </w:tcMar>
            <w:vAlign w:val="center"/>
          </w:tcPr>
          <w:p w14:paraId="594975F2" w14:textId="77777777" w:rsidR="001A55F9" w:rsidRPr="002408B1" w:rsidRDefault="001A55F9" w:rsidP="00BB181E">
            <w:pPr>
              <w:pStyle w:val="Tablehead"/>
              <w:ind w:left="-57" w:right="-57"/>
              <w:rPr>
                <w:sz w:val="16"/>
                <w:szCs w:val="16"/>
                <w:lang w:val="ru-RU" w:eastAsia="fr-FR"/>
              </w:rPr>
            </w:pPr>
            <w:r w:rsidRPr="002408B1">
              <w:rPr>
                <w:sz w:val="16"/>
                <w:szCs w:val="16"/>
                <w:lang w:val="ru-RU"/>
              </w:rPr>
              <w:t>Бюджетные трансферты</w:t>
            </w:r>
          </w:p>
        </w:tc>
        <w:tc>
          <w:tcPr>
            <w:tcW w:w="1139" w:type="dxa"/>
            <w:tcMar>
              <w:left w:w="57" w:type="dxa"/>
              <w:right w:w="57" w:type="dxa"/>
            </w:tcMar>
            <w:vAlign w:val="center"/>
          </w:tcPr>
          <w:p w14:paraId="723EAAE4" w14:textId="77777777" w:rsidR="001A55F9" w:rsidRPr="002408B1" w:rsidRDefault="001A55F9" w:rsidP="00BB181E">
            <w:pPr>
              <w:pStyle w:val="Tablehead"/>
              <w:ind w:left="-57" w:right="-57"/>
              <w:rPr>
                <w:sz w:val="16"/>
                <w:szCs w:val="16"/>
                <w:lang w:val="ru-RU" w:eastAsia="fr-FR"/>
              </w:rPr>
            </w:pPr>
            <w:r w:rsidRPr="002408B1">
              <w:rPr>
                <w:sz w:val="16"/>
                <w:szCs w:val="16"/>
                <w:lang w:val="ru-RU" w:eastAsia="fr-FR"/>
              </w:rPr>
              <w:t xml:space="preserve">Оконча-тельный бюджет </w:t>
            </w:r>
          </w:p>
        </w:tc>
        <w:tc>
          <w:tcPr>
            <w:tcW w:w="1276" w:type="dxa"/>
            <w:vMerge/>
            <w:tcMar>
              <w:left w:w="57" w:type="dxa"/>
              <w:right w:w="57" w:type="dxa"/>
            </w:tcMar>
            <w:vAlign w:val="center"/>
          </w:tcPr>
          <w:p w14:paraId="692ECED5" w14:textId="77777777" w:rsidR="001A55F9" w:rsidRPr="002408B1" w:rsidRDefault="001A55F9" w:rsidP="00BB181E">
            <w:pPr>
              <w:pStyle w:val="Tablehead"/>
              <w:ind w:left="-57" w:right="-57"/>
              <w:rPr>
                <w:sz w:val="16"/>
                <w:szCs w:val="16"/>
                <w:lang w:val="ru-RU" w:eastAsia="fr-FR"/>
              </w:rPr>
            </w:pPr>
          </w:p>
        </w:tc>
        <w:tc>
          <w:tcPr>
            <w:tcW w:w="1281" w:type="dxa"/>
            <w:vMerge/>
            <w:tcMar>
              <w:left w:w="57" w:type="dxa"/>
              <w:right w:w="57" w:type="dxa"/>
            </w:tcMar>
            <w:vAlign w:val="center"/>
          </w:tcPr>
          <w:p w14:paraId="43C1B1B2" w14:textId="77777777" w:rsidR="001A55F9" w:rsidRPr="002408B1" w:rsidRDefault="001A55F9" w:rsidP="00BB181E">
            <w:pPr>
              <w:pStyle w:val="Tablehead"/>
              <w:ind w:left="-57" w:right="-57"/>
              <w:rPr>
                <w:sz w:val="16"/>
                <w:szCs w:val="16"/>
                <w:lang w:val="ru-RU" w:eastAsia="fr-FR"/>
              </w:rPr>
            </w:pPr>
          </w:p>
        </w:tc>
      </w:tr>
      <w:tr w:rsidR="00431C52" w:rsidRPr="002408B1" w14:paraId="45E0BDCC" w14:textId="77777777" w:rsidTr="001A55F9">
        <w:tc>
          <w:tcPr>
            <w:tcW w:w="2710" w:type="dxa"/>
            <w:vMerge/>
            <w:tcBorders>
              <w:bottom w:val="single" w:sz="4" w:space="0" w:color="auto"/>
            </w:tcBorders>
            <w:tcMar>
              <w:left w:w="57" w:type="dxa"/>
              <w:right w:w="57" w:type="dxa"/>
            </w:tcMar>
            <w:vAlign w:val="center"/>
          </w:tcPr>
          <w:p w14:paraId="19BBDB0B" w14:textId="77777777" w:rsidR="00431C52" w:rsidRPr="002408B1" w:rsidRDefault="00431C52" w:rsidP="00431C52">
            <w:pPr>
              <w:pStyle w:val="Tablehead"/>
              <w:rPr>
                <w:sz w:val="16"/>
                <w:szCs w:val="16"/>
                <w:lang w:val="ru-RU" w:eastAsia="fr-FR"/>
              </w:rPr>
            </w:pPr>
          </w:p>
        </w:tc>
        <w:tc>
          <w:tcPr>
            <w:tcW w:w="1120" w:type="dxa"/>
            <w:tcBorders>
              <w:bottom w:val="single" w:sz="4" w:space="0" w:color="auto"/>
            </w:tcBorders>
            <w:tcMar>
              <w:left w:w="57" w:type="dxa"/>
              <w:right w:w="57" w:type="dxa"/>
            </w:tcMar>
            <w:vAlign w:val="center"/>
          </w:tcPr>
          <w:p w14:paraId="56CF0099" w14:textId="531E4B94"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c>
          <w:tcPr>
            <w:tcW w:w="980" w:type="dxa"/>
            <w:tcBorders>
              <w:bottom w:val="single" w:sz="4" w:space="0" w:color="auto"/>
            </w:tcBorders>
            <w:vAlign w:val="center"/>
          </w:tcPr>
          <w:p w14:paraId="5E56D1FC" w14:textId="46963CD0"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c>
          <w:tcPr>
            <w:tcW w:w="1077" w:type="dxa"/>
            <w:tcBorders>
              <w:bottom w:val="single" w:sz="4" w:space="0" w:color="auto"/>
            </w:tcBorders>
            <w:tcMar>
              <w:left w:w="57" w:type="dxa"/>
              <w:right w:w="57" w:type="dxa"/>
            </w:tcMar>
            <w:vAlign w:val="center"/>
          </w:tcPr>
          <w:p w14:paraId="43C299AC" w14:textId="4DCA45BF"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c>
          <w:tcPr>
            <w:tcW w:w="1139" w:type="dxa"/>
            <w:tcBorders>
              <w:bottom w:val="single" w:sz="4" w:space="0" w:color="auto"/>
            </w:tcBorders>
            <w:tcMar>
              <w:left w:w="57" w:type="dxa"/>
              <w:right w:w="57" w:type="dxa"/>
            </w:tcMar>
            <w:vAlign w:val="center"/>
          </w:tcPr>
          <w:p w14:paraId="1B8E2F42" w14:textId="565AEDB3"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c>
          <w:tcPr>
            <w:tcW w:w="1276" w:type="dxa"/>
            <w:tcBorders>
              <w:bottom w:val="single" w:sz="4" w:space="0" w:color="auto"/>
            </w:tcBorders>
            <w:tcMar>
              <w:left w:w="57" w:type="dxa"/>
              <w:right w:w="57" w:type="dxa"/>
            </w:tcMar>
            <w:vAlign w:val="center"/>
          </w:tcPr>
          <w:p w14:paraId="38B7AD4D" w14:textId="3A0E6C5D"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c>
          <w:tcPr>
            <w:tcW w:w="1281" w:type="dxa"/>
            <w:tcBorders>
              <w:bottom w:val="single" w:sz="4" w:space="0" w:color="auto"/>
            </w:tcBorders>
            <w:tcMar>
              <w:left w:w="57" w:type="dxa"/>
              <w:right w:w="57" w:type="dxa"/>
            </w:tcMar>
            <w:vAlign w:val="center"/>
          </w:tcPr>
          <w:p w14:paraId="798030E5" w14:textId="674452E5"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r>
      <w:tr w:rsidR="00431C52" w:rsidRPr="002408B1" w14:paraId="34533392" w14:textId="77777777" w:rsidTr="001A55F9">
        <w:tc>
          <w:tcPr>
            <w:tcW w:w="2710" w:type="dxa"/>
            <w:tcBorders>
              <w:bottom w:val="nil"/>
            </w:tcBorders>
            <w:tcMar>
              <w:left w:w="57" w:type="dxa"/>
              <w:right w:w="57" w:type="dxa"/>
            </w:tcMar>
            <w:vAlign w:val="center"/>
          </w:tcPr>
          <w:p w14:paraId="59DE17A5" w14:textId="77777777" w:rsidR="00431C52" w:rsidRPr="002408B1" w:rsidRDefault="00431C52" w:rsidP="00431C52">
            <w:pPr>
              <w:pStyle w:val="Tabletext"/>
              <w:spacing w:before="30" w:after="30"/>
              <w:rPr>
                <w:sz w:val="16"/>
                <w:szCs w:val="16"/>
                <w:lang w:val="ru-RU" w:eastAsia="fr-FR"/>
              </w:rPr>
            </w:pPr>
            <w:r w:rsidRPr="002408B1">
              <w:rPr>
                <w:sz w:val="16"/>
                <w:szCs w:val="16"/>
                <w:lang w:val="ru-RU"/>
              </w:rPr>
              <w:t>Начисленные взносы</w:t>
            </w:r>
          </w:p>
        </w:tc>
        <w:tc>
          <w:tcPr>
            <w:tcW w:w="1120" w:type="dxa"/>
            <w:tcBorders>
              <w:bottom w:val="nil"/>
            </w:tcBorders>
            <w:tcMar>
              <w:left w:w="57" w:type="dxa"/>
              <w:right w:w="57" w:type="dxa"/>
            </w:tcMar>
            <w:vAlign w:val="bottom"/>
          </w:tcPr>
          <w:p w14:paraId="383DFB4B" w14:textId="4FB5FC6A"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125 552</w:t>
            </w:r>
          </w:p>
        </w:tc>
        <w:tc>
          <w:tcPr>
            <w:tcW w:w="980" w:type="dxa"/>
            <w:tcBorders>
              <w:bottom w:val="nil"/>
            </w:tcBorders>
            <w:vAlign w:val="bottom"/>
          </w:tcPr>
          <w:p w14:paraId="3CDE4ABB" w14:textId="77777777" w:rsidR="00431C52" w:rsidRPr="002408B1" w:rsidRDefault="00431C52" w:rsidP="00431C52">
            <w:pPr>
              <w:pStyle w:val="Tabletext"/>
              <w:spacing w:before="30" w:after="30"/>
              <w:ind w:right="170"/>
              <w:jc w:val="right"/>
              <w:rPr>
                <w:sz w:val="16"/>
                <w:szCs w:val="16"/>
                <w:lang w:val="ru-RU" w:eastAsia="fr-FR"/>
              </w:rPr>
            </w:pPr>
          </w:p>
        </w:tc>
        <w:tc>
          <w:tcPr>
            <w:tcW w:w="1077" w:type="dxa"/>
            <w:tcBorders>
              <w:bottom w:val="nil"/>
            </w:tcBorders>
            <w:tcMar>
              <w:left w:w="57" w:type="dxa"/>
              <w:right w:w="57" w:type="dxa"/>
            </w:tcMar>
            <w:vAlign w:val="bottom"/>
          </w:tcPr>
          <w:p w14:paraId="36E5C3A6" w14:textId="77777777" w:rsidR="00431C52" w:rsidRPr="002408B1" w:rsidRDefault="00431C52" w:rsidP="00431C52">
            <w:pPr>
              <w:pStyle w:val="Tabletext"/>
              <w:spacing w:before="30" w:after="30"/>
              <w:ind w:right="170"/>
              <w:jc w:val="right"/>
              <w:rPr>
                <w:sz w:val="16"/>
                <w:szCs w:val="16"/>
                <w:lang w:val="ru-RU" w:eastAsia="fr-FR"/>
              </w:rPr>
            </w:pPr>
          </w:p>
        </w:tc>
        <w:tc>
          <w:tcPr>
            <w:tcW w:w="1139" w:type="dxa"/>
            <w:tcBorders>
              <w:bottom w:val="nil"/>
            </w:tcBorders>
            <w:tcMar>
              <w:left w:w="57" w:type="dxa"/>
              <w:right w:w="57" w:type="dxa"/>
            </w:tcMar>
            <w:vAlign w:val="bottom"/>
          </w:tcPr>
          <w:p w14:paraId="278F775F" w14:textId="5222EC51"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125 552</w:t>
            </w:r>
          </w:p>
        </w:tc>
        <w:tc>
          <w:tcPr>
            <w:tcW w:w="1276" w:type="dxa"/>
            <w:tcBorders>
              <w:bottom w:val="nil"/>
            </w:tcBorders>
            <w:tcMar>
              <w:left w:w="57" w:type="dxa"/>
              <w:right w:w="57" w:type="dxa"/>
            </w:tcMar>
            <w:vAlign w:val="bottom"/>
          </w:tcPr>
          <w:p w14:paraId="45E3369A" w14:textId="57517946"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125 741</w:t>
            </w:r>
          </w:p>
        </w:tc>
        <w:tc>
          <w:tcPr>
            <w:tcW w:w="1281" w:type="dxa"/>
            <w:tcBorders>
              <w:bottom w:val="nil"/>
            </w:tcBorders>
            <w:tcMar>
              <w:left w:w="57" w:type="dxa"/>
              <w:right w:w="57" w:type="dxa"/>
            </w:tcMar>
            <w:vAlign w:val="bottom"/>
          </w:tcPr>
          <w:p w14:paraId="38B2898A" w14:textId="6CDD5810"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189</w:t>
            </w:r>
          </w:p>
        </w:tc>
      </w:tr>
      <w:tr w:rsidR="00431C52" w:rsidRPr="002408B1" w14:paraId="56B9945F" w14:textId="77777777" w:rsidTr="001A55F9">
        <w:tc>
          <w:tcPr>
            <w:tcW w:w="2710" w:type="dxa"/>
            <w:tcBorders>
              <w:top w:val="nil"/>
              <w:bottom w:val="nil"/>
            </w:tcBorders>
            <w:tcMar>
              <w:left w:w="57" w:type="dxa"/>
              <w:right w:w="57" w:type="dxa"/>
            </w:tcMar>
            <w:vAlign w:val="center"/>
          </w:tcPr>
          <w:p w14:paraId="76EE49F8" w14:textId="77777777" w:rsidR="00431C52" w:rsidRPr="002408B1" w:rsidRDefault="00431C52" w:rsidP="00431C52">
            <w:pPr>
              <w:pStyle w:val="Tabletext"/>
              <w:spacing w:before="30" w:after="30"/>
              <w:rPr>
                <w:sz w:val="16"/>
                <w:szCs w:val="16"/>
                <w:lang w:val="ru-RU"/>
              </w:rPr>
            </w:pPr>
            <w:r w:rsidRPr="002408B1">
              <w:rPr>
                <w:sz w:val="16"/>
                <w:szCs w:val="16"/>
                <w:lang w:val="ru-RU"/>
              </w:rPr>
              <w:t>Возмещение затрат</w:t>
            </w:r>
          </w:p>
        </w:tc>
        <w:tc>
          <w:tcPr>
            <w:tcW w:w="1120" w:type="dxa"/>
            <w:tcBorders>
              <w:top w:val="nil"/>
              <w:bottom w:val="nil"/>
            </w:tcBorders>
            <w:tcMar>
              <w:left w:w="57" w:type="dxa"/>
              <w:right w:w="57" w:type="dxa"/>
            </w:tcMar>
            <w:vAlign w:val="bottom"/>
          </w:tcPr>
          <w:p w14:paraId="2E989872" w14:textId="2227A64E"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37 875</w:t>
            </w:r>
          </w:p>
        </w:tc>
        <w:tc>
          <w:tcPr>
            <w:tcW w:w="980" w:type="dxa"/>
            <w:tcBorders>
              <w:top w:val="nil"/>
              <w:bottom w:val="nil"/>
            </w:tcBorders>
            <w:vAlign w:val="bottom"/>
          </w:tcPr>
          <w:p w14:paraId="2F1D0FE0" w14:textId="77777777" w:rsidR="00431C52" w:rsidRPr="002408B1" w:rsidRDefault="00431C52" w:rsidP="00431C52">
            <w:pPr>
              <w:pStyle w:val="Tabletext"/>
              <w:spacing w:before="30" w:after="30"/>
              <w:ind w:right="170"/>
              <w:jc w:val="right"/>
              <w:rPr>
                <w:sz w:val="16"/>
                <w:szCs w:val="16"/>
                <w:lang w:val="ru-RU" w:eastAsia="fr-FR"/>
              </w:rPr>
            </w:pPr>
          </w:p>
        </w:tc>
        <w:tc>
          <w:tcPr>
            <w:tcW w:w="1077" w:type="dxa"/>
            <w:tcBorders>
              <w:top w:val="nil"/>
              <w:bottom w:val="nil"/>
            </w:tcBorders>
            <w:tcMar>
              <w:left w:w="57" w:type="dxa"/>
              <w:right w:w="57" w:type="dxa"/>
            </w:tcMar>
            <w:vAlign w:val="bottom"/>
          </w:tcPr>
          <w:p w14:paraId="08F6E2A3" w14:textId="77777777" w:rsidR="00431C52" w:rsidRPr="002408B1" w:rsidRDefault="00431C52" w:rsidP="00431C52">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vAlign w:val="bottom"/>
          </w:tcPr>
          <w:p w14:paraId="02614E07" w14:textId="27ECEA10" w:rsidR="00431C52" w:rsidRPr="002408B1" w:rsidRDefault="00E51AA2" w:rsidP="00431C52">
            <w:pPr>
              <w:pStyle w:val="Tabletext"/>
              <w:spacing w:before="30" w:after="30"/>
              <w:ind w:right="170"/>
              <w:jc w:val="right"/>
              <w:rPr>
                <w:sz w:val="16"/>
                <w:szCs w:val="16"/>
                <w:lang w:val="ru-RU" w:eastAsia="fr-FR"/>
              </w:rPr>
            </w:pPr>
            <w:r w:rsidRPr="002408B1">
              <w:rPr>
                <w:sz w:val="16"/>
                <w:szCs w:val="16"/>
                <w:lang w:val="ru-RU" w:eastAsia="fr-FR"/>
              </w:rPr>
              <w:t>3</w:t>
            </w:r>
            <w:r w:rsidR="00AF4A80" w:rsidRPr="002408B1">
              <w:rPr>
                <w:sz w:val="16"/>
                <w:szCs w:val="16"/>
                <w:lang w:val="ru-RU" w:eastAsia="fr-FR"/>
              </w:rPr>
              <w:t>7 875</w:t>
            </w:r>
          </w:p>
        </w:tc>
        <w:tc>
          <w:tcPr>
            <w:tcW w:w="1276" w:type="dxa"/>
            <w:tcBorders>
              <w:top w:val="nil"/>
              <w:bottom w:val="nil"/>
            </w:tcBorders>
            <w:tcMar>
              <w:left w:w="57" w:type="dxa"/>
              <w:right w:w="57" w:type="dxa"/>
            </w:tcMar>
            <w:vAlign w:val="bottom"/>
          </w:tcPr>
          <w:p w14:paraId="69FB089B" w14:textId="382B03F2"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31 271</w:t>
            </w:r>
          </w:p>
        </w:tc>
        <w:tc>
          <w:tcPr>
            <w:tcW w:w="1281" w:type="dxa"/>
            <w:tcBorders>
              <w:top w:val="nil"/>
              <w:bottom w:val="nil"/>
            </w:tcBorders>
            <w:tcMar>
              <w:left w:w="57" w:type="dxa"/>
              <w:right w:w="57" w:type="dxa"/>
            </w:tcMar>
            <w:vAlign w:val="bottom"/>
          </w:tcPr>
          <w:p w14:paraId="5E8606A3" w14:textId="232E54C6"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−6 604</w:t>
            </w:r>
          </w:p>
        </w:tc>
      </w:tr>
      <w:tr w:rsidR="00431C52" w:rsidRPr="002408B1" w14:paraId="138297F9" w14:textId="77777777" w:rsidTr="001A55F9">
        <w:tc>
          <w:tcPr>
            <w:tcW w:w="2710" w:type="dxa"/>
            <w:tcBorders>
              <w:top w:val="nil"/>
              <w:bottom w:val="nil"/>
            </w:tcBorders>
            <w:tcMar>
              <w:left w:w="57" w:type="dxa"/>
              <w:right w:w="57" w:type="dxa"/>
            </w:tcMar>
            <w:vAlign w:val="center"/>
          </w:tcPr>
          <w:p w14:paraId="287DF5B4" w14:textId="77777777" w:rsidR="00431C52" w:rsidRPr="002408B1" w:rsidRDefault="00431C52" w:rsidP="00431C52">
            <w:pPr>
              <w:pStyle w:val="Tabletext"/>
              <w:spacing w:before="30" w:after="30"/>
              <w:rPr>
                <w:sz w:val="16"/>
                <w:szCs w:val="16"/>
                <w:lang w:val="ru-RU"/>
              </w:rPr>
            </w:pPr>
            <w:r w:rsidRPr="002408B1">
              <w:rPr>
                <w:sz w:val="16"/>
                <w:szCs w:val="16"/>
                <w:lang w:val="ru-RU"/>
              </w:rPr>
              <w:t>Проценты</w:t>
            </w:r>
          </w:p>
        </w:tc>
        <w:tc>
          <w:tcPr>
            <w:tcW w:w="1120" w:type="dxa"/>
            <w:tcBorders>
              <w:top w:val="nil"/>
              <w:bottom w:val="nil"/>
            </w:tcBorders>
            <w:tcMar>
              <w:left w:w="57" w:type="dxa"/>
              <w:right w:w="57" w:type="dxa"/>
            </w:tcMar>
            <w:vAlign w:val="bottom"/>
          </w:tcPr>
          <w:p w14:paraId="0347B12B" w14:textId="181C7F10" w:rsidR="00431C52" w:rsidRPr="002408B1" w:rsidRDefault="00431C52" w:rsidP="00431C52">
            <w:pPr>
              <w:pStyle w:val="Tabletext"/>
              <w:spacing w:before="30" w:after="30"/>
              <w:ind w:right="170"/>
              <w:jc w:val="right"/>
              <w:rPr>
                <w:sz w:val="16"/>
                <w:szCs w:val="16"/>
                <w:lang w:val="ru-RU" w:eastAsia="fr-FR"/>
              </w:rPr>
            </w:pPr>
            <w:r w:rsidRPr="002408B1">
              <w:rPr>
                <w:sz w:val="16"/>
                <w:szCs w:val="16"/>
                <w:lang w:val="ru-RU" w:eastAsia="fr-FR"/>
              </w:rPr>
              <w:t>300</w:t>
            </w:r>
          </w:p>
        </w:tc>
        <w:tc>
          <w:tcPr>
            <w:tcW w:w="980" w:type="dxa"/>
            <w:tcBorders>
              <w:top w:val="nil"/>
              <w:bottom w:val="nil"/>
            </w:tcBorders>
            <w:vAlign w:val="bottom"/>
          </w:tcPr>
          <w:p w14:paraId="706469A1" w14:textId="77777777" w:rsidR="00431C52" w:rsidRPr="002408B1" w:rsidRDefault="00431C52" w:rsidP="00431C52">
            <w:pPr>
              <w:pStyle w:val="Tabletext"/>
              <w:spacing w:before="30" w:after="30"/>
              <w:ind w:right="170"/>
              <w:jc w:val="right"/>
              <w:rPr>
                <w:sz w:val="16"/>
                <w:szCs w:val="16"/>
                <w:lang w:val="ru-RU" w:eastAsia="fr-FR"/>
              </w:rPr>
            </w:pPr>
          </w:p>
        </w:tc>
        <w:tc>
          <w:tcPr>
            <w:tcW w:w="1077" w:type="dxa"/>
            <w:tcBorders>
              <w:top w:val="nil"/>
              <w:bottom w:val="nil"/>
            </w:tcBorders>
            <w:tcMar>
              <w:left w:w="57" w:type="dxa"/>
              <w:right w:w="57" w:type="dxa"/>
            </w:tcMar>
            <w:vAlign w:val="bottom"/>
          </w:tcPr>
          <w:p w14:paraId="5735295E" w14:textId="77777777" w:rsidR="00431C52" w:rsidRPr="002408B1" w:rsidRDefault="00431C52" w:rsidP="00431C52">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vAlign w:val="bottom"/>
          </w:tcPr>
          <w:p w14:paraId="2D80F0DD" w14:textId="65CBBBCB" w:rsidR="00431C52" w:rsidRPr="002408B1" w:rsidRDefault="00431C52" w:rsidP="00431C52">
            <w:pPr>
              <w:pStyle w:val="Tabletext"/>
              <w:spacing w:before="30" w:after="30"/>
              <w:ind w:right="170"/>
              <w:jc w:val="right"/>
              <w:rPr>
                <w:sz w:val="16"/>
                <w:szCs w:val="16"/>
                <w:lang w:val="ru-RU" w:eastAsia="fr-FR"/>
              </w:rPr>
            </w:pPr>
            <w:r w:rsidRPr="002408B1">
              <w:rPr>
                <w:sz w:val="16"/>
                <w:szCs w:val="16"/>
                <w:lang w:val="ru-RU" w:eastAsia="fr-FR"/>
              </w:rPr>
              <w:t>300</w:t>
            </w:r>
          </w:p>
        </w:tc>
        <w:tc>
          <w:tcPr>
            <w:tcW w:w="1276" w:type="dxa"/>
            <w:tcBorders>
              <w:top w:val="nil"/>
              <w:bottom w:val="nil"/>
            </w:tcBorders>
            <w:tcMar>
              <w:left w:w="57" w:type="dxa"/>
              <w:right w:w="57" w:type="dxa"/>
            </w:tcMar>
            <w:vAlign w:val="bottom"/>
          </w:tcPr>
          <w:p w14:paraId="46A50F79" w14:textId="27087180"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125</w:t>
            </w:r>
          </w:p>
        </w:tc>
        <w:tc>
          <w:tcPr>
            <w:tcW w:w="1281" w:type="dxa"/>
            <w:tcBorders>
              <w:top w:val="nil"/>
              <w:bottom w:val="nil"/>
            </w:tcBorders>
            <w:tcMar>
              <w:left w:w="57" w:type="dxa"/>
              <w:right w:w="57" w:type="dxa"/>
            </w:tcMar>
            <w:vAlign w:val="bottom"/>
          </w:tcPr>
          <w:p w14:paraId="454F6FD8" w14:textId="1B8D13FB"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−175</w:t>
            </w:r>
          </w:p>
        </w:tc>
      </w:tr>
      <w:tr w:rsidR="00431C52" w:rsidRPr="002408B1" w14:paraId="5BC026D5" w14:textId="77777777" w:rsidTr="001A55F9">
        <w:tc>
          <w:tcPr>
            <w:tcW w:w="2710" w:type="dxa"/>
            <w:tcBorders>
              <w:top w:val="nil"/>
              <w:bottom w:val="nil"/>
            </w:tcBorders>
            <w:tcMar>
              <w:left w:w="57" w:type="dxa"/>
              <w:right w:w="57" w:type="dxa"/>
            </w:tcMar>
          </w:tcPr>
          <w:p w14:paraId="140CF185" w14:textId="77777777" w:rsidR="00431C52" w:rsidRPr="002408B1" w:rsidRDefault="00431C52" w:rsidP="00431C52">
            <w:pPr>
              <w:pStyle w:val="Tabletext"/>
              <w:spacing w:before="30" w:after="30"/>
              <w:rPr>
                <w:sz w:val="16"/>
                <w:szCs w:val="16"/>
                <w:lang w:val="ru-RU" w:eastAsia="fr-FR"/>
              </w:rPr>
            </w:pPr>
            <w:r w:rsidRPr="002408B1">
              <w:rPr>
                <w:sz w:val="16"/>
                <w:szCs w:val="16"/>
                <w:lang w:val="ru-RU"/>
              </w:rPr>
              <w:t>Прочие доходы</w:t>
            </w:r>
          </w:p>
        </w:tc>
        <w:tc>
          <w:tcPr>
            <w:tcW w:w="1120" w:type="dxa"/>
            <w:tcBorders>
              <w:top w:val="nil"/>
              <w:bottom w:val="nil"/>
            </w:tcBorders>
            <w:tcMar>
              <w:left w:w="57" w:type="dxa"/>
              <w:right w:w="57" w:type="dxa"/>
            </w:tcMar>
            <w:vAlign w:val="bottom"/>
          </w:tcPr>
          <w:p w14:paraId="4F9A286C" w14:textId="2AA121C9" w:rsidR="00431C52" w:rsidRPr="002408B1" w:rsidRDefault="00431C52" w:rsidP="00431C52">
            <w:pPr>
              <w:pStyle w:val="Tabletext"/>
              <w:spacing w:before="30" w:after="30"/>
              <w:ind w:right="170"/>
              <w:jc w:val="right"/>
              <w:rPr>
                <w:sz w:val="16"/>
                <w:szCs w:val="16"/>
                <w:lang w:val="ru-RU" w:eastAsia="fr-FR"/>
              </w:rPr>
            </w:pPr>
            <w:r w:rsidRPr="002408B1">
              <w:rPr>
                <w:sz w:val="16"/>
                <w:szCs w:val="16"/>
                <w:lang w:val="ru-RU" w:eastAsia="fr-FR"/>
              </w:rPr>
              <w:t>100</w:t>
            </w:r>
          </w:p>
        </w:tc>
        <w:tc>
          <w:tcPr>
            <w:tcW w:w="980" w:type="dxa"/>
            <w:tcBorders>
              <w:top w:val="nil"/>
              <w:bottom w:val="nil"/>
            </w:tcBorders>
            <w:vAlign w:val="bottom"/>
          </w:tcPr>
          <w:p w14:paraId="680D9E69" w14:textId="77777777" w:rsidR="00431C52" w:rsidRPr="002408B1" w:rsidRDefault="00431C52" w:rsidP="00431C52">
            <w:pPr>
              <w:pStyle w:val="Tabletext"/>
              <w:spacing w:before="30" w:after="30"/>
              <w:ind w:right="170"/>
              <w:jc w:val="right"/>
              <w:rPr>
                <w:sz w:val="16"/>
                <w:szCs w:val="16"/>
                <w:lang w:val="ru-RU" w:eastAsia="fr-FR"/>
              </w:rPr>
            </w:pPr>
          </w:p>
        </w:tc>
        <w:tc>
          <w:tcPr>
            <w:tcW w:w="1077" w:type="dxa"/>
            <w:tcBorders>
              <w:top w:val="nil"/>
              <w:bottom w:val="nil"/>
            </w:tcBorders>
            <w:tcMar>
              <w:left w:w="57" w:type="dxa"/>
              <w:right w:w="57" w:type="dxa"/>
            </w:tcMar>
            <w:vAlign w:val="bottom"/>
          </w:tcPr>
          <w:p w14:paraId="6D83008D" w14:textId="77777777" w:rsidR="00431C52" w:rsidRPr="002408B1" w:rsidRDefault="00431C52" w:rsidP="00431C52">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vAlign w:val="bottom"/>
          </w:tcPr>
          <w:p w14:paraId="55B91C54" w14:textId="6357FA2F" w:rsidR="00431C52" w:rsidRPr="002408B1" w:rsidRDefault="00431C52" w:rsidP="00431C52">
            <w:pPr>
              <w:pStyle w:val="Tabletext"/>
              <w:spacing w:before="30" w:after="30"/>
              <w:ind w:right="170"/>
              <w:jc w:val="right"/>
              <w:rPr>
                <w:sz w:val="16"/>
                <w:szCs w:val="16"/>
                <w:lang w:val="ru-RU" w:eastAsia="fr-FR"/>
              </w:rPr>
            </w:pPr>
            <w:r w:rsidRPr="002408B1">
              <w:rPr>
                <w:sz w:val="16"/>
                <w:szCs w:val="16"/>
                <w:lang w:val="ru-RU" w:eastAsia="fr-FR"/>
              </w:rPr>
              <w:t>100</w:t>
            </w:r>
          </w:p>
        </w:tc>
        <w:tc>
          <w:tcPr>
            <w:tcW w:w="1276" w:type="dxa"/>
            <w:tcBorders>
              <w:top w:val="nil"/>
              <w:bottom w:val="nil"/>
            </w:tcBorders>
            <w:tcMar>
              <w:left w:w="57" w:type="dxa"/>
              <w:right w:w="57" w:type="dxa"/>
            </w:tcMar>
            <w:vAlign w:val="bottom"/>
          </w:tcPr>
          <w:p w14:paraId="3980AD24" w14:textId="67963DA3"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−1 834</w:t>
            </w:r>
          </w:p>
        </w:tc>
        <w:tc>
          <w:tcPr>
            <w:tcW w:w="1281" w:type="dxa"/>
            <w:tcBorders>
              <w:top w:val="nil"/>
              <w:bottom w:val="nil"/>
            </w:tcBorders>
            <w:tcMar>
              <w:left w:w="57" w:type="dxa"/>
              <w:right w:w="57" w:type="dxa"/>
            </w:tcMar>
            <w:vAlign w:val="bottom"/>
          </w:tcPr>
          <w:p w14:paraId="187F03C4" w14:textId="64E3F6F5"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−1 934</w:t>
            </w:r>
          </w:p>
        </w:tc>
      </w:tr>
      <w:tr w:rsidR="003F1431" w:rsidRPr="002408B1" w14:paraId="7DB4F93C" w14:textId="77777777" w:rsidTr="001A55F9">
        <w:tc>
          <w:tcPr>
            <w:tcW w:w="2710" w:type="dxa"/>
            <w:tcBorders>
              <w:top w:val="nil"/>
              <w:bottom w:val="nil"/>
            </w:tcBorders>
            <w:tcMar>
              <w:left w:w="57" w:type="dxa"/>
              <w:right w:w="57" w:type="dxa"/>
            </w:tcMar>
            <w:vAlign w:val="center"/>
          </w:tcPr>
          <w:p w14:paraId="62EDB2B7" w14:textId="6ABF89EF" w:rsidR="003F1431" w:rsidRPr="002408B1" w:rsidRDefault="003F1431" w:rsidP="003F1431">
            <w:pPr>
              <w:pStyle w:val="Tabletext"/>
              <w:spacing w:before="30" w:after="30"/>
              <w:rPr>
                <w:sz w:val="16"/>
                <w:szCs w:val="16"/>
                <w:lang w:val="ru-RU"/>
              </w:rPr>
            </w:pPr>
            <w:r w:rsidRPr="002408B1">
              <w:rPr>
                <w:color w:val="000000"/>
                <w:sz w:val="16"/>
                <w:szCs w:val="16"/>
                <w:lang w:val="ru-RU"/>
              </w:rPr>
              <w:t>Отсроченная деятельность</w:t>
            </w:r>
          </w:p>
        </w:tc>
        <w:tc>
          <w:tcPr>
            <w:tcW w:w="1120" w:type="dxa"/>
            <w:tcBorders>
              <w:top w:val="nil"/>
              <w:bottom w:val="nil"/>
            </w:tcBorders>
            <w:tcMar>
              <w:left w:w="57" w:type="dxa"/>
              <w:right w:w="57" w:type="dxa"/>
            </w:tcMar>
          </w:tcPr>
          <w:p w14:paraId="53EDFF4E" w14:textId="77777777" w:rsidR="003F1431" w:rsidRPr="002408B1" w:rsidRDefault="003F1431" w:rsidP="003F1431">
            <w:pPr>
              <w:pStyle w:val="Tabletext"/>
              <w:spacing w:before="30" w:after="30"/>
              <w:ind w:right="170"/>
              <w:jc w:val="right"/>
              <w:rPr>
                <w:sz w:val="16"/>
                <w:szCs w:val="16"/>
                <w:lang w:val="ru-RU" w:eastAsia="fr-FR"/>
              </w:rPr>
            </w:pPr>
          </w:p>
        </w:tc>
        <w:tc>
          <w:tcPr>
            <w:tcW w:w="980" w:type="dxa"/>
            <w:tcBorders>
              <w:top w:val="nil"/>
              <w:bottom w:val="nil"/>
            </w:tcBorders>
          </w:tcPr>
          <w:p w14:paraId="6C683198" w14:textId="7A3B94C3" w:rsidR="003F1431" w:rsidRPr="002408B1" w:rsidRDefault="003F1431" w:rsidP="003F1431">
            <w:pPr>
              <w:pStyle w:val="Tabletext"/>
              <w:spacing w:before="30" w:after="30"/>
              <w:ind w:right="170"/>
              <w:jc w:val="right"/>
              <w:rPr>
                <w:sz w:val="16"/>
                <w:szCs w:val="16"/>
                <w:lang w:val="ru-RU" w:eastAsia="fr-FR"/>
              </w:rPr>
            </w:pPr>
            <w:r w:rsidRPr="002408B1">
              <w:rPr>
                <w:sz w:val="16"/>
                <w:szCs w:val="16"/>
                <w:lang w:val="ru-RU" w:eastAsia="fr-FR"/>
              </w:rPr>
              <w:t>−1 867</w:t>
            </w:r>
          </w:p>
        </w:tc>
        <w:tc>
          <w:tcPr>
            <w:tcW w:w="1077" w:type="dxa"/>
            <w:tcBorders>
              <w:top w:val="nil"/>
              <w:bottom w:val="nil"/>
            </w:tcBorders>
            <w:tcMar>
              <w:left w:w="57" w:type="dxa"/>
              <w:right w:w="57" w:type="dxa"/>
            </w:tcMar>
          </w:tcPr>
          <w:p w14:paraId="74438163" w14:textId="77777777" w:rsidR="003F1431" w:rsidRPr="002408B1" w:rsidRDefault="003F1431" w:rsidP="003F1431">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tcPr>
          <w:p w14:paraId="5CC7A5D4" w14:textId="5AC6E8F6" w:rsidR="003F1431" w:rsidRPr="002408B1" w:rsidRDefault="003F1431" w:rsidP="003F1431">
            <w:pPr>
              <w:pStyle w:val="Tabletext"/>
              <w:spacing w:before="30" w:after="30"/>
              <w:ind w:right="170"/>
              <w:jc w:val="right"/>
              <w:rPr>
                <w:sz w:val="16"/>
                <w:szCs w:val="16"/>
                <w:lang w:val="ru-RU" w:eastAsia="fr-FR"/>
              </w:rPr>
            </w:pPr>
            <w:r w:rsidRPr="002408B1">
              <w:rPr>
                <w:sz w:val="16"/>
                <w:szCs w:val="16"/>
                <w:lang w:val="ru-RU" w:eastAsia="fr-FR"/>
              </w:rPr>
              <w:t>−1 867</w:t>
            </w:r>
          </w:p>
        </w:tc>
        <w:tc>
          <w:tcPr>
            <w:tcW w:w="1276" w:type="dxa"/>
            <w:tcBorders>
              <w:top w:val="nil"/>
              <w:bottom w:val="nil"/>
            </w:tcBorders>
            <w:tcMar>
              <w:left w:w="57" w:type="dxa"/>
              <w:right w:w="57" w:type="dxa"/>
            </w:tcMar>
          </w:tcPr>
          <w:p w14:paraId="7231A163" w14:textId="1BE40368" w:rsidR="003F1431" w:rsidRPr="002408B1" w:rsidRDefault="003F1431" w:rsidP="003F1431">
            <w:pPr>
              <w:pStyle w:val="Tabletext"/>
              <w:spacing w:before="30" w:after="30"/>
              <w:ind w:right="170"/>
              <w:jc w:val="right"/>
              <w:rPr>
                <w:sz w:val="16"/>
                <w:szCs w:val="16"/>
                <w:lang w:val="ru-RU" w:eastAsia="fr-FR"/>
              </w:rPr>
            </w:pPr>
            <w:r w:rsidRPr="002408B1">
              <w:rPr>
                <w:sz w:val="16"/>
                <w:szCs w:val="16"/>
                <w:lang w:val="ru-RU" w:eastAsia="fr-FR"/>
              </w:rPr>
              <w:t>−1 867</w:t>
            </w:r>
          </w:p>
        </w:tc>
        <w:tc>
          <w:tcPr>
            <w:tcW w:w="1281" w:type="dxa"/>
            <w:tcBorders>
              <w:top w:val="nil"/>
              <w:bottom w:val="nil"/>
            </w:tcBorders>
            <w:tcMar>
              <w:left w:w="57" w:type="dxa"/>
              <w:right w:w="57" w:type="dxa"/>
            </w:tcMar>
          </w:tcPr>
          <w:p w14:paraId="750937F7" w14:textId="77777777" w:rsidR="003F1431" w:rsidRPr="002408B1" w:rsidRDefault="003F1431" w:rsidP="003F1431">
            <w:pPr>
              <w:pStyle w:val="Tabletext"/>
              <w:spacing w:before="30" w:after="30"/>
              <w:ind w:right="170"/>
              <w:jc w:val="right"/>
              <w:rPr>
                <w:sz w:val="16"/>
                <w:szCs w:val="16"/>
                <w:lang w:val="ru-RU" w:eastAsia="fr-FR"/>
              </w:rPr>
            </w:pPr>
          </w:p>
        </w:tc>
      </w:tr>
      <w:tr w:rsidR="00431C52" w:rsidRPr="002408B1" w14:paraId="7F29F170" w14:textId="77777777" w:rsidTr="001A55F9">
        <w:tc>
          <w:tcPr>
            <w:tcW w:w="2710" w:type="dxa"/>
            <w:tcBorders>
              <w:top w:val="nil"/>
              <w:bottom w:val="nil"/>
            </w:tcBorders>
            <w:tcMar>
              <w:left w:w="57" w:type="dxa"/>
              <w:right w:w="57" w:type="dxa"/>
            </w:tcMar>
            <w:vAlign w:val="center"/>
          </w:tcPr>
          <w:p w14:paraId="759E8ECB" w14:textId="77777777" w:rsidR="00431C52" w:rsidRPr="002408B1" w:rsidRDefault="00431C52" w:rsidP="00431C52">
            <w:pPr>
              <w:pStyle w:val="Tabletext"/>
              <w:spacing w:before="30" w:after="30"/>
              <w:rPr>
                <w:sz w:val="16"/>
                <w:szCs w:val="16"/>
                <w:lang w:val="ru-RU" w:eastAsia="fr-FR"/>
              </w:rPr>
            </w:pPr>
            <w:r w:rsidRPr="002408B1">
              <w:rPr>
                <w:sz w:val="16"/>
                <w:szCs w:val="16"/>
                <w:lang w:val="ru-RU"/>
              </w:rPr>
              <w:t>Снятие средств с Резервного счета</w:t>
            </w:r>
          </w:p>
        </w:tc>
        <w:tc>
          <w:tcPr>
            <w:tcW w:w="1120" w:type="dxa"/>
            <w:tcBorders>
              <w:top w:val="nil"/>
              <w:bottom w:val="nil"/>
            </w:tcBorders>
            <w:tcMar>
              <w:left w:w="57" w:type="dxa"/>
              <w:right w:w="57" w:type="dxa"/>
            </w:tcMar>
          </w:tcPr>
          <w:p w14:paraId="5ED904A5" w14:textId="1885FD58" w:rsidR="00431C52" w:rsidRPr="002408B1" w:rsidRDefault="00431C52" w:rsidP="00431C52">
            <w:pPr>
              <w:pStyle w:val="Tabletext"/>
              <w:spacing w:before="30" w:after="30"/>
              <w:ind w:right="170"/>
              <w:jc w:val="right"/>
              <w:rPr>
                <w:sz w:val="16"/>
                <w:szCs w:val="16"/>
                <w:lang w:val="ru-RU" w:eastAsia="fr-FR"/>
              </w:rPr>
            </w:pPr>
          </w:p>
        </w:tc>
        <w:tc>
          <w:tcPr>
            <w:tcW w:w="980" w:type="dxa"/>
            <w:tcBorders>
              <w:top w:val="nil"/>
              <w:bottom w:val="nil"/>
            </w:tcBorders>
          </w:tcPr>
          <w:p w14:paraId="4694145E" w14:textId="3B783907" w:rsidR="00431C52" w:rsidRPr="002408B1" w:rsidRDefault="00431C52" w:rsidP="00431C52">
            <w:pPr>
              <w:pStyle w:val="Tabletext"/>
              <w:spacing w:before="30" w:after="30"/>
              <w:ind w:right="170"/>
              <w:jc w:val="right"/>
              <w:rPr>
                <w:sz w:val="16"/>
                <w:szCs w:val="16"/>
                <w:lang w:val="ru-RU" w:eastAsia="fr-FR"/>
              </w:rPr>
            </w:pPr>
          </w:p>
        </w:tc>
        <w:tc>
          <w:tcPr>
            <w:tcW w:w="1077" w:type="dxa"/>
            <w:tcBorders>
              <w:top w:val="nil"/>
              <w:bottom w:val="nil"/>
            </w:tcBorders>
            <w:tcMar>
              <w:left w:w="57" w:type="dxa"/>
              <w:right w:w="57" w:type="dxa"/>
            </w:tcMar>
          </w:tcPr>
          <w:p w14:paraId="39DE3F9A" w14:textId="77777777" w:rsidR="00431C52" w:rsidRPr="002408B1" w:rsidRDefault="00431C52" w:rsidP="00431C52">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tcPr>
          <w:p w14:paraId="1E3ACE8A" w14:textId="15635EB0" w:rsidR="00431C52" w:rsidRPr="002408B1" w:rsidRDefault="003F1431" w:rsidP="00431C52">
            <w:pPr>
              <w:pStyle w:val="Tabletext"/>
              <w:spacing w:before="30" w:after="30"/>
              <w:ind w:right="170"/>
              <w:jc w:val="right"/>
              <w:rPr>
                <w:sz w:val="16"/>
                <w:szCs w:val="16"/>
                <w:lang w:val="ru-RU" w:eastAsia="fr-FR"/>
              </w:rPr>
            </w:pPr>
            <w:r w:rsidRPr="002408B1">
              <w:rPr>
                <w:sz w:val="16"/>
                <w:szCs w:val="16"/>
                <w:lang w:val="ru-RU" w:eastAsia="fr-FR"/>
              </w:rPr>
              <w:t>–</w:t>
            </w:r>
          </w:p>
        </w:tc>
        <w:tc>
          <w:tcPr>
            <w:tcW w:w="1276" w:type="dxa"/>
            <w:tcBorders>
              <w:top w:val="nil"/>
              <w:bottom w:val="nil"/>
            </w:tcBorders>
            <w:tcMar>
              <w:left w:w="57" w:type="dxa"/>
              <w:right w:w="57" w:type="dxa"/>
            </w:tcMar>
          </w:tcPr>
          <w:p w14:paraId="51124492" w14:textId="5A775CF9" w:rsidR="00431C52" w:rsidRPr="002408B1" w:rsidRDefault="00431C52" w:rsidP="00431C52">
            <w:pPr>
              <w:pStyle w:val="Tabletext"/>
              <w:spacing w:before="30" w:after="30"/>
              <w:ind w:right="170"/>
              <w:jc w:val="right"/>
              <w:rPr>
                <w:sz w:val="16"/>
                <w:szCs w:val="16"/>
                <w:lang w:val="ru-RU" w:eastAsia="fr-FR"/>
              </w:rPr>
            </w:pPr>
          </w:p>
        </w:tc>
        <w:tc>
          <w:tcPr>
            <w:tcW w:w="1281" w:type="dxa"/>
            <w:tcBorders>
              <w:top w:val="nil"/>
              <w:bottom w:val="nil"/>
            </w:tcBorders>
            <w:tcMar>
              <w:left w:w="57" w:type="dxa"/>
              <w:right w:w="57" w:type="dxa"/>
            </w:tcMar>
          </w:tcPr>
          <w:p w14:paraId="44DD76F8" w14:textId="4A0198FC"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w:t>
            </w:r>
          </w:p>
        </w:tc>
      </w:tr>
      <w:tr w:rsidR="00431C52" w:rsidRPr="002408B1" w14:paraId="238F2B2B" w14:textId="77777777" w:rsidTr="001A55F9">
        <w:tc>
          <w:tcPr>
            <w:tcW w:w="2710" w:type="dxa"/>
            <w:tcBorders>
              <w:top w:val="nil"/>
            </w:tcBorders>
            <w:tcMar>
              <w:left w:w="57" w:type="dxa"/>
              <w:right w:w="57" w:type="dxa"/>
            </w:tcMar>
            <w:vAlign w:val="bottom"/>
          </w:tcPr>
          <w:p w14:paraId="072064BB" w14:textId="77777777" w:rsidR="00431C52" w:rsidRPr="002408B1" w:rsidRDefault="00431C52" w:rsidP="00431C52">
            <w:pPr>
              <w:pStyle w:val="Tabletext"/>
              <w:spacing w:before="30" w:after="30"/>
              <w:rPr>
                <w:sz w:val="16"/>
                <w:szCs w:val="16"/>
                <w:lang w:val="ru-RU"/>
              </w:rPr>
            </w:pPr>
            <w:r w:rsidRPr="002408B1">
              <w:rPr>
                <w:color w:val="000000"/>
                <w:sz w:val="16"/>
                <w:szCs w:val="16"/>
                <w:lang w:val="ru-RU"/>
              </w:rPr>
              <w:t>Экономия при исполнении бюджета</w:t>
            </w:r>
          </w:p>
        </w:tc>
        <w:tc>
          <w:tcPr>
            <w:tcW w:w="1120" w:type="dxa"/>
            <w:tcBorders>
              <w:top w:val="nil"/>
            </w:tcBorders>
            <w:tcMar>
              <w:left w:w="57" w:type="dxa"/>
              <w:right w:w="57" w:type="dxa"/>
            </w:tcMar>
          </w:tcPr>
          <w:p w14:paraId="00C503F9" w14:textId="78F82B7C"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3 651</w:t>
            </w:r>
          </w:p>
        </w:tc>
        <w:tc>
          <w:tcPr>
            <w:tcW w:w="980" w:type="dxa"/>
            <w:tcBorders>
              <w:top w:val="nil"/>
            </w:tcBorders>
          </w:tcPr>
          <w:p w14:paraId="2136171D" w14:textId="77777777" w:rsidR="00431C52" w:rsidRPr="002408B1" w:rsidRDefault="00431C52" w:rsidP="00431C52">
            <w:pPr>
              <w:pStyle w:val="Tabletext"/>
              <w:spacing w:before="30" w:after="30"/>
              <w:ind w:right="170"/>
              <w:jc w:val="right"/>
              <w:rPr>
                <w:sz w:val="16"/>
                <w:szCs w:val="16"/>
                <w:lang w:val="ru-RU" w:eastAsia="fr-FR"/>
              </w:rPr>
            </w:pPr>
          </w:p>
        </w:tc>
        <w:tc>
          <w:tcPr>
            <w:tcW w:w="1077" w:type="dxa"/>
            <w:tcBorders>
              <w:top w:val="nil"/>
            </w:tcBorders>
            <w:tcMar>
              <w:left w:w="57" w:type="dxa"/>
              <w:right w:w="57" w:type="dxa"/>
            </w:tcMar>
          </w:tcPr>
          <w:p w14:paraId="33217B18" w14:textId="77777777" w:rsidR="00431C52" w:rsidRPr="002408B1" w:rsidRDefault="00431C52" w:rsidP="00431C52">
            <w:pPr>
              <w:pStyle w:val="Tabletext"/>
              <w:spacing w:before="30" w:after="30"/>
              <w:ind w:right="170"/>
              <w:jc w:val="right"/>
              <w:rPr>
                <w:sz w:val="16"/>
                <w:szCs w:val="16"/>
                <w:lang w:val="ru-RU" w:eastAsia="fr-FR"/>
              </w:rPr>
            </w:pPr>
          </w:p>
        </w:tc>
        <w:tc>
          <w:tcPr>
            <w:tcW w:w="1139" w:type="dxa"/>
            <w:tcBorders>
              <w:top w:val="nil"/>
            </w:tcBorders>
            <w:tcMar>
              <w:left w:w="57" w:type="dxa"/>
              <w:right w:w="57" w:type="dxa"/>
            </w:tcMar>
          </w:tcPr>
          <w:p w14:paraId="267C189B" w14:textId="6ED92248"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3 651</w:t>
            </w:r>
          </w:p>
        </w:tc>
        <w:tc>
          <w:tcPr>
            <w:tcW w:w="1276" w:type="dxa"/>
            <w:tcBorders>
              <w:top w:val="nil"/>
            </w:tcBorders>
            <w:tcMar>
              <w:left w:w="57" w:type="dxa"/>
              <w:right w:w="57" w:type="dxa"/>
            </w:tcMar>
          </w:tcPr>
          <w:p w14:paraId="01C8BC14" w14:textId="2B03C0A1"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w:t>
            </w:r>
          </w:p>
        </w:tc>
        <w:tc>
          <w:tcPr>
            <w:tcW w:w="1281" w:type="dxa"/>
            <w:tcBorders>
              <w:top w:val="nil"/>
            </w:tcBorders>
            <w:tcMar>
              <w:left w:w="57" w:type="dxa"/>
              <w:right w:w="57" w:type="dxa"/>
            </w:tcMar>
          </w:tcPr>
          <w:p w14:paraId="0CE40B38" w14:textId="1854CB85" w:rsidR="00431C52" w:rsidRPr="002408B1" w:rsidRDefault="00AF4A80" w:rsidP="00431C52">
            <w:pPr>
              <w:pStyle w:val="Tabletext"/>
              <w:spacing w:before="30" w:after="30"/>
              <w:ind w:right="170"/>
              <w:jc w:val="right"/>
              <w:rPr>
                <w:sz w:val="16"/>
                <w:szCs w:val="16"/>
                <w:lang w:val="ru-RU" w:eastAsia="fr-FR"/>
              </w:rPr>
            </w:pPr>
            <w:r w:rsidRPr="002408B1">
              <w:rPr>
                <w:sz w:val="16"/>
                <w:szCs w:val="16"/>
                <w:lang w:val="ru-RU" w:eastAsia="fr-FR"/>
              </w:rPr>
              <w:t>−3 651</w:t>
            </w:r>
          </w:p>
        </w:tc>
      </w:tr>
      <w:tr w:rsidR="00431C52" w:rsidRPr="002408B1" w14:paraId="1A3EDDC6" w14:textId="77777777" w:rsidTr="001A55F9">
        <w:tc>
          <w:tcPr>
            <w:tcW w:w="2710" w:type="dxa"/>
            <w:tcMar>
              <w:left w:w="57" w:type="dxa"/>
              <w:right w:w="57" w:type="dxa"/>
            </w:tcMar>
            <w:vAlign w:val="center"/>
          </w:tcPr>
          <w:p w14:paraId="4677CBD8" w14:textId="77777777" w:rsidR="00431C52" w:rsidRPr="002408B1" w:rsidRDefault="00431C52" w:rsidP="00431C52">
            <w:pPr>
              <w:pStyle w:val="Tabletext"/>
              <w:spacing w:before="20" w:after="20"/>
              <w:rPr>
                <w:sz w:val="16"/>
                <w:szCs w:val="16"/>
                <w:lang w:val="ru-RU" w:eastAsia="fr-FR"/>
              </w:rPr>
            </w:pPr>
            <w:r w:rsidRPr="002408B1">
              <w:rPr>
                <w:b/>
                <w:sz w:val="16"/>
                <w:szCs w:val="16"/>
                <w:lang w:val="ru-RU"/>
              </w:rPr>
              <w:t>Всего: доходы</w:t>
            </w:r>
          </w:p>
        </w:tc>
        <w:tc>
          <w:tcPr>
            <w:tcW w:w="1120" w:type="dxa"/>
            <w:tcMar>
              <w:left w:w="57" w:type="dxa"/>
              <w:right w:w="57" w:type="dxa"/>
            </w:tcMar>
            <w:vAlign w:val="bottom"/>
          </w:tcPr>
          <w:p w14:paraId="7CD3EB64" w14:textId="515D93AC"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167 478</w:t>
            </w:r>
          </w:p>
        </w:tc>
        <w:tc>
          <w:tcPr>
            <w:tcW w:w="980" w:type="dxa"/>
            <w:vAlign w:val="bottom"/>
          </w:tcPr>
          <w:p w14:paraId="68FA57EF" w14:textId="5DF545CC"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−1 867</w:t>
            </w:r>
          </w:p>
        </w:tc>
        <w:tc>
          <w:tcPr>
            <w:tcW w:w="1077" w:type="dxa"/>
            <w:tcMar>
              <w:left w:w="57" w:type="dxa"/>
              <w:right w:w="57" w:type="dxa"/>
            </w:tcMar>
            <w:vAlign w:val="bottom"/>
          </w:tcPr>
          <w:p w14:paraId="670C485C" w14:textId="77777777" w:rsidR="00431C52" w:rsidRPr="002408B1" w:rsidRDefault="00431C52" w:rsidP="00431C52">
            <w:pPr>
              <w:pStyle w:val="Tabletext"/>
              <w:spacing w:before="30" w:after="30"/>
              <w:ind w:right="170"/>
              <w:jc w:val="right"/>
              <w:rPr>
                <w:b/>
                <w:bCs/>
                <w:sz w:val="16"/>
                <w:szCs w:val="16"/>
                <w:lang w:val="ru-RU" w:eastAsia="fr-FR"/>
              </w:rPr>
            </w:pPr>
          </w:p>
        </w:tc>
        <w:tc>
          <w:tcPr>
            <w:tcW w:w="1139" w:type="dxa"/>
            <w:tcMar>
              <w:left w:w="57" w:type="dxa"/>
              <w:right w:w="57" w:type="dxa"/>
            </w:tcMar>
            <w:vAlign w:val="bottom"/>
          </w:tcPr>
          <w:p w14:paraId="5D40D7C6" w14:textId="494B356B"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165 611</w:t>
            </w:r>
          </w:p>
        </w:tc>
        <w:tc>
          <w:tcPr>
            <w:tcW w:w="1276" w:type="dxa"/>
            <w:tcMar>
              <w:left w:w="57" w:type="dxa"/>
              <w:right w:w="57" w:type="dxa"/>
            </w:tcMar>
            <w:vAlign w:val="bottom"/>
          </w:tcPr>
          <w:p w14:paraId="1BA2A56B" w14:textId="4A68D1A5"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153 435</w:t>
            </w:r>
          </w:p>
        </w:tc>
        <w:tc>
          <w:tcPr>
            <w:tcW w:w="1281" w:type="dxa"/>
            <w:tcMar>
              <w:left w:w="57" w:type="dxa"/>
              <w:right w:w="57" w:type="dxa"/>
            </w:tcMar>
            <w:vAlign w:val="bottom"/>
          </w:tcPr>
          <w:p w14:paraId="49B0AF38" w14:textId="1822C1FF"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−12 176</w:t>
            </w:r>
          </w:p>
        </w:tc>
      </w:tr>
      <w:tr w:rsidR="00431C52" w:rsidRPr="007656B0" w14:paraId="597673B0" w14:textId="77777777" w:rsidTr="001A55F9">
        <w:tc>
          <w:tcPr>
            <w:tcW w:w="2710" w:type="dxa"/>
            <w:vMerge w:val="restart"/>
            <w:tcMar>
              <w:left w:w="57" w:type="dxa"/>
              <w:right w:w="57" w:type="dxa"/>
            </w:tcMar>
            <w:vAlign w:val="center"/>
          </w:tcPr>
          <w:p w14:paraId="78CEB404" w14:textId="77777777" w:rsidR="00431C52" w:rsidRPr="002408B1" w:rsidRDefault="00431C52" w:rsidP="00431C52">
            <w:pPr>
              <w:pStyle w:val="Tablehead"/>
              <w:ind w:left="-57" w:right="-57"/>
              <w:rPr>
                <w:sz w:val="16"/>
                <w:szCs w:val="16"/>
                <w:lang w:val="ru-RU"/>
              </w:rPr>
            </w:pPr>
            <w:r w:rsidRPr="002408B1">
              <w:rPr>
                <w:sz w:val="16"/>
                <w:szCs w:val="16"/>
                <w:lang w:val="ru-RU"/>
              </w:rPr>
              <w:t xml:space="preserve">Расходы </w:t>
            </w:r>
          </w:p>
        </w:tc>
        <w:tc>
          <w:tcPr>
            <w:tcW w:w="4316" w:type="dxa"/>
            <w:gridSpan w:val="4"/>
          </w:tcPr>
          <w:p w14:paraId="2CDCFB69" w14:textId="77777777" w:rsidR="00431C52" w:rsidRPr="002408B1" w:rsidRDefault="00431C52" w:rsidP="00431C52">
            <w:pPr>
              <w:pStyle w:val="Tablehead"/>
              <w:ind w:left="-57" w:right="-57"/>
              <w:rPr>
                <w:sz w:val="16"/>
                <w:szCs w:val="16"/>
                <w:lang w:val="ru-RU" w:eastAsia="fr-FR"/>
              </w:rPr>
            </w:pPr>
            <w:r w:rsidRPr="002408B1">
              <w:rPr>
                <w:sz w:val="16"/>
                <w:szCs w:val="16"/>
                <w:lang w:val="ru-RU"/>
              </w:rPr>
              <w:t xml:space="preserve">Предусмотренные в бюджете суммы </w:t>
            </w:r>
          </w:p>
        </w:tc>
        <w:tc>
          <w:tcPr>
            <w:tcW w:w="1276" w:type="dxa"/>
            <w:vMerge w:val="restart"/>
            <w:tcMar>
              <w:left w:w="57" w:type="dxa"/>
              <w:right w:w="57" w:type="dxa"/>
            </w:tcMar>
            <w:vAlign w:val="center"/>
          </w:tcPr>
          <w:p w14:paraId="34A5ABA9" w14:textId="77777777" w:rsidR="00431C52" w:rsidRPr="002408B1" w:rsidRDefault="00431C52" w:rsidP="00431C52">
            <w:pPr>
              <w:pStyle w:val="Tablehead"/>
              <w:ind w:left="-57" w:right="-57"/>
              <w:rPr>
                <w:sz w:val="16"/>
                <w:szCs w:val="16"/>
                <w:lang w:val="ru-RU" w:eastAsia="fr-FR"/>
              </w:rPr>
            </w:pPr>
            <w:r w:rsidRPr="002408B1">
              <w:rPr>
                <w:sz w:val="16"/>
                <w:szCs w:val="16"/>
                <w:lang w:val="ru-RU"/>
              </w:rPr>
              <w:t>Фактические суммы, представленные на совместимой основе</w:t>
            </w:r>
          </w:p>
        </w:tc>
        <w:tc>
          <w:tcPr>
            <w:tcW w:w="1281" w:type="dxa"/>
            <w:vMerge w:val="restart"/>
            <w:tcMar>
              <w:left w:w="57" w:type="dxa"/>
              <w:right w:w="57" w:type="dxa"/>
            </w:tcMar>
            <w:vAlign w:val="center"/>
          </w:tcPr>
          <w:p w14:paraId="52B734EE" w14:textId="77777777" w:rsidR="00431C52" w:rsidRPr="002408B1" w:rsidRDefault="00431C52" w:rsidP="00431C52">
            <w:pPr>
              <w:pStyle w:val="Tablehead"/>
              <w:ind w:left="-57" w:right="-57"/>
              <w:rPr>
                <w:sz w:val="16"/>
                <w:szCs w:val="16"/>
                <w:lang w:val="ru-RU" w:eastAsia="fr-FR"/>
              </w:rPr>
            </w:pPr>
            <w:r w:rsidRPr="002408B1">
              <w:rPr>
                <w:sz w:val="16"/>
                <w:szCs w:val="16"/>
                <w:lang w:val="ru-RU"/>
              </w:rPr>
              <w:t>Разница между окончательным бюджетом и фактическими суммами</w:t>
            </w:r>
          </w:p>
        </w:tc>
      </w:tr>
      <w:tr w:rsidR="00431C52" w:rsidRPr="002408B1" w14:paraId="2670C61F" w14:textId="77777777" w:rsidTr="001A55F9">
        <w:tc>
          <w:tcPr>
            <w:tcW w:w="2710" w:type="dxa"/>
            <w:vMerge/>
            <w:tcMar>
              <w:left w:w="57" w:type="dxa"/>
              <w:right w:w="57" w:type="dxa"/>
            </w:tcMar>
          </w:tcPr>
          <w:p w14:paraId="30410FFD" w14:textId="77777777" w:rsidR="00431C52" w:rsidRPr="002408B1" w:rsidRDefault="00431C52" w:rsidP="00431C52">
            <w:pPr>
              <w:pStyle w:val="Tablehead"/>
              <w:ind w:left="-57" w:right="-57"/>
              <w:rPr>
                <w:sz w:val="16"/>
                <w:szCs w:val="16"/>
                <w:lang w:val="ru-RU"/>
              </w:rPr>
            </w:pPr>
          </w:p>
        </w:tc>
        <w:tc>
          <w:tcPr>
            <w:tcW w:w="1120" w:type="dxa"/>
            <w:tcMar>
              <w:left w:w="57" w:type="dxa"/>
              <w:right w:w="57" w:type="dxa"/>
            </w:tcMar>
            <w:vAlign w:val="center"/>
          </w:tcPr>
          <w:p w14:paraId="4B0F29B6" w14:textId="77777777" w:rsidR="00431C52" w:rsidRPr="002408B1" w:rsidRDefault="00431C52" w:rsidP="00431C52">
            <w:pPr>
              <w:pStyle w:val="Tablehead"/>
              <w:ind w:left="-57" w:right="-57"/>
              <w:rPr>
                <w:sz w:val="16"/>
                <w:szCs w:val="16"/>
                <w:lang w:val="ru-RU" w:eastAsia="fr-FR"/>
              </w:rPr>
            </w:pPr>
            <w:r w:rsidRPr="002408B1">
              <w:rPr>
                <w:sz w:val="16"/>
                <w:szCs w:val="16"/>
                <w:lang w:val="ru-RU"/>
              </w:rPr>
              <w:t>Перво-начальный бюджет</w:t>
            </w:r>
          </w:p>
        </w:tc>
        <w:tc>
          <w:tcPr>
            <w:tcW w:w="980" w:type="dxa"/>
          </w:tcPr>
          <w:p w14:paraId="1FC00BED" w14:textId="77777777" w:rsidR="00431C52" w:rsidRPr="002408B1" w:rsidRDefault="00431C52" w:rsidP="00431C52">
            <w:pPr>
              <w:pStyle w:val="Tablehead"/>
              <w:ind w:left="-57" w:right="-57"/>
              <w:rPr>
                <w:sz w:val="16"/>
                <w:szCs w:val="16"/>
                <w:lang w:val="ru-RU"/>
              </w:rPr>
            </w:pPr>
            <w:r w:rsidRPr="002408B1">
              <w:rPr>
                <w:sz w:val="16"/>
                <w:szCs w:val="16"/>
                <w:lang w:val="ru-RU"/>
              </w:rPr>
              <w:t>Отсрочен-ные виды деятель-ности</w:t>
            </w:r>
          </w:p>
        </w:tc>
        <w:tc>
          <w:tcPr>
            <w:tcW w:w="1077" w:type="dxa"/>
            <w:tcMar>
              <w:left w:w="57" w:type="dxa"/>
              <w:right w:w="57" w:type="dxa"/>
            </w:tcMar>
            <w:vAlign w:val="center"/>
          </w:tcPr>
          <w:p w14:paraId="259650A6" w14:textId="77777777" w:rsidR="00431C52" w:rsidRPr="002408B1" w:rsidRDefault="00431C52" w:rsidP="00431C52">
            <w:pPr>
              <w:pStyle w:val="Tablehead"/>
              <w:ind w:left="-57" w:right="-57"/>
              <w:rPr>
                <w:sz w:val="16"/>
                <w:szCs w:val="16"/>
                <w:lang w:val="ru-RU" w:eastAsia="fr-FR"/>
              </w:rPr>
            </w:pPr>
            <w:r w:rsidRPr="002408B1">
              <w:rPr>
                <w:sz w:val="16"/>
                <w:szCs w:val="16"/>
                <w:lang w:val="ru-RU"/>
              </w:rPr>
              <w:t>Бюджетные трансферты</w:t>
            </w:r>
          </w:p>
        </w:tc>
        <w:tc>
          <w:tcPr>
            <w:tcW w:w="1139" w:type="dxa"/>
            <w:tcMar>
              <w:left w:w="57" w:type="dxa"/>
              <w:right w:w="57" w:type="dxa"/>
            </w:tcMar>
            <w:vAlign w:val="center"/>
          </w:tcPr>
          <w:p w14:paraId="12A0CA12" w14:textId="77777777" w:rsidR="00431C52" w:rsidRPr="002408B1" w:rsidRDefault="00431C52" w:rsidP="00431C52">
            <w:pPr>
              <w:pStyle w:val="Tablehead"/>
              <w:ind w:left="-57" w:right="-57"/>
              <w:rPr>
                <w:sz w:val="16"/>
                <w:szCs w:val="16"/>
                <w:lang w:val="ru-RU" w:eastAsia="fr-FR"/>
              </w:rPr>
            </w:pPr>
            <w:r w:rsidRPr="002408B1">
              <w:rPr>
                <w:sz w:val="16"/>
                <w:szCs w:val="16"/>
                <w:lang w:val="ru-RU" w:eastAsia="fr-FR"/>
              </w:rPr>
              <w:t>Оконча-тельный бюджет</w:t>
            </w:r>
          </w:p>
        </w:tc>
        <w:tc>
          <w:tcPr>
            <w:tcW w:w="1276" w:type="dxa"/>
            <w:vMerge/>
            <w:tcMar>
              <w:left w:w="57" w:type="dxa"/>
              <w:right w:w="57" w:type="dxa"/>
            </w:tcMar>
          </w:tcPr>
          <w:p w14:paraId="3D74DF3E" w14:textId="77777777" w:rsidR="00431C52" w:rsidRPr="002408B1" w:rsidRDefault="00431C52" w:rsidP="00431C52">
            <w:pPr>
              <w:pStyle w:val="Tablehead"/>
              <w:ind w:left="-57" w:right="-57"/>
              <w:rPr>
                <w:sz w:val="16"/>
                <w:szCs w:val="16"/>
                <w:lang w:val="ru-RU"/>
              </w:rPr>
            </w:pPr>
          </w:p>
        </w:tc>
        <w:tc>
          <w:tcPr>
            <w:tcW w:w="1281" w:type="dxa"/>
            <w:vMerge/>
            <w:tcMar>
              <w:left w:w="57" w:type="dxa"/>
              <w:right w:w="57" w:type="dxa"/>
            </w:tcMar>
          </w:tcPr>
          <w:p w14:paraId="47A52B09" w14:textId="77777777" w:rsidR="00431C52" w:rsidRPr="002408B1" w:rsidRDefault="00431C52" w:rsidP="00431C52">
            <w:pPr>
              <w:pStyle w:val="Tablehead"/>
              <w:ind w:left="-57" w:right="-57"/>
              <w:rPr>
                <w:sz w:val="16"/>
                <w:szCs w:val="16"/>
                <w:lang w:val="ru-RU"/>
              </w:rPr>
            </w:pPr>
          </w:p>
        </w:tc>
      </w:tr>
      <w:tr w:rsidR="00431C52" w:rsidRPr="002408B1" w14:paraId="01F5C842" w14:textId="77777777" w:rsidTr="001A55F9">
        <w:tc>
          <w:tcPr>
            <w:tcW w:w="2710" w:type="dxa"/>
            <w:vMerge/>
            <w:tcBorders>
              <w:bottom w:val="single" w:sz="4" w:space="0" w:color="auto"/>
            </w:tcBorders>
            <w:tcMar>
              <w:left w:w="57" w:type="dxa"/>
              <w:right w:w="57" w:type="dxa"/>
            </w:tcMar>
          </w:tcPr>
          <w:p w14:paraId="4F6D6289" w14:textId="77777777" w:rsidR="00431C52" w:rsidRPr="002408B1" w:rsidRDefault="00431C52" w:rsidP="00431C52">
            <w:pPr>
              <w:pStyle w:val="Tablehead"/>
              <w:rPr>
                <w:sz w:val="16"/>
                <w:szCs w:val="16"/>
                <w:lang w:val="ru-RU"/>
              </w:rPr>
            </w:pPr>
          </w:p>
        </w:tc>
        <w:tc>
          <w:tcPr>
            <w:tcW w:w="1120" w:type="dxa"/>
            <w:tcBorders>
              <w:bottom w:val="single" w:sz="4" w:space="0" w:color="auto"/>
            </w:tcBorders>
            <w:tcMar>
              <w:left w:w="57" w:type="dxa"/>
              <w:right w:w="57" w:type="dxa"/>
            </w:tcMar>
            <w:vAlign w:val="center"/>
          </w:tcPr>
          <w:p w14:paraId="326A025A" w14:textId="4BC1873A"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c>
          <w:tcPr>
            <w:tcW w:w="980" w:type="dxa"/>
            <w:tcBorders>
              <w:bottom w:val="single" w:sz="4" w:space="0" w:color="auto"/>
            </w:tcBorders>
            <w:vAlign w:val="center"/>
          </w:tcPr>
          <w:p w14:paraId="27E915B5" w14:textId="673F3465"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c>
          <w:tcPr>
            <w:tcW w:w="1077" w:type="dxa"/>
            <w:tcBorders>
              <w:bottom w:val="single" w:sz="4" w:space="0" w:color="auto"/>
            </w:tcBorders>
            <w:tcMar>
              <w:left w:w="57" w:type="dxa"/>
              <w:right w:w="57" w:type="dxa"/>
            </w:tcMar>
            <w:vAlign w:val="center"/>
          </w:tcPr>
          <w:p w14:paraId="33F28085" w14:textId="0CB0EF09"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c>
          <w:tcPr>
            <w:tcW w:w="1139" w:type="dxa"/>
            <w:tcBorders>
              <w:bottom w:val="single" w:sz="4" w:space="0" w:color="auto"/>
            </w:tcBorders>
            <w:tcMar>
              <w:left w:w="57" w:type="dxa"/>
              <w:right w:w="57" w:type="dxa"/>
            </w:tcMar>
            <w:vAlign w:val="center"/>
          </w:tcPr>
          <w:p w14:paraId="793937E5" w14:textId="4ABAD3FE"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c>
          <w:tcPr>
            <w:tcW w:w="1276" w:type="dxa"/>
            <w:tcBorders>
              <w:bottom w:val="single" w:sz="4" w:space="0" w:color="auto"/>
            </w:tcBorders>
            <w:tcMar>
              <w:left w:w="57" w:type="dxa"/>
              <w:right w:w="57" w:type="dxa"/>
            </w:tcMar>
            <w:vAlign w:val="center"/>
          </w:tcPr>
          <w:p w14:paraId="23223445" w14:textId="45E8DDD9"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c>
          <w:tcPr>
            <w:tcW w:w="1281" w:type="dxa"/>
            <w:tcBorders>
              <w:bottom w:val="single" w:sz="4" w:space="0" w:color="auto"/>
            </w:tcBorders>
            <w:tcMar>
              <w:left w:w="57" w:type="dxa"/>
              <w:right w:w="57" w:type="dxa"/>
            </w:tcMar>
            <w:vAlign w:val="center"/>
          </w:tcPr>
          <w:p w14:paraId="723BFA14" w14:textId="4FBE6A12" w:rsidR="00431C52" w:rsidRPr="002408B1" w:rsidRDefault="00431C52" w:rsidP="00431C52">
            <w:pPr>
              <w:pStyle w:val="Tablehead"/>
              <w:ind w:left="-57" w:right="-57"/>
              <w:rPr>
                <w:sz w:val="16"/>
                <w:szCs w:val="16"/>
                <w:lang w:val="ru-RU" w:eastAsia="fr-FR"/>
              </w:rPr>
            </w:pPr>
            <w:r w:rsidRPr="002408B1">
              <w:rPr>
                <w:sz w:val="16"/>
                <w:szCs w:val="16"/>
                <w:lang w:val="ru-RU" w:eastAsia="fr-FR"/>
              </w:rPr>
              <w:t>31.12.20</w:t>
            </w:r>
            <w:r w:rsidR="0094090B" w:rsidRPr="002408B1">
              <w:rPr>
                <w:sz w:val="16"/>
                <w:szCs w:val="16"/>
                <w:lang w:val="ru-RU" w:eastAsia="fr-FR"/>
              </w:rPr>
              <w:t>20</w:t>
            </w:r>
            <w:r w:rsidRPr="002408B1">
              <w:rPr>
                <w:sz w:val="16"/>
                <w:szCs w:val="16"/>
                <w:lang w:val="ru-RU" w:eastAsia="fr-FR"/>
              </w:rPr>
              <w:t xml:space="preserve"> г.</w:t>
            </w:r>
          </w:p>
        </w:tc>
      </w:tr>
      <w:tr w:rsidR="00431C52" w:rsidRPr="002408B1" w14:paraId="0454C670" w14:textId="77777777" w:rsidTr="00431C52">
        <w:tc>
          <w:tcPr>
            <w:tcW w:w="2710" w:type="dxa"/>
            <w:tcBorders>
              <w:bottom w:val="nil"/>
            </w:tcBorders>
            <w:tcMar>
              <w:left w:w="57" w:type="dxa"/>
              <w:right w:w="57" w:type="dxa"/>
            </w:tcMar>
            <w:vAlign w:val="center"/>
          </w:tcPr>
          <w:p w14:paraId="4D102A2C" w14:textId="77777777" w:rsidR="00431C52" w:rsidRPr="002408B1" w:rsidRDefault="00431C52" w:rsidP="00431C52">
            <w:pPr>
              <w:pStyle w:val="Tabletext"/>
              <w:spacing w:before="30" w:after="30"/>
              <w:rPr>
                <w:i/>
                <w:iCs/>
                <w:sz w:val="16"/>
                <w:szCs w:val="16"/>
                <w:lang w:val="ru-RU" w:eastAsia="fr-FR"/>
              </w:rPr>
            </w:pPr>
            <w:r w:rsidRPr="002408B1">
              <w:rPr>
                <w:i/>
                <w:iCs/>
                <w:sz w:val="16"/>
                <w:szCs w:val="16"/>
                <w:lang w:val="ru-RU"/>
              </w:rPr>
              <w:t xml:space="preserve">Генеральный секретариат </w:t>
            </w:r>
          </w:p>
        </w:tc>
        <w:tc>
          <w:tcPr>
            <w:tcW w:w="1120" w:type="dxa"/>
            <w:tcBorders>
              <w:bottom w:val="nil"/>
            </w:tcBorders>
            <w:tcMar>
              <w:left w:w="57" w:type="dxa"/>
              <w:right w:w="57" w:type="dxa"/>
            </w:tcMar>
            <w:vAlign w:val="bottom"/>
          </w:tcPr>
          <w:p w14:paraId="002EBB8C" w14:textId="4B7C60F0"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91 920</w:t>
            </w:r>
          </w:p>
        </w:tc>
        <w:tc>
          <w:tcPr>
            <w:tcW w:w="980" w:type="dxa"/>
            <w:tcBorders>
              <w:bottom w:val="nil"/>
            </w:tcBorders>
            <w:vAlign w:val="bottom"/>
          </w:tcPr>
          <w:p w14:paraId="1BDDA102"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bottom w:val="nil"/>
            </w:tcBorders>
            <w:tcMar>
              <w:left w:w="57" w:type="dxa"/>
              <w:right w:w="57" w:type="dxa"/>
            </w:tcMar>
            <w:vAlign w:val="bottom"/>
          </w:tcPr>
          <w:p w14:paraId="20769795" w14:textId="7D9FAE6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bottom w:val="nil"/>
            </w:tcBorders>
            <w:tcMar>
              <w:left w:w="57" w:type="dxa"/>
              <w:right w:w="57" w:type="dxa"/>
            </w:tcMar>
            <w:vAlign w:val="bottom"/>
          </w:tcPr>
          <w:p w14:paraId="00A1E66E" w14:textId="00DAE9E9"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91 920</w:t>
            </w:r>
          </w:p>
        </w:tc>
        <w:tc>
          <w:tcPr>
            <w:tcW w:w="1276" w:type="dxa"/>
            <w:tcBorders>
              <w:bottom w:val="nil"/>
            </w:tcBorders>
            <w:tcMar>
              <w:left w:w="57" w:type="dxa"/>
              <w:right w:w="57" w:type="dxa"/>
            </w:tcMar>
            <w:vAlign w:val="bottom"/>
          </w:tcPr>
          <w:p w14:paraId="5E11BF62" w14:textId="4BB8DAD2"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84 764</w:t>
            </w:r>
          </w:p>
        </w:tc>
        <w:tc>
          <w:tcPr>
            <w:tcW w:w="1281" w:type="dxa"/>
            <w:tcBorders>
              <w:bottom w:val="nil"/>
            </w:tcBorders>
            <w:tcMar>
              <w:left w:w="57" w:type="dxa"/>
              <w:right w:w="57" w:type="dxa"/>
            </w:tcMar>
            <w:vAlign w:val="bottom"/>
          </w:tcPr>
          <w:p w14:paraId="69E7FFFF" w14:textId="11FEEBB9"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7 156</w:t>
            </w:r>
          </w:p>
        </w:tc>
      </w:tr>
      <w:tr w:rsidR="00431C52" w:rsidRPr="002408B1" w14:paraId="0EDA34C7" w14:textId="77777777" w:rsidTr="00431C52">
        <w:tc>
          <w:tcPr>
            <w:tcW w:w="2710" w:type="dxa"/>
            <w:tcBorders>
              <w:top w:val="nil"/>
              <w:bottom w:val="nil"/>
            </w:tcBorders>
            <w:tcMar>
              <w:left w:w="57" w:type="dxa"/>
              <w:right w:w="57" w:type="dxa"/>
            </w:tcMar>
            <w:vAlign w:val="center"/>
          </w:tcPr>
          <w:p w14:paraId="434D6046" w14:textId="77777777" w:rsidR="00431C52" w:rsidRPr="002408B1" w:rsidRDefault="00431C52" w:rsidP="00431C52">
            <w:pPr>
              <w:pStyle w:val="Tabletext"/>
              <w:spacing w:before="30" w:after="30"/>
              <w:rPr>
                <w:i/>
                <w:iCs/>
                <w:sz w:val="16"/>
                <w:szCs w:val="16"/>
                <w:lang w:val="ru-RU" w:eastAsia="fr-FR"/>
              </w:rPr>
            </w:pPr>
            <w:r w:rsidRPr="002408B1">
              <w:rPr>
                <w:i/>
                <w:iCs/>
                <w:sz w:val="16"/>
                <w:szCs w:val="16"/>
                <w:lang w:val="ru-RU"/>
              </w:rPr>
              <w:t>Сектор радиосвязи</w:t>
            </w:r>
          </w:p>
        </w:tc>
        <w:tc>
          <w:tcPr>
            <w:tcW w:w="1120" w:type="dxa"/>
            <w:tcBorders>
              <w:top w:val="nil"/>
              <w:bottom w:val="nil"/>
            </w:tcBorders>
            <w:tcMar>
              <w:left w:w="57" w:type="dxa"/>
              <w:right w:w="57" w:type="dxa"/>
            </w:tcMar>
            <w:vAlign w:val="bottom"/>
          </w:tcPr>
          <w:p w14:paraId="0A733001" w14:textId="76A2C6A7"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29 831</w:t>
            </w:r>
          </w:p>
        </w:tc>
        <w:tc>
          <w:tcPr>
            <w:tcW w:w="980" w:type="dxa"/>
            <w:tcBorders>
              <w:top w:val="nil"/>
              <w:bottom w:val="nil"/>
            </w:tcBorders>
            <w:vAlign w:val="bottom"/>
          </w:tcPr>
          <w:p w14:paraId="00055049"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66E5C3A7"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178FD449" w14:textId="3D0B6CF6"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29 831</w:t>
            </w:r>
          </w:p>
        </w:tc>
        <w:tc>
          <w:tcPr>
            <w:tcW w:w="1276" w:type="dxa"/>
            <w:tcBorders>
              <w:top w:val="nil"/>
              <w:bottom w:val="nil"/>
            </w:tcBorders>
            <w:tcMar>
              <w:left w:w="57" w:type="dxa"/>
              <w:right w:w="57" w:type="dxa"/>
            </w:tcMar>
            <w:vAlign w:val="bottom"/>
          </w:tcPr>
          <w:p w14:paraId="03CFA41A" w14:textId="3F1E5BD2"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27 278</w:t>
            </w:r>
          </w:p>
        </w:tc>
        <w:tc>
          <w:tcPr>
            <w:tcW w:w="1281" w:type="dxa"/>
            <w:tcBorders>
              <w:top w:val="nil"/>
              <w:bottom w:val="nil"/>
            </w:tcBorders>
            <w:tcMar>
              <w:left w:w="57" w:type="dxa"/>
              <w:right w:w="57" w:type="dxa"/>
            </w:tcMar>
            <w:vAlign w:val="bottom"/>
          </w:tcPr>
          <w:p w14:paraId="4FD73A08" w14:textId="27B37CE1"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2 553</w:t>
            </w:r>
          </w:p>
        </w:tc>
      </w:tr>
      <w:tr w:rsidR="00431C52" w:rsidRPr="002408B1" w14:paraId="1B402B1C" w14:textId="77777777" w:rsidTr="00431C52">
        <w:tc>
          <w:tcPr>
            <w:tcW w:w="2710" w:type="dxa"/>
            <w:tcBorders>
              <w:top w:val="nil"/>
              <w:bottom w:val="nil"/>
            </w:tcBorders>
            <w:tcMar>
              <w:left w:w="57" w:type="dxa"/>
              <w:right w:w="57" w:type="dxa"/>
            </w:tcMar>
            <w:vAlign w:val="center"/>
          </w:tcPr>
          <w:p w14:paraId="64277109" w14:textId="77777777" w:rsidR="00431C52" w:rsidRPr="002408B1" w:rsidRDefault="00431C52" w:rsidP="00431C52">
            <w:pPr>
              <w:pStyle w:val="Tabletext"/>
              <w:spacing w:before="30" w:after="30"/>
              <w:rPr>
                <w:i/>
                <w:iCs/>
                <w:sz w:val="16"/>
                <w:szCs w:val="16"/>
                <w:lang w:val="ru-RU" w:eastAsia="fr-FR"/>
              </w:rPr>
            </w:pPr>
            <w:r w:rsidRPr="002408B1">
              <w:rPr>
                <w:i/>
                <w:iCs/>
                <w:sz w:val="16"/>
                <w:szCs w:val="16"/>
                <w:lang w:val="ru-RU"/>
              </w:rPr>
              <w:t>Сектор стандартизации электросвязи</w:t>
            </w:r>
          </w:p>
        </w:tc>
        <w:tc>
          <w:tcPr>
            <w:tcW w:w="1120" w:type="dxa"/>
            <w:tcBorders>
              <w:top w:val="nil"/>
              <w:bottom w:val="nil"/>
            </w:tcBorders>
            <w:tcMar>
              <w:left w:w="57" w:type="dxa"/>
              <w:right w:w="57" w:type="dxa"/>
            </w:tcMar>
            <w:vAlign w:val="bottom"/>
          </w:tcPr>
          <w:p w14:paraId="58284FB1" w14:textId="54186EAC"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14 328</w:t>
            </w:r>
          </w:p>
        </w:tc>
        <w:tc>
          <w:tcPr>
            <w:tcW w:w="980" w:type="dxa"/>
            <w:tcBorders>
              <w:top w:val="nil"/>
              <w:bottom w:val="nil"/>
            </w:tcBorders>
            <w:vAlign w:val="bottom"/>
          </w:tcPr>
          <w:p w14:paraId="1D8628F2"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3EDD981E" w14:textId="485A9B7E"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56218652" w14:textId="6D7BBAE8"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14 328</w:t>
            </w:r>
          </w:p>
        </w:tc>
        <w:tc>
          <w:tcPr>
            <w:tcW w:w="1276" w:type="dxa"/>
            <w:tcBorders>
              <w:top w:val="nil"/>
              <w:bottom w:val="nil"/>
            </w:tcBorders>
            <w:tcMar>
              <w:left w:w="57" w:type="dxa"/>
              <w:right w:w="57" w:type="dxa"/>
            </w:tcMar>
            <w:vAlign w:val="bottom"/>
          </w:tcPr>
          <w:p w14:paraId="5F2AE64F" w14:textId="3EFFD9C4"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13 080</w:t>
            </w:r>
          </w:p>
        </w:tc>
        <w:tc>
          <w:tcPr>
            <w:tcW w:w="1281" w:type="dxa"/>
            <w:tcBorders>
              <w:top w:val="nil"/>
              <w:bottom w:val="nil"/>
            </w:tcBorders>
            <w:tcMar>
              <w:left w:w="57" w:type="dxa"/>
              <w:right w:w="57" w:type="dxa"/>
            </w:tcMar>
            <w:vAlign w:val="bottom"/>
          </w:tcPr>
          <w:p w14:paraId="0BD23B78" w14:textId="5C7B1F0F"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1 248</w:t>
            </w:r>
          </w:p>
        </w:tc>
      </w:tr>
      <w:tr w:rsidR="00431C52" w:rsidRPr="002408B1" w14:paraId="5C230E91" w14:textId="77777777" w:rsidTr="00431C52">
        <w:tc>
          <w:tcPr>
            <w:tcW w:w="2710" w:type="dxa"/>
            <w:tcBorders>
              <w:top w:val="nil"/>
              <w:bottom w:val="nil"/>
            </w:tcBorders>
            <w:tcMar>
              <w:left w:w="57" w:type="dxa"/>
              <w:right w:w="57" w:type="dxa"/>
            </w:tcMar>
            <w:vAlign w:val="center"/>
          </w:tcPr>
          <w:p w14:paraId="07C293B6" w14:textId="77777777" w:rsidR="00431C52" w:rsidRPr="002408B1" w:rsidRDefault="00431C52" w:rsidP="00431C52">
            <w:pPr>
              <w:pStyle w:val="Tabletext"/>
              <w:spacing w:before="30" w:after="30"/>
              <w:rPr>
                <w:i/>
                <w:iCs/>
                <w:sz w:val="16"/>
                <w:szCs w:val="16"/>
                <w:lang w:val="ru-RU" w:eastAsia="fr-FR"/>
              </w:rPr>
            </w:pPr>
            <w:r w:rsidRPr="002408B1">
              <w:rPr>
                <w:i/>
                <w:iCs/>
                <w:sz w:val="16"/>
                <w:szCs w:val="16"/>
                <w:lang w:val="ru-RU"/>
              </w:rPr>
              <w:t>Сектор развития электросвязи</w:t>
            </w:r>
          </w:p>
        </w:tc>
        <w:tc>
          <w:tcPr>
            <w:tcW w:w="1120" w:type="dxa"/>
            <w:tcBorders>
              <w:top w:val="nil"/>
              <w:bottom w:val="nil"/>
            </w:tcBorders>
            <w:tcMar>
              <w:left w:w="57" w:type="dxa"/>
              <w:right w:w="57" w:type="dxa"/>
            </w:tcMar>
            <w:vAlign w:val="bottom"/>
          </w:tcPr>
          <w:p w14:paraId="4EA96BFB" w14:textId="5A3C3E5C"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31 399</w:t>
            </w:r>
          </w:p>
        </w:tc>
        <w:tc>
          <w:tcPr>
            <w:tcW w:w="980" w:type="dxa"/>
            <w:tcBorders>
              <w:top w:val="nil"/>
              <w:bottom w:val="nil"/>
            </w:tcBorders>
            <w:vAlign w:val="bottom"/>
          </w:tcPr>
          <w:p w14:paraId="54A0653B"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28587B9A"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658A7D63" w14:textId="4E777B6A"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31 399</w:t>
            </w:r>
          </w:p>
        </w:tc>
        <w:tc>
          <w:tcPr>
            <w:tcW w:w="1276" w:type="dxa"/>
            <w:tcBorders>
              <w:top w:val="nil"/>
              <w:bottom w:val="nil"/>
            </w:tcBorders>
            <w:tcMar>
              <w:left w:w="57" w:type="dxa"/>
              <w:right w:w="57" w:type="dxa"/>
            </w:tcMar>
            <w:vAlign w:val="bottom"/>
          </w:tcPr>
          <w:p w14:paraId="0CF932E2" w14:textId="70529E2E"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29 795</w:t>
            </w:r>
          </w:p>
        </w:tc>
        <w:tc>
          <w:tcPr>
            <w:tcW w:w="1281" w:type="dxa"/>
            <w:tcBorders>
              <w:top w:val="nil"/>
              <w:bottom w:val="nil"/>
            </w:tcBorders>
            <w:tcMar>
              <w:left w:w="57" w:type="dxa"/>
              <w:right w:w="57" w:type="dxa"/>
            </w:tcMar>
            <w:vAlign w:val="bottom"/>
          </w:tcPr>
          <w:p w14:paraId="4F21BB80" w14:textId="73669071"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1 604</w:t>
            </w:r>
          </w:p>
        </w:tc>
      </w:tr>
      <w:tr w:rsidR="00431C52" w:rsidRPr="002408B1" w14:paraId="6776FF9D" w14:textId="77777777" w:rsidTr="00431C52">
        <w:tc>
          <w:tcPr>
            <w:tcW w:w="2710" w:type="dxa"/>
            <w:tcBorders>
              <w:top w:val="nil"/>
            </w:tcBorders>
            <w:tcMar>
              <w:left w:w="57" w:type="dxa"/>
              <w:right w:w="57" w:type="dxa"/>
            </w:tcMar>
            <w:vAlign w:val="center"/>
          </w:tcPr>
          <w:p w14:paraId="47F2AE30" w14:textId="36F35203" w:rsidR="00431C52" w:rsidRPr="002408B1" w:rsidRDefault="003F1431" w:rsidP="00431C52">
            <w:pPr>
              <w:pStyle w:val="Tabletext"/>
              <w:spacing w:before="30" w:after="30"/>
              <w:rPr>
                <w:i/>
                <w:iCs/>
                <w:sz w:val="16"/>
                <w:szCs w:val="16"/>
                <w:lang w:val="ru-RU" w:eastAsia="fr-FR"/>
              </w:rPr>
            </w:pPr>
            <w:r w:rsidRPr="002408B1">
              <w:rPr>
                <w:i/>
                <w:iCs/>
                <w:sz w:val="16"/>
                <w:szCs w:val="16"/>
                <w:lang w:val="ru-RU"/>
              </w:rPr>
              <w:t>Отсроченная деятельность</w:t>
            </w:r>
            <w:r w:rsidR="00431C52" w:rsidRPr="002408B1">
              <w:rPr>
                <w:i/>
                <w:iCs/>
                <w:sz w:val="16"/>
                <w:szCs w:val="16"/>
                <w:lang w:val="ru-RU"/>
              </w:rPr>
              <w:t xml:space="preserve"> </w:t>
            </w:r>
          </w:p>
        </w:tc>
        <w:tc>
          <w:tcPr>
            <w:tcW w:w="1120" w:type="dxa"/>
            <w:tcBorders>
              <w:top w:val="nil"/>
            </w:tcBorders>
            <w:tcMar>
              <w:left w:w="57" w:type="dxa"/>
              <w:right w:w="57" w:type="dxa"/>
            </w:tcMar>
            <w:vAlign w:val="bottom"/>
          </w:tcPr>
          <w:p w14:paraId="4411354A"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tcBorders>
            <w:vAlign w:val="bottom"/>
          </w:tcPr>
          <w:p w14:paraId="63362728" w14:textId="46DC239B"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−1 867</w:t>
            </w:r>
          </w:p>
        </w:tc>
        <w:tc>
          <w:tcPr>
            <w:tcW w:w="1077" w:type="dxa"/>
            <w:tcBorders>
              <w:top w:val="nil"/>
            </w:tcBorders>
            <w:tcMar>
              <w:left w:w="57" w:type="dxa"/>
              <w:right w:w="57" w:type="dxa"/>
            </w:tcMar>
            <w:vAlign w:val="bottom"/>
          </w:tcPr>
          <w:p w14:paraId="2F890A1D"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tcBorders>
            <w:tcMar>
              <w:left w:w="57" w:type="dxa"/>
              <w:right w:w="57" w:type="dxa"/>
            </w:tcMar>
            <w:vAlign w:val="bottom"/>
          </w:tcPr>
          <w:p w14:paraId="3755D98C" w14:textId="054157FF"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−1 867</w:t>
            </w:r>
          </w:p>
        </w:tc>
        <w:tc>
          <w:tcPr>
            <w:tcW w:w="1276" w:type="dxa"/>
            <w:tcBorders>
              <w:top w:val="nil"/>
            </w:tcBorders>
            <w:tcMar>
              <w:left w:w="57" w:type="dxa"/>
              <w:right w:w="57" w:type="dxa"/>
            </w:tcMar>
            <w:vAlign w:val="bottom"/>
          </w:tcPr>
          <w:p w14:paraId="73878F9F" w14:textId="36D9862A" w:rsidR="00431C52" w:rsidRPr="002408B1" w:rsidRDefault="00431C52" w:rsidP="00431C52">
            <w:pPr>
              <w:pStyle w:val="Tabletext"/>
              <w:spacing w:before="30" w:after="30"/>
              <w:ind w:right="170"/>
              <w:jc w:val="right"/>
              <w:rPr>
                <w:i/>
                <w:iCs/>
                <w:sz w:val="16"/>
                <w:szCs w:val="16"/>
                <w:lang w:val="ru-RU" w:eastAsia="fr-FR"/>
              </w:rPr>
            </w:pPr>
          </w:p>
        </w:tc>
        <w:tc>
          <w:tcPr>
            <w:tcW w:w="1281" w:type="dxa"/>
            <w:tcBorders>
              <w:top w:val="nil"/>
            </w:tcBorders>
            <w:tcMar>
              <w:left w:w="57" w:type="dxa"/>
              <w:right w:w="57" w:type="dxa"/>
            </w:tcMar>
            <w:vAlign w:val="bottom"/>
          </w:tcPr>
          <w:p w14:paraId="329DB6B5" w14:textId="51FCB965" w:rsidR="00431C52" w:rsidRPr="002408B1" w:rsidRDefault="00431C52" w:rsidP="00431C52">
            <w:pPr>
              <w:pStyle w:val="Tabletext"/>
              <w:spacing w:before="30" w:after="30"/>
              <w:ind w:right="170"/>
              <w:jc w:val="right"/>
              <w:rPr>
                <w:i/>
                <w:iCs/>
                <w:sz w:val="16"/>
                <w:szCs w:val="16"/>
                <w:lang w:val="ru-RU" w:eastAsia="fr-FR"/>
              </w:rPr>
            </w:pPr>
          </w:p>
        </w:tc>
      </w:tr>
      <w:tr w:rsidR="00431C52" w:rsidRPr="002408B1" w14:paraId="23919BB7" w14:textId="77777777" w:rsidTr="00431C52">
        <w:tc>
          <w:tcPr>
            <w:tcW w:w="2710" w:type="dxa"/>
            <w:tcBorders>
              <w:bottom w:val="single" w:sz="4" w:space="0" w:color="auto"/>
            </w:tcBorders>
            <w:tcMar>
              <w:left w:w="57" w:type="dxa"/>
              <w:right w:w="57" w:type="dxa"/>
            </w:tcMar>
          </w:tcPr>
          <w:p w14:paraId="5B391D46" w14:textId="77777777" w:rsidR="00431C52" w:rsidRPr="002408B1" w:rsidRDefault="00431C52" w:rsidP="00431C52">
            <w:pPr>
              <w:pStyle w:val="Tablehead"/>
              <w:spacing w:before="30" w:after="30"/>
              <w:jc w:val="left"/>
              <w:rPr>
                <w:sz w:val="16"/>
                <w:szCs w:val="16"/>
                <w:lang w:val="ru-RU"/>
              </w:rPr>
            </w:pPr>
            <w:r w:rsidRPr="002408B1">
              <w:rPr>
                <w:sz w:val="16"/>
                <w:szCs w:val="16"/>
                <w:lang w:val="ru-RU"/>
              </w:rPr>
              <w:t xml:space="preserve">Всего: расходы </w:t>
            </w:r>
          </w:p>
        </w:tc>
        <w:tc>
          <w:tcPr>
            <w:tcW w:w="1120" w:type="dxa"/>
            <w:tcBorders>
              <w:bottom w:val="single" w:sz="4" w:space="0" w:color="auto"/>
            </w:tcBorders>
            <w:tcMar>
              <w:left w:w="57" w:type="dxa"/>
              <w:right w:w="57" w:type="dxa"/>
            </w:tcMar>
            <w:vAlign w:val="bottom"/>
          </w:tcPr>
          <w:p w14:paraId="3924EE35" w14:textId="1661BA7F"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167 478</w:t>
            </w:r>
          </w:p>
        </w:tc>
        <w:tc>
          <w:tcPr>
            <w:tcW w:w="980" w:type="dxa"/>
            <w:tcBorders>
              <w:bottom w:val="single" w:sz="4" w:space="0" w:color="auto"/>
            </w:tcBorders>
            <w:vAlign w:val="bottom"/>
          </w:tcPr>
          <w:p w14:paraId="58D330AF" w14:textId="5F08E2D0" w:rsidR="00431C52" w:rsidRPr="002408B1" w:rsidRDefault="00431C52" w:rsidP="00431C52">
            <w:pPr>
              <w:pStyle w:val="Tabletext"/>
              <w:spacing w:before="30" w:after="30"/>
              <w:ind w:right="170"/>
              <w:jc w:val="right"/>
              <w:rPr>
                <w:b/>
                <w:bCs/>
                <w:sz w:val="16"/>
                <w:szCs w:val="16"/>
                <w:lang w:val="ru-RU" w:eastAsia="fr-FR"/>
              </w:rPr>
            </w:pPr>
            <w:r w:rsidRPr="002408B1">
              <w:rPr>
                <w:b/>
                <w:bCs/>
                <w:sz w:val="16"/>
                <w:szCs w:val="16"/>
                <w:lang w:val="ru-RU" w:eastAsia="fr-FR"/>
              </w:rPr>
              <w:t>−</w:t>
            </w:r>
          </w:p>
        </w:tc>
        <w:tc>
          <w:tcPr>
            <w:tcW w:w="1077" w:type="dxa"/>
            <w:tcBorders>
              <w:bottom w:val="single" w:sz="4" w:space="0" w:color="auto"/>
            </w:tcBorders>
            <w:tcMar>
              <w:left w:w="57" w:type="dxa"/>
              <w:right w:w="57" w:type="dxa"/>
            </w:tcMar>
            <w:vAlign w:val="bottom"/>
          </w:tcPr>
          <w:p w14:paraId="38FF83B7" w14:textId="4DFD705E" w:rsidR="00431C52" w:rsidRPr="002408B1" w:rsidRDefault="00431C52" w:rsidP="00431C52">
            <w:pPr>
              <w:pStyle w:val="Tabletext"/>
              <w:spacing w:before="30" w:after="30"/>
              <w:ind w:right="170"/>
              <w:jc w:val="right"/>
              <w:rPr>
                <w:b/>
                <w:bCs/>
                <w:sz w:val="16"/>
                <w:szCs w:val="16"/>
                <w:lang w:val="ru-RU" w:eastAsia="fr-FR"/>
              </w:rPr>
            </w:pPr>
            <w:r w:rsidRPr="002408B1">
              <w:rPr>
                <w:b/>
                <w:bCs/>
                <w:sz w:val="16"/>
                <w:szCs w:val="16"/>
                <w:lang w:val="ru-RU" w:eastAsia="fr-FR"/>
              </w:rPr>
              <w:t>−</w:t>
            </w:r>
          </w:p>
        </w:tc>
        <w:tc>
          <w:tcPr>
            <w:tcW w:w="1139" w:type="dxa"/>
            <w:tcBorders>
              <w:bottom w:val="single" w:sz="4" w:space="0" w:color="auto"/>
            </w:tcBorders>
            <w:tcMar>
              <w:left w:w="57" w:type="dxa"/>
              <w:right w:w="57" w:type="dxa"/>
            </w:tcMar>
            <w:vAlign w:val="bottom"/>
          </w:tcPr>
          <w:p w14:paraId="3D6CCAAA" w14:textId="406AC335"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165 611</w:t>
            </w:r>
          </w:p>
        </w:tc>
        <w:tc>
          <w:tcPr>
            <w:tcW w:w="1276" w:type="dxa"/>
            <w:tcBorders>
              <w:bottom w:val="single" w:sz="4" w:space="0" w:color="auto"/>
            </w:tcBorders>
            <w:tcMar>
              <w:left w:w="57" w:type="dxa"/>
              <w:right w:w="57" w:type="dxa"/>
            </w:tcMar>
            <w:vAlign w:val="bottom"/>
          </w:tcPr>
          <w:p w14:paraId="11A7A4AB" w14:textId="165C9ED1"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154 918</w:t>
            </w:r>
          </w:p>
        </w:tc>
        <w:tc>
          <w:tcPr>
            <w:tcW w:w="1281" w:type="dxa"/>
            <w:tcBorders>
              <w:bottom w:val="single" w:sz="4" w:space="0" w:color="auto"/>
            </w:tcBorders>
            <w:tcMar>
              <w:left w:w="57" w:type="dxa"/>
              <w:right w:w="57" w:type="dxa"/>
            </w:tcMar>
            <w:vAlign w:val="bottom"/>
          </w:tcPr>
          <w:p w14:paraId="6764DD7B" w14:textId="53EB05AB"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10 693</w:t>
            </w:r>
          </w:p>
        </w:tc>
      </w:tr>
      <w:tr w:rsidR="00431C52" w:rsidRPr="002408B1" w14:paraId="56D49C73" w14:textId="77777777" w:rsidTr="00431C52">
        <w:tc>
          <w:tcPr>
            <w:tcW w:w="2710" w:type="dxa"/>
            <w:tcBorders>
              <w:bottom w:val="single" w:sz="4" w:space="0" w:color="auto"/>
            </w:tcBorders>
            <w:tcMar>
              <w:left w:w="57" w:type="dxa"/>
              <w:right w:w="57" w:type="dxa"/>
            </w:tcMar>
            <w:vAlign w:val="center"/>
          </w:tcPr>
          <w:p w14:paraId="240F81C4" w14:textId="77777777" w:rsidR="00431C52" w:rsidRPr="002408B1" w:rsidRDefault="00431C52" w:rsidP="00431C52">
            <w:pPr>
              <w:pStyle w:val="Tabletext"/>
              <w:spacing w:before="30" w:after="30"/>
              <w:rPr>
                <w:b/>
                <w:sz w:val="16"/>
                <w:szCs w:val="16"/>
                <w:lang w:val="ru-RU" w:eastAsia="fr-FR"/>
              </w:rPr>
            </w:pPr>
            <w:r w:rsidRPr="002408B1">
              <w:rPr>
                <w:b/>
                <w:sz w:val="16"/>
                <w:szCs w:val="16"/>
                <w:lang w:val="ru-RU"/>
              </w:rPr>
              <w:t xml:space="preserve">Результат </w:t>
            </w:r>
          </w:p>
        </w:tc>
        <w:tc>
          <w:tcPr>
            <w:tcW w:w="1120" w:type="dxa"/>
            <w:tcBorders>
              <w:bottom w:val="single" w:sz="4" w:space="0" w:color="auto"/>
            </w:tcBorders>
            <w:tcMar>
              <w:left w:w="57" w:type="dxa"/>
              <w:right w:w="57" w:type="dxa"/>
            </w:tcMar>
            <w:vAlign w:val="bottom"/>
          </w:tcPr>
          <w:p w14:paraId="01F1FE38" w14:textId="77777777" w:rsidR="00431C52" w:rsidRPr="002408B1" w:rsidRDefault="00431C52" w:rsidP="00431C52">
            <w:pPr>
              <w:pStyle w:val="Tabletext"/>
              <w:spacing w:before="30" w:after="30"/>
              <w:ind w:right="170"/>
              <w:jc w:val="right"/>
              <w:rPr>
                <w:b/>
                <w:bCs/>
                <w:sz w:val="16"/>
                <w:szCs w:val="16"/>
                <w:lang w:val="ru-RU" w:eastAsia="fr-FR"/>
              </w:rPr>
            </w:pPr>
          </w:p>
        </w:tc>
        <w:tc>
          <w:tcPr>
            <w:tcW w:w="980" w:type="dxa"/>
            <w:tcBorders>
              <w:bottom w:val="single" w:sz="4" w:space="0" w:color="auto"/>
            </w:tcBorders>
            <w:vAlign w:val="bottom"/>
          </w:tcPr>
          <w:p w14:paraId="3BB25ECB" w14:textId="77777777" w:rsidR="00431C52" w:rsidRPr="002408B1" w:rsidRDefault="00431C52" w:rsidP="00431C52">
            <w:pPr>
              <w:pStyle w:val="Tabletext"/>
              <w:spacing w:before="30" w:after="30"/>
              <w:ind w:right="170"/>
              <w:jc w:val="right"/>
              <w:rPr>
                <w:b/>
                <w:bCs/>
                <w:sz w:val="16"/>
                <w:szCs w:val="16"/>
                <w:lang w:val="ru-RU" w:eastAsia="fr-FR"/>
              </w:rPr>
            </w:pPr>
          </w:p>
        </w:tc>
        <w:tc>
          <w:tcPr>
            <w:tcW w:w="1077" w:type="dxa"/>
            <w:tcBorders>
              <w:bottom w:val="single" w:sz="4" w:space="0" w:color="auto"/>
            </w:tcBorders>
            <w:tcMar>
              <w:left w:w="57" w:type="dxa"/>
              <w:right w:w="57" w:type="dxa"/>
            </w:tcMar>
            <w:vAlign w:val="bottom"/>
          </w:tcPr>
          <w:p w14:paraId="44EB7148" w14:textId="77777777" w:rsidR="00431C52" w:rsidRPr="002408B1" w:rsidRDefault="00431C52" w:rsidP="00431C52">
            <w:pPr>
              <w:pStyle w:val="Tabletext"/>
              <w:spacing w:before="30" w:after="30"/>
              <w:ind w:right="170"/>
              <w:jc w:val="right"/>
              <w:rPr>
                <w:b/>
                <w:bCs/>
                <w:sz w:val="16"/>
                <w:szCs w:val="16"/>
                <w:lang w:val="ru-RU" w:eastAsia="fr-FR"/>
              </w:rPr>
            </w:pPr>
          </w:p>
        </w:tc>
        <w:tc>
          <w:tcPr>
            <w:tcW w:w="1139" w:type="dxa"/>
            <w:tcBorders>
              <w:bottom w:val="single" w:sz="4" w:space="0" w:color="auto"/>
            </w:tcBorders>
            <w:tcMar>
              <w:left w:w="57" w:type="dxa"/>
              <w:right w:w="57" w:type="dxa"/>
            </w:tcMar>
            <w:vAlign w:val="bottom"/>
          </w:tcPr>
          <w:p w14:paraId="1765B857" w14:textId="77777777" w:rsidR="00431C52" w:rsidRPr="002408B1" w:rsidRDefault="00431C52" w:rsidP="00431C52">
            <w:pPr>
              <w:pStyle w:val="Tabletext"/>
              <w:spacing w:before="30" w:after="30"/>
              <w:ind w:right="170"/>
              <w:jc w:val="right"/>
              <w:rPr>
                <w:b/>
                <w:bCs/>
                <w:sz w:val="16"/>
                <w:szCs w:val="16"/>
                <w:lang w:val="ru-RU" w:eastAsia="fr-FR"/>
              </w:rPr>
            </w:pPr>
          </w:p>
        </w:tc>
        <w:tc>
          <w:tcPr>
            <w:tcW w:w="1276" w:type="dxa"/>
            <w:tcBorders>
              <w:bottom w:val="single" w:sz="4" w:space="0" w:color="auto"/>
            </w:tcBorders>
            <w:tcMar>
              <w:left w:w="57" w:type="dxa"/>
              <w:right w:w="57" w:type="dxa"/>
            </w:tcMar>
            <w:vAlign w:val="bottom"/>
          </w:tcPr>
          <w:p w14:paraId="345DABA3" w14:textId="513A4E65"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−1 483</w:t>
            </w:r>
          </w:p>
        </w:tc>
        <w:tc>
          <w:tcPr>
            <w:tcW w:w="1281" w:type="dxa"/>
            <w:tcBorders>
              <w:bottom w:val="single" w:sz="4" w:space="0" w:color="auto"/>
            </w:tcBorders>
            <w:tcMar>
              <w:left w:w="57" w:type="dxa"/>
              <w:right w:w="57" w:type="dxa"/>
            </w:tcMar>
            <w:vAlign w:val="bottom"/>
          </w:tcPr>
          <w:p w14:paraId="088E5161" w14:textId="77777777" w:rsidR="00431C52" w:rsidRPr="002408B1" w:rsidRDefault="00431C52" w:rsidP="00431C52">
            <w:pPr>
              <w:pStyle w:val="Tabletext"/>
              <w:spacing w:before="30" w:after="30"/>
              <w:ind w:right="170"/>
              <w:jc w:val="right"/>
              <w:rPr>
                <w:b/>
                <w:bCs/>
                <w:sz w:val="16"/>
                <w:szCs w:val="16"/>
                <w:lang w:val="ru-RU" w:eastAsia="fr-FR"/>
              </w:rPr>
            </w:pPr>
          </w:p>
        </w:tc>
      </w:tr>
      <w:tr w:rsidR="00431C52" w:rsidRPr="002408B1" w14:paraId="5100DDAB" w14:textId="77777777" w:rsidTr="00431C52">
        <w:tc>
          <w:tcPr>
            <w:tcW w:w="2710" w:type="dxa"/>
            <w:tcBorders>
              <w:top w:val="single" w:sz="4" w:space="0" w:color="auto"/>
              <w:bottom w:val="nil"/>
            </w:tcBorders>
            <w:tcMar>
              <w:left w:w="57" w:type="dxa"/>
              <w:right w:w="57" w:type="dxa"/>
            </w:tcMar>
            <w:vAlign w:val="center"/>
          </w:tcPr>
          <w:p w14:paraId="3582DA0B" w14:textId="77777777" w:rsidR="00431C52" w:rsidRPr="002408B1" w:rsidRDefault="00431C52" w:rsidP="00431C52">
            <w:pPr>
              <w:pStyle w:val="Tabletext"/>
              <w:spacing w:before="30" w:after="30"/>
              <w:rPr>
                <w:i/>
                <w:iCs/>
                <w:sz w:val="16"/>
                <w:szCs w:val="16"/>
                <w:lang w:val="ru-RU" w:eastAsia="fr-FR"/>
              </w:rPr>
            </w:pPr>
            <w:r w:rsidRPr="002408B1">
              <w:rPr>
                <w:i/>
                <w:iCs/>
                <w:sz w:val="16"/>
                <w:szCs w:val="16"/>
                <w:lang w:val="ru-RU"/>
              </w:rPr>
              <w:t>АСХИ</w:t>
            </w:r>
          </w:p>
        </w:tc>
        <w:tc>
          <w:tcPr>
            <w:tcW w:w="1120" w:type="dxa"/>
            <w:tcBorders>
              <w:top w:val="single" w:sz="4" w:space="0" w:color="auto"/>
              <w:bottom w:val="nil"/>
            </w:tcBorders>
            <w:tcMar>
              <w:left w:w="57" w:type="dxa"/>
              <w:right w:w="57" w:type="dxa"/>
            </w:tcMar>
            <w:vAlign w:val="bottom"/>
          </w:tcPr>
          <w:p w14:paraId="77F3B1E8"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single" w:sz="4" w:space="0" w:color="auto"/>
              <w:bottom w:val="nil"/>
            </w:tcBorders>
            <w:vAlign w:val="bottom"/>
          </w:tcPr>
          <w:p w14:paraId="5AFD1049"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single" w:sz="4" w:space="0" w:color="auto"/>
              <w:bottom w:val="nil"/>
            </w:tcBorders>
            <w:tcMar>
              <w:left w:w="57" w:type="dxa"/>
              <w:right w:w="57" w:type="dxa"/>
            </w:tcMar>
            <w:vAlign w:val="bottom"/>
          </w:tcPr>
          <w:p w14:paraId="396695DD"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single" w:sz="4" w:space="0" w:color="auto"/>
              <w:bottom w:val="nil"/>
            </w:tcBorders>
            <w:tcMar>
              <w:left w:w="57" w:type="dxa"/>
              <w:right w:w="57" w:type="dxa"/>
            </w:tcMar>
            <w:vAlign w:val="bottom"/>
          </w:tcPr>
          <w:p w14:paraId="2F9014DB"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single" w:sz="4" w:space="0" w:color="auto"/>
              <w:bottom w:val="nil"/>
            </w:tcBorders>
            <w:tcMar>
              <w:left w:w="57" w:type="dxa"/>
              <w:right w:w="57" w:type="dxa"/>
            </w:tcMar>
            <w:vAlign w:val="bottom"/>
          </w:tcPr>
          <w:p w14:paraId="457CD9AB" w14:textId="608AC205"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−22 789</w:t>
            </w:r>
          </w:p>
        </w:tc>
        <w:tc>
          <w:tcPr>
            <w:tcW w:w="1281" w:type="dxa"/>
            <w:tcBorders>
              <w:top w:val="single" w:sz="4" w:space="0" w:color="auto"/>
              <w:bottom w:val="nil"/>
            </w:tcBorders>
            <w:tcMar>
              <w:left w:w="57" w:type="dxa"/>
              <w:right w:w="57" w:type="dxa"/>
            </w:tcMar>
            <w:vAlign w:val="bottom"/>
          </w:tcPr>
          <w:p w14:paraId="61B7533B" w14:textId="77777777" w:rsidR="00431C52" w:rsidRPr="002408B1" w:rsidRDefault="00431C52" w:rsidP="00431C52">
            <w:pPr>
              <w:pStyle w:val="Tabletext"/>
              <w:spacing w:before="30" w:after="30"/>
              <w:ind w:right="170"/>
              <w:jc w:val="right"/>
              <w:rPr>
                <w:i/>
                <w:iCs/>
                <w:sz w:val="16"/>
                <w:szCs w:val="16"/>
                <w:lang w:val="ru-RU" w:eastAsia="fr-FR"/>
              </w:rPr>
            </w:pPr>
          </w:p>
        </w:tc>
      </w:tr>
      <w:tr w:rsidR="00431C52" w:rsidRPr="002408B1" w14:paraId="1A8479E5" w14:textId="77777777" w:rsidTr="00431C52">
        <w:tc>
          <w:tcPr>
            <w:tcW w:w="2710" w:type="dxa"/>
            <w:tcBorders>
              <w:top w:val="nil"/>
              <w:bottom w:val="nil"/>
            </w:tcBorders>
            <w:tcMar>
              <w:left w:w="57" w:type="dxa"/>
              <w:right w:w="57" w:type="dxa"/>
            </w:tcMar>
            <w:vAlign w:val="center"/>
          </w:tcPr>
          <w:p w14:paraId="2944BDCB" w14:textId="77777777" w:rsidR="00431C52" w:rsidRPr="002408B1" w:rsidRDefault="00431C52" w:rsidP="00431C52">
            <w:pPr>
              <w:pStyle w:val="Tabletext"/>
              <w:spacing w:before="30" w:after="30"/>
              <w:rPr>
                <w:i/>
                <w:iCs/>
                <w:sz w:val="16"/>
                <w:szCs w:val="16"/>
                <w:lang w:val="ru-RU"/>
              </w:rPr>
            </w:pPr>
            <w:r w:rsidRPr="002408B1">
              <w:rPr>
                <w:i/>
                <w:iCs/>
                <w:sz w:val="16"/>
                <w:szCs w:val="16"/>
                <w:lang w:val="ru-RU"/>
              </w:rPr>
              <w:t xml:space="preserve">Капитализация активов </w:t>
            </w:r>
          </w:p>
        </w:tc>
        <w:tc>
          <w:tcPr>
            <w:tcW w:w="1120" w:type="dxa"/>
            <w:tcBorders>
              <w:top w:val="nil"/>
              <w:bottom w:val="nil"/>
            </w:tcBorders>
            <w:tcMar>
              <w:left w:w="57" w:type="dxa"/>
              <w:right w:w="57" w:type="dxa"/>
            </w:tcMar>
            <w:vAlign w:val="bottom"/>
          </w:tcPr>
          <w:p w14:paraId="4D31D1F6"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0B50B392"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32059C6A"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1C4E6713"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06D51235" w14:textId="1F70ACCC"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1 545</w:t>
            </w:r>
          </w:p>
        </w:tc>
        <w:tc>
          <w:tcPr>
            <w:tcW w:w="1281" w:type="dxa"/>
            <w:tcBorders>
              <w:top w:val="nil"/>
              <w:bottom w:val="nil"/>
            </w:tcBorders>
            <w:tcMar>
              <w:left w:w="57" w:type="dxa"/>
              <w:right w:w="57" w:type="dxa"/>
            </w:tcMar>
            <w:vAlign w:val="bottom"/>
          </w:tcPr>
          <w:p w14:paraId="3728279D" w14:textId="77777777" w:rsidR="00431C52" w:rsidRPr="002408B1" w:rsidRDefault="00431C52" w:rsidP="00431C52">
            <w:pPr>
              <w:pStyle w:val="Tabletext"/>
              <w:spacing w:before="30" w:after="30"/>
              <w:ind w:right="170"/>
              <w:jc w:val="right"/>
              <w:rPr>
                <w:rFonts w:cs="Calibri"/>
                <w:i/>
                <w:iCs/>
                <w:sz w:val="16"/>
                <w:szCs w:val="16"/>
                <w:lang w:val="ru-RU" w:eastAsia="fr-FR"/>
              </w:rPr>
            </w:pPr>
          </w:p>
        </w:tc>
      </w:tr>
      <w:tr w:rsidR="00431C52" w:rsidRPr="002408B1" w14:paraId="5B344CD2" w14:textId="77777777" w:rsidTr="00431C52">
        <w:tc>
          <w:tcPr>
            <w:tcW w:w="2710" w:type="dxa"/>
            <w:tcBorders>
              <w:top w:val="nil"/>
              <w:bottom w:val="nil"/>
            </w:tcBorders>
            <w:tcMar>
              <w:left w:w="57" w:type="dxa"/>
              <w:right w:w="57" w:type="dxa"/>
            </w:tcMar>
            <w:vAlign w:val="center"/>
          </w:tcPr>
          <w:p w14:paraId="67450115" w14:textId="77777777" w:rsidR="00431C52" w:rsidRPr="002408B1" w:rsidRDefault="00431C52" w:rsidP="00431C52">
            <w:pPr>
              <w:pStyle w:val="Tabletext"/>
              <w:spacing w:before="30" w:after="30"/>
              <w:rPr>
                <w:i/>
                <w:iCs/>
                <w:sz w:val="16"/>
                <w:szCs w:val="16"/>
                <w:lang w:val="ru-RU"/>
              </w:rPr>
            </w:pPr>
            <w:r w:rsidRPr="002408B1">
              <w:rPr>
                <w:i/>
                <w:iCs/>
                <w:sz w:val="16"/>
                <w:szCs w:val="16"/>
                <w:lang w:val="ru-RU"/>
              </w:rPr>
              <w:t>Признание запасов</w:t>
            </w:r>
          </w:p>
        </w:tc>
        <w:tc>
          <w:tcPr>
            <w:tcW w:w="1120" w:type="dxa"/>
            <w:tcBorders>
              <w:top w:val="nil"/>
              <w:bottom w:val="nil"/>
            </w:tcBorders>
            <w:tcMar>
              <w:left w:w="57" w:type="dxa"/>
              <w:right w:w="57" w:type="dxa"/>
            </w:tcMar>
            <w:vAlign w:val="bottom"/>
          </w:tcPr>
          <w:p w14:paraId="5D4779FD"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1A1FC650"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5007B803"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532B39D5"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3C568C0D" w14:textId="12B16894"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−75</w:t>
            </w:r>
          </w:p>
        </w:tc>
        <w:tc>
          <w:tcPr>
            <w:tcW w:w="1281" w:type="dxa"/>
            <w:tcBorders>
              <w:top w:val="nil"/>
              <w:bottom w:val="nil"/>
            </w:tcBorders>
            <w:tcMar>
              <w:left w:w="57" w:type="dxa"/>
              <w:right w:w="57" w:type="dxa"/>
            </w:tcMar>
            <w:vAlign w:val="bottom"/>
          </w:tcPr>
          <w:p w14:paraId="5F47A93C" w14:textId="77777777" w:rsidR="00431C52" w:rsidRPr="002408B1" w:rsidRDefault="00431C52" w:rsidP="00431C52">
            <w:pPr>
              <w:pStyle w:val="Tabletext"/>
              <w:spacing w:before="30" w:after="30"/>
              <w:ind w:right="170"/>
              <w:jc w:val="right"/>
              <w:rPr>
                <w:rFonts w:cs="Calibri"/>
                <w:i/>
                <w:iCs/>
                <w:sz w:val="16"/>
                <w:szCs w:val="16"/>
                <w:lang w:val="ru-RU" w:eastAsia="fr-FR"/>
              </w:rPr>
            </w:pPr>
          </w:p>
        </w:tc>
      </w:tr>
      <w:tr w:rsidR="00431C52" w:rsidRPr="002408B1" w14:paraId="39DCE218" w14:textId="77777777" w:rsidTr="00431C52">
        <w:tc>
          <w:tcPr>
            <w:tcW w:w="2710" w:type="dxa"/>
            <w:tcBorders>
              <w:top w:val="nil"/>
              <w:bottom w:val="nil"/>
            </w:tcBorders>
            <w:tcMar>
              <w:left w:w="57" w:type="dxa"/>
              <w:right w:w="57" w:type="dxa"/>
            </w:tcMar>
            <w:vAlign w:val="center"/>
          </w:tcPr>
          <w:p w14:paraId="0073EEF5" w14:textId="77777777" w:rsidR="00431C52" w:rsidRPr="002408B1" w:rsidRDefault="00431C52" w:rsidP="00431C52">
            <w:pPr>
              <w:pStyle w:val="Tabletext"/>
              <w:spacing w:before="30" w:after="30"/>
              <w:rPr>
                <w:i/>
                <w:iCs/>
                <w:sz w:val="16"/>
                <w:szCs w:val="16"/>
                <w:lang w:val="ru-RU"/>
              </w:rPr>
            </w:pPr>
            <w:r w:rsidRPr="002408B1">
              <w:rPr>
                <w:i/>
                <w:iCs/>
                <w:sz w:val="16"/>
                <w:szCs w:val="16"/>
                <w:lang w:val="ru-RU"/>
              </w:rPr>
              <w:t xml:space="preserve">Обесценение </w:t>
            </w:r>
          </w:p>
        </w:tc>
        <w:tc>
          <w:tcPr>
            <w:tcW w:w="1120" w:type="dxa"/>
            <w:tcBorders>
              <w:top w:val="nil"/>
              <w:bottom w:val="nil"/>
            </w:tcBorders>
            <w:tcMar>
              <w:left w:w="57" w:type="dxa"/>
              <w:right w:w="57" w:type="dxa"/>
            </w:tcMar>
            <w:vAlign w:val="bottom"/>
          </w:tcPr>
          <w:p w14:paraId="7AA2D83C"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544E6E95"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5FF52803"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5B0CEBC8"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19BE38B1" w14:textId="186813F6"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−16 437</w:t>
            </w:r>
          </w:p>
        </w:tc>
        <w:tc>
          <w:tcPr>
            <w:tcW w:w="1281" w:type="dxa"/>
            <w:tcBorders>
              <w:top w:val="nil"/>
              <w:bottom w:val="nil"/>
            </w:tcBorders>
            <w:tcMar>
              <w:left w:w="57" w:type="dxa"/>
              <w:right w:w="57" w:type="dxa"/>
            </w:tcMar>
            <w:vAlign w:val="bottom"/>
          </w:tcPr>
          <w:p w14:paraId="31919A65" w14:textId="77777777" w:rsidR="00431C52" w:rsidRPr="002408B1" w:rsidRDefault="00431C52" w:rsidP="00431C52">
            <w:pPr>
              <w:pStyle w:val="Tabletext"/>
              <w:spacing w:before="30" w:after="30"/>
              <w:ind w:right="170"/>
              <w:jc w:val="right"/>
              <w:rPr>
                <w:rFonts w:cs="Calibri"/>
                <w:i/>
                <w:iCs/>
                <w:sz w:val="16"/>
                <w:szCs w:val="16"/>
                <w:lang w:val="ru-RU" w:eastAsia="fr-FR"/>
              </w:rPr>
            </w:pPr>
          </w:p>
        </w:tc>
      </w:tr>
      <w:tr w:rsidR="00431C52" w:rsidRPr="002408B1" w14:paraId="618C3441" w14:textId="77777777" w:rsidTr="00431C52">
        <w:tc>
          <w:tcPr>
            <w:tcW w:w="2710" w:type="dxa"/>
            <w:tcBorders>
              <w:top w:val="nil"/>
              <w:bottom w:val="nil"/>
            </w:tcBorders>
            <w:tcMar>
              <w:left w:w="57" w:type="dxa"/>
              <w:right w:w="57" w:type="dxa"/>
            </w:tcMar>
            <w:vAlign w:val="center"/>
          </w:tcPr>
          <w:p w14:paraId="69DA7E8B" w14:textId="77777777" w:rsidR="00431C52" w:rsidRPr="002408B1" w:rsidRDefault="00431C52" w:rsidP="00431C52">
            <w:pPr>
              <w:pStyle w:val="Tabletext"/>
              <w:spacing w:before="30" w:after="30"/>
              <w:rPr>
                <w:i/>
                <w:iCs/>
                <w:sz w:val="16"/>
                <w:szCs w:val="16"/>
                <w:lang w:val="ru-RU"/>
              </w:rPr>
            </w:pPr>
            <w:r w:rsidRPr="002408B1">
              <w:rPr>
                <w:i/>
                <w:iCs/>
                <w:sz w:val="16"/>
                <w:szCs w:val="16"/>
                <w:lang w:val="ru-RU"/>
              </w:rPr>
              <w:t xml:space="preserve">Курсовые прибыли/убытки </w:t>
            </w:r>
          </w:p>
        </w:tc>
        <w:tc>
          <w:tcPr>
            <w:tcW w:w="1120" w:type="dxa"/>
            <w:tcBorders>
              <w:top w:val="nil"/>
              <w:bottom w:val="nil"/>
            </w:tcBorders>
            <w:tcMar>
              <w:left w:w="57" w:type="dxa"/>
              <w:right w:w="57" w:type="dxa"/>
            </w:tcMar>
            <w:vAlign w:val="bottom"/>
          </w:tcPr>
          <w:p w14:paraId="7E3593CD"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68742298"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4A601CA0"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6437062E"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2DF50DAB" w14:textId="69553EB6"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−16 363</w:t>
            </w:r>
          </w:p>
        </w:tc>
        <w:tc>
          <w:tcPr>
            <w:tcW w:w="1281" w:type="dxa"/>
            <w:tcBorders>
              <w:top w:val="nil"/>
              <w:bottom w:val="nil"/>
            </w:tcBorders>
            <w:tcMar>
              <w:left w:w="57" w:type="dxa"/>
              <w:right w:w="57" w:type="dxa"/>
            </w:tcMar>
            <w:vAlign w:val="bottom"/>
          </w:tcPr>
          <w:p w14:paraId="2D1A35BC" w14:textId="77777777" w:rsidR="00431C52" w:rsidRPr="002408B1" w:rsidRDefault="00431C52" w:rsidP="00431C52">
            <w:pPr>
              <w:pStyle w:val="Tabletext"/>
              <w:spacing w:before="30" w:after="30"/>
              <w:ind w:right="170"/>
              <w:jc w:val="right"/>
              <w:rPr>
                <w:rFonts w:cs="Calibri"/>
                <w:i/>
                <w:iCs/>
                <w:sz w:val="16"/>
                <w:szCs w:val="16"/>
                <w:lang w:val="ru-RU" w:eastAsia="fr-FR"/>
              </w:rPr>
            </w:pPr>
          </w:p>
        </w:tc>
      </w:tr>
      <w:tr w:rsidR="00431C52" w:rsidRPr="002408B1" w14:paraId="7C8EA829" w14:textId="77777777" w:rsidTr="00431C52">
        <w:tc>
          <w:tcPr>
            <w:tcW w:w="2710" w:type="dxa"/>
            <w:tcBorders>
              <w:top w:val="nil"/>
              <w:bottom w:val="nil"/>
            </w:tcBorders>
            <w:tcMar>
              <w:left w:w="57" w:type="dxa"/>
              <w:right w:w="57" w:type="dxa"/>
            </w:tcMar>
            <w:vAlign w:val="center"/>
          </w:tcPr>
          <w:p w14:paraId="5ABD7BFA" w14:textId="77777777" w:rsidR="00431C52" w:rsidRPr="002408B1" w:rsidRDefault="00431C52" w:rsidP="00431C52">
            <w:pPr>
              <w:pStyle w:val="Tabletext"/>
              <w:spacing w:before="30" w:after="30"/>
              <w:rPr>
                <w:i/>
                <w:iCs/>
                <w:color w:val="000000"/>
                <w:sz w:val="16"/>
                <w:szCs w:val="16"/>
                <w:lang w:val="ru-RU"/>
              </w:rPr>
            </w:pPr>
            <w:r w:rsidRPr="002408B1">
              <w:rPr>
                <w:i/>
                <w:iCs/>
                <w:color w:val="000000"/>
                <w:sz w:val="16"/>
                <w:szCs w:val="16"/>
                <w:lang w:val="ru-RU"/>
              </w:rPr>
              <w:t>Выплата ссуды ФИПОИ, не рассматриваемая как расходы</w:t>
            </w:r>
          </w:p>
        </w:tc>
        <w:tc>
          <w:tcPr>
            <w:tcW w:w="1120" w:type="dxa"/>
            <w:tcBorders>
              <w:top w:val="nil"/>
              <w:bottom w:val="nil"/>
            </w:tcBorders>
            <w:tcMar>
              <w:left w:w="57" w:type="dxa"/>
              <w:right w:w="57" w:type="dxa"/>
            </w:tcMar>
            <w:vAlign w:val="bottom"/>
          </w:tcPr>
          <w:p w14:paraId="324A01E9"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5C38042F"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6C057648"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2897A7FC"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5D1443E4" w14:textId="521BA462"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1 493</w:t>
            </w:r>
          </w:p>
        </w:tc>
        <w:tc>
          <w:tcPr>
            <w:tcW w:w="1281" w:type="dxa"/>
            <w:tcBorders>
              <w:top w:val="nil"/>
              <w:bottom w:val="nil"/>
            </w:tcBorders>
            <w:tcMar>
              <w:left w:w="57" w:type="dxa"/>
              <w:right w:w="57" w:type="dxa"/>
            </w:tcMar>
            <w:vAlign w:val="bottom"/>
          </w:tcPr>
          <w:p w14:paraId="6D7D5765" w14:textId="77777777" w:rsidR="00431C52" w:rsidRPr="002408B1" w:rsidRDefault="00431C52" w:rsidP="00431C52">
            <w:pPr>
              <w:pStyle w:val="Tabletext"/>
              <w:spacing w:before="30" w:after="30"/>
              <w:ind w:right="170"/>
              <w:jc w:val="right"/>
              <w:rPr>
                <w:rFonts w:cs="Calibri"/>
                <w:i/>
                <w:iCs/>
                <w:sz w:val="16"/>
                <w:szCs w:val="16"/>
                <w:lang w:val="ru-RU" w:eastAsia="fr-FR"/>
              </w:rPr>
            </w:pPr>
          </w:p>
        </w:tc>
      </w:tr>
      <w:tr w:rsidR="00431C52" w:rsidRPr="002408B1" w14:paraId="208E8527" w14:textId="77777777" w:rsidTr="00431C52">
        <w:tc>
          <w:tcPr>
            <w:tcW w:w="2710" w:type="dxa"/>
            <w:tcBorders>
              <w:top w:val="nil"/>
              <w:bottom w:val="nil"/>
            </w:tcBorders>
            <w:tcMar>
              <w:left w:w="57" w:type="dxa"/>
              <w:right w:w="57" w:type="dxa"/>
            </w:tcMar>
            <w:vAlign w:val="center"/>
          </w:tcPr>
          <w:p w14:paraId="07D63172" w14:textId="77777777" w:rsidR="00431C52" w:rsidRPr="002408B1" w:rsidRDefault="00431C52" w:rsidP="00431C52">
            <w:pPr>
              <w:pStyle w:val="Tabletext"/>
              <w:spacing w:before="30" w:after="30"/>
              <w:rPr>
                <w:i/>
                <w:iCs/>
                <w:sz w:val="16"/>
                <w:szCs w:val="16"/>
                <w:lang w:val="ru-RU"/>
              </w:rPr>
            </w:pPr>
            <w:r w:rsidRPr="002408B1">
              <w:rPr>
                <w:i/>
                <w:iCs/>
                <w:color w:val="000000"/>
                <w:sz w:val="16"/>
                <w:szCs w:val="16"/>
                <w:lang w:val="ru-RU"/>
              </w:rPr>
              <w:t>Изменение и использование Резервного фонда для сомнительных долгов</w:t>
            </w:r>
          </w:p>
        </w:tc>
        <w:tc>
          <w:tcPr>
            <w:tcW w:w="1120" w:type="dxa"/>
            <w:tcBorders>
              <w:top w:val="nil"/>
              <w:bottom w:val="nil"/>
            </w:tcBorders>
            <w:tcMar>
              <w:left w:w="57" w:type="dxa"/>
              <w:right w:w="57" w:type="dxa"/>
            </w:tcMar>
            <w:vAlign w:val="bottom"/>
          </w:tcPr>
          <w:p w14:paraId="3F33A254"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3AE74808"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55C33ABD"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3DB14AB7"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558C1117" w14:textId="0BBD0B48"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−1 106</w:t>
            </w:r>
          </w:p>
        </w:tc>
        <w:tc>
          <w:tcPr>
            <w:tcW w:w="1281" w:type="dxa"/>
            <w:tcBorders>
              <w:top w:val="nil"/>
              <w:bottom w:val="nil"/>
            </w:tcBorders>
            <w:tcMar>
              <w:left w:w="57" w:type="dxa"/>
              <w:right w:w="57" w:type="dxa"/>
            </w:tcMar>
            <w:vAlign w:val="bottom"/>
          </w:tcPr>
          <w:p w14:paraId="79788B8C" w14:textId="77777777" w:rsidR="00431C52" w:rsidRPr="002408B1" w:rsidRDefault="00431C52" w:rsidP="00431C52">
            <w:pPr>
              <w:pStyle w:val="Tabletext"/>
              <w:spacing w:before="30" w:after="30"/>
              <w:ind w:right="170"/>
              <w:jc w:val="right"/>
              <w:rPr>
                <w:rFonts w:cs="Calibri"/>
                <w:i/>
                <w:iCs/>
                <w:sz w:val="16"/>
                <w:szCs w:val="16"/>
                <w:lang w:val="ru-RU" w:eastAsia="fr-FR"/>
              </w:rPr>
            </w:pPr>
          </w:p>
        </w:tc>
      </w:tr>
      <w:tr w:rsidR="00431C52" w:rsidRPr="002408B1" w14:paraId="5EF78F7D" w14:textId="77777777" w:rsidTr="00431C52">
        <w:tc>
          <w:tcPr>
            <w:tcW w:w="2710" w:type="dxa"/>
            <w:tcBorders>
              <w:top w:val="nil"/>
              <w:bottom w:val="nil"/>
            </w:tcBorders>
            <w:tcMar>
              <w:left w:w="57" w:type="dxa"/>
              <w:right w:w="57" w:type="dxa"/>
            </w:tcMar>
            <w:vAlign w:val="center"/>
          </w:tcPr>
          <w:p w14:paraId="1696F66C" w14:textId="77777777" w:rsidR="00431C52" w:rsidRPr="002408B1" w:rsidRDefault="00431C52" w:rsidP="00431C52">
            <w:pPr>
              <w:pStyle w:val="Tabletext"/>
              <w:spacing w:before="30" w:after="30"/>
              <w:rPr>
                <w:i/>
                <w:iCs/>
                <w:sz w:val="16"/>
                <w:szCs w:val="16"/>
                <w:lang w:val="ru-RU"/>
              </w:rPr>
            </w:pPr>
            <w:r w:rsidRPr="002408B1">
              <w:rPr>
                <w:i/>
                <w:iCs/>
                <w:sz w:val="16"/>
                <w:szCs w:val="16"/>
                <w:lang w:val="ru-RU"/>
              </w:rPr>
              <w:t>Продажи активов</w:t>
            </w:r>
          </w:p>
        </w:tc>
        <w:tc>
          <w:tcPr>
            <w:tcW w:w="1120" w:type="dxa"/>
            <w:tcBorders>
              <w:top w:val="nil"/>
              <w:bottom w:val="nil"/>
            </w:tcBorders>
            <w:tcMar>
              <w:left w:w="57" w:type="dxa"/>
              <w:right w:w="57" w:type="dxa"/>
            </w:tcMar>
            <w:vAlign w:val="bottom"/>
          </w:tcPr>
          <w:p w14:paraId="38784B20"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79E6E5CF"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2A0B3893"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0B863B58"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379F4D93" w14:textId="6F1E099F"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9</w:t>
            </w:r>
          </w:p>
        </w:tc>
        <w:tc>
          <w:tcPr>
            <w:tcW w:w="1281" w:type="dxa"/>
            <w:tcBorders>
              <w:top w:val="nil"/>
              <w:bottom w:val="nil"/>
            </w:tcBorders>
            <w:tcMar>
              <w:left w:w="57" w:type="dxa"/>
              <w:right w:w="57" w:type="dxa"/>
            </w:tcMar>
            <w:vAlign w:val="bottom"/>
          </w:tcPr>
          <w:p w14:paraId="756FD97D" w14:textId="77777777" w:rsidR="00431C52" w:rsidRPr="002408B1" w:rsidRDefault="00431C52" w:rsidP="00431C52">
            <w:pPr>
              <w:pStyle w:val="Tabletext"/>
              <w:spacing w:before="30" w:after="30"/>
              <w:ind w:right="170"/>
              <w:jc w:val="right"/>
              <w:rPr>
                <w:rFonts w:cs="Calibri"/>
                <w:i/>
                <w:iCs/>
                <w:sz w:val="16"/>
                <w:szCs w:val="16"/>
                <w:lang w:val="ru-RU" w:eastAsia="fr-FR"/>
              </w:rPr>
            </w:pPr>
          </w:p>
        </w:tc>
      </w:tr>
      <w:tr w:rsidR="00431C52" w:rsidRPr="002408B1" w14:paraId="542B2D96" w14:textId="77777777" w:rsidTr="00431C52">
        <w:tc>
          <w:tcPr>
            <w:tcW w:w="2710" w:type="dxa"/>
            <w:tcBorders>
              <w:top w:val="nil"/>
              <w:bottom w:val="nil"/>
            </w:tcBorders>
            <w:tcMar>
              <w:left w:w="57" w:type="dxa"/>
              <w:right w:w="57" w:type="dxa"/>
            </w:tcMar>
            <w:vAlign w:val="center"/>
          </w:tcPr>
          <w:p w14:paraId="5A488AA5" w14:textId="77777777" w:rsidR="00431C52" w:rsidRPr="002408B1" w:rsidRDefault="00431C52" w:rsidP="00431C52">
            <w:pPr>
              <w:pStyle w:val="Tabletext"/>
              <w:spacing w:before="30" w:after="30"/>
              <w:rPr>
                <w:i/>
                <w:iCs/>
                <w:sz w:val="16"/>
                <w:szCs w:val="16"/>
                <w:lang w:val="ru-RU"/>
              </w:rPr>
            </w:pPr>
            <w:r w:rsidRPr="002408B1">
              <w:rPr>
                <w:i/>
                <w:iCs/>
                <w:sz w:val="16"/>
                <w:szCs w:val="16"/>
                <w:lang w:val="ru-RU"/>
              </w:rPr>
              <w:t>Прочие расходы</w:t>
            </w:r>
          </w:p>
        </w:tc>
        <w:tc>
          <w:tcPr>
            <w:tcW w:w="1120" w:type="dxa"/>
            <w:tcBorders>
              <w:top w:val="nil"/>
              <w:bottom w:val="nil"/>
            </w:tcBorders>
            <w:tcMar>
              <w:left w:w="57" w:type="dxa"/>
              <w:right w:w="57" w:type="dxa"/>
            </w:tcMar>
            <w:vAlign w:val="bottom"/>
          </w:tcPr>
          <w:p w14:paraId="2BFBCCC9"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75EC039F"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7A53EB56"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007836C3"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1ED97557" w14:textId="52A3ED6F"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40</w:t>
            </w:r>
          </w:p>
        </w:tc>
        <w:tc>
          <w:tcPr>
            <w:tcW w:w="1281" w:type="dxa"/>
            <w:tcBorders>
              <w:top w:val="nil"/>
              <w:bottom w:val="nil"/>
            </w:tcBorders>
            <w:tcMar>
              <w:left w:w="57" w:type="dxa"/>
              <w:right w:w="57" w:type="dxa"/>
            </w:tcMar>
            <w:vAlign w:val="bottom"/>
          </w:tcPr>
          <w:p w14:paraId="17773B50" w14:textId="77777777" w:rsidR="00431C52" w:rsidRPr="002408B1" w:rsidRDefault="00431C52" w:rsidP="00431C52">
            <w:pPr>
              <w:pStyle w:val="Tabletext"/>
              <w:spacing w:before="30" w:after="30"/>
              <w:ind w:right="170"/>
              <w:jc w:val="right"/>
              <w:rPr>
                <w:rFonts w:cs="Calibri"/>
                <w:i/>
                <w:iCs/>
                <w:sz w:val="16"/>
                <w:szCs w:val="16"/>
                <w:lang w:val="ru-RU" w:eastAsia="fr-FR"/>
              </w:rPr>
            </w:pPr>
          </w:p>
        </w:tc>
      </w:tr>
      <w:tr w:rsidR="00431C52" w:rsidRPr="002408B1" w14:paraId="7586631E" w14:textId="77777777" w:rsidTr="00431C52">
        <w:tc>
          <w:tcPr>
            <w:tcW w:w="2710" w:type="dxa"/>
            <w:tcBorders>
              <w:bottom w:val="single" w:sz="4" w:space="0" w:color="auto"/>
            </w:tcBorders>
            <w:tcMar>
              <w:left w:w="57" w:type="dxa"/>
              <w:right w:w="57" w:type="dxa"/>
            </w:tcMar>
          </w:tcPr>
          <w:p w14:paraId="1780BA8F" w14:textId="77777777" w:rsidR="00431C52" w:rsidRPr="002408B1" w:rsidRDefault="00431C52" w:rsidP="00431C52">
            <w:pPr>
              <w:pStyle w:val="Tablehead"/>
              <w:spacing w:before="30" w:after="30"/>
              <w:jc w:val="left"/>
              <w:rPr>
                <w:sz w:val="16"/>
                <w:szCs w:val="16"/>
                <w:lang w:val="ru-RU"/>
              </w:rPr>
            </w:pPr>
            <w:r w:rsidRPr="002408B1">
              <w:rPr>
                <w:sz w:val="16"/>
                <w:szCs w:val="16"/>
                <w:lang w:val="ru-RU"/>
              </w:rPr>
              <w:t xml:space="preserve">Всего: различия с IPSAS </w:t>
            </w:r>
          </w:p>
        </w:tc>
        <w:tc>
          <w:tcPr>
            <w:tcW w:w="1120" w:type="dxa"/>
            <w:tcBorders>
              <w:bottom w:val="single" w:sz="4" w:space="0" w:color="auto"/>
            </w:tcBorders>
            <w:tcMar>
              <w:left w:w="57" w:type="dxa"/>
              <w:right w:w="57" w:type="dxa"/>
            </w:tcMar>
            <w:vAlign w:val="bottom"/>
          </w:tcPr>
          <w:p w14:paraId="4081C0B0" w14:textId="77777777" w:rsidR="00431C52" w:rsidRPr="002408B1" w:rsidRDefault="00431C52" w:rsidP="00431C52">
            <w:pPr>
              <w:pStyle w:val="Tablehead"/>
              <w:spacing w:before="30" w:after="30"/>
              <w:ind w:right="170"/>
              <w:jc w:val="right"/>
              <w:rPr>
                <w:sz w:val="16"/>
                <w:szCs w:val="16"/>
                <w:lang w:val="ru-RU"/>
              </w:rPr>
            </w:pPr>
          </w:p>
        </w:tc>
        <w:tc>
          <w:tcPr>
            <w:tcW w:w="980" w:type="dxa"/>
            <w:tcBorders>
              <w:bottom w:val="single" w:sz="4" w:space="0" w:color="auto"/>
            </w:tcBorders>
            <w:vAlign w:val="bottom"/>
          </w:tcPr>
          <w:p w14:paraId="4CC9F761" w14:textId="77777777" w:rsidR="00431C52" w:rsidRPr="002408B1" w:rsidRDefault="00431C52" w:rsidP="00431C52">
            <w:pPr>
              <w:pStyle w:val="Tablehead"/>
              <w:spacing w:before="30" w:after="30"/>
              <w:ind w:right="170"/>
              <w:jc w:val="right"/>
              <w:rPr>
                <w:sz w:val="16"/>
                <w:szCs w:val="16"/>
                <w:lang w:val="ru-RU"/>
              </w:rPr>
            </w:pPr>
          </w:p>
        </w:tc>
        <w:tc>
          <w:tcPr>
            <w:tcW w:w="1077" w:type="dxa"/>
            <w:tcBorders>
              <w:bottom w:val="single" w:sz="4" w:space="0" w:color="auto"/>
            </w:tcBorders>
            <w:tcMar>
              <w:left w:w="57" w:type="dxa"/>
              <w:right w:w="57" w:type="dxa"/>
            </w:tcMar>
            <w:vAlign w:val="bottom"/>
          </w:tcPr>
          <w:p w14:paraId="7B241D1A" w14:textId="77777777" w:rsidR="00431C52" w:rsidRPr="002408B1" w:rsidRDefault="00431C52" w:rsidP="00431C52">
            <w:pPr>
              <w:pStyle w:val="Tablehead"/>
              <w:spacing w:before="30" w:after="30"/>
              <w:ind w:right="170"/>
              <w:jc w:val="right"/>
              <w:rPr>
                <w:sz w:val="16"/>
                <w:szCs w:val="16"/>
                <w:lang w:val="ru-RU"/>
              </w:rPr>
            </w:pPr>
          </w:p>
        </w:tc>
        <w:tc>
          <w:tcPr>
            <w:tcW w:w="1139" w:type="dxa"/>
            <w:tcBorders>
              <w:bottom w:val="single" w:sz="4" w:space="0" w:color="auto"/>
            </w:tcBorders>
            <w:tcMar>
              <w:left w:w="57" w:type="dxa"/>
              <w:right w:w="57" w:type="dxa"/>
            </w:tcMar>
            <w:vAlign w:val="bottom"/>
          </w:tcPr>
          <w:p w14:paraId="337D589F" w14:textId="77777777" w:rsidR="00431C52" w:rsidRPr="002408B1" w:rsidRDefault="00431C52" w:rsidP="00431C52">
            <w:pPr>
              <w:pStyle w:val="Tablehead"/>
              <w:spacing w:before="30" w:after="30"/>
              <w:ind w:right="170"/>
              <w:jc w:val="right"/>
              <w:rPr>
                <w:sz w:val="16"/>
                <w:szCs w:val="16"/>
                <w:lang w:val="ru-RU"/>
              </w:rPr>
            </w:pPr>
          </w:p>
        </w:tc>
        <w:tc>
          <w:tcPr>
            <w:tcW w:w="1276" w:type="dxa"/>
            <w:tcBorders>
              <w:bottom w:val="single" w:sz="4" w:space="0" w:color="auto"/>
            </w:tcBorders>
            <w:tcMar>
              <w:left w:w="57" w:type="dxa"/>
              <w:right w:w="57" w:type="dxa"/>
            </w:tcMar>
            <w:vAlign w:val="bottom"/>
          </w:tcPr>
          <w:p w14:paraId="6ABD8E12" w14:textId="39D07570"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−53 684</w:t>
            </w:r>
          </w:p>
        </w:tc>
        <w:tc>
          <w:tcPr>
            <w:tcW w:w="1281" w:type="dxa"/>
            <w:tcBorders>
              <w:bottom w:val="single" w:sz="4" w:space="0" w:color="auto"/>
            </w:tcBorders>
            <w:tcMar>
              <w:left w:w="57" w:type="dxa"/>
              <w:right w:w="57" w:type="dxa"/>
            </w:tcMar>
            <w:vAlign w:val="bottom"/>
          </w:tcPr>
          <w:p w14:paraId="05003F3B" w14:textId="77777777" w:rsidR="00431C52" w:rsidRPr="002408B1" w:rsidRDefault="00431C52" w:rsidP="00431C52">
            <w:pPr>
              <w:pStyle w:val="Tablehead"/>
              <w:spacing w:before="30" w:after="30"/>
              <w:ind w:right="170"/>
              <w:jc w:val="right"/>
              <w:rPr>
                <w:sz w:val="16"/>
                <w:szCs w:val="16"/>
                <w:lang w:val="ru-RU"/>
              </w:rPr>
            </w:pPr>
          </w:p>
        </w:tc>
      </w:tr>
      <w:tr w:rsidR="00431C52" w:rsidRPr="002408B1" w14:paraId="733BB987" w14:textId="77777777" w:rsidTr="00431C52">
        <w:tc>
          <w:tcPr>
            <w:tcW w:w="2710" w:type="dxa"/>
            <w:tcBorders>
              <w:top w:val="nil"/>
              <w:bottom w:val="nil"/>
            </w:tcBorders>
            <w:tcMar>
              <w:left w:w="57" w:type="dxa"/>
              <w:right w:w="57" w:type="dxa"/>
            </w:tcMar>
            <w:vAlign w:val="center"/>
          </w:tcPr>
          <w:p w14:paraId="3F9567F1" w14:textId="77777777" w:rsidR="00431C52" w:rsidRPr="002408B1" w:rsidRDefault="00431C52" w:rsidP="00431C52">
            <w:pPr>
              <w:pStyle w:val="Tabletext"/>
              <w:spacing w:before="30" w:after="30"/>
              <w:rPr>
                <w:i/>
                <w:iCs/>
                <w:color w:val="000000"/>
                <w:sz w:val="16"/>
                <w:szCs w:val="16"/>
                <w:lang w:val="ru-RU"/>
              </w:rPr>
            </w:pPr>
            <w:r w:rsidRPr="002408B1">
              <w:rPr>
                <w:i/>
                <w:iCs/>
                <w:color w:val="000000"/>
                <w:sz w:val="16"/>
                <w:szCs w:val="16"/>
                <w:lang w:val="ru-RU"/>
              </w:rPr>
              <w:t>Активное сальдо/дефицит счета 1000</w:t>
            </w:r>
          </w:p>
        </w:tc>
        <w:tc>
          <w:tcPr>
            <w:tcW w:w="1120" w:type="dxa"/>
            <w:tcBorders>
              <w:top w:val="nil"/>
              <w:bottom w:val="nil"/>
            </w:tcBorders>
            <w:tcMar>
              <w:left w:w="57" w:type="dxa"/>
              <w:right w:w="57" w:type="dxa"/>
            </w:tcMar>
            <w:vAlign w:val="bottom"/>
          </w:tcPr>
          <w:p w14:paraId="61C14DB5"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4FCF0BB1"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55007791"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0DF7CF98"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76E3AC7E" w14:textId="56709239"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−1 483</w:t>
            </w:r>
          </w:p>
        </w:tc>
        <w:tc>
          <w:tcPr>
            <w:tcW w:w="1281" w:type="dxa"/>
            <w:tcBorders>
              <w:top w:val="nil"/>
              <w:bottom w:val="nil"/>
            </w:tcBorders>
            <w:tcMar>
              <w:left w:w="57" w:type="dxa"/>
              <w:right w:w="57" w:type="dxa"/>
            </w:tcMar>
            <w:vAlign w:val="bottom"/>
          </w:tcPr>
          <w:p w14:paraId="175D5968" w14:textId="77777777" w:rsidR="00431C52" w:rsidRPr="002408B1" w:rsidRDefault="00431C52" w:rsidP="00431C52">
            <w:pPr>
              <w:pStyle w:val="Tabletext"/>
              <w:spacing w:before="30" w:after="30"/>
              <w:ind w:right="170"/>
              <w:jc w:val="right"/>
              <w:rPr>
                <w:rFonts w:cs="Calibri"/>
                <w:i/>
                <w:iCs/>
                <w:sz w:val="16"/>
                <w:szCs w:val="16"/>
                <w:lang w:val="ru-RU" w:eastAsia="fr-FR"/>
              </w:rPr>
            </w:pPr>
          </w:p>
        </w:tc>
      </w:tr>
      <w:tr w:rsidR="00431C52" w:rsidRPr="002408B1" w14:paraId="5E84E963" w14:textId="77777777" w:rsidTr="00431C52">
        <w:tc>
          <w:tcPr>
            <w:tcW w:w="2710" w:type="dxa"/>
            <w:tcBorders>
              <w:top w:val="nil"/>
              <w:bottom w:val="nil"/>
            </w:tcBorders>
            <w:tcMar>
              <w:left w:w="57" w:type="dxa"/>
              <w:right w:w="57" w:type="dxa"/>
            </w:tcMar>
            <w:vAlign w:val="center"/>
          </w:tcPr>
          <w:p w14:paraId="55496C93" w14:textId="77777777" w:rsidR="00431C52" w:rsidRPr="002408B1" w:rsidRDefault="00431C52" w:rsidP="00431C52">
            <w:pPr>
              <w:pStyle w:val="Tabletext"/>
              <w:spacing w:before="30" w:after="30"/>
              <w:rPr>
                <w:i/>
                <w:iCs/>
                <w:color w:val="000000"/>
                <w:sz w:val="16"/>
                <w:szCs w:val="16"/>
                <w:lang w:val="ru-RU"/>
              </w:rPr>
            </w:pPr>
            <w:r w:rsidRPr="002408B1">
              <w:rPr>
                <w:rFonts w:asciiTheme="minorHAnsi" w:hAnsiTheme="minorHAnsi" w:cs="Arial"/>
                <w:i/>
                <w:iCs/>
                <w:sz w:val="16"/>
                <w:szCs w:val="16"/>
                <w:lang w:val="ru-RU" w:eastAsia="zh-CN"/>
              </w:rPr>
              <w:t>Увеличение инвестиционного фонда</w:t>
            </w:r>
          </w:p>
        </w:tc>
        <w:tc>
          <w:tcPr>
            <w:tcW w:w="1120" w:type="dxa"/>
            <w:tcBorders>
              <w:top w:val="nil"/>
              <w:bottom w:val="nil"/>
            </w:tcBorders>
            <w:tcMar>
              <w:left w:w="57" w:type="dxa"/>
              <w:right w:w="57" w:type="dxa"/>
            </w:tcMar>
            <w:vAlign w:val="bottom"/>
          </w:tcPr>
          <w:p w14:paraId="7CD7190B"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62E8AC70"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132C1ED4"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1EA77233"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18D4D76F" w14:textId="7AA04A6A"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1 799</w:t>
            </w:r>
          </w:p>
        </w:tc>
        <w:tc>
          <w:tcPr>
            <w:tcW w:w="1281" w:type="dxa"/>
            <w:tcBorders>
              <w:top w:val="nil"/>
              <w:bottom w:val="nil"/>
            </w:tcBorders>
            <w:tcMar>
              <w:left w:w="57" w:type="dxa"/>
              <w:right w:w="57" w:type="dxa"/>
            </w:tcMar>
            <w:vAlign w:val="bottom"/>
          </w:tcPr>
          <w:p w14:paraId="38598D0C" w14:textId="77777777" w:rsidR="00431C52" w:rsidRPr="002408B1" w:rsidRDefault="00431C52" w:rsidP="00431C52">
            <w:pPr>
              <w:pStyle w:val="Tabletext"/>
              <w:spacing w:before="30" w:after="30"/>
              <w:ind w:right="170"/>
              <w:jc w:val="right"/>
              <w:rPr>
                <w:rFonts w:cs="Calibri"/>
                <w:i/>
                <w:iCs/>
                <w:sz w:val="16"/>
                <w:szCs w:val="16"/>
                <w:lang w:val="ru-RU" w:eastAsia="fr-FR"/>
              </w:rPr>
            </w:pPr>
          </w:p>
        </w:tc>
      </w:tr>
      <w:tr w:rsidR="00431C52" w:rsidRPr="002408B1" w14:paraId="33034001" w14:textId="77777777" w:rsidTr="00431C52">
        <w:tc>
          <w:tcPr>
            <w:tcW w:w="2710" w:type="dxa"/>
            <w:tcBorders>
              <w:top w:val="nil"/>
            </w:tcBorders>
            <w:tcMar>
              <w:left w:w="57" w:type="dxa"/>
              <w:right w:w="57" w:type="dxa"/>
            </w:tcMar>
          </w:tcPr>
          <w:p w14:paraId="2BFA679D" w14:textId="77777777" w:rsidR="00431C52" w:rsidRPr="002408B1" w:rsidRDefault="00431C52" w:rsidP="00431C52">
            <w:pPr>
              <w:pStyle w:val="Tabletext"/>
              <w:spacing w:before="30" w:after="30"/>
              <w:rPr>
                <w:i/>
                <w:iCs/>
                <w:sz w:val="16"/>
                <w:szCs w:val="16"/>
                <w:lang w:val="ru-RU" w:eastAsia="fr-FR"/>
              </w:rPr>
            </w:pPr>
            <w:r w:rsidRPr="002408B1">
              <w:rPr>
                <w:i/>
                <w:iCs/>
                <w:sz w:val="16"/>
                <w:szCs w:val="16"/>
                <w:lang w:val="ru-RU"/>
              </w:rPr>
              <w:t>Различия в сфере охвата</w:t>
            </w:r>
          </w:p>
        </w:tc>
        <w:tc>
          <w:tcPr>
            <w:tcW w:w="1120" w:type="dxa"/>
            <w:tcBorders>
              <w:top w:val="nil"/>
            </w:tcBorders>
            <w:tcMar>
              <w:left w:w="57" w:type="dxa"/>
              <w:right w:w="57" w:type="dxa"/>
            </w:tcMar>
            <w:vAlign w:val="bottom"/>
          </w:tcPr>
          <w:p w14:paraId="4065B40C" w14:textId="77777777" w:rsidR="00431C52" w:rsidRPr="002408B1" w:rsidRDefault="00431C52" w:rsidP="00431C52">
            <w:pPr>
              <w:pStyle w:val="Tabletext"/>
              <w:spacing w:before="30" w:after="30"/>
              <w:ind w:right="170"/>
              <w:jc w:val="right"/>
              <w:rPr>
                <w:i/>
                <w:iCs/>
                <w:sz w:val="16"/>
                <w:szCs w:val="16"/>
                <w:lang w:val="ru-RU" w:eastAsia="fr-FR"/>
              </w:rPr>
            </w:pPr>
          </w:p>
        </w:tc>
        <w:tc>
          <w:tcPr>
            <w:tcW w:w="980" w:type="dxa"/>
            <w:tcBorders>
              <w:top w:val="nil"/>
            </w:tcBorders>
            <w:vAlign w:val="bottom"/>
          </w:tcPr>
          <w:p w14:paraId="18B90B2D" w14:textId="77777777" w:rsidR="00431C52" w:rsidRPr="002408B1" w:rsidRDefault="00431C52" w:rsidP="00431C52">
            <w:pPr>
              <w:pStyle w:val="Tabletext"/>
              <w:spacing w:before="30" w:after="30"/>
              <w:ind w:right="170"/>
              <w:jc w:val="right"/>
              <w:rPr>
                <w:i/>
                <w:iCs/>
                <w:sz w:val="16"/>
                <w:szCs w:val="16"/>
                <w:lang w:val="ru-RU" w:eastAsia="fr-FR"/>
              </w:rPr>
            </w:pPr>
          </w:p>
        </w:tc>
        <w:tc>
          <w:tcPr>
            <w:tcW w:w="1077" w:type="dxa"/>
            <w:tcBorders>
              <w:top w:val="nil"/>
            </w:tcBorders>
            <w:tcMar>
              <w:left w:w="57" w:type="dxa"/>
              <w:right w:w="57" w:type="dxa"/>
            </w:tcMar>
            <w:vAlign w:val="bottom"/>
          </w:tcPr>
          <w:p w14:paraId="0DEE7685" w14:textId="77777777" w:rsidR="00431C52" w:rsidRPr="002408B1" w:rsidRDefault="00431C52" w:rsidP="00431C52">
            <w:pPr>
              <w:pStyle w:val="Tabletext"/>
              <w:spacing w:before="30" w:after="30"/>
              <w:ind w:right="170"/>
              <w:jc w:val="right"/>
              <w:rPr>
                <w:i/>
                <w:iCs/>
                <w:sz w:val="16"/>
                <w:szCs w:val="16"/>
                <w:lang w:val="ru-RU" w:eastAsia="fr-FR"/>
              </w:rPr>
            </w:pPr>
          </w:p>
        </w:tc>
        <w:tc>
          <w:tcPr>
            <w:tcW w:w="1139" w:type="dxa"/>
            <w:tcBorders>
              <w:top w:val="nil"/>
            </w:tcBorders>
            <w:tcMar>
              <w:left w:w="57" w:type="dxa"/>
              <w:right w:w="57" w:type="dxa"/>
            </w:tcMar>
            <w:vAlign w:val="bottom"/>
          </w:tcPr>
          <w:p w14:paraId="10459680" w14:textId="77777777" w:rsidR="00431C52" w:rsidRPr="002408B1" w:rsidRDefault="00431C52" w:rsidP="00431C52">
            <w:pPr>
              <w:pStyle w:val="Tabletext"/>
              <w:spacing w:before="30" w:after="30"/>
              <w:ind w:right="170"/>
              <w:jc w:val="right"/>
              <w:rPr>
                <w:i/>
                <w:iCs/>
                <w:sz w:val="16"/>
                <w:szCs w:val="16"/>
                <w:lang w:val="ru-RU" w:eastAsia="fr-FR"/>
              </w:rPr>
            </w:pPr>
          </w:p>
        </w:tc>
        <w:tc>
          <w:tcPr>
            <w:tcW w:w="1276" w:type="dxa"/>
            <w:tcBorders>
              <w:top w:val="nil"/>
            </w:tcBorders>
            <w:tcMar>
              <w:left w:w="57" w:type="dxa"/>
              <w:right w:w="57" w:type="dxa"/>
            </w:tcMar>
            <w:vAlign w:val="bottom"/>
          </w:tcPr>
          <w:p w14:paraId="58AB593B" w14:textId="503D0FCE" w:rsidR="00431C52" w:rsidRPr="002408B1" w:rsidRDefault="00AF4A80" w:rsidP="00431C52">
            <w:pPr>
              <w:pStyle w:val="Tabletext"/>
              <w:spacing w:before="30" w:after="30"/>
              <w:ind w:right="170"/>
              <w:jc w:val="right"/>
              <w:rPr>
                <w:i/>
                <w:iCs/>
                <w:sz w:val="16"/>
                <w:szCs w:val="16"/>
                <w:lang w:val="ru-RU" w:eastAsia="fr-FR"/>
              </w:rPr>
            </w:pPr>
            <w:r w:rsidRPr="002408B1">
              <w:rPr>
                <w:i/>
                <w:iCs/>
                <w:sz w:val="16"/>
                <w:szCs w:val="16"/>
                <w:lang w:val="ru-RU" w:eastAsia="fr-FR"/>
              </w:rPr>
              <w:t>6 108</w:t>
            </w:r>
          </w:p>
        </w:tc>
        <w:tc>
          <w:tcPr>
            <w:tcW w:w="1281" w:type="dxa"/>
            <w:tcBorders>
              <w:top w:val="nil"/>
            </w:tcBorders>
            <w:tcMar>
              <w:left w:w="57" w:type="dxa"/>
              <w:right w:w="57" w:type="dxa"/>
            </w:tcMar>
            <w:vAlign w:val="bottom"/>
          </w:tcPr>
          <w:p w14:paraId="408B1722" w14:textId="77777777" w:rsidR="00431C52" w:rsidRPr="002408B1" w:rsidRDefault="00431C52" w:rsidP="00431C52">
            <w:pPr>
              <w:pStyle w:val="Tabletext"/>
              <w:spacing w:before="30" w:after="30"/>
              <w:ind w:right="170"/>
              <w:jc w:val="right"/>
              <w:rPr>
                <w:rFonts w:cs="Calibri"/>
                <w:i/>
                <w:iCs/>
                <w:sz w:val="16"/>
                <w:szCs w:val="16"/>
                <w:lang w:val="ru-RU" w:eastAsia="fr-FR"/>
              </w:rPr>
            </w:pPr>
          </w:p>
        </w:tc>
      </w:tr>
      <w:tr w:rsidR="00431C52" w:rsidRPr="002408B1" w14:paraId="516AABD2" w14:textId="77777777" w:rsidTr="00431C52">
        <w:tc>
          <w:tcPr>
            <w:tcW w:w="2710" w:type="dxa"/>
            <w:shd w:val="clear" w:color="auto" w:fill="auto"/>
            <w:tcMar>
              <w:left w:w="57" w:type="dxa"/>
              <w:right w:w="57" w:type="dxa"/>
            </w:tcMar>
          </w:tcPr>
          <w:p w14:paraId="1EBB393D" w14:textId="77777777" w:rsidR="00431C52" w:rsidRPr="002408B1" w:rsidRDefault="00431C52" w:rsidP="00431C52">
            <w:pPr>
              <w:pStyle w:val="Tablehead"/>
              <w:keepNext w:val="0"/>
              <w:spacing w:before="30" w:after="30"/>
              <w:jc w:val="left"/>
              <w:rPr>
                <w:sz w:val="16"/>
                <w:szCs w:val="16"/>
                <w:lang w:val="ru-RU"/>
              </w:rPr>
            </w:pPr>
            <w:r w:rsidRPr="002408B1">
              <w:rPr>
                <w:sz w:val="16"/>
                <w:szCs w:val="16"/>
                <w:lang w:val="ru-RU"/>
              </w:rPr>
              <w:t xml:space="preserve">Активное сальдо/дефицит, показанное/ый в Отчете о результатах финансовой деятельности </w:t>
            </w:r>
          </w:p>
        </w:tc>
        <w:tc>
          <w:tcPr>
            <w:tcW w:w="1120" w:type="dxa"/>
            <w:shd w:val="clear" w:color="auto" w:fill="auto"/>
            <w:tcMar>
              <w:left w:w="57" w:type="dxa"/>
              <w:right w:w="57" w:type="dxa"/>
            </w:tcMar>
            <w:vAlign w:val="bottom"/>
          </w:tcPr>
          <w:p w14:paraId="0F8F8898" w14:textId="77777777" w:rsidR="00431C52" w:rsidRPr="002408B1" w:rsidRDefault="00431C52" w:rsidP="00431C52">
            <w:pPr>
              <w:pStyle w:val="Tabletext"/>
              <w:spacing w:before="30" w:after="30"/>
              <w:ind w:right="170"/>
              <w:jc w:val="right"/>
              <w:rPr>
                <w:sz w:val="16"/>
                <w:szCs w:val="16"/>
                <w:lang w:val="ru-RU"/>
              </w:rPr>
            </w:pPr>
          </w:p>
        </w:tc>
        <w:tc>
          <w:tcPr>
            <w:tcW w:w="980" w:type="dxa"/>
            <w:shd w:val="clear" w:color="auto" w:fill="auto"/>
            <w:vAlign w:val="bottom"/>
          </w:tcPr>
          <w:p w14:paraId="1077E1E0" w14:textId="77777777" w:rsidR="00431C52" w:rsidRPr="002408B1" w:rsidRDefault="00431C52" w:rsidP="00431C52">
            <w:pPr>
              <w:pStyle w:val="Tabletext"/>
              <w:spacing w:before="30" w:after="30"/>
              <w:ind w:right="170"/>
              <w:jc w:val="right"/>
              <w:rPr>
                <w:sz w:val="16"/>
                <w:szCs w:val="16"/>
                <w:lang w:val="ru-RU"/>
              </w:rPr>
            </w:pPr>
          </w:p>
        </w:tc>
        <w:tc>
          <w:tcPr>
            <w:tcW w:w="1077" w:type="dxa"/>
            <w:shd w:val="clear" w:color="auto" w:fill="auto"/>
            <w:tcMar>
              <w:left w:w="57" w:type="dxa"/>
              <w:right w:w="57" w:type="dxa"/>
            </w:tcMar>
            <w:vAlign w:val="bottom"/>
          </w:tcPr>
          <w:p w14:paraId="6220F9C2" w14:textId="77777777" w:rsidR="00431C52" w:rsidRPr="002408B1" w:rsidRDefault="00431C52" w:rsidP="00431C52">
            <w:pPr>
              <w:pStyle w:val="Tabletext"/>
              <w:spacing w:before="30" w:after="30"/>
              <w:ind w:right="170"/>
              <w:jc w:val="right"/>
              <w:rPr>
                <w:sz w:val="16"/>
                <w:szCs w:val="16"/>
                <w:lang w:val="ru-RU"/>
              </w:rPr>
            </w:pPr>
          </w:p>
        </w:tc>
        <w:tc>
          <w:tcPr>
            <w:tcW w:w="1139" w:type="dxa"/>
            <w:shd w:val="clear" w:color="auto" w:fill="auto"/>
            <w:tcMar>
              <w:left w:w="57" w:type="dxa"/>
              <w:right w:w="57" w:type="dxa"/>
            </w:tcMar>
            <w:vAlign w:val="bottom"/>
          </w:tcPr>
          <w:p w14:paraId="261A67D6" w14:textId="77777777" w:rsidR="00431C52" w:rsidRPr="002408B1" w:rsidRDefault="00431C52" w:rsidP="00431C52">
            <w:pPr>
              <w:pStyle w:val="Tabletext"/>
              <w:spacing w:before="30" w:after="30"/>
              <w:ind w:right="170"/>
              <w:jc w:val="right"/>
              <w:rPr>
                <w:sz w:val="16"/>
                <w:szCs w:val="16"/>
                <w:lang w:val="ru-RU"/>
              </w:rPr>
            </w:pPr>
          </w:p>
        </w:tc>
        <w:tc>
          <w:tcPr>
            <w:tcW w:w="1276" w:type="dxa"/>
            <w:shd w:val="clear" w:color="auto" w:fill="auto"/>
            <w:tcMar>
              <w:left w:w="57" w:type="dxa"/>
              <w:right w:w="57" w:type="dxa"/>
            </w:tcMar>
            <w:vAlign w:val="bottom"/>
          </w:tcPr>
          <w:p w14:paraId="5E0E46D8" w14:textId="2D4BA823" w:rsidR="00431C52" w:rsidRPr="002408B1" w:rsidRDefault="00AF4A80" w:rsidP="00431C52">
            <w:pPr>
              <w:pStyle w:val="Tabletext"/>
              <w:spacing w:before="30" w:after="30"/>
              <w:ind w:right="170"/>
              <w:jc w:val="right"/>
              <w:rPr>
                <w:b/>
                <w:bCs/>
                <w:sz w:val="16"/>
                <w:szCs w:val="16"/>
                <w:lang w:val="ru-RU" w:eastAsia="fr-FR"/>
              </w:rPr>
            </w:pPr>
            <w:r w:rsidRPr="002408B1">
              <w:rPr>
                <w:b/>
                <w:bCs/>
                <w:sz w:val="16"/>
                <w:szCs w:val="16"/>
                <w:lang w:val="ru-RU" w:eastAsia="fr-FR"/>
              </w:rPr>
              <w:t>−47 259</w:t>
            </w:r>
          </w:p>
        </w:tc>
        <w:tc>
          <w:tcPr>
            <w:tcW w:w="1281" w:type="dxa"/>
            <w:shd w:val="clear" w:color="auto" w:fill="auto"/>
            <w:tcMar>
              <w:left w:w="57" w:type="dxa"/>
              <w:right w:w="57" w:type="dxa"/>
            </w:tcMar>
            <w:vAlign w:val="bottom"/>
          </w:tcPr>
          <w:p w14:paraId="64C0BEF5" w14:textId="77777777" w:rsidR="00431C52" w:rsidRPr="002408B1" w:rsidRDefault="00431C52" w:rsidP="00431C52">
            <w:pPr>
              <w:pStyle w:val="Tabletext"/>
              <w:spacing w:before="30" w:after="30"/>
              <w:ind w:right="170"/>
              <w:jc w:val="right"/>
              <w:rPr>
                <w:bCs/>
                <w:sz w:val="16"/>
                <w:szCs w:val="16"/>
                <w:lang w:val="ru-RU"/>
              </w:rPr>
            </w:pPr>
          </w:p>
        </w:tc>
      </w:tr>
    </w:tbl>
    <w:p w14:paraId="044E89EF" w14:textId="2F9E03E6" w:rsidR="001A55F9" w:rsidRPr="002408B1" w:rsidRDefault="001A55F9" w:rsidP="00E857F2">
      <w:pPr>
        <w:rPr>
          <w:szCs w:val="22"/>
          <w:lang w:val="ru-RU"/>
        </w:rPr>
      </w:pPr>
      <w:r w:rsidRPr="002408B1">
        <w:rPr>
          <w:szCs w:val="22"/>
          <w:lang w:val="ru-RU"/>
        </w:rPr>
        <w:t>Более подробная информация</w:t>
      </w:r>
      <w:r w:rsidRPr="002408B1">
        <w:rPr>
          <w:b/>
          <w:bCs/>
          <w:szCs w:val="22"/>
          <w:lang w:val="ru-RU"/>
        </w:rPr>
        <w:t xml:space="preserve"> </w:t>
      </w:r>
      <w:r w:rsidRPr="002408B1">
        <w:rPr>
          <w:szCs w:val="22"/>
          <w:lang w:val="ru-RU"/>
        </w:rPr>
        <w:t>приводится в Примечании 2</w:t>
      </w:r>
      <w:r w:rsidR="00E857F2" w:rsidRPr="002408B1">
        <w:rPr>
          <w:szCs w:val="22"/>
          <w:lang w:val="ru-RU"/>
        </w:rPr>
        <w:t>6</w:t>
      </w:r>
      <w:r w:rsidRPr="002408B1">
        <w:rPr>
          <w:szCs w:val="22"/>
          <w:lang w:val="ru-RU"/>
        </w:rPr>
        <w:t xml:space="preserve">. </w:t>
      </w:r>
      <w:r w:rsidRPr="002408B1">
        <w:rPr>
          <w:szCs w:val="22"/>
          <w:lang w:val="ru-RU"/>
        </w:rPr>
        <w:br w:type="page"/>
      </w:r>
    </w:p>
    <w:p w14:paraId="540E45DA" w14:textId="77777777" w:rsidR="001A55F9" w:rsidRPr="002408B1" w:rsidRDefault="001A55F9" w:rsidP="001A55F9">
      <w:pPr>
        <w:pStyle w:val="Annextitle"/>
        <w:rPr>
          <w:lang w:val="ru-RU"/>
        </w:rPr>
      </w:pPr>
      <w:bookmarkStart w:id="168" w:name="_Toc329249357"/>
      <w:bookmarkStart w:id="169" w:name="_Toc358373627"/>
      <w:bookmarkStart w:id="170" w:name="_Toc387242708"/>
      <w:bookmarkStart w:id="171" w:name="_Toc387243278"/>
      <w:bookmarkStart w:id="172" w:name="_Toc419389919"/>
      <w:bookmarkStart w:id="173" w:name="_Toc419404352"/>
      <w:bookmarkStart w:id="174" w:name="_Toc452103234"/>
      <w:bookmarkStart w:id="175" w:name="_Toc452103483"/>
      <w:bookmarkStart w:id="176" w:name="_Toc482803657"/>
      <w:bookmarkStart w:id="177" w:name="_Toc482809962"/>
      <w:bookmarkStart w:id="178" w:name="_Toc482810301"/>
      <w:bookmarkStart w:id="179" w:name="_Toc511401659"/>
      <w:bookmarkStart w:id="180" w:name="_Toc10540772"/>
      <w:bookmarkStart w:id="181" w:name="_Toc41897516"/>
      <w:bookmarkStart w:id="182" w:name="_Toc41900392"/>
      <w:bookmarkStart w:id="183" w:name="_Toc73437975"/>
      <w:bookmarkStart w:id="184" w:name="_Toc73439153"/>
      <w:r w:rsidRPr="002408B1">
        <w:rPr>
          <w:lang w:val="ru-RU"/>
        </w:rPr>
        <w:lastRenderedPageBreak/>
        <w:t>Примечания к финансовой отчетности</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29AA698" w14:textId="77777777" w:rsidR="001A55F9" w:rsidRPr="002408B1" w:rsidRDefault="001A55F9" w:rsidP="001A55F9">
      <w:pPr>
        <w:pStyle w:val="Heading2"/>
        <w:tabs>
          <w:tab w:val="clear" w:pos="794"/>
          <w:tab w:val="clear" w:pos="1191"/>
          <w:tab w:val="clear" w:pos="1588"/>
          <w:tab w:val="left" w:pos="7308"/>
        </w:tabs>
        <w:spacing w:before="480"/>
        <w:rPr>
          <w:lang w:val="ru-RU"/>
        </w:rPr>
      </w:pPr>
      <w:bookmarkStart w:id="185" w:name="_Toc329002755"/>
      <w:bookmarkStart w:id="186" w:name="_Toc358373628"/>
      <w:bookmarkStart w:id="187" w:name="_Toc387243008"/>
      <w:bookmarkStart w:id="188" w:name="_Toc419404353"/>
      <w:bookmarkStart w:id="189" w:name="_Toc482809963"/>
      <w:bookmarkStart w:id="190" w:name="_Toc482810302"/>
      <w:bookmarkStart w:id="191" w:name="_Toc482901561"/>
      <w:bookmarkStart w:id="192" w:name="_Toc511401537"/>
      <w:bookmarkStart w:id="193" w:name="_Toc511401660"/>
      <w:bookmarkStart w:id="194" w:name="_Toc10540773"/>
      <w:bookmarkStart w:id="195" w:name="_Toc41900393"/>
      <w:bookmarkStart w:id="196" w:name="_Toc73437976"/>
      <w:bookmarkStart w:id="197" w:name="_Toc73439154"/>
      <w:r w:rsidRPr="002408B1">
        <w:rPr>
          <w:lang w:val="ru-RU"/>
        </w:rPr>
        <w:t>Примечание 1</w:t>
      </w:r>
      <w:r w:rsidRPr="002408B1">
        <w:rPr>
          <w:lang w:val="ru-RU"/>
        </w:rPr>
        <w:tab/>
      </w:r>
      <w:bookmarkEnd w:id="185"/>
      <w:bookmarkEnd w:id="186"/>
      <w:bookmarkEnd w:id="187"/>
      <w:bookmarkEnd w:id="188"/>
      <w:r w:rsidRPr="002408B1">
        <w:rPr>
          <w:lang w:val="ru-RU"/>
        </w:rPr>
        <w:t>Задачи Союза</w:t>
      </w:r>
      <w:bookmarkEnd w:id="189"/>
      <w:bookmarkEnd w:id="190"/>
      <w:bookmarkEnd w:id="191"/>
      <w:bookmarkEnd w:id="192"/>
      <w:bookmarkEnd w:id="193"/>
      <w:bookmarkEnd w:id="194"/>
      <w:bookmarkEnd w:id="195"/>
      <w:bookmarkEnd w:id="196"/>
      <w:bookmarkEnd w:id="197"/>
    </w:p>
    <w:p w14:paraId="41F5EC5C" w14:textId="77777777" w:rsidR="001A55F9" w:rsidRPr="002408B1" w:rsidRDefault="001A55F9" w:rsidP="001A55F9">
      <w:pPr>
        <w:rPr>
          <w:lang w:val="ru-RU"/>
        </w:rPr>
      </w:pPr>
      <w:r w:rsidRPr="002408B1">
        <w:rPr>
          <w:lang w:val="ru-RU"/>
        </w:rPr>
        <w:t xml:space="preserve">Международный союз электросвязи (МСЭ) является специализированным учреждением </w:t>
      </w:r>
      <w:hyperlink r:id="rId30" w:tgtFrame="_blank" w:history="1">
        <w:r w:rsidRPr="002408B1">
          <w:rPr>
            <w:rStyle w:val="Hyperlink"/>
            <w:rFonts w:cs="Calibri"/>
            <w:lang w:val="ru-RU"/>
          </w:rPr>
          <w:t>Организации Объединенных Наций</w:t>
        </w:r>
      </w:hyperlink>
      <w:r w:rsidRPr="002408B1">
        <w:rPr>
          <w:lang w:val="ru-RU"/>
        </w:rPr>
        <w:t xml:space="preserve"> в области информационно</w:t>
      </w:r>
      <w:r w:rsidR="00CA2B0A" w:rsidRPr="002408B1">
        <w:rPr>
          <w:lang w:val="ru-RU"/>
        </w:rPr>
        <w:t>-</w:t>
      </w:r>
      <w:r w:rsidRPr="002408B1">
        <w:rPr>
          <w:lang w:val="ru-RU"/>
        </w:rPr>
        <w:t xml:space="preserve">коммуникационных технологий (ИКТ). В качестве глобального координационного центра, объединяющего представителей от правительств и частного сектора, МСЭ помогает миру общаться с помощью своих трех ключевых Секторов: </w:t>
      </w:r>
      <w:hyperlink r:id="rId31" w:history="1">
        <w:r w:rsidRPr="002408B1">
          <w:rPr>
            <w:rStyle w:val="Hyperlink"/>
            <w:rFonts w:cs="Calibri"/>
            <w:lang w:val="ru-RU"/>
          </w:rPr>
          <w:t>Сектора радиосвязи</w:t>
        </w:r>
      </w:hyperlink>
      <w:r w:rsidRPr="002408B1">
        <w:rPr>
          <w:lang w:val="ru-RU"/>
        </w:rPr>
        <w:t xml:space="preserve">, </w:t>
      </w:r>
      <w:hyperlink r:id="rId32" w:history="1">
        <w:r w:rsidRPr="002408B1">
          <w:rPr>
            <w:rStyle w:val="Hyperlink"/>
            <w:rFonts w:cs="Calibri"/>
            <w:lang w:val="ru-RU"/>
          </w:rPr>
          <w:t>Сектора стандартизации электросвязи</w:t>
        </w:r>
      </w:hyperlink>
      <w:r w:rsidRPr="002408B1">
        <w:rPr>
          <w:lang w:val="ru-RU"/>
        </w:rPr>
        <w:t xml:space="preserve"> и </w:t>
      </w:r>
      <w:hyperlink r:id="rId33" w:history="1">
        <w:r w:rsidRPr="002408B1">
          <w:rPr>
            <w:rStyle w:val="Hyperlink"/>
            <w:rFonts w:cs="Calibri"/>
            <w:lang w:val="ru-RU"/>
          </w:rPr>
          <w:t>Сектора развития электросвязи</w:t>
        </w:r>
      </w:hyperlink>
      <w:r w:rsidRPr="002408B1">
        <w:rPr>
          <w:lang w:val="ru-RU"/>
        </w:rPr>
        <w:t>. МСЭ в полной мере признает за каждым государством суверенные права на регулирование своей электросвязи.</w:t>
      </w:r>
    </w:p>
    <w:p w14:paraId="127968C8" w14:textId="77777777" w:rsidR="001A55F9" w:rsidRPr="002408B1" w:rsidRDefault="001A55F9" w:rsidP="001A55F9">
      <w:pPr>
        <w:rPr>
          <w:rFonts w:cs="Calibri"/>
          <w:bCs/>
          <w:lang w:val="ru-RU"/>
        </w:rPr>
      </w:pPr>
      <w:r w:rsidRPr="002408B1">
        <w:rPr>
          <w:lang w:val="ru-RU" w:eastAsia="fr-FR"/>
        </w:rPr>
        <w:t xml:space="preserve">На МСЭ, который также организует мероприятия </w:t>
      </w:r>
      <w:r w:rsidRPr="002408B1">
        <w:rPr>
          <w:rFonts w:cs="Calibri"/>
          <w:bCs/>
          <w:lang w:val="ru-RU"/>
        </w:rPr>
        <w:t xml:space="preserve">ITU </w:t>
      </w:r>
      <w:hyperlink r:id="rId34" w:history="1">
        <w:r w:rsidRPr="002408B1">
          <w:rPr>
            <w:rStyle w:val="Hyperlink"/>
            <w:rFonts w:cs="Arial"/>
            <w:szCs w:val="24"/>
            <w:lang w:val="ru-RU" w:eastAsia="fr-FR"/>
          </w:rPr>
          <w:t>Telecom</w:t>
        </w:r>
      </w:hyperlink>
      <w:r w:rsidRPr="002408B1">
        <w:rPr>
          <w:lang w:val="ru-RU"/>
        </w:rPr>
        <w:t>,</w:t>
      </w:r>
      <w:r w:rsidRPr="002408B1">
        <w:rPr>
          <w:lang w:val="ru-RU" w:eastAsia="fr-FR"/>
        </w:rPr>
        <w:t xml:space="preserve"> была возложена основная ответственность за организацию</w:t>
      </w:r>
      <w:r w:rsidRPr="002408B1">
        <w:rPr>
          <w:lang w:val="ru-RU"/>
        </w:rPr>
        <w:t xml:space="preserve"> </w:t>
      </w:r>
      <w:hyperlink r:id="rId35" w:history="1">
        <w:r w:rsidRPr="002408B1">
          <w:rPr>
            <w:rStyle w:val="Hyperlink"/>
            <w:rFonts w:cs="Arial"/>
            <w:szCs w:val="24"/>
            <w:lang w:val="ru-RU" w:eastAsia="fr-FR"/>
          </w:rPr>
          <w:t>Всемирной встречи на высшем уровне по вопросам информационного общества</w:t>
        </w:r>
      </w:hyperlink>
      <w:r w:rsidRPr="002408B1">
        <w:rPr>
          <w:rStyle w:val="Hyperlink"/>
          <w:rFonts w:cs="Arial"/>
          <w:szCs w:val="24"/>
          <w:u w:val="none"/>
          <w:lang w:val="ru-RU" w:eastAsia="fr-FR"/>
        </w:rPr>
        <w:t>.</w:t>
      </w:r>
    </w:p>
    <w:p w14:paraId="56B56E96" w14:textId="63FB60D2" w:rsidR="001A55F9" w:rsidRPr="002408B1" w:rsidRDefault="001A55F9" w:rsidP="008A521F">
      <w:pPr>
        <w:rPr>
          <w:rFonts w:cs="Calibri"/>
          <w:bCs/>
          <w:lang w:val="ru-RU"/>
        </w:rPr>
      </w:pPr>
      <w:r w:rsidRPr="002408B1">
        <w:rPr>
          <w:lang w:val="ru-RU" w:eastAsia="fr-FR"/>
        </w:rPr>
        <w:t>Штаб</w:t>
      </w:r>
      <w:r w:rsidR="004260B2" w:rsidRPr="002408B1">
        <w:rPr>
          <w:lang w:val="ru-RU" w:eastAsia="fr-FR"/>
        </w:rPr>
        <w:t>-</w:t>
      </w:r>
      <w:r w:rsidRPr="002408B1">
        <w:rPr>
          <w:lang w:val="ru-RU" w:eastAsia="fr-FR"/>
        </w:rPr>
        <w:t xml:space="preserve">квартира МСЭ находится по адресу: Place des Nations, 1211 Geneva 20, Switzerland, и </w:t>
      </w:r>
      <w:r w:rsidR="008A521F" w:rsidRPr="002408B1">
        <w:rPr>
          <w:lang w:val="ru-RU" w:eastAsia="fr-FR"/>
        </w:rPr>
        <w:t>его членский состав образуют</w:t>
      </w:r>
      <w:r w:rsidRPr="002408B1">
        <w:rPr>
          <w:lang w:val="ru-RU" w:eastAsia="fr-FR"/>
        </w:rPr>
        <w:t xml:space="preserve"> 193 </w:t>
      </w:r>
      <w:hyperlink r:id="rId36" w:history="1">
        <w:r w:rsidRPr="002408B1">
          <w:rPr>
            <w:rStyle w:val="Hyperlink"/>
            <w:rFonts w:cs="Arial"/>
            <w:szCs w:val="24"/>
            <w:lang w:val="ru-RU" w:eastAsia="fr-FR"/>
          </w:rPr>
          <w:t>Государства</w:t>
        </w:r>
        <w:r w:rsidR="00AF3AC0" w:rsidRPr="002408B1">
          <w:rPr>
            <w:rStyle w:val="Hyperlink"/>
            <w:rFonts w:cs="Arial"/>
            <w:szCs w:val="24"/>
            <w:lang w:val="ru-RU" w:eastAsia="fr-FR"/>
          </w:rPr>
          <w:t>-</w:t>
        </w:r>
        <w:r w:rsidRPr="002408B1">
          <w:rPr>
            <w:rStyle w:val="Hyperlink"/>
            <w:rFonts w:cs="Arial"/>
            <w:szCs w:val="24"/>
            <w:lang w:val="ru-RU" w:eastAsia="fr-FR"/>
          </w:rPr>
          <w:t>Члена</w:t>
        </w:r>
      </w:hyperlink>
      <w:r w:rsidRPr="002408B1">
        <w:rPr>
          <w:rFonts w:cs="Calibri"/>
          <w:bCs/>
          <w:lang w:val="ru-RU"/>
        </w:rPr>
        <w:t xml:space="preserve"> </w:t>
      </w:r>
      <w:r w:rsidRPr="002408B1">
        <w:rPr>
          <w:lang w:val="ru-RU" w:eastAsia="fr-FR"/>
        </w:rPr>
        <w:t xml:space="preserve">и более </w:t>
      </w:r>
      <w:r w:rsidR="004A73FC" w:rsidRPr="002408B1">
        <w:rPr>
          <w:lang w:val="ru-RU" w:eastAsia="fr-FR"/>
        </w:rPr>
        <w:t>12</w:t>
      </w:r>
      <w:r w:rsidRPr="002408B1">
        <w:rPr>
          <w:lang w:val="ru-RU" w:eastAsia="fr-FR"/>
        </w:rPr>
        <w:t xml:space="preserve">00 </w:t>
      </w:r>
      <w:hyperlink r:id="rId37" w:history="1">
        <w:r w:rsidRPr="002408B1">
          <w:rPr>
            <w:rStyle w:val="Hyperlink"/>
            <w:rFonts w:cs="Arial"/>
            <w:szCs w:val="24"/>
            <w:lang w:val="ru-RU" w:eastAsia="fr-FR"/>
          </w:rPr>
          <w:t>Членов Секторов</w:t>
        </w:r>
      </w:hyperlink>
      <w:r w:rsidRPr="002408B1">
        <w:rPr>
          <w:rFonts w:cs="Calibri"/>
          <w:bCs/>
          <w:lang w:val="ru-RU"/>
        </w:rPr>
        <w:t xml:space="preserve">, </w:t>
      </w:r>
      <w:hyperlink r:id="rId38" w:history="1">
        <w:r w:rsidRPr="002408B1">
          <w:rPr>
            <w:rStyle w:val="Hyperlink"/>
            <w:rFonts w:cs="Arial"/>
            <w:szCs w:val="24"/>
            <w:lang w:val="ru-RU" w:eastAsia="fr-FR"/>
          </w:rPr>
          <w:t>Ассоциированных членов</w:t>
        </w:r>
      </w:hyperlink>
      <w:r w:rsidRPr="002408B1">
        <w:rPr>
          <w:rStyle w:val="Hyperlink"/>
          <w:rFonts w:cs="Arial"/>
          <w:szCs w:val="24"/>
          <w:lang w:val="ru-RU" w:eastAsia="fr-FR"/>
        </w:rPr>
        <w:t xml:space="preserve"> и Академических организаций – Членов</w:t>
      </w:r>
      <w:r w:rsidRPr="002408B1">
        <w:rPr>
          <w:rFonts w:cs="Calibri"/>
          <w:bCs/>
          <w:lang w:val="ru-RU"/>
        </w:rPr>
        <w:t xml:space="preserve">. </w:t>
      </w:r>
      <w:r w:rsidRPr="002408B1">
        <w:rPr>
          <w:lang w:val="ru-RU" w:eastAsia="fr-FR"/>
        </w:rPr>
        <w:t xml:space="preserve">МСЭ </w:t>
      </w:r>
      <w:r w:rsidR="008A521F" w:rsidRPr="002408B1">
        <w:rPr>
          <w:lang w:val="ru-RU" w:eastAsia="fr-FR"/>
        </w:rPr>
        <w:t>имеет</w:t>
      </w:r>
      <w:r w:rsidRPr="002408B1">
        <w:rPr>
          <w:lang w:val="ru-RU" w:eastAsia="fr-FR"/>
        </w:rPr>
        <w:t xml:space="preserve"> четыре региональных отделения, восемь зональных отделений, представительство для взаимодействия с Организацией Объединенных Наций, расположенное в Нью</w:t>
      </w:r>
      <w:r w:rsidR="00CA2B0A" w:rsidRPr="002408B1">
        <w:rPr>
          <w:lang w:val="ru-RU" w:eastAsia="fr-FR"/>
        </w:rPr>
        <w:t>-</w:t>
      </w:r>
      <w:r w:rsidRPr="002408B1">
        <w:rPr>
          <w:lang w:val="ru-RU" w:eastAsia="fr-FR"/>
        </w:rPr>
        <w:t>Йорке, и отдел координации для Европы в штаб</w:t>
      </w:r>
      <w:r w:rsidR="00AF3AC0" w:rsidRPr="002408B1">
        <w:rPr>
          <w:lang w:val="ru-RU" w:eastAsia="fr-FR"/>
        </w:rPr>
        <w:t>-</w:t>
      </w:r>
      <w:r w:rsidRPr="002408B1">
        <w:rPr>
          <w:lang w:val="ru-RU" w:eastAsia="fr-FR"/>
        </w:rPr>
        <w:t>квартире</w:t>
      </w:r>
      <w:r w:rsidRPr="002408B1">
        <w:rPr>
          <w:rFonts w:cs="Calibri"/>
          <w:bCs/>
          <w:lang w:val="ru-RU"/>
        </w:rPr>
        <w:t>.</w:t>
      </w:r>
    </w:p>
    <w:p w14:paraId="09605799" w14:textId="77777777" w:rsidR="001A55F9" w:rsidRPr="002408B1" w:rsidRDefault="001A55F9" w:rsidP="008A521F">
      <w:pPr>
        <w:rPr>
          <w:lang w:val="ru-RU"/>
        </w:rPr>
      </w:pPr>
      <w:r w:rsidRPr="002408B1">
        <w:rPr>
          <w:lang w:val="ru-RU"/>
        </w:rPr>
        <w:t>Цели МСЭ:</w:t>
      </w:r>
    </w:p>
    <w:p w14:paraId="500D39A9" w14:textId="77777777" w:rsidR="001A55F9" w:rsidRPr="002408B1" w:rsidRDefault="001A55F9" w:rsidP="00AF3AC0">
      <w:pPr>
        <w:pStyle w:val="enumlev1"/>
        <w:rPr>
          <w:lang w:val="ru-RU"/>
        </w:rPr>
      </w:pPr>
      <w:r w:rsidRPr="002408B1">
        <w:rPr>
          <w:lang w:val="ru-RU"/>
        </w:rPr>
        <w:t>–</w:t>
      </w:r>
      <w:r w:rsidRPr="002408B1">
        <w:rPr>
          <w:lang w:val="ru-RU"/>
        </w:rPr>
        <w:tab/>
        <w:t>поддержание и расширение международного сотрудничества между всеми своими Государствами</w:t>
      </w:r>
      <w:r w:rsidR="00AF3AC0" w:rsidRPr="002408B1">
        <w:rPr>
          <w:lang w:val="ru-RU"/>
        </w:rPr>
        <w:t>-</w:t>
      </w:r>
      <w:r w:rsidRPr="002408B1">
        <w:rPr>
          <w:lang w:val="ru-RU"/>
        </w:rPr>
        <w:t>Членами с целью совершенствования и рационального использования всех видов электросвязи;</w:t>
      </w:r>
    </w:p>
    <w:p w14:paraId="2669E143" w14:textId="77777777" w:rsidR="001A55F9" w:rsidRPr="002408B1" w:rsidRDefault="001A55F9" w:rsidP="001A55F9">
      <w:pPr>
        <w:pStyle w:val="enumlev1"/>
        <w:rPr>
          <w:lang w:val="ru-RU"/>
        </w:rPr>
      </w:pPr>
      <w:r w:rsidRPr="002408B1">
        <w:rPr>
          <w:lang w:val="ru-RU"/>
        </w:rPr>
        <w:t>–</w:t>
      </w:r>
      <w:r w:rsidRPr="002408B1">
        <w:rPr>
          <w:lang w:val="ru-RU"/>
        </w:rPr>
        <w:tab/>
        <w:t xml:space="preserve">содействие развитию технических средств и их наиболее эффективной эксплуатации с целью повышения производительности служб электросвязи, расширения их применения и возможно более широкого использования населением; </w:t>
      </w:r>
    </w:p>
    <w:p w14:paraId="46F38B26" w14:textId="77777777" w:rsidR="001A55F9" w:rsidRPr="002408B1" w:rsidRDefault="001A55F9" w:rsidP="001A55F9">
      <w:pPr>
        <w:pStyle w:val="enumlev1"/>
        <w:rPr>
          <w:lang w:val="ru-RU"/>
        </w:rPr>
      </w:pPr>
      <w:r w:rsidRPr="002408B1">
        <w:rPr>
          <w:lang w:val="ru-RU"/>
        </w:rPr>
        <w:t>–</w:t>
      </w:r>
      <w:r w:rsidRPr="002408B1">
        <w:rPr>
          <w:lang w:val="ru-RU"/>
        </w:rPr>
        <w:tab/>
        <w:t>содействие распространению преимуществ новых технологий в области электросвязи среди всех жителей планеты;</w:t>
      </w:r>
    </w:p>
    <w:p w14:paraId="082E1969" w14:textId="77777777" w:rsidR="001A55F9" w:rsidRPr="002408B1" w:rsidRDefault="001A55F9" w:rsidP="001A55F9">
      <w:pPr>
        <w:pStyle w:val="enumlev1"/>
        <w:rPr>
          <w:lang w:val="ru-RU"/>
        </w:rPr>
      </w:pPr>
      <w:r w:rsidRPr="002408B1">
        <w:rPr>
          <w:lang w:val="ru-RU"/>
        </w:rPr>
        <w:t>–</w:t>
      </w:r>
      <w:r w:rsidRPr="002408B1">
        <w:rPr>
          <w:lang w:val="ru-RU"/>
        </w:rPr>
        <w:tab/>
        <w:t>содействие использованию служб электросвязи в целях помощи в обеспечении мирных отношений;</w:t>
      </w:r>
    </w:p>
    <w:p w14:paraId="6B917422" w14:textId="77777777" w:rsidR="001A55F9" w:rsidRPr="002408B1" w:rsidRDefault="001A55F9" w:rsidP="00AF3AC0">
      <w:pPr>
        <w:pStyle w:val="enumlev1"/>
        <w:rPr>
          <w:lang w:val="ru-RU"/>
        </w:rPr>
      </w:pPr>
      <w:r w:rsidRPr="002408B1">
        <w:rPr>
          <w:lang w:val="ru-RU"/>
        </w:rPr>
        <w:t>–</w:t>
      </w:r>
      <w:r w:rsidRPr="002408B1">
        <w:rPr>
          <w:lang w:val="ru-RU"/>
        </w:rPr>
        <w:tab/>
        <w:t>согласование деятельности Государств</w:t>
      </w:r>
      <w:r w:rsidR="00AF3AC0" w:rsidRPr="002408B1">
        <w:rPr>
          <w:lang w:val="ru-RU"/>
        </w:rPr>
        <w:t>-</w:t>
      </w:r>
      <w:r w:rsidRPr="002408B1">
        <w:rPr>
          <w:lang w:val="ru-RU"/>
        </w:rPr>
        <w:t>Членов и содействие плодотворному и конструктивному сотрудничеству и партнерству между Государствами</w:t>
      </w:r>
      <w:r w:rsidR="00AF3AC0" w:rsidRPr="002408B1">
        <w:rPr>
          <w:lang w:val="ru-RU"/>
        </w:rPr>
        <w:t>-</w:t>
      </w:r>
      <w:r w:rsidRPr="002408B1">
        <w:rPr>
          <w:lang w:val="ru-RU"/>
        </w:rPr>
        <w:t>Членами и Членами Секторов для достижения вышеуказанных целей;</w:t>
      </w:r>
    </w:p>
    <w:p w14:paraId="462135E3" w14:textId="77777777" w:rsidR="001A55F9" w:rsidRPr="002408B1" w:rsidRDefault="001A55F9" w:rsidP="001A55F9">
      <w:pPr>
        <w:pStyle w:val="enumlev1"/>
        <w:rPr>
          <w:lang w:val="ru-RU"/>
        </w:rPr>
      </w:pPr>
      <w:r w:rsidRPr="002408B1">
        <w:rPr>
          <w:lang w:val="ru-RU"/>
        </w:rPr>
        <w:t>–</w:t>
      </w:r>
      <w:r w:rsidRPr="002408B1">
        <w:rPr>
          <w:lang w:val="ru-RU"/>
        </w:rPr>
        <w:tab/>
        <w:t>содействие на международном уровне более общему подходу к вопросам электросвязи в глобальной экономике, основанной на информации, и глобальном информационном обществе путем сотрудничества с другими международными и региональными межправительственными организациями и неправительственными организациями, которые связаны с электросвязью.</w:t>
      </w:r>
    </w:p>
    <w:p w14:paraId="031D10EC" w14:textId="77777777" w:rsidR="001A55F9" w:rsidRPr="002408B1" w:rsidRDefault="001A55F9" w:rsidP="001A55F9">
      <w:pPr>
        <w:rPr>
          <w:szCs w:val="22"/>
          <w:lang w:val="ru-RU"/>
        </w:rPr>
      </w:pPr>
      <w:r w:rsidRPr="002408B1">
        <w:rPr>
          <w:lang w:val="ru-RU"/>
        </w:rPr>
        <w:t>Для этого МСЭ, в частности</w:t>
      </w:r>
      <w:r w:rsidRPr="002408B1">
        <w:rPr>
          <w:szCs w:val="22"/>
          <w:lang w:val="ru-RU"/>
        </w:rPr>
        <w:t xml:space="preserve">: </w:t>
      </w:r>
    </w:p>
    <w:p w14:paraId="0D1EDDD7" w14:textId="77777777" w:rsidR="001A55F9" w:rsidRPr="002408B1" w:rsidRDefault="001A55F9" w:rsidP="001A55F9">
      <w:pPr>
        <w:pStyle w:val="enumlev1"/>
        <w:rPr>
          <w:lang w:val="ru-RU"/>
        </w:rPr>
      </w:pPr>
      <w:r w:rsidRPr="002408B1">
        <w:rPr>
          <w:lang w:val="ru-RU"/>
        </w:rPr>
        <w:t>–</w:t>
      </w:r>
      <w:r w:rsidRPr="002408B1">
        <w:rPr>
          <w:lang w:val="ru-RU"/>
        </w:rPr>
        <w:tab/>
        <w:t>осуществляет распределение полос радиочастотного спектра, выделение радиочастот и регистрацию радиочастотных присвоений и, для космических служб, любых соответствующих позиций на орбите геостационарных спутников или любых соответствующих характеристик спутников на других орбитах, чтобы избежать вредных помех между радиостанциями различных стран;</w:t>
      </w:r>
    </w:p>
    <w:p w14:paraId="74314C1C" w14:textId="77777777" w:rsidR="001A55F9" w:rsidRPr="002408B1" w:rsidRDefault="001A55F9" w:rsidP="001A55F9">
      <w:pPr>
        <w:pStyle w:val="enumlev1"/>
        <w:rPr>
          <w:lang w:val="ru-RU"/>
        </w:rPr>
      </w:pPr>
      <w:r w:rsidRPr="002408B1">
        <w:rPr>
          <w:lang w:val="ru-RU"/>
        </w:rPr>
        <w:t>–</w:t>
      </w:r>
      <w:r w:rsidRPr="002408B1">
        <w:rPr>
          <w:lang w:val="ru-RU"/>
        </w:rPr>
        <w:tab/>
        <w:t>координирует усилия, направленные на устранение вредных помех между радиостанциями различных стран и на улучшение использования радиочастотного спектра и орбиты геостационарных спутников и других спутниковых орбит для служб радиосвязи;</w:t>
      </w:r>
    </w:p>
    <w:p w14:paraId="2241B830" w14:textId="77777777" w:rsidR="001A55F9" w:rsidRPr="002408B1" w:rsidRDefault="001A55F9" w:rsidP="001A55F9">
      <w:pPr>
        <w:pStyle w:val="enumlev1"/>
        <w:rPr>
          <w:lang w:val="ru-RU"/>
        </w:rPr>
      </w:pPr>
      <w:r w:rsidRPr="002408B1">
        <w:rPr>
          <w:lang w:val="ru-RU"/>
        </w:rPr>
        <w:lastRenderedPageBreak/>
        <w:t>–</w:t>
      </w:r>
      <w:r w:rsidRPr="002408B1">
        <w:rPr>
          <w:lang w:val="ru-RU"/>
        </w:rPr>
        <w:tab/>
        <w:t>облегчает международную стандартизацию электросвязи с удовлетворительным качеством обслуживания;</w:t>
      </w:r>
    </w:p>
    <w:p w14:paraId="4E43D4E4" w14:textId="77777777" w:rsidR="001A55F9" w:rsidRPr="002408B1" w:rsidRDefault="001A55F9" w:rsidP="001A55F9">
      <w:pPr>
        <w:pStyle w:val="enumlev1"/>
        <w:rPr>
          <w:lang w:val="ru-RU"/>
        </w:rPr>
      </w:pPr>
      <w:r w:rsidRPr="002408B1">
        <w:rPr>
          <w:lang w:val="ru-RU"/>
        </w:rPr>
        <w:t>–</w:t>
      </w:r>
      <w:r w:rsidRPr="002408B1">
        <w:rPr>
          <w:lang w:val="ru-RU"/>
        </w:rPr>
        <w:tab/>
        <w:t>поощряет международное сотрудничество и солидарность при оказании технической помощи развивающимся странам и при создании, развитии и совершенствовании оборудования и сетей электросвязи в развивающихся странах всеми имеющимися в его распоряжении средствами, включая его участие в соответствующих программах Организации Объединенных Наций и использование, в случае необходимости, своих собственных ресурсов;</w:t>
      </w:r>
    </w:p>
    <w:p w14:paraId="1B4B054C" w14:textId="77777777" w:rsidR="001A55F9" w:rsidRPr="002408B1" w:rsidRDefault="001A55F9" w:rsidP="001A55F9">
      <w:pPr>
        <w:pStyle w:val="enumlev1"/>
        <w:rPr>
          <w:lang w:val="ru-RU"/>
        </w:rPr>
      </w:pPr>
      <w:r w:rsidRPr="002408B1">
        <w:rPr>
          <w:lang w:val="ru-RU"/>
        </w:rPr>
        <w:t>–</w:t>
      </w:r>
      <w:r w:rsidRPr="002408B1">
        <w:rPr>
          <w:lang w:val="ru-RU"/>
        </w:rPr>
        <w:tab/>
        <w:t>координирует усилия, направленные на согласованное развитие средств электросвязи, особенно тех, которые связаны с использованием космической техники, с целью полного использования их возможностей;</w:t>
      </w:r>
    </w:p>
    <w:p w14:paraId="2816FF9D" w14:textId="77777777" w:rsidR="001A55F9" w:rsidRPr="002408B1" w:rsidRDefault="001A55F9" w:rsidP="001A55F9">
      <w:pPr>
        <w:pStyle w:val="enumlev1"/>
        <w:rPr>
          <w:lang w:val="ru-RU"/>
        </w:rPr>
      </w:pPr>
      <w:r w:rsidRPr="002408B1">
        <w:rPr>
          <w:lang w:val="ru-RU"/>
        </w:rPr>
        <w:t>–</w:t>
      </w:r>
      <w:r w:rsidRPr="002408B1">
        <w:rPr>
          <w:lang w:val="ru-RU"/>
        </w:rPr>
        <w:tab/>
        <w:t>поощряет сотрудничество между Государствами</w:t>
      </w:r>
      <w:r w:rsidR="00CA2B0A" w:rsidRPr="002408B1">
        <w:rPr>
          <w:lang w:val="ru-RU"/>
        </w:rPr>
        <w:t>-</w:t>
      </w:r>
      <w:r w:rsidRPr="002408B1">
        <w:rPr>
          <w:lang w:val="ru-RU"/>
        </w:rPr>
        <w:t>Членами и Членами Секторов с целью установления насколько возможно более низких тарифов, совместимых с эффективностью службы, и с учетом необходимости сохранения разумного и независимого финансового управления электросвязью;</w:t>
      </w:r>
    </w:p>
    <w:p w14:paraId="1558FD0F" w14:textId="77777777" w:rsidR="001A55F9" w:rsidRPr="002408B1" w:rsidRDefault="001A55F9" w:rsidP="001A55F9">
      <w:pPr>
        <w:pStyle w:val="enumlev1"/>
        <w:rPr>
          <w:lang w:val="ru-RU"/>
        </w:rPr>
      </w:pPr>
      <w:r w:rsidRPr="002408B1">
        <w:rPr>
          <w:lang w:val="ru-RU"/>
        </w:rPr>
        <w:t>–</w:t>
      </w:r>
      <w:r w:rsidRPr="002408B1">
        <w:rPr>
          <w:lang w:val="ru-RU"/>
        </w:rPr>
        <w:tab/>
        <w:t>способствует принятию мер для обеспечения безопасности человеческой жизни путем совместного использования служб электросвязи;</w:t>
      </w:r>
    </w:p>
    <w:p w14:paraId="11F0E5D2" w14:textId="77777777" w:rsidR="001A55F9" w:rsidRPr="002408B1" w:rsidRDefault="001A55F9" w:rsidP="001A55F9">
      <w:pPr>
        <w:pStyle w:val="enumlev1"/>
        <w:rPr>
          <w:lang w:val="ru-RU"/>
        </w:rPr>
      </w:pPr>
      <w:r w:rsidRPr="002408B1">
        <w:rPr>
          <w:lang w:val="ru-RU"/>
        </w:rPr>
        <w:t>–</w:t>
      </w:r>
      <w:r w:rsidRPr="002408B1">
        <w:rPr>
          <w:lang w:val="ru-RU"/>
        </w:rPr>
        <w:tab/>
        <w:t>проводит исследования, устанавливает правила, принимает резолюции, формулирует рекомендации и мнения, собирает и публикует информацию по вопросам электросвязи;</w:t>
      </w:r>
    </w:p>
    <w:p w14:paraId="61AD53B2" w14:textId="77777777" w:rsidR="001A55F9" w:rsidRPr="002408B1" w:rsidRDefault="001A55F9" w:rsidP="001A55F9">
      <w:pPr>
        <w:pStyle w:val="enumlev1"/>
        <w:rPr>
          <w:lang w:val="ru-RU"/>
        </w:rPr>
      </w:pPr>
      <w:r w:rsidRPr="002408B1">
        <w:rPr>
          <w:lang w:val="ru-RU"/>
        </w:rPr>
        <w:t>–</w:t>
      </w:r>
      <w:r w:rsidRPr="002408B1">
        <w:rPr>
          <w:lang w:val="ru-RU"/>
        </w:rPr>
        <w:tab/>
        <w:t>содействует совместно с международными финансовыми организациями и организациями в области развития установлению преференциальных и благоприятных кредитных линий, которые будут использоваться для разработки социальных проектов, предназначенных, среди прочего, для расширения служб электросвязи в самых отдаленных районах стран;</w:t>
      </w:r>
    </w:p>
    <w:p w14:paraId="5170CC86" w14:textId="77777777" w:rsidR="001A55F9" w:rsidRPr="002408B1" w:rsidRDefault="001A55F9" w:rsidP="001A55F9">
      <w:pPr>
        <w:pStyle w:val="enumlev1"/>
        <w:rPr>
          <w:lang w:val="ru-RU"/>
        </w:rPr>
      </w:pPr>
      <w:r w:rsidRPr="002408B1">
        <w:rPr>
          <w:lang w:val="ru-RU"/>
        </w:rPr>
        <w:t>–</w:t>
      </w:r>
      <w:r w:rsidRPr="002408B1">
        <w:rPr>
          <w:lang w:val="ru-RU"/>
        </w:rPr>
        <w:tab/>
        <w:t>поощряет участие в деятельности Союза заинтересованных объединений и сотрудничество с региональными и другими организациями для выполнения целей Союза.</w:t>
      </w:r>
    </w:p>
    <w:p w14:paraId="6F6309FE" w14:textId="6E7CB2B6" w:rsidR="001A55F9" w:rsidRPr="002408B1" w:rsidRDefault="008A521F" w:rsidP="008A521F">
      <w:pPr>
        <w:rPr>
          <w:lang w:val="ru-RU"/>
        </w:rPr>
      </w:pPr>
      <w:r w:rsidRPr="002408B1">
        <w:rPr>
          <w:lang w:val="ru-RU"/>
        </w:rPr>
        <w:t xml:space="preserve">Высшим органом МСЭ является </w:t>
      </w:r>
      <w:r w:rsidR="001A55F9" w:rsidRPr="002408B1">
        <w:rPr>
          <w:lang w:val="ru-RU"/>
        </w:rPr>
        <w:t xml:space="preserve">Полномочная конференция. </w:t>
      </w:r>
      <w:r w:rsidRPr="002408B1">
        <w:rPr>
          <w:lang w:val="ru-RU"/>
        </w:rPr>
        <w:t>К</w:t>
      </w:r>
      <w:r w:rsidR="001A55F9" w:rsidRPr="002408B1">
        <w:rPr>
          <w:lang w:val="ru-RU"/>
        </w:rPr>
        <w:t>онференци</w:t>
      </w:r>
      <w:r w:rsidRPr="002408B1">
        <w:rPr>
          <w:lang w:val="ru-RU"/>
        </w:rPr>
        <w:t>я</w:t>
      </w:r>
      <w:r w:rsidR="001A55F9" w:rsidRPr="002408B1">
        <w:rPr>
          <w:lang w:val="ru-RU"/>
        </w:rPr>
        <w:t>, созываем</w:t>
      </w:r>
      <w:r w:rsidRPr="002408B1">
        <w:rPr>
          <w:lang w:val="ru-RU"/>
        </w:rPr>
        <w:t>ая</w:t>
      </w:r>
      <w:r w:rsidR="001A55F9" w:rsidRPr="002408B1">
        <w:rPr>
          <w:lang w:val="ru-RU"/>
        </w:rPr>
        <w:t xml:space="preserve"> один раз в четыре года:</w:t>
      </w:r>
    </w:p>
    <w:p w14:paraId="458342E5" w14:textId="77777777" w:rsidR="001A55F9" w:rsidRPr="002408B1" w:rsidRDefault="001A55F9" w:rsidP="008A521F">
      <w:pPr>
        <w:pStyle w:val="enumlev1"/>
        <w:spacing w:before="60"/>
        <w:rPr>
          <w:lang w:val="ru-RU"/>
        </w:rPr>
      </w:pPr>
      <w:r w:rsidRPr="002408B1">
        <w:rPr>
          <w:lang w:val="ru-RU"/>
        </w:rPr>
        <w:t>•</w:t>
      </w:r>
      <w:r w:rsidRPr="002408B1">
        <w:rPr>
          <w:lang w:val="ru-RU"/>
        </w:rPr>
        <w:tab/>
        <w:t>определяет общ</w:t>
      </w:r>
      <w:r w:rsidR="008A521F" w:rsidRPr="002408B1">
        <w:rPr>
          <w:lang w:val="ru-RU"/>
        </w:rPr>
        <w:t>ую</w:t>
      </w:r>
      <w:r w:rsidRPr="002408B1">
        <w:rPr>
          <w:lang w:val="ru-RU"/>
        </w:rPr>
        <w:t xml:space="preserve"> политика Союза;</w:t>
      </w:r>
    </w:p>
    <w:p w14:paraId="57AA1B24" w14:textId="77777777" w:rsidR="001A55F9" w:rsidRPr="002408B1" w:rsidRDefault="001A55F9" w:rsidP="008A521F">
      <w:pPr>
        <w:pStyle w:val="enumlev1"/>
        <w:spacing w:before="60"/>
        <w:rPr>
          <w:lang w:val="ru-RU"/>
        </w:rPr>
      </w:pPr>
      <w:r w:rsidRPr="002408B1">
        <w:rPr>
          <w:lang w:val="ru-RU"/>
        </w:rPr>
        <w:t>•</w:t>
      </w:r>
      <w:r w:rsidRPr="002408B1">
        <w:rPr>
          <w:lang w:val="ru-RU"/>
        </w:rPr>
        <w:tab/>
        <w:t>принима</w:t>
      </w:r>
      <w:r w:rsidR="008A521F" w:rsidRPr="002408B1">
        <w:rPr>
          <w:lang w:val="ru-RU"/>
        </w:rPr>
        <w:t>ет</w:t>
      </w:r>
      <w:r w:rsidRPr="002408B1">
        <w:rPr>
          <w:lang w:val="ru-RU"/>
        </w:rPr>
        <w:t xml:space="preserve"> четырехгодичные стратегические и финансовые планы;</w:t>
      </w:r>
    </w:p>
    <w:p w14:paraId="33E006A6" w14:textId="77777777" w:rsidR="001A55F9" w:rsidRPr="002408B1" w:rsidRDefault="001A55F9" w:rsidP="008A521F">
      <w:pPr>
        <w:pStyle w:val="enumlev1"/>
        <w:spacing w:before="60"/>
        <w:rPr>
          <w:b/>
          <w:lang w:val="ru-RU"/>
        </w:rPr>
      </w:pPr>
      <w:r w:rsidRPr="002408B1">
        <w:rPr>
          <w:lang w:val="ru-RU"/>
        </w:rPr>
        <w:t>•</w:t>
      </w:r>
      <w:r w:rsidRPr="002408B1">
        <w:rPr>
          <w:lang w:val="ru-RU"/>
        </w:rPr>
        <w:tab/>
        <w:t>избира</w:t>
      </w:r>
      <w:r w:rsidR="008A521F" w:rsidRPr="002408B1">
        <w:rPr>
          <w:lang w:val="ru-RU"/>
        </w:rPr>
        <w:t>ет</w:t>
      </w:r>
      <w:r w:rsidRPr="002408B1">
        <w:rPr>
          <w:lang w:val="ru-RU"/>
        </w:rPr>
        <w:t xml:space="preserve"> высшее руководство Союза, Государства − Член</w:t>
      </w:r>
      <w:r w:rsidR="008A521F" w:rsidRPr="002408B1">
        <w:rPr>
          <w:lang w:val="ru-RU"/>
        </w:rPr>
        <w:t>ов</w:t>
      </w:r>
      <w:r w:rsidRPr="002408B1">
        <w:rPr>
          <w:lang w:val="ru-RU"/>
        </w:rPr>
        <w:t xml:space="preserve"> </w:t>
      </w:r>
      <w:hyperlink r:id="rId39" w:history="1">
        <w:r w:rsidRPr="002408B1">
          <w:rPr>
            <w:rStyle w:val="Hyperlink"/>
            <w:lang w:val="ru-RU"/>
          </w:rPr>
          <w:t>Совета</w:t>
        </w:r>
      </w:hyperlink>
      <w:r w:rsidRPr="002408B1">
        <w:rPr>
          <w:lang w:val="ru-RU"/>
        </w:rPr>
        <w:t xml:space="preserve"> и член</w:t>
      </w:r>
      <w:r w:rsidR="008A521F" w:rsidRPr="002408B1">
        <w:rPr>
          <w:lang w:val="ru-RU"/>
        </w:rPr>
        <w:t>ов</w:t>
      </w:r>
      <w:r w:rsidRPr="002408B1">
        <w:rPr>
          <w:lang w:val="ru-RU"/>
        </w:rPr>
        <w:t xml:space="preserve"> </w:t>
      </w:r>
      <w:hyperlink r:id="rId40" w:history="1">
        <w:proofErr w:type="spellStart"/>
        <w:r w:rsidRPr="002408B1">
          <w:rPr>
            <w:rStyle w:val="Hyperlink"/>
            <w:lang w:val="ru-RU"/>
          </w:rPr>
          <w:t>Радиорегламентарного</w:t>
        </w:r>
        <w:proofErr w:type="spellEnd"/>
        <w:r w:rsidRPr="002408B1">
          <w:rPr>
            <w:rStyle w:val="Hyperlink"/>
            <w:lang w:val="ru-RU"/>
          </w:rPr>
          <w:t xml:space="preserve"> комитета</w:t>
        </w:r>
      </w:hyperlink>
      <w:r w:rsidRPr="002408B1">
        <w:rPr>
          <w:lang w:val="ru-RU"/>
        </w:rPr>
        <w:t>.</w:t>
      </w:r>
    </w:p>
    <w:p w14:paraId="346BEE97" w14:textId="2AEB3541" w:rsidR="001A55F9" w:rsidRPr="002408B1" w:rsidRDefault="001A55F9" w:rsidP="001A55F9">
      <w:pPr>
        <w:rPr>
          <w:lang w:val="ru-RU"/>
        </w:rPr>
      </w:pPr>
      <w:r w:rsidRPr="002408B1">
        <w:rPr>
          <w:lang w:val="ru-RU"/>
        </w:rPr>
        <w:t xml:space="preserve">Полномочная конференция </w:t>
      </w:r>
      <w:proofErr w:type="gramStart"/>
      <w:r w:rsidRPr="002408B1">
        <w:rPr>
          <w:lang w:val="ru-RU"/>
        </w:rPr>
        <w:t xml:space="preserve">− это </w:t>
      </w:r>
      <w:r w:rsidR="00ED2016" w:rsidRPr="002408B1">
        <w:rPr>
          <w:lang w:val="ru-RU"/>
        </w:rPr>
        <w:t>основное</w:t>
      </w:r>
      <w:r w:rsidRPr="002408B1">
        <w:rPr>
          <w:lang w:val="ru-RU"/>
        </w:rPr>
        <w:t xml:space="preserve"> мероприятие</w:t>
      </w:r>
      <w:proofErr w:type="gramEnd"/>
      <w:r w:rsidRPr="002408B1">
        <w:rPr>
          <w:lang w:val="ru-RU"/>
        </w:rPr>
        <w:t xml:space="preserve">, в ходе которого Государства − Члены МСЭ принимают решения, касающиеся роли Союза в будущем, тем самым определяя его способность влиять и оказывать воздействие на развитие ИКТ во всем мире. </w:t>
      </w:r>
    </w:p>
    <w:p w14:paraId="2BACD9FE" w14:textId="77777777" w:rsidR="001A55F9" w:rsidRPr="002408B1" w:rsidRDefault="001A55F9" w:rsidP="001A55F9">
      <w:pPr>
        <w:rPr>
          <w:lang w:val="ru-RU"/>
        </w:rPr>
      </w:pPr>
      <w:r w:rsidRPr="002408B1">
        <w:rPr>
          <w:lang w:val="ru-RU"/>
        </w:rPr>
        <w:t>В Конференции в качестве наблюдателей принимают участие также Члены Секторов, региональные организации электросвязи и межправительственные организации, а также организации системы Организации Объединенных Наций и ее специализированные учреждения.</w:t>
      </w:r>
    </w:p>
    <w:p w14:paraId="2133B586" w14:textId="77777777" w:rsidR="001A55F9" w:rsidRPr="002408B1" w:rsidRDefault="001A55F9" w:rsidP="001A55F9">
      <w:pPr>
        <w:pStyle w:val="Heading2"/>
        <w:tabs>
          <w:tab w:val="clear" w:pos="794"/>
          <w:tab w:val="clear" w:pos="1191"/>
          <w:tab w:val="clear" w:pos="1588"/>
          <w:tab w:val="left" w:pos="7308"/>
        </w:tabs>
        <w:rPr>
          <w:lang w:val="ru-RU"/>
        </w:rPr>
      </w:pPr>
      <w:bookmarkStart w:id="198" w:name="_Toc329002757"/>
      <w:bookmarkStart w:id="199" w:name="_Toc358373630"/>
      <w:bookmarkStart w:id="200" w:name="_Toc387243010"/>
      <w:bookmarkStart w:id="201" w:name="_Toc419404355"/>
      <w:bookmarkStart w:id="202" w:name="_Toc482810303"/>
      <w:bookmarkStart w:id="203" w:name="_Toc482901562"/>
      <w:bookmarkStart w:id="204" w:name="_Toc511401538"/>
      <w:bookmarkStart w:id="205" w:name="_Toc511401661"/>
      <w:bookmarkStart w:id="206" w:name="_Toc10540774"/>
      <w:bookmarkStart w:id="207" w:name="_Toc41900394"/>
      <w:bookmarkStart w:id="208" w:name="_Toc73437977"/>
      <w:bookmarkStart w:id="209" w:name="_Toc73439155"/>
      <w:r w:rsidRPr="002408B1">
        <w:rPr>
          <w:lang w:val="ru-RU"/>
        </w:rPr>
        <w:t>Примечание 2</w:t>
      </w:r>
      <w:r w:rsidRPr="002408B1">
        <w:rPr>
          <w:lang w:val="ru-RU"/>
        </w:rPr>
        <w:tab/>
      </w:r>
      <w:bookmarkStart w:id="210" w:name="_Toc482809964"/>
      <w:r w:rsidRPr="002408B1">
        <w:rPr>
          <w:lang w:val="ru-RU"/>
        </w:rPr>
        <w:t>Основные принципы бухгалтерского учета</w:t>
      </w:r>
      <w:bookmarkEnd w:id="198"/>
      <w:bookmarkEnd w:id="199"/>
      <w:bookmarkEnd w:id="200"/>
      <w:bookmarkEnd w:id="201"/>
      <w:bookmarkEnd w:id="202"/>
      <w:bookmarkEnd w:id="203"/>
      <w:bookmarkEnd w:id="204"/>
      <w:bookmarkEnd w:id="205"/>
      <w:bookmarkEnd w:id="206"/>
      <w:bookmarkEnd w:id="207"/>
      <w:bookmarkEnd w:id="208"/>
      <w:bookmarkEnd w:id="209"/>
      <w:bookmarkEnd w:id="210"/>
    </w:p>
    <w:p w14:paraId="57C79DC2" w14:textId="678729A3" w:rsidR="001A55F9" w:rsidRPr="002408B1" w:rsidRDefault="001A55F9" w:rsidP="001A55F9">
      <w:pPr>
        <w:pStyle w:val="Heading3"/>
        <w:rPr>
          <w:u w:val="single"/>
          <w:lang w:val="ru-RU"/>
        </w:rPr>
      </w:pPr>
      <w:bookmarkStart w:id="211" w:name="_Toc329002758"/>
      <w:bookmarkStart w:id="212" w:name="_Toc358373631"/>
      <w:bookmarkStart w:id="213" w:name="_Toc387243011"/>
      <w:bookmarkStart w:id="214" w:name="_Toc419404356"/>
      <w:bookmarkStart w:id="215" w:name="_Toc482810304"/>
      <w:bookmarkStart w:id="216" w:name="_Toc511401539"/>
      <w:bookmarkStart w:id="217" w:name="_Toc511401662"/>
      <w:bookmarkStart w:id="218" w:name="_Toc10540775"/>
      <w:bookmarkStart w:id="219" w:name="_Toc41900395"/>
      <w:bookmarkStart w:id="220" w:name="_Toc73437978"/>
      <w:bookmarkStart w:id="221" w:name="_Toc73438607"/>
      <w:bookmarkStart w:id="222" w:name="_Toc73438865"/>
      <w:bookmarkStart w:id="223" w:name="_Toc73439156"/>
      <w:r w:rsidRPr="002408B1">
        <w:rPr>
          <w:u w:val="single"/>
          <w:lang w:val="ru-RU"/>
        </w:rPr>
        <w:t>Иностранная валюта</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1FFC11A4" w14:textId="77777777" w:rsidR="001A55F9" w:rsidRPr="002408B1" w:rsidRDefault="001A55F9" w:rsidP="001A55F9">
      <w:pPr>
        <w:rPr>
          <w:lang w:val="ru-RU"/>
        </w:rPr>
      </w:pPr>
      <w:r w:rsidRPr="002408B1">
        <w:rPr>
          <w:lang w:val="ru-RU"/>
        </w:rPr>
        <w:t xml:space="preserve">Швейцарский франк (шв. фр.) является рабочей валютой МСЭ, используемой при представлении финансовой отчетности. </w:t>
      </w:r>
    </w:p>
    <w:p w14:paraId="243D8537" w14:textId="77777777" w:rsidR="001A55F9" w:rsidRPr="002408B1" w:rsidRDefault="001A55F9" w:rsidP="001A55F9">
      <w:pPr>
        <w:spacing w:after="240"/>
        <w:rPr>
          <w:lang w:val="ru-RU"/>
        </w:rPr>
      </w:pPr>
      <w:r w:rsidRPr="002408B1">
        <w:rPr>
          <w:lang w:val="ru-RU"/>
        </w:rPr>
        <w:t xml:space="preserve">Транзакции, осуществляемые в других валютах, а не в швейцарских франках, конвертируются в швейцарские франки по оперативному обменному курсу Организации Объединенных Наций (UNORE), действующему на дату транзакции. Денежные активы и обязательства, представленные в иностранной валюте, конвертируются в швейцарские франки по обменному курсу UNORE, </w:t>
      </w:r>
      <w:r w:rsidRPr="002408B1">
        <w:rPr>
          <w:lang w:val="ru-RU"/>
        </w:rPr>
        <w:lastRenderedPageBreak/>
        <w:t>действующему на дату окончания финансового периода. Курсовые прибыли и убытки, полученные или неполученные, которые появляются в результате урегулирования этих транзакций и конвертации на дату закрытия активов и обязательств, представленных в иностранной валюте, учитываются в отчете о результатах финансовой деятельности. МСЭ применяет следующие обменные курсы UNORE, представленные Организацией Объединенных Наций.</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8"/>
        <w:gridCol w:w="2080"/>
        <w:gridCol w:w="2081"/>
      </w:tblGrid>
      <w:tr w:rsidR="00E066FD" w:rsidRPr="002408B1" w14:paraId="36D257A1" w14:textId="77777777" w:rsidTr="001E7481">
        <w:tc>
          <w:tcPr>
            <w:tcW w:w="5468" w:type="dxa"/>
            <w:tcBorders>
              <w:top w:val="single" w:sz="4" w:space="0" w:color="auto"/>
              <w:left w:val="single" w:sz="4" w:space="0" w:color="auto"/>
              <w:bottom w:val="single" w:sz="4" w:space="0" w:color="auto"/>
            </w:tcBorders>
          </w:tcPr>
          <w:p w14:paraId="672C5124" w14:textId="77777777" w:rsidR="00E066FD" w:rsidRPr="002408B1" w:rsidRDefault="00E066FD" w:rsidP="001A55F9">
            <w:pPr>
              <w:pStyle w:val="Tablehead"/>
              <w:spacing w:before="40" w:after="40"/>
              <w:jc w:val="left"/>
              <w:rPr>
                <w:b w:val="0"/>
                <w:bCs/>
                <w:lang w:val="ru-RU"/>
              </w:rPr>
            </w:pPr>
            <w:r w:rsidRPr="002408B1">
              <w:rPr>
                <w:rFonts w:eastAsiaTheme="majorEastAsia"/>
                <w:b w:val="0"/>
                <w:bCs/>
                <w:lang w:val="ru-RU"/>
              </w:rPr>
              <w:t>Швейцарский франк за</w:t>
            </w:r>
          </w:p>
        </w:tc>
        <w:tc>
          <w:tcPr>
            <w:tcW w:w="2080" w:type="dxa"/>
            <w:tcBorders>
              <w:top w:val="single" w:sz="4" w:space="0" w:color="auto"/>
              <w:bottom w:val="single" w:sz="4" w:space="0" w:color="auto"/>
            </w:tcBorders>
          </w:tcPr>
          <w:p w14:paraId="487B22F3" w14:textId="0F110999" w:rsidR="00E066FD" w:rsidRPr="002408B1" w:rsidRDefault="00E066FD" w:rsidP="001A55F9">
            <w:pPr>
              <w:pStyle w:val="Tablehead"/>
              <w:spacing w:before="40" w:after="40"/>
              <w:rPr>
                <w:lang w:val="ru-RU"/>
              </w:rPr>
            </w:pPr>
            <w:r w:rsidRPr="002408B1">
              <w:rPr>
                <w:lang w:val="ru-RU"/>
              </w:rPr>
              <w:t>Декабрь 2020 г.</w:t>
            </w:r>
          </w:p>
        </w:tc>
        <w:tc>
          <w:tcPr>
            <w:tcW w:w="2081" w:type="dxa"/>
            <w:tcBorders>
              <w:top w:val="single" w:sz="4" w:space="0" w:color="auto"/>
              <w:bottom w:val="single" w:sz="4" w:space="0" w:color="auto"/>
              <w:right w:val="single" w:sz="4" w:space="0" w:color="auto"/>
            </w:tcBorders>
          </w:tcPr>
          <w:p w14:paraId="2A31BAD4" w14:textId="0F36E851" w:rsidR="00E066FD" w:rsidRPr="002408B1" w:rsidRDefault="00E066FD" w:rsidP="001A55F9">
            <w:pPr>
              <w:pStyle w:val="Tablehead"/>
              <w:spacing w:before="40" w:after="40"/>
              <w:rPr>
                <w:lang w:val="ru-RU"/>
              </w:rPr>
            </w:pPr>
            <w:r w:rsidRPr="002408B1">
              <w:rPr>
                <w:lang w:val="ru-RU"/>
              </w:rPr>
              <w:t>Декабрь 2019 г.</w:t>
            </w:r>
          </w:p>
        </w:tc>
      </w:tr>
      <w:tr w:rsidR="00E066FD" w:rsidRPr="002408B1" w14:paraId="689420EE" w14:textId="77777777" w:rsidTr="001E7481">
        <w:tc>
          <w:tcPr>
            <w:tcW w:w="5468" w:type="dxa"/>
            <w:tcBorders>
              <w:left w:val="single" w:sz="4" w:space="0" w:color="auto"/>
              <w:bottom w:val="nil"/>
            </w:tcBorders>
          </w:tcPr>
          <w:p w14:paraId="3E78878A" w14:textId="77777777" w:rsidR="00E066FD" w:rsidRPr="002408B1" w:rsidRDefault="00E066FD" w:rsidP="00E066FD">
            <w:pPr>
              <w:pStyle w:val="Tabletext"/>
              <w:spacing w:before="20" w:after="20"/>
              <w:rPr>
                <w:lang w:val="ru-RU"/>
              </w:rPr>
            </w:pPr>
            <w:r w:rsidRPr="002408B1">
              <w:rPr>
                <w:rFonts w:eastAsiaTheme="majorEastAsia"/>
                <w:lang w:val="ru-RU"/>
              </w:rPr>
              <w:t>1 доллар США</w:t>
            </w:r>
          </w:p>
        </w:tc>
        <w:tc>
          <w:tcPr>
            <w:tcW w:w="2080" w:type="dxa"/>
            <w:tcBorders>
              <w:bottom w:val="nil"/>
            </w:tcBorders>
            <w:vAlign w:val="bottom"/>
          </w:tcPr>
          <w:p w14:paraId="7883B156" w14:textId="3F6BB5D2"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0,90600</w:t>
            </w:r>
          </w:p>
        </w:tc>
        <w:tc>
          <w:tcPr>
            <w:tcW w:w="2081" w:type="dxa"/>
            <w:tcBorders>
              <w:top w:val="nil"/>
              <w:left w:val="nil"/>
              <w:bottom w:val="nil"/>
              <w:right w:val="single" w:sz="4" w:space="0" w:color="auto"/>
            </w:tcBorders>
            <w:shd w:val="clear" w:color="auto" w:fill="auto"/>
            <w:vAlign w:val="bottom"/>
          </w:tcPr>
          <w:p w14:paraId="30F4A0FC" w14:textId="36F88E9B"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0,99900</w:t>
            </w:r>
          </w:p>
        </w:tc>
      </w:tr>
      <w:tr w:rsidR="00E066FD" w:rsidRPr="002408B1" w14:paraId="5AA50F72" w14:textId="77777777" w:rsidTr="001E7481">
        <w:tc>
          <w:tcPr>
            <w:tcW w:w="5468" w:type="dxa"/>
            <w:tcBorders>
              <w:top w:val="nil"/>
              <w:left w:val="single" w:sz="4" w:space="0" w:color="auto"/>
              <w:bottom w:val="nil"/>
            </w:tcBorders>
          </w:tcPr>
          <w:p w14:paraId="15C03862" w14:textId="77777777" w:rsidR="00E066FD" w:rsidRPr="002408B1" w:rsidRDefault="00E066FD" w:rsidP="00E066FD">
            <w:pPr>
              <w:pStyle w:val="Tabletext"/>
              <w:spacing w:before="20" w:after="20"/>
              <w:rPr>
                <w:lang w:val="ru-RU"/>
              </w:rPr>
            </w:pPr>
            <w:r w:rsidRPr="002408B1">
              <w:rPr>
                <w:rFonts w:eastAsiaTheme="majorEastAsia"/>
                <w:lang w:val="ru-RU"/>
              </w:rPr>
              <w:t>1 евро</w:t>
            </w:r>
          </w:p>
        </w:tc>
        <w:tc>
          <w:tcPr>
            <w:tcW w:w="2080" w:type="dxa"/>
            <w:tcBorders>
              <w:top w:val="nil"/>
              <w:bottom w:val="nil"/>
            </w:tcBorders>
            <w:vAlign w:val="bottom"/>
          </w:tcPr>
          <w:p w14:paraId="3494E85D" w14:textId="6B0AD954"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1,08244</w:t>
            </w:r>
          </w:p>
        </w:tc>
        <w:tc>
          <w:tcPr>
            <w:tcW w:w="2081" w:type="dxa"/>
            <w:tcBorders>
              <w:top w:val="nil"/>
              <w:left w:val="nil"/>
              <w:bottom w:val="nil"/>
              <w:right w:val="single" w:sz="4" w:space="0" w:color="auto"/>
            </w:tcBorders>
            <w:shd w:val="clear" w:color="auto" w:fill="auto"/>
            <w:vAlign w:val="bottom"/>
          </w:tcPr>
          <w:p w14:paraId="0A3FCCFD" w14:textId="6F37390F"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1,09901</w:t>
            </w:r>
          </w:p>
        </w:tc>
      </w:tr>
      <w:tr w:rsidR="00E066FD" w:rsidRPr="002408B1" w14:paraId="7DCFF21C" w14:textId="77777777" w:rsidTr="001E7481">
        <w:tc>
          <w:tcPr>
            <w:tcW w:w="5468" w:type="dxa"/>
            <w:tcBorders>
              <w:top w:val="nil"/>
              <w:left w:val="single" w:sz="4" w:space="0" w:color="auto"/>
              <w:bottom w:val="nil"/>
            </w:tcBorders>
          </w:tcPr>
          <w:p w14:paraId="094E6375" w14:textId="77777777" w:rsidR="00E066FD" w:rsidRPr="002408B1" w:rsidRDefault="00E066FD" w:rsidP="00E066FD">
            <w:pPr>
              <w:pStyle w:val="Tabletext"/>
              <w:spacing w:before="20" w:after="20"/>
              <w:rPr>
                <w:lang w:val="ru-RU"/>
              </w:rPr>
            </w:pPr>
            <w:r w:rsidRPr="002408B1">
              <w:rPr>
                <w:rFonts w:eastAsiaTheme="majorEastAsia"/>
                <w:lang w:val="ru-RU"/>
              </w:rPr>
              <w:t>1 BBD (барбадосский доллар) (Барбадос)</w:t>
            </w:r>
          </w:p>
        </w:tc>
        <w:tc>
          <w:tcPr>
            <w:tcW w:w="2080" w:type="dxa"/>
            <w:tcBorders>
              <w:top w:val="nil"/>
              <w:bottom w:val="nil"/>
            </w:tcBorders>
            <w:vAlign w:val="bottom"/>
          </w:tcPr>
          <w:p w14:paraId="3DE7F8CC" w14:textId="321B5E7E"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0,45300</w:t>
            </w:r>
          </w:p>
        </w:tc>
        <w:tc>
          <w:tcPr>
            <w:tcW w:w="2081" w:type="dxa"/>
            <w:tcBorders>
              <w:top w:val="nil"/>
              <w:left w:val="nil"/>
              <w:bottom w:val="nil"/>
              <w:right w:val="single" w:sz="4" w:space="0" w:color="auto"/>
            </w:tcBorders>
            <w:shd w:val="clear" w:color="auto" w:fill="auto"/>
            <w:vAlign w:val="bottom"/>
          </w:tcPr>
          <w:p w14:paraId="1F4A2738" w14:textId="4FA311A0"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0,49950</w:t>
            </w:r>
          </w:p>
        </w:tc>
      </w:tr>
      <w:tr w:rsidR="00E066FD" w:rsidRPr="002408B1" w14:paraId="76718465" w14:textId="77777777" w:rsidTr="001E7481">
        <w:tc>
          <w:tcPr>
            <w:tcW w:w="5468" w:type="dxa"/>
            <w:tcBorders>
              <w:top w:val="nil"/>
              <w:left w:val="single" w:sz="4" w:space="0" w:color="auto"/>
              <w:bottom w:val="nil"/>
            </w:tcBorders>
          </w:tcPr>
          <w:p w14:paraId="2D8822AB" w14:textId="77777777" w:rsidR="00E066FD" w:rsidRPr="002408B1" w:rsidRDefault="00E066FD" w:rsidP="00E066FD">
            <w:pPr>
              <w:pStyle w:val="Tabletext"/>
              <w:spacing w:before="20" w:after="20"/>
              <w:rPr>
                <w:lang w:val="ru-RU"/>
              </w:rPr>
            </w:pPr>
            <w:r w:rsidRPr="002408B1">
              <w:rPr>
                <w:rFonts w:eastAsiaTheme="majorEastAsia"/>
                <w:lang w:val="ru-RU"/>
              </w:rPr>
              <w:t>1 BRL (реал) (Бразилия)</w:t>
            </w:r>
          </w:p>
        </w:tc>
        <w:tc>
          <w:tcPr>
            <w:tcW w:w="2080" w:type="dxa"/>
            <w:tcBorders>
              <w:top w:val="nil"/>
              <w:bottom w:val="nil"/>
            </w:tcBorders>
            <w:vAlign w:val="bottom"/>
          </w:tcPr>
          <w:p w14:paraId="510193B9" w14:textId="568455E8"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0,16963</w:t>
            </w:r>
          </w:p>
        </w:tc>
        <w:tc>
          <w:tcPr>
            <w:tcW w:w="2081" w:type="dxa"/>
            <w:tcBorders>
              <w:top w:val="nil"/>
              <w:left w:val="nil"/>
              <w:bottom w:val="nil"/>
              <w:right w:val="single" w:sz="4" w:space="0" w:color="auto"/>
            </w:tcBorders>
            <w:shd w:val="clear" w:color="auto" w:fill="auto"/>
            <w:vAlign w:val="bottom"/>
          </w:tcPr>
          <w:p w14:paraId="5AA6D5C2" w14:textId="07408381"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0,23434</w:t>
            </w:r>
          </w:p>
        </w:tc>
      </w:tr>
      <w:tr w:rsidR="00E066FD" w:rsidRPr="002408B1" w14:paraId="43187ED9" w14:textId="77777777" w:rsidTr="001E7481">
        <w:tc>
          <w:tcPr>
            <w:tcW w:w="5468" w:type="dxa"/>
            <w:tcBorders>
              <w:top w:val="nil"/>
              <w:left w:val="single" w:sz="4" w:space="0" w:color="auto"/>
              <w:bottom w:val="nil"/>
            </w:tcBorders>
          </w:tcPr>
          <w:p w14:paraId="7BF11445" w14:textId="77777777" w:rsidR="00E066FD" w:rsidRPr="002408B1" w:rsidRDefault="00E066FD" w:rsidP="00E066FD">
            <w:pPr>
              <w:pStyle w:val="Tabletext"/>
              <w:spacing w:before="20" w:after="20"/>
              <w:rPr>
                <w:lang w:val="ru-RU"/>
              </w:rPr>
            </w:pPr>
            <w:r w:rsidRPr="002408B1">
              <w:rPr>
                <w:rFonts w:eastAsiaTheme="majorEastAsia"/>
                <w:lang w:val="ru-RU"/>
              </w:rPr>
              <w:t>1 CLP (чилийское песо) (Чили)</w:t>
            </w:r>
          </w:p>
        </w:tc>
        <w:tc>
          <w:tcPr>
            <w:tcW w:w="2080" w:type="dxa"/>
            <w:tcBorders>
              <w:top w:val="nil"/>
              <w:bottom w:val="nil"/>
            </w:tcBorders>
            <w:vAlign w:val="bottom"/>
          </w:tcPr>
          <w:p w14:paraId="7304C620" w14:textId="1CB5492E"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0,00118</w:t>
            </w:r>
          </w:p>
        </w:tc>
        <w:tc>
          <w:tcPr>
            <w:tcW w:w="2081" w:type="dxa"/>
            <w:tcBorders>
              <w:top w:val="nil"/>
              <w:left w:val="nil"/>
              <w:bottom w:val="nil"/>
              <w:right w:val="single" w:sz="4" w:space="0" w:color="auto"/>
            </w:tcBorders>
            <w:shd w:val="clear" w:color="auto" w:fill="auto"/>
            <w:vAlign w:val="bottom"/>
          </w:tcPr>
          <w:p w14:paraId="6AA38563" w14:textId="448D1253"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0,00123</w:t>
            </w:r>
          </w:p>
        </w:tc>
      </w:tr>
      <w:tr w:rsidR="00E066FD" w:rsidRPr="002408B1" w14:paraId="0F8957DE" w14:textId="77777777" w:rsidTr="001E7481">
        <w:tc>
          <w:tcPr>
            <w:tcW w:w="5468" w:type="dxa"/>
            <w:tcBorders>
              <w:top w:val="nil"/>
              <w:left w:val="single" w:sz="4" w:space="0" w:color="auto"/>
              <w:bottom w:val="nil"/>
            </w:tcBorders>
          </w:tcPr>
          <w:p w14:paraId="1DC71AA2" w14:textId="77777777" w:rsidR="00E066FD" w:rsidRPr="002408B1" w:rsidRDefault="00E066FD" w:rsidP="00E066FD">
            <w:pPr>
              <w:pStyle w:val="Tabletext"/>
              <w:spacing w:before="20" w:after="20"/>
              <w:rPr>
                <w:lang w:val="ru-RU"/>
              </w:rPr>
            </w:pPr>
            <w:r w:rsidRPr="002408B1">
              <w:rPr>
                <w:rFonts w:eastAsiaTheme="majorEastAsia"/>
                <w:lang w:val="ru-RU"/>
              </w:rPr>
              <w:t>1 ETB (быр) (Эфиопия)</w:t>
            </w:r>
          </w:p>
        </w:tc>
        <w:tc>
          <w:tcPr>
            <w:tcW w:w="2080" w:type="dxa"/>
            <w:tcBorders>
              <w:top w:val="nil"/>
              <w:bottom w:val="nil"/>
            </w:tcBorders>
            <w:vAlign w:val="bottom"/>
          </w:tcPr>
          <w:p w14:paraId="24C0FF9C" w14:textId="34CF0BA6"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0,02389</w:t>
            </w:r>
          </w:p>
        </w:tc>
        <w:tc>
          <w:tcPr>
            <w:tcW w:w="2081" w:type="dxa"/>
            <w:tcBorders>
              <w:top w:val="nil"/>
              <w:left w:val="nil"/>
              <w:bottom w:val="nil"/>
              <w:right w:val="single" w:sz="4" w:space="0" w:color="auto"/>
            </w:tcBorders>
            <w:shd w:val="clear" w:color="auto" w:fill="auto"/>
            <w:vAlign w:val="bottom"/>
          </w:tcPr>
          <w:p w14:paraId="7A557D7C" w14:textId="1931C0E0"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0,03304</w:t>
            </w:r>
          </w:p>
        </w:tc>
      </w:tr>
      <w:tr w:rsidR="00E066FD" w:rsidRPr="002408B1" w14:paraId="5E039730" w14:textId="77777777" w:rsidTr="001E7481">
        <w:tc>
          <w:tcPr>
            <w:tcW w:w="5468" w:type="dxa"/>
            <w:tcBorders>
              <w:top w:val="nil"/>
              <w:left w:val="single" w:sz="4" w:space="0" w:color="auto"/>
              <w:bottom w:val="nil"/>
            </w:tcBorders>
          </w:tcPr>
          <w:p w14:paraId="22FC978C" w14:textId="77777777" w:rsidR="00E066FD" w:rsidRPr="002408B1" w:rsidRDefault="00E066FD" w:rsidP="00E066FD">
            <w:pPr>
              <w:pStyle w:val="Tabletext"/>
              <w:spacing w:before="20" w:after="20"/>
              <w:rPr>
                <w:lang w:val="ru-RU"/>
              </w:rPr>
            </w:pPr>
            <w:r w:rsidRPr="002408B1">
              <w:rPr>
                <w:rFonts w:eastAsiaTheme="majorEastAsia"/>
                <w:lang w:val="ru-RU"/>
              </w:rPr>
              <w:t>1 HNL (лемпира) (Гондурас)</w:t>
            </w:r>
          </w:p>
        </w:tc>
        <w:tc>
          <w:tcPr>
            <w:tcW w:w="2080" w:type="dxa"/>
            <w:tcBorders>
              <w:top w:val="nil"/>
              <w:bottom w:val="nil"/>
            </w:tcBorders>
            <w:vAlign w:val="bottom"/>
          </w:tcPr>
          <w:p w14:paraId="6B5B59B0" w14:textId="1839D04E"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0,03759</w:t>
            </w:r>
          </w:p>
        </w:tc>
        <w:tc>
          <w:tcPr>
            <w:tcW w:w="2081" w:type="dxa"/>
            <w:tcBorders>
              <w:top w:val="nil"/>
              <w:left w:val="nil"/>
              <w:bottom w:val="nil"/>
              <w:right w:val="single" w:sz="4" w:space="0" w:color="auto"/>
            </w:tcBorders>
            <w:shd w:val="clear" w:color="auto" w:fill="auto"/>
            <w:vAlign w:val="bottom"/>
          </w:tcPr>
          <w:p w14:paraId="4F4E9CAA" w14:textId="1B1AB9EC"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0,04055</w:t>
            </w:r>
          </w:p>
        </w:tc>
      </w:tr>
      <w:tr w:rsidR="00E066FD" w:rsidRPr="002408B1" w14:paraId="26ABF97F" w14:textId="77777777" w:rsidTr="001E7481">
        <w:tc>
          <w:tcPr>
            <w:tcW w:w="5468" w:type="dxa"/>
            <w:tcBorders>
              <w:top w:val="nil"/>
              <w:left w:val="single" w:sz="4" w:space="0" w:color="auto"/>
              <w:bottom w:val="nil"/>
            </w:tcBorders>
          </w:tcPr>
          <w:p w14:paraId="4ACBEE98" w14:textId="77777777" w:rsidR="00E066FD" w:rsidRPr="002408B1" w:rsidRDefault="00E066FD" w:rsidP="00E066FD">
            <w:pPr>
              <w:pStyle w:val="Tabletext"/>
              <w:spacing w:before="20" w:after="20"/>
              <w:rPr>
                <w:lang w:val="ru-RU"/>
              </w:rPr>
            </w:pPr>
            <w:r w:rsidRPr="002408B1">
              <w:rPr>
                <w:rFonts w:eastAsiaTheme="majorEastAsia"/>
                <w:lang w:val="ru-RU"/>
              </w:rPr>
              <w:t>1 IDR (индонезийская рупия) (Индонезия)</w:t>
            </w:r>
          </w:p>
        </w:tc>
        <w:tc>
          <w:tcPr>
            <w:tcW w:w="2080" w:type="dxa"/>
            <w:tcBorders>
              <w:top w:val="nil"/>
              <w:bottom w:val="nil"/>
            </w:tcBorders>
            <w:vAlign w:val="bottom"/>
          </w:tcPr>
          <w:p w14:paraId="732216FE" w14:textId="78772429"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0,00006</w:t>
            </w:r>
          </w:p>
        </w:tc>
        <w:tc>
          <w:tcPr>
            <w:tcW w:w="2081" w:type="dxa"/>
            <w:tcBorders>
              <w:top w:val="nil"/>
              <w:left w:val="nil"/>
              <w:bottom w:val="nil"/>
              <w:right w:val="single" w:sz="4" w:space="0" w:color="auto"/>
            </w:tcBorders>
            <w:shd w:val="clear" w:color="auto" w:fill="auto"/>
            <w:vAlign w:val="bottom"/>
          </w:tcPr>
          <w:p w14:paraId="0C8D151D" w14:textId="2A8CB5AA"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0,00007</w:t>
            </w:r>
          </w:p>
        </w:tc>
      </w:tr>
      <w:tr w:rsidR="00E066FD" w:rsidRPr="002408B1" w14:paraId="7705F4B1" w14:textId="77777777" w:rsidTr="001E7481">
        <w:tc>
          <w:tcPr>
            <w:tcW w:w="5468" w:type="dxa"/>
            <w:tcBorders>
              <w:top w:val="nil"/>
              <w:left w:val="single" w:sz="4" w:space="0" w:color="auto"/>
              <w:bottom w:val="nil"/>
            </w:tcBorders>
          </w:tcPr>
          <w:p w14:paraId="2E8F419F" w14:textId="77777777" w:rsidR="00E066FD" w:rsidRPr="002408B1" w:rsidRDefault="00E066FD" w:rsidP="00E066FD">
            <w:pPr>
              <w:pStyle w:val="Tabletext"/>
              <w:spacing w:before="20" w:after="20"/>
              <w:rPr>
                <w:lang w:val="ru-RU"/>
              </w:rPr>
            </w:pPr>
            <w:r w:rsidRPr="002408B1">
              <w:rPr>
                <w:rFonts w:eastAsiaTheme="majorEastAsia"/>
                <w:lang w:val="ru-RU"/>
              </w:rPr>
              <w:t>1 EGP (египетский фунт) (Египет)</w:t>
            </w:r>
          </w:p>
        </w:tc>
        <w:tc>
          <w:tcPr>
            <w:tcW w:w="2080" w:type="dxa"/>
            <w:tcBorders>
              <w:top w:val="nil"/>
              <w:bottom w:val="nil"/>
            </w:tcBorders>
            <w:vAlign w:val="bottom"/>
          </w:tcPr>
          <w:p w14:paraId="08BFEAA8" w14:textId="2BE7F0C4"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0,05806</w:t>
            </w:r>
          </w:p>
        </w:tc>
        <w:tc>
          <w:tcPr>
            <w:tcW w:w="2081" w:type="dxa"/>
            <w:tcBorders>
              <w:top w:val="nil"/>
              <w:left w:val="nil"/>
              <w:bottom w:val="nil"/>
              <w:right w:val="single" w:sz="4" w:space="0" w:color="auto"/>
            </w:tcBorders>
            <w:shd w:val="clear" w:color="auto" w:fill="auto"/>
            <w:vAlign w:val="bottom"/>
          </w:tcPr>
          <w:p w14:paraId="48D54B5A" w14:textId="7DD8FF1D"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0,06195</w:t>
            </w:r>
          </w:p>
        </w:tc>
      </w:tr>
      <w:tr w:rsidR="00E066FD" w:rsidRPr="002408B1" w14:paraId="3AA2C69C" w14:textId="77777777" w:rsidTr="001E7481">
        <w:tc>
          <w:tcPr>
            <w:tcW w:w="5468" w:type="dxa"/>
            <w:tcBorders>
              <w:top w:val="nil"/>
              <w:left w:val="single" w:sz="4" w:space="0" w:color="auto"/>
              <w:bottom w:val="nil"/>
            </w:tcBorders>
          </w:tcPr>
          <w:p w14:paraId="3A8922A3" w14:textId="77777777" w:rsidR="00E066FD" w:rsidRPr="002408B1" w:rsidRDefault="00E066FD" w:rsidP="00E066FD">
            <w:pPr>
              <w:pStyle w:val="Tabletext"/>
              <w:spacing w:before="20" w:after="20"/>
              <w:rPr>
                <w:lang w:val="ru-RU"/>
              </w:rPr>
            </w:pPr>
            <w:r w:rsidRPr="002408B1">
              <w:rPr>
                <w:rFonts w:eastAsiaTheme="majorEastAsia"/>
                <w:lang w:val="ru-RU"/>
              </w:rPr>
              <w:t>1 RUB (рубль) (Россия)</w:t>
            </w:r>
          </w:p>
        </w:tc>
        <w:tc>
          <w:tcPr>
            <w:tcW w:w="2080" w:type="dxa"/>
            <w:tcBorders>
              <w:top w:val="nil"/>
              <w:bottom w:val="nil"/>
            </w:tcBorders>
            <w:vAlign w:val="bottom"/>
          </w:tcPr>
          <w:p w14:paraId="3DBB4E11" w14:textId="023247AA"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0,01192</w:t>
            </w:r>
          </w:p>
        </w:tc>
        <w:tc>
          <w:tcPr>
            <w:tcW w:w="2081" w:type="dxa"/>
            <w:tcBorders>
              <w:top w:val="nil"/>
              <w:left w:val="nil"/>
              <w:bottom w:val="nil"/>
              <w:right w:val="single" w:sz="4" w:space="0" w:color="auto"/>
            </w:tcBorders>
            <w:shd w:val="clear" w:color="auto" w:fill="auto"/>
            <w:vAlign w:val="bottom"/>
          </w:tcPr>
          <w:p w14:paraId="3A029644" w14:textId="4599F0E5"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0,01560</w:t>
            </w:r>
          </w:p>
        </w:tc>
      </w:tr>
      <w:tr w:rsidR="00E066FD" w:rsidRPr="002408B1" w14:paraId="118A0C60" w14:textId="77777777" w:rsidTr="001E7481">
        <w:tc>
          <w:tcPr>
            <w:tcW w:w="5468" w:type="dxa"/>
            <w:tcBorders>
              <w:top w:val="nil"/>
              <w:left w:val="single" w:sz="4" w:space="0" w:color="auto"/>
              <w:bottom w:val="nil"/>
            </w:tcBorders>
          </w:tcPr>
          <w:p w14:paraId="11AA33AE" w14:textId="77777777" w:rsidR="00E066FD" w:rsidRPr="002408B1" w:rsidRDefault="00E066FD" w:rsidP="00E066FD">
            <w:pPr>
              <w:pStyle w:val="Tabletext"/>
              <w:spacing w:before="20" w:after="20"/>
              <w:rPr>
                <w:lang w:val="ru-RU"/>
              </w:rPr>
            </w:pPr>
            <w:r w:rsidRPr="002408B1">
              <w:rPr>
                <w:rFonts w:eastAsiaTheme="majorEastAsia"/>
                <w:lang w:val="ru-RU"/>
              </w:rPr>
              <w:t>1 VND (донг) (Вьетнам)</w:t>
            </w:r>
          </w:p>
        </w:tc>
        <w:tc>
          <w:tcPr>
            <w:tcW w:w="2080" w:type="dxa"/>
            <w:tcBorders>
              <w:top w:val="nil"/>
              <w:bottom w:val="nil"/>
            </w:tcBorders>
            <w:vAlign w:val="bottom"/>
          </w:tcPr>
          <w:p w14:paraId="2D865F12" w14:textId="74391F73"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0,00004</w:t>
            </w:r>
          </w:p>
        </w:tc>
        <w:tc>
          <w:tcPr>
            <w:tcW w:w="2081" w:type="dxa"/>
            <w:tcBorders>
              <w:top w:val="nil"/>
              <w:left w:val="nil"/>
              <w:bottom w:val="nil"/>
              <w:right w:val="single" w:sz="4" w:space="0" w:color="auto"/>
            </w:tcBorders>
            <w:shd w:val="clear" w:color="auto" w:fill="auto"/>
            <w:vAlign w:val="bottom"/>
          </w:tcPr>
          <w:p w14:paraId="498D47FE" w14:textId="55AEC9F3"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0,00004</w:t>
            </w:r>
          </w:p>
        </w:tc>
      </w:tr>
      <w:tr w:rsidR="00E066FD" w:rsidRPr="002408B1" w14:paraId="3C087291" w14:textId="77777777" w:rsidTr="001E7481">
        <w:tc>
          <w:tcPr>
            <w:tcW w:w="5468" w:type="dxa"/>
            <w:tcBorders>
              <w:top w:val="nil"/>
              <w:left w:val="single" w:sz="4" w:space="0" w:color="auto"/>
              <w:bottom w:val="nil"/>
            </w:tcBorders>
          </w:tcPr>
          <w:p w14:paraId="780970A0" w14:textId="77777777" w:rsidR="00E066FD" w:rsidRPr="002408B1" w:rsidRDefault="00E066FD" w:rsidP="00E066FD">
            <w:pPr>
              <w:pStyle w:val="Tabletext"/>
              <w:spacing w:before="20" w:after="20"/>
              <w:rPr>
                <w:lang w:val="ru-RU"/>
              </w:rPr>
            </w:pPr>
            <w:r w:rsidRPr="002408B1">
              <w:rPr>
                <w:rFonts w:eastAsiaTheme="majorEastAsia"/>
                <w:lang w:val="ru-RU"/>
              </w:rPr>
              <w:t>1 XOF (франк КФА) (Сенегал)</w:t>
            </w:r>
          </w:p>
        </w:tc>
        <w:tc>
          <w:tcPr>
            <w:tcW w:w="2080" w:type="dxa"/>
            <w:tcBorders>
              <w:top w:val="nil"/>
              <w:bottom w:val="nil"/>
            </w:tcBorders>
            <w:vAlign w:val="bottom"/>
          </w:tcPr>
          <w:p w14:paraId="12384D65" w14:textId="7F41D9C9"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0,00165</w:t>
            </w:r>
          </w:p>
        </w:tc>
        <w:tc>
          <w:tcPr>
            <w:tcW w:w="2081" w:type="dxa"/>
            <w:tcBorders>
              <w:top w:val="nil"/>
              <w:left w:val="nil"/>
              <w:bottom w:val="nil"/>
              <w:right w:val="single" w:sz="4" w:space="0" w:color="auto"/>
            </w:tcBorders>
            <w:shd w:val="clear" w:color="auto" w:fill="auto"/>
            <w:vAlign w:val="bottom"/>
          </w:tcPr>
          <w:p w14:paraId="1D329B58" w14:textId="16FA0FAE"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0,00168</w:t>
            </w:r>
          </w:p>
        </w:tc>
      </w:tr>
      <w:tr w:rsidR="00E066FD" w:rsidRPr="002408B1" w14:paraId="3DFE0E77" w14:textId="77777777" w:rsidTr="001E7481">
        <w:tc>
          <w:tcPr>
            <w:tcW w:w="5468" w:type="dxa"/>
            <w:tcBorders>
              <w:top w:val="nil"/>
              <w:left w:val="single" w:sz="4" w:space="0" w:color="auto"/>
              <w:bottom w:val="nil"/>
            </w:tcBorders>
          </w:tcPr>
          <w:p w14:paraId="2B1FF094" w14:textId="77777777" w:rsidR="00E066FD" w:rsidRPr="002408B1" w:rsidRDefault="00E066FD" w:rsidP="00E066FD">
            <w:pPr>
              <w:pStyle w:val="Tabletext"/>
              <w:spacing w:before="20" w:after="20"/>
              <w:rPr>
                <w:lang w:val="ru-RU"/>
              </w:rPr>
            </w:pPr>
            <w:r w:rsidRPr="002408B1">
              <w:rPr>
                <w:rFonts w:eastAsiaTheme="majorEastAsia"/>
                <w:lang w:val="ru-RU"/>
              </w:rPr>
              <w:t>1 XAF (франк КФА) (Камерун)</w:t>
            </w:r>
          </w:p>
        </w:tc>
        <w:tc>
          <w:tcPr>
            <w:tcW w:w="2080" w:type="dxa"/>
            <w:tcBorders>
              <w:top w:val="nil"/>
              <w:bottom w:val="nil"/>
            </w:tcBorders>
            <w:vAlign w:val="bottom"/>
          </w:tcPr>
          <w:p w14:paraId="6B37914E" w14:textId="51220AEE"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0,00165</w:t>
            </w:r>
          </w:p>
        </w:tc>
        <w:tc>
          <w:tcPr>
            <w:tcW w:w="2081" w:type="dxa"/>
            <w:tcBorders>
              <w:top w:val="nil"/>
              <w:left w:val="nil"/>
              <w:bottom w:val="nil"/>
              <w:right w:val="single" w:sz="4" w:space="0" w:color="auto"/>
            </w:tcBorders>
            <w:shd w:val="clear" w:color="auto" w:fill="auto"/>
            <w:vAlign w:val="bottom"/>
          </w:tcPr>
          <w:p w14:paraId="035D37AF" w14:textId="14FDE499"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0,00168</w:t>
            </w:r>
          </w:p>
        </w:tc>
      </w:tr>
      <w:tr w:rsidR="00E066FD" w:rsidRPr="002408B1" w14:paraId="1FB7268A" w14:textId="77777777" w:rsidTr="001E7481">
        <w:tc>
          <w:tcPr>
            <w:tcW w:w="5468" w:type="dxa"/>
            <w:tcBorders>
              <w:top w:val="nil"/>
              <w:left w:val="single" w:sz="4" w:space="0" w:color="auto"/>
              <w:bottom w:val="single" w:sz="4" w:space="0" w:color="auto"/>
            </w:tcBorders>
          </w:tcPr>
          <w:p w14:paraId="567DB9D4" w14:textId="77777777" w:rsidR="00E066FD" w:rsidRPr="002408B1" w:rsidRDefault="00E066FD" w:rsidP="00E066FD">
            <w:pPr>
              <w:pStyle w:val="Tabletext"/>
              <w:spacing w:before="20" w:after="20"/>
              <w:rPr>
                <w:lang w:val="ru-RU"/>
              </w:rPr>
            </w:pPr>
            <w:r w:rsidRPr="002408B1">
              <w:rPr>
                <w:rFonts w:eastAsiaTheme="majorEastAsia"/>
                <w:lang w:val="ru-RU"/>
              </w:rPr>
              <w:t>1 THB (бат) (Таиланд)</w:t>
            </w:r>
          </w:p>
        </w:tc>
        <w:tc>
          <w:tcPr>
            <w:tcW w:w="2080" w:type="dxa"/>
            <w:tcBorders>
              <w:top w:val="nil"/>
              <w:bottom w:val="single" w:sz="4" w:space="0" w:color="auto"/>
            </w:tcBorders>
            <w:vAlign w:val="bottom"/>
          </w:tcPr>
          <w:p w14:paraId="7CAE7981" w14:textId="7CCAAE5A"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0,02990</w:t>
            </w:r>
          </w:p>
        </w:tc>
        <w:tc>
          <w:tcPr>
            <w:tcW w:w="2081" w:type="dxa"/>
            <w:tcBorders>
              <w:top w:val="nil"/>
              <w:left w:val="nil"/>
              <w:bottom w:val="single" w:sz="4" w:space="0" w:color="auto"/>
              <w:right w:val="single" w:sz="4" w:space="0" w:color="auto"/>
            </w:tcBorders>
            <w:shd w:val="clear" w:color="auto" w:fill="auto"/>
            <w:vAlign w:val="bottom"/>
          </w:tcPr>
          <w:p w14:paraId="304EE89C" w14:textId="4DCE415D" w:rsidR="00E066FD" w:rsidRPr="002408B1" w:rsidRDefault="00E066FD" w:rsidP="00E066FD">
            <w:pPr>
              <w:pStyle w:val="Tabletext"/>
              <w:spacing w:before="20" w:after="20"/>
              <w:ind w:right="567"/>
              <w:jc w:val="right"/>
              <w:rPr>
                <w:color w:val="000000"/>
                <w:lang w:val="ru-RU" w:eastAsia="zh-CN"/>
              </w:rPr>
            </w:pPr>
            <w:r w:rsidRPr="002408B1">
              <w:rPr>
                <w:color w:val="000000"/>
                <w:lang w:val="ru-RU" w:eastAsia="zh-CN"/>
              </w:rPr>
              <w:t>0,03305</w:t>
            </w:r>
          </w:p>
        </w:tc>
      </w:tr>
    </w:tbl>
    <w:p w14:paraId="504E3F0B" w14:textId="44EEDEAD" w:rsidR="001A55F9" w:rsidRPr="002408B1" w:rsidRDefault="001A55F9" w:rsidP="001A55F9">
      <w:pPr>
        <w:pStyle w:val="Heading3"/>
        <w:rPr>
          <w:u w:val="single"/>
          <w:lang w:val="ru-RU"/>
        </w:rPr>
      </w:pPr>
      <w:bookmarkStart w:id="224" w:name="_Toc329002759"/>
      <w:bookmarkStart w:id="225" w:name="_Toc358373632"/>
      <w:bookmarkStart w:id="226" w:name="_Toc387243012"/>
      <w:bookmarkStart w:id="227" w:name="_Toc419404357"/>
      <w:bookmarkStart w:id="228" w:name="_Toc482810305"/>
      <w:bookmarkStart w:id="229" w:name="_Toc511401540"/>
      <w:bookmarkStart w:id="230" w:name="_Toc511401663"/>
      <w:bookmarkStart w:id="231" w:name="_Toc10540776"/>
      <w:bookmarkStart w:id="232" w:name="_Toc41900396"/>
      <w:bookmarkStart w:id="233" w:name="_Toc73437979"/>
      <w:bookmarkStart w:id="234" w:name="_Toc73438608"/>
      <w:bookmarkStart w:id="235" w:name="_Toc73438866"/>
      <w:bookmarkStart w:id="236" w:name="_Toc73439157"/>
      <w:r w:rsidRPr="002408B1">
        <w:rPr>
          <w:u w:val="single"/>
          <w:lang w:val="ru-RU"/>
        </w:rPr>
        <w:t xml:space="preserve">Финансовые </w:t>
      </w:r>
      <w:bookmarkEnd w:id="224"/>
      <w:bookmarkEnd w:id="225"/>
      <w:r w:rsidRPr="002408B1">
        <w:rPr>
          <w:u w:val="single"/>
          <w:lang w:val="ru-RU"/>
        </w:rPr>
        <w:t>инструменты</w:t>
      </w:r>
      <w:bookmarkEnd w:id="226"/>
      <w:bookmarkEnd w:id="227"/>
      <w:bookmarkEnd w:id="228"/>
      <w:bookmarkEnd w:id="229"/>
      <w:bookmarkEnd w:id="230"/>
      <w:bookmarkEnd w:id="231"/>
      <w:bookmarkEnd w:id="232"/>
      <w:bookmarkEnd w:id="233"/>
      <w:bookmarkEnd w:id="234"/>
      <w:bookmarkEnd w:id="235"/>
      <w:bookmarkEnd w:id="236"/>
    </w:p>
    <w:p w14:paraId="64D56AB3" w14:textId="77777777" w:rsidR="001A55F9" w:rsidRPr="002408B1" w:rsidRDefault="001A55F9" w:rsidP="001A55F9">
      <w:pPr>
        <w:rPr>
          <w:lang w:val="ru-RU"/>
        </w:rPr>
      </w:pPr>
      <w:r w:rsidRPr="002408B1">
        <w:rPr>
          <w:lang w:val="ru-RU"/>
        </w:rPr>
        <w:t>Финансовые инструменты МСЭ включают: денежные средства и краткосрочные депозиты, инвестиции, долговые обязательства по обменным и необменным операциям, оперативную кредиторскую задолженность, банковские краткосрочные ссуды, ссуды и займы.</w:t>
      </w:r>
    </w:p>
    <w:p w14:paraId="6A6B4FD5" w14:textId="77777777" w:rsidR="001A55F9" w:rsidRPr="002408B1" w:rsidRDefault="001A55F9" w:rsidP="001A55F9">
      <w:pPr>
        <w:rPr>
          <w:u w:val="single"/>
          <w:lang w:val="ru-RU"/>
        </w:rPr>
      </w:pPr>
      <w:r w:rsidRPr="002408B1">
        <w:rPr>
          <w:u w:val="single"/>
          <w:lang w:val="ru-RU"/>
        </w:rPr>
        <w:t>Денежные средства и эквиваленты денежных средств</w:t>
      </w:r>
    </w:p>
    <w:p w14:paraId="31E2936B" w14:textId="77777777" w:rsidR="001A55F9" w:rsidRPr="002408B1" w:rsidRDefault="001A55F9" w:rsidP="001A55F9">
      <w:pPr>
        <w:rPr>
          <w:lang w:val="ru-RU"/>
        </w:rPr>
      </w:pPr>
      <w:r w:rsidRPr="002408B1">
        <w:rPr>
          <w:lang w:val="ru-RU"/>
        </w:rPr>
        <w:t>Денежные средства и эквиваленты денежных средств учитываются по номинальной стоимости и включают кассовую наличность, почтовые счета, банковские счета и депозитные счета в Федеральном департаменте финансов Швейцарской Конфедерации.</w:t>
      </w:r>
    </w:p>
    <w:p w14:paraId="5C3E3F12" w14:textId="77777777" w:rsidR="001A55F9" w:rsidRPr="002408B1" w:rsidRDefault="001A55F9" w:rsidP="001A55F9">
      <w:pPr>
        <w:rPr>
          <w:u w:val="single"/>
          <w:lang w:val="ru-RU"/>
        </w:rPr>
      </w:pPr>
      <w:r w:rsidRPr="002408B1">
        <w:rPr>
          <w:u w:val="single"/>
          <w:lang w:val="ru-RU"/>
        </w:rPr>
        <w:t>Инвестиции</w:t>
      </w:r>
    </w:p>
    <w:p w14:paraId="5B066F27" w14:textId="77777777" w:rsidR="001A55F9" w:rsidRPr="002408B1" w:rsidRDefault="001A55F9" w:rsidP="001A55F9">
      <w:pPr>
        <w:rPr>
          <w:lang w:val="ru-RU"/>
        </w:rPr>
      </w:pPr>
      <w:r w:rsidRPr="002408B1">
        <w:rPr>
          <w:lang w:val="ru-RU"/>
        </w:rPr>
        <w:t>Срочные депозиты на три</w:t>
      </w:r>
      <w:r w:rsidRPr="002408B1">
        <w:rPr>
          <w:rFonts w:eastAsia="MS Mincho"/>
          <w:lang w:val="ru-RU"/>
        </w:rPr>
        <w:t>−</w:t>
      </w:r>
      <w:r w:rsidRPr="002408B1">
        <w:rPr>
          <w:rFonts w:eastAsia="SimSun"/>
          <w:lang w:val="ru-RU"/>
        </w:rPr>
        <w:t>девять</w:t>
      </w:r>
      <w:r w:rsidRPr="002408B1">
        <w:rPr>
          <w:lang w:val="ru-RU"/>
        </w:rPr>
        <w:t xml:space="preserve"> </w:t>
      </w:r>
      <w:r w:rsidRPr="002408B1">
        <w:rPr>
          <w:rFonts w:eastAsia="SimSun"/>
          <w:lang w:val="ru-RU"/>
        </w:rPr>
        <w:t>месяцев</w:t>
      </w:r>
      <w:r w:rsidRPr="002408B1">
        <w:rPr>
          <w:lang w:val="ru-RU"/>
        </w:rPr>
        <w:t xml:space="preserve">, которые являются </w:t>
      </w:r>
      <w:r w:rsidRPr="002408B1">
        <w:rPr>
          <w:rFonts w:eastAsia="SimSun"/>
          <w:lang w:val="ru-RU"/>
        </w:rPr>
        <w:t>высоколиквидными</w:t>
      </w:r>
      <w:r w:rsidRPr="002408B1">
        <w:rPr>
          <w:lang w:val="ru-RU"/>
        </w:rPr>
        <w:t xml:space="preserve"> </w:t>
      </w:r>
      <w:r w:rsidRPr="002408B1">
        <w:rPr>
          <w:rFonts w:eastAsia="SimSun"/>
          <w:lang w:val="ru-RU"/>
        </w:rPr>
        <w:t>средствами</w:t>
      </w:r>
      <w:r w:rsidRPr="002408B1">
        <w:rPr>
          <w:lang w:val="ru-RU"/>
        </w:rPr>
        <w:t xml:space="preserve">, </w:t>
      </w:r>
      <w:r w:rsidRPr="002408B1">
        <w:rPr>
          <w:rFonts w:eastAsia="SimSun"/>
          <w:lang w:val="ru-RU"/>
        </w:rPr>
        <w:t>конвертируемыми</w:t>
      </w:r>
      <w:r w:rsidRPr="002408B1">
        <w:rPr>
          <w:lang w:val="ru-RU"/>
        </w:rPr>
        <w:t xml:space="preserve"> </w:t>
      </w:r>
      <w:r w:rsidRPr="002408B1">
        <w:rPr>
          <w:rFonts w:eastAsia="SimSun"/>
          <w:lang w:val="ru-RU"/>
        </w:rPr>
        <w:t>в</w:t>
      </w:r>
      <w:r w:rsidRPr="002408B1">
        <w:rPr>
          <w:lang w:val="ru-RU"/>
        </w:rPr>
        <w:t xml:space="preserve"> </w:t>
      </w:r>
      <w:r w:rsidRPr="002408B1">
        <w:rPr>
          <w:rFonts w:eastAsia="SimSun"/>
          <w:lang w:val="ru-RU"/>
        </w:rPr>
        <w:t>известную</w:t>
      </w:r>
      <w:r w:rsidRPr="002408B1">
        <w:rPr>
          <w:lang w:val="ru-RU"/>
        </w:rPr>
        <w:t xml:space="preserve"> </w:t>
      </w:r>
      <w:r w:rsidRPr="002408B1">
        <w:rPr>
          <w:rFonts w:eastAsia="SimSun"/>
          <w:lang w:val="ru-RU"/>
        </w:rPr>
        <w:t>сумму</w:t>
      </w:r>
      <w:r w:rsidRPr="002408B1">
        <w:rPr>
          <w:lang w:val="ru-RU"/>
        </w:rPr>
        <w:t xml:space="preserve"> </w:t>
      </w:r>
      <w:r w:rsidRPr="002408B1">
        <w:rPr>
          <w:rFonts w:eastAsia="SimSun"/>
          <w:lang w:val="ru-RU"/>
        </w:rPr>
        <w:t>денежных</w:t>
      </w:r>
      <w:r w:rsidRPr="002408B1">
        <w:rPr>
          <w:lang w:val="ru-RU"/>
        </w:rPr>
        <w:t xml:space="preserve"> </w:t>
      </w:r>
      <w:r w:rsidRPr="002408B1">
        <w:rPr>
          <w:rFonts w:eastAsia="SimSun"/>
          <w:lang w:val="ru-RU"/>
        </w:rPr>
        <w:t>средств,</w:t>
      </w:r>
      <w:r w:rsidRPr="002408B1">
        <w:rPr>
          <w:lang w:val="ru-RU"/>
        </w:rPr>
        <w:t xml:space="preserve"> и </w:t>
      </w:r>
      <w:r w:rsidRPr="002408B1">
        <w:rPr>
          <w:rFonts w:eastAsia="SimSun"/>
          <w:lang w:val="ru-RU"/>
        </w:rPr>
        <w:t>которые</w:t>
      </w:r>
      <w:r w:rsidRPr="002408B1">
        <w:rPr>
          <w:lang w:val="ru-RU"/>
        </w:rPr>
        <w:t xml:space="preserve"> </w:t>
      </w:r>
      <w:r w:rsidRPr="002408B1">
        <w:rPr>
          <w:rFonts w:eastAsia="SimSun"/>
          <w:lang w:val="ru-RU"/>
        </w:rPr>
        <w:t>подвергаются</w:t>
      </w:r>
      <w:r w:rsidRPr="002408B1">
        <w:rPr>
          <w:lang w:val="ru-RU"/>
        </w:rPr>
        <w:t xml:space="preserve"> </w:t>
      </w:r>
      <w:r w:rsidRPr="002408B1">
        <w:rPr>
          <w:rFonts w:eastAsia="SimSun"/>
          <w:lang w:val="ru-RU"/>
        </w:rPr>
        <w:t>незначительному</w:t>
      </w:r>
      <w:r w:rsidRPr="002408B1">
        <w:rPr>
          <w:lang w:val="ru-RU"/>
        </w:rPr>
        <w:t xml:space="preserve"> </w:t>
      </w:r>
      <w:r w:rsidRPr="002408B1">
        <w:rPr>
          <w:rFonts w:eastAsia="SimSun"/>
          <w:lang w:val="ru-RU"/>
        </w:rPr>
        <w:t>риску</w:t>
      </w:r>
      <w:r w:rsidRPr="002408B1">
        <w:rPr>
          <w:lang w:val="ru-RU"/>
        </w:rPr>
        <w:t xml:space="preserve"> </w:t>
      </w:r>
      <w:r w:rsidRPr="002408B1">
        <w:rPr>
          <w:rFonts w:eastAsia="SimSun"/>
          <w:lang w:val="ru-RU"/>
        </w:rPr>
        <w:t>из</w:t>
      </w:r>
      <w:r w:rsidRPr="002408B1">
        <w:rPr>
          <w:lang w:val="ru-RU"/>
        </w:rPr>
        <w:t xml:space="preserve">менения стоимости, указываются как финансовые активы по их текущей стоимости в виде активного сальдо или дефицита во время их первоначального учета. Доход от инвестиций учитывается ежеквартально на основе реального размера дохода. </w:t>
      </w:r>
    </w:p>
    <w:p w14:paraId="20E30E4D" w14:textId="77777777" w:rsidR="001A55F9" w:rsidRPr="002408B1" w:rsidRDefault="001A55F9" w:rsidP="001A55F9">
      <w:pPr>
        <w:rPr>
          <w:lang w:val="ru-RU"/>
        </w:rPr>
      </w:pPr>
      <w:r w:rsidRPr="002408B1">
        <w:rPr>
          <w:lang w:val="ru-RU"/>
        </w:rPr>
        <w:t xml:space="preserve">Инвестиции первоначально учитываются в момент, когда МСЭ становится участником договорных отношений, предусмотренных положениями этого инструмента. Все покупки и продажи инвестиций учитываются на дату сделки. Инвестиции первоначально учитываются по их текущей стоимости с учетом любых начисляемых напрямую затрат по транзакциям. </w:t>
      </w:r>
    </w:p>
    <w:p w14:paraId="41A85F5D" w14:textId="77777777" w:rsidR="001A55F9" w:rsidRPr="002408B1" w:rsidRDefault="001A55F9" w:rsidP="001A55F9">
      <w:pPr>
        <w:rPr>
          <w:lang w:val="ru-RU"/>
        </w:rPr>
      </w:pPr>
      <w:r w:rsidRPr="002408B1">
        <w:rPr>
          <w:lang w:val="ru-RU"/>
        </w:rPr>
        <w:t>Списание финансовых активов с баланса осуществляется при передаче МСЭ своих прав на получение притока денежных средств от финансовых активов и связанных с этим рисков.</w:t>
      </w:r>
    </w:p>
    <w:p w14:paraId="735F3FE2" w14:textId="77777777" w:rsidR="001A55F9" w:rsidRPr="002408B1" w:rsidRDefault="001A55F9" w:rsidP="001A55F9">
      <w:pPr>
        <w:rPr>
          <w:lang w:val="ru-RU"/>
        </w:rPr>
      </w:pPr>
      <w:r w:rsidRPr="002408B1">
        <w:rPr>
          <w:lang w:val="ru-RU"/>
        </w:rPr>
        <w:t xml:space="preserve">Инвестиции представлены в балансовой ведомости как текущие или нетекущие активы и пассивы в зависимости от того, достигает их срок одного года или же превышает один год. </w:t>
      </w:r>
    </w:p>
    <w:p w14:paraId="2822BDC9" w14:textId="77777777" w:rsidR="001A55F9" w:rsidRPr="002408B1" w:rsidRDefault="001A55F9" w:rsidP="001A55F9">
      <w:pPr>
        <w:rPr>
          <w:lang w:val="ru-RU"/>
        </w:rPr>
      </w:pPr>
      <w:r w:rsidRPr="002408B1">
        <w:rPr>
          <w:lang w:val="ru-RU"/>
        </w:rPr>
        <w:t>Списание финансовых инструментов происходит при истечении срока действия или передаче предусмотренных договором прав МСЭ на получение притока денежных средств от финансового актива и при фактической передаче всех рисков и преимуществ, связанных с правами собственности.</w:t>
      </w:r>
    </w:p>
    <w:p w14:paraId="57D78516" w14:textId="77777777" w:rsidR="001A55F9" w:rsidRPr="002408B1" w:rsidRDefault="001A55F9" w:rsidP="001A55F9">
      <w:pPr>
        <w:rPr>
          <w:u w:val="single"/>
          <w:lang w:val="ru-RU"/>
        </w:rPr>
      </w:pPr>
      <w:r w:rsidRPr="002408B1">
        <w:rPr>
          <w:u w:val="single"/>
          <w:lang w:val="ru-RU"/>
        </w:rPr>
        <w:lastRenderedPageBreak/>
        <w:t>Прочие финансовые пассивы и ссуда ФИПОИ</w:t>
      </w:r>
    </w:p>
    <w:p w14:paraId="02197842" w14:textId="61650421" w:rsidR="001A55F9" w:rsidRPr="002408B1" w:rsidRDefault="001A55F9" w:rsidP="001A55F9">
      <w:pPr>
        <w:rPr>
          <w:lang w:val="ru-RU"/>
        </w:rPr>
      </w:pPr>
      <w:r w:rsidRPr="002408B1">
        <w:rPr>
          <w:lang w:val="ru-RU"/>
        </w:rPr>
        <w:t>Прочие финансовые пассивы включают займы, прочие источники финансирования, банковские краткосрочные ссуды, задолженность перед поставщиками и оперативную кредиторскую задолженность. Эти обязательства отражаются в балансовой ведомости текущих или нетекущих пассивов в зависимости от того, составляют сроки их погашения меньше или больше года.</w:t>
      </w:r>
    </w:p>
    <w:p w14:paraId="26273898" w14:textId="77777777" w:rsidR="001A55F9" w:rsidRPr="002408B1" w:rsidRDefault="001A55F9" w:rsidP="001A55F9">
      <w:pPr>
        <w:rPr>
          <w:lang w:val="ru-RU"/>
        </w:rPr>
      </w:pPr>
      <w:r w:rsidRPr="002408B1">
        <w:rPr>
          <w:lang w:val="ru-RU"/>
        </w:rPr>
        <w:t>Финансовые пассивы, на которые начисляются проценты, оцениваются впоследствии по амортизационной стоимости на основе действующего метода начисления процентов, за исключением пассивов, у которых учитываемые проценты были бы несущественными.</w:t>
      </w:r>
    </w:p>
    <w:p w14:paraId="49B2F709" w14:textId="112B8421" w:rsidR="001A55F9" w:rsidRPr="002408B1" w:rsidRDefault="001A55F9" w:rsidP="001A55F9">
      <w:pPr>
        <w:rPr>
          <w:lang w:val="ru-RU"/>
        </w:rPr>
      </w:pPr>
      <w:r w:rsidRPr="002408B1">
        <w:rPr>
          <w:lang w:val="ru-RU"/>
        </w:rPr>
        <w:t>МСЭ получил заем в Фонде недвижимого имущества для международных организаций (ФИПОИ) для строительства и ремонта своих зданий, расположенных в Женеве. На эти займы первоначально начислялись проценты. Однако Федеральный департамент иностранных дел (DFAE) отменил с 1996 года взимание процентов. Таким образом, МСЭ должен возместить только основную сумму займа.</w:t>
      </w:r>
    </w:p>
    <w:p w14:paraId="71BC009D" w14:textId="18C13A23" w:rsidR="001A55F9" w:rsidRPr="002408B1" w:rsidRDefault="001A55F9" w:rsidP="001A55F9">
      <w:pPr>
        <w:rPr>
          <w:lang w:val="ru-RU"/>
        </w:rPr>
      </w:pPr>
      <w:r w:rsidRPr="002408B1">
        <w:rPr>
          <w:lang w:val="ru-RU"/>
        </w:rPr>
        <w:t>Размер этой ссуды определяется по амортизационной стоимости с использованием долгосрочной процентной ставки 3,25%, которая соответствует процентной ставке, связанной с займами, предоставленными ФИПОИ и не выплаченными ему. Разница между номинальной стоимостью и текущей стоимостью представляет собой взнос в натуральной форме, который на 31 декабря 20</w:t>
      </w:r>
      <w:r w:rsidR="00092002" w:rsidRPr="002408B1">
        <w:rPr>
          <w:lang w:val="ru-RU"/>
        </w:rPr>
        <w:t>20</w:t>
      </w:r>
      <w:r w:rsidRPr="002408B1">
        <w:rPr>
          <w:lang w:val="ru-RU"/>
        </w:rPr>
        <w:t xml:space="preserve"> года составил в целом </w:t>
      </w:r>
      <w:r w:rsidR="00092002" w:rsidRPr="002408B1">
        <w:rPr>
          <w:lang w:val="ru-RU"/>
        </w:rPr>
        <w:t>13,2</w:t>
      </w:r>
      <w:r w:rsidRPr="002408B1">
        <w:rPr>
          <w:lang w:val="ru-RU"/>
        </w:rPr>
        <w:t> млн. швейцарских франков. МСЭ решил не представлять эту сумму в категории "Займы и финансовая задолженность" в отчете о финансовом положении. Однако в отчете о финансовом положении МСЭ показывает расходы и доходы в качестве взносов в натуральной форме, объем которых соответствует уменьшению дисконта в период между 1 января и 31 декабря истекшего года.</w:t>
      </w:r>
    </w:p>
    <w:p w14:paraId="547079E6" w14:textId="77777777" w:rsidR="001A55F9" w:rsidRPr="002408B1" w:rsidRDefault="001A55F9" w:rsidP="001A55F9">
      <w:pPr>
        <w:rPr>
          <w:u w:val="single"/>
          <w:lang w:val="ru-RU"/>
        </w:rPr>
      </w:pPr>
      <w:bookmarkStart w:id="237" w:name="_Toc358373634"/>
      <w:r w:rsidRPr="002408B1">
        <w:rPr>
          <w:u w:val="single"/>
          <w:lang w:val="ru-RU"/>
        </w:rPr>
        <w:t xml:space="preserve">Долговые обязательства и </w:t>
      </w:r>
      <w:bookmarkEnd w:id="237"/>
      <w:r w:rsidRPr="002408B1">
        <w:rPr>
          <w:u w:val="single"/>
          <w:lang w:val="ru-RU"/>
        </w:rPr>
        <w:t>ссуды</w:t>
      </w:r>
    </w:p>
    <w:p w14:paraId="7A0157EC" w14:textId="77777777" w:rsidR="001A55F9" w:rsidRPr="002408B1" w:rsidRDefault="001A55F9" w:rsidP="001A55F9">
      <w:pPr>
        <w:rPr>
          <w:rFonts w:ascii="Times New Roman" w:hAnsi="Times New Roman"/>
          <w:sz w:val="20"/>
          <w:lang w:val="ru-RU"/>
        </w:rPr>
      </w:pPr>
      <w:r w:rsidRPr="002408B1">
        <w:rPr>
          <w:lang w:val="ru-RU"/>
        </w:rPr>
        <w:t xml:space="preserve">Долговые обязательства и ссуды МСЭ являются непроизводными финансовыми активами с установленными или определимыми сроками действия, которые не обращаются на активном рынке. Они возникают, когда МСЭ вступает в договорные отношения с третьими сторонами, действуют до тех пор, пока не осуществлены трансферты денежных средств, связанных с этими финансовыми активами, и также пока к МСЭ не перейдут риски и выгоды, связанные с этими активами. Такие активы включаются в текущие активы, за исключением тех из них, срок действия которых превышает 12 месяцев после даты закрытия счетов. Активы последней категории классифицируются как нетекущие активы. </w:t>
      </w:r>
    </w:p>
    <w:p w14:paraId="2097041A" w14:textId="77777777" w:rsidR="001A55F9" w:rsidRPr="002408B1" w:rsidRDefault="001A55F9" w:rsidP="001A55F9">
      <w:pPr>
        <w:rPr>
          <w:lang w:val="ru-RU"/>
        </w:rPr>
      </w:pPr>
      <w:r w:rsidRPr="002408B1">
        <w:rPr>
          <w:lang w:val="ru-RU"/>
        </w:rPr>
        <w:t>Долговые обязательства подразделяются по двум различным категориям: долговые обязательства по обменным операциям, вытекающие из деятельности по продаже публикаций, и долговые обязательства по необменным операциям, а именно связанные с взносами в МСЭ. Начисленные взносы включаются в финансовый план, когда на Полномочной конференции устанавливается уровень взносов Государств</w:t>
      </w:r>
      <w:r w:rsidR="00CA2B0A" w:rsidRPr="002408B1">
        <w:rPr>
          <w:lang w:val="ru-RU"/>
        </w:rPr>
        <w:t>-</w:t>
      </w:r>
      <w:r w:rsidRPr="002408B1">
        <w:rPr>
          <w:lang w:val="ru-RU"/>
        </w:rPr>
        <w:t>Членов на четырехгодичный период. Эти взносы учитываются на годовой основе.</w:t>
      </w:r>
    </w:p>
    <w:p w14:paraId="5C852D97" w14:textId="445BCF46" w:rsidR="001A55F9" w:rsidRPr="002408B1" w:rsidRDefault="001A55F9" w:rsidP="001A55F9">
      <w:pPr>
        <w:rPr>
          <w:lang w:val="ru-RU"/>
        </w:rPr>
      </w:pPr>
      <w:r w:rsidRPr="002408B1">
        <w:rPr>
          <w:lang w:val="ru-RU"/>
        </w:rPr>
        <w:t>Добровольные взносы первоначально учитываются, когда существует подписанное соглашение между МСЭ и донором.</w:t>
      </w:r>
    </w:p>
    <w:p w14:paraId="7C32D304" w14:textId="77777777" w:rsidR="001A55F9" w:rsidRPr="002408B1" w:rsidRDefault="001A55F9" w:rsidP="001A55F9">
      <w:pPr>
        <w:rPr>
          <w:color w:val="000000"/>
          <w:lang w:val="ru-RU"/>
        </w:rPr>
      </w:pPr>
      <w:r w:rsidRPr="002408B1">
        <w:rPr>
          <w:lang w:val="ru-RU"/>
        </w:rPr>
        <w:t>Долговые обязательства и ссуды учитываются по их текущей стоимости во время их первоначального учета. Текущая стоимость корректируется в ходе рассмотрения сомнительных долгов во время годового закрытия счетов</w:t>
      </w:r>
      <w:r w:rsidRPr="002408B1">
        <w:rPr>
          <w:color w:val="000000"/>
          <w:lang w:val="ru-RU"/>
        </w:rPr>
        <w:t>.</w:t>
      </w:r>
    </w:p>
    <w:p w14:paraId="44D64680" w14:textId="69909491" w:rsidR="001A55F9" w:rsidRPr="002408B1" w:rsidRDefault="001A55F9" w:rsidP="001A55F9">
      <w:pPr>
        <w:pStyle w:val="Heading3"/>
        <w:rPr>
          <w:u w:val="single"/>
          <w:lang w:val="ru-RU"/>
        </w:rPr>
      </w:pPr>
      <w:bookmarkStart w:id="238" w:name="_Toc305667743"/>
      <w:bookmarkStart w:id="239" w:name="_Toc306201406"/>
      <w:bookmarkStart w:id="240" w:name="_Toc329002760"/>
      <w:bookmarkStart w:id="241" w:name="_Toc358373635"/>
      <w:bookmarkStart w:id="242" w:name="_Toc387243013"/>
      <w:bookmarkStart w:id="243" w:name="_Toc419404358"/>
      <w:bookmarkStart w:id="244" w:name="_Toc482810306"/>
      <w:bookmarkStart w:id="245" w:name="_Toc511401541"/>
      <w:bookmarkStart w:id="246" w:name="_Toc511401664"/>
      <w:bookmarkStart w:id="247" w:name="_Toc10540777"/>
      <w:bookmarkStart w:id="248" w:name="_Toc41900397"/>
      <w:bookmarkStart w:id="249" w:name="_Toc73437980"/>
      <w:bookmarkStart w:id="250" w:name="_Toc73438609"/>
      <w:bookmarkStart w:id="251" w:name="_Toc73438867"/>
      <w:bookmarkStart w:id="252" w:name="_Toc73439158"/>
      <w:r w:rsidRPr="002408B1">
        <w:rPr>
          <w:u w:val="single"/>
          <w:lang w:val="ru-RU"/>
        </w:rPr>
        <w:t xml:space="preserve">Определение резервного фонда против обесценения </w:t>
      </w:r>
      <w:bookmarkEnd w:id="238"/>
      <w:bookmarkEnd w:id="239"/>
      <w:bookmarkEnd w:id="240"/>
      <w:bookmarkEnd w:id="241"/>
      <w:r w:rsidRPr="002408B1">
        <w:rPr>
          <w:u w:val="single"/>
          <w:lang w:val="ru-RU"/>
        </w:rPr>
        <w:t>долговых обязательств</w:t>
      </w:r>
      <w:bookmarkEnd w:id="242"/>
      <w:bookmarkEnd w:id="243"/>
      <w:bookmarkEnd w:id="244"/>
      <w:bookmarkEnd w:id="245"/>
      <w:bookmarkEnd w:id="246"/>
      <w:bookmarkEnd w:id="247"/>
      <w:bookmarkEnd w:id="248"/>
      <w:bookmarkEnd w:id="249"/>
      <w:bookmarkEnd w:id="250"/>
      <w:bookmarkEnd w:id="251"/>
      <w:bookmarkEnd w:id="252"/>
    </w:p>
    <w:p w14:paraId="6B5B74B0" w14:textId="77777777" w:rsidR="001A55F9" w:rsidRPr="002408B1" w:rsidRDefault="001A55F9" w:rsidP="001A55F9">
      <w:pPr>
        <w:rPr>
          <w:lang w:val="ru-RU"/>
        </w:rPr>
      </w:pPr>
      <w:r w:rsidRPr="002408B1">
        <w:rPr>
          <w:lang w:val="ru-RU"/>
        </w:rPr>
        <w:t>Оценка потребностей в создании или корректировке резервного фонда против обесценения активов осуществляется в соответствии с характером долгового обязательства на основе следующих категорий долговых обязательств.</w:t>
      </w:r>
    </w:p>
    <w:p w14:paraId="2E987C20" w14:textId="77777777" w:rsidR="001A55F9" w:rsidRPr="002408B1" w:rsidRDefault="001A55F9" w:rsidP="00EC4EF0">
      <w:pPr>
        <w:keepNext/>
        <w:keepLines/>
        <w:rPr>
          <w:lang w:val="ru-RU"/>
        </w:rPr>
      </w:pPr>
      <w:r w:rsidRPr="002408B1">
        <w:rPr>
          <w:lang w:val="ru-RU"/>
        </w:rPr>
        <w:lastRenderedPageBreak/>
        <w:t>1 – Государства</w:t>
      </w:r>
      <w:r w:rsidR="00EC4EF0" w:rsidRPr="002408B1">
        <w:rPr>
          <w:lang w:val="ru-RU"/>
        </w:rPr>
        <w:t>-</w:t>
      </w:r>
      <w:r w:rsidRPr="002408B1">
        <w:rPr>
          <w:lang w:val="ru-RU"/>
        </w:rPr>
        <w:t>Члены</w:t>
      </w:r>
    </w:p>
    <w:p w14:paraId="2ADE9897" w14:textId="57E0F0F5" w:rsidR="001A55F9" w:rsidRPr="002408B1" w:rsidRDefault="001A55F9" w:rsidP="00EC4EF0">
      <w:pPr>
        <w:rPr>
          <w:lang w:val="ru-RU"/>
        </w:rPr>
      </w:pPr>
      <w:r w:rsidRPr="002408B1">
        <w:rPr>
          <w:lang w:val="ru-RU"/>
        </w:rPr>
        <w:t>В соответствии с п. 169 Статьи 28 Устава МСЭ Государство</w:t>
      </w:r>
      <w:r w:rsidR="00EC4EF0" w:rsidRPr="002408B1">
        <w:rPr>
          <w:lang w:val="ru-RU"/>
        </w:rPr>
        <w:t>-</w:t>
      </w:r>
      <w:r w:rsidRPr="002408B1">
        <w:rPr>
          <w:lang w:val="ru-RU"/>
        </w:rPr>
        <w:t>Член, задержавшее уплату своего взноса Союзу, теряет право голоса, как это определено в пп. 27 и 28 Устава, если сумма его просроченных взносов равна сумме взносов за два предшествующих года или превышает эту сумму.</w:t>
      </w:r>
    </w:p>
    <w:p w14:paraId="38909ED7" w14:textId="77777777" w:rsidR="001A55F9" w:rsidRPr="002408B1" w:rsidRDefault="001A55F9" w:rsidP="00EC4EF0">
      <w:pPr>
        <w:rPr>
          <w:lang w:val="ru-RU"/>
        </w:rPr>
      </w:pPr>
      <w:r w:rsidRPr="002408B1">
        <w:rPr>
          <w:lang w:val="ru-RU"/>
        </w:rPr>
        <w:t>На основе этого правила был создан резервный фонд для Государств</w:t>
      </w:r>
      <w:r w:rsidR="00EC4EF0" w:rsidRPr="002408B1">
        <w:rPr>
          <w:lang w:val="ru-RU"/>
        </w:rPr>
        <w:t>-</w:t>
      </w:r>
      <w:r w:rsidRPr="002408B1">
        <w:rPr>
          <w:lang w:val="ru-RU"/>
        </w:rPr>
        <w:t xml:space="preserve">Членов с просроченными взносами более чем за два года. Оценка и контроль осуществляются на основе финансового уведомления. Такие уведомления составляются каждый квартал. Расчет резервного фонда осуществляется на основе уведомления за последний квартал года и проводится в начале следующего года. </w:t>
      </w:r>
    </w:p>
    <w:p w14:paraId="1F2A6A9C" w14:textId="53803377" w:rsidR="001A55F9" w:rsidRPr="002408B1" w:rsidRDefault="001A55F9" w:rsidP="001A55F9">
      <w:pPr>
        <w:rPr>
          <w:lang w:val="ru-RU"/>
        </w:rPr>
      </w:pPr>
      <w:r w:rsidRPr="002408B1">
        <w:rPr>
          <w:lang w:val="ru-RU"/>
        </w:rPr>
        <w:t>Размер резервного фонда равен 100% долговых обязательств, не выплаченных в течение более двух лет, на которые начисляются проценты по просроченным платежам с начала задержки платежа.</w:t>
      </w:r>
    </w:p>
    <w:p w14:paraId="3948A79B" w14:textId="78432E80" w:rsidR="001A55F9" w:rsidRPr="002408B1" w:rsidRDefault="001A55F9" w:rsidP="001A55F9">
      <w:pPr>
        <w:rPr>
          <w:lang w:val="ru-RU"/>
        </w:rPr>
      </w:pPr>
      <w:r w:rsidRPr="002408B1">
        <w:rPr>
          <w:lang w:val="ru-RU"/>
        </w:rPr>
        <w:t>2 – Члены Секторов, Ассоциированные члены и Академические организации</w:t>
      </w:r>
    </w:p>
    <w:p w14:paraId="3352C358" w14:textId="77777777" w:rsidR="001A55F9" w:rsidRPr="002408B1" w:rsidRDefault="001A55F9" w:rsidP="001A55F9">
      <w:pPr>
        <w:rPr>
          <w:lang w:val="ru-RU"/>
        </w:rPr>
      </w:pPr>
      <w:r w:rsidRPr="002408B1">
        <w:rPr>
          <w:lang w:val="ru-RU"/>
        </w:rPr>
        <w:t xml:space="preserve">В том что касается Членов Секторов и Ассоциированных членов, в пункте 6 раздела </w:t>
      </w:r>
      <w:r w:rsidRPr="002408B1">
        <w:rPr>
          <w:i/>
          <w:iCs/>
          <w:lang w:val="ru-RU"/>
        </w:rPr>
        <w:t>решает</w:t>
      </w:r>
      <w:r w:rsidRPr="002408B1">
        <w:rPr>
          <w:lang w:val="ru-RU"/>
        </w:rPr>
        <w:t xml:space="preserve"> Резолюции 152 (Пересм. Пусан, 2014 г.) Полномочной конференции предусматривается, что в случае просрочки платежа приостановление участия в деятельности МСЭ должно последовать через шесть месяцев (180 дней) после истечения срока выплаты ежегодных взносов, и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должно произойти через три месяца (90 дней) со дня получения уведомления о приостановлении участия. </w:t>
      </w:r>
    </w:p>
    <w:p w14:paraId="091CDF3D" w14:textId="77777777" w:rsidR="001A55F9" w:rsidRPr="002408B1" w:rsidRDefault="001A55F9" w:rsidP="001A55F9">
      <w:pPr>
        <w:rPr>
          <w:lang w:val="ru-RU"/>
        </w:rPr>
      </w:pPr>
      <w:r w:rsidRPr="002408B1">
        <w:rPr>
          <w:lang w:val="ru-RU"/>
        </w:rPr>
        <w:t>Все невыплаченные долговые обязательства, включая проценты по просроченным платежам, более чем за два года кредитуются на счет в размере 100%.</w:t>
      </w:r>
    </w:p>
    <w:p w14:paraId="33ACD997" w14:textId="56D80B92" w:rsidR="001A55F9" w:rsidRPr="002408B1" w:rsidRDefault="001A55F9" w:rsidP="001A55F9">
      <w:pPr>
        <w:rPr>
          <w:lang w:val="ru-RU"/>
        </w:rPr>
      </w:pPr>
      <w:r w:rsidRPr="002408B1">
        <w:rPr>
          <w:lang w:val="ru-RU"/>
        </w:rPr>
        <w:t>3 – Доходы от обработки заявок на регистрацию спутниковых сетей (SNF)</w:t>
      </w:r>
    </w:p>
    <w:p w14:paraId="092432B3" w14:textId="77777777" w:rsidR="001A55F9" w:rsidRPr="002408B1" w:rsidRDefault="001A55F9" w:rsidP="00AE2AD7">
      <w:pPr>
        <w:rPr>
          <w:lang w:val="ru-RU"/>
        </w:rPr>
      </w:pPr>
      <w:r w:rsidRPr="002408B1">
        <w:rPr>
          <w:lang w:val="ru-RU"/>
        </w:rPr>
        <w:t>В случае задержки платежа Союз создает резервный фонд для счетов</w:t>
      </w:r>
      <w:r w:rsidR="00AE2AD7" w:rsidRPr="002408B1">
        <w:rPr>
          <w:lang w:val="ru-RU"/>
        </w:rPr>
        <w:t>-</w:t>
      </w:r>
      <w:r w:rsidRPr="002408B1">
        <w:rPr>
          <w:lang w:val="ru-RU"/>
        </w:rPr>
        <w:t>фактур SNF, при этом проценты по просроченным платежам начисляются в размере 6%, начиная с даты, установленной для оплаты счета. Поскольку такие счета</w:t>
      </w:r>
      <w:r w:rsidR="00AE2AD7" w:rsidRPr="002408B1">
        <w:rPr>
          <w:lang w:val="ru-RU"/>
        </w:rPr>
        <w:t>-</w:t>
      </w:r>
      <w:r w:rsidRPr="002408B1">
        <w:rPr>
          <w:lang w:val="ru-RU"/>
        </w:rPr>
        <w:t xml:space="preserve">фактуры оплачиваются в течение шести месяцев, 31 декабря года, следующего за тем годом, в котором они были выданы, создается резервный фонд в размере 100% от причитающихся сумм. </w:t>
      </w:r>
    </w:p>
    <w:p w14:paraId="4CB9C362" w14:textId="3940CB7D" w:rsidR="001A55F9" w:rsidRPr="002408B1" w:rsidRDefault="001A55F9" w:rsidP="001A55F9">
      <w:pPr>
        <w:rPr>
          <w:lang w:val="ru-RU"/>
        </w:rPr>
      </w:pPr>
      <w:r w:rsidRPr="002408B1">
        <w:rPr>
          <w:lang w:val="ru-RU"/>
        </w:rPr>
        <w:t>4 – Публикации</w:t>
      </w:r>
    </w:p>
    <w:p w14:paraId="0D8975F3" w14:textId="55A26EC4" w:rsidR="001A55F9" w:rsidRPr="002408B1" w:rsidRDefault="001A55F9" w:rsidP="00EC4EF0">
      <w:pPr>
        <w:rPr>
          <w:lang w:val="ru-RU"/>
        </w:rPr>
      </w:pPr>
      <w:r w:rsidRPr="002408B1">
        <w:rPr>
          <w:lang w:val="ru-RU"/>
        </w:rPr>
        <w:t>Публикации по б</w:t>
      </w:r>
      <w:r w:rsidRPr="002408B1">
        <w:rPr>
          <w:rFonts w:cs="Calibri"/>
          <w:lang w:val="ru-RU"/>
        </w:rPr>
        <w:t>ó</w:t>
      </w:r>
      <w:r w:rsidRPr="002408B1">
        <w:rPr>
          <w:lang w:val="ru-RU"/>
        </w:rPr>
        <w:t>льшей части оплачиваются авансом, за исключением случаев, когда клиентом является администрация Государства</w:t>
      </w:r>
      <w:r w:rsidR="00EC4EF0" w:rsidRPr="002408B1">
        <w:rPr>
          <w:lang w:val="ru-RU"/>
        </w:rPr>
        <w:t>-</w:t>
      </w:r>
      <w:r w:rsidRPr="002408B1">
        <w:rPr>
          <w:lang w:val="ru-RU"/>
        </w:rPr>
        <w:t>Члена. Этот резервный фонд создается на основе точно того же принципа, который применяется к взносам Государств</w:t>
      </w:r>
      <w:r w:rsidR="00EC4EF0" w:rsidRPr="002408B1">
        <w:rPr>
          <w:lang w:val="ru-RU"/>
        </w:rPr>
        <w:t>-</w:t>
      </w:r>
      <w:r w:rsidRPr="002408B1">
        <w:rPr>
          <w:lang w:val="ru-RU"/>
        </w:rPr>
        <w:t>Членов и Членов Секторов.</w:t>
      </w:r>
    </w:p>
    <w:p w14:paraId="6D7E9B9B" w14:textId="018B3CA6" w:rsidR="001A55F9" w:rsidRPr="002408B1" w:rsidRDefault="001A55F9" w:rsidP="001A55F9">
      <w:pPr>
        <w:rPr>
          <w:lang w:val="ru-RU"/>
        </w:rPr>
      </w:pPr>
      <w:r w:rsidRPr="002408B1">
        <w:rPr>
          <w:lang w:val="ru-RU"/>
        </w:rPr>
        <w:t>5 – Прочая дебиторская задолженность (например, добровольные взносы)</w:t>
      </w:r>
    </w:p>
    <w:p w14:paraId="2D246938" w14:textId="77777777" w:rsidR="001A55F9" w:rsidRPr="002408B1" w:rsidRDefault="001A55F9" w:rsidP="001A55F9">
      <w:pPr>
        <w:rPr>
          <w:lang w:val="ru-RU"/>
        </w:rPr>
      </w:pPr>
      <w:r w:rsidRPr="002408B1">
        <w:rPr>
          <w:lang w:val="ru-RU"/>
        </w:rPr>
        <w:t>Размер этого резервного фонда равен 100% задолженности, не выплаченной на 31 декабря года, следующего за тем годом, в котором были представлены соответствующие счета</w:t>
      </w:r>
      <w:r w:rsidR="00CA2B0A" w:rsidRPr="002408B1">
        <w:rPr>
          <w:lang w:val="ru-RU"/>
        </w:rPr>
        <w:t>-</w:t>
      </w:r>
      <w:r w:rsidRPr="002408B1">
        <w:rPr>
          <w:lang w:val="ru-RU"/>
        </w:rPr>
        <w:t>фактуры.</w:t>
      </w:r>
    </w:p>
    <w:p w14:paraId="68E55000" w14:textId="77777777" w:rsidR="001A55F9" w:rsidRPr="002408B1" w:rsidRDefault="001A55F9" w:rsidP="001A55F9">
      <w:pPr>
        <w:rPr>
          <w:lang w:val="ru-RU"/>
        </w:rPr>
      </w:pPr>
      <w:r w:rsidRPr="002408B1">
        <w:rPr>
          <w:lang w:val="ru-RU"/>
        </w:rPr>
        <w:t>6 – ITU Telecom</w:t>
      </w:r>
    </w:p>
    <w:p w14:paraId="403AF4DB" w14:textId="77777777" w:rsidR="001A55F9" w:rsidRPr="002408B1" w:rsidRDefault="001A55F9" w:rsidP="001A55F9">
      <w:pPr>
        <w:rPr>
          <w:lang w:val="ru-RU"/>
        </w:rPr>
      </w:pPr>
      <w:r w:rsidRPr="002408B1">
        <w:rPr>
          <w:lang w:val="ru-RU"/>
        </w:rPr>
        <w:t>Задолженности по мероприятиям ITU Telecom обеспечиваются резервом в размере 100% во время закрытия счетов выставок, если существует неопределенность в отношении платежей.</w:t>
      </w:r>
    </w:p>
    <w:p w14:paraId="30D03BC5" w14:textId="6ED9273A" w:rsidR="001A55F9" w:rsidRPr="002408B1" w:rsidRDefault="001A55F9" w:rsidP="001A55F9">
      <w:pPr>
        <w:pStyle w:val="Heading3"/>
        <w:rPr>
          <w:u w:val="single"/>
          <w:lang w:val="ru-RU"/>
        </w:rPr>
      </w:pPr>
      <w:bookmarkStart w:id="253" w:name="_Toc305667744"/>
      <w:bookmarkStart w:id="254" w:name="_Toc306201407"/>
      <w:bookmarkStart w:id="255" w:name="_Toc329002761"/>
      <w:bookmarkStart w:id="256" w:name="_Toc358373636"/>
      <w:bookmarkStart w:id="257" w:name="_Toc387243014"/>
      <w:bookmarkStart w:id="258" w:name="_Toc419404359"/>
      <w:bookmarkStart w:id="259" w:name="_Toc482810307"/>
      <w:bookmarkStart w:id="260" w:name="_Toc511401542"/>
      <w:bookmarkStart w:id="261" w:name="_Toc511401665"/>
      <w:bookmarkStart w:id="262" w:name="_Toc10540778"/>
      <w:bookmarkStart w:id="263" w:name="_Toc41900398"/>
      <w:bookmarkStart w:id="264" w:name="_Toc73437981"/>
      <w:bookmarkStart w:id="265" w:name="_Toc73438610"/>
      <w:bookmarkStart w:id="266" w:name="_Toc73438868"/>
      <w:bookmarkStart w:id="267" w:name="_Toc73439159"/>
      <w:r w:rsidRPr="002408B1">
        <w:rPr>
          <w:u w:val="single"/>
          <w:lang w:val="ru-RU"/>
        </w:rPr>
        <w:t>Использование и ликвидация резервного фонда против обесценения активов</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3F91AF9C" w14:textId="77777777" w:rsidR="001A55F9" w:rsidRPr="002408B1" w:rsidRDefault="001A55F9" w:rsidP="001A55F9">
      <w:pPr>
        <w:rPr>
          <w:lang w:val="ru-RU"/>
        </w:rPr>
      </w:pPr>
      <w:r w:rsidRPr="002408B1">
        <w:rPr>
          <w:lang w:val="ru-RU"/>
        </w:rPr>
        <w:t>Если признается, что задолженность не может быть возме</w:t>
      </w:r>
      <w:r w:rsidR="006826EB" w:rsidRPr="002408B1">
        <w:rPr>
          <w:lang w:val="ru-RU"/>
        </w:rPr>
        <w:t>щена (например, свидетельство о </w:t>
      </w:r>
      <w:r w:rsidRPr="002408B1">
        <w:rPr>
          <w:lang w:val="ru-RU"/>
        </w:rPr>
        <w:t xml:space="preserve">неплатежеспособности или утвержденное Советом списание задолженности), производится списание этой задолженности. Соответствующий резервный фонд далее используется для компенсации остатков на счетах. В случае уменьшения потери стоимости в течение последующего финансового периода и если это уменьшение может быть объективно связано с событием, наступающим после признания потери стоимости (например, подписание графика погашения </w:t>
      </w:r>
      <w:r w:rsidRPr="002408B1">
        <w:rPr>
          <w:lang w:val="ru-RU"/>
        </w:rPr>
        <w:lastRenderedPageBreak/>
        <w:t xml:space="preserve">задолженности), учтенная ранее потеря стоимости полностью или частично списывается путем ликвидации резервного фонда. </w:t>
      </w:r>
    </w:p>
    <w:p w14:paraId="530AD29B" w14:textId="77777777" w:rsidR="001A55F9" w:rsidRPr="002408B1" w:rsidRDefault="001A55F9" w:rsidP="00CA2B0A">
      <w:pPr>
        <w:rPr>
          <w:lang w:val="ru-RU"/>
        </w:rPr>
      </w:pPr>
      <w:r w:rsidRPr="002408B1">
        <w:rPr>
          <w:lang w:val="ru-RU"/>
        </w:rPr>
        <w:t>В том что касается Государств</w:t>
      </w:r>
      <w:r w:rsidR="00CA2B0A" w:rsidRPr="002408B1">
        <w:rPr>
          <w:lang w:val="ru-RU"/>
        </w:rPr>
        <w:t>-</w:t>
      </w:r>
      <w:r w:rsidRPr="002408B1">
        <w:rPr>
          <w:lang w:val="ru-RU"/>
        </w:rPr>
        <w:t xml:space="preserve">Членов или Членов Секторов, резервный фонд уменьшается на сумму ежегодных выплат в рамках графика погашения задолженности после каждой выплаты. Проценты по просроченным платежам аннулируются после выплаты суммы задолженности при условии утверждения Советом. В эту сумму входят задолженности по публикациям. </w:t>
      </w:r>
    </w:p>
    <w:p w14:paraId="613E6377" w14:textId="44EE359A" w:rsidR="001A55F9" w:rsidRPr="002408B1" w:rsidRDefault="001A55F9" w:rsidP="001A55F9">
      <w:pPr>
        <w:rPr>
          <w:lang w:val="ru-RU"/>
        </w:rPr>
      </w:pPr>
      <w:r w:rsidRPr="002408B1">
        <w:rPr>
          <w:lang w:val="ru-RU"/>
        </w:rPr>
        <w:t>Если в течение последующего финансового периода новые задолженности отвечают критериям обесценения, указанным в предыдущем пункте, создание резервного фонда должно быть учтено на счетах 31 декабря соответствующего года.</w:t>
      </w:r>
    </w:p>
    <w:p w14:paraId="317AC04C" w14:textId="21F01A7C" w:rsidR="001A55F9" w:rsidRPr="002408B1" w:rsidRDefault="001A55F9" w:rsidP="001A55F9">
      <w:pPr>
        <w:pStyle w:val="Heading3"/>
        <w:rPr>
          <w:u w:val="single"/>
          <w:lang w:val="ru-RU"/>
        </w:rPr>
      </w:pPr>
      <w:bookmarkStart w:id="268" w:name="_Toc305667746"/>
      <w:bookmarkStart w:id="269" w:name="_Toc306201409"/>
      <w:bookmarkStart w:id="270" w:name="_Toc329002763"/>
      <w:bookmarkStart w:id="271" w:name="_Toc358373638"/>
      <w:bookmarkStart w:id="272" w:name="_Toc387243015"/>
      <w:bookmarkStart w:id="273" w:name="_Toc419404360"/>
      <w:bookmarkStart w:id="274" w:name="_Toc482810308"/>
      <w:bookmarkStart w:id="275" w:name="_Toc511401543"/>
      <w:bookmarkStart w:id="276" w:name="_Toc511401666"/>
      <w:bookmarkStart w:id="277" w:name="_Toc10540779"/>
      <w:bookmarkStart w:id="278" w:name="_Toc41900399"/>
      <w:bookmarkStart w:id="279" w:name="_Toc73437982"/>
      <w:bookmarkStart w:id="280" w:name="_Toc73438611"/>
      <w:bookmarkStart w:id="281" w:name="_Toc73438869"/>
      <w:bookmarkStart w:id="282" w:name="_Toc73439160"/>
      <w:r w:rsidRPr="002408B1">
        <w:rPr>
          <w:u w:val="single"/>
          <w:lang w:val="ru-RU"/>
        </w:rPr>
        <w:t>Запасы</w:t>
      </w:r>
      <w:bookmarkStart w:id="283" w:name="_Toc269839070"/>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4D2FE4F2" w14:textId="10BBC5F3" w:rsidR="001A55F9" w:rsidRPr="002408B1" w:rsidRDefault="001A55F9" w:rsidP="001A55F9">
      <w:pPr>
        <w:rPr>
          <w:lang w:val="ru-RU"/>
        </w:rPr>
      </w:pPr>
      <w:r w:rsidRPr="002408B1">
        <w:rPr>
          <w:lang w:val="ru-RU"/>
        </w:rPr>
        <w:t>Запасы включают публикации и сувениры с логотипом МСЭ, запасы потребляемых материалов, материалы для технического обслуживания и резервы запасных частей, не отнесенные на техническое обслуживание конкретных активов.</w:t>
      </w:r>
    </w:p>
    <w:bookmarkEnd w:id="283"/>
    <w:p w14:paraId="416F00BD" w14:textId="273AAAEB" w:rsidR="001A55F9" w:rsidRPr="002408B1" w:rsidRDefault="001A55F9" w:rsidP="001A55F9">
      <w:pPr>
        <w:rPr>
          <w:lang w:val="ru-RU"/>
        </w:rPr>
      </w:pPr>
      <w:r w:rsidRPr="002408B1">
        <w:rPr>
          <w:lang w:val="ru-RU"/>
        </w:rPr>
        <w:t>В том что касается потребляемых материалов, стоимость запасов рассчитывается с использованием метода средневзвешенной стоимости. Этот же метод используется для всех запасов аналогичного типа, которые используются в организации аналогичным образом.</w:t>
      </w:r>
    </w:p>
    <w:p w14:paraId="5A7C30EB" w14:textId="1CC75CAA" w:rsidR="001A55F9" w:rsidRPr="002408B1" w:rsidRDefault="001A55F9" w:rsidP="001A55F9">
      <w:pPr>
        <w:rPr>
          <w:lang w:val="ru-RU"/>
        </w:rPr>
      </w:pPr>
      <w:r w:rsidRPr="002408B1">
        <w:rPr>
          <w:lang w:val="ru-RU"/>
        </w:rPr>
        <w:t>Для оценки стоимости публикаций используется стандартная цена, базирующаяся на ежегодно пересматриваемой шкале. Стандартная цена не включает прямые затраты по персоналу, однако затраты на бумагу возросли на 253%, а они представляют собой прямые затраты, связанные с репрографией. Чистая реализуемая стоимость представляет собой оценочную продажную цену за вычетом оценочных затрат на производство, маркетинг, продажу и распространение публикаций.</w:t>
      </w:r>
    </w:p>
    <w:p w14:paraId="696D948A" w14:textId="0EA5C72F" w:rsidR="001A55F9" w:rsidRPr="002408B1" w:rsidRDefault="001A55F9" w:rsidP="001A55F9">
      <w:pPr>
        <w:rPr>
          <w:lang w:val="ru-RU"/>
        </w:rPr>
      </w:pPr>
      <w:r w:rsidRPr="002408B1">
        <w:rPr>
          <w:lang w:val="ru-RU"/>
        </w:rPr>
        <w:t>Поскольку запасы публикаций распространяются по нулевой или символической цене, им присваивается стоимость, которую организация должна была бы оплатить для получения экономических преимуществ или потенциала за срок службы в целях выполнения своих задач. Если экономические преимущества или потенциал за срок службы не могут быть получены на рынке, то запасы оцениваются по их цене замещения.</w:t>
      </w:r>
    </w:p>
    <w:p w14:paraId="2BE864ED" w14:textId="7B5C3E1A" w:rsidR="001A55F9" w:rsidRPr="002408B1" w:rsidRDefault="001A55F9" w:rsidP="001A55F9">
      <w:pPr>
        <w:rPr>
          <w:lang w:val="ru-RU"/>
        </w:rPr>
      </w:pPr>
      <w:r w:rsidRPr="002408B1">
        <w:rPr>
          <w:lang w:val="ru-RU"/>
        </w:rPr>
        <w:t>Ежегодно проводится физическая инвентаризация всех запасов. На каждую дату закрытия счетов, если существует какой</w:t>
      </w:r>
      <w:r w:rsidR="00CA2B0A" w:rsidRPr="002408B1">
        <w:rPr>
          <w:lang w:val="ru-RU"/>
        </w:rPr>
        <w:t>-</w:t>
      </w:r>
      <w:r w:rsidRPr="002408B1">
        <w:rPr>
          <w:lang w:val="ru-RU"/>
        </w:rPr>
        <w:t>либо признак того, что запасы могли потерять свою стоимость, производится их переоценка. Оценка публикаций осуществляется в два этапа: сначала на основе любых повреждений, выявленных в ходе ежегодной физической инвентаризации, а затем на основе устаревания публикаций. Организация определяет также, сократилась или погашена учтенная ранее потеря стоимости. Если это так, то чистая реализуемая стоимость или стоимость замещения запасов оцениваются и обновляются.</w:t>
      </w:r>
    </w:p>
    <w:p w14:paraId="0D749611" w14:textId="08D709A1" w:rsidR="001A55F9" w:rsidRPr="002408B1" w:rsidRDefault="001A55F9" w:rsidP="001A55F9">
      <w:pPr>
        <w:rPr>
          <w:lang w:val="ru-RU"/>
        </w:rPr>
      </w:pPr>
      <w:r w:rsidRPr="002408B1">
        <w:rPr>
          <w:lang w:val="ru-RU"/>
        </w:rPr>
        <w:t>Чистая учетная стоимость публикаций и предметов, которые более не будут предлагаться на продажу или для бесплатного распространения, уменьшается до нуля.</w:t>
      </w:r>
    </w:p>
    <w:p w14:paraId="4CADC5F8" w14:textId="04B63175" w:rsidR="001A55F9" w:rsidRPr="002408B1" w:rsidRDefault="001A55F9" w:rsidP="001A55F9">
      <w:pPr>
        <w:pStyle w:val="Heading3"/>
        <w:rPr>
          <w:u w:val="single"/>
          <w:lang w:val="ru-RU"/>
        </w:rPr>
      </w:pPr>
      <w:bookmarkStart w:id="284" w:name="_Toc305667747"/>
      <w:bookmarkStart w:id="285" w:name="_Toc306201410"/>
      <w:bookmarkStart w:id="286" w:name="_Toc329002764"/>
      <w:bookmarkStart w:id="287" w:name="_Toc358373639"/>
      <w:bookmarkStart w:id="288" w:name="_Toc387243016"/>
      <w:bookmarkStart w:id="289" w:name="_Toc419404361"/>
      <w:bookmarkStart w:id="290" w:name="_Toc482810309"/>
      <w:bookmarkStart w:id="291" w:name="_Toc511401544"/>
      <w:bookmarkStart w:id="292" w:name="_Toc511401667"/>
      <w:bookmarkStart w:id="293" w:name="_Toc10540780"/>
      <w:bookmarkStart w:id="294" w:name="_Toc41900400"/>
      <w:bookmarkStart w:id="295" w:name="_Toc73437983"/>
      <w:bookmarkStart w:id="296" w:name="_Toc73438612"/>
      <w:bookmarkStart w:id="297" w:name="_Toc73438870"/>
      <w:bookmarkStart w:id="298" w:name="_Toc73439161"/>
      <w:r w:rsidRPr="002408B1">
        <w:rPr>
          <w:u w:val="single"/>
          <w:lang w:val="ru-RU"/>
        </w:rPr>
        <w:t>Материальные активы</w:t>
      </w:r>
      <w:bookmarkStart w:id="299" w:name="_Toc269839071"/>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419092FC" w14:textId="6271DB12" w:rsidR="001A55F9" w:rsidRPr="002408B1" w:rsidRDefault="001A55F9" w:rsidP="001A55F9">
      <w:pPr>
        <w:rPr>
          <w:lang w:val="ru-RU"/>
        </w:rPr>
      </w:pPr>
      <w:r w:rsidRPr="002408B1">
        <w:rPr>
          <w:lang w:val="ru-RU"/>
        </w:rPr>
        <w:t>Материальные активы, имеющиеся у МСЭ, оцениваются по стоимости их приобретения за вычетом совокупной амортизации и потери стоимости. Здания были учтены в отчете о финансовом положении согласно IPSAS по состоянию на 1 января 2010 года по их фактической стоимости на основе оценки, проведенной внешней консультативной компанией. Учет стоимости зданий проводился на основе учета различных составляющих. При расчете фактической стоимости зданий стоимость земельных площадей во внимание не принималась. Союз не платит за земельные права (право суперфиция), связанные с земельными участками, предоставленными в распоряжение Администрацией Женевы.</w:t>
      </w:r>
    </w:p>
    <w:p w14:paraId="6263A9DB" w14:textId="77777777" w:rsidR="001A55F9" w:rsidRPr="002408B1" w:rsidRDefault="001A55F9" w:rsidP="001A55F9">
      <w:pPr>
        <w:rPr>
          <w:lang w:val="ru-RU"/>
        </w:rPr>
      </w:pPr>
      <w:r w:rsidRPr="002408B1">
        <w:rPr>
          <w:lang w:val="ru-RU"/>
        </w:rPr>
        <w:t xml:space="preserve">Стоимость пожертвований в натуральной форме оценивается по текущей стоимости, определяемой на дату получения движимого имущества. Учет доходов, связанных с пожертвованиями </w:t>
      </w:r>
      <w:r w:rsidRPr="002408B1">
        <w:rPr>
          <w:lang w:val="ru-RU"/>
        </w:rPr>
        <w:lastRenderedPageBreak/>
        <w:t>в натуральной форме, которые предназначены для создания или приобретения конкретных активов, распределяется в течение срока, составляющего срок амортизации рассматриваемых активов, с даты их ввода в действие.</w:t>
      </w:r>
    </w:p>
    <w:p w14:paraId="24782E5F" w14:textId="47C818F2" w:rsidR="001A55F9" w:rsidRPr="002408B1" w:rsidRDefault="001A55F9" w:rsidP="001A55F9">
      <w:pPr>
        <w:rPr>
          <w:lang w:val="ru-RU"/>
        </w:rPr>
      </w:pPr>
      <w:r w:rsidRPr="002408B1">
        <w:rPr>
          <w:lang w:val="ru-RU"/>
        </w:rPr>
        <w:t>Имущество стоимостью 5000 швейцарских франков или выше капитализируется в момент его получения и затем амортизируется по линейному принципу.</w:t>
      </w:r>
    </w:p>
    <w:p w14:paraId="3197B6FF" w14:textId="65E61BDF" w:rsidR="001A55F9" w:rsidRPr="002408B1" w:rsidRDefault="001A55F9" w:rsidP="001A55F9">
      <w:pPr>
        <w:rPr>
          <w:b/>
          <w:lang w:val="ru-RU"/>
        </w:rPr>
      </w:pPr>
      <w:r w:rsidRPr="002408B1">
        <w:rPr>
          <w:lang w:val="ru-RU"/>
        </w:rPr>
        <w:t>Имущество стоимостью менее 5000 швейцарских франков (малоценное имущество) капитализируется в течение месяца, в котором оно было приобретено, и полностью учитывается в качестве расходов в отчете о результатах финансовой деятельности при закрытии счетов за месяц, следующий за их приобретением.</w:t>
      </w:r>
    </w:p>
    <w:p w14:paraId="24542F3A" w14:textId="7DCABDF3" w:rsidR="001A55F9" w:rsidRPr="002408B1" w:rsidRDefault="001A55F9" w:rsidP="001A55F9">
      <w:pPr>
        <w:rPr>
          <w:b/>
          <w:lang w:val="ru-RU"/>
        </w:rPr>
      </w:pPr>
      <w:r w:rsidRPr="002408B1">
        <w:rPr>
          <w:lang w:val="ru-RU"/>
        </w:rPr>
        <w:t>Материальные активы, приобретенные в рамках проектов, осуществляемых в рамках внебюджетных видов деятельности (в частности проектов Программы развития Организации Объединенных Наций, проектов национального исполнения и добровольных взносов), полностью учитываются в качестве расходов в отчете о результатах финансовой деятельности при закрытии счетов за месяц, следующий за их приобретением.</w:t>
      </w:r>
    </w:p>
    <w:p w14:paraId="4CA48EB3" w14:textId="77777777" w:rsidR="001A55F9" w:rsidRPr="002408B1" w:rsidRDefault="001A55F9" w:rsidP="001A55F9">
      <w:pPr>
        <w:rPr>
          <w:lang w:val="ru-RU"/>
        </w:rPr>
      </w:pPr>
      <w:r w:rsidRPr="002408B1">
        <w:rPr>
          <w:lang w:val="ru-RU"/>
        </w:rPr>
        <w:t>Последующие затраты, связанные с материальными активами, капитализируются и амортизируются, когда они приводят к увеличению потенциала за срок службы, связанного с использованием активов и не касающегося затрат на техническое обслуживание или ремонт данных активов. Эти материальные активы учитываются в отчете о результатах финансовой деятельности.</w:t>
      </w:r>
    </w:p>
    <w:p w14:paraId="60033F91" w14:textId="2D5A5710" w:rsidR="001A55F9" w:rsidRPr="002408B1" w:rsidRDefault="001A55F9" w:rsidP="001A55F9">
      <w:pPr>
        <w:rPr>
          <w:lang w:val="ru-RU"/>
        </w:rPr>
      </w:pPr>
      <w:r w:rsidRPr="002408B1">
        <w:rPr>
          <w:lang w:val="ru-RU"/>
        </w:rPr>
        <w:t>Если материальные активы состоят из нескольких существенных элементов с различной продолжительностью полезного использования, каждый элемент учитывается отдельно. Амортизация рассчитывается на линейной основе согласно прогнозируемой продолжительности полезного использования каждого объекта с учетом, при необходимости, окончательной остаточной продолжительности. Остаточная стоимость, продолжительность полезного использования и методы амортизации активов при необходимости пересматриваются и изменяются при каждом ежегодном закрытии счетов.</w:t>
      </w:r>
    </w:p>
    <w:p w14:paraId="71EAE890" w14:textId="3CA3CA03" w:rsidR="00092002" w:rsidRPr="002408B1" w:rsidRDefault="004A477F" w:rsidP="00092002">
      <w:pPr>
        <w:rPr>
          <w:lang w:val="ru-RU"/>
        </w:rPr>
      </w:pPr>
      <w:r w:rsidRPr="002408B1">
        <w:rPr>
          <w:lang w:val="ru-RU"/>
        </w:rPr>
        <w:t xml:space="preserve">По состоянию на 1 января 2020 года к связанным со строительством активам </w:t>
      </w:r>
      <w:r w:rsidR="0066438C" w:rsidRPr="002408B1">
        <w:rPr>
          <w:lang w:val="ru-RU"/>
        </w:rPr>
        <w:t>применяется новый показатель продолжительности полезного использования в соответствии с методами ООН согласно рекомендации </w:t>
      </w:r>
      <w:r w:rsidR="00092002" w:rsidRPr="002408B1">
        <w:rPr>
          <w:lang w:val="ru-RU"/>
        </w:rPr>
        <w:t>02/2015</w:t>
      </w:r>
      <w:r w:rsidR="0066438C" w:rsidRPr="002408B1">
        <w:rPr>
          <w:lang w:val="ru-RU"/>
        </w:rPr>
        <w:t xml:space="preserve"> Внешнего аудитора</w:t>
      </w:r>
      <w:r w:rsidR="00092002" w:rsidRPr="002408B1">
        <w:rPr>
          <w:lang w:val="ru-RU"/>
        </w:rPr>
        <w:t xml:space="preserve">. </w:t>
      </w:r>
      <w:r w:rsidR="00A36D9A" w:rsidRPr="002408B1">
        <w:rPr>
          <w:lang w:val="ru-RU"/>
        </w:rPr>
        <w:t xml:space="preserve">Были произведены корректировки на </w:t>
      </w:r>
      <w:r w:rsidR="00A36D9A" w:rsidRPr="002408B1">
        <w:rPr>
          <w:color w:val="000000"/>
          <w:lang w:val="ru-RU"/>
        </w:rPr>
        <w:t>чистую балансовую стоимость</w:t>
      </w:r>
      <w:r w:rsidR="00092002" w:rsidRPr="002408B1">
        <w:rPr>
          <w:lang w:val="ru-RU"/>
        </w:rPr>
        <w:t>.</w:t>
      </w:r>
    </w:p>
    <w:p w14:paraId="77AA9602" w14:textId="1CF4613E" w:rsidR="001A55F9" w:rsidRPr="002408B1" w:rsidRDefault="00A36D9A" w:rsidP="00092002">
      <w:pPr>
        <w:spacing w:after="240"/>
        <w:rPr>
          <w:lang w:val="ru-RU"/>
        </w:rPr>
      </w:pPr>
      <w:r w:rsidRPr="002408B1">
        <w:rPr>
          <w:lang w:val="ru-RU"/>
        </w:rPr>
        <w:t>В таблице ниже показана фактическая продолжительность полезного использования активов до и после финансового периода 2020 года</w:t>
      </w:r>
      <w:r w:rsidR="00092002" w:rsidRPr="002408B1">
        <w:rPr>
          <w:lang w:val="ru-RU"/>
        </w:rPr>
        <w:t>.</w:t>
      </w:r>
    </w:p>
    <w:tbl>
      <w:tblPr>
        <w:tblW w:w="9577" w:type="dxa"/>
        <w:tblInd w:w="57" w:type="dxa"/>
        <w:tblLayout w:type="fixed"/>
        <w:tblLook w:val="04A0" w:firstRow="1" w:lastRow="0" w:firstColumn="1" w:lastColumn="0" w:noHBand="0" w:noVBand="1"/>
      </w:tblPr>
      <w:tblGrid>
        <w:gridCol w:w="4616"/>
        <w:gridCol w:w="2552"/>
        <w:gridCol w:w="2409"/>
      </w:tblGrid>
      <w:tr w:rsidR="00092002" w:rsidRPr="007656B0" w14:paraId="4A031393" w14:textId="38411CE1" w:rsidTr="006A09A9">
        <w:trPr>
          <w:cantSplit/>
          <w:tblHeader/>
        </w:trPr>
        <w:tc>
          <w:tcPr>
            <w:tcW w:w="46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49BFFD" w14:textId="77777777" w:rsidR="00092002" w:rsidRPr="002408B1" w:rsidRDefault="00092002" w:rsidP="001A55F9">
            <w:pPr>
              <w:pStyle w:val="Tablehead"/>
              <w:keepNext w:val="0"/>
              <w:spacing w:before="40" w:after="40"/>
              <w:rPr>
                <w:lang w:val="ru-RU"/>
              </w:rPr>
            </w:pPr>
            <w:r w:rsidRPr="002408B1">
              <w:rPr>
                <w:lang w:val="ru-RU"/>
              </w:rPr>
              <w:t>Категории и подкатегории активов</w:t>
            </w:r>
          </w:p>
        </w:tc>
        <w:tc>
          <w:tcPr>
            <w:tcW w:w="255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573117" w14:textId="2DD3D621" w:rsidR="00092002" w:rsidRPr="002408B1" w:rsidRDefault="00092002" w:rsidP="001A55F9">
            <w:pPr>
              <w:pStyle w:val="Tablehead"/>
              <w:keepNext w:val="0"/>
              <w:spacing w:before="40" w:after="40"/>
              <w:rPr>
                <w:lang w:val="ru-RU"/>
              </w:rPr>
            </w:pPr>
            <w:r w:rsidRPr="002408B1">
              <w:rPr>
                <w:lang w:val="ru-RU"/>
              </w:rPr>
              <w:t xml:space="preserve">Прогнозируемая </w:t>
            </w:r>
            <w:r w:rsidR="00126B76" w:rsidRPr="002408B1">
              <w:rPr>
                <w:lang w:val="ru-RU"/>
              </w:rPr>
              <w:t xml:space="preserve">ранее </w:t>
            </w:r>
            <w:r w:rsidRPr="002408B1">
              <w:rPr>
                <w:lang w:val="ru-RU"/>
              </w:rPr>
              <w:t>продолжительность полезного использования (годы)</w:t>
            </w:r>
            <w:r w:rsidRPr="002408B1">
              <w:rPr>
                <w:lang w:val="ru-RU"/>
              </w:rPr>
              <w:br/>
              <w:t>на 31.12.2019 г.</w:t>
            </w:r>
          </w:p>
        </w:tc>
        <w:tc>
          <w:tcPr>
            <w:tcW w:w="2409" w:type="dxa"/>
            <w:tcBorders>
              <w:top w:val="single" w:sz="4" w:space="0" w:color="auto"/>
              <w:left w:val="single" w:sz="4" w:space="0" w:color="auto"/>
              <w:bottom w:val="single" w:sz="4" w:space="0" w:color="auto"/>
              <w:right w:val="single" w:sz="4" w:space="0" w:color="auto"/>
            </w:tcBorders>
          </w:tcPr>
          <w:p w14:paraId="34FDA6BA" w14:textId="44351ECE" w:rsidR="00092002" w:rsidRPr="002408B1" w:rsidRDefault="00126B76" w:rsidP="00092002">
            <w:pPr>
              <w:pStyle w:val="Tablehead"/>
              <w:keepNext w:val="0"/>
              <w:spacing w:before="40" w:after="40"/>
              <w:ind w:left="-57" w:right="-57"/>
              <w:rPr>
                <w:lang w:val="ru-RU"/>
              </w:rPr>
            </w:pPr>
            <w:r w:rsidRPr="002408B1">
              <w:rPr>
                <w:lang w:val="ru-RU"/>
              </w:rPr>
              <w:t>Новая п</w:t>
            </w:r>
            <w:r w:rsidR="00092002" w:rsidRPr="002408B1">
              <w:rPr>
                <w:lang w:val="ru-RU"/>
              </w:rPr>
              <w:t>рогнозируемая продолжительность полезного использования (годы)</w:t>
            </w:r>
            <w:r w:rsidR="00092002" w:rsidRPr="002408B1">
              <w:rPr>
                <w:lang w:val="ru-RU"/>
              </w:rPr>
              <w:br/>
              <w:t>на 01.01.2020 г.</w:t>
            </w:r>
          </w:p>
        </w:tc>
      </w:tr>
      <w:tr w:rsidR="00092002" w:rsidRPr="002408B1" w14:paraId="58C64A85" w14:textId="01F1EFE3" w:rsidTr="003279EF">
        <w:trPr>
          <w:cantSplit/>
        </w:trPr>
        <w:tc>
          <w:tcPr>
            <w:tcW w:w="4616" w:type="dxa"/>
            <w:tcBorders>
              <w:left w:val="single" w:sz="4" w:space="0" w:color="auto"/>
              <w:bottom w:val="nil"/>
              <w:right w:val="single" w:sz="4" w:space="0" w:color="auto"/>
            </w:tcBorders>
            <w:tcMar>
              <w:left w:w="57" w:type="dxa"/>
              <w:right w:w="57" w:type="dxa"/>
            </w:tcMar>
          </w:tcPr>
          <w:p w14:paraId="7312CE88" w14:textId="77777777" w:rsidR="00092002" w:rsidRPr="002408B1" w:rsidRDefault="00092002" w:rsidP="001A55F9">
            <w:pPr>
              <w:pStyle w:val="Tabletext"/>
              <w:spacing w:before="20" w:after="20"/>
              <w:rPr>
                <w:lang w:val="ru-RU"/>
              </w:rPr>
            </w:pPr>
            <w:r w:rsidRPr="002408B1">
              <w:rPr>
                <w:lang w:val="ru-RU"/>
              </w:rPr>
              <w:t>Здания</w:t>
            </w:r>
          </w:p>
        </w:tc>
        <w:tc>
          <w:tcPr>
            <w:tcW w:w="2552" w:type="dxa"/>
            <w:tcBorders>
              <w:left w:val="single" w:sz="4" w:space="0" w:color="auto"/>
              <w:bottom w:val="nil"/>
              <w:right w:val="single" w:sz="4" w:space="0" w:color="auto"/>
            </w:tcBorders>
            <w:tcMar>
              <w:left w:w="57" w:type="dxa"/>
              <w:right w:w="57" w:type="dxa"/>
            </w:tcMar>
            <w:vAlign w:val="bottom"/>
          </w:tcPr>
          <w:p w14:paraId="338A3955" w14:textId="77777777" w:rsidR="00092002" w:rsidRPr="002408B1" w:rsidRDefault="00092002" w:rsidP="003279EF">
            <w:pPr>
              <w:pStyle w:val="Tabletext"/>
              <w:tabs>
                <w:tab w:val="clear" w:pos="284"/>
                <w:tab w:val="clear" w:pos="851"/>
                <w:tab w:val="clear" w:pos="1418"/>
                <w:tab w:val="clear" w:pos="2552"/>
                <w:tab w:val="clear" w:pos="3119"/>
                <w:tab w:val="clear" w:pos="3686"/>
                <w:tab w:val="clear" w:pos="3969"/>
              </w:tabs>
              <w:spacing w:before="20" w:after="20"/>
              <w:ind w:right="997"/>
              <w:jc w:val="right"/>
              <w:rPr>
                <w:lang w:val="ru-RU"/>
              </w:rPr>
            </w:pPr>
          </w:p>
        </w:tc>
        <w:tc>
          <w:tcPr>
            <w:tcW w:w="2409" w:type="dxa"/>
            <w:tcBorders>
              <w:left w:val="single" w:sz="4" w:space="0" w:color="auto"/>
              <w:bottom w:val="nil"/>
              <w:right w:val="single" w:sz="4" w:space="0" w:color="auto"/>
            </w:tcBorders>
            <w:vAlign w:val="bottom"/>
          </w:tcPr>
          <w:p w14:paraId="398C816D" w14:textId="77777777" w:rsidR="00092002" w:rsidRPr="002408B1" w:rsidRDefault="00092002" w:rsidP="003279EF">
            <w:pPr>
              <w:pStyle w:val="Tabletext"/>
              <w:tabs>
                <w:tab w:val="clear" w:pos="284"/>
                <w:tab w:val="clear" w:pos="851"/>
                <w:tab w:val="clear" w:pos="1418"/>
                <w:tab w:val="clear" w:pos="2552"/>
                <w:tab w:val="clear" w:pos="3119"/>
                <w:tab w:val="clear" w:pos="3686"/>
                <w:tab w:val="clear" w:pos="3969"/>
              </w:tabs>
              <w:spacing w:before="20" w:after="20"/>
              <w:ind w:left="-57" w:right="-57"/>
              <w:jc w:val="right"/>
              <w:rPr>
                <w:lang w:val="ru-RU"/>
              </w:rPr>
            </w:pPr>
          </w:p>
        </w:tc>
      </w:tr>
      <w:tr w:rsidR="00092002" w:rsidRPr="002408B1" w14:paraId="511772F3" w14:textId="5E4E01A6" w:rsidTr="003279EF">
        <w:trPr>
          <w:cantSplit/>
        </w:trPr>
        <w:tc>
          <w:tcPr>
            <w:tcW w:w="4616" w:type="dxa"/>
            <w:tcBorders>
              <w:top w:val="nil"/>
              <w:left w:val="single" w:sz="4" w:space="0" w:color="auto"/>
              <w:bottom w:val="nil"/>
              <w:right w:val="single" w:sz="4" w:space="0" w:color="auto"/>
            </w:tcBorders>
            <w:tcMar>
              <w:left w:w="57" w:type="dxa"/>
              <w:right w:w="57" w:type="dxa"/>
            </w:tcMar>
          </w:tcPr>
          <w:p w14:paraId="4A25A596" w14:textId="77777777" w:rsidR="00092002" w:rsidRPr="002408B1"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2408B1">
              <w:rPr>
                <w:lang w:val="ru-RU"/>
              </w:rPr>
              <w:t xml:space="preserve">Структура </w:t>
            </w:r>
          </w:p>
        </w:tc>
        <w:tc>
          <w:tcPr>
            <w:tcW w:w="2552" w:type="dxa"/>
            <w:tcBorders>
              <w:left w:val="single" w:sz="4" w:space="0" w:color="auto"/>
              <w:bottom w:val="nil"/>
              <w:right w:val="single" w:sz="4" w:space="0" w:color="auto"/>
            </w:tcBorders>
            <w:tcMar>
              <w:left w:w="57" w:type="dxa"/>
              <w:right w:w="57" w:type="dxa"/>
            </w:tcMar>
            <w:vAlign w:val="bottom"/>
          </w:tcPr>
          <w:p w14:paraId="214E3A18"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100</w:t>
            </w:r>
          </w:p>
        </w:tc>
        <w:tc>
          <w:tcPr>
            <w:tcW w:w="2409" w:type="dxa"/>
            <w:tcBorders>
              <w:left w:val="single" w:sz="4" w:space="0" w:color="auto"/>
              <w:bottom w:val="nil"/>
              <w:right w:val="single" w:sz="4" w:space="0" w:color="auto"/>
            </w:tcBorders>
            <w:vAlign w:val="bottom"/>
          </w:tcPr>
          <w:p w14:paraId="71A21FFC" w14:textId="54439DA4"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60</w:t>
            </w:r>
          </w:p>
        </w:tc>
      </w:tr>
      <w:tr w:rsidR="00092002" w:rsidRPr="002408B1" w14:paraId="3A01EABE" w14:textId="73B1E8DA" w:rsidTr="003279EF">
        <w:trPr>
          <w:cantSplit/>
        </w:trPr>
        <w:tc>
          <w:tcPr>
            <w:tcW w:w="4616" w:type="dxa"/>
            <w:tcBorders>
              <w:top w:val="nil"/>
              <w:left w:val="single" w:sz="4" w:space="0" w:color="auto"/>
              <w:bottom w:val="nil"/>
              <w:right w:val="single" w:sz="4" w:space="0" w:color="auto"/>
            </w:tcBorders>
            <w:tcMar>
              <w:left w:w="57" w:type="dxa"/>
              <w:right w:w="57" w:type="dxa"/>
            </w:tcMar>
          </w:tcPr>
          <w:p w14:paraId="0BA1B204" w14:textId="77777777" w:rsidR="00092002" w:rsidRPr="002408B1"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2408B1">
              <w:rPr>
                <w:lang w:val="ru-RU"/>
              </w:rPr>
              <w:t xml:space="preserve">Корпус (плоская кровля, изоляция, герметизация и т. д.) </w:t>
            </w:r>
          </w:p>
        </w:tc>
        <w:tc>
          <w:tcPr>
            <w:tcW w:w="2552" w:type="dxa"/>
            <w:tcBorders>
              <w:top w:val="nil"/>
              <w:left w:val="single" w:sz="4" w:space="0" w:color="auto"/>
              <w:bottom w:val="nil"/>
              <w:right w:val="single" w:sz="4" w:space="0" w:color="auto"/>
            </w:tcBorders>
            <w:tcMar>
              <w:left w:w="57" w:type="dxa"/>
              <w:right w:w="57" w:type="dxa"/>
            </w:tcMar>
            <w:vAlign w:val="bottom"/>
          </w:tcPr>
          <w:p w14:paraId="5536FFD8"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60</w:t>
            </w:r>
          </w:p>
        </w:tc>
        <w:tc>
          <w:tcPr>
            <w:tcW w:w="2409" w:type="dxa"/>
            <w:tcBorders>
              <w:top w:val="nil"/>
              <w:left w:val="single" w:sz="4" w:space="0" w:color="auto"/>
              <w:bottom w:val="nil"/>
              <w:right w:val="single" w:sz="4" w:space="0" w:color="auto"/>
            </w:tcBorders>
            <w:vAlign w:val="bottom"/>
          </w:tcPr>
          <w:p w14:paraId="0B3ED907" w14:textId="41038C26"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40</w:t>
            </w:r>
          </w:p>
        </w:tc>
      </w:tr>
      <w:tr w:rsidR="00092002" w:rsidRPr="002408B1" w14:paraId="0911C5FE" w14:textId="05188F54" w:rsidTr="003279EF">
        <w:trPr>
          <w:cantSplit/>
        </w:trPr>
        <w:tc>
          <w:tcPr>
            <w:tcW w:w="4616" w:type="dxa"/>
            <w:tcBorders>
              <w:top w:val="nil"/>
              <w:left w:val="single" w:sz="4" w:space="0" w:color="auto"/>
              <w:bottom w:val="nil"/>
              <w:right w:val="single" w:sz="4" w:space="0" w:color="auto"/>
            </w:tcBorders>
            <w:tcMar>
              <w:left w:w="57" w:type="dxa"/>
              <w:right w:w="57" w:type="dxa"/>
            </w:tcMar>
          </w:tcPr>
          <w:p w14:paraId="76975CBA" w14:textId="77777777" w:rsidR="00092002" w:rsidRPr="002408B1"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2408B1">
              <w:rPr>
                <w:lang w:val="ru-RU"/>
              </w:rPr>
              <w:t>Корпус (металлические фасады, алюминиевые оконные рамы и т. д.)</w:t>
            </w:r>
          </w:p>
        </w:tc>
        <w:tc>
          <w:tcPr>
            <w:tcW w:w="2552" w:type="dxa"/>
            <w:tcBorders>
              <w:top w:val="nil"/>
              <w:left w:val="single" w:sz="4" w:space="0" w:color="auto"/>
              <w:bottom w:val="nil"/>
              <w:right w:val="single" w:sz="4" w:space="0" w:color="auto"/>
            </w:tcBorders>
            <w:tcMar>
              <w:left w:w="57" w:type="dxa"/>
              <w:right w:w="57" w:type="dxa"/>
            </w:tcMar>
            <w:vAlign w:val="bottom"/>
          </w:tcPr>
          <w:p w14:paraId="27CD4661"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50</w:t>
            </w:r>
          </w:p>
        </w:tc>
        <w:tc>
          <w:tcPr>
            <w:tcW w:w="2409" w:type="dxa"/>
            <w:tcBorders>
              <w:top w:val="nil"/>
              <w:left w:val="single" w:sz="4" w:space="0" w:color="auto"/>
              <w:bottom w:val="nil"/>
              <w:right w:val="single" w:sz="4" w:space="0" w:color="auto"/>
            </w:tcBorders>
            <w:vAlign w:val="bottom"/>
          </w:tcPr>
          <w:p w14:paraId="1A3F3C52" w14:textId="4024530A"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40</w:t>
            </w:r>
          </w:p>
        </w:tc>
      </w:tr>
      <w:tr w:rsidR="00092002" w:rsidRPr="002408B1" w14:paraId="4A3B92FB" w14:textId="06F9CF1D" w:rsidTr="003279EF">
        <w:trPr>
          <w:cantSplit/>
        </w:trPr>
        <w:tc>
          <w:tcPr>
            <w:tcW w:w="4616" w:type="dxa"/>
            <w:tcBorders>
              <w:top w:val="nil"/>
              <w:left w:val="single" w:sz="4" w:space="0" w:color="auto"/>
              <w:bottom w:val="nil"/>
              <w:right w:val="single" w:sz="4" w:space="0" w:color="auto"/>
            </w:tcBorders>
            <w:tcMar>
              <w:left w:w="57" w:type="dxa"/>
              <w:right w:w="57" w:type="dxa"/>
            </w:tcMar>
          </w:tcPr>
          <w:p w14:paraId="09E55115" w14:textId="77777777" w:rsidR="00092002" w:rsidRPr="002408B1"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2408B1">
              <w:rPr>
                <w:lang w:val="ru-RU"/>
              </w:rPr>
              <w:t>Внутреннее оборудование (подвесные перекрытия, перегородки и т. д.)</w:t>
            </w:r>
          </w:p>
        </w:tc>
        <w:tc>
          <w:tcPr>
            <w:tcW w:w="2552" w:type="dxa"/>
            <w:tcBorders>
              <w:top w:val="nil"/>
              <w:left w:val="single" w:sz="4" w:space="0" w:color="auto"/>
              <w:bottom w:val="nil"/>
              <w:right w:val="single" w:sz="4" w:space="0" w:color="auto"/>
            </w:tcBorders>
            <w:tcMar>
              <w:left w:w="57" w:type="dxa"/>
              <w:right w:w="57" w:type="dxa"/>
            </w:tcMar>
            <w:vAlign w:val="bottom"/>
          </w:tcPr>
          <w:p w14:paraId="3D6441C2"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50</w:t>
            </w:r>
          </w:p>
        </w:tc>
        <w:tc>
          <w:tcPr>
            <w:tcW w:w="2409" w:type="dxa"/>
            <w:tcBorders>
              <w:top w:val="nil"/>
              <w:left w:val="single" w:sz="4" w:space="0" w:color="auto"/>
              <w:bottom w:val="nil"/>
              <w:right w:val="single" w:sz="4" w:space="0" w:color="auto"/>
            </w:tcBorders>
            <w:vAlign w:val="bottom"/>
          </w:tcPr>
          <w:p w14:paraId="388B3D4A" w14:textId="4C927A2D"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25</w:t>
            </w:r>
          </w:p>
        </w:tc>
      </w:tr>
      <w:tr w:rsidR="00092002" w:rsidRPr="002408B1" w14:paraId="6FD59C56" w14:textId="50BB0ABC" w:rsidTr="003279EF">
        <w:trPr>
          <w:cantSplit/>
        </w:trPr>
        <w:tc>
          <w:tcPr>
            <w:tcW w:w="4616" w:type="dxa"/>
            <w:tcBorders>
              <w:top w:val="nil"/>
              <w:left w:val="single" w:sz="4" w:space="0" w:color="auto"/>
              <w:bottom w:val="nil"/>
              <w:right w:val="single" w:sz="4" w:space="0" w:color="auto"/>
            </w:tcBorders>
            <w:tcMar>
              <w:left w:w="57" w:type="dxa"/>
              <w:right w:w="57" w:type="dxa"/>
            </w:tcMar>
          </w:tcPr>
          <w:p w14:paraId="6A82896A" w14:textId="77777777" w:rsidR="00092002" w:rsidRPr="002408B1"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2408B1">
              <w:rPr>
                <w:lang w:val="ru-RU"/>
              </w:rPr>
              <w:t>Внутреннее оборудование (покрытие полов, стен и потолков и т. д.)</w:t>
            </w:r>
          </w:p>
        </w:tc>
        <w:tc>
          <w:tcPr>
            <w:tcW w:w="2552" w:type="dxa"/>
            <w:tcBorders>
              <w:top w:val="nil"/>
              <w:left w:val="single" w:sz="4" w:space="0" w:color="auto"/>
              <w:bottom w:val="nil"/>
              <w:right w:val="single" w:sz="4" w:space="0" w:color="auto"/>
            </w:tcBorders>
            <w:tcMar>
              <w:left w:w="57" w:type="dxa"/>
              <w:right w:w="57" w:type="dxa"/>
            </w:tcMar>
            <w:vAlign w:val="bottom"/>
          </w:tcPr>
          <w:p w14:paraId="2CDE865E"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40</w:t>
            </w:r>
          </w:p>
        </w:tc>
        <w:tc>
          <w:tcPr>
            <w:tcW w:w="2409" w:type="dxa"/>
            <w:tcBorders>
              <w:top w:val="nil"/>
              <w:left w:val="single" w:sz="4" w:space="0" w:color="auto"/>
              <w:bottom w:val="nil"/>
              <w:right w:val="single" w:sz="4" w:space="0" w:color="auto"/>
            </w:tcBorders>
            <w:vAlign w:val="bottom"/>
          </w:tcPr>
          <w:p w14:paraId="3297B9BF" w14:textId="2A65FE7E"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25</w:t>
            </w:r>
          </w:p>
        </w:tc>
      </w:tr>
      <w:tr w:rsidR="00092002" w:rsidRPr="002408B1" w14:paraId="33BF1528" w14:textId="01BD9A00" w:rsidTr="003279EF">
        <w:trPr>
          <w:cantSplit/>
        </w:trPr>
        <w:tc>
          <w:tcPr>
            <w:tcW w:w="4616" w:type="dxa"/>
            <w:tcBorders>
              <w:top w:val="nil"/>
              <w:left w:val="single" w:sz="4" w:space="0" w:color="auto"/>
              <w:bottom w:val="nil"/>
              <w:right w:val="single" w:sz="4" w:space="0" w:color="auto"/>
            </w:tcBorders>
            <w:tcMar>
              <w:left w:w="57" w:type="dxa"/>
              <w:right w:w="57" w:type="dxa"/>
            </w:tcMar>
          </w:tcPr>
          <w:p w14:paraId="70DB876D" w14:textId="77777777" w:rsidR="00092002" w:rsidRPr="002408B1"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2408B1">
              <w:rPr>
                <w:lang w:val="ru-RU"/>
              </w:rPr>
              <w:t>Специальное оборудование</w:t>
            </w:r>
          </w:p>
        </w:tc>
        <w:tc>
          <w:tcPr>
            <w:tcW w:w="2552" w:type="dxa"/>
            <w:tcBorders>
              <w:top w:val="nil"/>
              <w:left w:val="single" w:sz="4" w:space="0" w:color="auto"/>
              <w:bottom w:val="nil"/>
              <w:right w:val="single" w:sz="4" w:space="0" w:color="auto"/>
            </w:tcBorders>
            <w:tcMar>
              <w:left w:w="57" w:type="dxa"/>
              <w:right w:w="57" w:type="dxa"/>
            </w:tcMar>
            <w:vAlign w:val="bottom"/>
          </w:tcPr>
          <w:p w14:paraId="30E747ED"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40</w:t>
            </w:r>
          </w:p>
        </w:tc>
        <w:tc>
          <w:tcPr>
            <w:tcW w:w="2409" w:type="dxa"/>
            <w:tcBorders>
              <w:top w:val="nil"/>
              <w:left w:val="single" w:sz="4" w:space="0" w:color="auto"/>
              <w:bottom w:val="nil"/>
              <w:right w:val="single" w:sz="4" w:space="0" w:color="auto"/>
            </w:tcBorders>
            <w:vAlign w:val="bottom"/>
          </w:tcPr>
          <w:p w14:paraId="61C99BA9" w14:textId="25E10210"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25</w:t>
            </w:r>
          </w:p>
        </w:tc>
      </w:tr>
      <w:tr w:rsidR="00092002" w:rsidRPr="002408B1" w14:paraId="4801D2C2" w14:textId="0E657BF1" w:rsidTr="003279EF">
        <w:trPr>
          <w:cantSplit/>
        </w:trPr>
        <w:tc>
          <w:tcPr>
            <w:tcW w:w="4616" w:type="dxa"/>
            <w:tcBorders>
              <w:top w:val="nil"/>
              <w:left w:val="single" w:sz="4" w:space="0" w:color="auto"/>
              <w:bottom w:val="nil"/>
              <w:right w:val="single" w:sz="4" w:space="0" w:color="auto"/>
            </w:tcBorders>
            <w:tcMar>
              <w:left w:w="57" w:type="dxa"/>
              <w:right w:w="57" w:type="dxa"/>
            </w:tcMar>
          </w:tcPr>
          <w:p w14:paraId="449B7300" w14:textId="77777777" w:rsidR="00092002" w:rsidRPr="002408B1"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2408B1">
              <w:rPr>
                <w:lang w:val="ru-RU"/>
              </w:rPr>
              <w:t xml:space="preserve">Техническое оборудование (электрическое) </w:t>
            </w:r>
          </w:p>
        </w:tc>
        <w:tc>
          <w:tcPr>
            <w:tcW w:w="2552" w:type="dxa"/>
            <w:tcBorders>
              <w:top w:val="nil"/>
              <w:left w:val="single" w:sz="4" w:space="0" w:color="auto"/>
              <w:bottom w:val="nil"/>
              <w:right w:val="single" w:sz="4" w:space="0" w:color="auto"/>
            </w:tcBorders>
            <w:tcMar>
              <w:left w:w="57" w:type="dxa"/>
              <w:right w:w="57" w:type="dxa"/>
            </w:tcMar>
            <w:vAlign w:val="bottom"/>
          </w:tcPr>
          <w:p w14:paraId="1A97AE2E"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50</w:t>
            </w:r>
          </w:p>
        </w:tc>
        <w:tc>
          <w:tcPr>
            <w:tcW w:w="2409" w:type="dxa"/>
            <w:tcBorders>
              <w:top w:val="nil"/>
              <w:left w:val="single" w:sz="4" w:space="0" w:color="auto"/>
              <w:bottom w:val="nil"/>
              <w:right w:val="single" w:sz="4" w:space="0" w:color="auto"/>
            </w:tcBorders>
            <w:vAlign w:val="bottom"/>
          </w:tcPr>
          <w:p w14:paraId="665072FD" w14:textId="4418F4EE"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50</w:t>
            </w:r>
          </w:p>
        </w:tc>
      </w:tr>
      <w:tr w:rsidR="00092002" w:rsidRPr="002408B1" w14:paraId="220ADEE9" w14:textId="375834B8" w:rsidTr="003279EF">
        <w:trPr>
          <w:cantSplit/>
        </w:trPr>
        <w:tc>
          <w:tcPr>
            <w:tcW w:w="4616" w:type="dxa"/>
            <w:tcBorders>
              <w:top w:val="nil"/>
              <w:left w:val="single" w:sz="4" w:space="0" w:color="auto"/>
              <w:bottom w:val="nil"/>
              <w:right w:val="single" w:sz="4" w:space="0" w:color="auto"/>
            </w:tcBorders>
            <w:tcMar>
              <w:left w:w="57" w:type="dxa"/>
              <w:right w:w="57" w:type="dxa"/>
            </w:tcMar>
          </w:tcPr>
          <w:p w14:paraId="08FF3139" w14:textId="77777777" w:rsidR="00092002" w:rsidRPr="002408B1"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2408B1">
              <w:rPr>
                <w:lang w:val="ru-RU"/>
              </w:rPr>
              <w:lastRenderedPageBreak/>
              <w:t>Техническое оборудование (санитарно-техническое)</w:t>
            </w:r>
          </w:p>
        </w:tc>
        <w:tc>
          <w:tcPr>
            <w:tcW w:w="2552" w:type="dxa"/>
            <w:tcBorders>
              <w:top w:val="nil"/>
              <w:left w:val="single" w:sz="4" w:space="0" w:color="auto"/>
              <w:bottom w:val="nil"/>
              <w:right w:val="single" w:sz="4" w:space="0" w:color="auto"/>
            </w:tcBorders>
            <w:tcMar>
              <w:left w:w="57" w:type="dxa"/>
              <w:right w:w="57" w:type="dxa"/>
            </w:tcMar>
            <w:vAlign w:val="bottom"/>
          </w:tcPr>
          <w:p w14:paraId="41101BE4"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40</w:t>
            </w:r>
          </w:p>
        </w:tc>
        <w:tc>
          <w:tcPr>
            <w:tcW w:w="2409" w:type="dxa"/>
            <w:tcBorders>
              <w:top w:val="nil"/>
              <w:left w:val="single" w:sz="4" w:space="0" w:color="auto"/>
              <w:bottom w:val="nil"/>
              <w:right w:val="single" w:sz="4" w:space="0" w:color="auto"/>
            </w:tcBorders>
            <w:vAlign w:val="bottom"/>
          </w:tcPr>
          <w:p w14:paraId="4DEB4465" w14:textId="0C79357E"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40</w:t>
            </w:r>
          </w:p>
        </w:tc>
      </w:tr>
      <w:tr w:rsidR="00092002" w:rsidRPr="002408B1" w14:paraId="5E68F45A" w14:textId="55ABB074" w:rsidTr="003279EF">
        <w:trPr>
          <w:cantSplit/>
        </w:trPr>
        <w:tc>
          <w:tcPr>
            <w:tcW w:w="4616" w:type="dxa"/>
            <w:tcBorders>
              <w:top w:val="nil"/>
              <w:left w:val="single" w:sz="4" w:space="0" w:color="auto"/>
              <w:bottom w:val="nil"/>
              <w:right w:val="single" w:sz="4" w:space="0" w:color="auto"/>
            </w:tcBorders>
            <w:tcMar>
              <w:left w:w="57" w:type="dxa"/>
              <w:right w:w="57" w:type="dxa"/>
            </w:tcMar>
          </w:tcPr>
          <w:p w14:paraId="16164566" w14:textId="77777777" w:rsidR="00092002" w:rsidRPr="002408B1"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2408B1">
              <w:rPr>
                <w:lang w:val="ru-RU"/>
              </w:rPr>
              <w:t xml:space="preserve">Техническое оборудование (отопление, вентиляция) </w:t>
            </w:r>
          </w:p>
        </w:tc>
        <w:tc>
          <w:tcPr>
            <w:tcW w:w="2552" w:type="dxa"/>
            <w:tcBorders>
              <w:top w:val="nil"/>
              <w:left w:val="single" w:sz="4" w:space="0" w:color="auto"/>
              <w:bottom w:val="nil"/>
              <w:right w:val="single" w:sz="4" w:space="0" w:color="auto"/>
            </w:tcBorders>
            <w:tcMar>
              <w:left w:w="57" w:type="dxa"/>
              <w:right w:w="57" w:type="dxa"/>
            </w:tcMar>
            <w:vAlign w:val="bottom"/>
          </w:tcPr>
          <w:p w14:paraId="6F7108BC"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30</w:t>
            </w:r>
          </w:p>
        </w:tc>
        <w:tc>
          <w:tcPr>
            <w:tcW w:w="2409" w:type="dxa"/>
            <w:tcBorders>
              <w:top w:val="nil"/>
              <w:left w:val="single" w:sz="4" w:space="0" w:color="auto"/>
              <w:bottom w:val="nil"/>
              <w:right w:val="single" w:sz="4" w:space="0" w:color="auto"/>
            </w:tcBorders>
            <w:vAlign w:val="bottom"/>
          </w:tcPr>
          <w:p w14:paraId="369D4335" w14:textId="2105CCE3"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30</w:t>
            </w:r>
          </w:p>
        </w:tc>
      </w:tr>
      <w:tr w:rsidR="00092002" w:rsidRPr="002408B1" w14:paraId="01690F0C" w14:textId="4A2825C4" w:rsidTr="003279EF">
        <w:trPr>
          <w:cantSplit/>
        </w:trPr>
        <w:tc>
          <w:tcPr>
            <w:tcW w:w="4616" w:type="dxa"/>
            <w:tcBorders>
              <w:top w:val="nil"/>
              <w:left w:val="single" w:sz="4" w:space="0" w:color="auto"/>
              <w:bottom w:val="nil"/>
              <w:right w:val="single" w:sz="4" w:space="0" w:color="auto"/>
            </w:tcBorders>
            <w:tcMar>
              <w:left w:w="57" w:type="dxa"/>
              <w:right w:w="57" w:type="dxa"/>
            </w:tcMar>
          </w:tcPr>
          <w:p w14:paraId="7B731BCD" w14:textId="77777777" w:rsidR="00092002" w:rsidRPr="002408B1" w:rsidRDefault="00092002"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2408B1">
              <w:rPr>
                <w:lang w:val="ru-RU"/>
              </w:rPr>
              <w:t>Транспортные средства</w:t>
            </w:r>
          </w:p>
        </w:tc>
        <w:tc>
          <w:tcPr>
            <w:tcW w:w="2552" w:type="dxa"/>
            <w:tcBorders>
              <w:top w:val="nil"/>
              <w:left w:val="single" w:sz="4" w:space="0" w:color="auto"/>
              <w:bottom w:val="nil"/>
              <w:right w:val="single" w:sz="4" w:space="0" w:color="auto"/>
            </w:tcBorders>
            <w:tcMar>
              <w:left w:w="57" w:type="dxa"/>
              <w:right w:w="57" w:type="dxa"/>
            </w:tcMar>
            <w:vAlign w:val="bottom"/>
          </w:tcPr>
          <w:p w14:paraId="09FE7206"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40</w:t>
            </w:r>
          </w:p>
        </w:tc>
        <w:tc>
          <w:tcPr>
            <w:tcW w:w="2409" w:type="dxa"/>
            <w:tcBorders>
              <w:top w:val="nil"/>
              <w:left w:val="single" w:sz="4" w:space="0" w:color="auto"/>
              <w:bottom w:val="nil"/>
              <w:right w:val="single" w:sz="4" w:space="0" w:color="auto"/>
            </w:tcBorders>
            <w:vAlign w:val="bottom"/>
          </w:tcPr>
          <w:p w14:paraId="013D9E0F" w14:textId="7691D716"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40</w:t>
            </w:r>
          </w:p>
        </w:tc>
      </w:tr>
      <w:tr w:rsidR="00092002" w:rsidRPr="002408B1" w14:paraId="4F604E8B" w14:textId="77777777" w:rsidTr="003279EF">
        <w:trPr>
          <w:cantSplit/>
        </w:trPr>
        <w:tc>
          <w:tcPr>
            <w:tcW w:w="4616" w:type="dxa"/>
            <w:tcBorders>
              <w:top w:val="nil"/>
              <w:left w:val="single" w:sz="4" w:space="0" w:color="auto"/>
              <w:bottom w:val="nil"/>
              <w:right w:val="single" w:sz="4" w:space="0" w:color="auto"/>
            </w:tcBorders>
            <w:tcMar>
              <w:left w:w="57" w:type="dxa"/>
              <w:right w:w="57" w:type="dxa"/>
            </w:tcMar>
          </w:tcPr>
          <w:p w14:paraId="667C33B7" w14:textId="4075C876" w:rsidR="00092002" w:rsidRPr="002408B1" w:rsidRDefault="00031767" w:rsidP="00092002">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2408B1">
              <w:rPr>
                <w:lang w:val="ru-RU"/>
              </w:rPr>
              <w:t>Другие строительные активы</w:t>
            </w:r>
          </w:p>
        </w:tc>
        <w:tc>
          <w:tcPr>
            <w:tcW w:w="2552" w:type="dxa"/>
            <w:tcBorders>
              <w:top w:val="nil"/>
              <w:left w:val="single" w:sz="4" w:space="0" w:color="auto"/>
              <w:bottom w:val="nil"/>
              <w:right w:val="single" w:sz="4" w:space="0" w:color="auto"/>
            </w:tcBorders>
            <w:tcMar>
              <w:left w:w="57" w:type="dxa"/>
              <w:right w:w="57" w:type="dxa"/>
            </w:tcMar>
            <w:vAlign w:val="bottom"/>
          </w:tcPr>
          <w:p w14:paraId="45D8D975"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p>
        </w:tc>
        <w:tc>
          <w:tcPr>
            <w:tcW w:w="2409" w:type="dxa"/>
            <w:tcBorders>
              <w:top w:val="nil"/>
              <w:left w:val="single" w:sz="4" w:space="0" w:color="auto"/>
              <w:bottom w:val="nil"/>
              <w:right w:val="single" w:sz="4" w:space="0" w:color="auto"/>
            </w:tcBorders>
            <w:vAlign w:val="bottom"/>
          </w:tcPr>
          <w:p w14:paraId="2B1B3F83" w14:textId="53F550CA"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10</w:t>
            </w:r>
          </w:p>
        </w:tc>
      </w:tr>
      <w:tr w:rsidR="00092002" w:rsidRPr="002408B1" w14:paraId="40DD382B" w14:textId="33E54E5C" w:rsidTr="003279EF">
        <w:trPr>
          <w:cantSplit/>
        </w:trPr>
        <w:tc>
          <w:tcPr>
            <w:tcW w:w="4616" w:type="dxa"/>
            <w:tcBorders>
              <w:top w:val="nil"/>
              <w:left w:val="single" w:sz="4" w:space="0" w:color="auto"/>
              <w:bottom w:val="nil"/>
              <w:right w:val="single" w:sz="4" w:space="0" w:color="auto"/>
            </w:tcBorders>
            <w:tcMar>
              <w:left w:w="57" w:type="dxa"/>
              <w:right w:w="57" w:type="dxa"/>
            </w:tcMar>
          </w:tcPr>
          <w:p w14:paraId="3673020C" w14:textId="77777777" w:rsidR="00092002" w:rsidRPr="002408B1" w:rsidRDefault="00092002" w:rsidP="00092002">
            <w:pPr>
              <w:pStyle w:val="Tabletext"/>
              <w:spacing w:before="20" w:after="20"/>
              <w:rPr>
                <w:lang w:val="ru-RU"/>
              </w:rPr>
            </w:pPr>
            <w:r w:rsidRPr="002408B1">
              <w:rPr>
                <w:lang w:val="ru-RU"/>
              </w:rPr>
              <w:t>Машины и оборудование</w:t>
            </w:r>
          </w:p>
        </w:tc>
        <w:tc>
          <w:tcPr>
            <w:tcW w:w="2552" w:type="dxa"/>
            <w:tcBorders>
              <w:top w:val="nil"/>
              <w:left w:val="single" w:sz="4" w:space="0" w:color="auto"/>
              <w:bottom w:val="nil"/>
              <w:right w:val="single" w:sz="4" w:space="0" w:color="auto"/>
            </w:tcBorders>
            <w:tcMar>
              <w:left w:w="57" w:type="dxa"/>
              <w:right w:w="57" w:type="dxa"/>
            </w:tcMar>
            <w:vAlign w:val="bottom"/>
          </w:tcPr>
          <w:p w14:paraId="75225329"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5</w:t>
            </w:r>
          </w:p>
        </w:tc>
        <w:tc>
          <w:tcPr>
            <w:tcW w:w="2409" w:type="dxa"/>
            <w:tcBorders>
              <w:top w:val="nil"/>
              <w:left w:val="single" w:sz="4" w:space="0" w:color="auto"/>
              <w:bottom w:val="nil"/>
              <w:right w:val="single" w:sz="4" w:space="0" w:color="auto"/>
            </w:tcBorders>
            <w:vAlign w:val="bottom"/>
          </w:tcPr>
          <w:p w14:paraId="7EFC0001" w14:textId="0194BE7B"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5</w:t>
            </w:r>
          </w:p>
        </w:tc>
      </w:tr>
      <w:tr w:rsidR="00092002" w:rsidRPr="002408B1" w14:paraId="6389540B" w14:textId="249910E0" w:rsidTr="003279EF">
        <w:trPr>
          <w:cantSplit/>
        </w:trPr>
        <w:tc>
          <w:tcPr>
            <w:tcW w:w="4616" w:type="dxa"/>
            <w:tcBorders>
              <w:top w:val="nil"/>
              <w:left w:val="single" w:sz="4" w:space="0" w:color="auto"/>
              <w:bottom w:val="nil"/>
              <w:right w:val="single" w:sz="4" w:space="0" w:color="auto"/>
            </w:tcBorders>
            <w:tcMar>
              <w:left w:w="57" w:type="dxa"/>
              <w:right w:w="57" w:type="dxa"/>
            </w:tcMar>
          </w:tcPr>
          <w:p w14:paraId="01C08F3C" w14:textId="77777777" w:rsidR="00092002" w:rsidRPr="002408B1" w:rsidRDefault="00092002" w:rsidP="00092002">
            <w:pPr>
              <w:pStyle w:val="Tabletext"/>
              <w:spacing w:before="20" w:after="20"/>
              <w:rPr>
                <w:lang w:val="ru-RU"/>
              </w:rPr>
            </w:pPr>
            <w:r w:rsidRPr="002408B1">
              <w:rPr>
                <w:lang w:val="ru-RU"/>
              </w:rPr>
              <w:t>Мебель и устройства</w:t>
            </w:r>
          </w:p>
        </w:tc>
        <w:tc>
          <w:tcPr>
            <w:tcW w:w="2552" w:type="dxa"/>
            <w:tcBorders>
              <w:top w:val="nil"/>
              <w:left w:val="single" w:sz="4" w:space="0" w:color="auto"/>
              <w:bottom w:val="nil"/>
              <w:right w:val="single" w:sz="4" w:space="0" w:color="auto"/>
            </w:tcBorders>
            <w:tcMar>
              <w:left w:w="57" w:type="dxa"/>
              <w:right w:w="57" w:type="dxa"/>
            </w:tcMar>
            <w:vAlign w:val="bottom"/>
          </w:tcPr>
          <w:p w14:paraId="53439A75"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5</w:t>
            </w:r>
          </w:p>
        </w:tc>
        <w:tc>
          <w:tcPr>
            <w:tcW w:w="2409" w:type="dxa"/>
            <w:tcBorders>
              <w:top w:val="nil"/>
              <w:left w:val="single" w:sz="4" w:space="0" w:color="auto"/>
              <w:bottom w:val="nil"/>
              <w:right w:val="single" w:sz="4" w:space="0" w:color="auto"/>
            </w:tcBorders>
            <w:vAlign w:val="bottom"/>
          </w:tcPr>
          <w:p w14:paraId="1F292FD4" w14:textId="425C1A99"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5</w:t>
            </w:r>
          </w:p>
        </w:tc>
      </w:tr>
      <w:tr w:rsidR="00092002" w:rsidRPr="002408B1" w14:paraId="67885CF0" w14:textId="0A1C9250" w:rsidTr="003279EF">
        <w:trPr>
          <w:cantSplit/>
        </w:trPr>
        <w:tc>
          <w:tcPr>
            <w:tcW w:w="4616" w:type="dxa"/>
            <w:tcBorders>
              <w:top w:val="nil"/>
              <w:left w:val="single" w:sz="4" w:space="0" w:color="auto"/>
              <w:bottom w:val="nil"/>
              <w:right w:val="single" w:sz="4" w:space="0" w:color="auto"/>
            </w:tcBorders>
            <w:tcMar>
              <w:left w:w="57" w:type="dxa"/>
              <w:right w:w="57" w:type="dxa"/>
            </w:tcMar>
          </w:tcPr>
          <w:p w14:paraId="266A1D2A" w14:textId="77777777" w:rsidR="00092002" w:rsidRPr="002408B1" w:rsidRDefault="00092002" w:rsidP="00092002">
            <w:pPr>
              <w:pStyle w:val="Tabletext"/>
              <w:spacing w:before="20" w:after="20"/>
              <w:rPr>
                <w:lang w:val="ru-RU"/>
              </w:rPr>
            </w:pPr>
            <w:r w:rsidRPr="002408B1">
              <w:rPr>
                <w:lang w:val="ru-RU"/>
              </w:rPr>
              <w:t xml:space="preserve">Автотранспортные средства </w:t>
            </w:r>
          </w:p>
        </w:tc>
        <w:tc>
          <w:tcPr>
            <w:tcW w:w="2552" w:type="dxa"/>
            <w:tcBorders>
              <w:top w:val="nil"/>
              <w:left w:val="single" w:sz="4" w:space="0" w:color="auto"/>
              <w:bottom w:val="nil"/>
              <w:right w:val="single" w:sz="4" w:space="0" w:color="auto"/>
            </w:tcBorders>
            <w:tcMar>
              <w:left w:w="57" w:type="dxa"/>
              <w:right w:w="57" w:type="dxa"/>
            </w:tcMar>
            <w:vAlign w:val="bottom"/>
          </w:tcPr>
          <w:p w14:paraId="4FED8EB4"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5</w:t>
            </w:r>
          </w:p>
        </w:tc>
        <w:tc>
          <w:tcPr>
            <w:tcW w:w="2409" w:type="dxa"/>
            <w:tcBorders>
              <w:top w:val="nil"/>
              <w:left w:val="single" w:sz="4" w:space="0" w:color="auto"/>
              <w:bottom w:val="nil"/>
              <w:right w:val="single" w:sz="4" w:space="0" w:color="auto"/>
            </w:tcBorders>
            <w:vAlign w:val="bottom"/>
          </w:tcPr>
          <w:p w14:paraId="0525C6AE" w14:textId="627535F9"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5</w:t>
            </w:r>
          </w:p>
        </w:tc>
      </w:tr>
      <w:tr w:rsidR="00092002" w:rsidRPr="002408B1" w14:paraId="50CB0093" w14:textId="1543BCDB" w:rsidTr="003279EF">
        <w:trPr>
          <w:cantSplit/>
        </w:trPr>
        <w:tc>
          <w:tcPr>
            <w:tcW w:w="4616" w:type="dxa"/>
            <w:tcBorders>
              <w:top w:val="nil"/>
              <w:left w:val="single" w:sz="4" w:space="0" w:color="auto"/>
              <w:right w:val="single" w:sz="4" w:space="0" w:color="auto"/>
            </w:tcBorders>
            <w:tcMar>
              <w:left w:w="57" w:type="dxa"/>
              <w:right w:w="57" w:type="dxa"/>
            </w:tcMar>
          </w:tcPr>
          <w:p w14:paraId="75626350" w14:textId="77777777" w:rsidR="00092002" w:rsidRPr="002408B1" w:rsidRDefault="00092002" w:rsidP="00092002">
            <w:pPr>
              <w:pStyle w:val="Tabletext"/>
              <w:spacing w:before="20" w:after="20"/>
              <w:rPr>
                <w:lang w:val="ru-RU"/>
              </w:rPr>
            </w:pPr>
            <w:r w:rsidRPr="002408B1">
              <w:rPr>
                <w:lang w:val="ru-RU"/>
              </w:rPr>
              <w:t xml:space="preserve">Компьютерное оборудование </w:t>
            </w:r>
          </w:p>
        </w:tc>
        <w:tc>
          <w:tcPr>
            <w:tcW w:w="2552" w:type="dxa"/>
            <w:tcBorders>
              <w:top w:val="nil"/>
              <w:left w:val="single" w:sz="4" w:space="0" w:color="auto"/>
              <w:right w:val="single" w:sz="4" w:space="0" w:color="auto"/>
            </w:tcBorders>
            <w:tcMar>
              <w:left w:w="57" w:type="dxa"/>
              <w:right w:w="57" w:type="dxa"/>
            </w:tcMar>
            <w:vAlign w:val="bottom"/>
          </w:tcPr>
          <w:p w14:paraId="5A88E521"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3</w:t>
            </w:r>
          </w:p>
        </w:tc>
        <w:tc>
          <w:tcPr>
            <w:tcW w:w="2409" w:type="dxa"/>
            <w:tcBorders>
              <w:top w:val="nil"/>
              <w:left w:val="single" w:sz="4" w:space="0" w:color="auto"/>
              <w:right w:val="single" w:sz="4" w:space="0" w:color="auto"/>
            </w:tcBorders>
            <w:vAlign w:val="bottom"/>
          </w:tcPr>
          <w:p w14:paraId="62B0E783" w14:textId="45A48752"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3</w:t>
            </w:r>
          </w:p>
        </w:tc>
      </w:tr>
      <w:tr w:rsidR="00092002" w:rsidRPr="002408B1" w14:paraId="774D75E0" w14:textId="37AE7125" w:rsidTr="003279EF">
        <w:trPr>
          <w:cantSplit/>
        </w:trPr>
        <w:tc>
          <w:tcPr>
            <w:tcW w:w="4616" w:type="dxa"/>
            <w:tcBorders>
              <w:top w:val="nil"/>
              <w:left w:val="single" w:sz="4" w:space="0" w:color="auto"/>
              <w:bottom w:val="single" w:sz="4" w:space="0" w:color="auto"/>
              <w:right w:val="single" w:sz="4" w:space="0" w:color="auto"/>
            </w:tcBorders>
            <w:tcMar>
              <w:left w:w="57" w:type="dxa"/>
              <w:right w:w="57" w:type="dxa"/>
            </w:tcMar>
          </w:tcPr>
          <w:p w14:paraId="16E1DC39" w14:textId="77777777" w:rsidR="00092002" w:rsidRPr="002408B1" w:rsidRDefault="00092002" w:rsidP="00092002">
            <w:pPr>
              <w:pStyle w:val="Tabletext"/>
              <w:spacing w:before="20" w:after="20"/>
              <w:rPr>
                <w:lang w:val="ru-RU"/>
              </w:rPr>
            </w:pPr>
            <w:r w:rsidRPr="002408B1">
              <w:rPr>
                <w:lang w:val="ru-RU"/>
              </w:rPr>
              <w:t>Лицензии и программное обеспечение</w:t>
            </w:r>
          </w:p>
        </w:tc>
        <w:tc>
          <w:tcPr>
            <w:tcW w:w="2552" w:type="dxa"/>
            <w:tcBorders>
              <w:top w:val="nil"/>
              <w:left w:val="single" w:sz="4" w:space="0" w:color="auto"/>
              <w:bottom w:val="single" w:sz="4" w:space="0" w:color="auto"/>
              <w:right w:val="single" w:sz="4" w:space="0" w:color="auto"/>
            </w:tcBorders>
            <w:tcMar>
              <w:left w:w="57" w:type="dxa"/>
              <w:right w:w="57" w:type="dxa"/>
            </w:tcMar>
            <w:vAlign w:val="bottom"/>
          </w:tcPr>
          <w:p w14:paraId="71CA41DB" w14:textId="77777777"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3</w:t>
            </w:r>
          </w:p>
        </w:tc>
        <w:tc>
          <w:tcPr>
            <w:tcW w:w="2409" w:type="dxa"/>
            <w:tcBorders>
              <w:top w:val="nil"/>
              <w:left w:val="single" w:sz="4" w:space="0" w:color="auto"/>
              <w:bottom w:val="single" w:sz="4" w:space="0" w:color="auto"/>
              <w:right w:val="single" w:sz="4" w:space="0" w:color="auto"/>
            </w:tcBorders>
            <w:vAlign w:val="bottom"/>
          </w:tcPr>
          <w:p w14:paraId="3A376924" w14:textId="53E823EA" w:rsidR="00092002" w:rsidRPr="002408B1" w:rsidRDefault="00092002" w:rsidP="003279EF">
            <w:pPr>
              <w:pStyle w:val="Tabletext"/>
              <w:tabs>
                <w:tab w:val="clear" w:pos="284"/>
                <w:tab w:val="clear" w:pos="851"/>
                <w:tab w:val="clear" w:pos="1418"/>
                <w:tab w:val="clear" w:pos="2552"/>
              </w:tabs>
              <w:spacing w:before="20" w:after="20"/>
              <w:ind w:right="997"/>
              <w:jc w:val="right"/>
              <w:rPr>
                <w:lang w:val="ru-RU" w:eastAsia="fr-FR"/>
              </w:rPr>
            </w:pPr>
            <w:r w:rsidRPr="002408B1">
              <w:rPr>
                <w:lang w:val="ru-RU" w:eastAsia="fr-FR"/>
              </w:rPr>
              <w:t>3</w:t>
            </w:r>
          </w:p>
        </w:tc>
      </w:tr>
    </w:tbl>
    <w:p w14:paraId="71B0145F" w14:textId="50782CC5" w:rsidR="001A55F9" w:rsidRPr="002408B1" w:rsidRDefault="001A55F9" w:rsidP="00CA2B0A">
      <w:pPr>
        <w:spacing w:before="240"/>
        <w:rPr>
          <w:lang w:val="ru-RU"/>
        </w:rPr>
      </w:pPr>
      <w:r w:rsidRPr="002408B1">
        <w:rPr>
          <w:lang w:val="ru-RU"/>
        </w:rPr>
        <w:t>На каждую дату ежегодного закрытия счетов МСЭ изучает, имеется ли какой</w:t>
      </w:r>
      <w:r w:rsidR="00CA2B0A" w:rsidRPr="002408B1">
        <w:rPr>
          <w:lang w:val="ru-RU"/>
        </w:rPr>
        <w:t>-</w:t>
      </w:r>
      <w:r w:rsidRPr="002408B1">
        <w:rPr>
          <w:lang w:val="ru-RU"/>
        </w:rPr>
        <w:t>либо признак того, что актив мог потерять свою стоимость. Если такой признак имеется, то оценивается возмещаемая стоимость актива и потеря стоимости включается в отчет о результатах финансовой деятельности, если балансовая стоимость превышает возмещаемую стоимость.</w:t>
      </w:r>
    </w:p>
    <w:p w14:paraId="0B0A866A" w14:textId="54D6D362" w:rsidR="001A55F9" w:rsidRPr="002408B1" w:rsidRDefault="001A55F9" w:rsidP="001A55F9">
      <w:pPr>
        <w:rPr>
          <w:lang w:val="ru-RU"/>
        </w:rPr>
      </w:pPr>
      <w:r w:rsidRPr="002408B1">
        <w:rPr>
          <w:lang w:val="ru-RU"/>
        </w:rPr>
        <w:t>Возмещаемая стоимость представляет собой наиболее высокую стоимость между чистой текущей стоимостью минус стоимость реализации и потребительской стоимостью. Возмещаемая стоимость актива рассчитывается в каждом отдельном случае. Потребительская стоимость материальных активов, используемых для некоммерческих целей, соответствует текущей стоимости потенциала за срок службы, ожидаемого от их использования.</w:t>
      </w:r>
    </w:p>
    <w:p w14:paraId="2DD33466" w14:textId="77777777" w:rsidR="001A55F9" w:rsidRPr="002408B1" w:rsidRDefault="001A55F9" w:rsidP="001A55F9">
      <w:pPr>
        <w:rPr>
          <w:b/>
          <w:lang w:val="ru-RU"/>
        </w:rPr>
      </w:pPr>
      <w:bookmarkStart w:id="300" w:name="_Toc329002765"/>
      <w:r w:rsidRPr="002408B1">
        <w:rPr>
          <w:lang w:val="ru-RU"/>
        </w:rPr>
        <w:t xml:space="preserve">Потеря стоимости, учтенная в течение предшествующих финансовых периодов, воспроизводится, если со времени последней оценки произошло изменение в оценках возмещаемой стоимости. Чистая балансовая стоимость активов увеличивается, но она не должна превышать чистую балансовую стоимость, которая была бы у актива, если бы изначально не было признано никакой потери стоимости. Воспроизводимая сумма заносится в </w:t>
      </w:r>
      <w:bookmarkEnd w:id="300"/>
      <w:r w:rsidRPr="002408B1">
        <w:rPr>
          <w:lang w:val="ru-RU"/>
        </w:rPr>
        <w:t>отчет о результатах финансовой деятельности.</w:t>
      </w:r>
      <w:bookmarkStart w:id="301" w:name="_Toc306201411"/>
      <w:bookmarkStart w:id="302" w:name="_Toc329002766"/>
      <w:bookmarkStart w:id="303" w:name="_Toc269839072"/>
      <w:bookmarkEnd w:id="299"/>
    </w:p>
    <w:p w14:paraId="1A8E071F" w14:textId="77777777" w:rsidR="001A55F9" w:rsidRPr="002408B1" w:rsidRDefault="001A55F9" w:rsidP="001A55F9">
      <w:pPr>
        <w:pStyle w:val="Heading3"/>
        <w:rPr>
          <w:u w:val="single"/>
          <w:lang w:val="ru-RU"/>
        </w:rPr>
      </w:pPr>
      <w:bookmarkStart w:id="304" w:name="_Toc358373640"/>
      <w:bookmarkStart w:id="305" w:name="_Toc387243017"/>
      <w:bookmarkStart w:id="306" w:name="_Toc419404362"/>
      <w:bookmarkStart w:id="307" w:name="_Toc482810310"/>
      <w:bookmarkStart w:id="308" w:name="_Toc511401545"/>
      <w:bookmarkStart w:id="309" w:name="_Toc511401668"/>
      <w:bookmarkStart w:id="310" w:name="_Toc10540781"/>
      <w:bookmarkStart w:id="311" w:name="_Toc41900401"/>
      <w:bookmarkStart w:id="312" w:name="_Toc73437984"/>
      <w:bookmarkStart w:id="313" w:name="_Toc73438613"/>
      <w:bookmarkStart w:id="314" w:name="_Toc73438871"/>
      <w:bookmarkStart w:id="315" w:name="_Toc73439162"/>
      <w:r w:rsidRPr="002408B1">
        <w:rPr>
          <w:u w:val="single"/>
          <w:lang w:val="ru-RU"/>
        </w:rPr>
        <w:t>Основной капитал, полученный по договору аренды</w:t>
      </w:r>
      <w:bookmarkEnd w:id="301"/>
      <w:bookmarkEnd w:id="302"/>
      <w:bookmarkEnd w:id="304"/>
      <w:bookmarkEnd w:id="305"/>
      <w:bookmarkEnd w:id="306"/>
      <w:bookmarkEnd w:id="307"/>
      <w:bookmarkEnd w:id="308"/>
      <w:bookmarkEnd w:id="309"/>
      <w:bookmarkEnd w:id="310"/>
      <w:bookmarkEnd w:id="311"/>
      <w:bookmarkEnd w:id="312"/>
      <w:bookmarkEnd w:id="313"/>
      <w:bookmarkEnd w:id="314"/>
      <w:bookmarkEnd w:id="315"/>
    </w:p>
    <w:p w14:paraId="55B3F079" w14:textId="717FBE66" w:rsidR="001A55F9" w:rsidRPr="002408B1" w:rsidRDefault="001A55F9" w:rsidP="001A55F9">
      <w:pPr>
        <w:rPr>
          <w:rStyle w:val="Heading3Char"/>
          <w:rFonts w:eastAsiaTheme="minorEastAsia" w:cstheme="minorHAnsi"/>
          <w:color w:val="000000" w:themeColor="text1"/>
          <w:szCs w:val="22"/>
          <w:u w:val="single"/>
          <w:lang w:val="ru-RU"/>
        </w:rPr>
      </w:pPr>
      <w:r w:rsidRPr="002408B1">
        <w:rPr>
          <w:lang w:val="ru-RU"/>
        </w:rPr>
        <w:t>В своей работе МСЭ может использовать арендуемые активы. Аренда подвергается анализу в контексте описанных в стандарте IPSAS 13 ситуаций и представленных в нем показателей, с тем чтобы определить, идет речь об оперативном или же о финансовом лизинге. По состоянию на 31 декабря 201</w:t>
      </w:r>
      <w:r w:rsidR="009B6F2F" w:rsidRPr="002408B1">
        <w:rPr>
          <w:lang w:val="ru-RU"/>
        </w:rPr>
        <w:t>9</w:t>
      </w:r>
      <w:r w:rsidRPr="002408B1">
        <w:rPr>
          <w:lang w:val="ru-RU"/>
        </w:rPr>
        <w:t> года заключенные МСЭ договоры аренды соответствуют определению оперативного лизинга и учитываются как таковые. Платежи, производимые по этим договорам, учитываются в отчете о результатах финансовой деятельности в качестве расходов на линейной основе до истечения срока лизинга.</w:t>
      </w:r>
    </w:p>
    <w:p w14:paraId="731D4558" w14:textId="77777777" w:rsidR="001A55F9" w:rsidRPr="002408B1" w:rsidRDefault="001A55F9" w:rsidP="001A55F9">
      <w:pPr>
        <w:pStyle w:val="Heading3"/>
        <w:rPr>
          <w:u w:val="single"/>
          <w:lang w:val="ru-RU"/>
        </w:rPr>
      </w:pPr>
      <w:bookmarkStart w:id="316" w:name="_Toc305667748"/>
      <w:bookmarkStart w:id="317" w:name="_Toc306201412"/>
      <w:bookmarkStart w:id="318" w:name="_Toc329002767"/>
      <w:bookmarkStart w:id="319" w:name="_Toc358373641"/>
      <w:bookmarkStart w:id="320" w:name="_Toc387243018"/>
      <w:bookmarkStart w:id="321" w:name="_Toc419404363"/>
      <w:bookmarkStart w:id="322" w:name="_Toc482810311"/>
      <w:bookmarkStart w:id="323" w:name="_Toc511401546"/>
      <w:bookmarkStart w:id="324" w:name="_Toc511401669"/>
      <w:bookmarkStart w:id="325" w:name="_Toc10540782"/>
      <w:bookmarkStart w:id="326" w:name="_Toc41900402"/>
      <w:bookmarkStart w:id="327" w:name="_Toc73437985"/>
      <w:bookmarkStart w:id="328" w:name="_Toc73438614"/>
      <w:bookmarkStart w:id="329" w:name="_Toc73438872"/>
      <w:bookmarkStart w:id="330" w:name="_Toc73439163"/>
      <w:r w:rsidRPr="002408B1">
        <w:rPr>
          <w:u w:val="single"/>
          <w:lang w:val="ru-RU"/>
        </w:rPr>
        <w:t>Нематериальные активы</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44FA36AE" w14:textId="4CB8490A" w:rsidR="001A55F9" w:rsidRPr="002408B1" w:rsidRDefault="001A55F9" w:rsidP="001A55F9">
      <w:pPr>
        <w:rPr>
          <w:lang w:val="ru-RU"/>
        </w:rPr>
      </w:pPr>
      <w:r w:rsidRPr="002408B1">
        <w:rPr>
          <w:lang w:val="ru-RU"/>
        </w:rPr>
        <w:t>Нематериальные активы, которые включают лицензии на информационные технологии и программное обеспечение, стоимость которых превышает 50 000 швейцарских франков, учитываются на основе стоимости приобретения за вычетом совокупной амортизации и потери стоимости, за исключением начального баланса, где приводится чистая стоимость. Лицензии, программное обеспечение, патенты и приобретенные права амортизируются на линейной основе в течение трех лет.</w:t>
      </w:r>
    </w:p>
    <w:p w14:paraId="4E1098D6" w14:textId="77777777" w:rsidR="001A55F9" w:rsidRPr="002408B1" w:rsidRDefault="001A55F9" w:rsidP="001A55F9">
      <w:pPr>
        <w:rPr>
          <w:b/>
          <w:lang w:val="ru-RU"/>
        </w:rPr>
      </w:pPr>
      <w:r w:rsidRPr="002408B1">
        <w:rPr>
          <w:lang w:val="ru-RU"/>
        </w:rPr>
        <w:lastRenderedPageBreak/>
        <w:t xml:space="preserve">Все затраты, равные или меньшие 50 000 швейцарских франков, капитализируются в момент получения продукта и полностью учитываются в отчете о результатах финансовой деятельности в качестве расходов при закрытии счетов за месяц, следующий за его приобретением. </w:t>
      </w:r>
    </w:p>
    <w:p w14:paraId="6DC42B99" w14:textId="77777777" w:rsidR="001A55F9" w:rsidRPr="002408B1" w:rsidRDefault="001A55F9" w:rsidP="001A55F9">
      <w:pPr>
        <w:rPr>
          <w:lang w:val="ru-RU"/>
        </w:rPr>
      </w:pPr>
      <w:r w:rsidRPr="002408B1">
        <w:rPr>
          <w:lang w:val="ru-RU"/>
        </w:rPr>
        <w:t>Лицензии, пакеты программного обеспечения и патенты, являющиеся результатом собственной разработки, капитализируются, если существует вероятность того, что МСЭ получит выгоду от отнесенного на них будущего экономического эффекта или потенциала за срок службы. Затраты на разработку, которые можно напрямую отнести на проектирование и тестирование идентифицируемых и уникальных программных продуктов, контролируемых Союзом, учитываются как нематериальные активы, если на дату закрытия счетов выполняются следующие критерии:</w:t>
      </w:r>
    </w:p>
    <w:p w14:paraId="19C96EF7" w14:textId="77777777" w:rsidR="001A55F9" w:rsidRPr="002408B1" w:rsidRDefault="001A55F9" w:rsidP="001A55F9">
      <w:pPr>
        <w:pStyle w:val="enumlev1"/>
        <w:rPr>
          <w:lang w:val="ru-RU"/>
        </w:rPr>
      </w:pPr>
      <w:r w:rsidRPr="002408B1">
        <w:rPr>
          <w:lang w:val="ru-RU"/>
        </w:rPr>
        <w:t>−</w:t>
      </w:r>
      <w:r w:rsidRPr="002408B1">
        <w:rPr>
          <w:lang w:val="ru-RU"/>
        </w:rPr>
        <w:tab/>
        <w:t>технически возможно завершение разработки программного продукта, с тем чтобы он был доступен для использования;</w:t>
      </w:r>
    </w:p>
    <w:p w14:paraId="5FB2C03D" w14:textId="77777777" w:rsidR="001A55F9" w:rsidRPr="002408B1" w:rsidRDefault="001A55F9" w:rsidP="001A55F9">
      <w:pPr>
        <w:pStyle w:val="enumlev1"/>
        <w:rPr>
          <w:lang w:val="ru-RU"/>
        </w:rPr>
      </w:pPr>
      <w:r w:rsidRPr="002408B1">
        <w:rPr>
          <w:lang w:val="ru-RU"/>
        </w:rPr>
        <w:t>−</w:t>
      </w:r>
      <w:r w:rsidRPr="002408B1">
        <w:rPr>
          <w:lang w:val="ru-RU"/>
        </w:rPr>
        <w:tab/>
        <w:t>руководство намерено завершить разработку программного продукта и использовать или продавать его;</w:t>
      </w:r>
    </w:p>
    <w:p w14:paraId="6785BB13" w14:textId="77777777" w:rsidR="001A55F9" w:rsidRPr="002408B1" w:rsidRDefault="001A55F9" w:rsidP="001A55F9">
      <w:pPr>
        <w:pStyle w:val="enumlev1"/>
        <w:rPr>
          <w:lang w:val="ru-RU"/>
        </w:rPr>
      </w:pPr>
      <w:r w:rsidRPr="002408B1">
        <w:rPr>
          <w:lang w:val="ru-RU"/>
        </w:rPr>
        <w:t>−</w:t>
      </w:r>
      <w:r w:rsidRPr="002408B1">
        <w:rPr>
          <w:lang w:val="ru-RU"/>
        </w:rPr>
        <w:tab/>
        <w:t>существует возможность использовать или продавать программный продукт;</w:t>
      </w:r>
    </w:p>
    <w:p w14:paraId="1066BCB8" w14:textId="77777777" w:rsidR="001A55F9" w:rsidRPr="002408B1" w:rsidRDefault="001A55F9" w:rsidP="001A55F9">
      <w:pPr>
        <w:pStyle w:val="enumlev1"/>
        <w:rPr>
          <w:lang w:val="ru-RU"/>
        </w:rPr>
      </w:pPr>
      <w:r w:rsidRPr="002408B1">
        <w:rPr>
          <w:lang w:val="ru-RU"/>
        </w:rPr>
        <w:t>−</w:t>
      </w:r>
      <w:r w:rsidRPr="002408B1">
        <w:rPr>
          <w:lang w:val="ru-RU"/>
        </w:rPr>
        <w:tab/>
        <w:t>может быть продемонстрировано, каким образом программный продукт будет создавать вероятный будущий экономический эффект;</w:t>
      </w:r>
    </w:p>
    <w:p w14:paraId="50629923" w14:textId="77777777" w:rsidR="001A55F9" w:rsidRPr="002408B1" w:rsidRDefault="001A55F9" w:rsidP="001A55F9">
      <w:pPr>
        <w:pStyle w:val="enumlev1"/>
        <w:rPr>
          <w:lang w:val="ru-RU"/>
        </w:rPr>
      </w:pPr>
      <w:r w:rsidRPr="002408B1">
        <w:rPr>
          <w:lang w:val="ru-RU"/>
        </w:rPr>
        <w:t>−</w:t>
      </w:r>
      <w:r w:rsidRPr="002408B1">
        <w:rPr>
          <w:lang w:val="ru-RU"/>
        </w:rPr>
        <w:tab/>
        <w:t>имеются достаточные технические, финансовые и иные ресурсы для завершения разработки и использования и продажи программного продукта; и издержки, относимые на этот программный продукт в течение периода его разработки, могут быть точно измерены.</w:t>
      </w:r>
    </w:p>
    <w:p w14:paraId="7199B9B1" w14:textId="77777777" w:rsidR="001A55F9" w:rsidRPr="002408B1" w:rsidRDefault="001A55F9" w:rsidP="001A55F9">
      <w:pPr>
        <w:rPr>
          <w:lang w:val="ru-RU"/>
        </w:rPr>
      </w:pPr>
      <w:r w:rsidRPr="002408B1">
        <w:rPr>
          <w:lang w:val="ru-RU"/>
        </w:rPr>
        <w:t>Начисляемые напрямую затраты, которые капитализируются как часть программного продукта, включают связанные с разработкой программного обеспечения затраты по персоналу и надлежащую долю соответствующих накладных расходов.</w:t>
      </w:r>
    </w:p>
    <w:p w14:paraId="31759D4F" w14:textId="77777777" w:rsidR="001A55F9" w:rsidRPr="002408B1" w:rsidRDefault="001A55F9" w:rsidP="001A55F9">
      <w:pPr>
        <w:rPr>
          <w:lang w:val="ru-RU"/>
        </w:rPr>
      </w:pPr>
      <w:r w:rsidRPr="002408B1">
        <w:rPr>
          <w:lang w:val="ru-RU"/>
        </w:rPr>
        <w:t>Другие связанные с разработкой издержки, не отвечающие этим критериям, учитываются в расходах, когда они понесены. Затраты на разработку, ранее учтенные как расходы, в следующем периоде не учитываются как активы.</w:t>
      </w:r>
    </w:p>
    <w:p w14:paraId="0820A9A8" w14:textId="77777777" w:rsidR="001A55F9" w:rsidRPr="002408B1" w:rsidRDefault="001A55F9" w:rsidP="001A55F9">
      <w:pPr>
        <w:rPr>
          <w:lang w:val="ru-RU"/>
        </w:rPr>
      </w:pPr>
      <w:r w:rsidRPr="002408B1">
        <w:rPr>
          <w:lang w:val="ru-RU"/>
        </w:rPr>
        <w:t>Затраты на разработку компьютерного программного обеспечения, учтенные как активы, амортизируются в течение их прогнозируемого срока полезного использования, который не превышает трех лет.</w:t>
      </w:r>
    </w:p>
    <w:p w14:paraId="68195038" w14:textId="77777777" w:rsidR="001A55F9" w:rsidRPr="002408B1" w:rsidRDefault="001A55F9" w:rsidP="001A55F9">
      <w:pPr>
        <w:rPr>
          <w:lang w:val="ru-RU"/>
        </w:rPr>
      </w:pPr>
      <w:r w:rsidRPr="002408B1">
        <w:rPr>
          <w:lang w:val="ru-RU"/>
        </w:rPr>
        <w:t>Затраты, связанные с сопровождением компьютерных программ, учитываются в расходах, когда они понесены.</w:t>
      </w:r>
    </w:p>
    <w:p w14:paraId="2E276B68" w14:textId="77777777" w:rsidR="001A55F9" w:rsidRPr="002408B1" w:rsidRDefault="001A55F9" w:rsidP="001A55F9">
      <w:pPr>
        <w:pStyle w:val="Heading3"/>
        <w:rPr>
          <w:u w:val="single"/>
          <w:lang w:val="ru-RU"/>
        </w:rPr>
      </w:pPr>
      <w:bookmarkStart w:id="331" w:name="_Toc305667749"/>
      <w:bookmarkStart w:id="332" w:name="_Toc306201413"/>
      <w:bookmarkStart w:id="333" w:name="_Toc329002768"/>
      <w:bookmarkStart w:id="334" w:name="_Toc358373642"/>
      <w:bookmarkStart w:id="335" w:name="_Toc387243019"/>
      <w:bookmarkStart w:id="336" w:name="_Toc419404364"/>
      <w:bookmarkStart w:id="337" w:name="_Toc482810312"/>
      <w:bookmarkStart w:id="338" w:name="_Toc511401547"/>
      <w:bookmarkStart w:id="339" w:name="_Toc511401670"/>
      <w:bookmarkStart w:id="340" w:name="_Toc10540783"/>
      <w:bookmarkStart w:id="341" w:name="_Toc41900403"/>
      <w:bookmarkStart w:id="342" w:name="_Toc73437986"/>
      <w:bookmarkStart w:id="343" w:name="_Toc73438615"/>
      <w:bookmarkStart w:id="344" w:name="_Toc73438873"/>
      <w:bookmarkStart w:id="345" w:name="_Toc73439164"/>
      <w:bookmarkStart w:id="346" w:name="_Toc269839074"/>
      <w:bookmarkEnd w:id="303"/>
      <w:r w:rsidRPr="002408B1">
        <w:rPr>
          <w:u w:val="single"/>
          <w:lang w:val="ru-RU"/>
        </w:rPr>
        <w:t>Резервные фонды</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3950404F" w14:textId="64770293" w:rsidR="001A55F9" w:rsidRPr="002408B1" w:rsidRDefault="001A55F9" w:rsidP="001A55F9">
      <w:pPr>
        <w:rPr>
          <w:lang w:val="ru-RU"/>
        </w:rPr>
      </w:pPr>
      <w:r w:rsidRPr="002408B1">
        <w:rPr>
          <w:lang w:val="ru-RU"/>
        </w:rPr>
        <w:t>Резервные фонды включают обязательства с неопределенными результатами, сроком действия или суммой выплат. Они учитываются в том случае, если у МСЭ имеется юридическое или подразумеваемое обязательство, вытекающее из прошлого события, когда вероятно, что может потребоваться отток ресурсов для выполнения такого обязательства и когда сумма обязательства может быть точно оценена.</w:t>
      </w:r>
    </w:p>
    <w:p w14:paraId="56BFF422" w14:textId="77777777" w:rsidR="001A55F9" w:rsidRPr="002408B1" w:rsidRDefault="001A55F9" w:rsidP="001A55F9">
      <w:pPr>
        <w:rPr>
          <w:lang w:val="ru-RU"/>
        </w:rPr>
      </w:pPr>
      <w:r w:rsidRPr="002408B1">
        <w:rPr>
          <w:lang w:val="ru-RU"/>
        </w:rPr>
        <w:t>Если отток ресурсов не является вероятным или невозможно его точно оценить, то обязательство не включается в отчет о финансовом положении, но представляется в Примечаниях.</w:t>
      </w:r>
    </w:p>
    <w:p w14:paraId="1D05A999" w14:textId="58073EDC" w:rsidR="001A55F9" w:rsidRPr="002408B1" w:rsidRDefault="001A55F9" w:rsidP="001A55F9">
      <w:pPr>
        <w:pStyle w:val="Heading3"/>
        <w:rPr>
          <w:u w:val="single"/>
          <w:lang w:val="ru-RU"/>
        </w:rPr>
      </w:pPr>
      <w:bookmarkStart w:id="347" w:name="_Toc305667750"/>
      <w:bookmarkStart w:id="348" w:name="_Toc306201414"/>
      <w:bookmarkStart w:id="349" w:name="_Toc329002769"/>
      <w:bookmarkStart w:id="350" w:name="_Toc358373643"/>
      <w:bookmarkStart w:id="351" w:name="_Toc387243020"/>
      <w:bookmarkStart w:id="352" w:name="_Toc419404365"/>
      <w:bookmarkStart w:id="353" w:name="_Toc482810313"/>
      <w:bookmarkStart w:id="354" w:name="_Toc511401548"/>
      <w:bookmarkStart w:id="355" w:name="_Toc511401671"/>
      <w:bookmarkStart w:id="356" w:name="_Toc10540784"/>
      <w:bookmarkStart w:id="357" w:name="_Toc41900404"/>
      <w:bookmarkStart w:id="358" w:name="_Toc73437987"/>
      <w:bookmarkStart w:id="359" w:name="_Toc73438616"/>
      <w:bookmarkStart w:id="360" w:name="_Toc73438874"/>
      <w:bookmarkStart w:id="361" w:name="_Toc73439165"/>
      <w:bookmarkEnd w:id="346"/>
      <w:r w:rsidRPr="002408B1">
        <w:rPr>
          <w:u w:val="single"/>
          <w:lang w:val="ru-RU"/>
        </w:rPr>
        <w:t>Вероятные активы и пассивы</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7D4825F9" w14:textId="775DCC64" w:rsidR="001A55F9" w:rsidRPr="002408B1" w:rsidRDefault="001A55F9" w:rsidP="001A55F9">
      <w:pPr>
        <w:rPr>
          <w:lang w:val="ru-RU"/>
        </w:rPr>
      </w:pPr>
      <w:r w:rsidRPr="002408B1">
        <w:rPr>
          <w:lang w:val="ru-RU"/>
        </w:rPr>
        <w:t>Вероятные активы и пассивы – это возможные права и обязательства, которые вытекают из прошлых событий и существование которых будет подтверждаться наступлением или не наступлением одного или нескольких неопределенных будущих событий, которые МСЭ полностью не контролирует. Элементы вероятных активов и пассивов представлены в Примечаниях.</w:t>
      </w:r>
    </w:p>
    <w:p w14:paraId="53E5C807" w14:textId="5252EAE3" w:rsidR="001A55F9" w:rsidRPr="002408B1" w:rsidRDefault="001A55F9" w:rsidP="001A55F9">
      <w:pPr>
        <w:pStyle w:val="Heading3"/>
        <w:rPr>
          <w:u w:val="single"/>
          <w:lang w:val="ru-RU"/>
        </w:rPr>
      </w:pPr>
      <w:bookmarkStart w:id="362" w:name="_Toc419404366"/>
      <w:bookmarkStart w:id="363" w:name="_Toc482810314"/>
      <w:bookmarkStart w:id="364" w:name="_Toc511401549"/>
      <w:bookmarkStart w:id="365" w:name="_Toc511401672"/>
      <w:bookmarkStart w:id="366" w:name="_Toc10540785"/>
      <w:bookmarkStart w:id="367" w:name="_Toc41900405"/>
      <w:bookmarkStart w:id="368" w:name="_Toc73437988"/>
      <w:bookmarkStart w:id="369" w:name="_Toc73438617"/>
      <w:bookmarkStart w:id="370" w:name="_Toc73438875"/>
      <w:bookmarkStart w:id="371" w:name="_Toc73439166"/>
      <w:r w:rsidRPr="002408B1">
        <w:rPr>
          <w:u w:val="single"/>
          <w:lang w:val="ru-RU"/>
        </w:rPr>
        <w:lastRenderedPageBreak/>
        <w:t>Вознаграждение сотрудников</w:t>
      </w:r>
      <w:bookmarkEnd w:id="362"/>
      <w:bookmarkEnd w:id="363"/>
      <w:bookmarkEnd w:id="364"/>
      <w:bookmarkEnd w:id="365"/>
      <w:bookmarkEnd w:id="366"/>
      <w:bookmarkEnd w:id="367"/>
      <w:bookmarkEnd w:id="368"/>
      <w:bookmarkEnd w:id="369"/>
      <w:bookmarkEnd w:id="370"/>
      <w:bookmarkEnd w:id="371"/>
    </w:p>
    <w:p w14:paraId="31379713" w14:textId="2D858C22" w:rsidR="001A55F9" w:rsidRPr="002408B1" w:rsidRDefault="001A55F9" w:rsidP="001A55F9">
      <w:pPr>
        <w:rPr>
          <w:lang w:val="ru-RU"/>
        </w:rPr>
      </w:pPr>
      <w:r w:rsidRPr="002408B1">
        <w:rPr>
          <w:lang w:val="ru-RU"/>
        </w:rPr>
        <w:t>Учитываются следующие вознаграждения сотрудников:</w:t>
      </w:r>
    </w:p>
    <w:p w14:paraId="3CAB8846" w14:textId="77777777" w:rsidR="001A55F9" w:rsidRPr="002408B1" w:rsidRDefault="001A55F9" w:rsidP="001A55F9">
      <w:pPr>
        <w:pStyle w:val="enumlev1"/>
        <w:rPr>
          <w:lang w:val="ru-RU"/>
        </w:rPr>
      </w:pPr>
      <w:r w:rsidRPr="002408B1">
        <w:rPr>
          <w:lang w:val="ru-RU"/>
        </w:rPr>
        <w:t>−</w:t>
      </w:r>
      <w:r w:rsidRPr="002408B1">
        <w:rPr>
          <w:lang w:val="ru-RU"/>
        </w:rPr>
        <w:tab/>
        <w:t>краткосрочные пособия, которые полностью выплачиваются в течение двенадцати месяцев после закрытия учетного периода, в течение которого персонал предоставлял соответствующие услуги;</w:t>
      </w:r>
    </w:p>
    <w:p w14:paraId="1B97AD23" w14:textId="77777777" w:rsidR="001A55F9" w:rsidRPr="002408B1" w:rsidRDefault="001A55F9" w:rsidP="001A55F9">
      <w:pPr>
        <w:pStyle w:val="enumlev1"/>
        <w:rPr>
          <w:lang w:val="ru-RU"/>
        </w:rPr>
      </w:pPr>
      <w:r w:rsidRPr="002408B1">
        <w:rPr>
          <w:lang w:val="ru-RU"/>
        </w:rPr>
        <w:t>−</w:t>
      </w:r>
      <w:r w:rsidRPr="002408B1">
        <w:rPr>
          <w:lang w:val="ru-RU"/>
        </w:rPr>
        <w:tab/>
        <w:t>долгосрочные пособия, причитающиеся в связи с возможным перенесением льгот, приобретенных в течение предшествовавшего или предшествовавших финансовых периодов;</w:t>
      </w:r>
    </w:p>
    <w:p w14:paraId="24D9EB09" w14:textId="11456021" w:rsidR="001A55F9" w:rsidRPr="002408B1" w:rsidRDefault="001A55F9" w:rsidP="001A55F9">
      <w:pPr>
        <w:pStyle w:val="enumlev1"/>
        <w:rPr>
          <w:lang w:val="ru-RU"/>
        </w:rPr>
      </w:pPr>
      <w:r w:rsidRPr="002408B1">
        <w:rPr>
          <w:lang w:val="ru-RU"/>
        </w:rPr>
        <w:t>−</w:t>
      </w:r>
      <w:r w:rsidRPr="002408B1">
        <w:rPr>
          <w:lang w:val="ru-RU"/>
        </w:rPr>
        <w:tab/>
        <w:t>долгосрочные пособия, причитающиеся после прекращения службы.</w:t>
      </w:r>
    </w:p>
    <w:p w14:paraId="571A9182" w14:textId="77777777" w:rsidR="001A55F9" w:rsidRPr="002408B1" w:rsidRDefault="001A55F9" w:rsidP="001A55F9">
      <w:pPr>
        <w:rPr>
          <w:lang w:val="ru-RU"/>
        </w:rPr>
      </w:pPr>
      <w:r w:rsidRPr="002408B1">
        <w:rPr>
          <w:lang w:val="ru-RU"/>
        </w:rPr>
        <w:t>Долгосрочные пособия включают:</w:t>
      </w:r>
    </w:p>
    <w:p w14:paraId="314D0EE1" w14:textId="77777777" w:rsidR="001A55F9" w:rsidRPr="002408B1" w:rsidRDefault="001A55F9" w:rsidP="001A55F9">
      <w:pPr>
        <w:pStyle w:val="enumlev1"/>
        <w:rPr>
          <w:lang w:val="ru-RU"/>
        </w:rPr>
      </w:pPr>
      <w:r w:rsidRPr="002408B1">
        <w:rPr>
          <w:lang w:val="ru-RU"/>
        </w:rPr>
        <w:t>−</w:t>
      </w:r>
      <w:r w:rsidRPr="002408B1">
        <w:rPr>
          <w:lang w:val="ru-RU"/>
        </w:rPr>
        <w:tab/>
        <w:t>обязательства, связанные с возможностью накапливать дни отпуска, которые не были использованы, но которые учитываются при определении даты выхода на пенсию;</w:t>
      </w:r>
    </w:p>
    <w:p w14:paraId="7440A1BB" w14:textId="77777777" w:rsidR="001A55F9" w:rsidRPr="002408B1" w:rsidRDefault="001A55F9" w:rsidP="001A55F9">
      <w:pPr>
        <w:pStyle w:val="enumlev1"/>
        <w:rPr>
          <w:lang w:val="ru-RU"/>
        </w:rPr>
      </w:pPr>
      <w:r w:rsidRPr="002408B1">
        <w:rPr>
          <w:lang w:val="ru-RU"/>
        </w:rPr>
        <w:t>−</w:t>
      </w:r>
      <w:r w:rsidRPr="002408B1">
        <w:rPr>
          <w:lang w:val="ru-RU"/>
        </w:rPr>
        <w:tab/>
        <w:t>обязательства, связанные с обязательствами по возвращению сотрудников на родину;</w:t>
      </w:r>
    </w:p>
    <w:p w14:paraId="6E897486" w14:textId="77777777" w:rsidR="001A55F9" w:rsidRPr="002408B1" w:rsidRDefault="001A55F9" w:rsidP="001A55F9">
      <w:pPr>
        <w:pStyle w:val="enumlev1"/>
        <w:rPr>
          <w:lang w:val="ru-RU"/>
        </w:rPr>
      </w:pPr>
      <w:r w:rsidRPr="002408B1">
        <w:rPr>
          <w:lang w:val="ru-RU"/>
        </w:rPr>
        <w:t>−</w:t>
      </w:r>
      <w:r w:rsidRPr="002408B1">
        <w:rPr>
          <w:lang w:val="ru-RU"/>
        </w:rPr>
        <w:tab/>
        <w:t>обязательства, связанные с пенсионной программой Объединенного пенсионного фонда персонала Организации Объединенных Наций;</w:t>
      </w:r>
    </w:p>
    <w:p w14:paraId="2A48209B" w14:textId="77777777" w:rsidR="001A55F9" w:rsidRPr="002408B1" w:rsidRDefault="001A55F9" w:rsidP="001A55F9">
      <w:pPr>
        <w:pStyle w:val="enumlev1"/>
        <w:rPr>
          <w:lang w:val="ru-RU"/>
        </w:rPr>
      </w:pPr>
      <w:r w:rsidRPr="002408B1">
        <w:rPr>
          <w:lang w:val="ru-RU"/>
        </w:rPr>
        <w:t>−</w:t>
      </w:r>
      <w:r w:rsidRPr="002408B1">
        <w:rPr>
          <w:lang w:val="ru-RU"/>
        </w:rPr>
        <w:tab/>
        <w:t>обязательства, касающиеся Плана медицинского страхования после выхода в отставку (АСХИ), как они определены в программе АСХИ Организации Объединенных Наций;</w:t>
      </w:r>
    </w:p>
    <w:p w14:paraId="2C17B1C0" w14:textId="539EE1B3" w:rsidR="001A55F9" w:rsidRPr="002408B1" w:rsidRDefault="001A55F9" w:rsidP="001A55F9">
      <w:pPr>
        <w:pStyle w:val="enumlev1"/>
        <w:rPr>
          <w:lang w:val="ru-RU"/>
        </w:rPr>
      </w:pPr>
      <w:r w:rsidRPr="002408B1">
        <w:rPr>
          <w:lang w:val="ru-RU"/>
        </w:rPr>
        <w:t>−</w:t>
      </w:r>
      <w:r w:rsidRPr="002408B1">
        <w:rPr>
          <w:lang w:val="ru-RU"/>
        </w:rPr>
        <w:tab/>
        <w:t>обязательства по прошлой пенсионной программе для определения обязательства МСЭ на дату закрытия финансового периода.</w:t>
      </w:r>
    </w:p>
    <w:p w14:paraId="240AEB9E" w14:textId="6B4BBD02" w:rsidR="001A55F9" w:rsidRPr="002408B1" w:rsidRDefault="001A55F9" w:rsidP="001A55F9">
      <w:pPr>
        <w:rPr>
          <w:lang w:val="ru-RU"/>
        </w:rPr>
      </w:pPr>
      <w:r w:rsidRPr="002408B1">
        <w:rPr>
          <w:lang w:val="ru-RU"/>
        </w:rPr>
        <w:t>Эти два последних пособия относятся к планам пенсионного обеспечения с установленными выплатами, и, как и в случае обязательств по возвращению сотрудников на родину, являются предметом актуарных исследований.</w:t>
      </w:r>
    </w:p>
    <w:p w14:paraId="51FDD035" w14:textId="6697DED0" w:rsidR="00820B3D" w:rsidRPr="002408B1" w:rsidRDefault="00820B3D" w:rsidP="00820B3D">
      <w:pPr>
        <w:rPr>
          <w:lang w:val="ru-RU"/>
        </w:rPr>
      </w:pPr>
      <w:r w:rsidRPr="002408B1">
        <w:rPr>
          <w:lang w:val="ru-RU"/>
        </w:rPr>
        <w:t>МСЭ является организацией-членом, участвующей в Объединенном пенсионном фонде персонала Организации Объединенных Наций (ОПФП ООН), который был учрежден Генеральной Ассамблеей Организации Объединенных Наций в целях выплат персоналу пособий при выходе на пенсию, в случае смерти, потери трудоспособности и других соответствующих пособий. Пенсионный фонд – это план с установленным размером выплат, финансируемый несколькими работодателями. Как указано в пункте b) Статьи 3 Устава Фонда, членство в Фонде открыто для специализированных учреждений и любой другой международной, межправительственной организации, участвующей в общей системе выплаты окладов и пособий и других условий службы в Организации Объединенных Наций и специализированных учреждениях.</w:t>
      </w:r>
    </w:p>
    <w:p w14:paraId="112969DB" w14:textId="77777777" w:rsidR="001A55F9" w:rsidRPr="002408B1" w:rsidRDefault="00820B3D" w:rsidP="00705C0B">
      <w:pPr>
        <w:rPr>
          <w:lang w:val="ru-RU"/>
        </w:rPr>
      </w:pPr>
      <w:proofErr w:type="gramStart"/>
      <w:r w:rsidRPr="002408B1">
        <w:rPr>
          <w:lang w:val="ru-RU"/>
        </w:rPr>
        <w:t>Согласно этому плану</w:t>
      </w:r>
      <w:proofErr w:type="gramEnd"/>
      <w:r w:rsidRPr="002408B1">
        <w:rPr>
          <w:lang w:val="ru-RU"/>
        </w:rPr>
        <w:t xml:space="preserve"> участвующие организации несут актуарные риски, связанные с нынешними и бывшими сотрудниками других организаций, участвующих в Фонде, и поэтому не существует никакой последовательной и надежной основы для распределения обязательств, предусмотренных планом активов и затрат между отдельными участвующими в плане организациями. </w:t>
      </w:r>
      <w:r w:rsidR="00694A73" w:rsidRPr="002408B1">
        <w:rPr>
          <w:lang w:val="ru-RU"/>
        </w:rPr>
        <w:t>МСЭ</w:t>
      </w:r>
      <w:r w:rsidRPr="002408B1">
        <w:rPr>
          <w:lang w:val="ru-RU"/>
        </w:rPr>
        <w:t xml:space="preserve"> и ОПФП ООН, наряду с другими участвующими в Фонде организациями, не в состоянии определить долю </w:t>
      </w:r>
      <w:r w:rsidR="00705C0B" w:rsidRPr="002408B1">
        <w:rPr>
          <w:lang w:val="ru-RU"/>
        </w:rPr>
        <w:t>Учреждения</w:t>
      </w:r>
      <w:r w:rsidRPr="002408B1">
        <w:rPr>
          <w:lang w:val="ru-RU"/>
        </w:rPr>
        <w:t xml:space="preserve"> в определенном финансовом обеспечении, предусмотренных планом активах и затратах, связанных с планом, с достаточной для бухгалтерского учета точностью. Вследствие этого </w:t>
      </w:r>
      <w:r w:rsidR="00705C0B" w:rsidRPr="002408B1">
        <w:rPr>
          <w:lang w:val="ru-RU"/>
        </w:rPr>
        <w:t>Учреждение</w:t>
      </w:r>
      <w:r w:rsidRPr="002408B1">
        <w:rPr>
          <w:lang w:val="ru-RU"/>
        </w:rPr>
        <w:t xml:space="preserve"> учитывает этот план как план с фиксированным взносом в соответствии с требованиями стандарта IPSAS 39 </w:t>
      </w:r>
      <w:r w:rsidRPr="002408B1">
        <w:rPr>
          <w:color w:val="000000"/>
          <w:lang w:val="ru-RU"/>
        </w:rPr>
        <w:t>"Вознаграждение сотрудников"</w:t>
      </w:r>
      <w:r w:rsidRPr="002408B1">
        <w:rPr>
          <w:lang w:val="ru-RU"/>
        </w:rPr>
        <w:t xml:space="preserve">. Взносы </w:t>
      </w:r>
      <w:r w:rsidR="00705C0B" w:rsidRPr="002408B1">
        <w:rPr>
          <w:lang w:val="ru-RU"/>
        </w:rPr>
        <w:t>Учреждения</w:t>
      </w:r>
      <w:r w:rsidRPr="002408B1">
        <w:rPr>
          <w:lang w:val="ru-RU"/>
        </w:rPr>
        <w:t xml:space="preserve"> в план в течение финансового периода учитываются как расходы в отчете о результатах финансовой деятельности.</w:t>
      </w:r>
    </w:p>
    <w:p w14:paraId="7CCEBFE9" w14:textId="1E499D16" w:rsidR="001A55F9" w:rsidRPr="002408B1" w:rsidRDefault="00031767" w:rsidP="001A55F9">
      <w:pPr>
        <w:rPr>
          <w:lang w:val="ru-RU"/>
        </w:rPr>
      </w:pPr>
      <w:r w:rsidRPr="002408B1">
        <w:rPr>
          <w:lang w:val="ru-RU"/>
        </w:rPr>
        <w:t xml:space="preserve">С 1 января 2020 года МСЭ </w:t>
      </w:r>
      <w:r w:rsidRPr="002408B1">
        <w:rPr>
          <w:color w:val="000000"/>
          <w:lang w:val="ru-RU"/>
        </w:rPr>
        <w:t xml:space="preserve">присоединился к Обществу взаимного страхования сотрудников Организации Объединенных Наций </w:t>
      </w:r>
      <w:r w:rsidR="00DE7B4D" w:rsidRPr="002408B1">
        <w:rPr>
          <w:color w:val="000000"/>
          <w:lang w:val="ru-RU"/>
        </w:rPr>
        <w:t>(ЮНСМИС)</w:t>
      </w:r>
      <w:r w:rsidR="00092002" w:rsidRPr="002408B1">
        <w:rPr>
          <w:lang w:val="ru-RU"/>
        </w:rPr>
        <w:t xml:space="preserve">. </w:t>
      </w:r>
      <w:r w:rsidR="00DE7B4D" w:rsidRPr="002408B1">
        <w:rPr>
          <w:color w:val="000000"/>
          <w:lang w:val="ru-RU"/>
        </w:rPr>
        <w:t>Этот план охватывает несколько организаций и специализированных учреждений Организации Объединенных Наций, расположенных в Женеве, и включает сотрудников Отделения ООН в Женеве, УВКБ ООН и ВМО.</w:t>
      </w:r>
      <w:r w:rsidR="00092002" w:rsidRPr="002408B1">
        <w:rPr>
          <w:lang w:val="ru-RU"/>
        </w:rPr>
        <w:t xml:space="preserve"> </w:t>
      </w:r>
      <w:r w:rsidR="001A55F9" w:rsidRPr="002408B1">
        <w:rPr>
          <w:lang w:val="ru-RU"/>
        </w:rPr>
        <w:t xml:space="preserve">В соответствии со стандартом IPSAS 39 обязательства, касающиеся АСХИ, являются предметом актуарного анализа в целях определения и учета суммы будущих обязательств МСЭ, связанных с соответствующими пособиями. </w:t>
      </w:r>
      <w:r w:rsidR="001A55F9" w:rsidRPr="002408B1">
        <w:rPr>
          <w:lang w:val="ru-RU"/>
        </w:rPr>
        <w:lastRenderedPageBreak/>
        <w:t>МСЭ заключил договор о проведении независимой актуарной оценки для оценки обязательств по АСХИ на конец декабря. Учет актуарных прибылей и убытков этого фонда ведется согласно методике прочей совокупной прибыли (OCI), в соответствии с которой предписывается учитывать актуарные прибыли и убытки финансового периода в чистых активах отчета о финансовом положении.</w:t>
      </w:r>
    </w:p>
    <w:p w14:paraId="22A5472E" w14:textId="298B786E" w:rsidR="001A55F9" w:rsidRPr="002408B1" w:rsidRDefault="001A55F9" w:rsidP="001A55F9">
      <w:pPr>
        <w:rPr>
          <w:lang w:val="ru-RU"/>
        </w:rPr>
      </w:pPr>
      <w:r w:rsidRPr="002408B1">
        <w:rPr>
          <w:lang w:val="ru-RU"/>
        </w:rPr>
        <w:t>Касающиеся МСЭ предположения описаны в Примечаниях, относящихся к вознаграждению сотрудников.</w:t>
      </w:r>
    </w:p>
    <w:p w14:paraId="39A87B2A" w14:textId="19445AF4" w:rsidR="001A55F9" w:rsidRPr="002408B1" w:rsidRDefault="001A55F9" w:rsidP="001A55F9">
      <w:pPr>
        <w:pStyle w:val="Heading3"/>
        <w:spacing w:before="160"/>
        <w:rPr>
          <w:u w:val="single"/>
          <w:lang w:val="ru-RU"/>
        </w:rPr>
      </w:pPr>
      <w:bookmarkStart w:id="372" w:name="_Toc306201416"/>
      <w:bookmarkStart w:id="373" w:name="_Toc329002771"/>
      <w:bookmarkStart w:id="374" w:name="_Toc358373645"/>
      <w:bookmarkStart w:id="375" w:name="_Toc387243022"/>
      <w:bookmarkStart w:id="376" w:name="_Toc419404367"/>
      <w:bookmarkStart w:id="377" w:name="_Toc482810315"/>
      <w:bookmarkStart w:id="378" w:name="_Toc511401550"/>
      <w:bookmarkStart w:id="379" w:name="_Toc511401673"/>
      <w:bookmarkStart w:id="380" w:name="_Toc10540786"/>
      <w:bookmarkStart w:id="381" w:name="_Toc41900406"/>
      <w:bookmarkStart w:id="382" w:name="_Toc73437989"/>
      <w:bookmarkStart w:id="383" w:name="_Toc73438618"/>
      <w:bookmarkStart w:id="384" w:name="_Toc73438876"/>
      <w:bookmarkStart w:id="385" w:name="_Toc73439167"/>
      <w:r w:rsidRPr="002408B1">
        <w:rPr>
          <w:u w:val="single"/>
          <w:lang w:val="ru-RU"/>
        </w:rPr>
        <w:t>Учет средств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0F89D0BA" w14:textId="77777777" w:rsidR="001A55F9" w:rsidRPr="002408B1" w:rsidRDefault="001A55F9" w:rsidP="001A55F9">
      <w:pPr>
        <w:keepNext/>
        <w:rPr>
          <w:b/>
          <w:bCs/>
          <w:i/>
          <w:iCs/>
          <w:lang w:val="ru-RU"/>
        </w:rPr>
      </w:pPr>
      <w:r w:rsidRPr="002408B1">
        <w:rPr>
          <w:b/>
          <w:bCs/>
          <w:i/>
          <w:iCs/>
          <w:lang w:val="ru-RU"/>
        </w:rPr>
        <w:t>Целевые средства третьих сторон</w:t>
      </w:r>
    </w:p>
    <w:p w14:paraId="35193A93" w14:textId="05E47C91" w:rsidR="001A55F9" w:rsidRPr="002408B1" w:rsidRDefault="001A55F9" w:rsidP="001A55F9">
      <w:pPr>
        <w:rPr>
          <w:lang w:val="ru-RU"/>
        </w:rPr>
      </w:pPr>
      <w:r w:rsidRPr="002408B1">
        <w:rPr>
          <w:lang w:val="ru-RU"/>
        </w:rPr>
        <w:t>Это финансирование, предоставляемое третьими сторонами для содействия Союзу в выполнении проектов в развивающихся странах и для развивающихся стран. Такие взносы сопровождаются договорными условиями. Финансирование такого рода учитывается в качестве доходов только в тех случаях, когда доноры принимают обязательство в письменной форме, и по мере несения расходов. Выполнение финансируемых проектов начинается только тогда, когда средства начислены МСЭ. При закрытии финансового периода неиспользованный остаток средств по такому финансированию учитывается в остатке целевых средств в отчете о финансовом положении. В ряде особых случаев средства начисляются МСЭ как возмещение уже понесенных расходов.</w:t>
      </w:r>
    </w:p>
    <w:p w14:paraId="23E8EC6D" w14:textId="77777777" w:rsidR="001A55F9" w:rsidRPr="002408B1" w:rsidRDefault="001A55F9" w:rsidP="001A55F9">
      <w:pPr>
        <w:keepNext/>
        <w:rPr>
          <w:lang w:val="ru-RU"/>
        </w:rPr>
      </w:pPr>
      <w:r w:rsidRPr="002408B1">
        <w:rPr>
          <w:lang w:val="ru-RU"/>
        </w:rPr>
        <w:t>Такие целевые средства третьих сторон распределяются следующим образом:</w:t>
      </w:r>
    </w:p>
    <w:p w14:paraId="39C2CEF7" w14:textId="77777777" w:rsidR="001A55F9" w:rsidRPr="002408B1" w:rsidRDefault="001A55F9" w:rsidP="001A55F9">
      <w:pPr>
        <w:keepNext/>
        <w:rPr>
          <w:b/>
          <w:bCs/>
          <w:lang w:val="ru-RU"/>
        </w:rPr>
      </w:pPr>
      <w:r w:rsidRPr="002408B1">
        <w:rPr>
          <w:lang w:val="ru-RU"/>
        </w:rPr>
        <w:t>–</w:t>
      </w:r>
      <w:r w:rsidRPr="002408B1">
        <w:rPr>
          <w:b/>
          <w:bCs/>
          <w:lang w:val="ru-RU"/>
        </w:rPr>
        <w:tab/>
        <w:t>Программа развития Организации Объединенных Наций</w:t>
      </w:r>
    </w:p>
    <w:p w14:paraId="018AAA82" w14:textId="77777777" w:rsidR="001A55F9" w:rsidRPr="002408B1" w:rsidRDefault="001A55F9" w:rsidP="001A55F9">
      <w:pPr>
        <w:rPr>
          <w:lang w:val="ru-RU"/>
        </w:rPr>
      </w:pPr>
      <w:r w:rsidRPr="002408B1">
        <w:rPr>
          <w:lang w:val="ru-RU"/>
        </w:rPr>
        <w:t>МСЭ заключил соглашение с Программой развития Организации Объединенных Наций (ПРООН) и может выступать в качестве единственной организации – исполнителя различных проектов или исполнять их вместе с ПРООН. В том что касается проектов, частично или полностью исполняемых МСЭ, ПРООН выделяет МСЭ бюджетное ассигнование. В целом существуют две категории проектов ПРООН: проекты, исполняемые МСЭ, и проекты, исполняемые правительствами.</w:t>
      </w:r>
    </w:p>
    <w:p w14:paraId="3FBBE95C" w14:textId="37886055" w:rsidR="001A55F9" w:rsidRPr="002408B1" w:rsidRDefault="001A55F9" w:rsidP="001A55F9">
      <w:pPr>
        <w:rPr>
          <w:lang w:val="ru-RU"/>
        </w:rPr>
      </w:pPr>
      <w:r w:rsidRPr="002408B1">
        <w:rPr>
          <w:lang w:val="ru-RU"/>
        </w:rPr>
        <w:t>В конце каждого года на основе доклада об осуществлении проекта (ДОП) ПРООН возмещает МСЭ полную сумму понесенных затрат, установленных при таком ассигновании. В рамках своей деятельности по поддержке проектов МСЭ получает ассигнования, рассчитываемые на основе пропорциональной доли затрат, указанных в ДОП.</w:t>
      </w:r>
    </w:p>
    <w:p w14:paraId="26F447BD" w14:textId="77777777" w:rsidR="001A55F9" w:rsidRPr="002408B1" w:rsidRDefault="001A55F9" w:rsidP="001A55F9">
      <w:pPr>
        <w:keepNext/>
        <w:keepLines/>
        <w:rPr>
          <w:b/>
          <w:bCs/>
          <w:lang w:val="ru-RU"/>
        </w:rPr>
      </w:pPr>
      <w:r w:rsidRPr="002408B1">
        <w:rPr>
          <w:lang w:val="ru-RU"/>
        </w:rPr>
        <w:t>–</w:t>
      </w:r>
      <w:r w:rsidRPr="002408B1">
        <w:rPr>
          <w:b/>
          <w:bCs/>
          <w:lang w:val="ru-RU"/>
        </w:rPr>
        <w:tab/>
        <w:t>Целевые фонды</w:t>
      </w:r>
    </w:p>
    <w:p w14:paraId="0470F063" w14:textId="77777777" w:rsidR="001A55F9" w:rsidRPr="002408B1" w:rsidRDefault="001A55F9" w:rsidP="00CA2B0A">
      <w:pPr>
        <w:rPr>
          <w:lang w:val="ru-RU"/>
        </w:rPr>
      </w:pPr>
      <w:r w:rsidRPr="002408B1">
        <w:rPr>
          <w:lang w:val="ru-RU"/>
        </w:rPr>
        <w:t>Целевые фонды служат для исполнения проектов, финансируемых либо за счет целевых взносов, либо из Фонда развития информационно</w:t>
      </w:r>
      <w:r w:rsidR="00CA2B0A" w:rsidRPr="002408B1">
        <w:rPr>
          <w:lang w:val="ru-RU"/>
        </w:rPr>
        <w:t>-</w:t>
      </w:r>
      <w:r w:rsidRPr="002408B1">
        <w:rPr>
          <w:lang w:val="ru-RU"/>
        </w:rPr>
        <w:t>коммуникационных технологий (ФРИКТ), либо правительствами. Во всех случаях средства должны быть зачислены в приходную часть проектов до того, как будут произведены расходы. Целевые фонды состоят из добровольных взносов, имеющих конкретное и ограниченное применение. Эти взносы приводят к появлению вспомогательных затрат в процессе исполнения и реализации проектов.</w:t>
      </w:r>
    </w:p>
    <w:p w14:paraId="7BC2A774" w14:textId="77777777" w:rsidR="001A55F9" w:rsidRPr="002408B1" w:rsidRDefault="001A55F9" w:rsidP="001A55F9">
      <w:pPr>
        <w:keepNext/>
        <w:rPr>
          <w:b/>
          <w:bCs/>
          <w:lang w:val="ru-RU"/>
        </w:rPr>
      </w:pPr>
      <w:r w:rsidRPr="002408B1">
        <w:rPr>
          <w:lang w:val="ru-RU"/>
        </w:rPr>
        <w:t>–</w:t>
      </w:r>
      <w:r w:rsidRPr="002408B1">
        <w:rPr>
          <w:b/>
          <w:bCs/>
          <w:lang w:val="ru-RU"/>
        </w:rPr>
        <w:tab/>
        <w:t>Добровольные взносы</w:t>
      </w:r>
    </w:p>
    <w:p w14:paraId="759F14C2" w14:textId="77777777" w:rsidR="001A55F9" w:rsidRPr="002408B1" w:rsidRDefault="001A55F9" w:rsidP="001A55F9">
      <w:pPr>
        <w:rPr>
          <w:lang w:val="ru-RU"/>
        </w:rPr>
      </w:pPr>
      <w:r w:rsidRPr="002408B1">
        <w:rPr>
          <w:lang w:val="ru-RU"/>
        </w:rPr>
        <w:t>Добровольные взносы поступают от доноров для дополнения конкретных видов деятельности, предусмотренных в регулярном бюджете, таких как семинары, рабочие группы, исследовательские комиссии, обучающие занятия и стипендии. Добровольные взносы могут использоваться для финансирования долгосрочных видов деятельности. Добровольные взносы не приводят к появлению вспомогательных затрат.</w:t>
      </w:r>
    </w:p>
    <w:p w14:paraId="72EC4DFC" w14:textId="77777777" w:rsidR="001A55F9" w:rsidRPr="002408B1" w:rsidRDefault="001A55F9" w:rsidP="001A55F9">
      <w:pPr>
        <w:rPr>
          <w:lang w:val="ru-RU"/>
        </w:rPr>
      </w:pPr>
      <w:r w:rsidRPr="002408B1">
        <w:rPr>
          <w:lang w:val="ru-RU"/>
        </w:rPr>
        <w:t>Союз ведет счета добровольных взносов в валюте поступившего взноса и управляет проектами на основании бюджета, выделенного в валюте финансирования, если иное не указано.</w:t>
      </w:r>
    </w:p>
    <w:p w14:paraId="6E78B1F5" w14:textId="77777777" w:rsidR="001A55F9" w:rsidRPr="002408B1" w:rsidRDefault="001A55F9" w:rsidP="001A55F9">
      <w:pPr>
        <w:rPr>
          <w:b/>
          <w:bCs/>
          <w:i/>
          <w:iCs/>
          <w:lang w:val="ru-RU"/>
        </w:rPr>
      </w:pPr>
      <w:r w:rsidRPr="002408B1">
        <w:rPr>
          <w:b/>
          <w:bCs/>
          <w:i/>
          <w:iCs/>
          <w:lang w:val="ru-RU"/>
        </w:rPr>
        <w:t>Средства третьих сторон в процессе распределения на конкретные цели</w:t>
      </w:r>
    </w:p>
    <w:p w14:paraId="274FF61F" w14:textId="77777777" w:rsidR="001A55F9" w:rsidRPr="002408B1" w:rsidRDefault="001A55F9" w:rsidP="001A55F9">
      <w:pPr>
        <w:rPr>
          <w:lang w:val="ru-RU"/>
        </w:rPr>
      </w:pPr>
      <w:r w:rsidRPr="002408B1">
        <w:rPr>
          <w:lang w:val="ru-RU"/>
        </w:rPr>
        <w:t>Это средства, полученные от третьих сторон, распределение которых на конкретные цели еще не завершено и которые поэтому не могут расходоваться.</w:t>
      </w:r>
    </w:p>
    <w:p w14:paraId="41A1CF50" w14:textId="09CE4E6E" w:rsidR="001A55F9" w:rsidRPr="002408B1" w:rsidRDefault="001A55F9" w:rsidP="001A55F9">
      <w:pPr>
        <w:pStyle w:val="Heading3"/>
        <w:rPr>
          <w:u w:val="single"/>
          <w:lang w:val="ru-RU"/>
        </w:rPr>
      </w:pPr>
      <w:bookmarkStart w:id="386" w:name="_Toc387243023"/>
      <w:bookmarkStart w:id="387" w:name="_Toc419404368"/>
      <w:bookmarkStart w:id="388" w:name="_Toc482810316"/>
      <w:bookmarkStart w:id="389" w:name="_Toc511401551"/>
      <w:bookmarkStart w:id="390" w:name="_Toc511401674"/>
      <w:bookmarkStart w:id="391" w:name="_Toc10540787"/>
      <w:bookmarkStart w:id="392" w:name="_Toc41900407"/>
      <w:bookmarkStart w:id="393" w:name="_Toc73437990"/>
      <w:bookmarkStart w:id="394" w:name="_Toc73438619"/>
      <w:bookmarkStart w:id="395" w:name="_Toc73438877"/>
      <w:bookmarkStart w:id="396" w:name="_Toc73439168"/>
      <w:r w:rsidRPr="002408B1">
        <w:rPr>
          <w:u w:val="single"/>
          <w:lang w:val="ru-RU"/>
        </w:rPr>
        <w:lastRenderedPageBreak/>
        <w:t>Резервный счет</w:t>
      </w:r>
      <w:bookmarkEnd w:id="386"/>
      <w:bookmarkEnd w:id="387"/>
      <w:bookmarkEnd w:id="388"/>
      <w:bookmarkEnd w:id="389"/>
      <w:bookmarkEnd w:id="390"/>
      <w:bookmarkEnd w:id="391"/>
      <w:bookmarkEnd w:id="392"/>
      <w:bookmarkEnd w:id="393"/>
      <w:bookmarkEnd w:id="394"/>
      <w:bookmarkEnd w:id="395"/>
      <w:bookmarkEnd w:id="396"/>
    </w:p>
    <w:p w14:paraId="779B17E9" w14:textId="77777777" w:rsidR="001A55F9" w:rsidRPr="002408B1" w:rsidRDefault="001A55F9" w:rsidP="001A55F9">
      <w:pPr>
        <w:rPr>
          <w:rFonts w:asciiTheme="minorHAnsi" w:hAnsiTheme="minorHAnsi" w:cstheme="minorHAnsi"/>
          <w:b/>
          <w:lang w:val="ru-RU"/>
        </w:rPr>
      </w:pPr>
      <w:r w:rsidRPr="002408B1">
        <w:rPr>
          <w:lang w:val="ru-RU"/>
        </w:rPr>
        <w:t xml:space="preserve">В соответствии с п. 485 Конвенции и Статьей 27 Финансового регламента средства на Резервный счет поступают главным образом по линии неизрасходованных ассигнований. </w:t>
      </w:r>
      <w:r w:rsidRPr="002408B1">
        <w:rPr>
          <w:rFonts w:asciiTheme="minorHAnsi" w:hAnsiTheme="minorHAnsi" w:cstheme="minorHAnsi"/>
          <w:lang w:val="ru-RU"/>
        </w:rPr>
        <w:t xml:space="preserve">Динамика Резервного счета подробно </w:t>
      </w:r>
      <w:r w:rsidRPr="002408B1">
        <w:rPr>
          <w:lang w:val="ru-RU"/>
        </w:rPr>
        <w:t>приводится</w:t>
      </w:r>
      <w:r w:rsidRPr="002408B1">
        <w:rPr>
          <w:rFonts w:asciiTheme="minorHAnsi" w:hAnsiTheme="minorHAnsi" w:cstheme="minorHAnsi"/>
          <w:lang w:val="ru-RU"/>
        </w:rPr>
        <w:t xml:space="preserve"> в отчете об изменениях в чистых активах Союза. Он состоит из следующих элементов: </w:t>
      </w:r>
    </w:p>
    <w:p w14:paraId="13F13C69" w14:textId="77777777" w:rsidR="001A55F9" w:rsidRPr="002408B1" w:rsidRDefault="001A55F9" w:rsidP="001A55F9">
      <w:pPr>
        <w:pStyle w:val="enumlev1"/>
        <w:rPr>
          <w:lang w:val="ru-RU"/>
        </w:rPr>
      </w:pPr>
      <w:r w:rsidRPr="002408B1">
        <w:rPr>
          <w:lang w:val="ru-RU"/>
        </w:rPr>
        <w:t>a)</w:t>
      </w:r>
      <w:r w:rsidRPr="002408B1">
        <w:rPr>
          <w:lang w:val="ru-RU"/>
        </w:rPr>
        <w:tab/>
        <w:t>чистого положительного или отрицательного сальдо по результатам исполнения регулярного бюджета за каждый финансовый период;</w:t>
      </w:r>
    </w:p>
    <w:p w14:paraId="28A737E0" w14:textId="77777777" w:rsidR="001A55F9" w:rsidRPr="002408B1" w:rsidRDefault="001A55F9" w:rsidP="001A55F9">
      <w:pPr>
        <w:pStyle w:val="enumlev1"/>
        <w:rPr>
          <w:lang w:val="ru-RU"/>
        </w:rPr>
      </w:pPr>
      <w:r w:rsidRPr="002408B1">
        <w:rPr>
          <w:lang w:val="ru-RU"/>
        </w:rPr>
        <w:t>b)</w:t>
      </w:r>
      <w:r w:rsidRPr="002408B1">
        <w:rPr>
          <w:lang w:val="ru-RU"/>
        </w:rPr>
        <w:tab/>
        <w:t>трансфертов средств из других резервов/фондов по решению Совета;</w:t>
      </w:r>
    </w:p>
    <w:p w14:paraId="32175AE7" w14:textId="77777777" w:rsidR="001A55F9" w:rsidRPr="002408B1" w:rsidRDefault="001A55F9" w:rsidP="001A55F9">
      <w:pPr>
        <w:pStyle w:val="enumlev1"/>
        <w:rPr>
          <w:lang w:val="ru-RU"/>
        </w:rPr>
      </w:pPr>
      <w:r w:rsidRPr="002408B1">
        <w:rPr>
          <w:lang w:val="ru-RU"/>
        </w:rPr>
        <w:t>c)</w:t>
      </w:r>
      <w:r w:rsidRPr="002408B1">
        <w:rPr>
          <w:lang w:val="ru-RU"/>
        </w:rPr>
        <w:tab/>
        <w:t>зачисления на Резервный счет любых сумм, как предписано общими стандартами учета организаций системы Организации Объединенных Наций.</w:t>
      </w:r>
    </w:p>
    <w:p w14:paraId="4507112E" w14:textId="77777777" w:rsidR="001A55F9" w:rsidRPr="002408B1" w:rsidRDefault="001A55F9" w:rsidP="001A55F9">
      <w:pPr>
        <w:rPr>
          <w:lang w:val="ru-RU"/>
        </w:rPr>
      </w:pPr>
      <w:r w:rsidRPr="002408B1">
        <w:rPr>
          <w:lang w:val="ru-RU"/>
        </w:rPr>
        <w:t>На Резервном счете размещаются также средства, полученные от деятельности, к которой МСЭ применяет принцип возмещения затрат на основании Резолюции 1113 Совета (Документ C97/133). В настоящее время к числу продуктов и услуг, к которым МСЭ применяет принцип возмещения затрат, относятся:</w:t>
      </w:r>
    </w:p>
    <w:p w14:paraId="3B2AF391" w14:textId="77777777" w:rsidR="001A55F9" w:rsidRPr="002408B1" w:rsidRDefault="001A55F9" w:rsidP="001A55F9">
      <w:pPr>
        <w:pStyle w:val="enumlev1"/>
        <w:rPr>
          <w:lang w:val="ru-RU"/>
        </w:rPr>
      </w:pPr>
      <w:r w:rsidRPr="002408B1">
        <w:rPr>
          <w:lang w:val="ru-RU"/>
        </w:rPr>
        <w:t>–</w:t>
      </w:r>
      <w:r w:rsidRPr="002408B1">
        <w:rPr>
          <w:lang w:val="ru-RU"/>
        </w:rPr>
        <w:tab/>
        <w:t>регистрация универсальных номеров международной услуги бесплатного вызова (UIFN);</w:t>
      </w:r>
    </w:p>
    <w:p w14:paraId="79CEE40E" w14:textId="77777777" w:rsidR="001A55F9" w:rsidRPr="002408B1" w:rsidRDefault="001A55F9" w:rsidP="00CA2B0A">
      <w:pPr>
        <w:pStyle w:val="enumlev1"/>
        <w:rPr>
          <w:lang w:val="ru-RU"/>
        </w:rPr>
      </w:pPr>
      <w:r w:rsidRPr="002408B1">
        <w:rPr>
          <w:lang w:val="ru-RU"/>
        </w:rPr>
        <w:t>–</w:t>
      </w:r>
      <w:r w:rsidRPr="002408B1">
        <w:rPr>
          <w:lang w:val="ru-RU"/>
        </w:rPr>
        <w:tab/>
        <w:t>Меморандум о взаимопонимании по глобальной спутниковой подвижной персональной связи (МоВ</w:t>
      </w:r>
      <w:r w:rsidR="00CA2B0A" w:rsidRPr="002408B1">
        <w:rPr>
          <w:lang w:val="ru-RU"/>
        </w:rPr>
        <w:t>-</w:t>
      </w:r>
      <w:r w:rsidRPr="002408B1">
        <w:rPr>
          <w:lang w:val="ru-RU"/>
        </w:rPr>
        <w:t>ГСППС);</w:t>
      </w:r>
    </w:p>
    <w:p w14:paraId="110FD9E3" w14:textId="77777777" w:rsidR="001A55F9" w:rsidRPr="002408B1" w:rsidRDefault="001A55F9" w:rsidP="001A55F9">
      <w:pPr>
        <w:pStyle w:val="enumlev1"/>
        <w:rPr>
          <w:lang w:val="ru-RU"/>
        </w:rPr>
      </w:pPr>
      <w:r w:rsidRPr="002408B1">
        <w:rPr>
          <w:lang w:val="ru-RU"/>
        </w:rPr>
        <w:t>–</w:t>
      </w:r>
      <w:r w:rsidRPr="002408B1">
        <w:rPr>
          <w:lang w:val="ru-RU"/>
        </w:rPr>
        <w:tab/>
        <w:t>обработка заявок на регистрацию спутниковых сетей;</w:t>
      </w:r>
    </w:p>
    <w:p w14:paraId="2826830D" w14:textId="77777777" w:rsidR="001A55F9" w:rsidRPr="002408B1" w:rsidRDefault="001A55F9" w:rsidP="001A55F9">
      <w:pPr>
        <w:pStyle w:val="enumlev1"/>
        <w:rPr>
          <w:lang w:val="ru-RU"/>
        </w:rPr>
      </w:pPr>
      <w:r w:rsidRPr="002408B1">
        <w:rPr>
          <w:lang w:val="ru-RU"/>
        </w:rPr>
        <w:t>–</w:t>
      </w:r>
      <w:r w:rsidRPr="002408B1">
        <w:rPr>
          <w:lang w:val="ru-RU"/>
        </w:rPr>
        <w:tab/>
        <w:t>регистрация универсальных номеров международной услуги "вызов с оплатой по повышенному тарифу" (UIPRN) и универсальных номеров международной услуги "вызов с долевой оплатой" (UISCN);</w:t>
      </w:r>
    </w:p>
    <w:p w14:paraId="687E5C4B" w14:textId="77777777" w:rsidR="001A55F9" w:rsidRPr="002408B1" w:rsidRDefault="001A55F9" w:rsidP="001A55F9">
      <w:pPr>
        <w:pStyle w:val="enumlev1"/>
        <w:rPr>
          <w:lang w:val="ru-RU"/>
        </w:rPr>
      </w:pPr>
      <w:r w:rsidRPr="002408B1">
        <w:rPr>
          <w:lang w:val="ru-RU"/>
        </w:rPr>
        <w:t>–</w:t>
      </w:r>
      <w:r w:rsidRPr="002408B1">
        <w:rPr>
          <w:lang w:val="ru-RU"/>
        </w:rPr>
        <w:tab/>
        <w:t>Telecom;</w:t>
      </w:r>
    </w:p>
    <w:p w14:paraId="52A78987" w14:textId="77777777" w:rsidR="001A55F9" w:rsidRPr="002408B1" w:rsidRDefault="001A55F9" w:rsidP="001A55F9">
      <w:pPr>
        <w:pStyle w:val="enumlev1"/>
        <w:rPr>
          <w:lang w:val="ru-RU"/>
        </w:rPr>
      </w:pPr>
      <w:r w:rsidRPr="002408B1">
        <w:rPr>
          <w:lang w:val="ru-RU"/>
        </w:rPr>
        <w:t>–</w:t>
      </w:r>
      <w:r w:rsidRPr="002408B1">
        <w:rPr>
          <w:lang w:val="ru-RU"/>
        </w:rPr>
        <w:tab/>
        <w:t>продажа публикаций;</w:t>
      </w:r>
    </w:p>
    <w:p w14:paraId="0053E98C" w14:textId="77777777" w:rsidR="001A55F9" w:rsidRPr="002408B1" w:rsidRDefault="001A55F9" w:rsidP="001A55F9">
      <w:pPr>
        <w:pStyle w:val="enumlev1"/>
        <w:rPr>
          <w:lang w:val="ru-RU"/>
        </w:rPr>
      </w:pPr>
      <w:r w:rsidRPr="002408B1">
        <w:rPr>
          <w:lang w:val="ru-RU"/>
        </w:rPr>
        <w:t>–</w:t>
      </w:r>
      <w:r w:rsidRPr="002408B1">
        <w:rPr>
          <w:lang w:val="ru-RU"/>
        </w:rPr>
        <w:tab/>
        <w:t>доходы по линии вспомогательных затрат по проектам.</w:t>
      </w:r>
    </w:p>
    <w:p w14:paraId="2E3349BF" w14:textId="23B37B28" w:rsidR="001A55F9" w:rsidRPr="002408B1" w:rsidRDefault="001A55F9" w:rsidP="001A55F9">
      <w:pPr>
        <w:rPr>
          <w:lang w:val="ru-RU"/>
        </w:rPr>
      </w:pPr>
      <w:r w:rsidRPr="002408B1">
        <w:rPr>
          <w:lang w:val="ru-RU"/>
        </w:rPr>
        <w:t>Несмотря на пункт 4 b) Статьи 13 Финансового регламента МСЭ, памятуя о необходимости поддержания Резервного счета на минимальном уровне, установленном Полномочной конференцией, снятие средств с Резервного счета может осуществляться по специальному решению Совета, в том числе для следующих целей:</w:t>
      </w:r>
    </w:p>
    <w:p w14:paraId="00A0EC79" w14:textId="77777777" w:rsidR="001A55F9" w:rsidRPr="002408B1" w:rsidRDefault="001A55F9" w:rsidP="001A55F9">
      <w:pPr>
        <w:pStyle w:val="enumlev1"/>
        <w:rPr>
          <w:lang w:val="ru-RU"/>
        </w:rPr>
      </w:pPr>
      <w:r w:rsidRPr="002408B1">
        <w:rPr>
          <w:lang w:val="ru-RU"/>
        </w:rPr>
        <w:t>a)</w:t>
      </w:r>
      <w:r w:rsidRPr="002408B1">
        <w:rPr>
          <w:lang w:val="ru-RU"/>
        </w:rPr>
        <w:tab/>
        <w:t>уменьшения размера единицы взносов;</w:t>
      </w:r>
    </w:p>
    <w:p w14:paraId="389C95C8" w14:textId="77777777" w:rsidR="001A55F9" w:rsidRPr="002408B1" w:rsidRDefault="001A55F9" w:rsidP="001A55F9">
      <w:pPr>
        <w:pStyle w:val="enumlev1"/>
        <w:rPr>
          <w:lang w:val="ru-RU"/>
        </w:rPr>
      </w:pPr>
      <w:r w:rsidRPr="002408B1">
        <w:rPr>
          <w:lang w:val="ru-RU"/>
        </w:rPr>
        <w:t>b)</w:t>
      </w:r>
      <w:r w:rsidRPr="002408B1">
        <w:rPr>
          <w:lang w:val="ru-RU"/>
        </w:rPr>
        <w:tab/>
        <w:t>уравновешивания бюджета Союза;</w:t>
      </w:r>
    </w:p>
    <w:p w14:paraId="6A2AD97E" w14:textId="77777777" w:rsidR="001A55F9" w:rsidRPr="002408B1" w:rsidRDefault="001A55F9" w:rsidP="001A55F9">
      <w:pPr>
        <w:pStyle w:val="enumlev1"/>
        <w:rPr>
          <w:lang w:val="ru-RU"/>
        </w:rPr>
      </w:pPr>
      <w:r w:rsidRPr="002408B1">
        <w:rPr>
          <w:lang w:val="ru-RU"/>
        </w:rPr>
        <w:t>c)</w:t>
      </w:r>
      <w:r w:rsidRPr="002408B1">
        <w:rPr>
          <w:lang w:val="ru-RU"/>
        </w:rPr>
        <w:tab/>
        <w:t>осуществления трансфертов в другие резервы/фонды; или</w:t>
      </w:r>
    </w:p>
    <w:p w14:paraId="08E6B927" w14:textId="146C8EEB" w:rsidR="001A55F9" w:rsidRPr="002408B1" w:rsidRDefault="001A55F9" w:rsidP="001A55F9">
      <w:pPr>
        <w:pStyle w:val="enumlev1"/>
        <w:rPr>
          <w:lang w:val="ru-RU"/>
        </w:rPr>
      </w:pPr>
      <w:r w:rsidRPr="002408B1">
        <w:rPr>
          <w:lang w:val="ru-RU"/>
        </w:rPr>
        <w:t>d)</w:t>
      </w:r>
      <w:r w:rsidRPr="002408B1">
        <w:rPr>
          <w:lang w:val="ru-RU"/>
        </w:rPr>
        <w:tab/>
        <w:t>внесения любых сумм на дебет Резервного счета, как предписано общими стандартами учета организаций системы Организации Объединенных Наций.</w:t>
      </w:r>
    </w:p>
    <w:p w14:paraId="1659C2BF" w14:textId="7E5F7266" w:rsidR="001A55F9" w:rsidRPr="002408B1" w:rsidRDefault="001A55F9" w:rsidP="001A55F9">
      <w:pPr>
        <w:pStyle w:val="Heading3"/>
        <w:rPr>
          <w:u w:val="single"/>
          <w:lang w:val="ru-RU"/>
        </w:rPr>
      </w:pPr>
      <w:bookmarkStart w:id="397" w:name="_Toc387243024"/>
      <w:bookmarkStart w:id="398" w:name="_Toc419404369"/>
      <w:bookmarkStart w:id="399" w:name="_Toc482810317"/>
      <w:bookmarkStart w:id="400" w:name="_Toc511401552"/>
      <w:bookmarkStart w:id="401" w:name="_Toc511401675"/>
      <w:bookmarkStart w:id="402" w:name="_Toc10540788"/>
      <w:bookmarkStart w:id="403" w:name="_Toc41900408"/>
      <w:bookmarkStart w:id="404" w:name="_Toc73437991"/>
      <w:bookmarkStart w:id="405" w:name="_Toc73438620"/>
      <w:bookmarkStart w:id="406" w:name="_Toc73438878"/>
      <w:bookmarkStart w:id="407" w:name="_Toc73439169"/>
      <w:r w:rsidRPr="002408B1">
        <w:rPr>
          <w:u w:val="single"/>
          <w:lang w:val="ru-RU"/>
        </w:rPr>
        <w:t>Прочие фонды</w:t>
      </w:r>
      <w:bookmarkEnd w:id="397"/>
      <w:bookmarkEnd w:id="398"/>
      <w:bookmarkEnd w:id="399"/>
      <w:bookmarkEnd w:id="400"/>
      <w:bookmarkEnd w:id="401"/>
      <w:bookmarkEnd w:id="402"/>
      <w:bookmarkEnd w:id="403"/>
      <w:bookmarkEnd w:id="404"/>
      <w:bookmarkEnd w:id="405"/>
      <w:bookmarkEnd w:id="406"/>
      <w:bookmarkEnd w:id="407"/>
    </w:p>
    <w:p w14:paraId="0C90C7FF" w14:textId="77777777" w:rsidR="001A55F9" w:rsidRPr="002408B1" w:rsidRDefault="001A55F9" w:rsidP="001A55F9">
      <w:pPr>
        <w:rPr>
          <w:lang w:val="ru-RU"/>
        </w:rPr>
      </w:pPr>
      <w:r w:rsidRPr="002408B1">
        <w:rPr>
          <w:lang w:val="ru-RU"/>
        </w:rPr>
        <w:t>Прочие фонды включают Страховую кассу персонала МСЭ, Пенсионный фонд и Фонд помощи, а также фонд АСХИ.</w:t>
      </w:r>
    </w:p>
    <w:p w14:paraId="2955345D" w14:textId="7BDAD00D" w:rsidR="001A55F9" w:rsidRPr="002408B1" w:rsidRDefault="001A55F9" w:rsidP="001A55F9">
      <w:pPr>
        <w:rPr>
          <w:lang w:val="ru-RU"/>
        </w:rPr>
      </w:pPr>
      <w:r w:rsidRPr="002408B1">
        <w:rPr>
          <w:lang w:val="ru-RU"/>
        </w:rPr>
        <w:t>Страховая касса персонала МСЭ состоит из двух фондов:</w:t>
      </w:r>
    </w:p>
    <w:p w14:paraId="44C6AC80" w14:textId="77777777" w:rsidR="001A55F9" w:rsidRPr="002408B1" w:rsidRDefault="001A55F9" w:rsidP="00964DAA">
      <w:pPr>
        <w:pStyle w:val="enumlev1"/>
        <w:spacing w:before="60"/>
        <w:rPr>
          <w:lang w:val="ru-RU"/>
        </w:rPr>
      </w:pPr>
      <w:r w:rsidRPr="002408B1">
        <w:rPr>
          <w:lang w:val="ru-RU"/>
        </w:rPr>
        <w:t>–</w:t>
      </w:r>
      <w:r w:rsidRPr="002408B1">
        <w:rPr>
          <w:lang w:val="ru-RU"/>
        </w:rPr>
        <w:tab/>
        <w:t>Пенсионный фонд;</w:t>
      </w:r>
    </w:p>
    <w:p w14:paraId="14D486BD" w14:textId="77777777" w:rsidR="001A55F9" w:rsidRPr="002408B1" w:rsidRDefault="001A55F9" w:rsidP="00964DAA">
      <w:pPr>
        <w:pStyle w:val="enumlev1"/>
        <w:spacing w:before="60"/>
        <w:rPr>
          <w:lang w:val="ru-RU"/>
        </w:rPr>
      </w:pPr>
      <w:r w:rsidRPr="002408B1">
        <w:rPr>
          <w:lang w:val="ru-RU"/>
        </w:rPr>
        <w:t>–</w:t>
      </w:r>
      <w:r w:rsidRPr="002408B1">
        <w:rPr>
          <w:lang w:val="ru-RU"/>
        </w:rPr>
        <w:tab/>
        <w:t>Фонд помощи.</w:t>
      </w:r>
    </w:p>
    <w:p w14:paraId="3841CB24" w14:textId="560F393A" w:rsidR="001A55F9" w:rsidRPr="002408B1" w:rsidRDefault="001A55F9" w:rsidP="001A55F9">
      <w:pPr>
        <w:rPr>
          <w:lang w:val="ru-RU"/>
        </w:rPr>
      </w:pPr>
      <w:r w:rsidRPr="002408B1">
        <w:rPr>
          <w:lang w:val="ru-RU"/>
        </w:rPr>
        <w:t>Совокупность фондов гарантирует выплату пенсий сотрудникам, работавшим до 1 января 1960 года, т. е. до даты присоединения МСЭ к Объединенному пенсионному фонду персонала Организации Объединенных Наций</w:t>
      </w:r>
      <w:r w:rsidRPr="002408B1">
        <w:rPr>
          <w:color w:val="000000"/>
          <w:lang w:val="ru-RU"/>
        </w:rPr>
        <w:t xml:space="preserve">. </w:t>
      </w:r>
      <w:r w:rsidRPr="002408B1">
        <w:rPr>
          <w:lang w:val="ru-RU"/>
        </w:rPr>
        <w:t>В 20</w:t>
      </w:r>
      <w:r w:rsidR="00092002" w:rsidRPr="002408B1">
        <w:rPr>
          <w:lang w:val="ru-RU"/>
        </w:rPr>
        <w:t>20</w:t>
      </w:r>
      <w:r w:rsidRPr="002408B1">
        <w:rPr>
          <w:lang w:val="ru-RU"/>
        </w:rPr>
        <w:t xml:space="preserve"> году из Фонда резервных и дополнительных средств произведены выплаты </w:t>
      </w:r>
      <w:r w:rsidR="00092002" w:rsidRPr="002408B1">
        <w:rPr>
          <w:lang w:val="ru-RU"/>
        </w:rPr>
        <w:t>16</w:t>
      </w:r>
      <w:r w:rsidRPr="002408B1">
        <w:rPr>
          <w:lang w:val="ru-RU"/>
        </w:rPr>
        <w:t> пенси</w:t>
      </w:r>
      <w:r w:rsidR="009B6F2F" w:rsidRPr="002408B1">
        <w:rPr>
          <w:lang w:val="ru-RU"/>
        </w:rPr>
        <w:t>и</w:t>
      </w:r>
      <w:r w:rsidRPr="002408B1">
        <w:rPr>
          <w:lang w:val="ru-RU"/>
        </w:rPr>
        <w:t xml:space="preserve"> по старости и </w:t>
      </w:r>
      <w:r w:rsidR="00092002" w:rsidRPr="002408B1">
        <w:rPr>
          <w:lang w:val="ru-RU"/>
        </w:rPr>
        <w:t>16</w:t>
      </w:r>
      <w:r w:rsidRPr="002408B1">
        <w:rPr>
          <w:lang w:val="ru-RU"/>
        </w:rPr>
        <w:t xml:space="preserve"> пенсий по случаю потери кормильца; Фонд помощи служил для оказания помощи персоналу и пенсионерам, которые находились в сложном финансовом </w:t>
      </w:r>
      <w:r w:rsidRPr="002408B1">
        <w:rPr>
          <w:lang w:val="ru-RU"/>
        </w:rPr>
        <w:lastRenderedPageBreak/>
        <w:t>положении. В последний раз расчет обязательств по обеспечению страхователей Страховой кассы персонала МСЭ производился по состоянию на 31 декабря 2011 года.</w:t>
      </w:r>
    </w:p>
    <w:p w14:paraId="4F1AECAF" w14:textId="211348C1" w:rsidR="001A55F9" w:rsidRPr="002408B1" w:rsidRDefault="001A55F9" w:rsidP="001A55F9">
      <w:pPr>
        <w:rPr>
          <w:lang w:val="ru-RU"/>
        </w:rPr>
      </w:pPr>
      <w:r w:rsidRPr="002408B1">
        <w:rPr>
          <w:lang w:val="ru-RU"/>
        </w:rPr>
        <w:t>В соответствии с Резолюцией 7 (Женева, 1959 г.) Полномочной конференции с 1 января 1960 года персонал МСЭ участвует в Объединенном пенсионном фонде персонала Организации Объединенных Наций. Согласно Статье 86 Устава Страховой кассы персонала МСЭ она находится в ведении Союза. Активы Страховой кассы должны вкладываться в трастовые ценные бумаги. Счета Кассы ежегодно проверяются Внешним аудитором счетов Союза в рамках периодической проверки счетов Союза.</w:t>
      </w:r>
    </w:p>
    <w:p w14:paraId="56F6CFC9" w14:textId="77777777" w:rsidR="001A55F9" w:rsidRPr="002408B1" w:rsidRDefault="001A55F9" w:rsidP="001A55F9">
      <w:pPr>
        <w:rPr>
          <w:lang w:val="ru-RU"/>
        </w:rPr>
      </w:pPr>
      <w:r w:rsidRPr="002408B1">
        <w:rPr>
          <w:lang w:val="ru-RU"/>
        </w:rPr>
        <w:t>Начиная с 2013 года к прочим средствам относятся также средства, предназначенные для долгосрочного финансирования нефинансируемых обязательств АСХИ, и новый фонд медицинского страхования, который представляет собой гарантийный фонд для новой схемы медицинского страхования МСЭ с 2014 года.</w:t>
      </w:r>
    </w:p>
    <w:p w14:paraId="558E4688" w14:textId="1C6264C0" w:rsidR="001A55F9" w:rsidRPr="002408B1" w:rsidRDefault="001A55F9" w:rsidP="001A55F9">
      <w:pPr>
        <w:pStyle w:val="Heading3"/>
        <w:rPr>
          <w:u w:val="single"/>
          <w:lang w:val="ru-RU"/>
        </w:rPr>
      </w:pPr>
      <w:bookmarkStart w:id="408" w:name="_Toc511401553"/>
      <w:bookmarkStart w:id="409" w:name="_Toc511401676"/>
      <w:bookmarkStart w:id="410" w:name="_Toc10540789"/>
      <w:bookmarkStart w:id="411" w:name="_Toc41900409"/>
      <w:bookmarkStart w:id="412" w:name="_Toc73437992"/>
      <w:bookmarkStart w:id="413" w:name="_Toc73438621"/>
      <w:bookmarkStart w:id="414" w:name="_Toc73438879"/>
      <w:bookmarkStart w:id="415" w:name="_Toc73439170"/>
      <w:r w:rsidRPr="002408B1">
        <w:rPr>
          <w:u w:val="single"/>
          <w:lang w:val="ru-RU"/>
        </w:rPr>
        <w:t>Фонд строительства нового здания</w:t>
      </w:r>
      <w:bookmarkEnd w:id="408"/>
      <w:bookmarkEnd w:id="409"/>
      <w:bookmarkEnd w:id="410"/>
      <w:bookmarkEnd w:id="411"/>
      <w:bookmarkEnd w:id="412"/>
      <w:bookmarkEnd w:id="413"/>
      <w:bookmarkEnd w:id="414"/>
      <w:bookmarkEnd w:id="415"/>
    </w:p>
    <w:p w14:paraId="4E34BA8E" w14:textId="77777777" w:rsidR="001A55F9" w:rsidRPr="002408B1" w:rsidRDefault="001A55F9" w:rsidP="00EC4EF0">
      <w:pPr>
        <w:rPr>
          <w:lang w:val="ru-RU"/>
        </w:rPr>
      </w:pPr>
      <w:r w:rsidRPr="002408B1">
        <w:rPr>
          <w:lang w:val="ru-RU"/>
        </w:rPr>
        <w:t xml:space="preserve">В своем </w:t>
      </w:r>
      <w:hyperlink r:id="rId41" w:history="1">
        <w:r w:rsidRPr="002408B1">
          <w:rPr>
            <w:rStyle w:val="Hyperlink"/>
            <w:rFonts w:asciiTheme="minorHAnsi" w:hAnsiTheme="minorHAnsi"/>
            <w:szCs w:val="22"/>
            <w:lang w:val="ru-RU"/>
          </w:rPr>
          <w:t>Решении 588</w:t>
        </w:r>
      </w:hyperlink>
      <w:r w:rsidRPr="002408B1">
        <w:rPr>
          <w:lang w:val="ru-RU"/>
        </w:rPr>
        <w:t xml:space="preserve"> Совет 2016 года решил заменить здание "Варембе" новым строением (далее именуемым "Варембе</w:t>
      </w:r>
      <w:r w:rsidR="00EC4EF0" w:rsidRPr="002408B1">
        <w:rPr>
          <w:lang w:val="ru-RU"/>
        </w:rPr>
        <w:t>-</w:t>
      </w:r>
      <w:r w:rsidRPr="002408B1">
        <w:rPr>
          <w:lang w:val="ru-RU"/>
        </w:rPr>
        <w:t>2"), которое также будет включать служебные и функциональные помещения здания "Башня" и дополнит здание "Монбрийан", которое будет сохранено и переоборудовано.</w:t>
      </w:r>
    </w:p>
    <w:p w14:paraId="4F4DE485" w14:textId="37B63E30" w:rsidR="00E373BD" w:rsidRPr="002408B1" w:rsidRDefault="001A55F9" w:rsidP="001A55F9">
      <w:pPr>
        <w:rPr>
          <w:lang w:val="ru-RU"/>
        </w:rPr>
      </w:pPr>
      <w:r w:rsidRPr="002408B1">
        <w:rPr>
          <w:lang w:val="ru-RU"/>
        </w:rPr>
        <w:t xml:space="preserve">Швейцарская Конфедерация предоставила беспроцентную ссуду в размере </w:t>
      </w:r>
      <w:r w:rsidR="00B60D8D" w:rsidRPr="002408B1">
        <w:rPr>
          <w:lang w:val="ru-RU"/>
        </w:rPr>
        <w:t xml:space="preserve">до </w:t>
      </w:r>
      <w:r w:rsidRPr="002408B1">
        <w:rPr>
          <w:lang w:val="ru-RU"/>
        </w:rPr>
        <w:t xml:space="preserve">150 млн. швейцарских франков </w:t>
      </w:r>
      <w:r w:rsidR="0030719A" w:rsidRPr="002408B1">
        <w:rPr>
          <w:lang w:val="ru-RU"/>
        </w:rPr>
        <w:t>для</w:t>
      </w:r>
      <w:r w:rsidRPr="002408B1">
        <w:rPr>
          <w:lang w:val="ru-RU"/>
        </w:rPr>
        <w:t xml:space="preserve"> финансировани</w:t>
      </w:r>
      <w:r w:rsidR="0030719A" w:rsidRPr="002408B1">
        <w:rPr>
          <w:lang w:val="ru-RU"/>
        </w:rPr>
        <w:t>я</w:t>
      </w:r>
      <w:r w:rsidRPr="002408B1">
        <w:rPr>
          <w:lang w:val="ru-RU"/>
        </w:rPr>
        <w:t xml:space="preserve"> этого проекта</w:t>
      </w:r>
      <w:r w:rsidR="00E373BD" w:rsidRPr="002408B1">
        <w:rPr>
          <w:lang w:val="ru-RU"/>
        </w:rPr>
        <w:t xml:space="preserve">. </w:t>
      </w:r>
      <w:r w:rsidR="00AB5F45" w:rsidRPr="002408B1">
        <w:rPr>
          <w:lang w:val="ru-RU"/>
        </w:rPr>
        <w:t>В соответствии с Решением 619, принят</w:t>
      </w:r>
      <w:r w:rsidR="002F0DDB" w:rsidRPr="002408B1">
        <w:rPr>
          <w:lang w:val="ru-RU"/>
        </w:rPr>
        <w:t>ы</w:t>
      </w:r>
      <w:r w:rsidR="00AB5F45" w:rsidRPr="002408B1">
        <w:rPr>
          <w:lang w:val="ru-RU"/>
        </w:rPr>
        <w:t xml:space="preserve">м на специальной сессии Совета 2019 года, бюджет на строительство нового здания </w:t>
      </w:r>
      <w:r w:rsidR="00A62BA8" w:rsidRPr="002408B1">
        <w:rPr>
          <w:lang w:val="ru-RU"/>
        </w:rPr>
        <w:t>был установлен в размере 170</w:t>
      </w:r>
      <w:r w:rsidR="00964DAA" w:rsidRPr="002408B1">
        <w:rPr>
          <w:lang w:val="ru-RU"/>
        </w:rPr>
        <w:t> </w:t>
      </w:r>
      <w:r w:rsidR="00A62BA8" w:rsidRPr="002408B1">
        <w:rPr>
          <w:lang w:val="ru-RU"/>
        </w:rPr>
        <w:t>139</w:t>
      </w:r>
      <w:r w:rsidR="00964DAA" w:rsidRPr="002408B1">
        <w:rPr>
          <w:lang w:val="ru-RU"/>
        </w:rPr>
        <w:t> </w:t>
      </w:r>
      <w:r w:rsidR="00A62BA8" w:rsidRPr="002408B1">
        <w:rPr>
          <w:lang w:val="ru-RU"/>
        </w:rPr>
        <w:t>000 швейцарских франков.</w:t>
      </w:r>
      <w:r w:rsidR="00E373BD" w:rsidRPr="002408B1">
        <w:rPr>
          <w:lang w:val="ru-RU"/>
        </w:rPr>
        <w:t xml:space="preserve"> </w:t>
      </w:r>
      <w:r w:rsidR="00A62BA8" w:rsidRPr="002408B1">
        <w:rPr>
          <w:lang w:val="ru-RU"/>
        </w:rPr>
        <w:t>Принимающая страна предоставила ссуду в размере</w:t>
      </w:r>
      <w:r w:rsidR="00E373BD" w:rsidRPr="002408B1">
        <w:rPr>
          <w:lang w:val="ru-RU"/>
        </w:rPr>
        <w:t xml:space="preserve"> 150</w:t>
      </w:r>
      <w:r w:rsidR="007E6A76" w:rsidRPr="002408B1">
        <w:rPr>
          <w:lang w:val="ru-RU"/>
        </w:rPr>
        <w:t> </w:t>
      </w:r>
      <w:r w:rsidR="00A62BA8" w:rsidRPr="002408B1">
        <w:rPr>
          <w:lang w:val="ru-RU"/>
        </w:rPr>
        <w:t>млн. швейцарских франков</w:t>
      </w:r>
      <w:r w:rsidR="002F0DDB" w:rsidRPr="002408B1">
        <w:rPr>
          <w:lang w:val="ru-RU"/>
        </w:rPr>
        <w:t>;</w:t>
      </w:r>
      <w:r w:rsidR="00E373BD" w:rsidRPr="002408B1">
        <w:rPr>
          <w:lang w:val="ru-RU"/>
        </w:rPr>
        <w:t xml:space="preserve"> 20,14 </w:t>
      </w:r>
      <w:r w:rsidR="001140C0" w:rsidRPr="002408B1">
        <w:rPr>
          <w:lang w:val="ru-RU"/>
        </w:rPr>
        <w:t>млн. швейцарских франков</w:t>
      </w:r>
      <w:r w:rsidR="00E373BD" w:rsidRPr="002408B1">
        <w:rPr>
          <w:lang w:val="ru-RU"/>
        </w:rPr>
        <w:t xml:space="preserve"> </w:t>
      </w:r>
      <w:r w:rsidR="001140C0" w:rsidRPr="002408B1">
        <w:rPr>
          <w:lang w:val="ru-RU"/>
        </w:rPr>
        <w:t>поступят от спонсоров, в виде добровольных пожертвований, а также в результате экономии</w:t>
      </w:r>
      <w:r w:rsidR="000A0677" w:rsidRPr="002408B1">
        <w:rPr>
          <w:lang w:val="ru-RU"/>
        </w:rPr>
        <w:t>,</w:t>
      </w:r>
      <w:r w:rsidR="001140C0" w:rsidRPr="002408B1">
        <w:rPr>
          <w:lang w:val="ru-RU"/>
        </w:rPr>
        <w:t xml:space="preserve"> </w:t>
      </w:r>
      <w:r w:rsidR="000A0677" w:rsidRPr="002408B1">
        <w:rPr>
          <w:lang w:val="ru-RU"/>
        </w:rPr>
        <w:t>отнесенной к активному сальдо</w:t>
      </w:r>
      <w:r w:rsidR="0070231A" w:rsidRPr="002408B1">
        <w:rPr>
          <w:lang w:val="ru-RU"/>
        </w:rPr>
        <w:t xml:space="preserve"> 2018</w:t>
      </w:r>
      <w:r w:rsidR="007E6A76" w:rsidRPr="002408B1">
        <w:rPr>
          <w:lang w:val="ru-RU"/>
        </w:rPr>
        <w:t> </w:t>
      </w:r>
      <w:r w:rsidR="0070231A" w:rsidRPr="002408B1">
        <w:rPr>
          <w:lang w:val="ru-RU"/>
        </w:rPr>
        <w:t>года</w:t>
      </w:r>
      <w:r w:rsidR="00FE6D57" w:rsidRPr="002408B1">
        <w:rPr>
          <w:lang w:val="ru-RU"/>
        </w:rPr>
        <w:t>,</w:t>
      </w:r>
      <w:r w:rsidR="000A0677" w:rsidRPr="002408B1">
        <w:rPr>
          <w:lang w:val="ru-RU"/>
        </w:rPr>
        <w:t xml:space="preserve"> </w:t>
      </w:r>
      <w:r w:rsidR="0070231A" w:rsidRPr="002408B1">
        <w:rPr>
          <w:lang w:val="ru-RU"/>
        </w:rPr>
        <w:t xml:space="preserve">и </w:t>
      </w:r>
      <w:r w:rsidR="00273C0B" w:rsidRPr="002408B1">
        <w:rPr>
          <w:lang w:val="ru-RU"/>
        </w:rPr>
        <w:t xml:space="preserve">из </w:t>
      </w:r>
      <w:r w:rsidR="00E373BD" w:rsidRPr="002408B1">
        <w:rPr>
          <w:lang w:val="ru-RU"/>
        </w:rPr>
        <w:t>дополнительн</w:t>
      </w:r>
      <w:r w:rsidR="00B046E6" w:rsidRPr="002408B1">
        <w:rPr>
          <w:lang w:val="ru-RU"/>
        </w:rPr>
        <w:t>ого</w:t>
      </w:r>
      <w:r w:rsidR="00E373BD" w:rsidRPr="002408B1">
        <w:rPr>
          <w:lang w:val="ru-RU"/>
        </w:rPr>
        <w:t xml:space="preserve"> резервн</w:t>
      </w:r>
      <w:r w:rsidR="00B046E6" w:rsidRPr="002408B1">
        <w:rPr>
          <w:lang w:val="ru-RU"/>
        </w:rPr>
        <w:t>ого</w:t>
      </w:r>
      <w:r w:rsidR="00E373BD" w:rsidRPr="002408B1">
        <w:rPr>
          <w:lang w:val="ru-RU"/>
        </w:rPr>
        <w:t xml:space="preserve"> фонд</w:t>
      </w:r>
      <w:r w:rsidR="00B046E6" w:rsidRPr="002408B1">
        <w:rPr>
          <w:lang w:val="ru-RU"/>
        </w:rPr>
        <w:t>а</w:t>
      </w:r>
      <w:r w:rsidR="00E373BD" w:rsidRPr="002408B1">
        <w:rPr>
          <w:lang w:val="ru-RU"/>
        </w:rPr>
        <w:t xml:space="preserve"> в размере 12,6 млн. швейцарских франков, который будет использоваться в случае необходимости для погашения непредвиденного перерасхода средств. </w:t>
      </w:r>
      <w:r w:rsidR="00B046E6" w:rsidRPr="002408B1">
        <w:rPr>
          <w:lang w:val="ru-RU"/>
        </w:rPr>
        <w:t xml:space="preserve">Для этой цели был создан </w:t>
      </w:r>
      <w:r w:rsidR="00B046E6" w:rsidRPr="002408B1">
        <w:rPr>
          <w:color w:val="000000"/>
          <w:lang w:val="ru-RU"/>
        </w:rPr>
        <w:t>фонд реестра рисков</w:t>
      </w:r>
      <w:r w:rsidR="00E373BD" w:rsidRPr="002408B1">
        <w:rPr>
          <w:lang w:val="ru-RU"/>
        </w:rPr>
        <w:t>.</w:t>
      </w:r>
      <w:r w:rsidR="00092002" w:rsidRPr="002408B1">
        <w:rPr>
          <w:lang w:val="ru-RU"/>
        </w:rPr>
        <w:t xml:space="preserve"> </w:t>
      </w:r>
      <w:r w:rsidR="00B60D8D" w:rsidRPr="002408B1">
        <w:rPr>
          <w:lang w:val="ru-RU"/>
        </w:rPr>
        <w:t>На 31 декабря 2020 года фонд реестр</w:t>
      </w:r>
      <w:r w:rsidR="00DD3131">
        <w:rPr>
          <w:lang w:val="ru-RU"/>
        </w:rPr>
        <w:t>а</w:t>
      </w:r>
      <w:r w:rsidR="00B60D8D" w:rsidRPr="002408B1">
        <w:rPr>
          <w:lang w:val="ru-RU"/>
        </w:rPr>
        <w:t xml:space="preserve"> рисков составлял</w:t>
      </w:r>
      <w:r w:rsidR="00092002" w:rsidRPr="002408B1">
        <w:rPr>
          <w:lang w:val="ru-RU"/>
        </w:rPr>
        <w:t xml:space="preserve"> 3</w:t>
      </w:r>
      <w:r w:rsidR="00B60D8D" w:rsidRPr="002408B1">
        <w:rPr>
          <w:lang w:val="ru-RU"/>
        </w:rPr>
        <w:t>,</w:t>
      </w:r>
      <w:r w:rsidR="00092002" w:rsidRPr="002408B1">
        <w:rPr>
          <w:lang w:val="ru-RU"/>
        </w:rPr>
        <w:t>43</w:t>
      </w:r>
      <w:r w:rsidR="00B60D8D" w:rsidRPr="002408B1">
        <w:rPr>
          <w:lang w:val="ru-RU"/>
        </w:rPr>
        <w:t> </w:t>
      </w:r>
      <w:proofErr w:type="gramStart"/>
      <w:r w:rsidR="00B60D8D" w:rsidRPr="002408B1">
        <w:rPr>
          <w:lang w:val="ru-RU"/>
        </w:rPr>
        <w:t>млн.</w:t>
      </w:r>
      <w:proofErr w:type="gramEnd"/>
      <w:r w:rsidR="00B60D8D" w:rsidRPr="002408B1">
        <w:rPr>
          <w:lang w:val="ru-RU"/>
        </w:rPr>
        <w:t xml:space="preserve"> швейцарских франков</w:t>
      </w:r>
      <w:r w:rsidR="00092002" w:rsidRPr="002408B1">
        <w:rPr>
          <w:lang w:val="ru-RU"/>
        </w:rPr>
        <w:t>.</w:t>
      </w:r>
    </w:p>
    <w:p w14:paraId="20AB7F16" w14:textId="5D624A64" w:rsidR="001A55F9" w:rsidRPr="002408B1" w:rsidRDefault="001A55F9" w:rsidP="00F4638D">
      <w:pPr>
        <w:rPr>
          <w:lang w:val="ru-RU"/>
        </w:rPr>
      </w:pPr>
      <w:r w:rsidRPr="002408B1">
        <w:rPr>
          <w:lang w:val="ru-RU"/>
        </w:rPr>
        <w:t xml:space="preserve">Генеральный секретарь обратился к Швейцарии за первым траншем ссуды для финансирования первого этапа проекта: проведение архитектурного конкурса и архитектурных исследований, а также сопутствующие затраты в период до </w:t>
      </w:r>
      <w:r w:rsidR="00092002" w:rsidRPr="002408B1">
        <w:rPr>
          <w:lang w:val="ru-RU"/>
        </w:rPr>
        <w:t>30 июня</w:t>
      </w:r>
      <w:r w:rsidRPr="002408B1">
        <w:rPr>
          <w:lang w:val="ru-RU"/>
        </w:rPr>
        <w:t xml:space="preserve"> 202</w:t>
      </w:r>
      <w:r w:rsidR="00E373BD" w:rsidRPr="002408B1">
        <w:rPr>
          <w:lang w:val="ru-RU"/>
        </w:rPr>
        <w:t>1</w:t>
      </w:r>
      <w:r w:rsidRPr="002408B1">
        <w:rPr>
          <w:lang w:val="ru-RU"/>
        </w:rPr>
        <w:t xml:space="preserve"> года. </w:t>
      </w:r>
      <w:r w:rsidRPr="002408B1">
        <w:rPr>
          <w:color w:val="000000"/>
          <w:lang w:val="ru-RU"/>
        </w:rPr>
        <w:t>Сумма запрошенной ссуды составляет 12 млн. швейцарских франков, при том что первая ежегодная выплата по погашению будет произведена только после успешной приемки здания в эксплуатацию (самый ранний срок – конец 2026 г</w:t>
      </w:r>
      <w:r w:rsidR="00F4638D" w:rsidRPr="002408B1">
        <w:rPr>
          <w:color w:val="000000"/>
          <w:lang w:val="ru-RU"/>
        </w:rPr>
        <w:t>.</w:t>
      </w:r>
      <w:r w:rsidRPr="002408B1">
        <w:rPr>
          <w:color w:val="000000"/>
          <w:lang w:val="ru-RU"/>
        </w:rPr>
        <w:t>).</w:t>
      </w:r>
      <w:r w:rsidRPr="002408B1">
        <w:rPr>
          <w:lang w:val="ru-RU"/>
        </w:rPr>
        <w:t xml:space="preserve"> </w:t>
      </w:r>
      <w:r w:rsidRPr="002408B1">
        <w:rPr>
          <w:color w:val="000000"/>
          <w:lang w:val="ru-RU"/>
        </w:rPr>
        <w:t>Парламент Швейцарии санкционировал выдачу этой ссуды в декабре 2016 года, и МСЭ подписал с ФИПОИ договор об управлении этой ссудой.</w:t>
      </w:r>
      <w:r w:rsidRPr="002408B1">
        <w:rPr>
          <w:rFonts w:asciiTheme="minorHAnsi" w:hAnsiTheme="minorHAnsi"/>
          <w:szCs w:val="24"/>
          <w:lang w:val="ru-RU"/>
        </w:rPr>
        <w:t xml:space="preserve"> </w:t>
      </w:r>
      <w:r w:rsidRPr="002408B1">
        <w:rPr>
          <w:color w:val="000000"/>
          <w:lang w:val="ru-RU"/>
        </w:rPr>
        <w:t>Средства поступили в распоряжение МСЭ в начале 2017 года.</w:t>
      </w:r>
    </w:p>
    <w:p w14:paraId="464B5895" w14:textId="08FA7489" w:rsidR="00092002" w:rsidRPr="002408B1" w:rsidRDefault="00D3679F" w:rsidP="00CE4FC2">
      <w:pPr>
        <w:rPr>
          <w:rFonts w:asciiTheme="minorHAnsi" w:hAnsiTheme="minorHAnsi"/>
          <w:szCs w:val="24"/>
          <w:lang w:val="ru-RU"/>
        </w:rPr>
      </w:pPr>
      <w:r w:rsidRPr="002408B1">
        <w:rPr>
          <w:rFonts w:asciiTheme="minorHAnsi" w:hAnsiTheme="minorHAnsi"/>
          <w:szCs w:val="24"/>
          <w:lang w:val="ru-RU"/>
        </w:rPr>
        <w:t xml:space="preserve">Второй транш ссуды, составляющий </w:t>
      </w:r>
      <w:r w:rsidR="00092002" w:rsidRPr="002408B1">
        <w:rPr>
          <w:rFonts w:asciiTheme="minorHAnsi" w:hAnsiTheme="minorHAnsi"/>
          <w:szCs w:val="24"/>
          <w:lang w:val="ru-RU"/>
        </w:rPr>
        <w:t>138</w:t>
      </w:r>
      <w:r w:rsidR="00CF1D4F" w:rsidRPr="002408B1">
        <w:rPr>
          <w:rFonts w:asciiTheme="minorHAnsi" w:hAnsiTheme="minorHAnsi"/>
          <w:szCs w:val="24"/>
          <w:lang w:val="ru-RU"/>
        </w:rPr>
        <w:t> </w:t>
      </w:r>
      <w:r w:rsidRPr="002408B1">
        <w:rPr>
          <w:lang w:val="ru-RU"/>
        </w:rPr>
        <w:t>млн. швейцарских франков, был подтвержден в начале 2021 года</w:t>
      </w:r>
      <w:r w:rsidR="00092002" w:rsidRPr="002408B1">
        <w:rPr>
          <w:rFonts w:asciiTheme="minorHAnsi" w:hAnsiTheme="minorHAnsi"/>
          <w:szCs w:val="24"/>
          <w:lang w:val="ru-RU"/>
        </w:rPr>
        <w:t>.</w:t>
      </w:r>
    </w:p>
    <w:p w14:paraId="6E3720AB" w14:textId="73DB7CB0" w:rsidR="001A55F9" w:rsidRPr="002408B1" w:rsidRDefault="001A55F9" w:rsidP="00CE4FC2">
      <w:pPr>
        <w:rPr>
          <w:rFonts w:asciiTheme="minorHAnsi" w:hAnsiTheme="minorHAnsi"/>
          <w:szCs w:val="24"/>
          <w:lang w:val="ru-RU"/>
        </w:rPr>
      </w:pPr>
      <w:r w:rsidRPr="002408B1">
        <w:rPr>
          <w:rFonts w:asciiTheme="minorHAnsi" w:hAnsiTheme="minorHAnsi"/>
          <w:szCs w:val="24"/>
          <w:lang w:val="ru-RU"/>
        </w:rPr>
        <w:t xml:space="preserve">Для </w:t>
      </w:r>
      <w:r w:rsidR="004E679E" w:rsidRPr="002408B1">
        <w:rPr>
          <w:rFonts w:asciiTheme="minorHAnsi" w:hAnsiTheme="minorHAnsi"/>
          <w:szCs w:val="24"/>
          <w:lang w:val="ru-RU"/>
        </w:rPr>
        <w:t>осуществления</w:t>
      </w:r>
      <w:r w:rsidRPr="002408B1">
        <w:rPr>
          <w:rFonts w:asciiTheme="minorHAnsi" w:hAnsiTheme="minorHAnsi"/>
          <w:szCs w:val="24"/>
          <w:lang w:val="ru-RU"/>
        </w:rPr>
        <w:t xml:space="preserve"> деятельности по </w:t>
      </w:r>
      <w:r w:rsidR="004E679E" w:rsidRPr="002408B1">
        <w:rPr>
          <w:rFonts w:asciiTheme="minorHAnsi" w:hAnsiTheme="minorHAnsi"/>
          <w:szCs w:val="24"/>
          <w:lang w:val="ru-RU"/>
        </w:rPr>
        <w:t xml:space="preserve">реализации </w:t>
      </w:r>
      <w:r w:rsidRPr="002408B1">
        <w:rPr>
          <w:rFonts w:asciiTheme="minorHAnsi" w:hAnsiTheme="minorHAnsi"/>
          <w:szCs w:val="24"/>
          <w:lang w:val="ru-RU"/>
        </w:rPr>
        <w:t>это</w:t>
      </w:r>
      <w:r w:rsidR="004E679E" w:rsidRPr="002408B1">
        <w:rPr>
          <w:rFonts w:asciiTheme="minorHAnsi" w:hAnsiTheme="minorHAnsi"/>
          <w:szCs w:val="24"/>
          <w:lang w:val="ru-RU"/>
        </w:rPr>
        <w:t>го</w:t>
      </w:r>
      <w:r w:rsidRPr="002408B1">
        <w:rPr>
          <w:rFonts w:asciiTheme="minorHAnsi" w:hAnsiTheme="minorHAnsi"/>
          <w:szCs w:val="24"/>
          <w:lang w:val="ru-RU"/>
        </w:rPr>
        <w:t xml:space="preserve"> проект</w:t>
      </w:r>
      <w:r w:rsidR="004E679E" w:rsidRPr="002408B1">
        <w:rPr>
          <w:rFonts w:asciiTheme="minorHAnsi" w:hAnsiTheme="minorHAnsi"/>
          <w:szCs w:val="24"/>
          <w:lang w:val="ru-RU"/>
        </w:rPr>
        <w:t>а</w:t>
      </w:r>
      <w:r w:rsidRPr="002408B1">
        <w:rPr>
          <w:rFonts w:asciiTheme="minorHAnsi" w:hAnsiTheme="minorHAnsi"/>
          <w:szCs w:val="24"/>
          <w:lang w:val="ru-RU"/>
        </w:rPr>
        <w:t xml:space="preserve"> </w:t>
      </w:r>
      <w:r w:rsidR="00905C5D" w:rsidRPr="002408B1">
        <w:rPr>
          <w:rFonts w:asciiTheme="minorHAnsi" w:hAnsiTheme="minorHAnsi"/>
          <w:szCs w:val="24"/>
          <w:lang w:val="ru-RU"/>
        </w:rPr>
        <w:t>и уче</w:t>
      </w:r>
      <w:r w:rsidR="004E679E" w:rsidRPr="002408B1">
        <w:rPr>
          <w:rFonts w:asciiTheme="minorHAnsi" w:hAnsiTheme="minorHAnsi"/>
          <w:szCs w:val="24"/>
          <w:lang w:val="ru-RU"/>
        </w:rPr>
        <w:t>тн</w:t>
      </w:r>
      <w:r w:rsidR="00905C5D" w:rsidRPr="002408B1">
        <w:rPr>
          <w:rFonts w:asciiTheme="minorHAnsi" w:hAnsiTheme="minorHAnsi"/>
          <w:szCs w:val="24"/>
          <w:lang w:val="ru-RU"/>
        </w:rPr>
        <w:t xml:space="preserve">ой политики </w:t>
      </w:r>
      <w:r w:rsidR="004E679E" w:rsidRPr="002408B1">
        <w:rPr>
          <w:rFonts w:asciiTheme="minorHAnsi" w:hAnsiTheme="minorHAnsi"/>
          <w:szCs w:val="24"/>
          <w:lang w:val="ru-RU"/>
        </w:rPr>
        <w:t xml:space="preserve">были созданы два фонда </w:t>
      </w:r>
      <w:r w:rsidR="00273C0B" w:rsidRPr="002408B1">
        <w:rPr>
          <w:rFonts w:asciiTheme="minorHAnsi" w:hAnsiTheme="minorHAnsi"/>
          <w:szCs w:val="24"/>
          <w:lang w:val="ru-RU"/>
        </w:rPr>
        <w:t>с целью</w:t>
      </w:r>
      <w:r w:rsidR="004E679E" w:rsidRPr="002408B1">
        <w:rPr>
          <w:rFonts w:asciiTheme="minorHAnsi" w:hAnsiTheme="minorHAnsi"/>
          <w:szCs w:val="24"/>
          <w:lang w:val="ru-RU"/>
        </w:rPr>
        <w:t xml:space="preserve"> выявления источников финансирования </w:t>
      </w:r>
      <w:r w:rsidR="004E679E" w:rsidRPr="002408B1">
        <w:rPr>
          <w:color w:val="000000"/>
          <w:lang w:val="ru-RU"/>
        </w:rPr>
        <w:t>проекта строительства нового здания.</w:t>
      </w:r>
      <w:r w:rsidR="00E373BD" w:rsidRPr="002408B1">
        <w:rPr>
          <w:rFonts w:asciiTheme="minorHAnsi" w:hAnsiTheme="minorHAnsi"/>
          <w:szCs w:val="24"/>
          <w:lang w:val="ru-RU"/>
        </w:rPr>
        <w:t xml:space="preserve"> </w:t>
      </w:r>
      <w:r w:rsidRPr="002408B1">
        <w:rPr>
          <w:rFonts w:asciiTheme="minorHAnsi" w:hAnsiTheme="minorHAnsi"/>
          <w:szCs w:val="24"/>
          <w:lang w:val="ru-RU"/>
        </w:rPr>
        <w:t>Эт</w:t>
      </w:r>
      <w:r w:rsidR="004E679E" w:rsidRPr="002408B1">
        <w:rPr>
          <w:rFonts w:asciiTheme="minorHAnsi" w:hAnsiTheme="minorHAnsi"/>
          <w:szCs w:val="24"/>
          <w:lang w:val="ru-RU"/>
        </w:rPr>
        <w:t>и</w:t>
      </w:r>
      <w:r w:rsidRPr="002408B1">
        <w:rPr>
          <w:rFonts w:asciiTheme="minorHAnsi" w:hAnsiTheme="minorHAnsi"/>
          <w:szCs w:val="24"/>
          <w:lang w:val="ru-RU"/>
        </w:rPr>
        <w:t xml:space="preserve"> </w:t>
      </w:r>
      <w:r w:rsidR="004E679E" w:rsidRPr="002408B1">
        <w:rPr>
          <w:rFonts w:asciiTheme="minorHAnsi" w:hAnsiTheme="minorHAnsi"/>
          <w:szCs w:val="24"/>
          <w:lang w:val="ru-RU"/>
        </w:rPr>
        <w:t>ф</w:t>
      </w:r>
      <w:r w:rsidRPr="002408B1">
        <w:rPr>
          <w:rFonts w:asciiTheme="minorHAnsi" w:hAnsiTheme="minorHAnsi"/>
          <w:szCs w:val="24"/>
          <w:lang w:val="ru-RU"/>
        </w:rPr>
        <w:t>онд</w:t>
      </w:r>
      <w:r w:rsidR="004E679E" w:rsidRPr="002408B1">
        <w:rPr>
          <w:rFonts w:asciiTheme="minorHAnsi" w:hAnsiTheme="minorHAnsi"/>
          <w:szCs w:val="24"/>
          <w:lang w:val="ru-RU"/>
        </w:rPr>
        <w:t>ы</w:t>
      </w:r>
      <w:r w:rsidRPr="002408B1">
        <w:rPr>
          <w:rFonts w:asciiTheme="minorHAnsi" w:hAnsiTheme="minorHAnsi"/>
          <w:szCs w:val="24"/>
          <w:lang w:val="ru-RU"/>
        </w:rPr>
        <w:t xml:space="preserve"> включен</w:t>
      </w:r>
      <w:r w:rsidR="004E679E" w:rsidRPr="002408B1">
        <w:rPr>
          <w:rFonts w:asciiTheme="minorHAnsi" w:hAnsiTheme="minorHAnsi"/>
          <w:szCs w:val="24"/>
          <w:lang w:val="ru-RU"/>
        </w:rPr>
        <w:t>ы</w:t>
      </w:r>
      <w:r w:rsidRPr="002408B1">
        <w:rPr>
          <w:rFonts w:asciiTheme="minorHAnsi" w:hAnsiTheme="minorHAnsi"/>
          <w:szCs w:val="24"/>
          <w:lang w:val="ru-RU"/>
        </w:rPr>
        <w:t xml:space="preserve"> в информацию по сегментам, а также в Приложение В2.</w:t>
      </w:r>
    </w:p>
    <w:p w14:paraId="53ED2A5E" w14:textId="7F04426E" w:rsidR="001A55F9" w:rsidRPr="002408B1" w:rsidRDefault="001A55F9" w:rsidP="001A55F9">
      <w:pPr>
        <w:pStyle w:val="Heading3"/>
        <w:rPr>
          <w:u w:val="single"/>
          <w:lang w:val="ru-RU"/>
        </w:rPr>
      </w:pPr>
      <w:bookmarkStart w:id="416" w:name="_Toc387243025"/>
      <w:bookmarkStart w:id="417" w:name="_Toc419404370"/>
      <w:bookmarkStart w:id="418" w:name="_Toc482810318"/>
      <w:bookmarkStart w:id="419" w:name="_Toc511401554"/>
      <w:bookmarkStart w:id="420" w:name="_Toc511401677"/>
      <w:bookmarkStart w:id="421" w:name="_Toc10540790"/>
      <w:bookmarkStart w:id="422" w:name="_Toc41900410"/>
      <w:bookmarkStart w:id="423" w:name="_Toc73437993"/>
      <w:bookmarkStart w:id="424" w:name="_Toc73438622"/>
      <w:bookmarkStart w:id="425" w:name="_Toc73438880"/>
      <w:bookmarkStart w:id="426" w:name="_Toc73439171"/>
      <w:r w:rsidRPr="002408B1">
        <w:rPr>
          <w:u w:val="single"/>
          <w:lang w:val="ru-RU"/>
        </w:rPr>
        <w:t xml:space="preserve">Фонды, связанные с внебюджетными </w:t>
      </w:r>
      <w:r w:rsidRPr="002408B1">
        <w:rPr>
          <w:u w:val="single"/>
          <w:cs/>
          <w:lang w:val="ru-RU"/>
        </w:rPr>
        <w:t>‎</w:t>
      </w:r>
      <w:r w:rsidRPr="002408B1">
        <w:rPr>
          <w:u w:val="single"/>
          <w:lang w:val="ru-RU"/>
        </w:rPr>
        <w:t>видами деятельности</w:t>
      </w:r>
      <w:bookmarkEnd w:id="416"/>
      <w:bookmarkEnd w:id="417"/>
      <w:bookmarkEnd w:id="418"/>
      <w:bookmarkEnd w:id="419"/>
      <w:bookmarkEnd w:id="420"/>
      <w:bookmarkEnd w:id="421"/>
      <w:bookmarkEnd w:id="422"/>
      <w:bookmarkEnd w:id="423"/>
      <w:bookmarkEnd w:id="424"/>
      <w:bookmarkEnd w:id="425"/>
      <w:bookmarkEnd w:id="426"/>
    </w:p>
    <w:p w14:paraId="4C7F47DE" w14:textId="77777777" w:rsidR="001A55F9" w:rsidRPr="002408B1" w:rsidRDefault="001A55F9" w:rsidP="001A55F9">
      <w:pPr>
        <w:rPr>
          <w:b/>
          <w:bCs/>
          <w:lang w:val="ru-RU"/>
        </w:rPr>
      </w:pPr>
      <w:r w:rsidRPr="002408B1">
        <w:rPr>
          <w:lang w:val="ru-RU"/>
        </w:rPr>
        <w:t>–</w:t>
      </w:r>
      <w:r w:rsidRPr="002408B1">
        <w:rPr>
          <w:b/>
          <w:bCs/>
          <w:lang w:val="ru-RU"/>
        </w:rPr>
        <w:tab/>
        <w:t>Фонд развития ИКТ</w:t>
      </w:r>
    </w:p>
    <w:p w14:paraId="49F4E2D2" w14:textId="75D44DFE" w:rsidR="001A55F9" w:rsidRPr="002408B1" w:rsidRDefault="001A55F9" w:rsidP="00CA2B0A">
      <w:pPr>
        <w:rPr>
          <w:lang w:val="ru-RU"/>
        </w:rPr>
      </w:pPr>
      <w:r w:rsidRPr="002408B1">
        <w:rPr>
          <w:lang w:val="ru-RU"/>
        </w:rPr>
        <w:t>В соответствии с миссией МСЭ, которая состоит в содействии распространению современных услуг связи в мире, Совет выделяет часть суммы превышения доходов над расходами от проведения мероприятий ITU Telecom в Фонд развития информационно</w:t>
      </w:r>
      <w:r w:rsidR="00CA2B0A" w:rsidRPr="002408B1">
        <w:rPr>
          <w:lang w:val="ru-RU"/>
        </w:rPr>
        <w:t>-</w:t>
      </w:r>
      <w:r w:rsidRPr="002408B1">
        <w:rPr>
          <w:lang w:val="ru-RU"/>
        </w:rPr>
        <w:t xml:space="preserve">коммуникационных технологий (ФРИКТ), который используется для финансирования различных национальных и региональных проектов в области развития. В случае финансирования проектов из средств ФРИКТ в отчете о финансовой </w:t>
      </w:r>
      <w:r w:rsidRPr="002408B1">
        <w:rPr>
          <w:lang w:val="ru-RU"/>
        </w:rPr>
        <w:lastRenderedPageBreak/>
        <w:t>деятельности учитываются только расходы. При закрытии каждого финансового периода собственные целевые средства, представленные в балансовой ведомости, уменьшаются на общую сумму понесенных расходов в течение этого же финансового периода. Такой же принцип применяется для проектов, финансируемых в рамках плана действий в области развития. Средства, имеющиеся в распоряжении для этих программ, уже были учтены в качестве доходов в предыдущих финансовых периодах.</w:t>
      </w:r>
    </w:p>
    <w:p w14:paraId="52AE5D97" w14:textId="1C6BFCF7" w:rsidR="001A55F9" w:rsidRPr="002408B1" w:rsidRDefault="001A55F9" w:rsidP="001A55F9">
      <w:pPr>
        <w:rPr>
          <w:lang w:val="ru-RU"/>
        </w:rPr>
      </w:pPr>
      <w:r w:rsidRPr="002408B1">
        <w:rPr>
          <w:lang w:val="ru-RU"/>
        </w:rPr>
        <w:t>В ФРИКТ также учитываются взносы членов или третьих сторон для финансирования различных проектов развития ИКТ.</w:t>
      </w:r>
    </w:p>
    <w:p w14:paraId="064958C1" w14:textId="77777777" w:rsidR="001A55F9" w:rsidRPr="002408B1" w:rsidRDefault="001A55F9" w:rsidP="001A55F9">
      <w:pPr>
        <w:keepNext/>
        <w:rPr>
          <w:b/>
          <w:bCs/>
          <w:lang w:val="ru-RU"/>
        </w:rPr>
      </w:pPr>
      <w:r w:rsidRPr="002408B1">
        <w:rPr>
          <w:lang w:val="ru-RU"/>
        </w:rPr>
        <w:t>–</w:t>
      </w:r>
      <w:r w:rsidRPr="002408B1">
        <w:rPr>
          <w:b/>
          <w:bCs/>
          <w:lang w:val="ru-RU"/>
        </w:rPr>
        <w:tab/>
        <w:t>Оборотный выставочный фонд ITU Telecom</w:t>
      </w:r>
    </w:p>
    <w:p w14:paraId="46DE90FF" w14:textId="77777777" w:rsidR="001A55F9" w:rsidRPr="002408B1" w:rsidRDefault="001A55F9" w:rsidP="00CA2B0A">
      <w:pPr>
        <w:rPr>
          <w:lang w:val="ru-RU"/>
        </w:rPr>
      </w:pPr>
      <w:r w:rsidRPr="002408B1">
        <w:rPr>
          <w:lang w:val="ru-RU"/>
        </w:rPr>
        <w:t xml:space="preserve">Мероприятия ITU Telecom </w:t>
      </w:r>
      <w:r w:rsidRPr="002408B1">
        <w:rPr>
          <w:color w:val="000000"/>
          <w:lang w:val="ru-RU"/>
        </w:rPr>
        <w:t>являются глобальной платформой для правительств, корпораций и малых и средних предприятий (МСП), работающих над ускорением инноваций в сфере ИКТ в интересах социально</w:t>
      </w:r>
      <w:r w:rsidR="00CA2B0A" w:rsidRPr="002408B1">
        <w:rPr>
          <w:color w:val="000000"/>
          <w:lang w:val="ru-RU"/>
        </w:rPr>
        <w:t>-</w:t>
      </w:r>
      <w:r w:rsidRPr="002408B1">
        <w:rPr>
          <w:color w:val="000000"/>
          <w:lang w:val="ru-RU"/>
        </w:rPr>
        <w:t>экономического развития.</w:t>
      </w:r>
      <w:r w:rsidRPr="002408B1">
        <w:rPr>
          <w:lang w:val="ru-RU"/>
        </w:rPr>
        <w:t xml:space="preserve"> Во время этих мероприятий проводится выставка с демонстрацией инновационных услуг, приложений и решений, а также возможностей в области инвестиций и партнерств во всех странах мира; саммит лидеров и соответствующий форум мирового класса, на которых на самом высоком уровне обсуждаются наиболее актуальные проблемы отрасли ИКТ в рамках </w:t>
      </w:r>
      <w:r w:rsidRPr="002408B1">
        <w:rPr>
          <w:color w:val="000000"/>
          <w:lang w:val="ru-RU"/>
        </w:rPr>
        <w:t>всестороннего рассмотрения достижений в области технологий, политических и регуляторных вопросов, стратегий и бизнес</w:t>
      </w:r>
      <w:r w:rsidR="00CA2B0A" w:rsidRPr="002408B1">
        <w:rPr>
          <w:color w:val="000000"/>
          <w:lang w:val="ru-RU"/>
        </w:rPr>
        <w:t>-</w:t>
      </w:r>
      <w:r w:rsidRPr="002408B1">
        <w:rPr>
          <w:color w:val="000000"/>
          <w:lang w:val="ru-RU"/>
        </w:rPr>
        <w:t>моделей в сфере цифровой экономики.</w:t>
      </w:r>
      <w:r w:rsidRPr="002408B1">
        <w:rPr>
          <w:lang w:val="ru-RU"/>
        </w:rPr>
        <w:t xml:space="preserve"> </w:t>
      </w:r>
      <w:r w:rsidRPr="002408B1">
        <w:rPr>
          <w:color w:val="000000"/>
          <w:lang w:val="ru-RU"/>
        </w:rPr>
        <w:t>Всемирные мероприятия ITU Telecom также собирают состав участников самого высокого уровня, в число которых входят главы государств, министры, представители регуляторных органов, руководители корпораций и другие влиятельные лидеры</w:t>
      </w:r>
      <w:r w:rsidRPr="002408B1">
        <w:rPr>
          <w:lang w:val="ru-RU"/>
        </w:rPr>
        <w:t>.</w:t>
      </w:r>
    </w:p>
    <w:p w14:paraId="636D58E8" w14:textId="77777777" w:rsidR="001A55F9" w:rsidRPr="002408B1" w:rsidRDefault="001A55F9" w:rsidP="001A55F9">
      <w:pPr>
        <w:rPr>
          <w:lang w:val="ru-RU"/>
        </w:rPr>
      </w:pPr>
      <w:r w:rsidRPr="002408B1">
        <w:rPr>
          <w:color w:val="000000"/>
          <w:lang w:val="ru-RU"/>
        </w:rPr>
        <w:t>После закрытия счетов по каждому из мероприятий ITU Telecom</w:t>
      </w:r>
      <w:r w:rsidRPr="002408B1">
        <w:rPr>
          <w:lang w:val="ru-RU"/>
        </w:rPr>
        <w:t xml:space="preserve"> </w:t>
      </w:r>
      <w:r w:rsidRPr="002408B1">
        <w:rPr>
          <w:color w:val="000000"/>
          <w:lang w:val="ru-RU"/>
        </w:rPr>
        <w:t>любая сумма превышения доходов над расходами или расходов над доходами перечисляется в Оборотный выставочный фонд,</w:t>
      </w:r>
      <w:r w:rsidRPr="002408B1">
        <w:rPr>
          <w:lang w:val="ru-RU"/>
        </w:rPr>
        <w:t xml:space="preserve"> </w:t>
      </w:r>
      <w:r w:rsidRPr="002408B1">
        <w:rPr>
          <w:color w:val="000000"/>
          <w:lang w:val="ru-RU"/>
        </w:rPr>
        <w:t>остаток средств на котором отражается в финансовой отчетности Союза. При условии утверждения Советом средства могут быть переведены из Оборотного выставочного фонда в Фонд развития ИКТ</w:t>
      </w:r>
      <w:r w:rsidRPr="002408B1">
        <w:rPr>
          <w:lang w:val="ru-RU"/>
        </w:rPr>
        <w:t>.</w:t>
      </w:r>
    </w:p>
    <w:p w14:paraId="74F8A70D" w14:textId="77777777" w:rsidR="001A55F9" w:rsidRPr="002408B1" w:rsidRDefault="001A55F9" w:rsidP="001A55F9">
      <w:pPr>
        <w:rPr>
          <w:b/>
          <w:bCs/>
          <w:lang w:val="ru-RU"/>
        </w:rPr>
      </w:pPr>
      <w:r w:rsidRPr="002408B1">
        <w:rPr>
          <w:lang w:val="ru-RU"/>
        </w:rPr>
        <w:t>–</w:t>
      </w:r>
      <w:r w:rsidRPr="002408B1">
        <w:rPr>
          <w:b/>
          <w:bCs/>
          <w:lang w:val="ru-RU"/>
        </w:rPr>
        <w:tab/>
        <w:t>Резервные счета по внебюджетным проектам</w:t>
      </w:r>
    </w:p>
    <w:p w14:paraId="022D97B6" w14:textId="79E68AE9" w:rsidR="001A55F9" w:rsidRPr="002408B1" w:rsidRDefault="001A55F9" w:rsidP="001A55F9">
      <w:pPr>
        <w:rPr>
          <w:lang w:val="ru-RU"/>
        </w:rPr>
      </w:pPr>
      <w:r w:rsidRPr="002408B1">
        <w:rPr>
          <w:lang w:val="ru-RU"/>
        </w:rPr>
        <w:t>Совет создал Резервный счет, который пополняется любыми остатками средств по закрытым проектам. Этот Резервный счет будет использоваться для финансирования новых проектов или региональных инициатив, а также для покрытия дефицита по некоторым проектам.</w:t>
      </w:r>
    </w:p>
    <w:p w14:paraId="2A21C981" w14:textId="7C162C64" w:rsidR="001A55F9" w:rsidRPr="002408B1" w:rsidRDefault="001A55F9" w:rsidP="001A55F9">
      <w:pPr>
        <w:pStyle w:val="Heading3"/>
        <w:rPr>
          <w:u w:val="single"/>
          <w:lang w:val="ru-RU"/>
        </w:rPr>
      </w:pPr>
      <w:bookmarkStart w:id="427" w:name="_Toc305667752"/>
      <w:bookmarkStart w:id="428" w:name="_Toc306201418"/>
      <w:bookmarkStart w:id="429" w:name="_Toc329002773"/>
      <w:bookmarkStart w:id="430" w:name="_Toc358373647"/>
      <w:bookmarkStart w:id="431" w:name="_Toc387243026"/>
      <w:bookmarkStart w:id="432" w:name="_Toc419404371"/>
      <w:bookmarkStart w:id="433" w:name="_Toc482810319"/>
      <w:bookmarkStart w:id="434" w:name="_Toc511401555"/>
      <w:bookmarkStart w:id="435" w:name="_Toc511401678"/>
      <w:bookmarkStart w:id="436" w:name="_Toc10540791"/>
      <w:bookmarkStart w:id="437" w:name="_Toc41900411"/>
      <w:bookmarkStart w:id="438" w:name="_Toc73437994"/>
      <w:bookmarkStart w:id="439" w:name="_Toc73438623"/>
      <w:bookmarkStart w:id="440" w:name="_Toc73438881"/>
      <w:bookmarkStart w:id="441" w:name="_Toc73439172"/>
      <w:r w:rsidRPr="002408B1">
        <w:rPr>
          <w:u w:val="single"/>
          <w:lang w:val="ru-RU"/>
        </w:rPr>
        <w:t>Признание доходов</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6D3C3008" w14:textId="5906EE08" w:rsidR="001A55F9" w:rsidRPr="002408B1" w:rsidRDefault="001A55F9" w:rsidP="001A55F9">
      <w:pPr>
        <w:rPr>
          <w:lang w:val="ru-RU"/>
        </w:rPr>
      </w:pPr>
      <w:r w:rsidRPr="002408B1">
        <w:rPr>
          <w:lang w:val="ru-RU"/>
        </w:rPr>
        <w:t>Финансовая отчетность составляется на основе метода начисления. Доходы учитываются в начале каждого периода по взносам членов (регулярный бюджет) или при письменном подтверждении взносов (добровольные взносы).</w:t>
      </w:r>
    </w:p>
    <w:p w14:paraId="390B8F67" w14:textId="77777777" w:rsidR="001A55F9" w:rsidRPr="002408B1" w:rsidRDefault="001A55F9" w:rsidP="001A55F9">
      <w:pPr>
        <w:rPr>
          <w:b/>
          <w:lang w:val="ru-RU"/>
        </w:rPr>
      </w:pPr>
      <w:r w:rsidRPr="002408B1">
        <w:rPr>
          <w:color w:val="000000"/>
          <w:lang w:val="ru-RU"/>
        </w:rPr>
        <w:t>Доходы включают начисленные взносы, добровольные взносы и прочие доходы по линии возмещения затрат</w:t>
      </w:r>
    </w:p>
    <w:p w14:paraId="0B893CDC" w14:textId="478BCB66" w:rsidR="001A55F9" w:rsidRPr="002408B1" w:rsidRDefault="001A55F9" w:rsidP="00CA2B0A">
      <w:pPr>
        <w:rPr>
          <w:lang w:val="ru-RU"/>
        </w:rPr>
      </w:pPr>
      <w:r w:rsidRPr="002408B1">
        <w:rPr>
          <w:u w:val="single"/>
          <w:lang w:val="ru-RU"/>
        </w:rPr>
        <w:t>Начисленные взносы</w:t>
      </w:r>
      <w:r w:rsidRPr="002408B1">
        <w:rPr>
          <w:lang w:val="ru-RU"/>
        </w:rPr>
        <w:t>. Речь идет главн</w:t>
      </w:r>
      <w:r w:rsidR="00CA2B0A" w:rsidRPr="002408B1">
        <w:rPr>
          <w:lang w:val="ru-RU"/>
        </w:rPr>
        <w:t>ым образом о взносах Государств-</w:t>
      </w:r>
      <w:r w:rsidRPr="002408B1">
        <w:rPr>
          <w:lang w:val="ru-RU"/>
        </w:rPr>
        <w:t>Членов, Членов Секторов и Ассоциированных членов. Полномочная конференция устанавливает верхний предел размера единицы взносов, который служит основой при расчете доходов Союза в двухгодичных бюджетах на последующие четыре года. Государства</w:t>
      </w:r>
      <w:r w:rsidR="00CA2B0A" w:rsidRPr="002408B1">
        <w:rPr>
          <w:lang w:val="ru-RU"/>
        </w:rPr>
        <w:t>-</w:t>
      </w:r>
      <w:r w:rsidRPr="002408B1">
        <w:rPr>
          <w:lang w:val="ru-RU"/>
        </w:rPr>
        <w:t xml:space="preserve">Члены и Члены Секторов могут свободно выбирать свой класс взносов, на основе которого они намереваются участвовать в покрытии расходов Союза согласно соответствующим положениям Устава МСЭ, и </w:t>
      </w:r>
      <w:r w:rsidRPr="002408B1">
        <w:rPr>
          <w:color w:val="000000"/>
          <w:lang w:val="ru-RU"/>
        </w:rPr>
        <w:t>в зависимости от года своего вступления или присоединения выплачивают взнос, исчисляемый с первого дня месяца их вступления или присоединения. Эти доходы служат для того, чтобы обеспечивать выполнение видов деятельности Союза, определенных Полномочной конференцией.</w:t>
      </w:r>
    </w:p>
    <w:p w14:paraId="2AF0809E" w14:textId="111AADD7" w:rsidR="001A55F9" w:rsidRPr="002408B1" w:rsidRDefault="001A55F9" w:rsidP="00964DAA">
      <w:pPr>
        <w:keepNext/>
        <w:rPr>
          <w:b/>
          <w:lang w:val="ru-RU"/>
        </w:rPr>
      </w:pPr>
      <w:r w:rsidRPr="002408B1">
        <w:rPr>
          <w:u w:val="single"/>
          <w:lang w:val="ru-RU"/>
        </w:rPr>
        <w:t>Прочие доходы по линии возмещения затрат</w:t>
      </w:r>
      <w:r w:rsidRPr="002408B1">
        <w:rPr>
          <w:lang w:val="ru-RU"/>
        </w:rPr>
        <w:t xml:space="preserve"> относятся к продуктам и услугам, к которым МСЭ применяет принцип возмещения затрат, а именно:</w:t>
      </w:r>
    </w:p>
    <w:p w14:paraId="6782E5D1" w14:textId="77777777" w:rsidR="001A55F9" w:rsidRPr="002408B1" w:rsidRDefault="001A55F9" w:rsidP="001A55F9">
      <w:pPr>
        <w:pStyle w:val="enumlev1"/>
        <w:rPr>
          <w:lang w:val="ru-RU"/>
        </w:rPr>
      </w:pPr>
      <w:r w:rsidRPr="002408B1">
        <w:rPr>
          <w:lang w:val="ru-RU"/>
        </w:rPr>
        <w:t>–</w:t>
      </w:r>
      <w:r w:rsidRPr="002408B1">
        <w:rPr>
          <w:lang w:val="ru-RU"/>
        </w:rPr>
        <w:tab/>
        <w:t>регистрация универсальных номеров международной услуги бесплатного вызова (UIFN);</w:t>
      </w:r>
    </w:p>
    <w:p w14:paraId="23B77A83" w14:textId="77777777" w:rsidR="001A55F9" w:rsidRPr="002408B1" w:rsidRDefault="001A55F9" w:rsidP="001A55F9">
      <w:pPr>
        <w:pStyle w:val="enumlev1"/>
        <w:rPr>
          <w:lang w:val="ru-RU"/>
        </w:rPr>
      </w:pPr>
      <w:r w:rsidRPr="002408B1">
        <w:rPr>
          <w:lang w:val="ru-RU"/>
        </w:rPr>
        <w:lastRenderedPageBreak/>
        <w:t>–</w:t>
      </w:r>
      <w:r w:rsidRPr="002408B1">
        <w:rPr>
          <w:lang w:val="ru-RU"/>
        </w:rPr>
        <w:tab/>
        <w:t>Меморандум о взаимопонимании по глобальной спутниковой подвижной персональной связи (МоВ</w:t>
      </w:r>
      <w:r w:rsidR="00CA2B0A" w:rsidRPr="002408B1">
        <w:rPr>
          <w:lang w:val="ru-RU"/>
        </w:rPr>
        <w:t>-</w:t>
      </w:r>
      <w:r w:rsidRPr="002408B1">
        <w:rPr>
          <w:lang w:val="ru-RU"/>
        </w:rPr>
        <w:t>ГСППС);</w:t>
      </w:r>
    </w:p>
    <w:p w14:paraId="50E3C988" w14:textId="77777777" w:rsidR="001A55F9" w:rsidRPr="002408B1" w:rsidRDefault="001A55F9" w:rsidP="001A55F9">
      <w:pPr>
        <w:pStyle w:val="enumlev1"/>
        <w:rPr>
          <w:lang w:val="ru-RU"/>
        </w:rPr>
      </w:pPr>
      <w:r w:rsidRPr="002408B1">
        <w:rPr>
          <w:lang w:val="ru-RU"/>
        </w:rPr>
        <w:t>–</w:t>
      </w:r>
      <w:r w:rsidRPr="002408B1">
        <w:rPr>
          <w:lang w:val="ru-RU"/>
        </w:rPr>
        <w:tab/>
        <w:t>обработка заявок на регистрацию спутниковых сетей;</w:t>
      </w:r>
    </w:p>
    <w:p w14:paraId="4DB74D5B" w14:textId="77777777" w:rsidR="001A55F9" w:rsidRPr="002408B1" w:rsidRDefault="001A55F9" w:rsidP="001A55F9">
      <w:pPr>
        <w:pStyle w:val="enumlev1"/>
        <w:rPr>
          <w:lang w:val="ru-RU"/>
        </w:rPr>
      </w:pPr>
      <w:r w:rsidRPr="002408B1">
        <w:rPr>
          <w:lang w:val="ru-RU"/>
        </w:rPr>
        <w:t>–</w:t>
      </w:r>
      <w:r w:rsidRPr="002408B1">
        <w:rPr>
          <w:lang w:val="ru-RU"/>
        </w:rPr>
        <w:tab/>
        <w:t>продажа публикаций;</w:t>
      </w:r>
    </w:p>
    <w:p w14:paraId="0C1F8BEE" w14:textId="77777777" w:rsidR="001A55F9" w:rsidRPr="002408B1" w:rsidRDefault="001A55F9" w:rsidP="001A55F9">
      <w:pPr>
        <w:pStyle w:val="enumlev1"/>
        <w:rPr>
          <w:lang w:val="ru-RU"/>
        </w:rPr>
      </w:pPr>
      <w:r w:rsidRPr="002408B1">
        <w:rPr>
          <w:lang w:val="ru-RU"/>
        </w:rPr>
        <w:t>–</w:t>
      </w:r>
      <w:r w:rsidRPr="002408B1">
        <w:rPr>
          <w:lang w:val="ru-RU"/>
        </w:rPr>
        <w:tab/>
        <w:t>поступления по линии вспомогательных затрат по проектам.</w:t>
      </w:r>
    </w:p>
    <w:p w14:paraId="3147E435" w14:textId="2D2E4BE4" w:rsidR="001A55F9" w:rsidRPr="002408B1" w:rsidRDefault="001A55F9" w:rsidP="001A55F9">
      <w:pPr>
        <w:rPr>
          <w:color w:val="000000" w:themeColor="text1"/>
          <w:szCs w:val="22"/>
          <w:lang w:val="ru-RU"/>
        </w:rPr>
      </w:pPr>
      <w:r w:rsidRPr="002408B1">
        <w:rPr>
          <w:color w:val="000000" w:themeColor="text1"/>
          <w:szCs w:val="22"/>
          <w:lang w:val="ru-RU"/>
        </w:rPr>
        <w:t xml:space="preserve">МСЭ взимает авансом </w:t>
      </w:r>
      <w:r w:rsidRPr="002408B1">
        <w:rPr>
          <w:lang w:val="ru-RU"/>
        </w:rPr>
        <w:t>взносы</w:t>
      </w:r>
      <w:r w:rsidRPr="002408B1">
        <w:rPr>
          <w:color w:val="000000" w:themeColor="text1"/>
          <w:szCs w:val="22"/>
          <w:lang w:val="ru-RU"/>
        </w:rPr>
        <w:t xml:space="preserve"> на предоставление услуг по </w:t>
      </w:r>
      <w:r w:rsidRPr="002408B1">
        <w:rPr>
          <w:lang w:val="ru-RU"/>
        </w:rPr>
        <w:t>регистрации универсальных номеров международной услуги бесплатного вызова</w:t>
      </w:r>
      <w:r w:rsidRPr="002408B1">
        <w:rPr>
          <w:szCs w:val="22"/>
          <w:lang w:val="ru-RU"/>
        </w:rPr>
        <w:t xml:space="preserve"> </w:t>
      </w:r>
      <w:r w:rsidRPr="002408B1">
        <w:rPr>
          <w:color w:val="000000" w:themeColor="text1"/>
          <w:szCs w:val="22"/>
          <w:lang w:val="ru-RU"/>
        </w:rPr>
        <w:t xml:space="preserve">(UIFN), </w:t>
      </w:r>
      <w:r w:rsidRPr="002408B1">
        <w:rPr>
          <w:lang w:val="ru-RU"/>
        </w:rPr>
        <w:t xml:space="preserve">регистрации универсальных номеров международной услуги "вызов с оплатой по повышенному тарифу" </w:t>
      </w:r>
      <w:r w:rsidRPr="002408B1">
        <w:rPr>
          <w:color w:val="000000" w:themeColor="text1"/>
          <w:szCs w:val="22"/>
          <w:lang w:val="ru-RU"/>
        </w:rPr>
        <w:t xml:space="preserve">(UIPRN) и </w:t>
      </w:r>
      <w:r w:rsidRPr="002408B1">
        <w:rPr>
          <w:lang w:val="ru-RU"/>
        </w:rPr>
        <w:t>универсальных номеров международной услуги "вызов с долевой оплатой"</w:t>
      </w:r>
      <w:r w:rsidRPr="002408B1">
        <w:rPr>
          <w:color w:val="000000" w:themeColor="text1"/>
          <w:szCs w:val="22"/>
          <w:lang w:val="ru-RU"/>
        </w:rPr>
        <w:t xml:space="preserve"> (UISCN).</w:t>
      </w:r>
    </w:p>
    <w:p w14:paraId="2E0A8851" w14:textId="77777777" w:rsidR="001A55F9" w:rsidRPr="002408B1" w:rsidRDefault="001A55F9" w:rsidP="001A55F9">
      <w:pPr>
        <w:rPr>
          <w:lang w:val="ru-RU"/>
        </w:rPr>
      </w:pPr>
      <w:r w:rsidRPr="002408B1">
        <w:rPr>
          <w:lang w:val="ru-RU"/>
        </w:rPr>
        <w:t>Стороны, которые обращаются с просьбой о предоставлении таких услуг, должны авансом перевести на счета Союза сумму в размере 300 швейцарских франков за каждый номер. Со сторон, не являющихся членами МСЭ</w:t>
      </w:r>
      <w:r w:rsidR="00CA2B0A" w:rsidRPr="002408B1">
        <w:rPr>
          <w:lang w:val="ru-RU"/>
        </w:rPr>
        <w:t>-</w:t>
      </w:r>
      <w:r w:rsidRPr="002408B1">
        <w:rPr>
          <w:lang w:val="ru-RU"/>
        </w:rPr>
        <w:t>T или МСЭ</w:t>
      </w:r>
      <w:r w:rsidR="00CA2B0A" w:rsidRPr="002408B1">
        <w:rPr>
          <w:lang w:val="ru-RU"/>
        </w:rPr>
        <w:t>-</w:t>
      </w:r>
      <w:r w:rsidRPr="002408B1">
        <w:rPr>
          <w:lang w:val="ru-RU"/>
        </w:rPr>
        <w:t xml:space="preserve">R, </w:t>
      </w:r>
      <w:r w:rsidRPr="002408B1">
        <w:rPr>
          <w:color w:val="000000"/>
          <w:lang w:val="ru-RU"/>
        </w:rPr>
        <w:t>за каждый номер</w:t>
      </w:r>
      <w:r w:rsidRPr="002408B1">
        <w:rPr>
          <w:lang w:val="ru-RU"/>
        </w:rPr>
        <w:t xml:space="preserve"> взимается</w:t>
      </w:r>
      <w:r w:rsidRPr="002408B1">
        <w:rPr>
          <w:color w:val="000000"/>
          <w:lang w:val="ru-RU"/>
        </w:rPr>
        <w:t xml:space="preserve"> ежегодный сбор за обслуживание в размере 100 швейцарских франков, который должен быть перечислен на счета Союза</w:t>
      </w:r>
      <w:r w:rsidRPr="002408B1">
        <w:rPr>
          <w:lang w:val="ru-RU"/>
        </w:rPr>
        <w:t>. По мере использования таких номеров МСЭ выставляет счета</w:t>
      </w:r>
      <w:r w:rsidR="000C7922" w:rsidRPr="002408B1">
        <w:rPr>
          <w:lang w:val="ru-RU"/>
        </w:rPr>
        <w:t>-</w:t>
      </w:r>
      <w:r w:rsidRPr="002408B1">
        <w:rPr>
          <w:lang w:val="ru-RU"/>
        </w:rPr>
        <w:t>фактуры за оказанные им услуги. Союз признает доходы на своих счетах по мере использования этих номеров. Урегулирование составленных таким образом счетов</w:t>
      </w:r>
      <w:r w:rsidR="000C7922" w:rsidRPr="002408B1">
        <w:rPr>
          <w:lang w:val="ru-RU"/>
        </w:rPr>
        <w:t>-</w:t>
      </w:r>
      <w:r w:rsidRPr="002408B1">
        <w:rPr>
          <w:lang w:val="ru-RU"/>
        </w:rPr>
        <w:t>фактур производится с помощью депозитных счетов клиентов. Ежегодно выставляется и направляется всем сторонам, не являющимся членами МСЭ</w:t>
      </w:r>
      <w:r w:rsidR="000C7922" w:rsidRPr="002408B1">
        <w:rPr>
          <w:lang w:val="ru-RU"/>
        </w:rPr>
        <w:t>-</w:t>
      </w:r>
      <w:r w:rsidRPr="002408B1">
        <w:rPr>
          <w:lang w:val="ru-RU"/>
        </w:rPr>
        <w:t>T или МСЭ</w:t>
      </w:r>
      <w:r w:rsidR="000C7922" w:rsidRPr="002408B1">
        <w:rPr>
          <w:lang w:val="ru-RU"/>
        </w:rPr>
        <w:t>-</w:t>
      </w:r>
      <w:r w:rsidRPr="002408B1">
        <w:rPr>
          <w:lang w:val="ru-RU"/>
        </w:rPr>
        <w:t>R, счет</w:t>
      </w:r>
      <w:r w:rsidR="000C7922" w:rsidRPr="002408B1">
        <w:rPr>
          <w:lang w:val="ru-RU"/>
        </w:rPr>
        <w:t>-</w:t>
      </w:r>
      <w:r w:rsidRPr="002408B1">
        <w:rPr>
          <w:lang w:val="ru-RU"/>
        </w:rPr>
        <w:t>фактура за обслуживание за все активные номера.</w:t>
      </w:r>
    </w:p>
    <w:p w14:paraId="651C54B4" w14:textId="642240BE" w:rsidR="001A55F9" w:rsidRPr="002408B1" w:rsidRDefault="001A55F9" w:rsidP="001A55F9">
      <w:pPr>
        <w:rPr>
          <w:lang w:val="ru-RU"/>
        </w:rPr>
      </w:pPr>
      <w:r w:rsidRPr="002408B1">
        <w:rPr>
          <w:lang w:val="ru-RU"/>
        </w:rPr>
        <w:t>Добровольные взносы учитываются, когда существует соглашение, подписанное донорами. Полученные взносы, относящиеся к будущим финансовым периодам, учитываются в статье "Доходы будущих периодов". Остаток средств по добровольным взносам, не использованный на дату закрытия счетов, учитывается в средствах третьих сторон. Прочие доходы, относящиеся к будущим финансовым периодам, учитываются как доходы будущих периодов.</w:t>
      </w:r>
    </w:p>
    <w:p w14:paraId="0AEA6FF6" w14:textId="474B41F6" w:rsidR="001A55F9" w:rsidRPr="002408B1" w:rsidRDefault="001A55F9" w:rsidP="001A55F9">
      <w:pPr>
        <w:rPr>
          <w:lang w:val="ru-RU"/>
        </w:rPr>
      </w:pPr>
      <w:r w:rsidRPr="002408B1">
        <w:rPr>
          <w:lang w:val="ru-RU"/>
        </w:rPr>
        <w:t>Доходы от продажи публикаций учитываются в момент рассылки публикаций, а доходы от продажи услуг, предусматривающих доступ к статистическим данным МСЭ и электронным формам, учитываются в тот момент, когда такие данные становятся доступными.</w:t>
      </w:r>
    </w:p>
    <w:p w14:paraId="5ED5D96D" w14:textId="096E31DD" w:rsidR="001A55F9" w:rsidRPr="002408B1" w:rsidRDefault="001A55F9" w:rsidP="001A55F9">
      <w:pPr>
        <w:pStyle w:val="Heading3"/>
        <w:rPr>
          <w:u w:val="single"/>
          <w:lang w:val="ru-RU"/>
        </w:rPr>
      </w:pPr>
      <w:bookmarkStart w:id="442" w:name="_Toc306201419"/>
      <w:bookmarkStart w:id="443" w:name="_Toc329002774"/>
      <w:bookmarkStart w:id="444" w:name="_Toc358373648"/>
      <w:bookmarkStart w:id="445" w:name="_Toc387243027"/>
      <w:bookmarkStart w:id="446" w:name="_Toc419404372"/>
      <w:bookmarkStart w:id="447" w:name="_Toc482810320"/>
      <w:bookmarkStart w:id="448" w:name="_Toc511401556"/>
      <w:bookmarkStart w:id="449" w:name="_Toc511401679"/>
      <w:bookmarkStart w:id="450" w:name="_Toc10540792"/>
      <w:bookmarkStart w:id="451" w:name="_Toc41900412"/>
      <w:bookmarkStart w:id="452" w:name="_Toc73437995"/>
      <w:bookmarkStart w:id="453" w:name="_Toc73438624"/>
      <w:bookmarkStart w:id="454" w:name="_Toc73438882"/>
      <w:bookmarkStart w:id="455" w:name="_Toc73439173"/>
      <w:r w:rsidRPr="002408B1">
        <w:rPr>
          <w:u w:val="single"/>
          <w:lang w:val="ru-RU"/>
        </w:rPr>
        <w:t xml:space="preserve">Представление информации по </w:t>
      </w:r>
      <w:bookmarkEnd w:id="442"/>
      <w:bookmarkEnd w:id="443"/>
      <w:r w:rsidRPr="002408B1">
        <w:rPr>
          <w:u w:val="single"/>
          <w:lang w:val="ru-RU"/>
        </w:rPr>
        <w:t>сегментам</w:t>
      </w:r>
      <w:bookmarkEnd w:id="444"/>
      <w:bookmarkEnd w:id="445"/>
      <w:bookmarkEnd w:id="446"/>
      <w:bookmarkEnd w:id="447"/>
      <w:bookmarkEnd w:id="448"/>
      <w:bookmarkEnd w:id="449"/>
      <w:bookmarkEnd w:id="450"/>
      <w:bookmarkEnd w:id="451"/>
      <w:bookmarkEnd w:id="452"/>
      <w:bookmarkEnd w:id="453"/>
      <w:bookmarkEnd w:id="454"/>
      <w:bookmarkEnd w:id="455"/>
    </w:p>
    <w:p w14:paraId="4D03191E" w14:textId="7AA537AD" w:rsidR="001A55F9" w:rsidRPr="002408B1" w:rsidRDefault="001A55F9" w:rsidP="00EC4EF0">
      <w:pPr>
        <w:rPr>
          <w:lang w:val="ru-RU"/>
        </w:rPr>
      </w:pPr>
      <w:r w:rsidRPr="002408B1">
        <w:rPr>
          <w:lang w:val="ru-RU"/>
        </w:rPr>
        <w:t>Информация по сегментам основана на основных видах деятельности и источниках финансирования МСЭ, и она представляется в согласованном со структурой финансовой информации виде, которая направляется руководителю Департамента управления финансовыми ресурсами. Эти сегменты соответствуют программе работы МСЭ на 201</w:t>
      </w:r>
      <w:r w:rsidR="00092002" w:rsidRPr="002408B1">
        <w:rPr>
          <w:lang w:val="ru-RU"/>
        </w:rPr>
        <w:t>9</w:t>
      </w:r>
      <w:r w:rsidRPr="002408B1">
        <w:rPr>
          <w:lang w:val="ru-RU"/>
        </w:rPr>
        <w:t>−20</w:t>
      </w:r>
      <w:r w:rsidR="00092002" w:rsidRPr="002408B1">
        <w:rPr>
          <w:lang w:val="ru-RU"/>
        </w:rPr>
        <w:t>20</w:t>
      </w:r>
      <w:r w:rsidRPr="002408B1">
        <w:rPr>
          <w:lang w:val="ru-RU"/>
        </w:rPr>
        <w:t> годы:</w:t>
      </w:r>
    </w:p>
    <w:p w14:paraId="0AE76AAB" w14:textId="77777777" w:rsidR="001A55F9" w:rsidRPr="002408B1" w:rsidRDefault="001A55F9" w:rsidP="007E6A76">
      <w:pPr>
        <w:pStyle w:val="enumlev1"/>
        <w:spacing w:before="60"/>
        <w:rPr>
          <w:lang w:val="ru-RU"/>
        </w:rPr>
      </w:pPr>
      <w:r w:rsidRPr="002408B1">
        <w:rPr>
          <w:lang w:val="ru-RU"/>
        </w:rPr>
        <w:t>–</w:t>
      </w:r>
      <w:r w:rsidRPr="002408B1">
        <w:rPr>
          <w:lang w:val="ru-RU"/>
        </w:rPr>
        <w:tab/>
        <w:t>Генеральный секретариат;</w:t>
      </w:r>
    </w:p>
    <w:p w14:paraId="6AF3E2A2" w14:textId="77777777" w:rsidR="001A55F9" w:rsidRPr="002408B1" w:rsidRDefault="001A55F9" w:rsidP="007E6A76">
      <w:pPr>
        <w:pStyle w:val="enumlev1"/>
        <w:spacing w:before="60"/>
        <w:rPr>
          <w:lang w:val="ru-RU"/>
        </w:rPr>
      </w:pPr>
      <w:r w:rsidRPr="002408B1">
        <w:rPr>
          <w:lang w:val="ru-RU"/>
        </w:rPr>
        <w:t>–</w:t>
      </w:r>
      <w:r w:rsidRPr="002408B1">
        <w:rPr>
          <w:lang w:val="ru-RU"/>
        </w:rPr>
        <w:tab/>
        <w:t>Сектор радиосвязи (МСЭ</w:t>
      </w:r>
      <w:r w:rsidR="000C7922" w:rsidRPr="002408B1">
        <w:rPr>
          <w:lang w:val="ru-RU"/>
        </w:rPr>
        <w:t>-</w:t>
      </w:r>
      <w:r w:rsidRPr="002408B1">
        <w:rPr>
          <w:lang w:val="ru-RU"/>
        </w:rPr>
        <w:t>R): управление использованием международных ресурсов, а именно спектра радиочастот и спутниковых орбит;</w:t>
      </w:r>
    </w:p>
    <w:p w14:paraId="294A49C1" w14:textId="77777777" w:rsidR="001A55F9" w:rsidRPr="002408B1" w:rsidRDefault="001A55F9" w:rsidP="007E6A76">
      <w:pPr>
        <w:pStyle w:val="enumlev1"/>
        <w:spacing w:before="60"/>
        <w:rPr>
          <w:lang w:val="ru-RU"/>
        </w:rPr>
      </w:pPr>
      <w:r w:rsidRPr="002408B1">
        <w:rPr>
          <w:lang w:val="ru-RU"/>
        </w:rPr>
        <w:t>–</w:t>
      </w:r>
      <w:r w:rsidRPr="002408B1">
        <w:rPr>
          <w:lang w:val="ru-RU"/>
        </w:rPr>
        <w:tab/>
        <w:t>Сектор стандартизации электросвязи (МСЭ</w:t>
      </w:r>
      <w:r w:rsidR="000C7922" w:rsidRPr="002408B1">
        <w:rPr>
          <w:lang w:val="ru-RU"/>
        </w:rPr>
        <w:t>-</w:t>
      </w:r>
      <w:r w:rsidRPr="002408B1">
        <w:rPr>
          <w:lang w:val="ru-RU"/>
        </w:rPr>
        <w:t>Т): формирование согласованных методов работы и создание гибких методов сотрудничества для удовлетворения потребностей рынка;</w:t>
      </w:r>
    </w:p>
    <w:p w14:paraId="21FC2FFB" w14:textId="77777777" w:rsidR="001A55F9" w:rsidRPr="002408B1" w:rsidRDefault="001A55F9" w:rsidP="007E6A76">
      <w:pPr>
        <w:pStyle w:val="enumlev1"/>
        <w:spacing w:before="60"/>
        <w:rPr>
          <w:lang w:val="ru-RU"/>
        </w:rPr>
      </w:pPr>
      <w:r w:rsidRPr="002408B1">
        <w:rPr>
          <w:lang w:val="ru-RU"/>
        </w:rPr>
        <w:t>–</w:t>
      </w:r>
      <w:r w:rsidRPr="002408B1">
        <w:rPr>
          <w:lang w:val="ru-RU"/>
        </w:rPr>
        <w:tab/>
        <w:t>Сектор развития электросвязи (МСЭ</w:t>
      </w:r>
      <w:r w:rsidR="000C7922" w:rsidRPr="002408B1">
        <w:rPr>
          <w:lang w:val="ru-RU"/>
        </w:rPr>
        <w:t>-</w:t>
      </w:r>
      <w:r w:rsidRPr="002408B1">
        <w:rPr>
          <w:lang w:val="ru-RU"/>
        </w:rPr>
        <w:t>D): предоставление на приемлемых в ценовом отношении условиях равноправного и устойчивого доступа к ИКТ;</w:t>
      </w:r>
    </w:p>
    <w:p w14:paraId="62C972DE" w14:textId="77777777" w:rsidR="001A55F9" w:rsidRPr="002408B1" w:rsidRDefault="001A55F9" w:rsidP="007E6A76">
      <w:pPr>
        <w:pStyle w:val="enumlev1"/>
        <w:spacing w:before="60"/>
        <w:rPr>
          <w:lang w:val="ru-RU"/>
        </w:rPr>
      </w:pPr>
      <w:r w:rsidRPr="002408B1">
        <w:rPr>
          <w:lang w:val="ru-RU"/>
        </w:rPr>
        <w:t>–</w:t>
      </w:r>
      <w:r w:rsidRPr="002408B1">
        <w:rPr>
          <w:lang w:val="ru-RU"/>
        </w:rPr>
        <w:tab/>
        <w:t>Фонд строительства нового здания, который представляет проект по строительству новых помещений штаб</w:t>
      </w:r>
      <w:r w:rsidR="000C7922" w:rsidRPr="002408B1">
        <w:rPr>
          <w:lang w:val="ru-RU"/>
        </w:rPr>
        <w:t>-</w:t>
      </w:r>
      <w:r w:rsidRPr="002408B1">
        <w:rPr>
          <w:lang w:val="ru-RU"/>
        </w:rPr>
        <w:t>квартиры;</w:t>
      </w:r>
    </w:p>
    <w:p w14:paraId="6548A1D0" w14:textId="77777777" w:rsidR="001A55F9" w:rsidRPr="002408B1" w:rsidRDefault="001A55F9" w:rsidP="007E6A76">
      <w:pPr>
        <w:pStyle w:val="enumlev1"/>
        <w:spacing w:before="60"/>
        <w:rPr>
          <w:lang w:val="ru-RU"/>
        </w:rPr>
      </w:pPr>
      <w:r w:rsidRPr="002408B1">
        <w:rPr>
          <w:lang w:val="ru-RU"/>
        </w:rPr>
        <w:t>–</w:t>
      </w:r>
      <w:r w:rsidRPr="002408B1">
        <w:rPr>
          <w:lang w:val="ru-RU"/>
        </w:rPr>
        <w:tab/>
        <w:t>прежний Пенсионный фонд, перегруппированный в Пенсионный фонд и Фонд помощи;</w:t>
      </w:r>
    </w:p>
    <w:p w14:paraId="2E74895F" w14:textId="77777777" w:rsidR="001A55F9" w:rsidRPr="002408B1" w:rsidRDefault="001A55F9" w:rsidP="007E6A76">
      <w:pPr>
        <w:pStyle w:val="enumlev1"/>
        <w:spacing w:before="60"/>
        <w:rPr>
          <w:lang w:val="ru-RU"/>
        </w:rPr>
      </w:pPr>
      <w:r w:rsidRPr="002408B1">
        <w:rPr>
          <w:lang w:val="ru-RU"/>
        </w:rPr>
        <w:t>–</w:t>
      </w:r>
      <w:r w:rsidRPr="002408B1">
        <w:rPr>
          <w:lang w:val="ru-RU"/>
        </w:rPr>
        <w:tab/>
        <w:t>Проекты: средства ПРООН, целевых фондов, Фонда развития ИКТ и добровольные взносы;</w:t>
      </w:r>
    </w:p>
    <w:p w14:paraId="47C6CF10" w14:textId="77777777" w:rsidR="001A55F9" w:rsidRPr="002408B1" w:rsidRDefault="001A55F9" w:rsidP="007E6A76">
      <w:pPr>
        <w:pStyle w:val="enumlev1"/>
        <w:spacing w:before="60"/>
        <w:rPr>
          <w:lang w:val="ru-RU"/>
        </w:rPr>
      </w:pPr>
      <w:r w:rsidRPr="002408B1">
        <w:rPr>
          <w:lang w:val="ru-RU"/>
        </w:rPr>
        <w:t>–</w:t>
      </w:r>
      <w:r w:rsidRPr="002408B1">
        <w:rPr>
          <w:lang w:val="ru-RU"/>
        </w:rPr>
        <w:tab/>
        <w:t>ITU Telecom.</w:t>
      </w:r>
    </w:p>
    <w:p w14:paraId="31027294" w14:textId="018786CE" w:rsidR="001A55F9" w:rsidRPr="002408B1" w:rsidRDefault="001A55F9" w:rsidP="001A55F9">
      <w:pPr>
        <w:rPr>
          <w:lang w:val="ru-RU"/>
        </w:rPr>
      </w:pPr>
      <w:r w:rsidRPr="002408B1">
        <w:rPr>
          <w:lang w:val="ru-RU"/>
        </w:rPr>
        <w:t xml:space="preserve">Принимая во внимание характер деятельности МСЭ, материальные и нематериальные активы используются совместно всеми Секторами и не управляются каждым Сектором в отдельности. </w:t>
      </w:r>
      <w:r w:rsidRPr="002408B1">
        <w:rPr>
          <w:lang w:val="ru-RU"/>
        </w:rPr>
        <w:lastRenderedPageBreak/>
        <w:t>Это</w:t>
      </w:r>
      <w:r w:rsidR="002408B1">
        <w:rPr>
          <w:lang w:val="ru-RU"/>
        </w:rPr>
        <w:t> </w:t>
      </w:r>
      <w:r w:rsidRPr="002408B1">
        <w:rPr>
          <w:lang w:val="ru-RU"/>
        </w:rPr>
        <w:t>связано с тем, что активы и пассивы Союза, помимо тех, которые составляют его чистые активы, являются собственностью всего Союза или подпадают под его ответственность в целом и не представляют собой активы и пассивы его составляющих частей. Внебюджетные средства не включают материальных активов. Активы и пассивы относятся к широкому диапазону видов деятельности, которые являются общими для всех сегментов Союза. Любое распределение активов и пассивов разным Секторам неизбежно было бы произвольным и несогласованным. Таким образом, это противоречило бы принципам стандарта IPSAS 18. Именно поэтому отдельные активы и пассивы не детализируются на уровне сегментов.</w:t>
      </w:r>
    </w:p>
    <w:p w14:paraId="45F26278" w14:textId="5E19FCDB" w:rsidR="001A55F9" w:rsidRPr="002408B1" w:rsidRDefault="001A55F9" w:rsidP="001A55F9">
      <w:pPr>
        <w:pStyle w:val="Heading3"/>
        <w:rPr>
          <w:u w:val="single"/>
          <w:lang w:val="ru-RU"/>
        </w:rPr>
      </w:pPr>
      <w:bookmarkStart w:id="456" w:name="_Toc305667753"/>
      <w:bookmarkStart w:id="457" w:name="_Toc306201420"/>
      <w:bookmarkStart w:id="458" w:name="_Toc329002775"/>
      <w:bookmarkStart w:id="459" w:name="_Toc358373649"/>
      <w:bookmarkStart w:id="460" w:name="_Toc387243028"/>
      <w:bookmarkStart w:id="461" w:name="_Toc419404373"/>
      <w:bookmarkStart w:id="462" w:name="_Toc482810321"/>
      <w:bookmarkStart w:id="463" w:name="_Toc511401557"/>
      <w:bookmarkStart w:id="464" w:name="_Toc511401680"/>
      <w:bookmarkStart w:id="465" w:name="_Toc10540793"/>
      <w:bookmarkStart w:id="466" w:name="_Toc41900413"/>
      <w:bookmarkStart w:id="467" w:name="_Toc73437996"/>
      <w:bookmarkStart w:id="468" w:name="_Toc73438625"/>
      <w:bookmarkStart w:id="469" w:name="_Toc73438883"/>
      <w:bookmarkStart w:id="470" w:name="_Toc73439174"/>
      <w:r w:rsidRPr="002408B1">
        <w:rPr>
          <w:u w:val="single"/>
          <w:lang w:val="ru-RU"/>
        </w:rPr>
        <w:t>Сравнение бюджетов</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7EB8731A" w14:textId="4F224A5F" w:rsidR="001A55F9" w:rsidRPr="002408B1" w:rsidRDefault="00CF1D4F" w:rsidP="001A55F9">
      <w:pPr>
        <w:rPr>
          <w:lang w:val="ru-RU"/>
        </w:rPr>
      </w:pPr>
      <w:r w:rsidRPr="002408B1">
        <w:rPr>
          <w:lang w:val="ru-RU"/>
        </w:rPr>
        <w:t>Б</w:t>
      </w:r>
      <w:r w:rsidR="001A55F9" w:rsidRPr="002408B1">
        <w:rPr>
          <w:lang w:val="ru-RU"/>
        </w:rPr>
        <w:t>юджет Союза на 20</w:t>
      </w:r>
      <w:r w:rsidR="00092002" w:rsidRPr="002408B1">
        <w:rPr>
          <w:lang w:val="ru-RU"/>
        </w:rPr>
        <w:t>20</w:t>
      </w:r>
      <w:r w:rsidR="001A55F9" w:rsidRPr="002408B1">
        <w:rPr>
          <w:lang w:val="ru-RU"/>
        </w:rPr>
        <w:t>−20</w:t>
      </w:r>
      <w:r w:rsidR="00092002" w:rsidRPr="002408B1">
        <w:rPr>
          <w:lang w:val="ru-RU"/>
        </w:rPr>
        <w:t>21</w:t>
      </w:r>
      <w:r w:rsidR="001A55F9" w:rsidRPr="002408B1">
        <w:rPr>
          <w:lang w:val="ru-RU"/>
        </w:rPr>
        <w:t> годы основан на Решении 5 (Пересм. Дубай, 2018 г.) "Поступления и издержки Союза на период 20</w:t>
      </w:r>
      <w:r w:rsidR="00092002" w:rsidRPr="002408B1">
        <w:rPr>
          <w:lang w:val="ru-RU"/>
        </w:rPr>
        <w:t>20</w:t>
      </w:r>
      <w:r w:rsidR="001A55F9" w:rsidRPr="002408B1">
        <w:rPr>
          <w:lang w:val="ru-RU"/>
        </w:rPr>
        <w:t>−20</w:t>
      </w:r>
      <w:r w:rsidR="00092002" w:rsidRPr="002408B1">
        <w:rPr>
          <w:lang w:val="ru-RU"/>
        </w:rPr>
        <w:t>23</w:t>
      </w:r>
      <w:r w:rsidR="001A55F9" w:rsidRPr="002408B1">
        <w:rPr>
          <w:lang w:val="ru-RU"/>
        </w:rPr>
        <w:t> годов" и Стратегическом плане Союза на </w:t>
      </w:r>
      <w:r w:rsidR="00092002" w:rsidRPr="002408B1">
        <w:rPr>
          <w:lang w:val="ru-RU"/>
        </w:rPr>
        <w:t>2020</w:t>
      </w:r>
      <w:r w:rsidR="001A55F9" w:rsidRPr="002408B1">
        <w:rPr>
          <w:lang w:val="ru-RU"/>
        </w:rPr>
        <w:t>−20</w:t>
      </w:r>
      <w:r w:rsidR="00092002" w:rsidRPr="002408B1">
        <w:rPr>
          <w:lang w:val="ru-RU"/>
        </w:rPr>
        <w:t>23</w:t>
      </w:r>
      <w:r w:rsidR="001A55F9" w:rsidRPr="002408B1">
        <w:rPr>
          <w:lang w:val="ru-RU"/>
        </w:rPr>
        <w:t> годы, представленном в Резолюции 71 (Пересм. Дубай, 2018 г.) Полномочной конференции.</w:t>
      </w:r>
    </w:p>
    <w:p w14:paraId="0524A0AA" w14:textId="58318F78" w:rsidR="001A55F9" w:rsidRPr="002408B1" w:rsidRDefault="001A55F9" w:rsidP="001A55F9">
      <w:pPr>
        <w:rPr>
          <w:b/>
          <w:lang w:val="ru-RU"/>
        </w:rPr>
      </w:pPr>
      <w:r w:rsidRPr="002408B1">
        <w:rPr>
          <w:lang w:val="ru-RU"/>
        </w:rPr>
        <w:t>Кроме того, бюджет программы координируется с оперативными планами Секторов и Генерального секретариата.</w:t>
      </w:r>
    </w:p>
    <w:p w14:paraId="693442BE" w14:textId="3F642FB8" w:rsidR="001A55F9" w:rsidRPr="002408B1" w:rsidRDefault="008A521F" w:rsidP="002066DB">
      <w:pPr>
        <w:rPr>
          <w:b/>
          <w:lang w:val="ru-RU"/>
        </w:rPr>
      </w:pPr>
      <w:r w:rsidRPr="002408B1">
        <w:rPr>
          <w:lang w:val="ru-RU"/>
        </w:rPr>
        <w:t xml:space="preserve">Согласно IPSAS 24 </w:t>
      </w:r>
      <w:r w:rsidR="001A55F9" w:rsidRPr="002408B1">
        <w:rPr>
          <w:lang w:val="ru-RU"/>
        </w:rPr>
        <w:t>в годовую финансовую отчетность необходимо включать сравнение предусмотренных в бюджете сумм и фактических сумм. Проект бюджета Союза на 20</w:t>
      </w:r>
      <w:r w:rsidR="00092002" w:rsidRPr="002408B1">
        <w:rPr>
          <w:lang w:val="ru-RU"/>
        </w:rPr>
        <w:t>20</w:t>
      </w:r>
      <w:r w:rsidR="001A55F9" w:rsidRPr="002408B1">
        <w:rPr>
          <w:lang w:val="ru-RU"/>
        </w:rPr>
        <w:t>−20</w:t>
      </w:r>
      <w:r w:rsidR="00092002" w:rsidRPr="002408B1">
        <w:rPr>
          <w:lang w:val="ru-RU"/>
        </w:rPr>
        <w:t>21</w:t>
      </w:r>
      <w:r w:rsidR="001A55F9" w:rsidRPr="002408B1">
        <w:rPr>
          <w:lang w:val="ru-RU"/>
        </w:rPr>
        <w:t> годы включает два годовых бюджета. Смета бюджета была составлена для каждого из финансовых годов.</w:t>
      </w:r>
    </w:p>
    <w:p w14:paraId="14F15A94" w14:textId="1FE56BC5" w:rsidR="001A55F9" w:rsidRPr="002408B1" w:rsidRDefault="001A55F9" w:rsidP="001A55F9">
      <w:pPr>
        <w:rPr>
          <w:lang w:val="ru-RU"/>
        </w:rPr>
      </w:pPr>
      <w:r w:rsidRPr="002408B1">
        <w:rPr>
          <w:lang w:val="ru-RU"/>
        </w:rPr>
        <w:t>Окончательный бюджет на 20</w:t>
      </w:r>
      <w:r w:rsidR="00092002" w:rsidRPr="002408B1">
        <w:rPr>
          <w:lang w:val="ru-RU"/>
        </w:rPr>
        <w:t>20</w:t>
      </w:r>
      <w:r w:rsidRPr="002408B1">
        <w:rPr>
          <w:lang w:val="ru-RU"/>
        </w:rPr>
        <w:t> год был утвержден Советом на его сессии 201</w:t>
      </w:r>
      <w:r w:rsidR="00092002" w:rsidRPr="002408B1">
        <w:rPr>
          <w:lang w:val="ru-RU"/>
        </w:rPr>
        <w:t>9</w:t>
      </w:r>
      <w:r w:rsidRPr="002408B1">
        <w:rPr>
          <w:lang w:val="ru-RU"/>
        </w:rPr>
        <w:t> года в Резолюции 13</w:t>
      </w:r>
      <w:r w:rsidR="00092002" w:rsidRPr="002408B1">
        <w:rPr>
          <w:lang w:val="ru-RU"/>
        </w:rPr>
        <w:t>96</w:t>
      </w:r>
      <w:r w:rsidRPr="002408B1">
        <w:rPr>
          <w:lang w:val="ru-RU"/>
        </w:rPr>
        <w:t>. В Отчете V содержится сопоставление окончательного бюджета и фактических сумм. Поскольку бюджет и финансовая отчетность составлялись на различной основе, в Отчете V содержится сопоставление сумм, представленных в бюджете, и сумм, представленных в Отчете II "Отчет о результатах финансовой деятельности". Различия в сфере охвата связаны с включением в финансовую отчетность Союза внебюджетных средств.</w:t>
      </w:r>
    </w:p>
    <w:p w14:paraId="0A2C944B" w14:textId="77777777" w:rsidR="001A55F9" w:rsidRPr="002408B1" w:rsidRDefault="001A55F9" w:rsidP="001A55F9">
      <w:pPr>
        <w:pStyle w:val="Heading2"/>
        <w:tabs>
          <w:tab w:val="clear" w:pos="794"/>
          <w:tab w:val="clear" w:pos="1191"/>
          <w:tab w:val="clear" w:pos="1588"/>
          <w:tab w:val="left" w:pos="7308"/>
        </w:tabs>
        <w:rPr>
          <w:lang w:val="ru-RU"/>
        </w:rPr>
      </w:pPr>
      <w:bookmarkStart w:id="471" w:name="_Toc305667754"/>
      <w:bookmarkStart w:id="472" w:name="_Toc306201421"/>
      <w:bookmarkStart w:id="473" w:name="_Toc329002776"/>
      <w:bookmarkStart w:id="474" w:name="_Toc358373650"/>
      <w:bookmarkStart w:id="475" w:name="_Toc387243029"/>
      <w:bookmarkStart w:id="476" w:name="_Toc419404374"/>
      <w:bookmarkStart w:id="477" w:name="_Toc482809965"/>
      <w:bookmarkStart w:id="478" w:name="_Toc482810322"/>
      <w:bookmarkStart w:id="479" w:name="_Toc482901563"/>
      <w:bookmarkStart w:id="480" w:name="_Toc511401558"/>
      <w:bookmarkStart w:id="481" w:name="_Toc511401681"/>
      <w:bookmarkStart w:id="482" w:name="_Toc10540794"/>
      <w:bookmarkStart w:id="483" w:name="_Toc41900414"/>
      <w:bookmarkStart w:id="484" w:name="_Toc73437997"/>
      <w:bookmarkStart w:id="485" w:name="_Toc73439175"/>
      <w:bookmarkStart w:id="486" w:name="_Toc269839078"/>
      <w:bookmarkStart w:id="487" w:name="_Toc268007535"/>
      <w:r w:rsidRPr="002408B1">
        <w:rPr>
          <w:lang w:val="ru-RU"/>
        </w:rPr>
        <w:t>Примечание 3</w:t>
      </w:r>
      <w:r w:rsidRPr="002408B1">
        <w:rPr>
          <w:lang w:val="ru-RU"/>
        </w:rPr>
        <w:tab/>
        <w:t>Управление чистыми активами</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6B41C162" w14:textId="77777777" w:rsidR="001A55F9" w:rsidRPr="002408B1" w:rsidRDefault="001A55F9" w:rsidP="001A55F9">
      <w:pPr>
        <w:rPr>
          <w:lang w:val="ru-RU"/>
        </w:rPr>
      </w:pPr>
      <w:r w:rsidRPr="002408B1">
        <w:rPr>
          <w:lang w:val="ru-RU"/>
        </w:rPr>
        <w:t>Чистые активы Союза состоят из собственных целевых средств организации или средств, выделенных на проекты, а также из собственных нецелевых средств, выделенных на проекты.</w:t>
      </w:r>
    </w:p>
    <w:bookmarkEnd w:id="486"/>
    <w:bookmarkEnd w:id="487"/>
    <w:p w14:paraId="54A4B906" w14:textId="3FDC124E" w:rsidR="001A55F9" w:rsidRPr="002408B1" w:rsidRDefault="001A55F9" w:rsidP="00EC4EF0">
      <w:pPr>
        <w:rPr>
          <w:lang w:val="ru-RU"/>
        </w:rPr>
      </w:pPr>
      <w:r w:rsidRPr="002408B1">
        <w:rPr>
          <w:lang w:val="ru-RU"/>
        </w:rPr>
        <w:t>По состоянию на 31 декабря 20</w:t>
      </w:r>
      <w:r w:rsidR="00092002" w:rsidRPr="002408B1">
        <w:rPr>
          <w:lang w:val="ru-RU"/>
        </w:rPr>
        <w:t>20</w:t>
      </w:r>
      <w:r w:rsidRPr="002408B1">
        <w:rPr>
          <w:lang w:val="ru-RU"/>
        </w:rPr>
        <w:t xml:space="preserve"> года активы Резервного счета составляли </w:t>
      </w:r>
      <w:r w:rsidR="00092002" w:rsidRPr="002408B1">
        <w:rPr>
          <w:lang w:val="ru-RU"/>
        </w:rPr>
        <w:t>25</w:t>
      </w:r>
      <w:r w:rsidRPr="002408B1">
        <w:rPr>
          <w:lang w:val="ru-RU"/>
        </w:rPr>
        <w:t>,</w:t>
      </w:r>
      <w:r w:rsidR="00092002" w:rsidRPr="002408B1">
        <w:rPr>
          <w:lang w:val="ru-RU"/>
        </w:rPr>
        <w:t>8</w:t>
      </w:r>
      <w:r w:rsidRPr="002408B1">
        <w:rPr>
          <w:lang w:val="ru-RU"/>
        </w:rPr>
        <w:t> млн. швейцарских франков. Активы Резервного счета составляют 1</w:t>
      </w:r>
      <w:r w:rsidR="00D35466" w:rsidRPr="002408B1">
        <w:rPr>
          <w:lang w:val="ru-RU"/>
        </w:rPr>
        <w:t>5</w:t>
      </w:r>
      <w:r w:rsidRPr="002408B1">
        <w:rPr>
          <w:lang w:val="ru-RU"/>
        </w:rPr>
        <w:t>,</w:t>
      </w:r>
      <w:r w:rsidR="00092002" w:rsidRPr="002408B1">
        <w:rPr>
          <w:lang w:val="ru-RU"/>
        </w:rPr>
        <w:t>5</w:t>
      </w:r>
      <w:r w:rsidR="00CF1D4F" w:rsidRPr="002408B1">
        <w:rPr>
          <w:lang w:val="ru-RU"/>
        </w:rPr>
        <w:t xml:space="preserve"> процента </w:t>
      </w:r>
      <w:r w:rsidRPr="002408B1">
        <w:rPr>
          <w:lang w:val="ru-RU"/>
        </w:rPr>
        <w:t>бюджета на 20</w:t>
      </w:r>
      <w:r w:rsidR="00092002" w:rsidRPr="002408B1">
        <w:rPr>
          <w:lang w:val="ru-RU"/>
        </w:rPr>
        <w:t>20</w:t>
      </w:r>
      <w:r w:rsidRPr="002408B1">
        <w:rPr>
          <w:lang w:val="ru-RU"/>
        </w:rPr>
        <w:t> год, что значительно превышает 6</w:t>
      </w:r>
      <w:r w:rsidR="00EC4EF0" w:rsidRPr="002408B1">
        <w:rPr>
          <w:lang w:val="ru-RU"/>
        </w:rPr>
        <w:t>-</w:t>
      </w:r>
      <w:r w:rsidRPr="002408B1">
        <w:rPr>
          <w:lang w:val="ru-RU"/>
        </w:rPr>
        <w:t>процентный уровень, установленный в Решении 5 (Пересм. Дубай, 2018 г.) Полномочной конференции.</w:t>
      </w:r>
    </w:p>
    <w:p w14:paraId="4E5AEEB9" w14:textId="77777777" w:rsidR="001A55F9" w:rsidRPr="002408B1" w:rsidRDefault="001A55F9" w:rsidP="001A55F9">
      <w:pPr>
        <w:pStyle w:val="Heading2"/>
        <w:tabs>
          <w:tab w:val="clear" w:pos="794"/>
          <w:tab w:val="clear" w:pos="1191"/>
          <w:tab w:val="clear" w:pos="1588"/>
          <w:tab w:val="left" w:pos="7308"/>
        </w:tabs>
        <w:rPr>
          <w:lang w:val="ru-RU"/>
        </w:rPr>
      </w:pPr>
      <w:bookmarkStart w:id="488" w:name="_Toc387243030"/>
      <w:bookmarkStart w:id="489" w:name="_Toc419404375"/>
      <w:bookmarkStart w:id="490" w:name="_Toc482809966"/>
      <w:bookmarkStart w:id="491" w:name="_Toc482810323"/>
      <w:bookmarkStart w:id="492" w:name="_Toc482901564"/>
      <w:bookmarkStart w:id="493" w:name="_Toc511401559"/>
      <w:bookmarkStart w:id="494" w:name="_Toc511401682"/>
      <w:bookmarkStart w:id="495" w:name="_Toc10540795"/>
      <w:bookmarkStart w:id="496" w:name="_Toc41900415"/>
      <w:bookmarkStart w:id="497" w:name="_Toc73437998"/>
      <w:bookmarkStart w:id="498" w:name="_Toc73439176"/>
      <w:r w:rsidRPr="002408B1">
        <w:rPr>
          <w:lang w:val="ru-RU"/>
        </w:rPr>
        <w:t>Примечание 4</w:t>
      </w:r>
      <w:r w:rsidRPr="002408B1">
        <w:rPr>
          <w:lang w:val="ru-RU"/>
        </w:rPr>
        <w:tab/>
        <w:t>Управление финансовыми рисками</w:t>
      </w:r>
      <w:bookmarkEnd w:id="488"/>
      <w:bookmarkEnd w:id="489"/>
      <w:bookmarkEnd w:id="490"/>
      <w:bookmarkEnd w:id="491"/>
      <w:bookmarkEnd w:id="492"/>
      <w:bookmarkEnd w:id="493"/>
      <w:bookmarkEnd w:id="494"/>
      <w:bookmarkEnd w:id="495"/>
      <w:bookmarkEnd w:id="496"/>
      <w:bookmarkEnd w:id="497"/>
      <w:bookmarkEnd w:id="498"/>
    </w:p>
    <w:p w14:paraId="11851D5B" w14:textId="6F014C9F" w:rsidR="001A55F9" w:rsidRPr="002408B1" w:rsidRDefault="001A55F9" w:rsidP="001A55F9">
      <w:pPr>
        <w:rPr>
          <w:lang w:val="ru-RU"/>
        </w:rPr>
      </w:pPr>
      <w:r w:rsidRPr="002408B1">
        <w:rPr>
          <w:lang w:val="ru-RU"/>
        </w:rPr>
        <w:t>В рамках своей деятельности МСЭ сталкивается с рядом финансовых рисков, в том числе кредитным риском, рыночным риском (валютным риском, связанным с курсом валют), риском, связанным с процентной ставкой, и риском ликвидности. В данном Примечании представлена информация о подверженности МСЭ каждому из перечисленных выше рисков и излагаются принципы, принятые МСЭ для управления финансовыми рисками и сохранения своего капитала. Управление финансовыми рисками осуществляется в централизованном порядке, и за него отвечает Генеральный секретарь.</w:t>
      </w:r>
    </w:p>
    <w:p w14:paraId="3AC3DFFC" w14:textId="77777777" w:rsidR="001A55F9" w:rsidRPr="002408B1" w:rsidRDefault="001A55F9" w:rsidP="001A55F9">
      <w:pPr>
        <w:pStyle w:val="Headingb"/>
        <w:rPr>
          <w:lang w:val="ru-RU"/>
        </w:rPr>
      </w:pPr>
      <w:r w:rsidRPr="002408B1">
        <w:rPr>
          <w:lang w:val="ru-RU"/>
        </w:rPr>
        <w:t>Текущая стоимость</w:t>
      </w:r>
    </w:p>
    <w:p w14:paraId="07749BAB" w14:textId="77777777" w:rsidR="001A55F9" w:rsidRPr="002408B1" w:rsidRDefault="001A55F9" w:rsidP="007E6A76">
      <w:pPr>
        <w:spacing w:after="240"/>
        <w:rPr>
          <w:lang w:val="ru-RU"/>
        </w:rPr>
      </w:pPr>
      <w:r w:rsidRPr="002408B1">
        <w:rPr>
          <w:lang w:val="ru-RU"/>
        </w:rPr>
        <w:t>Ниже приводится сравнение финансовых инструментов МСЭ по классам с точки зрения балансовой стоимости и текущей стоимости.</w:t>
      </w:r>
    </w:p>
    <w:tbl>
      <w:tblPr>
        <w:tblStyle w:val="TableGrid"/>
        <w:tblW w:w="9640" w:type="dxa"/>
        <w:tblLook w:val="04A0" w:firstRow="1" w:lastRow="0" w:firstColumn="1" w:lastColumn="0" w:noHBand="0" w:noVBand="1"/>
      </w:tblPr>
      <w:tblGrid>
        <w:gridCol w:w="4570"/>
        <w:gridCol w:w="1267"/>
        <w:gridCol w:w="1268"/>
        <w:gridCol w:w="1267"/>
        <w:gridCol w:w="1268"/>
      </w:tblGrid>
      <w:tr w:rsidR="001A55F9" w:rsidRPr="002408B1" w14:paraId="075E1447" w14:textId="77777777" w:rsidTr="00964DAA">
        <w:tc>
          <w:tcPr>
            <w:tcW w:w="4570" w:type="dxa"/>
            <w:vAlign w:val="center"/>
          </w:tcPr>
          <w:p w14:paraId="1F84AFC9" w14:textId="77777777" w:rsidR="001A55F9" w:rsidRPr="002408B1" w:rsidRDefault="001A55F9" w:rsidP="001A55F9">
            <w:pPr>
              <w:pStyle w:val="Tablehead"/>
              <w:jc w:val="left"/>
              <w:rPr>
                <w:lang w:val="ru-RU"/>
              </w:rPr>
            </w:pPr>
            <w:r w:rsidRPr="002408B1">
              <w:rPr>
                <w:lang w:val="ru-RU"/>
              </w:rPr>
              <w:lastRenderedPageBreak/>
              <w:t>В тыс. швейцарских франков</w:t>
            </w:r>
          </w:p>
        </w:tc>
        <w:tc>
          <w:tcPr>
            <w:tcW w:w="2535" w:type="dxa"/>
            <w:gridSpan w:val="2"/>
            <w:vAlign w:val="center"/>
          </w:tcPr>
          <w:p w14:paraId="4058827E" w14:textId="77777777" w:rsidR="001A55F9" w:rsidRPr="002408B1" w:rsidRDefault="001A55F9" w:rsidP="001A55F9">
            <w:pPr>
              <w:pStyle w:val="Tablehead"/>
              <w:rPr>
                <w:lang w:val="ru-RU"/>
              </w:rPr>
            </w:pPr>
            <w:r w:rsidRPr="002408B1">
              <w:rPr>
                <w:lang w:val="ru-RU"/>
              </w:rPr>
              <w:t>Балансовая стоимость</w:t>
            </w:r>
          </w:p>
        </w:tc>
        <w:tc>
          <w:tcPr>
            <w:tcW w:w="2535" w:type="dxa"/>
            <w:gridSpan w:val="2"/>
            <w:vAlign w:val="center"/>
          </w:tcPr>
          <w:p w14:paraId="1E92F8C3" w14:textId="77777777" w:rsidR="001A55F9" w:rsidRPr="002408B1" w:rsidRDefault="001A55F9" w:rsidP="001A55F9">
            <w:pPr>
              <w:pStyle w:val="Tablehead"/>
              <w:rPr>
                <w:lang w:val="ru-RU"/>
              </w:rPr>
            </w:pPr>
            <w:r w:rsidRPr="002408B1">
              <w:rPr>
                <w:lang w:val="ru-RU"/>
              </w:rPr>
              <w:t>Текущая стоимость</w:t>
            </w:r>
          </w:p>
        </w:tc>
      </w:tr>
      <w:tr w:rsidR="001A1353" w:rsidRPr="002408B1" w14:paraId="79DC250D" w14:textId="77777777" w:rsidTr="00964DAA">
        <w:tc>
          <w:tcPr>
            <w:tcW w:w="4570" w:type="dxa"/>
          </w:tcPr>
          <w:p w14:paraId="3F3CAD8D" w14:textId="77777777" w:rsidR="001A1353" w:rsidRPr="002408B1" w:rsidRDefault="001A1353" w:rsidP="00C1641C">
            <w:pPr>
              <w:pStyle w:val="Tablehead"/>
              <w:jc w:val="left"/>
              <w:rPr>
                <w:lang w:val="ru-RU"/>
              </w:rPr>
            </w:pPr>
            <w:r w:rsidRPr="002408B1">
              <w:rPr>
                <w:lang w:val="ru-RU"/>
              </w:rPr>
              <w:t>Финансовые активы</w:t>
            </w:r>
          </w:p>
        </w:tc>
        <w:tc>
          <w:tcPr>
            <w:tcW w:w="1267" w:type="dxa"/>
            <w:vAlign w:val="bottom"/>
          </w:tcPr>
          <w:p w14:paraId="15DAD830" w14:textId="280DB4DD" w:rsidR="001A1353" w:rsidRPr="002408B1" w:rsidRDefault="001A1353" w:rsidP="00C1641C">
            <w:pPr>
              <w:pStyle w:val="Tablehead"/>
              <w:rPr>
                <w:lang w:val="ru-RU"/>
              </w:rPr>
            </w:pPr>
            <w:r w:rsidRPr="002408B1">
              <w:rPr>
                <w:lang w:val="ru-RU"/>
              </w:rPr>
              <w:t>20</w:t>
            </w:r>
            <w:r w:rsidR="00640E8C" w:rsidRPr="002408B1">
              <w:rPr>
                <w:lang w:val="ru-RU"/>
              </w:rPr>
              <w:t>20</w:t>
            </w:r>
            <w:r w:rsidRPr="002408B1">
              <w:rPr>
                <w:lang w:val="ru-RU"/>
              </w:rPr>
              <w:t xml:space="preserve"> г.</w:t>
            </w:r>
          </w:p>
        </w:tc>
        <w:tc>
          <w:tcPr>
            <w:tcW w:w="1268" w:type="dxa"/>
            <w:vAlign w:val="bottom"/>
          </w:tcPr>
          <w:p w14:paraId="07A45460" w14:textId="12B5B4E0" w:rsidR="001A1353" w:rsidRPr="002408B1" w:rsidRDefault="001A1353" w:rsidP="00C1641C">
            <w:pPr>
              <w:pStyle w:val="Tablehead"/>
              <w:rPr>
                <w:lang w:val="ru-RU"/>
              </w:rPr>
            </w:pPr>
            <w:r w:rsidRPr="002408B1">
              <w:rPr>
                <w:lang w:val="ru-RU"/>
              </w:rPr>
              <w:t>201</w:t>
            </w:r>
            <w:r w:rsidR="00640E8C" w:rsidRPr="002408B1">
              <w:rPr>
                <w:lang w:val="ru-RU"/>
              </w:rPr>
              <w:t>9</w:t>
            </w:r>
            <w:r w:rsidRPr="002408B1">
              <w:rPr>
                <w:lang w:val="ru-RU"/>
              </w:rPr>
              <w:t xml:space="preserve"> г.</w:t>
            </w:r>
          </w:p>
        </w:tc>
        <w:tc>
          <w:tcPr>
            <w:tcW w:w="1267" w:type="dxa"/>
            <w:vAlign w:val="bottom"/>
          </w:tcPr>
          <w:p w14:paraId="46459D6C" w14:textId="419EF973" w:rsidR="001A1353" w:rsidRPr="002408B1" w:rsidRDefault="001A1353" w:rsidP="00C1641C">
            <w:pPr>
              <w:pStyle w:val="Tablehead"/>
              <w:rPr>
                <w:lang w:val="ru-RU"/>
              </w:rPr>
            </w:pPr>
            <w:r w:rsidRPr="002408B1">
              <w:rPr>
                <w:lang w:val="ru-RU"/>
              </w:rPr>
              <w:t>20</w:t>
            </w:r>
            <w:r w:rsidR="00640E8C" w:rsidRPr="002408B1">
              <w:rPr>
                <w:lang w:val="ru-RU"/>
              </w:rPr>
              <w:t>20</w:t>
            </w:r>
            <w:r w:rsidRPr="002408B1">
              <w:rPr>
                <w:lang w:val="ru-RU"/>
              </w:rPr>
              <w:t xml:space="preserve"> г.</w:t>
            </w:r>
          </w:p>
        </w:tc>
        <w:tc>
          <w:tcPr>
            <w:tcW w:w="1268" w:type="dxa"/>
            <w:vAlign w:val="bottom"/>
          </w:tcPr>
          <w:p w14:paraId="77B51B10" w14:textId="1105260A" w:rsidR="001A1353" w:rsidRPr="002408B1" w:rsidRDefault="001A1353" w:rsidP="00C1641C">
            <w:pPr>
              <w:pStyle w:val="Tablehead"/>
              <w:rPr>
                <w:lang w:val="ru-RU"/>
              </w:rPr>
            </w:pPr>
            <w:r w:rsidRPr="002408B1">
              <w:rPr>
                <w:lang w:val="ru-RU"/>
              </w:rPr>
              <w:t>201</w:t>
            </w:r>
            <w:r w:rsidR="00640E8C" w:rsidRPr="002408B1">
              <w:rPr>
                <w:lang w:val="ru-RU"/>
              </w:rPr>
              <w:t>9</w:t>
            </w:r>
            <w:r w:rsidRPr="002408B1">
              <w:rPr>
                <w:lang w:val="ru-RU"/>
              </w:rPr>
              <w:t xml:space="preserve"> г.</w:t>
            </w:r>
          </w:p>
        </w:tc>
      </w:tr>
      <w:tr w:rsidR="00640E8C" w:rsidRPr="002408B1" w14:paraId="4431C5B3" w14:textId="77777777" w:rsidTr="00964DAA">
        <w:tc>
          <w:tcPr>
            <w:tcW w:w="4570" w:type="dxa"/>
          </w:tcPr>
          <w:p w14:paraId="0D8667D3" w14:textId="77777777" w:rsidR="00640E8C" w:rsidRPr="002408B1" w:rsidRDefault="00640E8C" w:rsidP="0028268C">
            <w:pPr>
              <w:pStyle w:val="Tabletext"/>
              <w:rPr>
                <w:lang w:val="ru-RU"/>
              </w:rPr>
            </w:pPr>
            <w:r w:rsidRPr="002408B1">
              <w:rPr>
                <w:lang w:val="ru-RU"/>
              </w:rPr>
              <w:t>Денежные средства и эквиваленты денежных средств</w:t>
            </w:r>
          </w:p>
        </w:tc>
        <w:tc>
          <w:tcPr>
            <w:tcW w:w="1267" w:type="dxa"/>
            <w:vAlign w:val="bottom"/>
          </w:tcPr>
          <w:p w14:paraId="7849C61E" w14:textId="30EE3F89" w:rsidR="00640E8C" w:rsidRPr="002408B1" w:rsidRDefault="00640E8C" w:rsidP="0028268C">
            <w:pPr>
              <w:pStyle w:val="Tabletext"/>
              <w:ind w:right="113"/>
              <w:jc w:val="right"/>
              <w:rPr>
                <w:lang w:val="ru-RU"/>
              </w:rPr>
            </w:pPr>
            <w:r w:rsidRPr="002408B1">
              <w:rPr>
                <w:lang w:val="ru-RU"/>
              </w:rPr>
              <w:t>99 406</w:t>
            </w:r>
          </w:p>
        </w:tc>
        <w:tc>
          <w:tcPr>
            <w:tcW w:w="1268" w:type="dxa"/>
            <w:vAlign w:val="bottom"/>
          </w:tcPr>
          <w:p w14:paraId="41425D24" w14:textId="32702CCD" w:rsidR="00640E8C" w:rsidRPr="002408B1" w:rsidRDefault="00640E8C" w:rsidP="0028268C">
            <w:pPr>
              <w:pStyle w:val="Tabletext"/>
              <w:ind w:right="113"/>
              <w:jc w:val="right"/>
              <w:rPr>
                <w:lang w:val="ru-RU"/>
              </w:rPr>
            </w:pPr>
            <w:r w:rsidRPr="002408B1">
              <w:rPr>
                <w:lang w:val="ru-RU"/>
              </w:rPr>
              <w:t>178 852</w:t>
            </w:r>
          </w:p>
        </w:tc>
        <w:tc>
          <w:tcPr>
            <w:tcW w:w="1267" w:type="dxa"/>
            <w:vAlign w:val="bottom"/>
          </w:tcPr>
          <w:p w14:paraId="29FC0BD1" w14:textId="56ADC40C" w:rsidR="00640E8C" w:rsidRPr="002408B1" w:rsidRDefault="00640E8C" w:rsidP="0028268C">
            <w:pPr>
              <w:pStyle w:val="Tabletext"/>
              <w:ind w:right="113"/>
              <w:jc w:val="right"/>
              <w:rPr>
                <w:lang w:val="ru-RU"/>
              </w:rPr>
            </w:pPr>
            <w:r w:rsidRPr="002408B1">
              <w:rPr>
                <w:lang w:val="ru-RU"/>
              </w:rPr>
              <w:t>99 406</w:t>
            </w:r>
          </w:p>
        </w:tc>
        <w:tc>
          <w:tcPr>
            <w:tcW w:w="1268" w:type="dxa"/>
            <w:vAlign w:val="bottom"/>
          </w:tcPr>
          <w:p w14:paraId="455E0D51" w14:textId="7084508D" w:rsidR="00640E8C" w:rsidRPr="002408B1" w:rsidRDefault="00640E8C" w:rsidP="0028268C">
            <w:pPr>
              <w:pStyle w:val="Tabletext"/>
              <w:ind w:right="113"/>
              <w:jc w:val="right"/>
              <w:rPr>
                <w:lang w:val="ru-RU"/>
              </w:rPr>
            </w:pPr>
            <w:r w:rsidRPr="002408B1">
              <w:rPr>
                <w:lang w:val="ru-RU"/>
              </w:rPr>
              <w:t>178 852</w:t>
            </w:r>
          </w:p>
        </w:tc>
      </w:tr>
      <w:tr w:rsidR="00640E8C" w:rsidRPr="002408B1" w14:paraId="24CBB4B5" w14:textId="77777777" w:rsidTr="00964DAA">
        <w:tc>
          <w:tcPr>
            <w:tcW w:w="4570" w:type="dxa"/>
          </w:tcPr>
          <w:p w14:paraId="447A45BC" w14:textId="77777777" w:rsidR="00640E8C" w:rsidRPr="002408B1" w:rsidRDefault="00640E8C" w:rsidP="0028268C">
            <w:pPr>
              <w:pStyle w:val="Tabletext"/>
              <w:rPr>
                <w:lang w:val="ru-RU"/>
              </w:rPr>
            </w:pPr>
            <w:r w:rsidRPr="002408B1">
              <w:rPr>
                <w:lang w:val="ru-RU"/>
              </w:rPr>
              <w:t xml:space="preserve">Текущая стоимость финансовых инструментов через активное сальдо/дефицит </w:t>
            </w:r>
          </w:p>
        </w:tc>
        <w:tc>
          <w:tcPr>
            <w:tcW w:w="1267" w:type="dxa"/>
            <w:vAlign w:val="bottom"/>
          </w:tcPr>
          <w:p w14:paraId="21D211BE" w14:textId="3A09542F" w:rsidR="00640E8C" w:rsidRPr="002408B1" w:rsidRDefault="00640E8C" w:rsidP="0028268C">
            <w:pPr>
              <w:pStyle w:val="Tabletext"/>
              <w:ind w:right="113"/>
              <w:jc w:val="right"/>
              <w:rPr>
                <w:lang w:val="ru-RU"/>
              </w:rPr>
            </w:pPr>
            <w:r w:rsidRPr="002408B1">
              <w:rPr>
                <w:lang w:val="ru-RU"/>
              </w:rPr>
              <w:t>95 516</w:t>
            </w:r>
          </w:p>
        </w:tc>
        <w:tc>
          <w:tcPr>
            <w:tcW w:w="1268" w:type="dxa"/>
            <w:vAlign w:val="bottom"/>
          </w:tcPr>
          <w:p w14:paraId="12FF74B4" w14:textId="2E053D4F" w:rsidR="00640E8C" w:rsidRPr="002408B1" w:rsidRDefault="00640E8C" w:rsidP="0028268C">
            <w:pPr>
              <w:pStyle w:val="Tabletext"/>
              <w:ind w:right="113"/>
              <w:jc w:val="right"/>
              <w:rPr>
                <w:lang w:val="ru-RU"/>
              </w:rPr>
            </w:pPr>
            <w:r w:rsidRPr="002408B1">
              <w:rPr>
                <w:lang w:val="ru-RU"/>
              </w:rPr>
              <w:t>33 329</w:t>
            </w:r>
          </w:p>
        </w:tc>
        <w:tc>
          <w:tcPr>
            <w:tcW w:w="1267" w:type="dxa"/>
            <w:vAlign w:val="bottom"/>
          </w:tcPr>
          <w:p w14:paraId="6D2CC639" w14:textId="029EECF5" w:rsidR="00640E8C" w:rsidRPr="002408B1" w:rsidRDefault="00640E8C" w:rsidP="0028268C">
            <w:pPr>
              <w:pStyle w:val="Tabletext"/>
              <w:ind w:right="113"/>
              <w:jc w:val="right"/>
              <w:rPr>
                <w:lang w:val="ru-RU"/>
              </w:rPr>
            </w:pPr>
            <w:r w:rsidRPr="002408B1">
              <w:rPr>
                <w:lang w:val="ru-RU"/>
              </w:rPr>
              <w:t>95 516</w:t>
            </w:r>
          </w:p>
        </w:tc>
        <w:tc>
          <w:tcPr>
            <w:tcW w:w="1268" w:type="dxa"/>
            <w:vAlign w:val="bottom"/>
          </w:tcPr>
          <w:p w14:paraId="69BD78AF" w14:textId="3F086C96" w:rsidR="00640E8C" w:rsidRPr="002408B1" w:rsidRDefault="00640E8C" w:rsidP="0028268C">
            <w:pPr>
              <w:pStyle w:val="Tabletext"/>
              <w:ind w:right="113"/>
              <w:jc w:val="right"/>
              <w:rPr>
                <w:lang w:val="ru-RU"/>
              </w:rPr>
            </w:pPr>
            <w:r w:rsidRPr="002408B1">
              <w:rPr>
                <w:lang w:val="ru-RU"/>
              </w:rPr>
              <w:t>33 329</w:t>
            </w:r>
          </w:p>
        </w:tc>
      </w:tr>
      <w:tr w:rsidR="00640E8C" w:rsidRPr="002408B1" w14:paraId="631BF8BF" w14:textId="77777777" w:rsidTr="00964DAA">
        <w:tc>
          <w:tcPr>
            <w:tcW w:w="4570" w:type="dxa"/>
          </w:tcPr>
          <w:p w14:paraId="35E04325" w14:textId="77777777" w:rsidR="00640E8C" w:rsidRPr="002408B1" w:rsidRDefault="00640E8C" w:rsidP="0028268C">
            <w:pPr>
              <w:pStyle w:val="Tabletext"/>
              <w:rPr>
                <w:lang w:val="ru-RU"/>
              </w:rPr>
            </w:pPr>
            <w:r w:rsidRPr="002408B1">
              <w:rPr>
                <w:lang w:val="ru-RU"/>
              </w:rPr>
              <w:t>Текущие долговые обязательства по обменным операциям</w:t>
            </w:r>
          </w:p>
        </w:tc>
        <w:tc>
          <w:tcPr>
            <w:tcW w:w="1267" w:type="dxa"/>
            <w:vAlign w:val="bottom"/>
          </w:tcPr>
          <w:p w14:paraId="777CAF8A" w14:textId="00AF23BB" w:rsidR="00640E8C" w:rsidRPr="002408B1" w:rsidRDefault="00640E8C" w:rsidP="0028268C">
            <w:pPr>
              <w:pStyle w:val="Tabletext"/>
              <w:ind w:right="113"/>
              <w:jc w:val="right"/>
              <w:rPr>
                <w:lang w:val="ru-RU"/>
              </w:rPr>
            </w:pPr>
            <w:r w:rsidRPr="002408B1">
              <w:rPr>
                <w:lang w:val="ru-RU"/>
              </w:rPr>
              <w:t>8 481</w:t>
            </w:r>
          </w:p>
        </w:tc>
        <w:tc>
          <w:tcPr>
            <w:tcW w:w="1268" w:type="dxa"/>
            <w:vAlign w:val="bottom"/>
          </w:tcPr>
          <w:p w14:paraId="05673DD1" w14:textId="1CE9FCA4" w:rsidR="00640E8C" w:rsidRPr="002408B1" w:rsidRDefault="00640E8C" w:rsidP="0028268C">
            <w:pPr>
              <w:pStyle w:val="Tabletext"/>
              <w:ind w:right="113"/>
              <w:jc w:val="right"/>
              <w:rPr>
                <w:lang w:val="ru-RU"/>
              </w:rPr>
            </w:pPr>
            <w:r w:rsidRPr="002408B1">
              <w:rPr>
                <w:lang w:val="ru-RU"/>
              </w:rPr>
              <w:t>6 471</w:t>
            </w:r>
          </w:p>
        </w:tc>
        <w:tc>
          <w:tcPr>
            <w:tcW w:w="1267" w:type="dxa"/>
            <w:vAlign w:val="bottom"/>
          </w:tcPr>
          <w:p w14:paraId="64BB37FE" w14:textId="45B01271" w:rsidR="00640E8C" w:rsidRPr="002408B1" w:rsidRDefault="00640E8C" w:rsidP="0028268C">
            <w:pPr>
              <w:pStyle w:val="Tabletext"/>
              <w:ind w:right="113"/>
              <w:jc w:val="right"/>
              <w:rPr>
                <w:lang w:val="ru-RU"/>
              </w:rPr>
            </w:pPr>
            <w:r w:rsidRPr="002408B1">
              <w:rPr>
                <w:lang w:val="ru-RU"/>
              </w:rPr>
              <w:t>8 481</w:t>
            </w:r>
          </w:p>
        </w:tc>
        <w:tc>
          <w:tcPr>
            <w:tcW w:w="1268" w:type="dxa"/>
            <w:vAlign w:val="bottom"/>
          </w:tcPr>
          <w:p w14:paraId="7D5FE688" w14:textId="7D2A90C8" w:rsidR="00640E8C" w:rsidRPr="002408B1" w:rsidRDefault="00640E8C" w:rsidP="0028268C">
            <w:pPr>
              <w:pStyle w:val="Tabletext"/>
              <w:ind w:right="113"/>
              <w:jc w:val="right"/>
              <w:rPr>
                <w:lang w:val="ru-RU"/>
              </w:rPr>
            </w:pPr>
            <w:r w:rsidRPr="002408B1">
              <w:rPr>
                <w:lang w:val="ru-RU"/>
              </w:rPr>
              <w:t>6 471</w:t>
            </w:r>
          </w:p>
        </w:tc>
      </w:tr>
      <w:tr w:rsidR="00640E8C" w:rsidRPr="002408B1" w14:paraId="4892043B" w14:textId="77777777" w:rsidTr="00964DAA">
        <w:tc>
          <w:tcPr>
            <w:tcW w:w="4570" w:type="dxa"/>
          </w:tcPr>
          <w:p w14:paraId="4322B5A4" w14:textId="77777777" w:rsidR="00640E8C" w:rsidRPr="002408B1" w:rsidRDefault="00640E8C" w:rsidP="0028268C">
            <w:pPr>
              <w:pStyle w:val="Tabletext"/>
              <w:rPr>
                <w:lang w:val="ru-RU"/>
              </w:rPr>
            </w:pPr>
            <w:r w:rsidRPr="002408B1">
              <w:rPr>
                <w:lang w:val="ru-RU"/>
              </w:rPr>
              <w:t>Текущие долговые обязательства по необменным операциям</w:t>
            </w:r>
          </w:p>
        </w:tc>
        <w:tc>
          <w:tcPr>
            <w:tcW w:w="1267" w:type="dxa"/>
            <w:vAlign w:val="bottom"/>
          </w:tcPr>
          <w:p w14:paraId="259F30E4" w14:textId="793E2C3A" w:rsidR="00640E8C" w:rsidRPr="002408B1" w:rsidRDefault="00640E8C" w:rsidP="0028268C">
            <w:pPr>
              <w:pStyle w:val="Tabletext"/>
              <w:ind w:right="113"/>
              <w:jc w:val="right"/>
              <w:rPr>
                <w:lang w:val="ru-RU"/>
              </w:rPr>
            </w:pPr>
            <w:r w:rsidRPr="002408B1">
              <w:rPr>
                <w:lang w:val="ru-RU"/>
              </w:rPr>
              <w:t>89 306</w:t>
            </w:r>
          </w:p>
        </w:tc>
        <w:tc>
          <w:tcPr>
            <w:tcW w:w="1268" w:type="dxa"/>
            <w:vAlign w:val="bottom"/>
          </w:tcPr>
          <w:p w14:paraId="67236C46" w14:textId="7753CCD7" w:rsidR="00640E8C" w:rsidRPr="002408B1" w:rsidRDefault="00640E8C" w:rsidP="0028268C">
            <w:pPr>
              <w:pStyle w:val="Tabletext"/>
              <w:ind w:right="113"/>
              <w:jc w:val="right"/>
              <w:rPr>
                <w:lang w:val="ru-RU"/>
              </w:rPr>
            </w:pPr>
            <w:r w:rsidRPr="002408B1">
              <w:rPr>
                <w:lang w:val="ru-RU"/>
              </w:rPr>
              <w:t>88 315</w:t>
            </w:r>
          </w:p>
        </w:tc>
        <w:tc>
          <w:tcPr>
            <w:tcW w:w="1267" w:type="dxa"/>
            <w:vAlign w:val="bottom"/>
          </w:tcPr>
          <w:p w14:paraId="54FDA447" w14:textId="14B0DD98" w:rsidR="00640E8C" w:rsidRPr="002408B1" w:rsidRDefault="00640E8C" w:rsidP="0028268C">
            <w:pPr>
              <w:pStyle w:val="Tabletext"/>
              <w:ind w:right="113"/>
              <w:jc w:val="right"/>
              <w:rPr>
                <w:lang w:val="ru-RU"/>
              </w:rPr>
            </w:pPr>
            <w:r w:rsidRPr="002408B1">
              <w:rPr>
                <w:lang w:val="ru-RU"/>
              </w:rPr>
              <w:t>89 306</w:t>
            </w:r>
          </w:p>
        </w:tc>
        <w:tc>
          <w:tcPr>
            <w:tcW w:w="1268" w:type="dxa"/>
            <w:vAlign w:val="bottom"/>
          </w:tcPr>
          <w:p w14:paraId="21941262" w14:textId="7E1B48AB" w:rsidR="00640E8C" w:rsidRPr="002408B1" w:rsidRDefault="00640E8C" w:rsidP="0028268C">
            <w:pPr>
              <w:pStyle w:val="Tabletext"/>
              <w:ind w:right="113"/>
              <w:jc w:val="right"/>
              <w:rPr>
                <w:lang w:val="ru-RU"/>
              </w:rPr>
            </w:pPr>
            <w:r w:rsidRPr="002408B1">
              <w:rPr>
                <w:lang w:val="ru-RU"/>
              </w:rPr>
              <w:t>88 315</w:t>
            </w:r>
          </w:p>
        </w:tc>
      </w:tr>
    </w:tbl>
    <w:p w14:paraId="24B921FA" w14:textId="77777777" w:rsidR="001A55F9" w:rsidRPr="002408B1" w:rsidRDefault="001A55F9" w:rsidP="001A55F9">
      <w:pPr>
        <w:rPr>
          <w:lang w:val="ru-RU"/>
        </w:rPr>
      </w:pPr>
    </w:p>
    <w:tbl>
      <w:tblPr>
        <w:tblStyle w:val="TableGrid"/>
        <w:tblW w:w="9640" w:type="dxa"/>
        <w:tblLook w:val="04A0" w:firstRow="1" w:lastRow="0" w:firstColumn="1" w:lastColumn="0" w:noHBand="0" w:noVBand="1"/>
      </w:tblPr>
      <w:tblGrid>
        <w:gridCol w:w="4573"/>
        <w:gridCol w:w="1266"/>
        <w:gridCol w:w="1267"/>
        <w:gridCol w:w="1267"/>
        <w:gridCol w:w="1267"/>
      </w:tblGrid>
      <w:tr w:rsidR="001A55F9" w:rsidRPr="002408B1" w14:paraId="5198C27B" w14:textId="77777777" w:rsidTr="00964DAA">
        <w:tc>
          <w:tcPr>
            <w:tcW w:w="4573" w:type="dxa"/>
            <w:vAlign w:val="center"/>
          </w:tcPr>
          <w:p w14:paraId="6D5945CA" w14:textId="77777777" w:rsidR="001A55F9" w:rsidRPr="002408B1" w:rsidRDefault="001A55F9" w:rsidP="001A55F9">
            <w:pPr>
              <w:pStyle w:val="Tablehead"/>
              <w:jc w:val="left"/>
              <w:rPr>
                <w:lang w:val="ru-RU"/>
              </w:rPr>
            </w:pPr>
            <w:r w:rsidRPr="002408B1">
              <w:rPr>
                <w:lang w:val="ru-RU"/>
              </w:rPr>
              <w:t>В тыс. швейцарских франков</w:t>
            </w:r>
          </w:p>
        </w:tc>
        <w:tc>
          <w:tcPr>
            <w:tcW w:w="2533" w:type="dxa"/>
            <w:gridSpan w:val="2"/>
            <w:vAlign w:val="center"/>
          </w:tcPr>
          <w:p w14:paraId="14D74BA6" w14:textId="77777777" w:rsidR="001A55F9" w:rsidRPr="002408B1" w:rsidRDefault="001A55F9" w:rsidP="001A55F9">
            <w:pPr>
              <w:pStyle w:val="Tablehead"/>
              <w:rPr>
                <w:lang w:val="ru-RU"/>
              </w:rPr>
            </w:pPr>
            <w:r w:rsidRPr="002408B1">
              <w:rPr>
                <w:lang w:val="ru-RU"/>
              </w:rPr>
              <w:t>Балансовая стоимость</w:t>
            </w:r>
          </w:p>
        </w:tc>
        <w:tc>
          <w:tcPr>
            <w:tcW w:w="2534" w:type="dxa"/>
            <w:gridSpan w:val="2"/>
            <w:vAlign w:val="center"/>
          </w:tcPr>
          <w:p w14:paraId="227DDD1F" w14:textId="77777777" w:rsidR="001A55F9" w:rsidRPr="002408B1" w:rsidRDefault="001A55F9" w:rsidP="001A55F9">
            <w:pPr>
              <w:pStyle w:val="Tablehead"/>
              <w:rPr>
                <w:lang w:val="ru-RU"/>
              </w:rPr>
            </w:pPr>
            <w:r w:rsidRPr="002408B1">
              <w:rPr>
                <w:lang w:val="ru-RU"/>
              </w:rPr>
              <w:t>Текущая стоимость</w:t>
            </w:r>
          </w:p>
        </w:tc>
      </w:tr>
      <w:tr w:rsidR="001A1353" w:rsidRPr="002408B1" w14:paraId="6B5FC758" w14:textId="77777777" w:rsidTr="00964DAA">
        <w:tc>
          <w:tcPr>
            <w:tcW w:w="4573" w:type="dxa"/>
          </w:tcPr>
          <w:p w14:paraId="6C69C8D0" w14:textId="77777777" w:rsidR="001A1353" w:rsidRPr="002408B1" w:rsidRDefault="001A1353" w:rsidP="0028268C">
            <w:pPr>
              <w:pStyle w:val="Tablehead"/>
              <w:spacing w:before="40" w:after="40"/>
              <w:jc w:val="left"/>
              <w:rPr>
                <w:lang w:val="ru-RU"/>
              </w:rPr>
            </w:pPr>
            <w:r w:rsidRPr="002408B1">
              <w:rPr>
                <w:lang w:val="ru-RU"/>
              </w:rPr>
              <w:t>Финансовые пассивы</w:t>
            </w:r>
          </w:p>
        </w:tc>
        <w:tc>
          <w:tcPr>
            <w:tcW w:w="1266" w:type="dxa"/>
            <w:vAlign w:val="bottom"/>
          </w:tcPr>
          <w:p w14:paraId="3149D57D" w14:textId="6E436830" w:rsidR="001A1353" w:rsidRPr="002408B1" w:rsidRDefault="001A1353" w:rsidP="0028268C">
            <w:pPr>
              <w:pStyle w:val="Tablehead"/>
              <w:spacing w:before="40" w:after="40"/>
              <w:rPr>
                <w:lang w:val="ru-RU"/>
              </w:rPr>
            </w:pPr>
            <w:r w:rsidRPr="002408B1">
              <w:rPr>
                <w:lang w:val="ru-RU"/>
              </w:rPr>
              <w:t>20</w:t>
            </w:r>
            <w:r w:rsidR="00640E8C" w:rsidRPr="002408B1">
              <w:rPr>
                <w:lang w:val="ru-RU"/>
              </w:rPr>
              <w:t>20</w:t>
            </w:r>
            <w:r w:rsidRPr="002408B1">
              <w:rPr>
                <w:lang w:val="ru-RU"/>
              </w:rPr>
              <w:t xml:space="preserve"> г.</w:t>
            </w:r>
          </w:p>
        </w:tc>
        <w:tc>
          <w:tcPr>
            <w:tcW w:w="1267" w:type="dxa"/>
            <w:vAlign w:val="bottom"/>
          </w:tcPr>
          <w:p w14:paraId="788FF50C" w14:textId="0D4110CF" w:rsidR="001A1353" w:rsidRPr="002408B1" w:rsidRDefault="001A1353" w:rsidP="0028268C">
            <w:pPr>
              <w:pStyle w:val="Tablehead"/>
              <w:spacing w:before="40" w:after="40"/>
              <w:rPr>
                <w:lang w:val="ru-RU"/>
              </w:rPr>
            </w:pPr>
            <w:r w:rsidRPr="002408B1">
              <w:rPr>
                <w:lang w:val="ru-RU"/>
              </w:rPr>
              <w:t>201</w:t>
            </w:r>
            <w:r w:rsidR="00640E8C" w:rsidRPr="002408B1">
              <w:rPr>
                <w:lang w:val="ru-RU"/>
              </w:rPr>
              <w:t>9</w:t>
            </w:r>
            <w:r w:rsidRPr="002408B1">
              <w:rPr>
                <w:lang w:val="ru-RU"/>
              </w:rPr>
              <w:t xml:space="preserve"> г.</w:t>
            </w:r>
          </w:p>
        </w:tc>
        <w:tc>
          <w:tcPr>
            <w:tcW w:w="1267" w:type="dxa"/>
            <w:vAlign w:val="bottom"/>
          </w:tcPr>
          <w:p w14:paraId="45B8C8FE" w14:textId="0231B5C1" w:rsidR="001A1353" w:rsidRPr="002408B1" w:rsidRDefault="001A1353" w:rsidP="0028268C">
            <w:pPr>
              <w:pStyle w:val="Tablehead"/>
              <w:spacing w:before="40" w:after="40"/>
              <w:rPr>
                <w:lang w:val="ru-RU"/>
              </w:rPr>
            </w:pPr>
            <w:r w:rsidRPr="002408B1">
              <w:rPr>
                <w:lang w:val="ru-RU"/>
              </w:rPr>
              <w:t>20</w:t>
            </w:r>
            <w:r w:rsidR="00640E8C" w:rsidRPr="002408B1">
              <w:rPr>
                <w:lang w:val="ru-RU"/>
              </w:rPr>
              <w:t>20</w:t>
            </w:r>
            <w:r w:rsidRPr="002408B1">
              <w:rPr>
                <w:lang w:val="ru-RU"/>
              </w:rPr>
              <w:t xml:space="preserve"> г.</w:t>
            </w:r>
          </w:p>
        </w:tc>
        <w:tc>
          <w:tcPr>
            <w:tcW w:w="1267" w:type="dxa"/>
            <w:vAlign w:val="bottom"/>
          </w:tcPr>
          <w:p w14:paraId="5D038706" w14:textId="58790618" w:rsidR="001A1353" w:rsidRPr="002408B1" w:rsidRDefault="001A1353" w:rsidP="0028268C">
            <w:pPr>
              <w:pStyle w:val="Tablehead"/>
              <w:spacing w:before="40" w:after="40"/>
              <w:rPr>
                <w:lang w:val="ru-RU"/>
              </w:rPr>
            </w:pPr>
            <w:r w:rsidRPr="002408B1">
              <w:rPr>
                <w:lang w:val="ru-RU"/>
              </w:rPr>
              <w:t>201</w:t>
            </w:r>
            <w:r w:rsidR="00640E8C" w:rsidRPr="002408B1">
              <w:rPr>
                <w:lang w:val="ru-RU"/>
              </w:rPr>
              <w:t>9</w:t>
            </w:r>
            <w:r w:rsidRPr="002408B1">
              <w:rPr>
                <w:lang w:val="ru-RU"/>
              </w:rPr>
              <w:t xml:space="preserve"> г.</w:t>
            </w:r>
          </w:p>
        </w:tc>
      </w:tr>
      <w:tr w:rsidR="00640E8C" w:rsidRPr="002408B1" w14:paraId="6A62FB88" w14:textId="77777777" w:rsidTr="00964DAA">
        <w:tc>
          <w:tcPr>
            <w:tcW w:w="4573" w:type="dxa"/>
          </w:tcPr>
          <w:p w14:paraId="546F76D3" w14:textId="77777777" w:rsidR="00640E8C" w:rsidRPr="002408B1" w:rsidRDefault="00640E8C" w:rsidP="0028268C">
            <w:pPr>
              <w:pStyle w:val="Tabletext"/>
              <w:rPr>
                <w:lang w:val="ru-RU"/>
              </w:rPr>
            </w:pPr>
            <w:r w:rsidRPr="002408B1">
              <w:rPr>
                <w:lang w:val="ru-RU"/>
              </w:rPr>
              <w:t>Займы</w:t>
            </w:r>
          </w:p>
        </w:tc>
        <w:tc>
          <w:tcPr>
            <w:tcW w:w="1266" w:type="dxa"/>
            <w:vAlign w:val="center"/>
          </w:tcPr>
          <w:p w14:paraId="532E603B" w14:textId="33B50A25" w:rsidR="00640E8C" w:rsidRPr="002408B1" w:rsidRDefault="00640E8C" w:rsidP="0028268C">
            <w:pPr>
              <w:pStyle w:val="Tabletext"/>
              <w:ind w:right="113"/>
              <w:jc w:val="right"/>
              <w:rPr>
                <w:lang w:val="ru-RU"/>
              </w:rPr>
            </w:pPr>
            <w:r w:rsidRPr="002408B1">
              <w:rPr>
                <w:lang w:val="ru-RU"/>
              </w:rPr>
              <w:t>47 110</w:t>
            </w:r>
          </w:p>
        </w:tc>
        <w:tc>
          <w:tcPr>
            <w:tcW w:w="1267" w:type="dxa"/>
            <w:vAlign w:val="center"/>
          </w:tcPr>
          <w:p w14:paraId="352EA0A2" w14:textId="59FFAAAA" w:rsidR="00640E8C" w:rsidRPr="002408B1" w:rsidRDefault="00640E8C" w:rsidP="0028268C">
            <w:pPr>
              <w:pStyle w:val="Tabletext"/>
              <w:ind w:right="113"/>
              <w:jc w:val="right"/>
              <w:rPr>
                <w:lang w:val="ru-RU"/>
              </w:rPr>
            </w:pPr>
            <w:r w:rsidRPr="002408B1">
              <w:rPr>
                <w:lang w:val="ru-RU"/>
              </w:rPr>
              <w:t>44 949</w:t>
            </w:r>
          </w:p>
        </w:tc>
        <w:tc>
          <w:tcPr>
            <w:tcW w:w="1267" w:type="dxa"/>
            <w:vAlign w:val="center"/>
          </w:tcPr>
          <w:p w14:paraId="58D54197" w14:textId="6AB69F58" w:rsidR="00640E8C" w:rsidRPr="002408B1" w:rsidRDefault="00640E8C" w:rsidP="0028268C">
            <w:pPr>
              <w:pStyle w:val="Tabletext"/>
              <w:ind w:right="113"/>
              <w:jc w:val="right"/>
              <w:rPr>
                <w:lang w:val="ru-RU"/>
              </w:rPr>
            </w:pPr>
            <w:r w:rsidRPr="002408B1">
              <w:rPr>
                <w:lang w:val="ru-RU"/>
              </w:rPr>
              <w:t>47 110</w:t>
            </w:r>
          </w:p>
        </w:tc>
        <w:tc>
          <w:tcPr>
            <w:tcW w:w="1267" w:type="dxa"/>
            <w:vAlign w:val="center"/>
          </w:tcPr>
          <w:p w14:paraId="0842166D" w14:textId="00B12CFF" w:rsidR="00640E8C" w:rsidRPr="002408B1" w:rsidRDefault="00640E8C" w:rsidP="0028268C">
            <w:pPr>
              <w:pStyle w:val="Tabletext"/>
              <w:ind w:right="113"/>
              <w:jc w:val="right"/>
              <w:rPr>
                <w:lang w:val="ru-RU"/>
              </w:rPr>
            </w:pPr>
            <w:r w:rsidRPr="002408B1">
              <w:rPr>
                <w:lang w:val="ru-RU"/>
              </w:rPr>
              <w:t>44 949</w:t>
            </w:r>
          </w:p>
        </w:tc>
      </w:tr>
      <w:tr w:rsidR="00640E8C" w:rsidRPr="002408B1" w14:paraId="4EEDE184" w14:textId="77777777" w:rsidTr="00964DAA">
        <w:tc>
          <w:tcPr>
            <w:tcW w:w="4573" w:type="dxa"/>
          </w:tcPr>
          <w:p w14:paraId="7258897D" w14:textId="77777777" w:rsidR="00640E8C" w:rsidRPr="002408B1" w:rsidRDefault="00640E8C" w:rsidP="0028268C">
            <w:pPr>
              <w:pStyle w:val="Tabletext"/>
              <w:rPr>
                <w:lang w:val="ru-RU"/>
              </w:rPr>
            </w:pPr>
            <w:r w:rsidRPr="002408B1">
              <w:rPr>
                <w:lang w:val="ru-RU"/>
              </w:rPr>
              <w:t xml:space="preserve">Выплаты, причитающиеся за обменные операции </w:t>
            </w:r>
          </w:p>
        </w:tc>
        <w:tc>
          <w:tcPr>
            <w:tcW w:w="1266" w:type="dxa"/>
            <w:vAlign w:val="center"/>
          </w:tcPr>
          <w:p w14:paraId="499F6EA1" w14:textId="5B8EEFCB" w:rsidR="00640E8C" w:rsidRPr="002408B1" w:rsidRDefault="00640E8C" w:rsidP="0028268C">
            <w:pPr>
              <w:pStyle w:val="Tabletext"/>
              <w:ind w:right="113"/>
              <w:jc w:val="right"/>
              <w:rPr>
                <w:lang w:val="ru-RU"/>
              </w:rPr>
            </w:pPr>
            <w:r w:rsidRPr="002408B1">
              <w:rPr>
                <w:lang w:val="ru-RU"/>
              </w:rPr>
              <w:t>2 768</w:t>
            </w:r>
          </w:p>
        </w:tc>
        <w:tc>
          <w:tcPr>
            <w:tcW w:w="1267" w:type="dxa"/>
            <w:vAlign w:val="center"/>
          </w:tcPr>
          <w:p w14:paraId="0463F7D3" w14:textId="68B19F7A" w:rsidR="00640E8C" w:rsidRPr="002408B1" w:rsidRDefault="00640E8C" w:rsidP="0028268C">
            <w:pPr>
              <w:pStyle w:val="Tabletext"/>
              <w:ind w:right="113"/>
              <w:jc w:val="right"/>
              <w:rPr>
                <w:lang w:val="ru-RU"/>
              </w:rPr>
            </w:pPr>
            <w:r w:rsidRPr="002408B1">
              <w:rPr>
                <w:lang w:val="ru-RU"/>
              </w:rPr>
              <w:t>4 772</w:t>
            </w:r>
          </w:p>
        </w:tc>
        <w:tc>
          <w:tcPr>
            <w:tcW w:w="1267" w:type="dxa"/>
            <w:vAlign w:val="center"/>
          </w:tcPr>
          <w:p w14:paraId="0A270B42" w14:textId="64396D5B" w:rsidR="00640E8C" w:rsidRPr="002408B1" w:rsidRDefault="00640E8C" w:rsidP="0028268C">
            <w:pPr>
              <w:pStyle w:val="Tabletext"/>
              <w:ind w:right="113"/>
              <w:jc w:val="right"/>
              <w:rPr>
                <w:lang w:val="ru-RU"/>
              </w:rPr>
            </w:pPr>
            <w:r w:rsidRPr="002408B1">
              <w:rPr>
                <w:lang w:val="ru-RU"/>
              </w:rPr>
              <w:t>2 768</w:t>
            </w:r>
          </w:p>
        </w:tc>
        <w:tc>
          <w:tcPr>
            <w:tcW w:w="1267" w:type="dxa"/>
            <w:vAlign w:val="center"/>
          </w:tcPr>
          <w:p w14:paraId="16E79FE5" w14:textId="3A171EDC" w:rsidR="00640E8C" w:rsidRPr="002408B1" w:rsidRDefault="00640E8C" w:rsidP="0028268C">
            <w:pPr>
              <w:pStyle w:val="Tabletext"/>
              <w:ind w:right="113"/>
              <w:jc w:val="right"/>
              <w:rPr>
                <w:lang w:val="ru-RU"/>
              </w:rPr>
            </w:pPr>
            <w:r w:rsidRPr="002408B1">
              <w:rPr>
                <w:lang w:val="ru-RU"/>
              </w:rPr>
              <w:t>4 772</w:t>
            </w:r>
          </w:p>
        </w:tc>
      </w:tr>
    </w:tbl>
    <w:p w14:paraId="16F1702E" w14:textId="77777777" w:rsidR="001A55F9" w:rsidRPr="002408B1" w:rsidRDefault="001A55F9" w:rsidP="001A55F9">
      <w:pPr>
        <w:spacing w:before="240"/>
        <w:rPr>
          <w:lang w:val="ru-RU"/>
        </w:rPr>
      </w:pPr>
      <w:r w:rsidRPr="002408B1">
        <w:rPr>
          <w:lang w:val="ru-RU"/>
        </w:rPr>
        <w:t>Текущая стоимость финансовых активов и пассивов входит в сумму, по которой этот инструмент может быть обменен в рамках текущей транзакции между заинтересованными сторонами, которая не относится к вынужденной продаже или ликвидации.</w:t>
      </w:r>
    </w:p>
    <w:p w14:paraId="4769456A" w14:textId="77777777" w:rsidR="001A55F9" w:rsidRPr="002408B1" w:rsidRDefault="001A55F9" w:rsidP="001A55F9">
      <w:pPr>
        <w:rPr>
          <w:lang w:val="ru-RU"/>
        </w:rPr>
      </w:pPr>
      <w:r w:rsidRPr="002408B1">
        <w:rPr>
          <w:lang w:val="ru-RU"/>
        </w:rPr>
        <w:t>Для оценки текущей стоимости были использованы следующие методы и допущения:</w:t>
      </w:r>
    </w:p>
    <w:p w14:paraId="2C98CFE5" w14:textId="77777777" w:rsidR="001A55F9" w:rsidRPr="002408B1" w:rsidRDefault="001A55F9" w:rsidP="001A55F9">
      <w:pPr>
        <w:pStyle w:val="enumlev1"/>
        <w:rPr>
          <w:lang w:val="ru-RU"/>
        </w:rPr>
      </w:pPr>
      <w:r w:rsidRPr="002408B1">
        <w:rPr>
          <w:lang w:val="ru-RU"/>
        </w:rPr>
        <w:t>−</w:t>
      </w:r>
      <w:r w:rsidRPr="002408B1">
        <w:rPr>
          <w:lang w:val="ru-RU"/>
        </w:rPr>
        <w:tab/>
        <w:t xml:space="preserve">денежные средства и эквиваленты денежных </w:t>
      </w:r>
      <w:r w:rsidRPr="002408B1">
        <w:rPr>
          <w:cs/>
          <w:lang w:val="ru-RU"/>
        </w:rPr>
        <w:t>‎</w:t>
      </w:r>
      <w:r w:rsidRPr="002408B1">
        <w:rPr>
          <w:lang w:val="ru-RU"/>
        </w:rPr>
        <w:t>средств, краткосрочные депозиты, долговые обязательства по обменным операциям, прочие долговые обязательства, выплаты, причитающиеся за обменные операции, и прочие причитающиеся выплаты приближаются к своей балансовой стоимости в значительной степени благодаря коротким срокам возврата этих инвестиций;</w:t>
      </w:r>
    </w:p>
    <w:p w14:paraId="7D6C5C9A" w14:textId="77777777" w:rsidR="001A55F9" w:rsidRPr="002408B1" w:rsidRDefault="001A55F9" w:rsidP="001A55F9">
      <w:pPr>
        <w:pStyle w:val="enumlev1"/>
        <w:rPr>
          <w:lang w:val="ru-RU"/>
        </w:rPr>
      </w:pPr>
      <w:r w:rsidRPr="002408B1">
        <w:rPr>
          <w:lang w:val="ru-RU"/>
        </w:rPr>
        <w:t>−</w:t>
      </w:r>
      <w:r w:rsidRPr="002408B1">
        <w:rPr>
          <w:lang w:val="ru-RU"/>
        </w:rPr>
        <w:tab/>
        <w:t>кратко</w:t>
      </w:r>
      <w:r w:rsidR="000C7922" w:rsidRPr="002408B1">
        <w:rPr>
          <w:lang w:val="ru-RU"/>
        </w:rPr>
        <w:t>-</w:t>
      </w:r>
      <w:r w:rsidRPr="002408B1">
        <w:rPr>
          <w:lang w:val="ru-RU"/>
        </w:rPr>
        <w:t xml:space="preserve"> и долгосрочные долговые обязательства оцениваются так, как указано в Примечании 2;</w:t>
      </w:r>
    </w:p>
    <w:p w14:paraId="41298D09" w14:textId="2A526DD8" w:rsidR="001A55F9" w:rsidRPr="002408B1" w:rsidRDefault="001A55F9" w:rsidP="001A55F9">
      <w:pPr>
        <w:pStyle w:val="enumlev1"/>
        <w:rPr>
          <w:lang w:val="ru-RU"/>
        </w:rPr>
      </w:pPr>
      <w:r w:rsidRPr="002408B1">
        <w:rPr>
          <w:lang w:val="ru-RU"/>
        </w:rPr>
        <w:t>−</w:t>
      </w:r>
      <w:r w:rsidRPr="002408B1">
        <w:rPr>
          <w:lang w:val="ru-RU"/>
        </w:rPr>
        <w:tab/>
        <w:t>займы оцениваются так, как указано в Примечании 2.</w:t>
      </w:r>
    </w:p>
    <w:p w14:paraId="1E76F9ED" w14:textId="77777777" w:rsidR="00EF1CC8" w:rsidRPr="002408B1" w:rsidRDefault="00EF1CC8" w:rsidP="00EF1CC8">
      <w:pPr>
        <w:pStyle w:val="Headingb"/>
        <w:rPr>
          <w:lang w:val="ru-RU"/>
        </w:rPr>
      </w:pPr>
      <w:r w:rsidRPr="002408B1">
        <w:rPr>
          <w:lang w:val="ru-RU"/>
        </w:rPr>
        <w:t>Иерархия текущей стоимости</w:t>
      </w:r>
    </w:p>
    <w:p w14:paraId="555EABAC" w14:textId="77777777" w:rsidR="00EF1CC8" w:rsidRPr="002408B1" w:rsidRDefault="00EF1CC8" w:rsidP="00EF1CC8">
      <w:pPr>
        <w:rPr>
          <w:lang w:val="ru-RU"/>
        </w:rPr>
      </w:pPr>
      <w:r w:rsidRPr="002408B1">
        <w:rPr>
          <w:lang w:val="ru-RU"/>
        </w:rPr>
        <w:t>В МСЭ используется следующая иерархия для определения текущей стоимости финансовых инструментов в соответствии с методикой оценки и представления информации об этой стоимости:</w:t>
      </w:r>
    </w:p>
    <w:p w14:paraId="2BECD6A1" w14:textId="77777777" w:rsidR="00EF1CC8" w:rsidRPr="002408B1" w:rsidRDefault="00EF1CC8" w:rsidP="00EF1CC8">
      <w:pPr>
        <w:rPr>
          <w:lang w:val="ru-RU"/>
        </w:rPr>
      </w:pPr>
      <w:r w:rsidRPr="002408B1">
        <w:rPr>
          <w:lang w:val="ru-RU"/>
        </w:rPr>
        <w:t>Уровень 1: Объявленные на действующих рынках цены на аналогичные активы и пассивы;</w:t>
      </w:r>
    </w:p>
    <w:p w14:paraId="37F29C9B" w14:textId="77777777" w:rsidR="00EF1CC8" w:rsidRPr="002408B1" w:rsidRDefault="00EF1CC8" w:rsidP="00EF1CC8">
      <w:pPr>
        <w:rPr>
          <w:lang w:val="ru-RU"/>
        </w:rPr>
      </w:pPr>
      <w:r w:rsidRPr="002408B1">
        <w:rPr>
          <w:lang w:val="ru-RU"/>
        </w:rPr>
        <w:t>Уровень 2: Сведения об активах или пассивах, которые могут быть получены прямым или косвенным образом, кроме объявленных цен, учтенных на уровне 1;</w:t>
      </w:r>
    </w:p>
    <w:p w14:paraId="716EB009" w14:textId="77777777" w:rsidR="00EF1CC8" w:rsidRPr="002408B1" w:rsidRDefault="00EF1CC8" w:rsidP="00EF1CC8">
      <w:pPr>
        <w:rPr>
          <w:lang w:val="ru-RU"/>
        </w:rPr>
      </w:pPr>
      <w:r w:rsidRPr="002408B1">
        <w:rPr>
          <w:lang w:val="ru-RU"/>
        </w:rPr>
        <w:t>Уровень 3: Методы, в которых используются сведения, оказывающие существенное воздействие на зарегистрированную текущую стоимость и не основанные на наблюдаемых рыночных данных.</w:t>
      </w:r>
    </w:p>
    <w:p w14:paraId="3E643F48" w14:textId="77777777" w:rsidR="00EF1CC8" w:rsidRPr="002408B1" w:rsidRDefault="00EF1CC8" w:rsidP="00EF1CC8">
      <w:pPr>
        <w:rPr>
          <w:lang w:val="ru-RU"/>
        </w:rPr>
      </w:pPr>
      <w:r w:rsidRPr="002408B1">
        <w:rPr>
          <w:lang w:val="ru-RU"/>
        </w:rPr>
        <w:t>По состоянию на 31 декабря 2020 года все инвестиции являются банковскими депозитами и краткосрочными банковскими инвестициями и оцениваются по своей текущей стоимости в отчете о финансовом положении.</w:t>
      </w:r>
    </w:p>
    <w:p w14:paraId="26DC8A4B" w14:textId="77777777" w:rsidR="00EF1CC8" w:rsidRPr="002408B1" w:rsidRDefault="00EF1CC8" w:rsidP="00EF1CC8">
      <w:pPr>
        <w:keepNext/>
        <w:keepLines/>
        <w:rPr>
          <w:lang w:val="ru-RU"/>
        </w:rPr>
      </w:pPr>
      <w:r w:rsidRPr="002408B1">
        <w:rPr>
          <w:lang w:val="ru-RU"/>
        </w:rPr>
        <w:t>a)</w:t>
      </w:r>
      <w:r w:rsidRPr="002408B1">
        <w:rPr>
          <w:lang w:val="ru-RU"/>
        </w:rPr>
        <w:tab/>
        <w:t xml:space="preserve">Кредитный риск </w:t>
      </w:r>
    </w:p>
    <w:p w14:paraId="75B2309E" w14:textId="71EECDA9" w:rsidR="00EF1CC8" w:rsidRPr="002408B1" w:rsidRDefault="00EF1CC8" w:rsidP="00EF1CC8">
      <w:pPr>
        <w:pStyle w:val="enumlev1"/>
        <w:spacing w:after="120"/>
        <w:rPr>
          <w:lang w:val="ru-RU"/>
        </w:rPr>
      </w:pPr>
      <w:r w:rsidRPr="002408B1">
        <w:rPr>
          <w:lang w:val="ru-RU"/>
        </w:rPr>
        <w:tab/>
        <w:t xml:space="preserve">Кредитный риск – это риск финансовых убытков для МСЭ, если клиенты или контрагенты по финансовым инструментам не выполняют свои предусмотренные договором обязательства. Они связаны, главным образом, с инвестициями, долговыми обязательствами и денежными </w:t>
      </w:r>
      <w:r w:rsidRPr="002408B1">
        <w:rPr>
          <w:lang w:val="ru-RU"/>
        </w:rPr>
        <w:lastRenderedPageBreak/>
        <w:t>средствами, и эквивалентами денежных средств. Балансовая стоимость финансовых активов отражает максимальную подверженность кредитному риску, которая по состоянию на</w:t>
      </w:r>
      <w:r w:rsidR="00AB18B4" w:rsidRPr="002408B1">
        <w:rPr>
          <w:lang w:val="ru-RU"/>
        </w:rPr>
        <w:t> </w:t>
      </w:r>
      <w:r w:rsidRPr="002408B1">
        <w:rPr>
          <w:lang w:val="ru-RU"/>
        </w:rPr>
        <w:t>31 декабря составляла:</w:t>
      </w:r>
    </w:p>
    <w:tbl>
      <w:tblPr>
        <w:tblStyle w:val="TableGrid"/>
        <w:tblW w:w="9639" w:type="dxa"/>
        <w:tblInd w:w="-5" w:type="dxa"/>
        <w:tblLayout w:type="fixed"/>
        <w:tblLook w:val="04A0" w:firstRow="1" w:lastRow="0" w:firstColumn="1" w:lastColumn="0" w:noHBand="0" w:noVBand="1"/>
      </w:tblPr>
      <w:tblGrid>
        <w:gridCol w:w="6103"/>
        <w:gridCol w:w="1768"/>
        <w:gridCol w:w="1768"/>
      </w:tblGrid>
      <w:tr w:rsidR="00EF1CC8" w:rsidRPr="002408B1" w14:paraId="2AD41CDB" w14:textId="77777777" w:rsidTr="00300074">
        <w:tc>
          <w:tcPr>
            <w:tcW w:w="6103" w:type="dxa"/>
          </w:tcPr>
          <w:p w14:paraId="50000147"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1768" w:type="dxa"/>
            <w:vAlign w:val="center"/>
          </w:tcPr>
          <w:p w14:paraId="2B3DDF94" w14:textId="77777777" w:rsidR="00EF1CC8" w:rsidRPr="002408B1" w:rsidRDefault="00EF1CC8" w:rsidP="00300074">
            <w:pPr>
              <w:pStyle w:val="Tablehead"/>
              <w:rPr>
                <w:rFonts w:cs="Calibri"/>
                <w:color w:val="000000"/>
                <w:lang w:val="ru-RU" w:eastAsia="zh-CN"/>
              </w:rPr>
            </w:pPr>
            <w:r w:rsidRPr="002408B1">
              <w:rPr>
                <w:rFonts w:cs="Calibri"/>
                <w:color w:val="000000"/>
                <w:lang w:val="ru-RU" w:eastAsia="zh-CN"/>
              </w:rPr>
              <w:t>31.12.2020 г.</w:t>
            </w:r>
          </w:p>
        </w:tc>
        <w:tc>
          <w:tcPr>
            <w:tcW w:w="1768" w:type="dxa"/>
            <w:vAlign w:val="center"/>
          </w:tcPr>
          <w:p w14:paraId="7FB701FC" w14:textId="77777777" w:rsidR="00EF1CC8" w:rsidRPr="002408B1" w:rsidRDefault="00EF1CC8" w:rsidP="00300074">
            <w:pPr>
              <w:pStyle w:val="Tablehead"/>
              <w:rPr>
                <w:rFonts w:cs="Calibri"/>
                <w:color w:val="000000"/>
                <w:lang w:val="ru-RU" w:eastAsia="zh-CN"/>
              </w:rPr>
            </w:pPr>
            <w:r w:rsidRPr="002408B1">
              <w:rPr>
                <w:rFonts w:cs="Calibri"/>
                <w:color w:val="000000"/>
                <w:lang w:val="ru-RU" w:eastAsia="zh-CN"/>
              </w:rPr>
              <w:t>31.12.2019 г.</w:t>
            </w:r>
          </w:p>
        </w:tc>
      </w:tr>
      <w:tr w:rsidR="00EF1CC8" w:rsidRPr="002408B1" w14:paraId="1350DC77" w14:textId="77777777" w:rsidTr="00300074">
        <w:tc>
          <w:tcPr>
            <w:tcW w:w="6103" w:type="dxa"/>
          </w:tcPr>
          <w:p w14:paraId="2663BE39" w14:textId="77777777" w:rsidR="00EF1CC8" w:rsidRPr="002408B1" w:rsidRDefault="00EF1CC8" w:rsidP="00300074">
            <w:pPr>
              <w:pStyle w:val="Tabletext"/>
              <w:spacing w:before="20" w:after="20"/>
              <w:rPr>
                <w:lang w:val="ru-RU"/>
              </w:rPr>
            </w:pPr>
            <w:r w:rsidRPr="002408B1">
              <w:rPr>
                <w:lang w:val="ru-RU"/>
              </w:rPr>
              <w:t>Инвестиции</w:t>
            </w:r>
          </w:p>
        </w:tc>
        <w:tc>
          <w:tcPr>
            <w:tcW w:w="1768" w:type="dxa"/>
          </w:tcPr>
          <w:p w14:paraId="5B85612E" w14:textId="77777777" w:rsidR="00EF1CC8" w:rsidRPr="002408B1" w:rsidRDefault="00EF1CC8" w:rsidP="00300074">
            <w:pPr>
              <w:pStyle w:val="Tabletext"/>
              <w:spacing w:before="20" w:after="20"/>
              <w:ind w:right="284"/>
              <w:jc w:val="right"/>
              <w:rPr>
                <w:lang w:val="ru-RU"/>
              </w:rPr>
            </w:pPr>
            <w:r w:rsidRPr="002408B1">
              <w:rPr>
                <w:lang w:val="ru-RU"/>
              </w:rPr>
              <w:t>95 516</w:t>
            </w:r>
          </w:p>
        </w:tc>
        <w:tc>
          <w:tcPr>
            <w:tcW w:w="1768" w:type="dxa"/>
          </w:tcPr>
          <w:p w14:paraId="26EDFEB3" w14:textId="77777777" w:rsidR="00EF1CC8" w:rsidRPr="002408B1" w:rsidRDefault="00EF1CC8" w:rsidP="00300074">
            <w:pPr>
              <w:pStyle w:val="Tabletext"/>
              <w:spacing w:before="20" w:after="20"/>
              <w:ind w:right="284"/>
              <w:jc w:val="right"/>
              <w:rPr>
                <w:lang w:val="ru-RU"/>
              </w:rPr>
            </w:pPr>
            <w:r w:rsidRPr="002408B1">
              <w:rPr>
                <w:lang w:val="ru-RU"/>
              </w:rPr>
              <w:t>33 329</w:t>
            </w:r>
          </w:p>
        </w:tc>
      </w:tr>
      <w:tr w:rsidR="00EF1CC8" w:rsidRPr="002408B1" w14:paraId="54065C9C" w14:textId="77777777" w:rsidTr="00300074">
        <w:tc>
          <w:tcPr>
            <w:tcW w:w="6103" w:type="dxa"/>
          </w:tcPr>
          <w:p w14:paraId="202686FE" w14:textId="77777777" w:rsidR="00EF1CC8" w:rsidRPr="002408B1" w:rsidRDefault="00EF1CC8" w:rsidP="00300074">
            <w:pPr>
              <w:pStyle w:val="Tabletext"/>
              <w:spacing w:before="20" w:after="20"/>
              <w:rPr>
                <w:lang w:val="ru-RU"/>
              </w:rPr>
            </w:pPr>
            <w:r w:rsidRPr="002408B1">
              <w:rPr>
                <w:lang w:val="ru-RU"/>
              </w:rPr>
              <w:t>Долговые обязательства</w:t>
            </w:r>
          </w:p>
        </w:tc>
        <w:tc>
          <w:tcPr>
            <w:tcW w:w="1768" w:type="dxa"/>
          </w:tcPr>
          <w:p w14:paraId="011575E0" w14:textId="77777777" w:rsidR="00EF1CC8" w:rsidRPr="002408B1" w:rsidRDefault="00EF1CC8" w:rsidP="00300074">
            <w:pPr>
              <w:pStyle w:val="Tabletext"/>
              <w:spacing w:before="20" w:after="20"/>
              <w:ind w:right="284"/>
              <w:jc w:val="right"/>
              <w:rPr>
                <w:lang w:val="ru-RU"/>
              </w:rPr>
            </w:pPr>
            <w:r w:rsidRPr="002408B1">
              <w:rPr>
                <w:lang w:val="ru-RU"/>
              </w:rPr>
              <w:t>107 226</w:t>
            </w:r>
          </w:p>
        </w:tc>
        <w:tc>
          <w:tcPr>
            <w:tcW w:w="1768" w:type="dxa"/>
          </w:tcPr>
          <w:p w14:paraId="2F57BD4F" w14:textId="77777777" w:rsidR="00EF1CC8" w:rsidRPr="002408B1" w:rsidRDefault="00EF1CC8" w:rsidP="00300074">
            <w:pPr>
              <w:pStyle w:val="Tabletext"/>
              <w:spacing w:before="20" w:after="20"/>
              <w:ind w:right="284"/>
              <w:jc w:val="right"/>
              <w:rPr>
                <w:lang w:val="ru-RU"/>
              </w:rPr>
            </w:pPr>
            <w:r w:rsidRPr="002408B1">
              <w:rPr>
                <w:lang w:val="ru-RU"/>
              </w:rPr>
              <w:t>103 000</w:t>
            </w:r>
          </w:p>
        </w:tc>
      </w:tr>
      <w:tr w:rsidR="00EF1CC8" w:rsidRPr="002408B1" w14:paraId="2EF1B890" w14:textId="77777777" w:rsidTr="00300074">
        <w:tc>
          <w:tcPr>
            <w:tcW w:w="6103" w:type="dxa"/>
          </w:tcPr>
          <w:p w14:paraId="131BBB02" w14:textId="77777777" w:rsidR="00EF1CC8" w:rsidRPr="002408B1" w:rsidRDefault="00EF1CC8" w:rsidP="00300074">
            <w:pPr>
              <w:pStyle w:val="Tabletext"/>
              <w:spacing w:before="20" w:after="20"/>
              <w:rPr>
                <w:lang w:val="ru-RU"/>
              </w:rPr>
            </w:pPr>
            <w:r w:rsidRPr="002408B1">
              <w:rPr>
                <w:lang w:val="ru-RU"/>
              </w:rPr>
              <w:t xml:space="preserve">Денежные средства и эквиваленты денежных средств </w:t>
            </w:r>
          </w:p>
        </w:tc>
        <w:tc>
          <w:tcPr>
            <w:tcW w:w="1768" w:type="dxa"/>
          </w:tcPr>
          <w:p w14:paraId="29E1EDEE" w14:textId="77777777" w:rsidR="00EF1CC8" w:rsidRPr="002408B1" w:rsidRDefault="00EF1CC8" w:rsidP="00300074">
            <w:pPr>
              <w:pStyle w:val="Tabletext"/>
              <w:spacing w:before="20" w:after="20"/>
              <w:ind w:right="284"/>
              <w:jc w:val="right"/>
              <w:rPr>
                <w:lang w:val="ru-RU"/>
              </w:rPr>
            </w:pPr>
            <w:r w:rsidRPr="002408B1">
              <w:rPr>
                <w:lang w:val="ru-RU"/>
              </w:rPr>
              <w:t>99 406</w:t>
            </w:r>
          </w:p>
        </w:tc>
        <w:tc>
          <w:tcPr>
            <w:tcW w:w="1768" w:type="dxa"/>
          </w:tcPr>
          <w:p w14:paraId="5B7191C2" w14:textId="77777777" w:rsidR="00EF1CC8" w:rsidRPr="002408B1" w:rsidRDefault="00EF1CC8" w:rsidP="00300074">
            <w:pPr>
              <w:pStyle w:val="Tabletext"/>
              <w:spacing w:before="20" w:after="20"/>
              <w:ind w:right="284"/>
              <w:jc w:val="right"/>
              <w:rPr>
                <w:lang w:val="ru-RU"/>
              </w:rPr>
            </w:pPr>
            <w:r w:rsidRPr="002408B1">
              <w:rPr>
                <w:lang w:val="ru-RU"/>
              </w:rPr>
              <w:t>178 852</w:t>
            </w:r>
          </w:p>
        </w:tc>
      </w:tr>
      <w:tr w:rsidR="00EF1CC8" w:rsidRPr="002408B1" w14:paraId="5EE0E1B2" w14:textId="77777777" w:rsidTr="00300074">
        <w:tc>
          <w:tcPr>
            <w:tcW w:w="6103" w:type="dxa"/>
          </w:tcPr>
          <w:p w14:paraId="0A42342C" w14:textId="77777777" w:rsidR="00EF1CC8" w:rsidRPr="002408B1" w:rsidRDefault="00EF1CC8" w:rsidP="00300074">
            <w:pPr>
              <w:pStyle w:val="Tabletext"/>
              <w:spacing w:before="20" w:after="20"/>
              <w:rPr>
                <w:lang w:val="ru-RU"/>
              </w:rPr>
            </w:pPr>
            <w:r w:rsidRPr="002408B1">
              <w:rPr>
                <w:lang w:val="ru-RU"/>
              </w:rPr>
              <w:t>Максимальная подверженность кредитному риску</w:t>
            </w:r>
          </w:p>
        </w:tc>
        <w:tc>
          <w:tcPr>
            <w:tcW w:w="1768" w:type="dxa"/>
          </w:tcPr>
          <w:p w14:paraId="28D836E1" w14:textId="77777777" w:rsidR="00EF1CC8" w:rsidRPr="002408B1" w:rsidRDefault="00EF1CC8" w:rsidP="00300074">
            <w:pPr>
              <w:pStyle w:val="Tabletext"/>
              <w:spacing w:before="20" w:after="20"/>
              <w:ind w:right="284"/>
              <w:jc w:val="right"/>
              <w:rPr>
                <w:lang w:val="ru-RU"/>
              </w:rPr>
            </w:pPr>
            <w:r w:rsidRPr="002408B1">
              <w:rPr>
                <w:lang w:val="ru-RU"/>
              </w:rPr>
              <w:t>302 148</w:t>
            </w:r>
          </w:p>
        </w:tc>
        <w:tc>
          <w:tcPr>
            <w:tcW w:w="1768" w:type="dxa"/>
          </w:tcPr>
          <w:p w14:paraId="09BE26BD" w14:textId="77777777" w:rsidR="00EF1CC8" w:rsidRPr="002408B1" w:rsidRDefault="00EF1CC8" w:rsidP="00300074">
            <w:pPr>
              <w:pStyle w:val="Tabletext"/>
              <w:spacing w:before="20" w:after="20"/>
              <w:ind w:right="284"/>
              <w:jc w:val="right"/>
              <w:rPr>
                <w:lang w:val="ru-RU"/>
              </w:rPr>
            </w:pPr>
            <w:r w:rsidRPr="002408B1">
              <w:rPr>
                <w:lang w:val="ru-RU"/>
              </w:rPr>
              <w:t>315 181</w:t>
            </w:r>
          </w:p>
        </w:tc>
      </w:tr>
    </w:tbl>
    <w:p w14:paraId="743F5CFA" w14:textId="77777777" w:rsidR="00EF1CC8" w:rsidRPr="002408B1" w:rsidRDefault="00EF1CC8" w:rsidP="00EF1CC8">
      <w:pPr>
        <w:pStyle w:val="enumlev1"/>
        <w:keepNext/>
        <w:spacing w:before="240"/>
        <w:rPr>
          <w:lang w:val="ru-RU"/>
        </w:rPr>
      </w:pPr>
      <w:r w:rsidRPr="002408B1">
        <w:rPr>
          <w:lang w:val="ru-RU"/>
        </w:rPr>
        <w:t>b)</w:t>
      </w:r>
      <w:r w:rsidRPr="002408B1">
        <w:rPr>
          <w:lang w:val="ru-RU"/>
        </w:rPr>
        <w:tab/>
        <w:t>Качество кредитного портфеля</w:t>
      </w:r>
    </w:p>
    <w:p w14:paraId="3DDED191" w14:textId="77777777" w:rsidR="00EF1CC8" w:rsidRPr="002408B1" w:rsidRDefault="00EF1CC8" w:rsidP="00EF1CC8">
      <w:pPr>
        <w:pStyle w:val="enumlev1"/>
        <w:rPr>
          <w:lang w:val="ru-RU"/>
        </w:rPr>
      </w:pPr>
      <w:r w:rsidRPr="002408B1">
        <w:rPr>
          <w:lang w:val="ru-RU"/>
        </w:rPr>
        <w:tab/>
        <w:t>Качество кредитного портфеля – это оцененный риск невыполнения обязательств контрагентами, которым МСЭ предоставляет кредит, а также сторонами, которых МСЭ инвестирует.</w:t>
      </w:r>
    </w:p>
    <w:p w14:paraId="281A6D23" w14:textId="77777777" w:rsidR="00EF1CC8" w:rsidRPr="002408B1" w:rsidRDefault="00EF1CC8" w:rsidP="00EF1CC8">
      <w:pPr>
        <w:pStyle w:val="enumlev1"/>
        <w:rPr>
          <w:lang w:val="ru-RU"/>
        </w:rPr>
      </w:pPr>
      <w:r w:rsidRPr="002408B1">
        <w:rPr>
          <w:lang w:val="ru-RU"/>
        </w:rPr>
        <w:tab/>
        <w:t>Для того чтобы обеспечить уплату Государствами-Членами, Членами Секторов и Ассоциированными членами своих задолженностей, были приняты меры, такие как ежеквартальная отправка выписки со счета и приостановка участия в работе МСЭ. Кроме того, в отношении Государств-Членов в качестве меры, стимулирующей своевременное погашение своих задолженностей, была введена такая мера, как потеря права голоса.</w:t>
      </w:r>
    </w:p>
    <w:p w14:paraId="18D999CE" w14:textId="6F0D5EF8" w:rsidR="00EF1CC8" w:rsidRPr="002408B1" w:rsidRDefault="00EF1CC8" w:rsidP="00EF1CC8">
      <w:pPr>
        <w:pStyle w:val="enumlev1"/>
        <w:rPr>
          <w:lang w:val="ru-RU"/>
        </w:rPr>
      </w:pPr>
      <w:r w:rsidRPr="002408B1">
        <w:rPr>
          <w:lang w:val="ru-RU"/>
        </w:rPr>
        <w:tab/>
        <w:t>МСЭ смягчает кредитные риски по денежным средствам и эквивалентам денежных средств и инвестициям, размещая их в нескольких банковских учреждениях с высоким рейтингом кредитоспособности. В соответствии со Статьей 16 Финансового регламента и Финансовых правил, Генеральный секретарь выбирает банки или другие учреждения для размещения средств Союза. В связи с этим Генеральный секретарь должен обеспечивать, чтобы при инвестировании средств основное внимание уделялось минимизации рисков для основных средств и обеспечению ликвидных средств, необходимых для удовлетворения потребностей Союза в потоке наличности. МСЭ не размещает депозиты в банках с рейтингом кредитоспособности ниже А3.</w:t>
      </w:r>
    </w:p>
    <w:p w14:paraId="6EEE2F40" w14:textId="77777777" w:rsidR="00EF1CC8" w:rsidRPr="002408B1" w:rsidRDefault="00EF1CC8" w:rsidP="00EF1CC8">
      <w:pPr>
        <w:pStyle w:val="enumlev1"/>
        <w:spacing w:before="60"/>
        <w:rPr>
          <w:lang w:val="ru-RU"/>
        </w:rPr>
      </w:pPr>
      <w:r w:rsidRPr="002408B1">
        <w:rPr>
          <w:lang w:val="ru-RU"/>
        </w:rPr>
        <w:tab/>
        <w:t>Помимо этих критериев инвестиции должны избираться на основе задачи достижения максимально возможной доходности и соответствовать принципам Организации Объединенных Наций.</w:t>
      </w:r>
    </w:p>
    <w:p w14:paraId="4297AC07" w14:textId="77777777" w:rsidR="00EF1CC8" w:rsidRPr="002408B1" w:rsidRDefault="00EF1CC8" w:rsidP="00EF1CC8">
      <w:pPr>
        <w:pStyle w:val="enumlev1"/>
        <w:spacing w:before="60"/>
        <w:rPr>
          <w:lang w:val="ru-RU"/>
        </w:rPr>
      </w:pPr>
      <w:r w:rsidRPr="002408B1">
        <w:rPr>
          <w:lang w:val="ru-RU"/>
        </w:rPr>
        <w:tab/>
        <w:t>Генеральный секретарь назначает банки, в которых хранятся средства Союза, открывает все необходимые Союзу банковские счета и назначает должностных лиц, которым дается право подписи в связи с проводимыми по этим счетам операциями. Кроме того, Генеральный секретарь дает разрешение на закрытие любых банковских счетов.</w:t>
      </w:r>
    </w:p>
    <w:p w14:paraId="4FAF5319" w14:textId="1E243B8D" w:rsidR="00EF1CC8" w:rsidRPr="002408B1" w:rsidRDefault="00EF1CC8" w:rsidP="00EF1CC8">
      <w:pPr>
        <w:pStyle w:val="enumlev1"/>
        <w:keepNext/>
        <w:spacing w:before="60"/>
        <w:rPr>
          <w:lang w:val="ru-RU"/>
        </w:rPr>
      </w:pPr>
      <w:r w:rsidRPr="002408B1">
        <w:rPr>
          <w:lang w:val="ru-RU"/>
        </w:rPr>
        <w:t>c)</w:t>
      </w:r>
      <w:r w:rsidRPr="002408B1">
        <w:rPr>
          <w:lang w:val="ru-RU"/>
        </w:rPr>
        <w:tab/>
        <w:t>Риск, связанный с процентной ставкой</w:t>
      </w:r>
    </w:p>
    <w:p w14:paraId="1413B5A9" w14:textId="77777777" w:rsidR="00EF1CC8" w:rsidRPr="002408B1" w:rsidRDefault="00EF1CC8" w:rsidP="00EF1CC8">
      <w:pPr>
        <w:pStyle w:val="enumlev1"/>
        <w:spacing w:before="60"/>
        <w:rPr>
          <w:lang w:val="ru-RU"/>
        </w:rPr>
      </w:pPr>
      <w:r w:rsidRPr="002408B1">
        <w:rPr>
          <w:lang w:val="ru-RU"/>
        </w:rPr>
        <w:tab/>
        <w:t>МСЭ подвержен рискам, связанным с процентной ставкой, через свои краткосрочные инвестиции. После введения в 2015 году финансовыми учреждениями отрицательного процента на наличные денежные средства МСЭ тщательно рассмотрел свою политику, чтобы не допустить воздействия на денежные средства и эквиваленты денежных средств. В 2020 году ситуация осложнилась и, несмотря на переговоры с банковскими партнерами МСЭ, теперь все банковские счета МСЭ в швейцарских франках имеют отрицательные процентные ставки. Тем не менее, МСЭ смог сохранить освобожденный порог на текущем счете, что позволяет осуществлять повседневные денежные операции без отрицательных процентных ставок.</w:t>
      </w:r>
    </w:p>
    <w:p w14:paraId="532CC41F" w14:textId="77777777" w:rsidR="00EF1CC8" w:rsidRPr="002408B1" w:rsidRDefault="00EF1CC8" w:rsidP="00EF1CC8">
      <w:pPr>
        <w:pStyle w:val="enumlev1"/>
        <w:ind w:firstLine="0"/>
        <w:jc w:val="both"/>
        <w:rPr>
          <w:lang w:val="ru-RU"/>
        </w:rPr>
      </w:pPr>
      <w:r w:rsidRPr="002408B1">
        <w:rPr>
          <w:lang w:val="ru-RU"/>
        </w:rPr>
        <w:t xml:space="preserve">Для компенсации этой отрицательной процентной ставки было решено конвертировать неиспользуемые средства в доллары США и инвестировать их в краткосрочные депозиты на финансовых рынках, которые генерируют положительные проценты. Инвестировались только излишки денежных средств, чтобы избежать воздействия </w:t>
      </w:r>
      <w:r w:rsidRPr="002408B1">
        <w:rPr>
          <w:color w:val="000000"/>
          <w:lang w:val="ru-RU"/>
        </w:rPr>
        <w:t>риска, связанного с курсом валют</w:t>
      </w:r>
      <w:r w:rsidRPr="002408B1">
        <w:rPr>
          <w:lang w:val="ru-RU"/>
        </w:rPr>
        <w:t>.</w:t>
      </w:r>
    </w:p>
    <w:p w14:paraId="242D6F6F" w14:textId="77777777" w:rsidR="00EF1CC8" w:rsidRPr="002408B1" w:rsidRDefault="00EF1CC8" w:rsidP="00EF1CC8">
      <w:pPr>
        <w:pStyle w:val="enumlev1"/>
        <w:spacing w:before="60"/>
        <w:rPr>
          <w:lang w:val="ru-RU"/>
        </w:rPr>
      </w:pPr>
      <w:r w:rsidRPr="002408B1">
        <w:rPr>
          <w:lang w:val="ru-RU"/>
        </w:rPr>
        <w:lastRenderedPageBreak/>
        <w:t>d)</w:t>
      </w:r>
      <w:r w:rsidRPr="002408B1">
        <w:rPr>
          <w:lang w:val="ru-RU"/>
        </w:rPr>
        <w:tab/>
        <w:t>Риск ликвидности</w:t>
      </w:r>
    </w:p>
    <w:p w14:paraId="7E18B0E4" w14:textId="68B0BED5" w:rsidR="00EF1CC8" w:rsidRPr="002408B1" w:rsidRDefault="00EF1CC8" w:rsidP="00EF1CC8">
      <w:pPr>
        <w:pStyle w:val="enumlev1"/>
        <w:spacing w:before="60"/>
        <w:rPr>
          <w:lang w:val="ru-RU"/>
        </w:rPr>
      </w:pPr>
      <w:r w:rsidRPr="002408B1">
        <w:rPr>
          <w:lang w:val="ru-RU"/>
        </w:rPr>
        <w:tab/>
        <w:t xml:space="preserve">Риск ликвидности – это риск неспособности МСЭ выполнить </w:t>
      </w:r>
      <w:r w:rsidR="004320F4" w:rsidRPr="007656B0">
        <w:rPr>
          <w:lang w:val="ru-RU"/>
        </w:rPr>
        <w:t xml:space="preserve"> </w:t>
      </w:r>
      <w:r w:rsidRPr="002408B1">
        <w:rPr>
          <w:lang w:val="ru-RU"/>
        </w:rPr>
        <w:t xml:space="preserve"> обязательства по мере наступления сроков их погашения. Подход МСЭ к управлению риском ликвидности заключается в том, чтобы обеспечить необходимые ликвидные средства для погашения своих платежных обязательств в установленный срок. МСЭ обеспечивает наличие у него необходимых денежных средств по требованию для покрытия ожидаемых операционных расходов путем использования прогнозов движения денежных средств.</w:t>
      </w:r>
    </w:p>
    <w:p w14:paraId="1447042E" w14:textId="3250FABB" w:rsidR="00EF1CC8" w:rsidRPr="002408B1" w:rsidRDefault="00EF1CC8" w:rsidP="00EF1CC8">
      <w:pPr>
        <w:pStyle w:val="enumlev1"/>
        <w:spacing w:before="60"/>
        <w:rPr>
          <w:lang w:val="ru-RU"/>
        </w:rPr>
      </w:pPr>
      <w:r w:rsidRPr="002408B1">
        <w:rPr>
          <w:lang w:val="ru-RU"/>
        </w:rPr>
        <w:tab/>
        <w:t>Риск ликвидности может считаться минимальным, поскольку в соответствии со Статьей</w:t>
      </w:r>
      <w:r w:rsidR="00AB18B4" w:rsidRPr="002408B1">
        <w:rPr>
          <w:lang w:val="ru-RU"/>
        </w:rPr>
        <w:t> </w:t>
      </w:r>
      <w:r w:rsidRPr="002408B1">
        <w:rPr>
          <w:lang w:val="ru-RU"/>
        </w:rPr>
        <w:t>17 Финансового регламента правительством Швейцарской Конфедерации будет предоставлена ссуда на установленных условиях для удовлетворения временных потребностей Союза в денежных средствах.</w:t>
      </w:r>
    </w:p>
    <w:p w14:paraId="03781B2D" w14:textId="77777777" w:rsidR="00EF1CC8" w:rsidRPr="002408B1" w:rsidRDefault="00EF1CC8" w:rsidP="00EF1CC8">
      <w:pPr>
        <w:pStyle w:val="enumlev1"/>
        <w:spacing w:before="60"/>
        <w:rPr>
          <w:lang w:val="ru-RU"/>
        </w:rPr>
      </w:pPr>
      <w:r w:rsidRPr="002408B1">
        <w:rPr>
          <w:lang w:val="ru-RU"/>
        </w:rPr>
        <w:tab/>
        <w:t>Основной задачей управления капиталом МСЭ является обеспечение наличия достаточных денежных средств для удовлетворения его потребностей в финансовых средствах, включая капитальные расходы, для поддержания финансовой устойчивости Союза.</w:t>
      </w:r>
    </w:p>
    <w:p w14:paraId="31B7453F" w14:textId="77777777" w:rsidR="00EF1CC8" w:rsidRPr="002408B1" w:rsidRDefault="00EF1CC8" w:rsidP="00EF1CC8">
      <w:pPr>
        <w:pStyle w:val="enumlev1"/>
        <w:spacing w:before="60"/>
        <w:rPr>
          <w:lang w:val="ru-RU"/>
        </w:rPr>
      </w:pPr>
      <w:r w:rsidRPr="002408B1">
        <w:rPr>
          <w:lang w:val="ru-RU"/>
        </w:rPr>
        <w:t>e)</w:t>
      </w:r>
      <w:r w:rsidRPr="002408B1">
        <w:rPr>
          <w:lang w:val="ru-RU"/>
        </w:rPr>
        <w:tab/>
        <w:t>Валютный риск</w:t>
      </w:r>
    </w:p>
    <w:p w14:paraId="5EE848B1" w14:textId="77777777" w:rsidR="00EF1CC8" w:rsidRPr="002408B1" w:rsidRDefault="00EF1CC8" w:rsidP="00EF1CC8">
      <w:pPr>
        <w:pStyle w:val="enumlev1"/>
        <w:spacing w:before="60"/>
        <w:rPr>
          <w:lang w:val="ru-RU"/>
        </w:rPr>
      </w:pPr>
      <w:r w:rsidRPr="002408B1">
        <w:rPr>
          <w:lang w:val="ru-RU"/>
        </w:rPr>
        <w:tab/>
        <w:t>МСЭ получает взносы Государств-Членов и взносы в регулярный бюджет в швейцарских франках, а внебюджетные взносы – в других валютах. МСЭ прибегает к срочным валютным контрактам, фьючерсам, свопам или валютным опционам для хеджирования полученных или неполученных курсовых прибылей и убытков. По возможности применяется естественное хеджирование путем прямого ассигнования необходимых валют на соответствующие банковские счета.</w:t>
      </w:r>
    </w:p>
    <w:p w14:paraId="1039A118" w14:textId="05FBEA01" w:rsidR="00EF1CC8" w:rsidRPr="002408B1" w:rsidRDefault="00EF1CC8" w:rsidP="00EF1CC8">
      <w:pPr>
        <w:pStyle w:val="enumlev1"/>
        <w:spacing w:before="60"/>
        <w:rPr>
          <w:lang w:val="ru-RU"/>
        </w:rPr>
      </w:pPr>
      <w:r w:rsidRPr="002408B1">
        <w:rPr>
          <w:lang w:val="ru-RU"/>
        </w:rPr>
        <w:tab/>
        <w:t>Следует отметить, что новая схема медицинского страхования ведется в швейцарских франках, что существенно снижает риск, связанный с колебаниями обменного курса. Союз все еще подвержен риску курсовых прибылей и убытков, являющихся следствием уплаты взносов в ОПФП ООН в долларах США. Но поскольку взносы сотрудников категории специалистов определяются в долларах США, а взносы сотрудников категории общего обслуживания − в швейцарских франках, а численность сотрудников этих двух категорий распределена одинаково, колебания обменного курса обычно уравновешиваются.</w:t>
      </w:r>
    </w:p>
    <w:p w14:paraId="0DE5D3B0" w14:textId="77777777" w:rsidR="00EF1CC8" w:rsidRPr="002408B1" w:rsidRDefault="00EF1CC8" w:rsidP="00EF1CC8">
      <w:pPr>
        <w:pStyle w:val="enumlev1"/>
        <w:spacing w:before="60"/>
        <w:rPr>
          <w:lang w:val="ru-RU"/>
        </w:rPr>
      </w:pPr>
      <w:r w:rsidRPr="002408B1">
        <w:rPr>
          <w:lang w:val="ru-RU"/>
        </w:rPr>
        <w:tab/>
        <w:t>Управление внебюджетными взносами осуществляется в валюте взноса, которая конвертируется в швейцарские франки для целей представления.</w:t>
      </w:r>
    </w:p>
    <w:p w14:paraId="44F6C2BB" w14:textId="0BB9CCB4" w:rsidR="00EF1CC8" w:rsidRPr="002408B1" w:rsidRDefault="00EF1CC8" w:rsidP="00EF1CC8">
      <w:pPr>
        <w:pStyle w:val="enumlev1"/>
        <w:spacing w:before="60"/>
        <w:rPr>
          <w:lang w:val="ru-RU"/>
        </w:rPr>
      </w:pPr>
      <w:r w:rsidRPr="002408B1">
        <w:rPr>
          <w:lang w:val="ru-RU"/>
        </w:rPr>
        <w:tab/>
        <w:t xml:space="preserve">1 января 2020 года </w:t>
      </w:r>
      <w:r w:rsidRPr="002408B1">
        <w:rPr>
          <w:color w:val="000000"/>
          <w:lang w:val="ru-RU"/>
        </w:rPr>
        <w:t>МСЭ присоединился к Обществу взаимного страхования сотрудников Организации Объединенных Наций (ЮНСМИС</w:t>
      </w:r>
      <w:r w:rsidRPr="002408B1">
        <w:rPr>
          <w:lang w:val="ru-RU"/>
        </w:rPr>
        <w:t xml:space="preserve">). Хотя ежемесячные взносы выплачиваются в швейцарских франках, что избавляет МСЭ от валютных рисков, МСЭ вынужден делать взносы в гарантийный фонд, а также нести </w:t>
      </w:r>
      <w:r w:rsidRPr="002408B1">
        <w:rPr>
          <w:color w:val="000000"/>
          <w:lang w:val="ru-RU"/>
        </w:rPr>
        <w:t>административные затраты</w:t>
      </w:r>
      <w:r w:rsidRPr="002408B1">
        <w:rPr>
          <w:lang w:val="ru-RU"/>
        </w:rPr>
        <w:t xml:space="preserve"> (см. Примечание</w:t>
      </w:r>
      <w:r w:rsidR="002408B1">
        <w:rPr>
          <w:lang w:val="ru-RU"/>
        </w:rPr>
        <w:t> </w:t>
      </w:r>
      <w:r w:rsidRPr="002408B1">
        <w:rPr>
          <w:lang w:val="ru-RU"/>
        </w:rPr>
        <w:t xml:space="preserve">17). Это участие в виде первого платежа в 2020 году и последующих ежегодных 13 взносов вплоть до 2032 года, а также административные затраты, определены контрактом в долларах США, и поэтому </w:t>
      </w:r>
      <w:r w:rsidRPr="002408B1">
        <w:rPr>
          <w:color w:val="000000"/>
          <w:lang w:val="ru-RU"/>
        </w:rPr>
        <w:t>Союз подвержен риску курсовых прибылей и убытков</w:t>
      </w:r>
      <w:r w:rsidRPr="002408B1">
        <w:rPr>
          <w:lang w:val="ru-RU"/>
        </w:rPr>
        <w:t xml:space="preserve"> в своих ежегодных платежах в долларах США. Следует отметить, что некоторые взносы от Членов Союза поступают в долларах США, что позволяет смягчить курсовые риски, в частности, для расходов, осуществляемых в долларах США.</w:t>
      </w:r>
    </w:p>
    <w:p w14:paraId="499957D3" w14:textId="77777777" w:rsidR="00EF1CC8" w:rsidRPr="002408B1" w:rsidRDefault="00EF1CC8" w:rsidP="00EF1CC8">
      <w:pPr>
        <w:keepNext/>
        <w:keepLines/>
        <w:spacing w:before="60"/>
        <w:rPr>
          <w:lang w:val="ru-RU"/>
        </w:rPr>
      </w:pPr>
      <w:r w:rsidRPr="002408B1">
        <w:rPr>
          <w:lang w:val="ru-RU"/>
        </w:rPr>
        <w:t>f)</w:t>
      </w:r>
      <w:r w:rsidRPr="002408B1">
        <w:rPr>
          <w:lang w:val="ru-RU"/>
        </w:rPr>
        <w:tab/>
        <w:t>Рыночный риск</w:t>
      </w:r>
    </w:p>
    <w:p w14:paraId="1ACB15F7" w14:textId="3AA924F7" w:rsidR="00EF1CC8" w:rsidRPr="002408B1" w:rsidRDefault="00EF1CC8" w:rsidP="00EF1CC8">
      <w:pPr>
        <w:pStyle w:val="enumlev1"/>
        <w:spacing w:before="60"/>
        <w:rPr>
          <w:lang w:val="ru-RU"/>
        </w:rPr>
      </w:pPr>
      <w:r w:rsidRPr="002408B1">
        <w:rPr>
          <w:lang w:val="ru-RU"/>
        </w:rPr>
        <w:tab/>
        <w:t>Рыночный риск – это риск изменений в рыночных ценах, например, курсов иностранных валют и процентных ставок, затрагивающих поступления МСЭ или стоимость его пакета финансовых инструментов. Цель управления рыночным риском состоит в том, чтобы осуществлять управление риском зависимости рынка и его контроль в пределах приемлемых параметров и при этом оптимизировать соотношение доходности и риска.</w:t>
      </w:r>
    </w:p>
    <w:p w14:paraId="7C16762D" w14:textId="2DC9B2E1" w:rsidR="00EF1CC8" w:rsidRPr="002408B1" w:rsidRDefault="00EF1CC8" w:rsidP="00EF1CC8">
      <w:pPr>
        <w:keepNext/>
        <w:keepLines/>
        <w:spacing w:after="120"/>
        <w:rPr>
          <w:lang w:val="ru-RU"/>
        </w:rPr>
      </w:pPr>
      <w:r w:rsidRPr="002408B1">
        <w:rPr>
          <w:lang w:val="ru-RU"/>
        </w:rPr>
        <w:lastRenderedPageBreak/>
        <w:t>Ниже приводится обзор финансовых инструментов по срокам погашения по состоянию на 31 декабря 2020 года:</w:t>
      </w:r>
    </w:p>
    <w:tbl>
      <w:tblPr>
        <w:tblStyle w:val="TableGrid"/>
        <w:tblW w:w="9640" w:type="dxa"/>
        <w:tblLayout w:type="fixed"/>
        <w:tblLook w:val="04A0" w:firstRow="1" w:lastRow="0" w:firstColumn="1" w:lastColumn="0" w:noHBand="0" w:noVBand="1"/>
      </w:tblPr>
      <w:tblGrid>
        <w:gridCol w:w="3114"/>
        <w:gridCol w:w="1417"/>
        <w:gridCol w:w="1277"/>
        <w:gridCol w:w="1277"/>
        <w:gridCol w:w="1277"/>
        <w:gridCol w:w="1278"/>
      </w:tblGrid>
      <w:tr w:rsidR="00EF1CC8" w:rsidRPr="002408B1" w14:paraId="5DC87BCE" w14:textId="77777777" w:rsidTr="00300074">
        <w:tc>
          <w:tcPr>
            <w:tcW w:w="3114" w:type="dxa"/>
            <w:vAlign w:val="center"/>
          </w:tcPr>
          <w:p w14:paraId="04C08733" w14:textId="77777777" w:rsidR="00EF1CC8" w:rsidRPr="002408B1" w:rsidRDefault="00EF1CC8" w:rsidP="00300074">
            <w:pPr>
              <w:pStyle w:val="Tablehead"/>
              <w:spacing w:before="40" w:after="40"/>
              <w:rPr>
                <w:szCs w:val="20"/>
                <w:lang w:val="ru-RU"/>
              </w:rPr>
            </w:pPr>
            <w:r w:rsidRPr="002408B1">
              <w:rPr>
                <w:szCs w:val="20"/>
                <w:lang w:val="ru-RU"/>
              </w:rPr>
              <w:t>В тыс. швейцарских франков</w:t>
            </w:r>
          </w:p>
        </w:tc>
        <w:tc>
          <w:tcPr>
            <w:tcW w:w="1417" w:type="dxa"/>
            <w:vAlign w:val="center"/>
          </w:tcPr>
          <w:p w14:paraId="690F63E6" w14:textId="77777777" w:rsidR="00EF1CC8" w:rsidRPr="002408B1" w:rsidRDefault="00EF1CC8" w:rsidP="00300074">
            <w:pPr>
              <w:pStyle w:val="Tablehead"/>
              <w:spacing w:before="40" w:after="40"/>
              <w:rPr>
                <w:szCs w:val="20"/>
                <w:lang w:val="ru-RU"/>
              </w:rPr>
            </w:pPr>
            <w:r w:rsidRPr="002408B1">
              <w:rPr>
                <w:szCs w:val="20"/>
                <w:lang w:val="ru-RU"/>
              </w:rPr>
              <w:t>Средне-взвешенная процентная ставка</w:t>
            </w:r>
          </w:p>
        </w:tc>
        <w:tc>
          <w:tcPr>
            <w:tcW w:w="1277" w:type="dxa"/>
            <w:vAlign w:val="center"/>
          </w:tcPr>
          <w:p w14:paraId="0E786D7D" w14:textId="77777777" w:rsidR="00EF1CC8" w:rsidRPr="002408B1" w:rsidRDefault="00EF1CC8" w:rsidP="00300074">
            <w:pPr>
              <w:pStyle w:val="Tablehead"/>
              <w:spacing w:before="40" w:after="40"/>
              <w:rPr>
                <w:szCs w:val="20"/>
                <w:lang w:val="ru-RU"/>
              </w:rPr>
            </w:pPr>
            <w:r w:rsidRPr="002408B1">
              <w:rPr>
                <w:szCs w:val="20"/>
                <w:lang w:val="ru-RU"/>
              </w:rPr>
              <w:t xml:space="preserve">1 год </w:t>
            </w:r>
            <w:r w:rsidRPr="002408B1">
              <w:rPr>
                <w:szCs w:val="20"/>
                <w:lang w:val="ru-RU"/>
              </w:rPr>
              <w:br/>
              <w:t>и менее</w:t>
            </w:r>
          </w:p>
        </w:tc>
        <w:tc>
          <w:tcPr>
            <w:tcW w:w="1277" w:type="dxa"/>
            <w:vAlign w:val="center"/>
          </w:tcPr>
          <w:p w14:paraId="3D0CFC59" w14:textId="77777777" w:rsidR="00EF1CC8" w:rsidRPr="002408B1" w:rsidRDefault="00EF1CC8" w:rsidP="00300074">
            <w:pPr>
              <w:pStyle w:val="Tablehead"/>
              <w:spacing w:before="40" w:after="40"/>
              <w:rPr>
                <w:szCs w:val="20"/>
                <w:lang w:val="ru-RU"/>
              </w:rPr>
            </w:pPr>
            <w:r w:rsidRPr="002408B1">
              <w:rPr>
                <w:szCs w:val="20"/>
                <w:lang w:val="ru-RU"/>
              </w:rPr>
              <w:t xml:space="preserve">Меньше </w:t>
            </w:r>
            <w:r w:rsidRPr="002408B1">
              <w:rPr>
                <w:szCs w:val="20"/>
                <w:lang w:val="ru-RU"/>
              </w:rPr>
              <w:br/>
              <w:t>10 лет</w:t>
            </w:r>
          </w:p>
        </w:tc>
        <w:tc>
          <w:tcPr>
            <w:tcW w:w="1277" w:type="dxa"/>
            <w:vAlign w:val="center"/>
          </w:tcPr>
          <w:p w14:paraId="3639B50E" w14:textId="77777777" w:rsidR="00EF1CC8" w:rsidRPr="002408B1" w:rsidRDefault="00EF1CC8" w:rsidP="00300074">
            <w:pPr>
              <w:pStyle w:val="Tablehead"/>
              <w:spacing w:before="40" w:after="40"/>
              <w:rPr>
                <w:szCs w:val="20"/>
                <w:lang w:val="ru-RU"/>
              </w:rPr>
            </w:pPr>
            <w:r w:rsidRPr="002408B1">
              <w:rPr>
                <w:szCs w:val="20"/>
                <w:lang w:val="ru-RU"/>
              </w:rPr>
              <w:t xml:space="preserve">Больше </w:t>
            </w:r>
            <w:r w:rsidRPr="002408B1">
              <w:rPr>
                <w:szCs w:val="20"/>
                <w:lang w:val="ru-RU"/>
              </w:rPr>
              <w:br/>
              <w:t>10 лет</w:t>
            </w:r>
          </w:p>
        </w:tc>
        <w:tc>
          <w:tcPr>
            <w:tcW w:w="1278" w:type="dxa"/>
            <w:vAlign w:val="center"/>
          </w:tcPr>
          <w:p w14:paraId="5EE3A1F1" w14:textId="77777777" w:rsidR="00EF1CC8" w:rsidRPr="002408B1" w:rsidRDefault="00EF1CC8" w:rsidP="00300074">
            <w:pPr>
              <w:pStyle w:val="Tablehead"/>
              <w:spacing w:before="40" w:after="40"/>
              <w:rPr>
                <w:szCs w:val="20"/>
                <w:lang w:val="ru-RU"/>
              </w:rPr>
            </w:pPr>
            <w:r w:rsidRPr="002408B1">
              <w:rPr>
                <w:szCs w:val="20"/>
                <w:lang w:val="ru-RU"/>
              </w:rPr>
              <w:t>Всего</w:t>
            </w:r>
          </w:p>
        </w:tc>
      </w:tr>
      <w:tr w:rsidR="00EF1CC8" w:rsidRPr="002408B1" w14:paraId="245C7500" w14:textId="77777777" w:rsidTr="00300074">
        <w:tc>
          <w:tcPr>
            <w:tcW w:w="3114" w:type="dxa"/>
          </w:tcPr>
          <w:p w14:paraId="6F428532" w14:textId="77777777" w:rsidR="00EF1CC8" w:rsidRPr="002408B1" w:rsidRDefault="00EF1CC8" w:rsidP="00300074">
            <w:pPr>
              <w:pStyle w:val="Tabletext"/>
              <w:keepNext/>
              <w:keepLines/>
              <w:spacing w:before="20" w:after="20"/>
              <w:rPr>
                <w:b/>
                <w:bCs/>
                <w:szCs w:val="20"/>
                <w:lang w:val="ru-RU"/>
              </w:rPr>
            </w:pPr>
            <w:r w:rsidRPr="002408B1">
              <w:rPr>
                <w:b/>
                <w:bCs/>
                <w:szCs w:val="20"/>
                <w:lang w:val="ru-RU"/>
              </w:rPr>
              <w:t>Финансовые активы</w:t>
            </w:r>
          </w:p>
        </w:tc>
        <w:tc>
          <w:tcPr>
            <w:tcW w:w="1417" w:type="dxa"/>
            <w:vAlign w:val="bottom"/>
          </w:tcPr>
          <w:p w14:paraId="65FCB690" w14:textId="77777777" w:rsidR="00EF1CC8" w:rsidRPr="002408B1" w:rsidRDefault="00EF1CC8" w:rsidP="00300074">
            <w:pPr>
              <w:pStyle w:val="Tabletext"/>
              <w:keepNext/>
              <w:keepLines/>
              <w:spacing w:before="20" w:after="20"/>
              <w:ind w:right="170"/>
              <w:jc w:val="right"/>
              <w:rPr>
                <w:b/>
                <w:bCs/>
                <w:szCs w:val="20"/>
                <w:lang w:val="ru-RU"/>
              </w:rPr>
            </w:pPr>
          </w:p>
        </w:tc>
        <w:tc>
          <w:tcPr>
            <w:tcW w:w="1277" w:type="dxa"/>
            <w:vAlign w:val="bottom"/>
          </w:tcPr>
          <w:p w14:paraId="2AF4A5A1" w14:textId="77777777" w:rsidR="00EF1CC8" w:rsidRPr="002408B1" w:rsidRDefault="00EF1CC8" w:rsidP="00300074">
            <w:pPr>
              <w:pStyle w:val="Tabletext"/>
              <w:keepNext/>
              <w:keepLines/>
              <w:spacing w:before="20" w:after="20"/>
              <w:ind w:right="170"/>
              <w:jc w:val="right"/>
              <w:rPr>
                <w:b/>
                <w:bCs/>
                <w:szCs w:val="20"/>
                <w:lang w:val="ru-RU"/>
              </w:rPr>
            </w:pPr>
          </w:p>
        </w:tc>
        <w:tc>
          <w:tcPr>
            <w:tcW w:w="1277" w:type="dxa"/>
            <w:vAlign w:val="bottom"/>
          </w:tcPr>
          <w:p w14:paraId="0682D9DF" w14:textId="77777777" w:rsidR="00EF1CC8" w:rsidRPr="002408B1" w:rsidRDefault="00EF1CC8" w:rsidP="00300074">
            <w:pPr>
              <w:pStyle w:val="Tabletext"/>
              <w:keepNext/>
              <w:keepLines/>
              <w:spacing w:before="20" w:after="20"/>
              <w:ind w:right="170"/>
              <w:jc w:val="right"/>
              <w:rPr>
                <w:b/>
                <w:bCs/>
                <w:szCs w:val="20"/>
                <w:lang w:val="ru-RU"/>
              </w:rPr>
            </w:pPr>
          </w:p>
        </w:tc>
        <w:tc>
          <w:tcPr>
            <w:tcW w:w="1277" w:type="dxa"/>
            <w:vAlign w:val="bottom"/>
          </w:tcPr>
          <w:p w14:paraId="64ED0552" w14:textId="77777777" w:rsidR="00EF1CC8" w:rsidRPr="002408B1" w:rsidRDefault="00EF1CC8" w:rsidP="00300074">
            <w:pPr>
              <w:pStyle w:val="Tabletext"/>
              <w:keepNext/>
              <w:keepLines/>
              <w:spacing w:before="20" w:after="20"/>
              <w:ind w:right="170"/>
              <w:jc w:val="right"/>
              <w:rPr>
                <w:b/>
                <w:bCs/>
                <w:szCs w:val="20"/>
                <w:lang w:val="ru-RU"/>
              </w:rPr>
            </w:pPr>
          </w:p>
        </w:tc>
        <w:tc>
          <w:tcPr>
            <w:tcW w:w="1278" w:type="dxa"/>
            <w:vAlign w:val="bottom"/>
          </w:tcPr>
          <w:p w14:paraId="73F1F54D" w14:textId="77777777" w:rsidR="00EF1CC8" w:rsidRPr="002408B1" w:rsidRDefault="00EF1CC8" w:rsidP="00300074">
            <w:pPr>
              <w:pStyle w:val="Tabletext"/>
              <w:keepNext/>
              <w:keepLines/>
              <w:spacing w:before="20" w:after="20"/>
              <w:ind w:right="170"/>
              <w:jc w:val="right"/>
              <w:rPr>
                <w:b/>
                <w:bCs/>
                <w:szCs w:val="20"/>
                <w:lang w:val="ru-RU"/>
              </w:rPr>
            </w:pPr>
          </w:p>
        </w:tc>
      </w:tr>
      <w:tr w:rsidR="00EF1CC8" w:rsidRPr="002408B1" w14:paraId="643B9A37" w14:textId="77777777" w:rsidTr="00300074">
        <w:tc>
          <w:tcPr>
            <w:tcW w:w="3114" w:type="dxa"/>
          </w:tcPr>
          <w:p w14:paraId="0A013561" w14:textId="77777777" w:rsidR="00EF1CC8" w:rsidRPr="002408B1" w:rsidRDefault="00EF1CC8" w:rsidP="00300074">
            <w:pPr>
              <w:pStyle w:val="Tabletext"/>
              <w:keepNext/>
              <w:keepLines/>
              <w:spacing w:before="20" w:after="20"/>
              <w:rPr>
                <w:szCs w:val="20"/>
                <w:lang w:val="ru-RU"/>
              </w:rPr>
            </w:pPr>
            <w:r w:rsidRPr="002408B1">
              <w:rPr>
                <w:szCs w:val="20"/>
                <w:lang w:val="ru-RU"/>
              </w:rPr>
              <w:t>Инвестиции</w:t>
            </w:r>
          </w:p>
        </w:tc>
        <w:tc>
          <w:tcPr>
            <w:tcW w:w="1417" w:type="dxa"/>
          </w:tcPr>
          <w:p w14:paraId="6B697C70"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7" w:type="dxa"/>
          </w:tcPr>
          <w:p w14:paraId="48D7C95A"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95 516</w:t>
            </w:r>
          </w:p>
        </w:tc>
        <w:tc>
          <w:tcPr>
            <w:tcW w:w="1277" w:type="dxa"/>
          </w:tcPr>
          <w:p w14:paraId="1954547E"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0</w:t>
            </w:r>
          </w:p>
        </w:tc>
        <w:tc>
          <w:tcPr>
            <w:tcW w:w="1277" w:type="dxa"/>
          </w:tcPr>
          <w:p w14:paraId="533A3499"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0</w:t>
            </w:r>
          </w:p>
        </w:tc>
        <w:tc>
          <w:tcPr>
            <w:tcW w:w="1278" w:type="dxa"/>
          </w:tcPr>
          <w:p w14:paraId="7B00AEB7"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95 516</w:t>
            </w:r>
          </w:p>
        </w:tc>
      </w:tr>
      <w:tr w:rsidR="00EF1CC8" w:rsidRPr="002408B1" w14:paraId="2CC6B2C3" w14:textId="77777777" w:rsidTr="00300074">
        <w:tc>
          <w:tcPr>
            <w:tcW w:w="3114" w:type="dxa"/>
          </w:tcPr>
          <w:p w14:paraId="5D981402" w14:textId="77777777" w:rsidR="00EF1CC8" w:rsidRPr="002408B1" w:rsidRDefault="00EF1CC8" w:rsidP="00300074">
            <w:pPr>
              <w:pStyle w:val="Tabletext"/>
              <w:keepNext/>
              <w:keepLines/>
              <w:spacing w:before="20" w:after="20"/>
              <w:rPr>
                <w:szCs w:val="20"/>
                <w:lang w:val="ru-RU"/>
              </w:rPr>
            </w:pPr>
            <w:r w:rsidRPr="002408B1">
              <w:rPr>
                <w:szCs w:val="20"/>
                <w:lang w:val="ru-RU"/>
              </w:rPr>
              <w:t>Денежные средства и эквиваленты денежных средств</w:t>
            </w:r>
          </w:p>
        </w:tc>
        <w:tc>
          <w:tcPr>
            <w:tcW w:w="1417" w:type="dxa"/>
          </w:tcPr>
          <w:p w14:paraId="2E447D60"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7" w:type="dxa"/>
          </w:tcPr>
          <w:p w14:paraId="148A8DE4"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99 406</w:t>
            </w:r>
          </w:p>
        </w:tc>
        <w:tc>
          <w:tcPr>
            <w:tcW w:w="1277" w:type="dxa"/>
          </w:tcPr>
          <w:p w14:paraId="22721848"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0</w:t>
            </w:r>
          </w:p>
        </w:tc>
        <w:tc>
          <w:tcPr>
            <w:tcW w:w="1277" w:type="dxa"/>
          </w:tcPr>
          <w:p w14:paraId="0E1A3B54"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0</w:t>
            </w:r>
          </w:p>
        </w:tc>
        <w:tc>
          <w:tcPr>
            <w:tcW w:w="1278" w:type="dxa"/>
          </w:tcPr>
          <w:p w14:paraId="1F62CFB2"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99 406</w:t>
            </w:r>
          </w:p>
        </w:tc>
      </w:tr>
      <w:tr w:rsidR="00EF1CC8" w:rsidRPr="002408B1" w14:paraId="5F7968E8" w14:textId="77777777" w:rsidTr="00300074">
        <w:tc>
          <w:tcPr>
            <w:tcW w:w="3114" w:type="dxa"/>
          </w:tcPr>
          <w:p w14:paraId="5DC4A72C" w14:textId="77777777" w:rsidR="00EF1CC8" w:rsidRPr="002408B1" w:rsidRDefault="00EF1CC8" w:rsidP="00300074">
            <w:pPr>
              <w:pStyle w:val="Tabletext"/>
              <w:keepNext/>
              <w:keepLines/>
              <w:spacing w:before="20" w:after="20"/>
              <w:rPr>
                <w:b/>
                <w:bCs/>
                <w:szCs w:val="20"/>
                <w:lang w:val="ru-RU"/>
              </w:rPr>
            </w:pPr>
            <w:r w:rsidRPr="002408B1">
              <w:rPr>
                <w:b/>
                <w:bCs/>
                <w:szCs w:val="20"/>
                <w:lang w:val="ru-RU"/>
              </w:rPr>
              <w:t>Всего: финансовые активы</w:t>
            </w:r>
          </w:p>
        </w:tc>
        <w:tc>
          <w:tcPr>
            <w:tcW w:w="1417" w:type="dxa"/>
          </w:tcPr>
          <w:p w14:paraId="5C4E35FF"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p>
        </w:tc>
        <w:tc>
          <w:tcPr>
            <w:tcW w:w="1277" w:type="dxa"/>
          </w:tcPr>
          <w:p w14:paraId="3F7A70DF"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2408B1">
              <w:rPr>
                <w:rFonts w:cs="Calibri"/>
                <w:b/>
                <w:bCs/>
                <w:szCs w:val="20"/>
                <w:lang w:val="ru-RU"/>
              </w:rPr>
              <w:t>194 922</w:t>
            </w:r>
          </w:p>
        </w:tc>
        <w:tc>
          <w:tcPr>
            <w:tcW w:w="1277" w:type="dxa"/>
          </w:tcPr>
          <w:p w14:paraId="5748F0CE"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2408B1">
              <w:rPr>
                <w:rFonts w:cs="Calibri"/>
                <w:b/>
                <w:bCs/>
                <w:szCs w:val="20"/>
                <w:lang w:val="ru-RU"/>
              </w:rPr>
              <w:t>0</w:t>
            </w:r>
          </w:p>
        </w:tc>
        <w:tc>
          <w:tcPr>
            <w:tcW w:w="1277" w:type="dxa"/>
          </w:tcPr>
          <w:p w14:paraId="244AE7DA"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2408B1">
              <w:rPr>
                <w:rFonts w:cs="Calibri"/>
                <w:b/>
                <w:bCs/>
                <w:szCs w:val="20"/>
                <w:lang w:val="ru-RU"/>
              </w:rPr>
              <w:t>0</w:t>
            </w:r>
          </w:p>
        </w:tc>
        <w:tc>
          <w:tcPr>
            <w:tcW w:w="1278" w:type="dxa"/>
          </w:tcPr>
          <w:p w14:paraId="68AD67F1"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2408B1">
              <w:rPr>
                <w:rFonts w:cs="Calibri"/>
                <w:b/>
                <w:bCs/>
                <w:szCs w:val="20"/>
                <w:lang w:val="ru-RU"/>
              </w:rPr>
              <w:t>194 922</w:t>
            </w:r>
          </w:p>
        </w:tc>
      </w:tr>
      <w:tr w:rsidR="00EF1CC8" w:rsidRPr="002408B1" w14:paraId="3922B3B3" w14:textId="77777777" w:rsidTr="00300074">
        <w:tc>
          <w:tcPr>
            <w:tcW w:w="3114" w:type="dxa"/>
          </w:tcPr>
          <w:p w14:paraId="4FBA7CBF" w14:textId="77777777" w:rsidR="00EF1CC8" w:rsidRPr="002408B1" w:rsidRDefault="00EF1CC8" w:rsidP="00300074">
            <w:pPr>
              <w:pStyle w:val="Tabletext"/>
              <w:spacing w:before="20" w:after="20"/>
              <w:rPr>
                <w:b/>
                <w:bCs/>
                <w:szCs w:val="20"/>
                <w:lang w:val="ru-RU"/>
              </w:rPr>
            </w:pPr>
            <w:r w:rsidRPr="002408B1">
              <w:rPr>
                <w:b/>
                <w:bCs/>
                <w:szCs w:val="20"/>
                <w:lang w:val="ru-RU"/>
              </w:rPr>
              <w:t>Финансовые пассивы</w:t>
            </w:r>
          </w:p>
        </w:tc>
        <w:tc>
          <w:tcPr>
            <w:tcW w:w="1417" w:type="dxa"/>
          </w:tcPr>
          <w:p w14:paraId="40509DE1"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7" w:type="dxa"/>
          </w:tcPr>
          <w:p w14:paraId="6FC58931"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7" w:type="dxa"/>
          </w:tcPr>
          <w:p w14:paraId="082D0F72"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7" w:type="dxa"/>
          </w:tcPr>
          <w:p w14:paraId="43B63898"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8" w:type="dxa"/>
          </w:tcPr>
          <w:p w14:paraId="40A5F131"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r>
      <w:tr w:rsidR="00EF1CC8" w:rsidRPr="002408B1" w14:paraId="7E34DC34" w14:textId="77777777" w:rsidTr="00300074">
        <w:tc>
          <w:tcPr>
            <w:tcW w:w="3114" w:type="dxa"/>
          </w:tcPr>
          <w:p w14:paraId="0354BE23" w14:textId="77777777" w:rsidR="00EF1CC8" w:rsidRPr="002408B1" w:rsidRDefault="00EF1CC8" w:rsidP="00300074">
            <w:pPr>
              <w:pStyle w:val="Tabletext"/>
              <w:spacing w:before="20" w:after="20"/>
              <w:rPr>
                <w:szCs w:val="20"/>
                <w:lang w:val="ru-RU"/>
              </w:rPr>
            </w:pPr>
            <w:r w:rsidRPr="002408B1">
              <w:rPr>
                <w:szCs w:val="20"/>
                <w:lang w:val="ru-RU"/>
              </w:rPr>
              <w:t>Займы</w:t>
            </w:r>
          </w:p>
        </w:tc>
        <w:tc>
          <w:tcPr>
            <w:tcW w:w="1417" w:type="dxa"/>
          </w:tcPr>
          <w:p w14:paraId="650EEB9A"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eastAsia="Times New Roman" w:cs="Times New Roman"/>
                <w:szCs w:val="20"/>
                <w:lang w:val="ru-RU"/>
              </w:rPr>
              <w:t>0%</w:t>
            </w:r>
          </w:p>
        </w:tc>
        <w:tc>
          <w:tcPr>
            <w:tcW w:w="1277" w:type="dxa"/>
          </w:tcPr>
          <w:p w14:paraId="08715735"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1 391</w:t>
            </w:r>
          </w:p>
        </w:tc>
        <w:tc>
          <w:tcPr>
            <w:tcW w:w="1277" w:type="dxa"/>
          </w:tcPr>
          <w:p w14:paraId="7F2B31B7"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13 910</w:t>
            </w:r>
          </w:p>
        </w:tc>
        <w:tc>
          <w:tcPr>
            <w:tcW w:w="1277" w:type="dxa"/>
          </w:tcPr>
          <w:p w14:paraId="371F32CA"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31 809</w:t>
            </w:r>
          </w:p>
        </w:tc>
        <w:tc>
          <w:tcPr>
            <w:tcW w:w="1278" w:type="dxa"/>
          </w:tcPr>
          <w:p w14:paraId="42EC4C38"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2408B1">
              <w:rPr>
                <w:rFonts w:cs="Calibri"/>
                <w:szCs w:val="20"/>
                <w:lang w:val="ru-RU"/>
              </w:rPr>
              <w:t>47 110</w:t>
            </w:r>
          </w:p>
        </w:tc>
      </w:tr>
      <w:tr w:rsidR="00EF1CC8" w:rsidRPr="002408B1" w14:paraId="436E7DFB" w14:textId="77777777" w:rsidTr="00300074">
        <w:tc>
          <w:tcPr>
            <w:tcW w:w="3114" w:type="dxa"/>
          </w:tcPr>
          <w:p w14:paraId="4CF0AB41" w14:textId="77777777" w:rsidR="00EF1CC8" w:rsidRPr="002408B1" w:rsidRDefault="00EF1CC8" w:rsidP="00300074">
            <w:pPr>
              <w:pStyle w:val="Tabletext"/>
              <w:spacing w:before="20" w:after="20"/>
              <w:rPr>
                <w:b/>
                <w:bCs/>
                <w:szCs w:val="20"/>
                <w:lang w:val="ru-RU"/>
              </w:rPr>
            </w:pPr>
            <w:r w:rsidRPr="002408B1">
              <w:rPr>
                <w:b/>
                <w:bCs/>
                <w:szCs w:val="20"/>
                <w:lang w:val="ru-RU"/>
              </w:rPr>
              <w:t>Всего: пассивы</w:t>
            </w:r>
          </w:p>
        </w:tc>
        <w:tc>
          <w:tcPr>
            <w:tcW w:w="1417" w:type="dxa"/>
          </w:tcPr>
          <w:p w14:paraId="47E6B9E6"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p>
        </w:tc>
        <w:tc>
          <w:tcPr>
            <w:tcW w:w="1277" w:type="dxa"/>
          </w:tcPr>
          <w:p w14:paraId="79768BDC"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2408B1">
              <w:rPr>
                <w:rFonts w:cs="Calibri"/>
                <w:b/>
                <w:bCs/>
                <w:szCs w:val="20"/>
                <w:lang w:val="ru-RU"/>
              </w:rPr>
              <w:t>1 391</w:t>
            </w:r>
          </w:p>
        </w:tc>
        <w:tc>
          <w:tcPr>
            <w:tcW w:w="1277" w:type="dxa"/>
          </w:tcPr>
          <w:p w14:paraId="53E078EC"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2408B1">
              <w:rPr>
                <w:rFonts w:cs="Calibri"/>
                <w:b/>
                <w:bCs/>
                <w:szCs w:val="20"/>
                <w:lang w:val="ru-RU"/>
              </w:rPr>
              <w:t>13 910</w:t>
            </w:r>
          </w:p>
        </w:tc>
        <w:tc>
          <w:tcPr>
            <w:tcW w:w="1277" w:type="dxa"/>
          </w:tcPr>
          <w:p w14:paraId="658BD544"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2408B1">
              <w:rPr>
                <w:rFonts w:cs="Calibri"/>
                <w:b/>
                <w:bCs/>
                <w:szCs w:val="20"/>
                <w:lang w:val="ru-RU"/>
              </w:rPr>
              <w:t>31 809</w:t>
            </w:r>
          </w:p>
        </w:tc>
        <w:tc>
          <w:tcPr>
            <w:tcW w:w="1278" w:type="dxa"/>
          </w:tcPr>
          <w:p w14:paraId="4081823F"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2408B1">
              <w:rPr>
                <w:rFonts w:cs="Calibri"/>
                <w:b/>
                <w:bCs/>
                <w:szCs w:val="20"/>
                <w:lang w:val="ru-RU"/>
              </w:rPr>
              <w:t>47 110</w:t>
            </w:r>
          </w:p>
        </w:tc>
      </w:tr>
    </w:tbl>
    <w:p w14:paraId="00E3F0E3" w14:textId="67AF9539" w:rsidR="00EF1CC8" w:rsidRPr="002408B1" w:rsidRDefault="00EF1CC8" w:rsidP="00EF1CC8">
      <w:pPr>
        <w:pStyle w:val="Heading2"/>
        <w:tabs>
          <w:tab w:val="clear" w:pos="794"/>
          <w:tab w:val="clear" w:pos="1191"/>
          <w:tab w:val="clear" w:pos="1588"/>
          <w:tab w:val="left" w:pos="7308"/>
        </w:tabs>
        <w:rPr>
          <w:lang w:val="ru-RU"/>
        </w:rPr>
      </w:pPr>
      <w:bookmarkStart w:id="499" w:name="_Toc305667755"/>
      <w:bookmarkStart w:id="500" w:name="_Toc306201422"/>
      <w:bookmarkStart w:id="501" w:name="_Toc329002777"/>
      <w:bookmarkStart w:id="502" w:name="_Toc358373651"/>
      <w:bookmarkStart w:id="503" w:name="_Toc387243031"/>
      <w:bookmarkStart w:id="504" w:name="_Toc419404376"/>
      <w:bookmarkStart w:id="505" w:name="_Toc482809967"/>
      <w:bookmarkStart w:id="506" w:name="_Toc482810324"/>
      <w:bookmarkStart w:id="507" w:name="_Toc482901565"/>
      <w:bookmarkStart w:id="508" w:name="_Toc511401560"/>
      <w:bookmarkStart w:id="509" w:name="_Toc511401683"/>
      <w:bookmarkStart w:id="510" w:name="_Toc10540796"/>
      <w:bookmarkStart w:id="511" w:name="_Toc41900416"/>
      <w:bookmarkStart w:id="512" w:name="_Toc73437999"/>
      <w:bookmarkStart w:id="513" w:name="_Toc73439177"/>
      <w:bookmarkStart w:id="514" w:name="_Toc269839081"/>
      <w:bookmarkStart w:id="515" w:name="_Toc268007537"/>
      <w:r w:rsidRPr="002408B1">
        <w:rPr>
          <w:lang w:val="ru-RU"/>
        </w:rPr>
        <w:t>Примечание 5</w:t>
      </w:r>
      <w:r w:rsidRPr="002408B1">
        <w:rPr>
          <w:lang w:val="ru-RU"/>
        </w:rPr>
        <w:tab/>
        <w:t>Заключение и оценки в бухгалтерском учете</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439CDAC1" w14:textId="2DDE0D18" w:rsidR="00EF1CC8" w:rsidRPr="002408B1" w:rsidRDefault="00EF1CC8" w:rsidP="00EF1CC8">
      <w:pPr>
        <w:rPr>
          <w:lang w:val="ru-RU"/>
        </w:rPr>
      </w:pPr>
      <w:r w:rsidRPr="002408B1">
        <w:rPr>
          <w:lang w:val="ru-RU"/>
        </w:rPr>
        <w:t>Подготовка финансовой отчетности согласно стандартам IPSAS предполагает использование оценок и/или предположений, которые, с одной стороны, влияют на представляемые суммы активов и пассивов и на представление вероятных активов и пассивов на дату составления балансовой ведомости, и, с другой стороны, влияют на сумму доходов и расходов в учетном периоде. Хотя оценки основаны на опыте прошлых периодов и на различных других факторах, которые представляются обоснованными в данных обстоятельствах, фактически полученные результаты могут отличаться от того, что предполагалось в ходе этих оценок.</w:t>
      </w:r>
    </w:p>
    <w:p w14:paraId="7380F0FB" w14:textId="79DCFCE0" w:rsidR="00EF1CC8" w:rsidRPr="002408B1" w:rsidRDefault="00EF1CC8" w:rsidP="00EF1CC8">
      <w:pPr>
        <w:keepNext/>
        <w:keepLines/>
        <w:rPr>
          <w:lang w:val="ru-RU"/>
        </w:rPr>
      </w:pPr>
      <w:r w:rsidRPr="002408B1">
        <w:rPr>
          <w:lang w:val="ru-RU"/>
        </w:rPr>
        <w:t>Ниже перечислены области, которые предполагают необходимость составления подобных заключений и являются довольно сложными или в которых предположения и оценки оказывают негативное воздействие на составление финансовой отчетности:</w:t>
      </w:r>
    </w:p>
    <w:p w14:paraId="34A9D4CE" w14:textId="77777777" w:rsidR="00EF1CC8" w:rsidRPr="002408B1" w:rsidRDefault="00EF1CC8" w:rsidP="002408B1">
      <w:pPr>
        <w:pStyle w:val="enumlev1"/>
        <w:rPr>
          <w:lang w:val="ru-RU"/>
        </w:rPr>
      </w:pPr>
      <w:r w:rsidRPr="002408B1">
        <w:rPr>
          <w:lang w:val="ru-RU"/>
        </w:rPr>
        <w:t>•</w:t>
      </w:r>
      <w:r w:rsidRPr="002408B1">
        <w:rPr>
          <w:lang w:val="ru-RU"/>
        </w:rPr>
        <w:tab/>
        <w:t>вознаграждения сотрудников после прекращения службы, в частности связанные с планом АСХИ;</w:t>
      </w:r>
    </w:p>
    <w:p w14:paraId="7255B3FB" w14:textId="77777777" w:rsidR="00EF1CC8" w:rsidRPr="002408B1" w:rsidRDefault="00EF1CC8" w:rsidP="002408B1">
      <w:pPr>
        <w:pStyle w:val="enumlev1"/>
        <w:rPr>
          <w:lang w:val="ru-RU"/>
        </w:rPr>
      </w:pPr>
      <w:r w:rsidRPr="002408B1">
        <w:rPr>
          <w:lang w:val="ru-RU"/>
        </w:rPr>
        <w:t>•</w:t>
      </w:r>
      <w:r w:rsidRPr="002408B1">
        <w:rPr>
          <w:lang w:val="ru-RU"/>
        </w:rPr>
        <w:tab/>
        <w:t>сроки полезного использования материальных активов и возможная потеря их стоимости;</w:t>
      </w:r>
    </w:p>
    <w:p w14:paraId="5CE69985" w14:textId="77777777" w:rsidR="00EF1CC8" w:rsidRPr="002408B1" w:rsidRDefault="00EF1CC8" w:rsidP="002408B1">
      <w:pPr>
        <w:pStyle w:val="enumlev1"/>
        <w:rPr>
          <w:lang w:val="ru-RU"/>
        </w:rPr>
      </w:pPr>
      <w:r w:rsidRPr="002408B1">
        <w:rPr>
          <w:lang w:val="ru-RU"/>
        </w:rPr>
        <w:t>•</w:t>
      </w:r>
      <w:r w:rsidRPr="002408B1">
        <w:rPr>
          <w:lang w:val="ru-RU"/>
        </w:rPr>
        <w:tab/>
        <w:t>положения по долговым обязательствам;</w:t>
      </w:r>
    </w:p>
    <w:p w14:paraId="159C6E8B" w14:textId="77777777" w:rsidR="00EF1CC8" w:rsidRPr="002408B1" w:rsidRDefault="00EF1CC8" w:rsidP="002408B1">
      <w:pPr>
        <w:pStyle w:val="enumlev1"/>
        <w:rPr>
          <w:lang w:val="ru-RU"/>
        </w:rPr>
      </w:pPr>
      <w:r w:rsidRPr="002408B1">
        <w:rPr>
          <w:lang w:val="ru-RU"/>
        </w:rPr>
        <w:t>•</w:t>
      </w:r>
      <w:r w:rsidRPr="002408B1">
        <w:rPr>
          <w:lang w:val="ru-RU"/>
        </w:rPr>
        <w:tab/>
        <w:t>вероятность продажи запаса публикаций;</w:t>
      </w:r>
    </w:p>
    <w:p w14:paraId="2D497B33" w14:textId="77777777" w:rsidR="00EF1CC8" w:rsidRPr="002408B1" w:rsidRDefault="00EF1CC8" w:rsidP="002408B1">
      <w:pPr>
        <w:pStyle w:val="enumlev1"/>
        <w:rPr>
          <w:lang w:val="ru-RU"/>
        </w:rPr>
      </w:pPr>
      <w:r w:rsidRPr="002408B1">
        <w:rPr>
          <w:lang w:val="ru-RU"/>
        </w:rPr>
        <w:t>•</w:t>
      </w:r>
      <w:r w:rsidRPr="002408B1">
        <w:rPr>
          <w:lang w:val="ru-RU"/>
        </w:rPr>
        <w:tab/>
        <w:t>доходы будущих периодов от обработки заявок на регистрацию спутниковых сетей.</w:t>
      </w:r>
    </w:p>
    <w:p w14:paraId="77082FE9" w14:textId="77777777" w:rsidR="00EF1CC8" w:rsidRPr="002408B1" w:rsidRDefault="00EF1CC8" w:rsidP="00EF1CC8">
      <w:pPr>
        <w:pStyle w:val="Heading2"/>
        <w:tabs>
          <w:tab w:val="clear" w:pos="794"/>
          <w:tab w:val="clear" w:pos="1191"/>
          <w:tab w:val="clear" w:pos="1588"/>
          <w:tab w:val="left" w:pos="7308"/>
        </w:tabs>
        <w:spacing w:after="120"/>
        <w:rPr>
          <w:lang w:val="ru-RU"/>
        </w:rPr>
      </w:pPr>
      <w:bookmarkStart w:id="516" w:name="_Toc305667757"/>
      <w:bookmarkStart w:id="517" w:name="_Toc306201424"/>
      <w:bookmarkStart w:id="518" w:name="_Toc329002778"/>
      <w:bookmarkStart w:id="519" w:name="_Toc358373652"/>
      <w:bookmarkStart w:id="520" w:name="_Toc387243032"/>
      <w:bookmarkStart w:id="521" w:name="_Toc419404377"/>
      <w:bookmarkStart w:id="522" w:name="_Toc482809968"/>
      <w:bookmarkStart w:id="523" w:name="_Toc482810325"/>
      <w:bookmarkStart w:id="524" w:name="_Toc482901566"/>
      <w:bookmarkStart w:id="525" w:name="_Toc511401561"/>
      <w:bookmarkStart w:id="526" w:name="_Toc511401684"/>
      <w:bookmarkStart w:id="527" w:name="_Toc10540797"/>
      <w:bookmarkStart w:id="528" w:name="_Toc41900417"/>
      <w:bookmarkStart w:id="529" w:name="_Toc73438000"/>
      <w:bookmarkStart w:id="530" w:name="_Toc73439178"/>
      <w:bookmarkEnd w:id="514"/>
      <w:bookmarkEnd w:id="515"/>
      <w:r w:rsidRPr="002408B1">
        <w:rPr>
          <w:lang w:val="ru-RU"/>
        </w:rPr>
        <w:t>Примечание 6</w:t>
      </w:r>
      <w:r w:rsidRPr="002408B1">
        <w:rPr>
          <w:lang w:val="ru-RU"/>
        </w:rPr>
        <w:tab/>
        <w:t>Денежные средства и эквиваленты денежных средств</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2408B1">
        <w:rPr>
          <w:lang w:val="ru-RU"/>
        </w:rPr>
        <w:t xml:space="preserve"> </w:t>
      </w:r>
    </w:p>
    <w:tbl>
      <w:tblPr>
        <w:tblW w:w="9644" w:type="dxa"/>
        <w:tblLayout w:type="fixed"/>
        <w:tblLook w:val="04A0" w:firstRow="1" w:lastRow="0" w:firstColumn="1" w:lastColumn="0" w:noHBand="0" w:noVBand="1"/>
      </w:tblPr>
      <w:tblGrid>
        <w:gridCol w:w="5392"/>
        <w:gridCol w:w="2126"/>
        <w:gridCol w:w="2126"/>
      </w:tblGrid>
      <w:tr w:rsidR="00EF1CC8" w:rsidRPr="002408B1" w14:paraId="245EC4FD" w14:textId="77777777" w:rsidTr="00300074">
        <w:tc>
          <w:tcPr>
            <w:tcW w:w="5392" w:type="dxa"/>
            <w:tcBorders>
              <w:top w:val="single" w:sz="4" w:space="0" w:color="auto"/>
              <w:left w:val="single" w:sz="4" w:space="0" w:color="auto"/>
              <w:bottom w:val="single" w:sz="4" w:space="0" w:color="auto"/>
              <w:right w:val="single" w:sz="4" w:space="0" w:color="auto"/>
            </w:tcBorders>
            <w:shd w:val="clear" w:color="auto" w:fill="auto"/>
            <w:noWrap/>
          </w:tcPr>
          <w:p w14:paraId="1022FC6D"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93AA1F6" w14:textId="77777777" w:rsidR="00EF1CC8" w:rsidRPr="002408B1" w:rsidRDefault="00EF1CC8" w:rsidP="00300074">
            <w:pPr>
              <w:pStyle w:val="Tablehead"/>
              <w:rPr>
                <w:lang w:val="ru-RU"/>
              </w:rPr>
            </w:pPr>
            <w:r w:rsidRPr="002408B1">
              <w:rPr>
                <w:lang w:val="ru-RU"/>
              </w:rPr>
              <w:t>31.12.2020 г.</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9643554" w14:textId="77777777" w:rsidR="00EF1CC8" w:rsidRPr="002408B1" w:rsidRDefault="00EF1CC8" w:rsidP="00300074">
            <w:pPr>
              <w:pStyle w:val="Tablehead"/>
              <w:rPr>
                <w:lang w:val="ru-RU"/>
              </w:rPr>
            </w:pPr>
            <w:r w:rsidRPr="002408B1">
              <w:rPr>
                <w:lang w:val="ru-RU"/>
              </w:rPr>
              <w:t>31.12.2019 г.</w:t>
            </w:r>
          </w:p>
        </w:tc>
      </w:tr>
      <w:tr w:rsidR="00EF1CC8" w:rsidRPr="002408B1" w14:paraId="147B21AC" w14:textId="77777777" w:rsidTr="00300074">
        <w:tc>
          <w:tcPr>
            <w:tcW w:w="5392" w:type="dxa"/>
            <w:tcBorders>
              <w:top w:val="nil"/>
              <w:left w:val="single" w:sz="4" w:space="0" w:color="auto"/>
              <w:bottom w:val="nil"/>
              <w:right w:val="single" w:sz="4" w:space="0" w:color="auto"/>
            </w:tcBorders>
            <w:shd w:val="clear" w:color="auto" w:fill="auto"/>
            <w:noWrap/>
            <w:vAlign w:val="center"/>
            <w:hideMark/>
          </w:tcPr>
          <w:p w14:paraId="62B7DFD8" w14:textId="77777777" w:rsidR="00EF1CC8" w:rsidRPr="002408B1" w:rsidRDefault="00EF1CC8" w:rsidP="00300074">
            <w:pPr>
              <w:pStyle w:val="Tabletext"/>
              <w:spacing w:before="20" w:after="20"/>
              <w:rPr>
                <w:lang w:val="ru-RU"/>
              </w:rPr>
            </w:pPr>
            <w:r w:rsidRPr="002408B1">
              <w:rPr>
                <w:lang w:val="ru-RU"/>
              </w:rPr>
              <w:t>Кассовая наличность, шв. фр.</w:t>
            </w:r>
          </w:p>
        </w:tc>
        <w:tc>
          <w:tcPr>
            <w:tcW w:w="2126" w:type="dxa"/>
            <w:tcBorders>
              <w:top w:val="nil"/>
              <w:left w:val="nil"/>
              <w:bottom w:val="nil"/>
              <w:right w:val="single" w:sz="4" w:space="0" w:color="auto"/>
            </w:tcBorders>
            <w:shd w:val="clear" w:color="auto" w:fill="auto"/>
            <w:noWrap/>
            <w:vAlign w:val="bottom"/>
          </w:tcPr>
          <w:p w14:paraId="43135BAD" w14:textId="2734D8C1"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rFonts w:asciiTheme="minorHAnsi" w:hAnsiTheme="minorHAnsi" w:cs="Arial"/>
                <w:color w:val="000000"/>
                <w:lang w:val="ru-RU" w:eastAsia="zh-CN"/>
              </w:rPr>
              <w:t>16</w:t>
            </w:r>
          </w:p>
        </w:tc>
        <w:tc>
          <w:tcPr>
            <w:tcW w:w="2126" w:type="dxa"/>
            <w:tcBorders>
              <w:top w:val="nil"/>
              <w:left w:val="nil"/>
              <w:bottom w:val="nil"/>
              <w:right w:val="single" w:sz="4" w:space="0" w:color="auto"/>
            </w:tcBorders>
            <w:shd w:val="clear" w:color="auto" w:fill="auto"/>
            <w:noWrap/>
            <w:vAlign w:val="bottom"/>
          </w:tcPr>
          <w:p w14:paraId="58B0DF80"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14</w:t>
            </w:r>
          </w:p>
        </w:tc>
      </w:tr>
      <w:tr w:rsidR="00EF1CC8" w:rsidRPr="002408B1" w14:paraId="4FF345AF" w14:textId="77777777" w:rsidTr="00300074">
        <w:tc>
          <w:tcPr>
            <w:tcW w:w="5392" w:type="dxa"/>
            <w:tcBorders>
              <w:top w:val="nil"/>
              <w:left w:val="single" w:sz="4" w:space="0" w:color="auto"/>
              <w:bottom w:val="nil"/>
              <w:right w:val="single" w:sz="4" w:space="0" w:color="auto"/>
            </w:tcBorders>
            <w:shd w:val="clear" w:color="auto" w:fill="auto"/>
            <w:noWrap/>
            <w:vAlign w:val="center"/>
            <w:hideMark/>
          </w:tcPr>
          <w:p w14:paraId="52C773BD" w14:textId="77777777" w:rsidR="00EF1CC8" w:rsidRPr="002408B1" w:rsidRDefault="00EF1CC8" w:rsidP="00300074">
            <w:pPr>
              <w:pStyle w:val="Tabletext"/>
              <w:spacing w:before="20" w:after="20"/>
              <w:rPr>
                <w:lang w:val="ru-RU"/>
              </w:rPr>
            </w:pPr>
            <w:r w:rsidRPr="002408B1">
              <w:rPr>
                <w:lang w:val="ru-RU"/>
              </w:rPr>
              <w:t>Кассовая наличность, иностранная валюта</w:t>
            </w:r>
          </w:p>
        </w:tc>
        <w:tc>
          <w:tcPr>
            <w:tcW w:w="2126" w:type="dxa"/>
            <w:tcBorders>
              <w:top w:val="nil"/>
              <w:left w:val="nil"/>
              <w:bottom w:val="nil"/>
              <w:right w:val="single" w:sz="4" w:space="0" w:color="auto"/>
            </w:tcBorders>
            <w:shd w:val="clear" w:color="auto" w:fill="auto"/>
            <w:noWrap/>
            <w:vAlign w:val="bottom"/>
          </w:tcPr>
          <w:p w14:paraId="48AFF29A"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rFonts w:asciiTheme="minorHAnsi" w:hAnsiTheme="minorHAnsi" w:cs="Arial"/>
                <w:color w:val="000000"/>
                <w:lang w:val="ru-RU" w:eastAsia="zh-CN"/>
              </w:rPr>
              <w:t>85</w:t>
            </w:r>
          </w:p>
        </w:tc>
        <w:tc>
          <w:tcPr>
            <w:tcW w:w="2126" w:type="dxa"/>
            <w:tcBorders>
              <w:top w:val="nil"/>
              <w:left w:val="nil"/>
              <w:bottom w:val="nil"/>
              <w:right w:val="single" w:sz="4" w:space="0" w:color="auto"/>
            </w:tcBorders>
            <w:shd w:val="clear" w:color="auto" w:fill="auto"/>
            <w:noWrap/>
            <w:vAlign w:val="bottom"/>
          </w:tcPr>
          <w:p w14:paraId="20FAC8BA"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107</w:t>
            </w:r>
          </w:p>
        </w:tc>
      </w:tr>
      <w:tr w:rsidR="00EF1CC8" w:rsidRPr="002408B1" w14:paraId="7760CDE4" w14:textId="77777777" w:rsidTr="00300074">
        <w:tc>
          <w:tcPr>
            <w:tcW w:w="5392" w:type="dxa"/>
            <w:tcBorders>
              <w:top w:val="nil"/>
              <w:left w:val="single" w:sz="4" w:space="0" w:color="auto"/>
              <w:bottom w:val="nil"/>
              <w:right w:val="single" w:sz="4" w:space="0" w:color="auto"/>
            </w:tcBorders>
            <w:shd w:val="clear" w:color="auto" w:fill="auto"/>
            <w:noWrap/>
            <w:vAlign w:val="center"/>
            <w:hideMark/>
          </w:tcPr>
          <w:p w14:paraId="42C53AAB" w14:textId="77777777" w:rsidR="00EF1CC8" w:rsidRPr="002408B1" w:rsidRDefault="00EF1CC8" w:rsidP="00300074">
            <w:pPr>
              <w:pStyle w:val="Tabletext"/>
              <w:spacing w:before="20" w:after="20"/>
              <w:rPr>
                <w:lang w:val="ru-RU"/>
              </w:rPr>
            </w:pPr>
            <w:r w:rsidRPr="002408B1">
              <w:rPr>
                <w:lang w:val="ru-RU"/>
              </w:rPr>
              <w:t>Почтовые счета, шв. фр.</w:t>
            </w:r>
          </w:p>
        </w:tc>
        <w:tc>
          <w:tcPr>
            <w:tcW w:w="2126" w:type="dxa"/>
            <w:tcBorders>
              <w:top w:val="nil"/>
              <w:left w:val="nil"/>
              <w:bottom w:val="nil"/>
              <w:right w:val="single" w:sz="4" w:space="0" w:color="auto"/>
            </w:tcBorders>
            <w:shd w:val="clear" w:color="auto" w:fill="auto"/>
            <w:noWrap/>
            <w:vAlign w:val="bottom"/>
          </w:tcPr>
          <w:p w14:paraId="236881C6" w14:textId="316C23E1"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rFonts w:asciiTheme="minorHAnsi" w:hAnsiTheme="minorHAnsi" w:cs="Arial"/>
                <w:color w:val="000000"/>
                <w:lang w:val="ru-RU" w:eastAsia="zh-CN"/>
              </w:rPr>
              <w:t>842</w:t>
            </w:r>
          </w:p>
        </w:tc>
        <w:tc>
          <w:tcPr>
            <w:tcW w:w="2126" w:type="dxa"/>
            <w:tcBorders>
              <w:top w:val="nil"/>
              <w:left w:val="nil"/>
              <w:bottom w:val="nil"/>
              <w:right w:val="single" w:sz="4" w:space="0" w:color="auto"/>
            </w:tcBorders>
            <w:shd w:val="clear" w:color="auto" w:fill="auto"/>
            <w:noWrap/>
            <w:vAlign w:val="bottom"/>
          </w:tcPr>
          <w:p w14:paraId="7B473FA0"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842</w:t>
            </w:r>
          </w:p>
        </w:tc>
      </w:tr>
      <w:tr w:rsidR="00EF1CC8" w:rsidRPr="002408B1" w14:paraId="601B385B" w14:textId="77777777" w:rsidTr="00300074">
        <w:tc>
          <w:tcPr>
            <w:tcW w:w="5392" w:type="dxa"/>
            <w:tcBorders>
              <w:top w:val="nil"/>
              <w:left w:val="single" w:sz="4" w:space="0" w:color="auto"/>
              <w:bottom w:val="nil"/>
              <w:right w:val="single" w:sz="4" w:space="0" w:color="auto"/>
            </w:tcBorders>
            <w:shd w:val="clear" w:color="auto" w:fill="auto"/>
            <w:noWrap/>
            <w:vAlign w:val="center"/>
            <w:hideMark/>
          </w:tcPr>
          <w:p w14:paraId="57C78BE7" w14:textId="77777777" w:rsidR="00EF1CC8" w:rsidRPr="002408B1" w:rsidRDefault="00EF1CC8" w:rsidP="00300074">
            <w:pPr>
              <w:pStyle w:val="Tabletext"/>
              <w:spacing w:before="20" w:after="20"/>
              <w:rPr>
                <w:lang w:val="ru-RU"/>
              </w:rPr>
            </w:pPr>
            <w:r w:rsidRPr="002408B1">
              <w:rPr>
                <w:lang w:val="ru-RU"/>
              </w:rPr>
              <w:t>Текущие банковские счета, шв. фр.</w:t>
            </w:r>
          </w:p>
        </w:tc>
        <w:tc>
          <w:tcPr>
            <w:tcW w:w="2126" w:type="dxa"/>
            <w:tcBorders>
              <w:top w:val="nil"/>
              <w:left w:val="nil"/>
              <w:bottom w:val="nil"/>
              <w:right w:val="single" w:sz="4" w:space="0" w:color="auto"/>
            </w:tcBorders>
            <w:shd w:val="clear" w:color="auto" w:fill="auto"/>
            <w:noWrap/>
            <w:vAlign w:val="bottom"/>
          </w:tcPr>
          <w:p w14:paraId="1D4F024C" w14:textId="1CA93852"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rFonts w:asciiTheme="minorHAnsi" w:hAnsiTheme="minorHAnsi" w:cs="Arial"/>
                <w:color w:val="000000"/>
                <w:lang w:val="ru-RU" w:eastAsia="zh-CN"/>
              </w:rPr>
              <w:t>32 760</w:t>
            </w:r>
          </w:p>
        </w:tc>
        <w:tc>
          <w:tcPr>
            <w:tcW w:w="2126" w:type="dxa"/>
            <w:tcBorders>
              <w:top w:val="nil"/>
              <w:left w:val="nil"/>
              <w:bottom w:val="nil"/>
              <w:right w:val="single" w:sz="4" w:space="0" w:color="auto"/>
            </w:tcBorders>
            <w:shd w:val="clear" w:color="auto" w:fill="auto"/>
            <w:noWrap/>
            <w:vAlign w:val="bottom"/>
          </w:tcPr>
          <w:p w14:paraId="7B17EE3B"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27 607</w:t>
            </w:r>
          </w:p>
        </w:tc>
      </w:tr>
      <w:tr w:rsidR="00EF1CC8" w:rsidRPr="002408B1" w14:paraId="0998A92F" w14:textId="77777777" w:rsidTr="00300074">
        <w:tc>
          <w:tcPr>
            <w:tcW w:w="5392" w:type="dxa"/>
            <w:tcBorders>
              <w:top w:val="nil"/>
              <w:left w:val="single" w:sz="4" w:space="0" w:color="auto"/>
              <w:bottom w:val="nil"/>
              <w:right w:val="single" w:sz="4" w:space="0" w:color="auto"/>
            </w:tcBorders>
            <w:shd w:val="clear" w:color="auto" w:fill="auto"/>
            <w:noWrap/>
            <w:vAlign w:val="center"/>
            <w:hideMark/>
          </w:tcPr>
          <w:p w14:paraId="0F4DDCB2" w14:textId="77777777" w:rsidR="00EF1CC8" w:rsidRPr="002408B1" w:rsidRDefault="00EF1CC8" w:rsidP="00300074">
            <w:pPr>
              <w:pStyle w:val="Tabletext"/>
              <w:spacing w:before="20" w:after="20"/>
              <w:rPr>
                <w:lang w:val="ru-RU"/>
              </w:rPr>
            </w:pPr>
            <w:r w:rsidRPr="002408B1">
              <w:rPr>
                <w:lang w:val="ru-RU"/>
              </w:rPr>
              <w:t>Текущие банковские счета, иностранная валюта</w:t>
            </w:r>
          </w:p>
        </w:tc>
        <w:tc>
          <w:tcPr>
            <w:tcW w:w="2126" w:type="dxa"/>
            <w:tcBorders>
              <w:top w:val="nil"/>
              <w:left w:val="nil"/>
              <w:bottom w:val="nil"/>
              <w:right w:val="single" w:sz="4" w:space="0" w:color="auto"/>
            </w:tcBorders>
            <w:shd w:val="clear" w:color="auto" w:fill="auto"/>
            <w:noWrap/>
            <w:vAlign w:val="bottom"/>
          </w:tcPr>
          <w:p w14:paraId="39183FC7" w14:textId="22E26381"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rFonts w:asciiTheme="minorHAnsi" w:hAnsiTheme="minorHAnsi" w:cs="Arial"/>
                <w:color w:val="000000"/>
                <w:lang w:val="ru-RU" w:eastAsia="zh-CN"/>
              </w:rPr>
              <w:t>9 731</w:t>
            </w:r>
          </w:p>
        </w:tc>
        <w:tc>
          <w:tcPr>
            <w:tcW w:w="2126" w:type="dxa"/>
            <w:tcBorders>
              <w:top w:val="nil"/>
              <w:left w:val="nil"/>
              <w:bottom w:val="nil"/>
              <w:right w:val="single" w:sz="4" w:space="0" w:color="auto"/>
            </w:tcBorders>
            <w:shd w:val="clear" w:color="auto" w:fill="auto"/>
            <w:noWrap/>
            <w:vAlign w:val="bottom"/>
          </w:tcPr>
          <w:p w14:paraId="72538816"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23 211</w:t>
            </w:r>
          </w:p>
        </w:tc>
      </w:tr>
      <w:tr w:rsidR="00EF1CC8" w:rsidRPr="002408B1" w14:paraId="6763DE46" w14:textId="77777777" w:rsidTr="00300074">
        <w:tc>
          <w:tcPr>
            <w:tcW w:w="5392" w:type="dxa"/>
            <w:tcBorders>
              <w:top w:val="nil"/>
              <w:left w:val="single" w:sz="4" w:space="0" w:color="auto"/>
              <w:bottom w:val="nil"/>
              <w:right w:val="single" w:sz="4" w:space="0" w:color="auto"/>
            </w:tcBorders>
            <w:shd w:val="clear" w:color="auto" w:fill="auto"/>
            <w:noWrap/>
            <w:vAlign w:val="center"/>
            <w:hideMark/>
          </w:tcPr>
          <w:p w14:paraId="409F26D9" w14:textId="77777777" w:rsidR="00EF1CC8" w:rsidRPr="002408B1" w:rsidRDefault="00EF1CC8" w:rsidP="00300074">
            <w:pPr>
              <w:pStyle w:val="Tabletext"/>
              <w:spacing w:before="20" w:after="20"/>
              <w:rPr>
                <w:lang w:val="ru-RU"/>
              </w:rPr>
            </w:pPr>
            <w:r w:rsidRPr="002408B1">
              <w:rPr>
                <w:lang w:val="ru-RU"/>
              </w:rPr>
              <w:t>Счета до востребования, шв. фр.</w:t>
            </w:r>
          </w:p>
        </w:tc>
        <w:tc>
          <w:tcPr>
            <w:tcW w:w="2126" w:type="dxa"/>
            <w:tcBorders>
              <w:top w:val="nil"/>
              <w:left w:val="nil"/>
              <w:bottom w:val="nil"/>
              <w:right w:val="single" w:sz="4" w:space="0" w:color="auto"/>
            </w:tcBorders>
            <w:shd w:val="clear" w:color="auto" w:fill="auto"/>
            <w:noWrap/>
            <w:vAlign w:val="bottom"/>
          </w:tcPr>
          <w:p w14:paraId="34A22435" w14:textId="62100ACD"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rFonts w:asciiTheme="minorHAnsi" w:hAnsiTheme="minorHAnsi" w:cs="Arial"/>
                <w:color w:val="000000"/>
                <w:lang w:val="ru-RU" w:eastAsia="zh-CN"/>
              </w:rPr>
              <w:t>55 972</w:t>
            </w:r>
          </w:p>
        </w:tc>
        <w:tc>
          <w:tcPr>
            <w:tcW w:w="2126" w:type="dxa"/>
            <w:tcBorders>
              <w:top w:val="nil"/>
              <w:left w:val="nil"/>
              <w:bottom w:val="nil"/>
              <w:right w:val="single" w:sz="4" w:space="0" w:color="auto"/>
            </w:tcBorders>
            <w:shd w:val="clear" w:color="auto" w:fill="auto"/>
            <w:noWrap/>
            <w:vAlign w:val="bottom"/>
          </w:tcPr>
          <w:p w14:paraId="4B53C2C5"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127 070</w:t>
            </w:r>
          </w:p>
        </w:tc>
      </w:tr>
      <w:tr w:rsidR="00EF1CC8" w:rsidRPr="002408B1" w14:paraId="052E1369" w14:textId="77777777" w:rsidTr="00300074">
        <w:tc>
          <w:tcPr>
            <w:tcW w:w="5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3140B" w14:textId="77777777" w:rsidR="00EF1CC8" w:rsidRPr="002408B1" w:rsidRDefault="00EF1CC8" w:rsidP="00300074">
            <w:pPr>
              <w:pStyle w:val="Tabletext"/>
              <w:spacing w:before="20" w:after="20"/>
              <w:rPr>
                <w:b/>
                <w:bCs/>
                <w:lang w:val="ru-RU"/>
              </w:rPr>
            </w:pPr>
            <w:r w:rsidRPr="002408B1">
              <w:rPr>
                <w:b/>
                <w:bCs/>
                <w:lang w:val="ru-RU"/>
              </w:rPr>
              <w:t>Денежные средства и эквиваленты денежных средств</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734EA6C"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b/>
                <w:bCs/>
                <w:lang w:val="ru-RU"/>
              </w:rPr>
            </w:pPr>
            <w:r w:rsidRPr="002408B1">
              <w:rPr>
                <w:b/>
                <w:bCs/>
                <w:lang w:val="ru-RU"/>
              </w:rPr>
              <w:t>99 406</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41217F6"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b/>
                <w:bCs/>
                <w:lang w:val="ru-RU"/>
              </w:rPr>
            </w:pPr>
            <w:r w:rsidRPr="002408B1">
              <w:rPr>
                <w:b/>
                <w:bCs/>
                <w:lang w:val="ru-RU"/>
              </w:rPr>
              <w:t>178 852</w:t>
            </w:r>
          </w:p>
        </w:tc>
      </w:tr>
    </w:tbl>
    <w:p w14:paraId="53AB4ADB" w14:textId="77777777" w:rsidR="00EF1CC8" w:rsidRPr="002408B1" w:rsidRDefault="00EF1CC8" w:rsidP="00EF1CC8">
      <w:pPr>
        <w:spacing w:before="240"/>
        <w:rPr>
          <w:lang w:val="ru-RU"/>
        </w:rPr>
      </w:pPr>
      <w:r w:rsidRPr="002408B1">
        <w:rPr>
          <w:lang w:val="ru-RU"/>
        </w:rPr>
        <w:t>Денежные депозиты хранятся на банковских и почтовых счетах, и проценты на них начисляются по рыночной ставке. Текущая стоимость денежных депозитов эквивалентна балансовой стоимости.</w:t>
      </w:r>
    </w:p>
    <w:p w14:paraId="6D6397BC" w14:textId="77777777" w:rsidR="00EF1CC8" w:rsidRPr="002408B1" w:rsidRDefault="00EF1CC8" w:rsidP="00EF1CC8">
      <w:pPr>
        <w:keepNext/>
        <w:keepLines/>
        <w:rPr>
          <w:lang w:val="ru-RU"/>
        </w:rPr>
      </w:pPr>
      <w:r w:rsidRPr="002408B1">
        <w:rPr>
          <w:lang w:val="ru-RU"/>
        </w:rPr>
        <w:lastRenderedPageBreak/>
        <w:t xml:space="preserve">По состоянию на 31 декабря 2020 года МСЭ не имел кредитной линии. К имеющимся денежным средствам применяются следующие ограничения: </w:t>
      </w:r>
    </w:p>
    <w:p w14:paraId="20C101E2" w14:textId="77777777" w:rsidR="00EF1CC8" w:rsidRPr="002408B1" w:rsidRDefault="00EF1CC8" w:rsidP="00EF1CC8">
      <w:pPr>
        <w:pStyle w:val="enumlev1"/>
        <w:rPr>
          <w:lang w:val="ru-RU"/>
        </w:rPr>
      </w:pPr>
      <w:r w:rsidRPr="002408B1">
        <w:rPr>
          <w:lang w:val="ru-RU"/>
        </w:rPr>
        <w:t>–</w:t>
      </w:r>
      <w:r w:rsidRPr="002408B1">
        <w:rPr>
          <w:lang w:val="ru-RU"/>
        </w:rPr>
        <w:tab/>
        <w:t>счета до востребования в пользу бенефициаров пенсионных фондов МСЭ, которые после присоединения к ОПФП ООН и Фонду медицинского страхования персонала действуют как закрытая касса. Ввиду политики отрицательной процентной ставки на финансовом рынке эта сумма не может быть инвестирована в краткосрочные депозиты.</w:t>
      </w:r>
    </w:p>
    <w:p w14:paraId="2771F4E0" w14:textId="77777777" w:rsidR="00EF1CC8" w:rsidRPr="002408B1" w:rsidRDefault="00EF1CC8" w:rsidP="00EF1CC8">
      <w:pPr>
        <w:pStyle w:val="Heading2"/>
        <w:tabs>
          <w:tab w:val="clear" w:pos="794"/>
          <w:tab w:val="clear" w:pos="1191"/>
          <w:tab w:val="clear" w:pos="1588"/>
          <w:tab w:val="left" w:pos="7308"/>
        </w:tabs>
        <w:rPr>
          <w:lang w:val="ru-RU"/>
        </w:rPr>
      </w:pPr>
      <w:bookmarkStart w:id="531" w:name="_Toc305667759"/>
      <w:bookmarkStart w:id="532" w:name="_Toc306201425"/>
      <w:bookmarkStart w:id="533" w:name="_Toc329002779"/>
      <w:bookmarkStart w:id="534" w:name="_Toc358373653"/>
      <w:bookmarkStart w:id="535" w:name="_Toc387243033"/>
      <w:bookmarkStart w:id="536" w:name="_Toc419404378"/>
      <w:bookmarkStart w:id="537" w:name="_Toc482809969"/>
      <w:bookmarkStart w:id="538" w:name="_Toc482810326"/>
      <w:bookmarkStart w:id="539" w:name="_Toc482901567"/>
      <w:bookmarkStart w:id="540" w:name="_Toc511401562"/>
      <w:bookmarkStart w:id="541" w:name="_Toc511401685"/>
      <w:bookmarkStart w:id="542" w:name="_Toc10540798"/>
      <w:bookmarkStart w:id="543" w:name="_Toc41900418"/>
      <w:bookmarkStart w:id="544" w:name="_Toc73438001"/>
      <w:bookmarkStart w:id="545" w:name="_Toc73439179"/>
      <w:bookmarkStart w:id="546" w:name="_Toc268007538"/>
      <w:bookmarkStart w:id="547" w:name="_Toc269839082"/>
      <w:r w:rsidRPr="002408B1">
        <w:rPr>
          <w:lang w:val="ru-RU"/>
        </w:rPr>
        <w:t>Примечание 7</w:t>
      </w:r>
      <w:r w:rsidRPr="002408B1">
        <w:rPr>
          <w:lang w:val="ru-RU"/>
        </w:rPr>
        <w:tab/>
      </w:r>
      <w:bookmarkEnd w:id="531"/>
      <w:bookmarkEnd w:id="532"/>
      <w:bookmarkEnd w:id="533"/>
      <w:bookmarkEnd w:id="534"/>
      <w:r w:rsidRPr="002408B1">
        <w:rPr>
          <w:lang w:val="ru-RU"/>
        </w:rPr>
        <w:t>Инвестиции</w:t>
      </w:r>
      <w:bookmarkEnd w:id="535"/>
      <w:bookmarkEnd w:id="536"/>
      <w:bookmarkEnd w:id="537"/>
      <w:bookmarkEnd w:id="538"/>
      <w:bookmarkEnd w:id="539"/>
      <w:bookmarkEnd w:id="540"/>
      <w:bookmarkEnd w:id="541"/>
      <w:bookmarkEnd w:id="542"/>
      <w:bookmarkEnd w:id="543"/>
      <w:bookmarkEnd w:id="544"/>
      <w:bookmarkEnd w:id="545"/>
    </w:p>
    <w:p w14:paraId="59CBEA93" w14:textId="6BA6D241" w:rsidR="00EF1CC8" w:rsidRPr="002408B1" w:rsidRDefault="00EF1CC8" w:rsidP="00EF1CC8">
      <w:pPr>
        <w:spacing w:after="120"/>
        <w:rPr>
          <w:lang w:val="ru-RU"/>
        </w:rPr>
      </w:pPr>
      <w:r w:rsidRPr="002408B1">
        <w:rPr>
          <w:lang w:val="ru-RU"/>
        </w:rPr>
        <w:t>Проценты на срочные инвестиции начисляются по рыночной ставке и классифицируются как финансовые инструменты по текущей стоимости через активное сальдо/дефицит. Текущая стоимость денежных депозитов эквивалента балансовой стоимости.</w:t>
      </w:r>
    </w:p>
    <w:tbl>
      <w:tblPr>
        <w:tblW w:w="9639" w:type="dxa"/>
        <w:tblInd w:w="-5" w:type="dxa"/>
        <w:tblLayout w:type="fixed"/>
        <w:tblLook w:val="04A0" w:firstRow="1" w:lastRow="0" w:firstColumn="1" w:lastColumn="0" w:noHBand="0" w:noVBand="1"/>
      </w:tblPr>
      <w:tblGrid>
        <w:gridCol w:w="6103"/>
        <w:gridCol w:w="1768"/>
        <w:gridCol w:w="1768"/>
      </w:tblGrid>
      <w:tr w:rsidR="00EF1CC8" w:rsidRPr="002408B1" w14:paraId="0B30782A" w14:textId="77777777" w:rsidTr="00300074">
        <w:tc>
          <w:tcPr>
            <w:tcW w:w="6103" w:type="dxa"/>
            <w:tcBorders>
              <w:top w:val="single" w:sz="4" w:space="0" w:color="auto"/>
              <w:left w:val="single" w:sz="4" w:space="0" w:color="auto"/>
              <w:bottom w:val="single" w:sz="4" w:space="0" w:color="auto"/>
              <w:right w:val="single" w:sz="4" w:space="0" w:color="auto"/>
            </w:tcBorders>
            <w:shd w:val="clear" w:color="auto" w:fill="auto"/>
            <w:noWrap/>
            <w:hideMark/>
          </w:tcPr>
          <w:p w14:paraId="7EF2E1E4"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46D0D586" w14:textId="77777777" w:rsidR="00EF1CC8" w:rsidRPr="002408B1" w:rsidRDefault="00EF1CC8" w:rsidP="00300074">
            <w:pPr>
              <w:pStyle w:val="Tablehead"/>
              <w:rPr>
                <w:lang w:val="ru-RU"/>
              </w:rPr>
            </w:pPr>
            <w:r w:rsidRPr="002408B1">
              <w:rPr>
                <w:lang w:val="ru-RU"/>
              </w:rPr>
              <w:t>31.12.2020 г.</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14:paraId="549C4C85" w14:textId="77777777" w:rsidR="00EF1CC8" w:rsidRPr="002408B1" w:rsidRDefault="00EF1CC8" w:rsidP="00300074">
            <w:pPr>
              <w:pStyle w:val="Tablehead"/>
              <w:rPr>
                <w:lang w:val="ru-RU"/>
              </w:rPr>
            </w:pPr>
            <w:r w:rsidRPr="002408B1">
              <w:rPr>
                <w:lang w:val="ru-RU"/>
              </w:rPr>
              <w:t>31.12.2019 г.</w:t>
            </w:r>
          </w:p>
        </w:tc>
      </w:tr>
      <w:tr w:rsidR="00EF1CC8" w:rsidRPr="002408B1" w14:paraId="7DE2CADF" w14:textId="77777777" w:rsidTr="002408B1">
        <w:tc>
          <w:tcPr>
            <w:tcW w:w="6103" w:type="dxa"/>
            <w:tcBorders>
              <w:top w:val="nil"/>
              <w:left w:val="single" w:sz="4" w:space="0" w:color="auto"/>
              <w:bottom w:val="single" w:sz="4" w:space="0" w:color="auto"/>
              <w:right w:val="single" w:sz="4" w:space="0" w:color="auto"/>
            </w:tcBorders>
            <w:shd w:val="clear" w:color="auto" w:fill="auto"/>
            <w:noWrap/>
            <w:vAlign w:val="center"/>
          </w:tcPr>
          <w:p w14:paraId="5D7EA1AC" w14:textId="77777777" w:rsidR="00EF1CC8" w:rsidRPr="002408B1" w:rsidRDefault="00EF1CC8" w:rsidP="00300074">
            <w:pPr>
              <w:pStyle w:val="Tabletext"/>
              <w:spacing w:before="20" w:after="20"/>
              <w:rPr>
                <w:lang w:val="ru-RU"/>
              </w:rPr>
            </w:pPr>
            <w:bookmarkStart w:id="548" w:name="_Toc305667763"/>
            <w:r w:rsidRPr="002408B1">
              <w:rPr>
                <w:lang w:val="ru-RU"/>
              </w:rPr>
              <w:t xml:space="preserve">Срочные </w:t>
            </w:r>
            <w:bookmarkEnd w:id="548"/>
            <w:r w:rsidRPr="002408B1">
              <w:rPr>
                <w:lang w:val="ru-RU"/>
              </w:rPr>
              <w:t>инвестиции</w:t>
            </w:r>
          </w:p>
        </w:tc>
        <w:tc>
          <w:tcPr>
            <w:tcW w:w="1768" w:type="dxa"/>
            <w:tcBorders>
              <w:top w:val="nil"/>
              <w:left w:val="nil"/>
              <w:bottom w:val="single" w:sz="4" w:space="0" w:color="auto"/>
              <w:right w:val="single" w:sz="4" w:space="0" w:color="auto"/>
            </w:tcBorders>
            <w:shd w:val="clear" w:color="auto" w:fill="auto"/>
            <w:noWrap/>
            <w:vAlign w:val="bottom"/>
          </w:tcPr>
          <w:p w14:paraId="5E0D2916" w14:textId="77777777" w:rsidR="00EF1CC8" w:rsidRPr="002408B1" w:rsidRDefault="00EF1CC8" w:rsidP="00300074">
            <w:pPr>
              <w:pStyle w:val="Tabletext"/>
              <w:spacing w:before="20" w:after="20"/>
              <w:ind w:right="284"/>
              <w:jc w:val="right"/>
              <w:rPr>
                <w:lang w:val="ru-RU"/>
              </w:rPr>
            </w:pPr>
            <w:r w:rsidRPr="002408B1">
              <w:rPr>
                <w:lang w:val="ru-RU"/>
              </w:rPr>
              <w:t>95 516</w:t>
            </w:r>
          </w:p>
        </w:tc>
        <w:tc>
          <w:tcPr>
            <w:tcW w:w="1768" w:type="dxa"/>
            <w:tcBorders>
              <w:top w:val="nil"/>
              <w:left w:val="nil"/>
              <w:bottom w:val="single" w:sz="4" w:space="0" w:color="auto"/>
              <w:right w:val="single" w:sz="4" w:space="0" w:color="auto"/>
            </w:tcBorders>
            <w:shd w:val="clear" w:color="auto" w:fill="auto"/>
            <w:noWrap/>
            <w:vAlign w:val="bottom"/>
          </w:tcPr>
          <w:p w14:paraId="39EE1685" w14:textId="77777777" w:rsidR="00EF1CC8" w:rsidRPr="002408B1" w:rsidRDefault="00EF1CC8" w:rsidP="00300074">
            <w:pPr>
              <w:pStyle w:val="Tabletext"/>
              <w:spacing w:before="20" w:after="20"/>
              <w:ind w:right="284"/>
              <w:jc w:val="right"/>
              <w:rPr>
                <w:lang w:val="ru-RU"/>
              </w:rPr>
            </w:pPr>
            <w:r w:rsidRPr="002408B1">
              <w:rPr>
                <w:lang w:val="ru-RU"/>
              </w:rPr>
              <w:t>33 329</w:t>
            </w:r>
          </w:p>
        </w:tc>
      </w:tr>
      <w:tr w:rsidR="00EF1CC8" w:rsidRPr="002408B1" w14:paraId="4D0DA2F4" w14:textId="77777777" w:rsidTr="002408B1">
        <w:tc>
          <w:tcPr>
            <w:tcW w:w="6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DD60F" w14:textId="77777777" w:rsidR="00EF1CC8" w:rsidRPr="002408B1" w:rsidRDefault="00EF1CC8" w:rsidP="00300074">
            <w:pPr>
              <w:pStyle w:val="Tabletext"/>
              <w:spacing w:before="20" w:after="20"/>
              <w:rPr>
                <w:b/>
                <w:bCs/>
                <w:lang w:val="ru-RU"/>
              </w:rPr>
            </w:pPr>
            <w:r w:rsidRPr="002408B1">
              <w:rPr>
                <w:b/>
                <w:bCs/>
                <w:lang w:val="ru-RU"/>
              </w:rPr>
              <w:t>Инвестиции</w:t>
            </w:r>
          </w:p>
        </w:tc>
        <w:tc>
          <w:tcPr>
            <w:tcW w:w="1768" w:type="dxa"/>
            <w:tcBorders>
              <w:top w:val="single" w:sz="4" w:space="0" w:color="auto"/>
              <w:left w:val="nil"/>
              <w:bottom w:val="single" w:sz="4" w:space="0" w:color="auto"/>
              <w:right w:val="single" w:sz="4" w:space="0" w:color="auto"/>
            </w:tcBorders>
            <w:shd w:val="clear" w:color="auto" w:fill="auto"/>
            <w:noWrap/>
            <w:vAlign w:val="bottom"/>
          </w:tcPr>
          <w:p w14:paraId="5C59B977" w14:textId="77777777" w:rsidR="00EF1CC8" w:rsidRPr="002408B1" w:rsidRDefault="00EF1CC8" w:rsidP="00300074">
            <w:pPr>
              <w:pStyle w:val="Tabletext"/>
              <w:spacing w:before="20" w:after="20"/>
              <w:ind w:right="284"/>
              <w:jc w:val="right"/>
              <w:rPr>
                <w:b/>
                <w:bCs/>
                <w:lang w:val="ru-RU"/>
              </w:rPr>
            </w:pPr>
            <w:r w:rsidRPr="002408B1">
              <w:rPr>
                <w:b/>
                <w:bCs/>
                <w:lang w:val="ru-RU"/>
              </w:rPr>
              <w:t>95 516</w:t>
            </w:r>
          </w:p>
        </w:tc>
        <w:tc>
          <w:tcPr>
            <w:tcW w:w="1768" w:type="dxa"/>
            <w:tcBorders>
              <w:top w:val="single" w:sz="4" w:space="0" w:color="auto"/>
              <w:left w:val="nil"/>
              <w:bottom w:val="single" w:sz="4" w:space="0" w:color="auto"/>
              <w:right w:val="single" w:sz="4" w:space="0" w:color="auto"/>
            </w:tcBorders>
            <w:shd w:val="clear" w:color="auto" w:fill="auto"/>
            <w:noWrap/>
            <w:vAlign w:val="bottom"/>
          </w:tcPr>
          <w:p w14:paraId="792CF706" w14:textId="77777777" w:rsidR="00EF1CC8" w:rsidRPr="002408B1" w:rsidRDefault="00EF1CC8" w:rsidP="00300074">
            <w:pPr>
              <w:pStyle w:val="Tabletext"/>
              <w:spacing w:before="20" w:after="20"/>
              <w:ind w:right="284"/>
              <w:jc w:val="right"/>
              <w:rPr>
                <w:b/>
                <w:bCs/>
                <w:lang w:val="ru-RU"/>
              </w:rPr>
            </w:pPr>
            <w:r w:rsidRPr="002408B1">
              <w:rPr>
                <w:b/>
                <w:bCs/>
                <w:lang w:val="ru-RU"/>
              </w:rPr>
              <w:t>33 329</w:t>
            </w:r>
          </w:p>
        </w:tc>
      </w:tr>
    </w:tbl>
    <w:p w14:paraId="1F315B8F" w14:textId="77777777" w:rsidR="00EF1CC8" w:rsidRPr="002408B1" w:rsidRDefault="00EF1CC8" w:rsidP="00EF1CC8">
      <w:pPr>
        <w:spacing w:before="240" w:after="120"/>
        <w:rPr>
          <w:lang w:val="ru-RU"/>
        </w:rPr>
      </w:pPr>
      <w:r w:rsidRPr="002408B1">
        <w:rPr>
          <w:lang w:val="ru-RU"/>
        </w:rPr>
        <w:t>Ниже приводятся подробные сведения о срочных инвестициях в разбивке по срокам погашения (оставшийся период), а также по валютам.</w:t>
      </w:r>
    </w:p>
    <w:tbl>
      <w:tblPr>
        <w:tblW w:w="9639" w:type="dxa"/>
        <w:tblLayout w:type="fixed"/>
        <w:tblLook w:val="04A0" w:firstRow="1" w:lastRow="0" w:firstColumn="1" w:lastColumn="0" w:noHBand="0" w:noVBand="1"/>
      </w:tblPr>
      <w:tblGrid>
        <w:gridCol w:w="3114"/>
        <w:gridCol w:w="1087"/>
        <w:gridCol w:w="1088"/>
        <w:gridCol w:w="1087"/>
        <w:gridCol w:w="1088"/>
        <w:gridCol w:w="1087"/>
        <w:gridCol w:w="1088"/>
      </w:tblGrid>
      <w:tr w:rsidR="00EF1CC8" w:rsidRPr="002408B1" w14:paraId="387DD1C4" w14:textId="77777777" w:rsidTr="00300074">
        <w:trPr>
          <w:cantSplit/>
          <w:trHeight w:val="432"/>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24C86" w14:textId="77777777" w:rsidR="00EF1CC8" w:rsidRPr="002408B1" w:rsidRDefault="00EF1CC8" w:rsidP="00300074">
            <w:pPr>
              <w:pStyle w:val="Tablehead"/>
              <w:jc w:val="left"/>
              <w:rPr>
                <w:lang w:val="ru-RU"/>
              </w:rPr>
            </w:pPr>
            <w:r w:rsidRPr="002408B1">
              <w:rPr>
                <w:lang w:val="ru-RU"/>
              </w:rPr>
              <w:t>В тыс. для каждой валюты</w:t>
            </w:r>
          </w:p>
        </w:tc>
        <w:tc>
          <w:tcPr>
            <w:tcW w:w="32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E8E86C5" w14:textId="77777777" w:rsidR="00EF1CC8" w:rsidRPr="002408B1" w:rsidRDefault="00EF1CC8" w:rsidP="00300074">
            <w:pPr>
              <w:pStyle w:val="Tablehead"/>
              <w:rPr>
                <w:lang w:val="ru-RU"/>
              </w:rPr>
            </w:pPr>
            <w:r w:rsidRPr="002408B1">
              <w:rPr>
                <w:lang w:val="ru-RU"/>
              </w:rPr>
              <w:t>31.12.2020 г.</w:t>
            </w:r>
          </w:p>
        </w:tc>
        <w:tc>
          <w:tcPr>
            <w:tcW w:w="3263" w:type="dxa"/>
            <w:gridSpan w:val="3"/>
            <w:tcBorders>
              <w:top w:val="single" w:sz="4" w:space="0" w:color="auto"/>
              <w:left w:val="nil"/>
              <w:bottom w:val="single" w:sz="4" w:space="0" w:color="auto"/>
              <w:right w:val="single" w:sz="4" w:space="0" w:color="auto"/>
            </w:tcBorders>
            <w:shd w:val="clear" w:color="auto" w:fill="auto"/>
            <w:vAlign w:val="center"/>
            <w:hideMark/>
          </w:tcPr>
          <w:p w14:paraId="1CD52875" w14:textId="77777777" w:rsidR="00EF1CC8" w:rsidRPr="002408B1" w:rsidRDefault="00EF1CC8" w:rsidP="00300074">
            <w:pPr>
              <w:pStyle w:val="Tablehead"/>
              <w:rPr>
                <w:lang w:val="ru-RU"/>
              </w:rPr>
            </w:pPr>
            <w:r w:rsidRPr="002408B1">
              <w:rPr>
                <w:lang w:val="ru-RU"/>
              </w:rPr>
              <w:t>31.12.2019 г.</w:t>
            </w:r>
          </w:p>
        </w:tc>
      </w:tr>
      <w:tr w:rsidR="00EF1CC8" w:rsidRPr="002408B1" w14:paraId="1C89D7F4" w14:textId="77777777" w:rsidTr="00300074">
        <w:trPr>
          <w:cantSplit/>
        </w:trPr>
        <w:tc>
          <w:tcPr>
            <w:tcW w:w="3114" w:type="dxa"/>
            <w:tcBorders>
              <w:top w:val="single" w:sz="4" w:space="0" w:color="auto"/>
              <w:left w:val="single" w:sz="4" w:space="0" w:color="auto"/>
              <w:right w:val="single" w:sz="4" w:space="0" w:color="auto"/>
            </w:tcBorders>
            <w:shd w:val="clear" w:color="auto" w:fill="auto"/>
            <w:noWrap/>
            <w:vAlign w:val="center"/>
          </w:tcPr>
          <w:p w14:paraId="4DE52E0F" w14:textId="77777777" w:rsidR="00EF1CC8" w:rsidRPr="002408B1" w:rsidRDefault="00EF1CC8" w:rsidP="00300074">
            <w:pPr>
              <w:pStyle w:val="Tabletext"/>
              <w:rPr>
                <w:lang w:val="ru-RU"/>
              </w:rPr>
            </w:pPr>
          </w:p>
        </w:tc>
        <w:tc>
          <w:tcPr>
            <w:tcW w:w="1087" w:type="dxa"/>
            <w:tcBorders>
              <w:top w:val="single" w:sz="4" w:space="0" w:color="auto"/>
              <w:left w:val="nil"/>
              <w:bottom w:val="single" w:sz="4" w:space="0" w:color="auto"/>
              <w:right w:val="single" w:sz="4" w:space="0" w:color="auto"/>
            </w:tcBorders>
            <w:shd w:val="clear" w:color="auto" w:fill="auto"/>
            <w:noWrap/>
            <w:vAlign w:val="center"/>
          </w:tcPr>
          <w:p w14:paraId="6C24D7D4" w14:textId="77777777" w:rsidR="00EF1CC8" w:rsidRPr="002408B1" w:rsidRDefault="00EF1CC8" w:rsidP="00300074">
            <w:pPr>
              <w:pStyle w:val="Tabletext"/>
              <w:ind w:left="-57" w:right="-57"/>
              <w:jc w:val="center"/>
              <w:rPr>
                <w:lang w:val="ru-RU"/>
              </w:rPr>
            </w:pPr>
            <w:r w:rsidRPr="002408B1">
              <w:rPr>
                <w:lang w:val="ru-RU"/>
              </w:rPr>
              <w:t>Шв. фр.</w:t>
            </w:r>
          </w:p>
        </w:tc>
        <w:tc>
          <w:tcPr>
            <w:tcW w:w="1088" w:type="dxa"/>
            <w:tcBorders>
              <w:top w:val="single" w:sz="4" w:space="0" w:color="auto"/>
              <w:left w:val="nil"/>
              <w:bottom w:val="single" w:sz="4" w:space="0" w:color="auto"/>
              <w:right w:val="single" w:sz="4" w:space="0" w:color="auto"/>
            </w:tcBorders>
            <w:shd w:val="clear" w:color="auto" w:fill="auto"/>
            <w:vAlign w:val="center"/>
          </w:tcPr>
          <w:p w14:paraId="5C78CCCF" w14:textId="77777777" w:rsidR="00EF1CC8" w:rsidRPr="002408B1" w:rsidRDefault="00EF1CC8" w:rsidP="00300074">
            <w:pPr>
              <w:pStyle w:val="Tabletext"/>
              <w:ind w:left="-57" w:right="-57"/>
              <w:jc w:val="center"/>
              <w:rPr>
                <w:lang w:val="ru-RU"/>
              </w:rPr>
            </w:pPr>
            <w:r w:rsidRPr="002408B1">
              <w:rPr>
                <w:lang w:val="ru-RU"/>
              </w:rPr>
              <w:t>Долл. США</w:t>
            </w:r>
          </w:p>
        </w:tc>
        <w:tc>
          <w:tcPr>
            <w:tcW w:w="1087" w:type="dxa"/>
            <w:tcBorders>
              <w:top w:val="single" w:sz="4" w:space="0" w:color="auto"/>
              <w:left w:val="nil"/>
              <w:bottom w:val="single" w:sz="4" w:space="0" w:color="auto"/>
              <w:right w:val="single" w:sz="4" w:space="0" w:color="auto"/>
            </w:tcBorders>
            <w:shd w:val="clear" w:color="auto" w:fill="auto"/>
            <w:vAlign w:val="center"/>
          </w:tcPr>
          <w:p w14:paraId="21561783" w14:textId="77777777" w:rsidR="00EF1CC8" w:rsidRPr="002408B1" w:rsidRDefault="00EF1CC8" w:rsidP="00300074">
            <w:pPr>
              <w:pStyle w:val="Tabletext"/>
              <w:ind w:left="-57" w:right="-57"/>
              <w:jc w:val="center"/>
              <w:rPr>
                <w:lang w:val="ru-RU"/>
              </w:rPr>
            </w:pPr>
            <w:r w:rsidRPr="002408B1">
              <w:rPr>
                <w:lang w:val="ru-RU"/>
              </w:rPr>
              <w:t>Евро</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7ED0CF28" w14:textId="77777777" w:rsidR="00EF1CC8" w:rsidRPr="002408B1" w:rsidRDefault="00EF1CC8" w:rsidP="00300074">
            <w:pPr>
              <w:pStyle w:val="Tabletext"/>
              <w:ind w:left="-57" w:right="-57"/>
              <w:jc w:val="center"/>
              <w:rPr>
                <w:lang w:val="ru-RU"/>
              </w:rPr>
            </w:pPr>
            <w:r w:rsidRPr="002408B1">
              <w:rPr>
                <w:lang w:val="ru-RU"/>
              </w:rPr>
              <w:t>Шв. фр.</w:t>
            </w:r>
          </w:p>
        </w:tc>
        <w:tc>
          <w:tcPr>
            <w:tcW w:w="1087" w:type="dxa"/>
            <w:tcBorders>
              <w:top w:val="single" w:sz="4" w:space="0" w:color="auto"/>
              <w:left w:val="nil"/>
              <w:bottom w:val="single" w:sz="4" w:space="0" w:color="auto"/>
              <w:right w:val="single" w:sz="4" w:space="0" w:color="auto"/>
            </w:tcBorders>
            <w:shd w:val="clear" w:color="auto" w:fill="auto"/>
            <w:vAlign w:val="center"/>
          </w:tcPr>
          <w:p w14:paraId="2BA8382E" w14:textId="77777777" w:rsidR="00EF1CC8" w:rsidRPr="002408B1" w:rsidRDefault="00EF1CC8" w:rsidP="00300074">
            <w:pPr>
              <w:pStyle w:val="Tabletext"/>
              <w:ind w:left="-57" w:right="-57"/>
              <w:jc w:val="center"/>
              <w:rPr>
                <w:lang w:val="ru-RU"/>
              </w:rPr>
            </w:pPr>
            <w:r w:rsidRPr="002408B1">
              <w:rPr>
                <w:lang w:val="ru-RU"/>
              </w:rPr>
              <w:t>Долл. США</w:t>
            </w:r>
          </w:p>
        </w:tc>
        <w:tc>
          <w:tcPr>
            <w:tcW w:w="1088" w:type="dxa"/>
            <w:tcBorders>
              <w:top w:val="single" w:sz="4" w:space="0" w:color="auto"/>
              <w:left w:val="nil"/>
              <w:bottom w:val="single" w:sz="4" w:space="0" w:color="auto"/>
              <w:right w:val="single" w:sz="4" w:space="0" w:color="auto"/>
            </w:tcBorders>
            <w:shd w:val="clear" w:color="auto" w:fill="auto"/>
            <w:vAlign w:val="center"/>
          </w:tcPr>
          <w:p w14:paraId="6F7FFFEB" w14:textId="77777777" w:rsidR="00EF1CC8" w:rsidRPr="002408B1" w:rsidRDefault="00EF1CC8" w:rsidP="00300074">
            <w:pPr>
              <w:pStyle w:val="Tabletext"/>
              <w:ind w:left="-57" w:right="-57"/>
              <w:jc w:val="center"/>
              <w:rPr>
                <w:lang w:val="ru-RU"/>
              </w:rPr>
            </w:pPr>
            <w:r w:rsidRPr="002408B1">
              <w:rPr>
                <w:lang w:val="ru-RU"/>
              </w:rPr>
              <w:t>Евро</w:t>
            </w:r>
          </w:p>
        </w:tc>
      </w:tr>
      <w:tr w:rsidR="00EF1CC8" w:rsidRPr="002408B1" w14:paraId="375D5DC3" w14:textId="77777777" w:rsidTr="00300074">
        <w:trPr>
          <w:cantSplit/>
        </w:trPr>
        <w:tc>
          <w:tcPr>
            <w:tcW w:w="3114" w:type="dxa"/>
            <w:tcBorders>
              <w:left w:val="single" w:sz="4" w:space="0" w:color="auto"/>
              <w:right w:val="single" w:sz="4" w:space="0" w:color="auto"/>
            </w:tcBorders>
            <w:shd w:val="clear" w:color="auto" w:fill="auto"/>
            <w:noWrap/>
            <w:vAlign w:val="center"/>
          </w:tcPr>
          <w:p w14:paraId="6F2E6F99" w14:textId="77777777" w:rsidR="00EF1CC8" w:rsidRPr="002408B1" w:rsidRDefault="00EF1CC8" w:rsidP="00300074">
            <w:pPr>
              <w:pStyle w:val="Tabletext"/>
              <w:spacing w:before="20" w:after="20"/>
              <w:rPr>
                <w:lang w:val="ru-RU"/>
              </w:rPr>
            </w:pPr>
            <w:r w:rsidRPr="002408B1">
              <w:rPr>
                <w:lang w:val="ru-RU"/>
              </w:rPr>
              <w:t>Срок погашения</w:t>
            </w:r>
          </w:p>
        </w:tc>
        <w:tc>
          <w:tcPr>
            <w:tcW w:w="1087" w:type="dxa"/>
            <w:tcBorders>
              <w:top w:val="single" w:sz="4" w:space="0" w:color="auto"/>
              <w:left w:val="nil"/>
              <w:right w:val="single" w:sz="4" w:space="0" w:color="auto"/>
            </w:tcBorders>
            <w:shd w:val="clear" w:color="auto" w:fill="auto"/>
            <w:noWrap/>
            <w:vAlign w:val="center"/>
          </w:tcPr>
          <w:p w14:paraId="637C371E" w14:textId="77777777" w:rsidR="00EF1CC8" w:rsidRPr="002408B1" w:rsidRDefault="00EF1CC8" w:rsidP="00300074">
            <w:pPr>
              <w:pStyle w:val="Tabletext"/>
              <w:spacing w:before="20" w:after="20"/>
              <w:ind w:right="113"/>
              <w:jc w:val="right"/>
              <w:rPr>
                <w:lang w:val="ru-RU"/>
              </w:rPr>
            </w:pPr>
          </w:p>
        </w:tc>
        <w:tc>
          <w:tcPr>
            <w:tcW w:w="1088" w:type="dxa"/>
            <w:tcBorders>
              <w:top w:val="single" w:sz="4" w:space="0" w:color="auto"/>
              <w:left w:val="nil"/>
              <w:right w:val="single" w:sz="4" w:space="0" w:color="auto"/>
            </w:tcBorders>
            <w:shd w:val="clear" w:color="auto" w:fill="auto"/>
            <w:vAlign w:val="center"/>
          </w:tcPr>
          <w:p w14:paraId="2F5B6187" w14:textId="77777777" w:rsidR="00EF1CC8" w:rsidRPr="002408B1" w:rsidRDefault="00EF1CC8" w:rsidP="00300074">
            <w:pPr>
              <w:pStyle w:val="Tabletext"/>
              <w:spacing w:before="20" w:after="20"/>
              <w:ind w:right="113"/>
              <w:jc w:val="right"/>
              <w:rPr>
                <w:lang w:val="ru-RU"/>
              </w:rPr>
            </w:pPr>
          </w:p>
        </w:tc>
        <w:tc>
          <w:tcPr>
            <w:tcW w:w="1087" w:type="dxa"/>
            <w:tcBorders>
              <w:top w:val="single" w:sz="4" w:space="0" w:color="auto"/>
              <w:left w:val="nil"/>
              <w:right w:val="single" w:sz="4" w:space="0" w:color="auto"/>
            </w:tcBorders>
            <w:shd w:val="clear" w:color="auto" w:fill="auto"/>
            <w:vAlign w:val="center"/>
          </w:tcPr>
          <w:p w14:paraId="5FB93389" w14:textId="77777777" w:rsidR="00EF1CC8" w:rsidRPr="002408B1" w:rsidRDefault="00EF1CC8" w:rsidP="00300074">
            <w:pPr>
              <w:pStyle w:val="Tabletext"/>
              <w:spacing w:before="20" w:after="20"/>
              <w:ind w:right="113"/>
              <w:jc w:val="right"/>
              <w:rPr>
                <w:lang w:val="ru-RU"/>
              </w:rPr>
            </w:pPr>
          </w:p>
        </w:tc>
        <w:tc>
          <w:tcPr>
            <w:tcW w:w="1088" w:type="dxa"/>
            <w:tcBorders>
              <w:top w:val="single" w:sz="4" w:space="0" w:color="auto"/>
              <w:left w:val="nil"/>
              <w:right w:val="single" w:sz="4" w:space="0" w:color="auto"/>
            </w:tcBorders>
            <w:shd w:val="clear" w:color="auto" w:fill="auto"/>
            <w:noWrap/>
            <w:vAlign w:val="center"/>
          </w:tcPr>
          <w:p w14:paraId="5EFAF126" w14:textId="77777777" w:rsidR="00EF1CC8" w:rsidRPr="002408B1" w:rsidRDefault="00EF1CC8" w:rsidP="00300074">
            <w:pPr>
              <w:pStyle w:val="Tabletext"/>
              <w:spacing w:before="20" w:after="20"/>
              <w:ind w:right="113"/>
              <w:jc w:val="right"/>
              <w:rPr>
                <w:lang w:val="ru-RU"/>
              </w:rPr>
            </w:pPr>
          </w:p>
        </w:tc>
        <w:tc>
          <w:tcPr>
            <w:tcW w:w="1087" w:type="dxa"/>
            <w:tcBorders>
              <w:top w:val="single" w:sz="4" w:space="0" w:color="auto"/>
              <w:left w:val="nil"/>
              <w:right w:val="single" w:sz="4" w:space="0" w:color="auto"/>
            </w:tcBorders>
            <w:shd w:val="clear" w:color="auto" w:fill="auto"/>
            <w:vAlign w:val="center"/>
          </w:tcPr>
          <w:p w14:paraId="5C022B99" w14:textId="77777777" w:rsidR="00EF1CC8" w:rsidRPr="002408B1" w:rsidRDefault="00EF1CC8" w:rsidP="00300074">
            <w:pPr>
              <w:pStyle w:val="Tabletext"/>
              <w:spacing w:before="20" w:after="20"/>
              <w:ind w:right="113"/>
              <w:jc w:val="right"/>
              <w:rPr>
                <w:lang w:val="ru-RU"/>
              </w:rPr>
            </w:pPr>
          </w:p>
        </w:tc>
        <w:tc>
          <w:tcPr>
            <w:tcW w:w="1088" w:type="dxa"/>
            <w:tcBorders>
              <w:top w:val="single" w:sz="4" w:space="0" w:color="auto"/>
              <w:left w:val="nil"/>
              <w:right w:val="single" w:sz="4" w:space="0" w:color="auto"/>
            </w:tcBorders>
            <w:shd w:val="clear" w:color="auto" w:fill="auto"/>
            <w:vAlign w:val="center"/>
          </w:tcPr>
          <w:p w14:paraId="5A4F82E4" w14:textId="77777777" w:rsidR="00EF1CC8" w:rsidRPr="002408B1" w:rsidRDefault="00EF1CC8" w:rsidP="00300074">
            <w:pPr>
              <w:pStyle w:val="Tabletext"/>
              <w:spacing w:before="20" w:after="20"/>
              <w:ind w:right="113"/>
              <w:jc w:val="right"/>
              <w:rPr>
                <w:lang w:val="ru-RU"/>
              </w:rPr>
            </w:pPr>
          </w:p>
        </w:tc>
      </w:tr>
      <w:tr w:rsidR="00EF1CC8" w:rsidRPr="002408B1" w14:paraId="5E220A2F" w14:textId="77777777" w:rsidTr="00300074">
        <w:trPr>
          <w:cantSplit/>
        </w:trPr>
        <w:tc>
          <w:tcPr>
            <w:tcW w:w="3114" w:type="dxa"/>
            <w:tcBorders>
              <w:left w:val="single" w:sz="4" w:space="0" w:color="auto"/>
              <w:right w:val="single" w:sz="4" w:space="0" w:color="auto"/>
            </w:tcBorders>
            <w:shd w:val="clear" w:color="auto" w:fill="auto"/>
            <w:noWrap/>
            <w:vAlign w:val="center"/>
          </w:tcPr>
          <w:p w14:paraId="13E2E220" w14:textId="77777777" w:rsidR="00EF1CC8" w:rsidRPr="002408B1" w:rsidRDefault="00EF1CC8" w:rsidP="00300074">
            <w:pPr>
              <w:pStyle w:val="Tabletext"/>
              <w:spacing w:before="20" w:after="20"/>
              <w:rPr>
                <w:lang w:val="ru-RU"/>
              </w:rPr>
            </w:pPr>
            <w:r w:rsidRPr="002408B1">
              <w:rPr>
                <w:lang w:val="ru-RU"/>
              </w:rPr>
              <w:t>0−3 месяца</w:t>
            </w:r>
          </w:p>
        </w:tc>
        <w:tc>
          <w:tcPr>
            <w:tcW w:w="1087" w:type="dxa"/>
            <w:tcBorders>
              <w:left w:val="nil"/>
              <w:right w:val="single" w:sz="4" w:space="0" w:color="auto"/>
            </w:tcBorders>
            <w:shd w:val="clear" w:color="auto" w:fill="auto"/>
            <w:noWrap/>
            <w:vAlign w:val="bottom"/>
          </w:tcPr>
          <w:p w14:paraId="0209A8C4" w14:textId="77777777" w:rsidR="00EF1CC8" w:rsidRPr="002408B1" w:rsidRDefault="00EF1CC8" w:rsidP="00300074">
            <w:pPr>
              <w:pStyle w:val="Tabletext"/>
              <w:spacing w:before="20" w:after="20"/>
              <w:ind w:right="113"/>
              <w:jc w:val="right"/>
              <w:rPr>
                <w:lang w:val="ru-RU"/>
              </w:rPr>
            </w:pPr>
            <w:r w:rsidRPr="002408B1">
              <w:rPr>
                <w:lang w:val="ru-RU"/>
              </w:rPr>
              <w:t>10 000</w:t>
            </w:r>
          </w:p>
        </w:tc>
        <w:tc>
          <w:tcPr>
            <w:tcW w:w="1088" w:type="dxa"/>
            <w:tcBorders>
              <w:left w:val="nil"/>
              <w:right w:val="single" w:sz="4" w:space="0" w:color="auto"/>
            </w:tcBorders>
            <w:shd w:val="clear" w:color="auto" w:fill="auto"/>
            <w:vAlign w:val="bottom"/>
          </w:tcPr>
          <w:p w14:paraId="479C1117" w14:textId="77777777" w:rsidR="00EF1CC8" w:rsidRPr="002408B1" w:rsidRDefault="00EF1CC8" w:rsidP="00300074">
            <w:pPr>
              <w:pStyle w:val="Tabletext"/>
              <w:spacing w:before="20" w:after="20"/>
              <w:ind w:right="113"/>
              <w:jc w:val="right"/>
              <w:rPr>
                <w:lang w:val="ru-RU"/>
              </w:rPr>
            </w:pPr>
            <w:r w:rsidRPr="002408B1">
              <w:rPr>
                <w:lang w:val="ru-RU"/>
              </w:rPr>
              <w:t>28 614</w:t>
            </w:r>
          </w:p>
        </w:tc>
        <w:tc>
          <w:tcPr>
            <w:tcW w:w="1087" w:type="dxa"/>
            <w:tcBorders>
              <w:left w:val="nil"/>
              <w:right w:val="single" w:sz="4" w:space="0" w:color="auto"/>
            </w:tcBorders>
            <w:shd w:val="clear" w:color="auto" w:fill="auto"/>
            <w:vAlign w:val="bottom"/>
          </w:tcPr>
          <w:p w14:paraId="49486770" w14:textId="77777777" w:rsidR="00EF1CC8" w:rsidRPr="002408B1" w:rsidRDefault="00EF1CC8" w:rsidP="00300074">
            <w:pPr>
              <w:pStyle w:val="Tabletext"/>
              <w:spacing w:before="20" w:after="20"/>
              <w:ind w:right="113"/>
              <w:jc w:val="right"/>
              <w:rPr>
                <w:lang w:val="ru-RU"/>
              </w:rPr>
            </w:pPr>
            <w:r w:rsidRPr="002408B1">
              <w:rPr>
                <w:lang w:val="ru-RU"/>
              </w:rPr>
              <w:t>−</w:t>
            </w:r>
          </w:p>
        </w:tc>
        <w:tc>
          <w:tcPr>
            <w:tcW w:w="1088" w:type="dxa"/>
            <w:tcBorders>
              <w:left w:val="nil"/>
              <w:right w:val="single" w:sz="4" w:space="0" w:color="auto"/>
            </w:tcBorders>
            <w:shd w:val="clear" w:color="auto" w:fill="auto"/>
            <w:noWrap/>
            <w:vAlign w:val="bottom"/>
          </w:tcPr>
          <w:p w14:paraId="79B51A7C" w14:textId="77777777" w:rsidR="00EF1CC8" w:rsidRPr="002408B1" w:rsidRDefault="00EF1CC8" w:rsidP="00300074">
            <w:pPr>
              <w:pStyle w:val="Tabletext"/>
              <w:spacing w:before="20" w:after="20"/>
              <w:ind w:right="113"/>
              <w:jc w:val="right"/>
              <w:rPr>
                <w:lang w:val="ru-RU"/>
              </w:rPr>
            </w:pPr>
            <w:r w:rsidRPr="002408B1">
              <w:rPr>
                <w:lang w:val="ru-RU"/>
              </w:rPr>
              <w:t>10 000</w:t>
            </w:r>
          </w:p>
        </w:tc>
        <w:tc>
          <w:tcPr>
            <w:tcW w:w="1087" w:type="dxa"/>
            <w:tcBorders>
              <w:left w:val="nil"/>
              <w:right w:val="single" w:sz="4" w:space="0" w:color="auto"/>
            </w:tcBorders>
            <w:shd w:val="clear" w:color="auto" w:fill="auto"/>
            <w:vAlign w:val="bottom"/>
          </w:tcPr>
          <w:p w14:paraId="33C60F58" w14:textId="77777777" w:rsidR="00EF1CC8" w:rsidRPr="002408B1" w:rsidRDefault="00EF1CC8" w:rsidP="00300074">
            <w:pPr>
              <w:pStyle w:val="Tabletext"/>
              <w:spacing w:before="20" w:after="20"/>
              <w:ind w:right="113"/>
              <w:jc w:val="right"/>
              <w:rPr>
                <w:lang w:val="ru-RU"/>
              </w:rPr>
            </w:pPr>
            <w:r w:rsidRPr="002408B1">
              <w:rPr>
                <w:lang w:val="ru-RU"/>
              </w:rPr>
              <w:t>19 012</w:t>
            </w:r>
          </w:p>
        </w:tc>
        <w:tc>
          <w:tcPr>
            <w:tcW w:w="1088" w:type="dxa"/>
            <w:tcBorders>
              <w:left w:val="nil"/>
              <w:right w:val="single" w:sz="4" w:space="0" w:color="auto"/>
            </w:tcBorders>
            <w:shd w:val="clear" w:color="auto" w:fill="auto"/>
            <w:vAlign w:val="bottom"/>
          </w:tcPr>
          <w:p w14:paraId="50476607" w14:textId="77777777" w:rsidR="00EF1CC8" w:rsidRPr="002408B1" w:rsidRDefault="00EF1CC8" w:rsidP="00300074">
            <w:pPr>
              <w:pStyle w:val="Tabletext"/>
              <w:spacing w:before="20" w:after="20"/>
              <w:ind w:right="113"/>
              <w:jc w:val="right"/>
              <w:rPr>
                <w:lang w:val="ru-RU"/>
              </w:rPr>
            </w:pPr>
            <w:r w:rsidRPr="002408B1">
              <w:rPr>
                <w:lang w:val="ru-RU"/>
              </w:rPr>
              <w:t>−</w:t>
            </w:r>
          </w:p>
        </w:tc>
      </w:tr>
      <w:tr w:rsidR="00EF1CC8" w:rsidRPr="002408B1" w14:paraId="53DBFDB4" w14:textId="77777777" w:rsidTr="00300074">
        <w:trPr>
          <w:cantSplit/>
        </w:trPr>
        <w:tc>
          <w:tcPr>
            <w:tcW w:w="3114" w:type="dxa"/>
            <w:tcBorders>
              <w:left w:val="single" w:sz="4" w:space="0" w:color="auto"/>
              <w:right w:val="single" w:sz="4" w:space="0" w:color="auto"/>
            </w:tcBorders>
            <w:shd w:val="clear" w:color="auto" w:fill="auto"/>
            <w:noWrap/>
            <w:vAlign w:val="center"/>
          </w:tcPr>
          <w:p w14:paraId="5AED9FA3" w14:textId="77777777" w:rsidR="00EF1CC8" w:rsidRPr="002408B1" w:rsidRDefault="00EF1CC8" w:rsidP="00300074">
            <w:pPr>
              <w:pStyle w:val="Tabletext"/>
              <w:spacing w:before="20" w:after="20"/>
              <w:rPr>
                <w:lang w:val="ru-RU"/>
              </w:rPr>
            </w:pPr>
            <w:r w:rsidRPr="002408B1">
              <w:rPr>
                <w:lang w:val="ru-RU"/>
              </w:rPr>
              <w:t>4−6 месяцев</w:t>
            </w:r>
          </w:p>
        </w:tc>
        <w:tc>
          <w:tcPr>
            <w:tcW w:w="1087" w:type="dxa"/>
            <w:tcBorders>
              <w:left w:val="nil"/>
              <w:right w:val="single" w:sz="4" w:space="0" w:color="auto"/>
            </w:tcBorders>
            <w:shd w:val="clear" w:color="auto" w:fill="auto"/>
            <w:noWrap/>
            <w:vAlign w:val="bottom"/>
          </w:tcPr>
          <w:p w14:paraId="69122600" w14:textId="77777777" w:rsidR="00EF1CC8" w:rsidRPr="002408B1" w:rsidRDefault="00EF1CC8" w:rsidP="00300074">
            <w:pPr>
              <w:pStyle w:val="Tabletext"/>
              <w:spacing w:before="20" w:after="20"/>
              <w:ind w:right="113"/>
              <w:jc w:val="right"/>
              <w:rPr>
                <w:lang w:val="ru-RU"/>
              </w:rPr>
            </w:pPr>
          </w:p>
        </w:tc>
        <w:tc>
          <w:tcPr>
            <w:tcW w:w="1088" w:type="dxa"/>
            <w:tcBorders>
              <w:left w:val="nil"/>
              <w:right w:val="single" w:sz="4" w:space="0" w:color="auto"/>
            </w:tcBorders>
            <w:shd w:val="clear" w:color="auto" w:fill="auto"/>
            <w:vAlign w:val="bottom"/>
          </w:tcPr>
          <w:p w14:paraId="7848BC84" w14:textId="77777777" w:rsidR="00EF1CC8" w:rsidRPr="002408B1" w:rsidRDefault="00EF1CC8" w:rsidP="00300074">
            <w:pPr>
              <w:pStyle w:val="Tabletext"/>
              <w:spacing w:before="20" w:after="20"/>
              <w:ind w:right="113"/>
              <w:jc w:val="right"/>
              <w:rPr>
                <w:lang w:val="ru-RU"/>
              </w:rPr>
            </w:pPr>
            <w:r w:rsidRPr="002408B1">
              <w:rPr>
                <w:lang w:val="ru-RU"/>
              </w:rPr>
              <w:t>65 400</w:t>
            </w:r>
          </w:p>
        </w:tc>
        <w:tc>
          <w:tcPr>
            <w:tcW w:w="1087" w:type="dxa"/>
            <w:tcBorders>
              <w:left w:val="nil"/>
              <w:right w:val="single" w:sz="4" w:space="0" w:color="auto"/>
            </w:tcBorders>
            <w:shd w:val="clear" w:color="auto" w:fill="auto"/>
            <w:vAlign w:val="bottom"/>
          </w:tcPr>
          <w:p w14:paraId="19751116" w14:textId="77777777" w:rsidR="00EF1CC8" w:rsidRPr="002408B1" w:rsidRDefault="00EF1CC8" w:rsidP="00300074">
            <w:pPr>
              <w:pStyle w:val="Tabletext"/>
              <w:spacing w:before="20" w:after="20"/>
              <w:ind w:right="113"/>
              <w:jc w:val="right"/>
              <w:rPr>
                <w:lang w:val="ru-RU"/>
              </w:rPr>
            </w:pPr>
          </w:p>
        </w:tc>
        <w:tc>
          <w:tcPr>
            <w:tcW w:w="1088" w:type="dxa"/>
            <w:tcBorders>
              <w:left w:val="nil"/>
              <w:right w:val="single" w:sz="4" w:space="0" w:color="auto"/>
            </w:tcBorders>
            <w:shd w:val="clear" w:color="auto" w:fill="auto"/>
            <w:noWrap/>
            <w:vAlign w:val="bottom"/>
          </w:tcPr>
          <w:p w14:paraId="3B1D39A8" w14:textId="77777777" w:rsidR="00EF1CC8" w:rsidRPr="002408B1" w:rsidRDefault="00EF1CC8" w:rsidP="00300074">
            <w:pPr>
              <w:pStyle w:val="Tabletext"/>
              <w:spacing w:before="20" w:after="20"/>
              <w:ind w:right="113"/>
              <w:jc w:val="right"/>
              <w:rPr>
                <w:lang w:val="ru-RU"/>
              </w:rPr>
            </w:pPr>
          </w:p>
        </w:tc>
        <w:tc>
          <w:tcPr>
            <w:tcW w:w="1087" w:type="dxa"/>
            <w:tcBorders>
              <w:left w:val="nil"/>
              <w:right w:val="single" w:sz="4" w:space="0" w:color="auto"/>
            </w:tcBorders>
            <w:shd w:val="clear" w:color="auto" w:fill="auto"/>
            <w:vAlign w:val="bottom"/>
          </w:tcPr>
          <w:p w14:paraId="6B39B280" w14:textId="77777777" w:rsidR="00EF1CC8" w:rsidRPr="002408B1" w:rsidRDefault="00EF1CC8" w:rsidP="00300074">
            <w:pPr>
              <w:pStyle w:val="Tabletext"/>
              <w:spacing w:before="20" w:after="20"/>
              <w:ind w:right="113"/>
              <w:jc w:val="right"/>
              <w:rPr>
                <w:lang w:val="ru-RU"/>
              </w:rPr>
            </w:pPr>
            <w:r w:rsidRPr="002408B1">
              <w:rPr>
                <w:lang w:val="ru-RU"/>
              </w:rPr>
              <w:t>4 000</w:t>
            </w:r>
          </w:p>
        </w:tc>
        <w:tc>
          <w:tcPr>
            <w:tcW w:w="1088" w:type="dxa"/>
            <w:tcBorders>
              <w:left w:val="nil"/>
              <w:right w:val="single" w:sz="4" w:space="0" w:color="auto"/>
            </w:tcBorders>
            <w:shd w:val="clear" w:color="auto" w:fill="auto"/>
            <w:vAlign w:val="bottom"/>
          </w:tcPr>
          <w:p w14:paraId="1F81DBDA" w14:textId="77777777" w:rsidR="00EF1CC8" w:rsidRPr="002408B1" w:rsidRDefault="00EF1CC8" w:rsidP="00300074">
            <w:pPr>
              <w:pStyle w:val="Tabletext"/>
              <w:spacing w:before="20" w:after="20"/>
              <w:ind w:right="113"/>
              <w:jc w:val="right"/>
              <w:rPr>
                <w:lang w:val="ru-RU"/>
              </w:rPr>
            </w:pPr>
          </w:p>
        </w:tc>
      </w:tr>
      <w:tr w:rsidR="00EF1CC8" w:rsidRPr="002408B1" w14:paraId="4CC972D7" w14:textId="77777777" w:rsidTr="00300074">
        <w:trPr>
          <w:cantSplit/>
        </w:trPr>
        <w:tc>
          <w:tcPr>
            <w:tcW w:w="3114" w:type="dxa"/>
            <w:tcBorders>
              <w:left w:val="single" w:sz="4" w:space="0" w:color="auto"/>
              <w:right w:val="single" w:sz="4" w:space="0" w:color="auto"/>
            </w:tcBorders>
            <w:shd w:val="clear" w:color="auto" w:fill="auto"/>
            <w:noWrap/>
            <w:vAlign w:val="center"/>
          </w:tcPr>
          <w:p w14:paraId="39A0D57B" w14:textId="77777777" w:rsidR="00EF1CC8" w:rsidRPr="002408B1" w:rsidRDefault="00EF1CC8" w:rsidP="00300074">
            <w:pPr>
              <w:pStyle w:val="Tabletext"/>
              <w:spacing w:before="20" w:after="20"/>
              <w:rPr>
                <w:lang w:val="ru-RU"/>
              </w:rPr>
            </w:pPr>
            <w:r w:rsidRPr="002408B1">
              <w:rPr>
                <w:lang w:val="ru-RU"/>
              </w:rPr>
              <w:t>7−9 месяцев</w:t>
            </w:r>
          </w:p>
        </w:tc>
        <w:tc>
          <w:tcPr>
            <w:tcW w:w="1087" w:type="dxa"/>
            <w:tcBorders>
              <w:left w:val="nil"/>
              <w:right w:val="single" w:sz="4" w:space="0" w:color="auto"/>
            </w:tcBorders>
            <w:shd w:val="clear" w:color="auto" w:fill="auto"/>
            <w:noWrap/>
            <w:vAlign w:val="bottom"/>
          </w:tcPr>
          <w:p w14:paraId="6A2AA985" w14:textId="77777777" w:rsidR="00EF1CC8" w:rsidRPr="002408B1" w:rsidRDefault="00EF1CC8" w:rsidP="00300074">
            <w:pPr>
              <w:pStyle w:val="Tabletext"/>
              <w:spacing w:before="20" w:after="20"/>
              <w:ind w:right="113"/>
              <w:jc w:val="right"/>
              <w:rPr>
                <w:lang w:val="ru-RU"/>
              </w:rPr>
            </w:pPr>
          </w:p>
        </w:tc>
        <w:tc>
          <w:tcPr>
            <w:tcW w:w="1088" w:type="dxa"/>
            <w:tcBorders>
              <w:left w:val="nil"/>
              <w:right w:val="single" w:sz="4" w:space="0" w:color="auto"/>
            </w:tcBorders>
            <w:shd w:val="clear" w:color="auto" w:fill="auto"/>
            <w:vAlign w:val="bottom"/>
          </w:tcPr>
          <w:p w14:paraId="01B64B5B" w14:textId="77777777" w:rsidR="00EF1CC8" w:rsidRPr="002408B1" w:rsidRDefault="00EF1CC8" w:rsidP="00300074">
            <w:pPr>
              <w:pStyle w:val="Tabletext"/>
              <w:spacing w:before="20" w:after="20"/>
              <w:ind w:right="113"/>
              <w:jc w:val="right"/>
              <w:rPr>
                <w:lang w:val="ru-RU"/>
              </w:rPr>
            </w:pPr>
          </w:p>
        </w:tc>
        <w:tc>
          <w:tcPr>
            <w:tcW w:w="1087" w:type="dxa"/>
            <w:tcBorders>
              <w:left w:val="nil"/>
              <w:right w:val="single" w:sz="4" w:space="0" w:color="auto"/>
            </w:tcBorders>
            <w:shd w:val="clear" w:color="auto" w:fill="auto"/>
            <w:vAlign w:val="bottom"/>
          </w:tcPr>
          <w:p w14:paraId="49759516" w14:textId="77777777" w:rsidR="00EF1CC8" w:rsidRPr="002408B1" w:rsidRDefault="00EF1CC8" w:rsidP="00300074">
            <w:pPr>
              <w:pStyle w:val="Tabletext"/>
              <w:spacing w:before="20" w:after="20"/>
              <w:ind w:right="113"/>
              <w:jc w:val="right"/>
              <w:rPr>
                <w:lang w:val="ru-RU"/>
              </w:rPr>
            </w:pPr>
          </w:p>
        </w:tc>
        <w:tc>
          <w:tcPr>
            <w:tcW w:w="1088" w:type="dxa"/>
            <w:tcBorders>
              <w:left w:val="nil"/>
              <w:right w:val="single" w:sz="4" w:space="0" w:color="auto"/>
            </w:tcBorders>
            <w:shd w:val="clear" w:color="auto" w:fill="auto"/>
            <w:noWrap/>
            <w:vAlign w:val="bottom"/>
          </w:tcPr>
          <w:p w14:paraId="3EE53B38" w14:textId="77777777" w:rsidR="00EF1CC8" w:rsidRPr="002408B1" w:rsidRDefault="00EF1CC8" w:rsidP="00300074">
            <w:pPr>
              <w:pStyle w:val="Tabletext"/>
              <w:spacing w:before="20" w:after="20"/>
              <w:ind w:right="113"/>
              <w:jc w:val="right"/>
              <w:rPr>
                <w:lang w:val="ru-RU"/>
              </w:rPr>
            </w:pPr>
          </w:p>
        </w:tc>
        <w:tc>
          <w:tcPr>
            <w:tcW w:w="1087" w:type="dxa"/>
            <w:tcBorders>
              <w:left w:val="nil"/>
              <w:right w:val="single" w:sz="4" w:space="0" w:color="auto"/>
            </w:tcBorders>
            <w:shd w:val="clear" w:color="auto" w:fill="auto"/>
            <w:vAlign w:val="bottom"/>
          </w:tcPr>
          <w:p w14:paraId="7B1DB619" w14:textId="77777777" w:rsidR="00EF1CC8" w:rsidRPr="002408B1" w:rsidRDefault="00EF1CC8" w:rsidP="00300074">
            <w:pPr>
              <w:pStyle w:val="Tabletext"/>
              <w:spacing w:before="20" w:after="20"/>
              <w:ind w:right="113"/>
              <w:jc w:val="right"/>
              <w:rPr>
                <w:lang w:val="ru-RU"/>
              </w:rPr>
            </w:pPr>
          </w:p>
        </w:tc>
        <w:tc>
          <w:tcPr>
            <w:tcW w:w="1088" w:type="dxa"/>
            <w:tcBorders>
              <w:left w:val="nil"/>
              <w:right w:val="single" w:sz="4" w:space="0" w:color="auto"/>
            </w:tcBorders>
            <w:shd w:val="clear" w:color="auto" w:fill="auto"/>
            <w:vAlign w:val="bottom"/>
          </w:tcPr>
          <w:p w14:paraId="3DDFC65B" w14:textId="77777777" w:rsidR="00EF1CC8" w:rsidRPr="002408B1" w:rsidRDefault="00EF1CC8" w:rsidP="00300074">
            <w:pPr>
              <w:pStyle w:val="Tabletext"/>
              <w:spacing w:before="20" w:after="20"/>
              <w:ind w:right="113"/>
              <w:jc w:val="right"/>
              <w:rPr>
                <w:lang w:val="ru-RU"/>
              </w:rPr>
            </w:pPr>
          </w:p>
        </w:tc>
      </w:tr>
      <w:tr w:rsidR="00EF1CC8" w:rsidRPr="002408B1" w14:paraId="36E8EFBD" w14:textId="77777777" w:rsidTr="00300074">
        <w:trPr>
          <w:cantSplit/>
        </w:trPr>
        <w:tc>
          <w:tcPr>
            <w:tcW w:w="3114" w:type="dxa"/>
            <w:tcBorders>
              <w:left w:val="single" w:sz="4" w:space="0" w:color="auto"/>
              <w:bottom w:val="single" w:sz="4" w:space="0" w:color="auto"/>
              <w:right w:val="single" w:sz="4" w:space="0" w:color="auto"/>
            </w:tcBorders>
            <w:shd w:val="clear" w:color="auto" w:fill="auto"/>
            <w:noWrap/>
            <w:vAlign w:val="center"/>
          </w:tcPr>
          <w:p w14:paraId="67477D84" w14:textId="77777777" w:rsidR="00EF1CC8" w:rsidRPr="002408B1" w:rsidRDefault="00EF1CC8" w:rsidP="00300074">
            <w:pPr>
              <w:pStyle w:val="Tabletext"/>
              <w:spacing w:before="20" w:after="20"/>
              <w:rPr>
                <w:lang w:val="ru-RU"/>
              </w:rPr>
            </w:pPr>
            <w:r w:rsidRPr="002408B1">
              <w:rPr>
                <w:lang w:val="ru-RU"/>
              </w:rPr>
              <w:t>Более 9 месяцев</w:t>
            </w:r>
          </w:p>
        </w:tc>
        <w:tc>
          <w:tcPr>
            <w:tcW w:w="1087" w:type="dxa"/>
            <w:tcBorders>
              <w:left w:val="nil"/>
              <w:bottom w:val="single" w:sz="4" w:space="0" w:color="auto"/>
              <w:right w:val="single" w:sz="4" w:space="0" w:color="auto"/>
            </w:tcBorders>
            <w:shd w:val="clear" w:color="auto" w:fill="auto"/>
            <w:noWrap/>
            <w:vAlign w:val="bottom"/>
          </w:tcPr>
          <w:p w14:paraId="3CA721DF" w14:textId="77777777" w:rsidR="00EF1CC8" w:rsidRPr="002408B1" w:rsidRDefault="00EF1CC8" w:rsidP="00300074">
            <w:pPr>
              <w:pStyle w:val="Tabletext"/>
              <w:spacing w:before="20" w:after="20"/>
              <w:ind w:right="113"/>
              <w:jc w:val="right"/>
              <w:rPr>
                <w:lang w:val="ru-RU"/>
              </w:rPr>
            </w:pPr>
          </w:p>
        </w:tc>
        <w:tc>
          <w:tcPr>
            <w:tcW w:w="1088" w:type="dxa"/>
            <w:tcBorders>
              <w:left w:val="nil"/>
              <w:bottom w:val="single" w:sz="4" w:space="0" w:color="auto"/>
              <w:right w:val="single" w:sz="4" w:space="0" w:color="auto"/>
            </w:tcBorders>
            <w:shd w:val="clear" w:color="auto" w:fill="auto"/>
            <w:vAlign w:val="bottom"/>
          </w:tcPr>
          <w:p w14:paraId="72CB3795" w14:textId="77777777" w:rsidR="00EF1CC8" w:rsidRPr="002408B1" w:rsidRDefault="00EF1CC8" w:rsidP="00300074">
            <w:pPr>
              <w:pStyle w:val="Tabletext"/>
              <w:spacing w:before="20" w:after="20"/>
              <w:ind w:right="113"/>
              <w:jc w:val="right"/>
              <w:rPr>
                <w:lang w:val="ru-RU"/>
              </w:rPr>
            </w:pPr>
          </w:p>
        </w:tc>
        <w:tc>
          <w:tcPr>
            <w:tcW w:w="1087" w:type="dxa"/>
            <w:tcBorders>
              <w:left w:val="nil"/>
              <w:bottom w:val="single" w:sz="4" w:space="0" w:color="auto"/>
              <w:right w:val="single" w:sz="4" w:space="0" w:color="auto"/>
            </w:tcBorders>
            <w:shd w:val="clear" w:color="auto" w:fill="auto"/>
            <w:vAlign w:val="bottom"/>
          </w:tcPr>
          <w:p w14:paraId="79204B95" w14:textId="77777777" w:rsidR="00EF1CC8" w:rsidRPr="002408B1" w:rsidRDefault="00EF1CC8" w:rsidP="00300074">
            <w:pPr>
              <w:pStyle w:val="Tabletext"/>
              <w:spacing w:before="20" w:after="20"/>
              <w:ind w:right="113"/>
              <w:jc w:val="right"/>
              <w:rPr>
                <w:lang w:val="ru-RU"/>
              </w:rPr>
            </w:pPr>
          </w:p>
        </w:tc>
        <w:tc>
          <w:tcPr>
            <w:tcW w:w="1088" w:type="dxa"/>
            <w:tcBorders>
              <w:left w:val="nil"/>
              <w:bottom w:val="single" w:sz="4" w:space="0" w:color="auto"/>
              <w:right w:val="single" w:sz="4" w:space="0" w:color="auto"/>
            </w:tcBorders>
            <w:shd w:val="clear" w:color="auto" w:fill="auto"/>
            <w:noWrap/>
            <w:vAlign w:val="bottom"/>
          </w:tcPr>
          <w:p w14:paraId="67008817" w14:textId="77777777" w:rsidR="00EF1CC8" w:rsidRPr="002408B1" w:rsidRDefault="00EF1CC8" w:rsidP="00300074">
            <w:pPr>
              <w:pStyle w:val="Tabletext"/>
              <w:spacing w:before="20" w:after="20"/>
              <w:ind w:right="113"/>
              <w:jc w:val="right"/>
              <w:rPr>
                <w:lang w:val="ru-RU"/>
              </w:rPr>
            </w:pPr>
            <w:r w:rsidRPr="002408B1">
              <w:rPr>
                <w:lang w:val="ru-RU"/>
              </w:rPr>
              <w:t>10 000</w:t>
            </w:r>
          </w:p>
        </w:tc>
        <w:tc>
          <w:tcPr>
            <w:tcW w:w="1087" w:type="dxa"/>
            <w:tcBorders>
              <w:left w:val="nil"/>
              <w:bottom w:val="single" w:sz="4" w:space="0" w:color="auto"/>
              <w:right w:val="single" w:sz="4" w:space="0" w:color="auto"/>
            </w:tcBorders>
            <w:shd w:val="clear" w:color="auto" w:fill="auto"/>
            <w:vAlign w:val="bottom"/>
          </w:tcPr>
          <w:p w14:paraId="1A71C907" w14:textId="77777777" w:rsidR="00EF1CC8" w:rsidRPr="002408B1" w:rsidRDefault="00EF1CC8" w:rsidP="00300074">
            <w:pPr>
              <w:pStyle w:val="Tabletext"/>
              <w:spacing w:before="20" w:after="20"/>
              <w:ind w:right="113"/>
              <w:jc w:val="right"/>
              <w:rPr>
                <w:lang w:val="ru-RU"/>
              </w:rPr>
            </w:pPr>
          </w:p>
        </w:tc>
        <w:tc>
          <w:tcPr>
            <w:tcW w:w="1088" w:type="dxa"/>
            <w:tcBorders>
              <w:left w:val="nil"/>
              <w:bottom w:val="single" w:sz="4" w:space="0" w:color="auto"/>
              <w:right w:val="single" w:sz="4" w:space="0" w:color="auto"/>
            </w:tcBorders>
            <w:shd w:val="clear" w:color="auto" w:fill="auto"/>
            <w:vAlign w:val="bottom"/>
          </w:tcPr>
          <w:p w14:paraId="1A39CFE3" w14:textId="77777777" w:rsidR="00EF1CC8" w:rsidRPr="002408B1" w:rsidRDefault="00EF1CC8" w:rsidP="00300074">
            <w:pPr>
              <w:pStyle w:val="Tabletext"/>
              <w:spacing w:before="20" w:after="20"/>
              <w:ind w:right="113"/>
              <w:jc w:val="right"/>
              <w:rPr>
                <w:lang w:val="ru-RU"/>
              </w:rPr>
            </w:pPr>
          </w:p>
        </w:tc>
      </w:tr>
      <w:tr w:rsidR="00EF1CC8" w:rsidRPr="002408B1" w14:paraId="70C4510D" w14:textId="77777777" w:rsidTr="00300074">
        <w:trPr>
          <w:cantSplit/>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2141E8F3" w14:textId="77777777" w:rsidR="00EF1CC8" w:rsidRPr="002408B1" w:rsidRDefault="00EF1CC8" w:rsidP="00300074">
            <w:pPr>
              <w:pStyle w:val="Tabletext"/>
              <w:spacing w:before="20" w:after="20"/>
              <w:rPr>
                <w:b/>
                <w:bCs/>
                <w:lang w:val="ru-RU"/>
              </w:rPr>
            </w:pPr>
            <w:r w:rsidRPr="002408B1">
              <w:rPr>
                <w:b/>
                <w:bCs/>
                <w:lang w:val="ru-RU"/>
              </w:rPr>
              <w:t>Инвестиции</w:t>
            </w:r>
          </w:p>
        </w:tc>
        <w:tc>
          <w:tcPr>
            <w:tcW w:w="1087" w:type="dxa"/>
            <w:tcBorders>
              <w:top w:val="single" w:sz="4" w:space="0" w:color="auto"/>
              <w:left w:val="nil"/>
              <w:bottom w:val="single" w:sz="4" w:space="0" w:color="auto"/>
              <w:right w:val="single" w:sz="4" w:space="0" w:color="auto"/>
            </w:tcBorders>
            <w:shd w:val="clear" w:color="auto" w:fill="auto"/>
            <w:noWrap/>
            <w:vAlign w:val="center"/>
          </w:tcPr>
          <w:p w14:paraId="78926A19" w14:textId="77777777" w:rsidR="00EF1CC8" w:rsidRPr="002408B1" w:rsidRDefault="00EF1CC8" w:rsidP="00300074">
            <w:pPr>
              <w:pStyle w:val="Tabletext"/>
              <w:spacing w:before="20" w:after="20"/>
              <w:ind w:right="113"/>
              <w:jc w:val="right"/>
              <w:rPr>
                <w:b/>
                <w:bCs/>
                <w:lang w:val="ru-RU"/>
              </w:rPr>
            </w:pPr>
            <w:r w:rsidRPr="002408B1">
              <w:rPr>
                <w:b/>
                <w:bCs/>
                <w:lang w:val="ru-RU"/>
              </w:rPr>
              <w:t>10 000</w:t>
            </w:r>
          </w:p>
        </w:tc>
        <w:tc>
          <w:tcPr>
            <w:tcW w:w="1088" w:type="dxa"/>
            <w:tcBorders>
              <w:top w:val="single" w:sz="4" w:space="0" w:color="auto"/>
              <w:left w:val="nil"/>
              <w:bottom w:val="single" w:sz="4" w:space="0" w:color="auto"/>
              <w:right w:val="single" w:sz="4" w:space="0" w:color="auto"/>
            </w:tcBorders>
            <w:shd w:val="clear" w:color="auto" w:fill="auto"/>
            <w:vAlign w:val="center"/>
          </w:tcPr>
          <w:p w14:paraId="23FD2749" w14:textId="77777777" w:rsidR="00EF1CC8" w:rsidRPr="002408B1" w:rsidRDefault="00EF1CC8" w:rsidP="00300074">
            <w:pPr>
              <w:pStyle w:val="Tabletext"/>
              <w:spacing w:before="20" w:after="20"/>
              <w:ind w:right="113"/>
              <w:jc w:val="right"/>
              <w:rPr>
                <w:b/>
                <w:bCs/>
                <w:lang w:val="ru-RU"/>
              </w:rPr>
            </w:pPr>
            <w:r w:rsidRPr="002408B1">
              <w:rPr>
                <w:b/>
                <w:bCs/>
                <w:highlight w:val="yellow"/>
                <w:lang w:val="ru-RU"/>
              </w:rPr>
              <w:t>94 0142</w:t>
            </w:r>
          </w:p>
        </w:tc>
        <w:tc>
          <w:tcPr>
            <w:tcW w:w="1087" w:type="dxa"/>
            <w:tcBorders>
              <w:top w:val="single" w:sz="4" w:space="0" w:color="auto"/>
              <w:left w:val="nil"/>
              <w:bottom w:val="single" w:sz="4" w:space="0" w:color="auto"/>
              <w:right w:val="single" w:sz="4" w:space="0" w:color="auto"/>
            </w:tcBorders>
            <w:shd w:val="clear" w:color="auto" w:fill="auto"/>
            <w:vAlign w:val="center"/>
          </w:tcPr>
          <w:p w14:paraId="41D8EC11" w14:textId="77777777" w:rsidR="00EF1CC8" w:rsidRPr="002408B1" w:rsidRDefault="00EF1CC8" w:rsidP="00300074">
            <w:pPr>
              <w:pStyle w:val="Tabletext"/>
              <w:spacing w:before="20" w:after="20"/>
              <w:ind w:right="113"/>
              <w:jc w:val="right"/>
              <w:rPr>
                <w:lang w:val="ru-RU"/>
              </w:rPr>
            </w:pPr>
            <w:r w:rsidRPr="002408B1">
              <w:rPr>
                <w:lang w:val="ru-RU"/>
              </w:rPr>
              <w:t>−</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39E52C21" w14:textId="77777777" w:rsidR="00EF1CC8" w:rsidRPr="002408B1" w:rsidRDefault="00EF1CC8" w:rsidP="00300074">
            <w:pPr>
              <w:pStyle w:val="Tabletext"/>
              <w:spacing w:before="20" w:after="20"/>
              <w:ind w:right="113"/>
              <w:jc w:val="right"/>
              <w:rPr>
                <w:b/>
                <w:bCs/>
                <w:lang w:val="ru-RU"/>
              </w:rPr>
            </w:pPr>
            <w:r w:rsidRPr="002408B1">
              <w:rPr>
                <w:b/>
                <w:bCs/>
                <w:lang w:val="ru-RU"/>
              </w:rPr>
              <w:t>10 000</w:t>
            </w:r>
          </w:p>
        </w:tc>
        <w:tc>
          <w:tcPr>
            <w:tcW w:w="1087" w:type="dxa"/>
            <w:tcBorders>
              <w:top w:val="single" w:sz="4" w:space="0" w:color="auto"/>
              <w:left w:val="nil"/>
              <w:bottom w:val="single" w:sz="4" w:space="0" w:color="auto"/>
              <w:right w:val="single" w:sz="4" w:space="0" w:color="auto"/>
            </w:tcBorders>
            <w:shd w:val="clear" w:color="auto" w:fill="auto"/>
            <w:vAlign w:val="center"/>
          </w:tcPr>
          <w:p w14:paraId="27DAD3AB" w14:textId="77777777" w:rsidR="00EF1CC8" w:rsidRPr="002408B1" w:rsidRDefault="00EF1CC8" w:rsidP="00300074">
            <w:pPr>
              <w:pStyle w:val="Tabletext"/>
              <w:spacing w:before="20" w:after="20"/>
              <w:ind w:right="113"/>
              <w:jc w:val="right"/>
              <w:rPr>
                <w:b/>
                <w:bCs/>
                <w:lang w:val="ru-RU"/>
              </w:rPr>
            </w:pPr>
            <w:r w:rsidRPr="002408B1">
              <w:rPr>
                <w:b/>
                <w:bCs/>
                <w:lang w:val="ru-RU"/>
              </w:rPr>
              <w:t>23 012</w:t>
            </w:r>
          </w:p>
        </w:tc>
        <w:tc>
          <w:tcPr>
            <w:tcW w:w="1088" w:type="dxa"/>
            <w:tcBorders>
              <w:top w:val="single" w:sz="4" w:space="0" w:color="auto"/>
              <w:left w:val="nil"/>
              <w:bottom w:val="single" w:sz="4" w:space="0" w:color="auto"/>
              <w:right w:val="single" w:sz="4" w:space="0" w:color="auto"/>
            </w:tcBorders>
            <w:shd w:val="clear" w:color="auto" w:fill="auto"/>
            <w:vAlign w:val="center"/>
          </w:tcPr>
          <w:p w14:paraId="10F70D42" w14:textId="77777777" w:rsidR="00EF1CC8" w:rsidRPr="002408B1" w:rsidRDefault="00EF1CC8" w:rsidP="00300074">
            <w:pPr>
              <w:pStyle w:val="Tabletext"/>
              <w:spacing w:before="20" w:after="20"/>
              <w:ind w:right="113"/>
              <w:jc w:val="right"/>
              <w:rPr>
                <w:lang w:val="ru-RU"/>
              </w:rPr>
            </w:pPr>
          </w:p>
        </w:tc>
      </w:tr>
    </w:tbl>
    <w:p w14:paraId="0C1CAB3B" w14:textId="77777777" w:rsidR="00EF1CC8" w:rsidRPr="002408B1" w:rsidRDefault="00EF1CC8" w:rsidP="007B7884">
      <w:pPr>
        <w:spacing w:line="260" w:lineRule="exact"/>
        <w:rPr>
          <w:lang w:val="ru-RU"/>
        </w:rPr>
      </w:pPr>
      <w:bookmarkStart w:id="549" w:name="_Toc305667767"/>
      <w:bookmarkStart w:id="550" w:name="_Toc306201426"/>
      <w:bookmarkStart w:id="551" w:name="_Toc329002780"/>
      <w:bookmarkStart w:id="552" w:name="_Toc358373654"/>
      <w:bookmarkStart w:id="553" w:name="_Toc387243034"/>
      <w:bookmarkStart w:id="554" w:name="_Toc419404379"/>
      <w:bookmarkStart w:id="555" w:name="_Toc482809970"/>
      <w:bookmarkStart w:id="556" w:name="_Toc482810327"/>
      <w:bookmarkStart w:id="557" w:name="_Toc482901568"/>
      <w:bookmarkStart w:id="558" w:name="_Toc511401563"/>
      <w:bookmarkStart w:id="559" w:name="_Toc511401686"/>
      <w:bookmarkStart w:id="560" w:name="_Toc268007539"/>
      <w:bookmarkStart w:id="561" w:name="_Toc269839083"/>
      <w:bookmarkEnd w:id="546"/>
      <w:bookmarkEnd w:id="547"/>
      <w:r w:rsidRPr="002408B1">
        <w:rPr>
          <w:lang w:val="ru-RU"/>
        </w:rPr>
        <w:t>Национальный банк Швейцарии установил для международных организаций предел применения отрицательной процентной ставки, составляющий 10 </w:t>
      </w:r>
      <w:proofErr w:type="gramStart"/>
      <w:r w:rsidRPr="002408B1">
        <w:rPr>
          <w:lang w:val="ru-RU"/>
        </w:rPr>
        <w:t>млн.</w:t>
      </w:r>
      <w:proofErr w:type="gramEnd"/>
      <w:r w:rsidRPr="002408B1">
        <w:rPr>
          <w:lang w:val="ru-RU"/>
        </w:rPr>
        <w:t xml:space="preserve"> швейцарских франков, благодаря чему стал возможным депозит в швейцарских франках.</w:t>
      </w:r>
    </w:p>
    <w:p w14:paraId="42E1AF3B" w14:textId="77777777" w:rsidR="00EF1CC8" w:rsidRPr="002408B1" w:rsidRDefault="00EF1CC8" w:rsidP="00EF1CC8">
      <w:pPr>
        <w:pStyle w:val="Heading2"/>
        <w:tabs>
          <w:tab w:val="clear" w:pos="794"/>
          <w:tab w:val="clear" w:pos="1191"/>
          <w:tab w:val="clear" w:pos="1588"/>
        </w:tabs>
        <w:spacing w:after="120"/>
        <w:rPr>
          <w:lang w:val="ru-RU"/>
        </w:rPr>
      </w:pPr>
      <w:bookmarkStart w:id="562" w:name="_Toc10540799"/>
      <w:bookmarkStart w:id="563" w:name="_Toc41900419"/>
      <w:bookmarkStart w:id="564" w:name="_Toc73438002"/>
      <w:bookmarkStart w:id="565" w:name="_Toc73439180"/>
      <w:r w:rsidRPr="002408B1">
        <w:rPr>
          <w:lang w:val="ru-RU"/>
        </w:rPr>
        <w:t>Примечание 8</w:t>
      </w:r>
      <w:r w:rsidRPr="002408B1">
        <w:rPr>
          <w:lang w:val="ru-RU"/>
        </w:rPr>
        <w:tab/>
        <w:t>Долговые обязательства</w:t>
      </w:r>
      <w:bookmarkEnd w:id="549"/>
      <w:bookmarkEnd w:id="550"/>
      <w:bookmarkEnd w:id="551"/>
      <w:bookmarkEnd w:id="552"/>
      <w:bookmarkEnd w:id="553"/>
      <w:bookmarkEnd w:id="554"/>
      <w:bookmarkEnd w:id="555"/>
      <w:bookmarkEnd w:id="556"/>
      <w:bookmarkEnd w:id="557"/>
      <w:bookmarkEnd w:id="558"/>
      <w:bookmarkEnd w:id="559"/>
      <w:bookmarkEnd w:id="562"/>
      <w:bookmarkEnd w:id="563"/>
      <w:bookmarkEnd w:id="564"/>
      <w:bookmarkEnd w:id="565"/>
    </w:p>
    <w:p w14:paraId="670C3822" w14:textId="77777777" w:rsidR="00EF1CC8" w:rsidRPr="002408B1" w:rsidRDefault="00EF1CC8" w:rsidP="00EF1CC8">
      <w:pPr>
        <w:spacing w:line="260" w:lineRule="exact"/>
        <w:rPr>
          <w:lang w:val="ru-RU"/>
        </w:rPr>
      </w:pPr>
      <w:bookmarkStart w:id="566" w:name="_Toc329002781"/>
      <w:r w:rsidRPr="002408B1">
        <w:rPr>
          <w:lang w:val="ru-RU"/>
        </w:rPr>
        <w:t>Долговые обязательства представляют собой еще не полученные доходы, которые Государства-Члены, Члены Секторов и Ассоциированные члены обязались внести в МСЭ в рамках ежегодных взносов, приобретения публикаций и обработки заявок на регистрацию спутниковых сетей или по другим счетам-фактурам. На суммы, причитающиеся по линии взносов, начисляются проценты начиная с четвертого месяца каждого финансового года МСЭ в размере 3% годовых в течение трех следующих месяцев и 6% годовых – начиная с седьмого месяца.</w:t>
      </w:r>
      <w:bookmarkEnd w:id="566"/>
    </w:p>
    <w:p w14:paraId="5AD2580D" w14:textId="00CA4ADE" w:rsidR="00EF1CC8" w:rsidRPr="002408B1" w:rsidRDefault="00EF1CC8" w:rsidP="00EF1CC8">
      <w:pPr>
        <w:spacing w:line="260" w:lineRule="exact"/>
        <w:rPr>
          <w:lang w:val="ru-RU"/>
        </w:rPr>
      </w:pPr>
      <w:r w:rsidRPr="002408B1">
        <w:rPr>
          <w:lang w:val="ru-RU"/>
        </w:rPr>
        <w:t>Нетекущие долговые обязательства по необменным операциям представляют собой долговые обязательства, связанные с графиком погашения задолженности некоторых членов, которые обязались выплатить эту задолженность в рамках соглашения, охватывающего несколько финансовых периодов.</w:t>
      </w:r>
    </w:p>
    <w:p w14:paraId="5288D38C" w14:textId="77777777" w:rsidR="00EF1CC8" w:rsidRPr="002408B1" w:rsidRDefault="00EF1CC8" w:rsidP="00EF1CC8">
      <w:pPr>
        <w:spacing w:line="260" w:lineRule="exact"/>
        <w:rPr>
          <w:lang w:val="ru-RU"/>
        </w:rPr>
      </w:pPr>
      <w:r w:rsidRPr="002408B1">
        <w:rPr>
          <w:lang w:val="ru-RU"/>
        </w:rPr>
        <w:t>Прочие долговые обязательства представляют собой неполученные доходы от услуг, связанных с Telecom, и добровольных взносов.</w:t>
      </w:r>
    </w:p>
    <w:p w14:paraId="6628801E" w14:textId="77777777" w:rsidR="00EF1CC8" w:rsidRPr="002408B1" w:rsidRDefault="00EF1CC8" w:rsidP="00EF1CC8">
      <w:pPr>
        <w:spacing w:line="260" w:lineRule="exact"/>
        <w:rPr>
          <w:lang w:val="ru-RU"/>
        </w:rPr>
      </w:pPr>
      <w:r w:rsidRPr="002408B1">
        <w:rPr>
          <w:lang w:val="ru-RU"/>
        </w:rPr>
        <w:t>Следует отметить, что с введением стандартов IPSAS был создан резервный фонд, обеспечивающий покрытие 100% общего объема задолженностей, специальных счетов задолженностей и аннулированных специальных счетов задолженностей.</w:t>
      </w:r>
    </w:p>
    <w:p w14:paraId="3AC7EC12" w14:textId="77777777" w:rsidR="00EF1CC8" w:rsidRPr="002408B1" w:rsidRDefault="00EF1CC8" w:rsidP="00EF1CC8">
      <w:pPr>
        <w:spacing w:line="260" w:lineRule="exact"/>
        <w:rPr>
          <w:lang w:val="ru-RU"/>
        </w:rPr>
      </w:pPr>
      <w:r w:rsidRPr="002408B1">
        <w:rPr>
          <w:lang w:val="ru-RU"/>
        </w:rPr>
        <w:lastRenderedPageBreak/>
        <w:t>После оплаты задолженности в размере 1,7 млн. швейцарских франков, для которой в предыдущие годы был создан резервный фонд, размер этого фонда для сомнительных долгов соответствующим образом уменьшился. В конце года была произведена корректировка сомнительных долгов в размере 2,8 млн. швейцарских франков для регулярного бюджета.</w:t>
      </w:r>
    </w:p>
    <w:p w14:paraId="22B83AF8" w14:textId="5DCF28FE" w:rsidR="00EF1CC8" w:rsidRPr="002408B1" w:rsidRDefault="00EF1CC8" w:rsidP="00EF1CC8">
      <w:pPr>
        <w:spacing w:after="120" w:line="260" w:lineRule="exact"/>
        <w:rPr>
          <w:lang w:val="ru-RU"/>
        </w:rPr>
      </w:pPr>
      <w:r w:rsidRPr="002408B1">
        <w:rPr>
          <w:lang w:val="ru-RU"/>
        </w:rPr>
        <w:t>Основные показатели свидетельствуют о том, что нынешнее финансовое положение Союза является прочным, несмотря на то что общий уровень задолженности с просрочкой платежей в 12 месяцев или более (задолженности, специальные счета задолженностей и аннулированные специальные счета задолженностей) составил на 31 декабря 2020 года 40,57 млн. швейцарских франков (39,8 млн.</w:t>
      </w:r>
      <w:r w:rsidR="002408B1">
        <w:rPr>
          <w:lang w:val="ru-RU"/>
        </w:rPr>
        <w:t> </w:t>
      </w:r>
      <w:r w:rsidRPr="002408B1">
        <w:rPr>
          <w:lang w:val="ru-RU"/>
        </w:rPr>
        <w:t>швейцарских франков на 31 декабря 2019 г.).</w:t>
      </w:r>
    </w:p>
    <w:p w14:paraId="10BAFA10" w14:textId="77777777" w:rsidR="00EF1CC8" w:rsidRPr="002408B1" w:rsidRDefault="00EF1CC8" w:rsidP="00EF1CC8">
      <w:pPr>
        <w:spacing w:after="120" w:line="260" w:lineRule="exact"/>
        <w:rPr>
          <w:lang w:val="ru-RU"/>
        </w:rPr>
      </w:pPr>
      <w:r w:rsidRPr="002408B1">
        <w:rPr>
          <w:lang w:val="ru-RU"/>
        </w:rPr>
        <w:t>Прямым следствием пандемии стало отсутствие дополнительного материального воздействия для учета начисленных взносов к получению. Государства-Члены активно выплачивали причитающиеся взносы, и коэффициент сбора в 2020 году составлял 95 процентов, что соответствует показателям предыдущих лет.</w:t>
      </w:r>
    </w:p>
    <w:p w14:paraId="7017F39A" w14:textId="77777777" w:rsidR="00EF1CC8" w:rsidRPr="002408B1" w:rsidRDefault="00EF1CC8" w:rsidP="00EF1CC8">
      <w:pPr>
        <w:spacing w:after="120" w:line="260" w:lineRule="exact"/>
        <w:rPr>
          <w:lang w:val="ru-RU"/>
        </w:rPr>
      </w:pPr>
      <w:r w:rsidRPr="002408B1">
        <w:rPr>
          <w:lang w:val="ru-RU"/>
        </w:rPr>
        <w:t xml:space="preserve">Положение с задолженностями в регулярном бюджете Союза на 31 декабря 2020 года представлено в Приложении С к настоящему документу. </w:t>
      </w:r>
    </w:p>
    <w:tbl>
      <w:tblPr>
        <w:tblW w:w="9626" w:type="dxa"/>
        <w:tblLayout w:type="fixed"/>
        <w:tblLook w:val="04A0" w:firstRow="1" w:lastRow="0" w:firstColumn="1" w:lastColumn="0" w:noHBand="0" w:noVBand="1"/>
      </w:tblPr>
      <w:tblGrid>
        <w:gridCol w:w="6101"/>
        <w:gridCol w:w="1762"/>
        <w:gridCol w:w="1763"/>
      </w:tblGrid>
      <w:tr w:rsidR="00EF1CC8" w:rsidRPr="002408B1" w14:paraId="0FC9F7F7" w14:textId="77777777" w:rsidTr="00300074">
        <w:trPr>
          <w:tblHeader/>
        </w:trPr>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61E95933"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1762" w:type="dxa"/>
            <w:tcBorders>
              <w:top w:val="single" w:sz="4" w:space="0" w:color="auto"/>
              <w:left w:val="nil"/>
              <w:bottom w:val="single" w:sz="4" w:space="0" w:color="auto"/>
              <w:right w:val="single" w:sz="4" w:space="0" w:color="auto"/>
            </w:tcBorders>
            <w:shd w:val="clear" w:color="auto" w:fill="auto"/>
            <w:noWrap/>
            <w:vAlign w:val="center"/>
            <w:hideMark/>
          </w:tcPr>
          <w:p w14:paraId="500FD5EA" w14:textId="77777777" w:rsidR="00EF1CC8" w:rsidRPr="002408B1" w:rsidRDefault="00EF1CC8" w:rsidP="00300074">
            <w:pPr>
              <w:pStyle w:val="Tablehead"/>
              <w:rPr>
                <w:lang w:val="ru-RU"/>
              </w:rPr>
            </w:pPr>
            <w:r w:rsidRPr="002408B1">
              <w:rPr>
                <w:lang w:val="ru-RU"/>
              </w:rPr>
              <w:t>31.12.2020 г.</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0A8E4A6D" w14:textId="77777777" w:rsidR="00EF1CC8" w:rsidRPr="002408B1" w:rsidRDefault="00EF1CC8" w:rsidP="00300074">
            <w:pPr>
              <w:pStyle w:val="Tablehead"/>
              <w:rPr>
                <w:lang w:val="ru-RU"/>
              </w:rPr>
            </w:pPr>
            <w:r w:rsidRPr="002408B1">
              <w:rPr>
                <w:lang w:val="ru-RU"/>
              </w:rPr>
              <w:t>31.12.2019 г.</w:t>
            </w:r>
          </w:p>
        </w:tc>
      </w:tr>
      <w:tr w:rsidR="00EF1CC8" w:rsidRPr="002408B1" w14:paraId="69B291AD" w14:textId="77777777" w:rsidTr="00E24571">
        <w:tc>
          <w:tcPr>
            <w:tcW w:w="6101" w:type="dxa"/>
            <w:tcBorders>
              <w:top w:val="nil"/>
              <w:left w:val="single" w:sz="4" w:space="0" w:color="auto"/>
              <w:bottom w:val="nil"/>
              <w:right w:val="single" w:sz="4" w:space="0" w:color="auto"/>
            </w:tcBorders>
            <w:shd w:val="clear" w:color="auto" w:fill="auto"/>
            <w:noWrap/>
          </w:tcPr>
          <w:p w14:paraId="523A7354" w14:textId="77777777" w:rsidR="00EF1CC8" w:rsidRPr="002408B1" w:rsidRDefault="00EF1CC8" w:rsidP="00300074">
            <w:pPr>
              <w:pStyle w:val="Tabletext"/>
              <w:spacing w:before="10" w:after="10"/>
              <w:rPr>
                <w:lang w:val="ru-RU"/>
              </w:rPr>
            </w:pPr>
            <w:r w:rsidRPr="002408B1">
              <w:rPr>
                <w:lang w:val="ru-RU"/>
              </w:rPr>
              <w:t>Текущие долговые обязательства – обменные операции</w:t>
            </w:r>
          </w:p>
        </w:tc>
        <w:tc>
          <w:tcPr>
            <w:tcW w:w="1762" w:type="dxa"/>
            <w:tcBorders>
              <w:top w:val="nil"/>
              <w:left w:val="nil"/>
              <w:bottom w:val="nil"/>
              <w:right w:val="single" w:sz="4" w:space="0" w:color="auto"/>
            </w:tcBorders>
            <w:shd w:val="clear" w:color="auto" w:fill="auto"/>
            <w:noWrap/>
            <w:vAlign w:val="bottom"/>
          </w:tcPr>
          <w:p w14:paraId="27674AFD" w14:textId="77777777" w:rsidR="00EF1CC8" w:rsidRPr="002408B1" w:rsidRDefault="00EF1CC8" w:rsidP="00E24571">
            <w:pPr>
              <w:pStyle w:val="Tabletext"/>
              <w:spacing w:before="10" w:after="10"/>
              <w:ind w:right="284"/>
              <w:jc w:val="right"/>
              <w:rPr>
                <w:lang w:val="ru-RU"/>
              </w:rPr>
            </w:pPr>
            <w:r w:rsidRPr="002408B1">
              <w:rPr>
                <w:rFonts w:asciiTheme="minorHAnsi" w:hAnsiTheme="minorHAnsi" w:cs="Arial"/>
                <w:color w:val="000000"/>
                <w:lang w:val="ru-RU" w:eastAsia="zh-CN"/>
              </w:rPr>
              <w:t>9 571</w:t>
            </w:r>
          </w:p>
        </w:tc>
        <w:tc>
          <w:tcPr>
            <w:tcW w:w="1763" w:type="dxa"/>
            <w:tcBorders>
              <w:top w:val="nil"/>
              <w:left w:val="nil"/>
              <w:bottom w:val="nil"/>
              <w:right w:val="single" w:sz="4" w:space="0" w:color="auto"/>
            </w:tcBorders>
            <w:shd w:val="clear" w:color="auto" w:fill="auto"/>
            <w:noWrap/>
            <w:vAlign w:val="bottom"/>
          </w:tcPr>
          <w:p w14:paraId="40B48DD9" w14:textId="77777777" w:rsidR="00EF1CC8" w:rsidRPr="002408B1" w:rsidRDefault="00EF1CC8" w:rsidP="00E24571">
            <w:pPr>
              <w:pStyle w:val="Tabletext"/>
              <w:spacing w:before="10" w:after="10"/>
              <w:ind w:right="284"/>
              <w:jc w:val="right"/>
              <w:rPr>
                <w:lang w:val="ru-RU"/>
              </w:rPr>
            </w:pPr>
            <w:r w:rsidRPr="002408B1">
              <w:rPr>
                <w:lang w:val="ru-RU"/>
              </w:rPr>
              <w:t>7 518</w:t>
            </w:r>
          </w:p>
        </w:tc>
      </w:tr>
      <w:tr w:rsidR="00EF1CC8" w:rsidRPr="002408B1" w14:paraId="1F651F9B" w14:textId="77777777" w:rsidTr="00E24571">
        <w:tc>
          <w:tcPr>
            <w:tcW w:w="6101" w:type="dxa"/>
            <w:tcBorders>
              <w:top w:val="nil"/>
              <w:left w:val="single" w:sz="4" w:space="0" w:color="auto"/>
              <w:bottom w:val="single" w:sz="4" w:space="0" w:color="auto"/>
              <w:right w:val="single" w:sz="4" w:space="0" w:color="auto"/>
            </w:tcBorders>
            <w:shd w:val="clear" w:color="auto" w:fill="auto"/>
            <w:noWrap/>
          </w:tcPr>
          <w:p w14:paraId="028B7D82" w14:textId="77777777" w:rsidR="00EF1CC8" w:rsidRPr="002408B1" w:rsidRDefault="00EF1CC8" w:rsidP="00300074">
            <w:pPr>
              <w:pStyle w:val="Tabletext"/>
              <w:spacing w:before="10" w:after="10"/>
              <w:rPr>
                <w:lang w:val="ru-RU"/>
              </w:rPr>
            </w:pPr>
            <w:r w:rsidRPr="002408B1">
              <w:rPr>
                <w:lang w:val="ru-RU"/>
              </w:rPr>
              <w:t>Резервный фонд для потерь по текущим долговым обязательствам – обменные операции</w:t>
            </w:r>
          </w:p>
        </w:tc>
        <w:tc>
          <w:tcPr>
            <w:tcW w:w="1762" w:type="dxa"/>
            <w:tcBorders>
              <w:top w:val="nil"/>
              <w:left w:val="nil"/>
              <w:bottom w:val="single" w:sz="4" w:space="0" w:color="auto"/>
              <w:right w:val="single" w:sz="4" w:space="0" w:color="auto"/>
            </w:tcBorders>
            <w:shd w:val="clear" w:color="auto" w:fill="auto"/>
            <w:noWrap/>
            <w:vAlign w:val="bottom"/>
          </w:tcPr>
          <w:p w14:paraId="3C5A87AB" w14:textId="77777777" w:rsidR="00EF1CC8" w:rsidRPr="002408B1" w:rsidRDefault="00EF1CC8" w:rsidP="00E24571">
            <w:pPr>
              <w:pStyle w:val="Tabletext"/>
              <w:spacing w:before="10" w:after="10"/>
              <w:ind w:right="284"/>
              <w:jc w:val="right"/>
              <w:rPr>
                <w:lang w:val="ru-RU"/>
              </w:rPr>
            </w:pPr>
            <w:r w:rsidRPr="002408B1">
              <w:rPr>
                <w:lang w:val="ru-RU"/>
              </w:rPr>
              <w:t>−</w:t>
            </w:r>
            <w:r w:rsidRPr="002408B1">
              <w:rPr>
                <w:rFonts w:asciiTheme="minorHAnsi" w:hAnsiTheme="minorHAnsi" w:cs="Arial"/>
                <w:color w:val="000000"/>
                <w:lang w:val="ru-RU" w:eastAsia="zh-CN"/>
              </w:rPr>
              <w:t>1 090</w:t>
            </w:r>
          </w:p>
        </w:tc>
        <w:tc>
          <w:tcPr>
            <w:tcW w:w="1763" w:type="dxa"/>
            <w:tcBorders>
              <w:top w:val="nil"/>
              <w:left w:val="nil"/>
              <w:bottom w:val="single" w:sz="4" w:space="0" w:color="auto"/>
              <w:right w:val="single" w:sz="4" w:space="0" w:color="auto"/>
            </w:tcBorders>
            <w:shd w:val="clear" w:color="auto" w:fill="auto"/>
            <w:noWrap/>
            <w:vAlign w:val="bottom"/>
          </w:tcPr>
          <w:p w14:paraId="781381BD" w14:textId="77777777" w:rsidR="00EF1CC8" w:rsidRPr="002408B1" w:rsidRDefault="00EF1CC8" w:rsidP="00E24571">
            <w:pPr>
              <w:pStyle w:val="Tabletext"/>
              <w:spacing w:before="10" w:after="10"/>
              <w:ind w:right="284"/>
              <w:jc w:val="right"/>
              <w:rPr>
                <w:lang w:val="ru-RU"/>
              </w:rPr>
            </w:pPr>
            <w:r w:rsidRPr="002408B1">
              <w:rPr>
                <w:lang w:val="ru-RU"/>
              </w:rPr>
              <w:t>−1 046</w:t>
            </w:r>
          </w:p>
        </w:tc>
      </w:tr>
      <w:tr w:rsidR="00EF1CC8" w:rsidRPr="002408B1" w14:paraId="02945E76" w14:textId="77777777" w:rsidTr="00E24571">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057A3F2D" w14:textId="77777777" w:rsidR="00EF1CC8" w:rsidRPr="002408B1" w:rsidRDefault="00EF1CC8" w:rsidP="00300074">
            <w:pPr>
              <w:pStyle w:val="Tabletext"/>
              <w:spacing w:before="10" w:after="10"/>
              <w:rPr>
                <w:b/>
                <w:bCs/>
                <w:lang w:val="ru-RU"/>
              </w:rPr>
            </w:pPr>
            <w:r w:rsidRPr="002408B1">
              <w:rPr>
                <w:b/>
                <w:bCs/>
                <w:lang w:val="ru-RU"/>
              </w:rPr>
              <w:t xml:space="preserve">Текущие долговые обязательства – обменные операции: чистая стоимость </w:t>
            </w: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3DD647DC" w14:textId="5FB1AFF4" w:rsidR="00EF1CC8" w:rsidRPr="00C72445" w:rsidRDefault="001A380A" w:rsidP="00E24571">
            <w:pPr>
              <w:pStyle w:val="Tabletext"/>
              <w:spacing w:before="10" w:after="10"/>
              <w:ind w:right="284"/>
              <w:jc w:val="right"/>
              <w:rPr>
                <w:b/>
                <w:bCs/>
                <w:highlight w:val="yellow"/>
                <w:lang w:val="ru-RU"/>
              </w:rPr>
            </w:pPr>
            <w:r w:rsidRPr="00C72445">
              <w:rPr>
                <w:rFonts w:asciiTheme="minorHAnsi" w:hAnsiTheme="minorHAnsi" w:cs="Arial"/>
                <w:b/>
                <w:bCs/>
                <w:color w:val="000000"/>
                <w:highlight w:val="yellow"/>
                <w:lang w:val="ru-RU" w:eastAsia="zh-CN"/>
              </w:rPr>
              <w:t>8 4811</w:t>
            </w:r>
          </w:p>
        </w:tc>
        <w:tc>
          <w:tcPr>
            <w:tcW w:w="1763" w:type="dxa"/>
            <w:tcBorders>
              <w:top w:val="single" w:sz="4" w:space="0" w:color="auto"/>
              <w:left w:val="nil"/>
              <w:bottom w:val="single" w:sz="4" w:space="0" w:color="auto"/>
              <w:right w:val="single" w:sz="4" w:space="0" w:color="auto"/>
            </w:tcBorders>
            <w:shd w:val="clear" w:color="auto" w:fill="auto"/>
            <w:noWrap/>
            <w:vAlign w:val="bottom"/>
          </w:tcPr>
          <w:p w14:paraId="608FAAB2" w14:textId="77777777" w:rsidR="00EF1CC8" w:rsidRPr="002408B1" w:rsidRDefault="00EF1CC8" w:rsidP="00E24571">
            <w:pPr>
              <w:pStyle w:val="Tabletext"/>
              <w:spacing w:before="10" w:after="10"/>
              <w:ind w:right="284"/>
              <w:jc w:val="right"/>
              <w:rPr>
                <w:b/>
                <w:bCs/>
                <w:lang w:val="ru-RU"/>
              </w:rPr>
            </w:pPr>
            <w:r w:rsidRPr="002408B1">
              <w:rPr>
                <w:b/>
                <w:bCs/>
                <w:lang w:val="ru-RU"/>
              </w:rPr>
              <w:t>6 471</w:t>
            </w:r>
          </w:p>
        </w:tc>
      </w:tr>
      <w:tr w:rsidR="00EF1CC8" w:rsidRPr="002408B1" w14:paraId="66B85E6D" w14:textId="77777777" w:rsidTr="00E24571">
        <w:tc>
          <w:tcPr>
            <w:tcW w:w="6101" w:type="dxa"/>
            <w:tcBorders>
              <w:top w:val="single" w:sz="4" w:space="0" w:color="auto"/>
              <w:left w:val="single" w:sz="4" w:space="0" w:color="auto"/>
              <w:bottom w:val="nil"/>
              <w:right w:val="single" w:sz="4" w:space="0" w:color="auto"/>
            </w:tcBorders>
            <w:shd w:val="clear" w:color="auto" w:fill="auto"/>
            <w:noWrap/>
          </w:tcPr>
          <w:p w14:paraId="10F888A5" w14:textId="77777777" w:rsidR="00EF1CC8" w:rsidRPr="002408B1" w:rsidRDefault="00EF1CC8" w:rsidP="00300074">
            <w:pPr>
              <w:pStyle w:val="Tabletext"/>
              <w:spacing w:before="10" w:after="10"/>
              <w:rPr>
                <w:lang w:val="ru-RU"/>
              </w:rPr>
            </w:pPr>
            <w:r w:rsidRPr="002408B1">
              <w:rPr>
                <w:lang w:val="ru-RU"/>
              </w:rPr>
              <w:t>Текущие долговые обязательства – необменные операции</w:t>
            </w:r>
          </w:p>
        </w:tc>
        <w:tc>
          <w:tcPr>
            <w:tcW w:w="1762" w:type="dxa"/>
            <w:tcBorders>
              <w:top w:val="single" w:sz="4" w:space="0" w:color="auto"/>
              <w:left w:val="nil"/>
              <w:bottom w:val="nil"/>
              <w:right w:val="single" w:sz="4" w:space="0" w:color="auto"/>
            </w:tcBorders>
            <w:shd w:val="clear" w:color="auto" w:fill="auto"/>
            <w:noWrap/>
            <w:vAlign w:val="bottom"/>
          </w:tcPr>
          <w:p w14:paraId="299EE921" w14:textId="3BF9B687" w:rsidR="00EF1CC8" w:rsidRPr="00C72445" w:rsidRDefault="001A380A" w:rsidP="00E24571">
            <w:pPr>
              <w:pStyle w:val="Tabletext"/>
              <w:spacing w:before="10" w:after="10"/>
              <w:ind w:right="284"/>
              <w:jc w:val="right"/>
              <w:rPr>
                <w:highlight w:val="yellow"/>
                <w:lang w:val="ru-RU"/>
              </w:rPr>
            </w:pPr>
            <w:r w:rsidRPr="00C72445">
              <w:rPr>
                <w:rFonts w:asciiTheme="minorHAnsi" w:hAnsiTheme="minorHAnsi" w:cs="Arial"/>
                <w:color w:val="000000"/>
                <w:highlight w:val="yellow"/>
                <w:lang w:val="ru-RU" w:eastAsia="zh-CN"/>
              </w:rPr>
              <w:t>125 0221</w:t>
            </w:r>
          </w:p>
        </w:tc>
        <w:tc>
          <w:tcPr>
            <w:tcW w:w="1763" w:type="dxa"/>
            <w:tcBorders>
              <w:top w:val="single" w:sz="4" w:space="0" w:color="auto"/>
              <w:left w:val="nil"/>
              <w:bottom w:val="nil"/>
              <w:right w:val="single" w:sz="4" w:space="0" w:color="auto"/>
            </w:tcBorders>
            <w:shd w:val="clear" w:color="auto" w:fill="auto"/>
            <w:noWrap/>
            <w:vAlign w:val="bottom"/>
          </w:tcPr>
          <w:p w14:paraId="50625088" w14:textId="77777777" w:rsidR="00EF1CC8" w:rsidRPr="002408B1" w:rsidRDefault="00EF1CC8" w:rsidP="00E24571">
            <w:pPr>
              <w:pStyle w:val="Tabletext"/>
              <w:spacing w:before="10" w:after="10"/>
              <w:ind w:right="284"/>
              <w:jc w:val="right"/>
              <w:rPr>
                <w:lang w:val="ru-RU"/>
              </w:rPr>
            </w:pPr>
            <w:r w:rsidRPr="002408B1">
              <w:rPr>
                <w:lang w:val="ru-RU"/>
              </w:rPr>
              <w:t>125 881</w:t>
            </w:r>
          </w:p>
        </w:tc>
      </w:tr>
      <w:tr w:rsidR="00EF1CC8" w:rsidRPr="002408B1" w14:paraId="33477498" w14:textId="77777777" w:rsidTr="00E24571">
        <w:tc>
          <w:tcPr>
            <w:tcW w:w="6101" w:type="dxa"/>
            <w:tcBorders>
              <w:top w:val="nil"/>
              <w:left w:val="single" w:sz="4" w:space="0" w:color="auto"/>
              <w:bottom w:val="single" w:sz="4" w:space="0" w:color="auto"/>
              <w:right w:val="single" w:sz="4" w:space="0" w:color="auto"/>
            </w:tcBorders>
            <w:shd w:val="clear" w:color="auto" w:fill="auto"/>
            <w:noWrap/>
          </w:tcPr>
          <w:p w14:paraId="4A0B6073" w14:textId="77777777" w:rsidR="00EF1CC8" w:rsidRPr="002408B1" w:rsidRDefault="00EF1CC8" w:rsidP="00300074">
            <w:pPr>
              <w:pStyle w:val="Tabletext"/>
              <w:spacing w:before="10" w:after="10"/>
              <w:rPr>
                <w:lang w:val="ru-RU"/>
              </w:rPr>
            </w:pPr>
            <w:r w:rsidRPr="002408B1">
              <w:rPr>
                <w:lang w:val="ru-RU"/>
              </w:rPr>
              <w:t>Резервный фонд для потерь по текущим долговым обязательствам – необменные операции</w:t>
            </w:r>
          </w:p>
        </w:tc>
        <w:tc>
          <w:tcPr>
            <w:tcW w:w="1762" w:type="dxa"/>
            <w:tcBorders>
              <w:top w:val="nil"/>
              <w:left w:val="nil"/>
              <w:bottom w:val="single" w:sz="4" w:space="0" w:color="auto"/>
              <w:right w:val="single" w:sz="4" w:space="0" w:color="auto"/>
            </w:tcBorders>
            <w:shd w:val="clear" w:color="auto" w:fill="auto"/>
            <w:noWrap/>
            <w:vAlign w:val="bottom"/>
          </w:tcPr>
          <w:p w14:paraId="3180085A" w14:textId="2445E150" w:rsidR="00EF1CC8" w:rsidRPr="002408B1" w:rsidRDefault="001A380A" w:rsidP="00E24571">
            <w:pPr>
              <w:pStyle w:val="Tabletext"/>
              <w:spacing w:before="10" w:after="10"/>
              <w:ind w:right="284"/>
              <w:jc w:val="right"/>
              <w:rPr>
                <w:lang w:val="ru-RU"/>
              </w:rPr>
            </w:pPr>
            <w:r w:rsidRPr="002408B1">
              <w:rPr>
                <w:lang w:val="ru-RU"/>
              </w:rPr>
              <w:t>−</w:t>
            </w:r>
            <w:r w:rsidRPr="002408B1">
              <w:rPr>
                <w:rFonts w:asciiTheme="minorHAnsi" w:hAnsiTheme="minorHAnsi" w:cs="Arial"/>
                <w:color w:val="000000"/>
                <w:lang w:val="ru-RU" w:eastAsia="zh-CN"/>
              </w:rPr>
              <w:t>35 716</w:t>
            </w:r>
          </w:p>
        </w:tc>
        <w:tc>
          <w:tcPr>
            <w:tcW w:w="1763" w:type="dxa"/>
            <w:tcBorders>
              <w:top w:val="nil"/>
              <w:left w:val="nil"/>
              <w:bottom w:val="single" w:sz="4" w:space="0" w:color="auto"/>
              <w:right w:val="single" w:sz="4" w:space="0" w:color="auto"/>
            </w:tcBorders>
            <w:shd w:val="clear" w:color="auto" w:fill="auto"/>
            <w:noWrap/>
            <w:vAlign w:val="bottom"/>
          </w:tcPr>
          <w:p w14:paraId="17CD1FBE" w14:textId="77777777" w:rsidR="00EF1CC8" w:rsidRPr="002408B1" w:rsidRDefault="00EF1CC8" w:rsidP="00E24571">
            <w:pPr>
              <w:pStyle w:val="Tabletext"/>
              <w:spacing w:before="10" w:after="10"/>
              <w:ind w:right="284"/>
              <w:jc w:val="right"/>
              <w:rPr>
                <w:lang w:val="ru-RU"/>
              </w:rPr>
            </w:pPr>
            <w:r w:rsidRPr="002408B1">
              <w:rPr>
                <w:lang w:val="ru-RU"/>
              </w:rPr>
              <w:t>−37 566</w:t>
            </w:r>
          </w:p>
        </w:tc>
      </w:tr>
      <w:tr w:rsidR="00EF1CC8" w:rsidRPr="002408B1" w14:paraId="2E3C0B4A" w14:textId="77777777" w:rsidTr="00E24571">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5750CA60" w14:textId="77777777" w:rsidR="00EF1CC8" w:rsidRPr="002408B1" w:rsidRDefault="00EF1CC8" w:rsidP="00300074">
            <w:pPr>
              <w:pStyle w:val="Tabletext"/>
              <w:spacing w:before="10" w:after="10"/>
              <w:rPr>
                <w:b/>
                <w:bCs/>
                <w:lang w:val="ru-RU"/>
              </w:rPr>
            </w:pPr>
            <w:r w:rsidRPr="002408B1">
              <w:rPr>
                <w:b/>
                <w:bCs/>
                <w:lang w:val="ru-RU"/>
              </w:rPr>
              <w:t>Текущие долговые обязательства – необменные операции: чистая стоимость</w:t>
            </w: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5170B8F0" w14:textId="7A4DF8C3" w:rsidR="00EF1CC8" w:rsidRPr="002408B1" w:rsidRDefault="001A380A" w:rsidP="00E24571">
            <w:pPr>
              <w:pStyle w:val="Tabletext"/>
              <w:spacing w:before="10" w:after="10"/>
              <w:ind w:right="284"/>
              <w:jc w:val="right"/>
              <w:rPr>
                <w:b/>
                <w:bCs/>
                <w:lang w:val="ru-RU"/>
              </w:rPr>
            </w:pPr>
            <w:r w:rsidRPr="002408B1">
              <w:rPr>
                <w:rFonts w:asciiTheme="minorHAnsi" w:hAnsiTheme="minorHAnsi" w:cs="Arial"/>
                <w:b/>
                <w:bCs/>
                <w:color w:val="000000"/>
                <w:lang w:val="ru-RU" w:eastAsia="zh-CN"/>
              </w:rPr>
              <w:t>89 306</w:t>
            </w:r>
          </w:p>
        </w:tc>
        <w:tc>
          <w:tcPr>
            <w:tcW w:w="1763" w:type="dxa"/>
            <w:tcBorders>
              <w:top w:val="single" w:sz="4" w:space="0" w:color="auto"/>
              <w:left w:val="nil"/>
              <w:bottom w:val="single" w:sz="4" w:space="0" w:color="auto"/>
              <w:right w:val="single" w:sz="4" w:space="0" w:color="auto"/>
            </w:tcBorders>
            <w:shd w:val="clear" w:color="auto" w:fill="auto"/>
            <w:noWrap/>
            <w:vAlign w:val="bottom"/>
          </w:tcPr>
          <w:p w14:paraId="6C73B6E3" w14:textId="77777777" w:rsidR="00EF1CC8" w:rsidRPr="002408B1" w:rsidRDefault="00EF1CC8" w:rsidP="00E24571">
            <w:pPr>
              <w:pStyle w:val="Tabletext"/>
              <w:spacing w:before="10" w:after="10"/>
              <w:ind w:right="284"/>
              <w:jc w:val="right"/>
              <w:rPr>
                <w:b/>
                <w:bCs/>
                <w:lang w:val="ru-RU"/>
              </w:rPr>
            </w:pPr>
            <w:r w:rsidRPr="002408B1">
              <w:rPr>
                <w:b/>
                <w:bCs/>
                <w:lang w:val="ru-RU"/>
              </w:rPr>
              <w:t>88 315</w:t>
            </w:r>
          </w:p>
        </w:tc>
      </w:tr>
      <w:tr w:rsidR="00EF1CC8" w:rsidRPr="002408B1" w14:paraId="33853E61" w14:textId="77777777" w:rsidTr="00E24571">
        <w:tc>
          <w:tcPr>
            <w:tcW w:w="6101" w:type="dxa"/>
            <w:tcBorders>
              <w:top w:val="single" w:sz="4" w:space="0" w:color="auto"/>
              <w:left w:val="single" w:sz="4" w:space="0" w:color="auto"/>
              <w:bottom w:val="nil"/>
              <w:right w:val="single" w:sz="4" w:space="0" w:color="auto"/>
            </w:tcBorders>
            <w:shd w:val="clear" w:color="auto" w:fill="auto"/>
            <w:noWrap/>
          </w:tcPr>
          <w:p w14:paraId="5089F438" w14:textId="77777777" w:rsidR="00EF1CC8" w:rsidRPr="002408B1" w:rsidRDefault="00EF1CC8" w:rsidP="00300074">
            <w:pPr>
              <w:pStyle w:val="Tabletext"/>
              <w:spacing w:before="10" w:after="10"/>
              <w:rPr>
                <w:lang w:val="ru-RU"/>
              </w:rPr>
            </w:pPr>
            <w:r w:rsidRPr="002408B1">
              <w:rPr>
                <w:lang w:val="ru-RU"/>
              </w:rPr>
              <w:t>Нетекущие долговые обязательства – обменные операции</w:t>
            </w:r>
          </w:p>
        </w:tc>
        <w:tc>
          <w:tcPr>
            <w:tcW w:w="1762" w:type="dxa"/>
            <w:tcBorders>
              <w:top w:val="single" w:sz="4" w:space="0" w:color="auto"/>
              <w:left w:val="nil"/>
              <w:bottom w:val="nil"/>
              <w:right w:val="single" w:sz="4" w:space="0" w:color="auto"/>
            </w:tcBorders>
            <w:shd w:val="clear" w:color="auto" w:fill="auto"/>
            <w:noWrap/>
            <w:vAlign w:val="bottom"/>
          </w:tcPr>
          <w:p w14:paraId="576AD61E" w14:textId="5A6AA480" w:rsidR="00EF1CC8" w:rsidRPr="001A380A" w:rsidRDefault="001A380A" w:rsidP="00E24571">
            <w:pPr>
              <w:pStyle w:val="Tabletext"/>
              <w:spacing w:before="10" w:after="10"/>
              <w:ind w:right="284"/>
              <w:jc w:val="right"/>
              <w:rPr>
                <w:lang w:val="en-US"/>
              </w:rPr>
            </w:pPr>
            <w:r>
              <w:rPr>
                <w:lang w:val="en-US"/>
              </w:rPr>
              <w:t>−</w:t>
            </w:r>
          </w:p>
        </w:tc>
        <w:tc>
          <w:tcPr>
            <w:tcW w:w="1763" w:type="dxa"/>
            <w:tcBorders>
              <w:top w:val="single" w:sz="4" w:space="0" w:color="auto"/>
              <w:left w:val="nil"/>
              <w:bottom w:val="nil"/>
              <w:right w:val="single" w:sz="4" w:space="0" w:color="auto"/>
            </w:tcBorders>
            <w:shd w:val="clear" w:color="auto" w:fill="auto"/>
            <w:noWrap/>
            <w:vAlign w:val="bottom"/>
          </w:tcPr>
          <w:p w14:paraId="38A52B91" w14:textId="77777777" w:rsidR="00EF1CC8" w:rsidRPr="002408B1" w:rsidRDefault="00EF1CC8" w:rsidP="00E24571">
            <w:pPr>
              <w:pStyle w:val="Tabletext"/>
              <w:spacing w:before="10" w:after="10"/>
              <w:ind w:right="284"/>
              <w:jc w:val="right"/>
              <w:rPr>
                <w:lang w:val="ru-RU"/>
              </w:rPr>
            </w:pPr>
            <w:r w:rsidRPr="002408B1">
              <w:rPr>
                <w:lang w:val="ru-RU"/>
              </w:rPr>
              <w:t>−</w:t>
            </w:r>
          </w:p>
        </w:tc>
      </w:tr>
      <w:tr w:rsidR="00EF1CC8" w:rsidRPr="002408B1" w14:paraId="1B6775F8" w14:textId="77777777" w:rsidTr="00E24571">
        <w:tc>
          <w:tcPr>
            <w:tcW w:w="6101" w:type="dxa"/>
            <w:tcBorders>
              <w:left w:val="single" w:sz="4" w:space="0" w:color="auto"/>
              <w:right w:val="single" w:sz="4" w:space="0" w:color="auto"/>
            </w:tcBorders>
            <w:shd w:val="clear" w:color="auto" w:fill="auto"/>
            <w:noWrap/>
          </w:tcPr>
          <w:p w14:paraId="19B6EDE0" w14:textId="77777777" w:rsidR="00EF1CC8" w:rsidRPr="002408B1" w:rsidRDefault="00EF1CC8" w:rsidP="00300074">
            <w:pPr>
              <w:pStyle w:val="Tabletext"/>
              <w:spacing w:before="10" w:after="10"/>
              <w:rPr>
                <w:lang w:val="ru-RU"/>
              </w:rPr>
            </w:pPr>
            <w:r w:rsidRPr="002408B1">
              <w:rPr>
                <w:lang w:val="ru-RU"/>
              </w:rPr>
              <w:t>Резервный фонд для потерь по нетекущим долговым обязательствам – обменные операции</w:t>
            </w:r>
          </w:p>
        </w:tc>
        <w:tc>
          <w:tcPr>
            <w:tcW w:w="1762" w:type="dxa"/>
            <w:tcBorders>
              <w:left w:val="nil"/>
              <w:right w:val="single" w:sz="4" w:space="0" w:color="auto"/>
            </w:tcBorders>
            <w:shd w:val="clear" w:color="auto" w:fill="auto"/>
            <w:noWrap/>
            <w:vAlign w:val="bottom"/>
          </w:tcPr>
          <w:p w14:paraId="19D06DAA" w14:textId="1C4D3EB0" w:rsidR="00EF1CC8" w:rsidRPr="001A380A" w:rsidRDefault="001A380A" w:rsidP="00E24571">
            <w:pPr>
              <w:pStyle w:val="Tabletext"/>
              <w:spacing w:before="10" w:after="10"/>
              <w:ind w:right="284"/>
              <w:jc w:val="right"/>
              <w:rPr>
                <w:lang w:val="en-US"/>
              </w:rPr>
            </w:pPr>
            <w:r>
              <w:rPr>
                <w:lang w:val="en-US"/>
              </w:rPr>
              <w:t>−</w:t>
            </w:r>
          </w:p>
        </w:tc>
        <w:tc>
          <w:tcPr>
            <w:tcW w:w="1763" w:type="dxa"/>
            <w:tcBorders>
              <w:left w:val="nil"/>
              <w:right w:val="single" w:sz="4" w:space="0" w:color="auto"/>
            </w:tcBorders>
            <w:shd w:val="clear" w:color="auto" w:fill="auto"/>
            <w:noWrap/>
            <w:vAlign w:val="bottom"/>
          </w:tcPr>
          <w:p w14:paraId="6C0BCA94" w14:textId="77777777" w:rsidR="00EF1CC8" w:rsidRPr="002408B1" w:rsidRDefault="00EF1CC8" w:rsidP="00E24571">
            <w:pPr>
              <w:pStyle w:val="Tabletext"/>
              <w:spacing w:before="10" w:after="10"/>
              <w:ind w:right="284"/>
              <w:jc w:val="right"/>
              <w:rPr>
                <w:lang w:val="ru-RU"/>
              </w:rPr>
            </w:pPr>
            <w:r w:rsidRPr="002408B1">
              <w:rPr>
                <w:lang w:val="ru-RU"/>
              </w:rPr>
              <w:t>−</w:t>
            </w:r>
          </w:p>
        </w:tc>
      </w:tr>
      <w:tr w:rsidR="00EF1CC8" w:rsidRPr="002408B1" w14:paraId="69CF72DD" w14:textId="77777777" w:rsidTr="00E24571">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6B257BA4" w14:textId="77777777" w:rsidR="00EF1CC8" w:rsidRPr="002408B1" w:rsidRDefault="00EF1CC8" w:rsidP="00300074">
            <w:pPr>
              <w:pStyle w:val="Tabletext"/>
              <w:keepNext/>
              <w:keepLines/>
              <w:spacing w:before="10" w:after="10"/>
              <w:rPr>
                <w:b/>
                <w:bCs/>
                <w:lang w:val="ru-RU"/>
              </w:rPr>
            </w:pPr>
            <w:r w:rsidRPr="002408B1">
              <w:rPr>
                <w:b/>
                <w:bCs/>
                <w:lang w:val="ru-RU"/>
              </w:rPr>
              <w:t>Нетекущие долговые обязательства – обменные операции: чистая стоимость</w:t>
            </w: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18052689" w14:textId="77777777" w:rsidR="00EF1CC8" w:rsidRPr="002408B1" w:rsidRDefault="00EF1CC8" w:rsidP="00E24571">
            <w:pPr>
              <w:pStyle w:val="Tabletext"/>
              <w:spacing w:before="10" w:after="10"/>
              <w:ind w:right="284"/>
              <w:jc w:val="right"/>
              <w:rPr>
                <w:lang w:val="ru-RU"/>
              </w:rPr>
            </w:pPr>
            <w:r w:rsidRPr="002408B1">
              <w:rPr>
                <w:lang w:val="ru-RU"/>
              </w:rPr>
              <w:t>−</w:t>
            </w:r>
          </w:p>
        </w:tc>
        <w:tc>
          <w:tcPr>
            <w:tcW w:w="1763" w:type="dxa"/>
            <w:tcBorders>
              <w:top w:val="single" w:sz="4" w:space="0" w:color="auto"/>
              <w:left w:val="nil"/>
              <w:bottom w:val="single" w:sz="4" w:space="0" w:color="auto"/>
              <w:right w:val="single" w:sz="4" w:space="0" w:color="auto"/>
            </w:tcBorders>
            <w:shd w:val="clear" w:color="auto" w:fill="auto"/>
            <w:noWrap/>
            <w:vAlign w:val="bottom"/>
          </w:tcPr>
          <w:p w14:paraId="18A4153D" w14:textId="77777777" w:rsidR="00EF1CC8" w:rsidRPr="002408B1" w:rsidRDefault="00EF1CC8" w:rsidP="00E24571">
            <w:pPr>
              <w:pStyle w:val="Tabletext"/>
              <w:spacing w:before="10" w:after="10"/>
              <w:ind w:right="284"/>
              <w:jc w:val="right"/>
              <w:rPr>
                <w:lang w:val="ru-RU"/>
              </w:rPr>
            </w:pPr>
            <w:r w:rsidRPr="002408B1">
              <w:rPr>
                <w:lang w:val="ru-RU"/>
              </w:rPr>
              <w:t>−</w:t>
            </w:r>
          </w:p>
        </w:tc>
      </w:tr>
      <w:tr w:rsidR="00EF1CC8" w:rsidRPr="002408B1" w14:paraId="2BBE995C" w14:textId="77777777" w:rsidTr="00E24571">
        <w:tc>
          <w:tcPr>
            <w:tcW w:w="6101" w:type="dxa"/>
            <w:tcBorders>
              <w:top w:val="single" w:sz="4" w:space="0" w:color="auto"/>
              <w:left w:val="single" w:sz="4" w:space="0" w:color="auto"/>
              <w:right w:val="single" w:sz="4" w:space="0" w:color="auto"/>
            </w:tcBorders>
            <w:shd w:val="clear" w:color="auto" w:fill="auto"/>
            <w:noWrap/>
          </w:tcPr>
          <w:p w14:paraId="567680D8" w14:textId="77777777" w:rsidR="00EF1CC8" w:rsidRPr="002408B1" w:rsidRDefault="00EF1CC8" w:rsidP="00300074">
            <w:pPr>
              <w:pStyle w:val="Tabletext"/>
              <w:keepNext/>
              <w:keepLines/>
              <w:spacing w:before="10" w:after="10"/>
              <w:rPr>
                <w:lang w:val="ru-RU"/>
              </w:rPr>
            </w:pPr>
            <w:r w:rsidRPr="002408B1">
              <w:rPr>
                <w:lang w:val="ru-RU"/>
              </w:rPr>
              <w:t>Нетекущие долговые обязательства – необменные операции</w:t>
            </w:r>
          </w:p>
        </w:tc>
        <w:tc>
          <w:tcPr>
            <w:tcW w:w="1762" w:type="dxa"/>
            <w:tcBorders>
              <w:top w:val="single" w:sz="4" w:space="0" w:color="auto"/>
              <w:left w:val="nil"/>
              <w:right w:val="single" w:sz="4" w:space="0" w:color="auto"/>
            </w:tcBorders>
            <w:shd w:val="clear" w:color="auto" w:fill="auto"/>
            <w:noWrap/>
            <w:vAlign w:val="bottom"/>
          </w:tcPr>
          <w:p w14:paraId="1B39C247" w14:textId="77777777" w:rsidR="00EF1CC8" w:rsidRPr="002408B1" w:rsidRDefault="00EF1CC8" w:rsidP="00E24571">
            <w:pPr>
              <w:pStyle w:val="Tabletext"/>
              <w:spacing w:before="10" w:after="10"/>
              <w:ind w:right="284"/>
              <w:jc w:val="right"/>
              <w:rPr>
                <w:lang w:val="ru-RU"/>
              </w:rPr>
            </w:pPr>
            <w:r w:rsidRPr="002408B1">
              <w:rPr>
                <w:lang w:val="ru-RU"/>
              </w:rPr>
              <w:t>6 479</w:t>
            </w:r>
          </w:p>
        </w:tc>
        <w:tc>
          <w:tcPr>
            <w:tcW w:w="1763" w:type="dxa"/>
            <w:tcBorders>
              <w:top w:val="single" w:sz="4" w:space="0" w:color="auto"/>
              <w:left w:val="nil"/>
              <w:right w:val="single" w:sz="4" w:space="0" w:color="auto"/>
            </w:tcBorders>
            <w:shd w:val="clear" w:color="auto" w:fill="auto"/>
            <w:noWrap/>
            <w:vAlign w:val="bottom"/>
          </w:tcPr>
          <w:p w14:paraId="11DECF2D" w14:textId="77777777" w:rsidR="00EF1CC8" w:rsidRPr="002408B1" w:rsidRDefault="00EF1CC8" w:rsidP="00E24571">
            <w:pPr>
              <w:pStyle w:val="Tabletext"/>
              <w:spacing w:before="10" w:after="10"/>
              <w:ind w:right="284"/>
              <w:jc w:val="right"/>
              <w:rPr>
                <w:lang w:val="ru-RU"/>
              </w:rPr>
            </w:pPr>
            <w:r w:rsidRPr="002408B1">
              <w:rPr>
                <w:lang w:val="ru-RU"/>
              </w:rPr>
              <w:t>4 325</w:t>
            </w:r>
          </w:p>
        </w:tc>
      </w:tr>
      <w:tr w:rsidR="00EF1CC8" w:rsidRPr="002408B1" w14:paraId="61090C80" w14:textId="77777777" w:rsidTr="00E24571">
        <w:tc>
          <w:tcPr>
            <w:tcW w:w="6101" w:type="dxa"/>
            <w:tcBorders>
              <w:left w:val="single" w:sz="4" w:space="0" w:color="auto"/>
              <w:bottom w:val="single" w:sz="4" w:space="0" w:color="auto"/>
              <w:right w:val="single" w:sz="4" w:space="0" w:color="auto"/>
            </w:tcBorders>
            <w:shd w:val="clear" w:color="auto" w:fill="auto"/>
            <w:noWrap/>
          </w:tcPr>
          <w:p w14:paraId="4A0E381C" w14:textId="77777777" w:rsidR="00EF1CC8" w:rsidRPr="002408B1" w:rsidRDefault="00EF1CC8" w:rsidP="00300074">
            <w:pPr>
              <w:pStyle w:val="Tabletext"/>
              <w:spacing w:before="10" w:after="10"/>
              <w:rPr>
                <w:lang w:val="ru-RU"/>
              </w:rPr>
            </w:pPr>
            <w:r w:rsidRPr="002408B1">
              <w:rPr>
                <w:lang w:val="ru-RU"/>
              </w:rPr>
              <w:t>Резервный фонд для потерь по нетекущим долговым обязательствам – необменные операции</w:t>
            </w:r>
          </w:p>
        </w:tc>
        <w:tc>
          <w:tcPr>
            <w:tcW w:w="1762" w:type="dxa"/>
            <w:tcBorders>
              <w:left w:val="nil"/>
              <w:bottom w:val="single" w:sz="4" w:space="0" w:color="auto"/>
              <w:right w:val="single" w:sz="4" w:space="0" w:color="auto"/>
            </w:tcBorders>
            <w:shd w:val="clear" w:color="auto" w:fill="auto"/>
            <w:noWrap/>
            <w:vAlign w:val="bottom"/>
          </w:tcPr>
          <w:p w14:paraId="1E8B7446" w14:textId="77777777" w:rsidR="00EF1CC8" w:rsidRPr="002408B1" w:rsidRDefault="00EF1CC8" w:rsidP="00E24571">
            <w:pPr>
              <w:pStyle w:val="Tabletext"/>
              <w:spacing w:before="10" w:after="10"/>
              <w:ind w:right="284"/>
              <w:jc w:val="right"/>
              <w:rPr>
                <w:lang w:val="ru-RU"/>
              </w:rPr>
            </w:pPr>
            <w:r w:rsidRPr="002408B1">
              <w:rPr>
                <w:lang w:val="ru-RU"/>
              </w:rPr>
              <w:t>6 479</w:t>
            </w:r>
          </w:p>
        </w:tc>
        <w:tc>
          <w:tcPr>
            <w:tcW w:w="1763" w:type="dxa"/>
            <w:tcBorders>
              <w:left w:val="nil"/>
              <w:bottom w:val="single" w:sz="4" w:space="0" w:color="auto"/>
              <w:right w:val="single" w:sz="4" w:space="0" w:color="auto"/>
            </w:tcBorders>
            <w:shd w:val="clear" w:color="auto" w:fill="auto"/>
            <w:noWrap/>
            <w:vAlign w:val="bottom"/>
          </w:tcPr>
          <w:p w14:paraId="66F85CB2" w14:textId="77777777" w:rsidR="00EF1CC8" w:rsidRPr="002408B1" w:rsidRDefault="00EF1CC8" w:rsidP="00E24571">
            <w:pPr>
              <w:pStyle w:val="Tabletext"/>
              <w:spacing w:before="10" w:after="10"/>
              <w:ind w:right="284"/>
              <w:jc w:val="right"/>
              <w:rPr>
                <w:lang w:val="ru-RU"/>
              </w:rPr>
            </w:pPr>
            <w:r w:rsidRPr="002408B1">
              <w:rPr>
                <w:lang w:val="ru-RU"/>
              </w:rPr>
              <w:t>−4 325</w:t>
            </w:r>
          </w:p>
        </w:tc>
      </w:tr>
      <w:tr w:rsidR="00EF1CC8" w:rsidRPr="002408B1" w14:paraId="16D81E0F" w14:textId="77777777" w:rsidTr="00E24571">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333183A9" w14:textId="77777777" w:rsidR="00EF1CC8" w:rsidRPr="002408B1" w:rsidRDefault="00EF1CC8" w:rsidP="00300074">
            <w:pPr>
              <w:pStyle w:val="Tabletext"/>
              <w:spacing w:before="10" w:after="10"/>
              <w:rPr>
                <w:b/>
                <w:bCs/>
                <w:lang w:val="ru-RU"/>
              </w:rPr>
            </w:pPr>
            <w:r w:rsidRPr="002408B1">
              <w:rPr>
                <w:b/>
                <w:bCs/>
                <w:lang w:val="ru-RU"/>
              </w:rPr>
              <w:t>Нетекущие долговые обязательства – необменные операции: чистая стоимость</w:t>
            </w: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0D94B939" w14:textId="77777777" w:rsidR="00EF1CC8" w:rsidRPr="002408B1" w:rsidRDefault="00EF1CC8" w:rsidP="00E24571">
            <w:pPr>
              <w:pStyle w:val="Tabletext"/>
              <w:spacing w:before="10" w:after="10"/>
              <w:ind w:right="284"/>
              <w:jc w:val="right"/>
              <w:rPr>
                <w:lang w:val="ru-RU"/>
              </w:rPr>
            </w:pPr>
            <w:r w:rsidRPr="002408B1">
              <w:rPr>
                <w:lang w:val="ru-RU"/>
              </w:rPr>
              <w:t>−</w:t>
            </w:r>
          </w:p>
        </w:tc>
        <w:tc>
          <w:tcPr>
            <w:tcW w:w="1763" w:type="dxa"/>
            <w:tcBorders>
              <w:top w:val="single" w:sz="4" w:space="0" w:color="auto"/>
              <w:left w:val="nil"/>
              <w:bottom w:val="single" w:sz="4" w:space="0" w:color="auto"/>
              <w:right w:val="single" w:sz="4" w:space="0" w:color="auto"/>
            </w:tcBorders>
            <w:shd w:val="clear" w:color="auto" w:fill="auto"/>
            <w:noWrap/>
            <w:vAlign w:val="bottom"/>
          </w:tcPr>
          <w:p w14:paraId="1D92767B" w14:textId="77777777" w:rsidR="00EF1CC8" w:rsidRPr="002408B1" w:rsidRDefault="00EF1CC8" w:rsidP="00E24571">
            <w:pPr>
              <w:pStyle w:val="Tabletext"/>
              <w:spacing w:before="10" w:after="10"/>
              <w:ind w:right="284"/>
              <w:jc w:val="right"/>
              <w:rPr>
                <w:lang w:val="ru-RU"/>
              </w:rPr>
            </w:pPr>
            <w:r w:rsidRPr="002408B1">
              <w:rPr>
                <w:lang w:val="ru-RU"/>
              </w:rPr>
              <w:t>−</w:t>
            </w:r>
          </w:p>
        </w:tc>
      </w:tr>
    </w:tbl>
    <w:p w14:paraId="7C05E2F6" w14:textId="77777777" w:rsidR="00EF1CC8" w:rsidRPr="002408B1" w:rsidRDefault="00EF1CC8" w:rsidP="00EF1CC8">
      <w:pPr>
        <w:pStyle w:val="Heading2"/>
        <w:tabs>
          <w:tab w:val="clear" w:pos="794"/>
          <w:tab w:val="clear" w:pos="1191"/>
          <w:tab w:val="clear" w:pos="1588"/>
        </w:tabs>
        <w:spacing w:after="120"/>
        <w:rPr>
          <w:lang w:val="ru-RU"/>
        </w:rPr>
      </w:pPr>
      <w:bookmarkStart w:id="567" w:name="_Toc306201427"/>
      <w:bookmarkStart w:id="568" w:name="_Toc329002782"/>
      <w:bookmarkStart w:id="569" w:name="_Toc358373655"/>
      <w:bookmarkStart w:id="570" w:name="_Toc387243035"/>
      <w:bookmarkStart w:id="571" w:name="_Toc419404380"/>
      <w:bookmarkStart w:id="572" w:name="_Toc482809971"/>
      <w:bookmarkStart w:id="573" w:name="_Toc482810328"/>
      <w:bookmarkStart w:id="574" w:name="_Toc482901569"/>
      <w:bookmarkStart w:id="575" w:name="_Toc511401564"/>
      <w:bookmarkStart w:id="576" w:name="_Toc511401687"/>
      <w:bookmarkStart w:id="577" w:name="_Toc10540800"/>
      <w:bookmarkStart w:id="578" w:name="_Toc41900420"/>
      <w:bookmarkStart w:id="579" w:name="_Toc73438003"/>
      <w:bookmarkStart w:id="580" w:name="_Toc73439181"/>
      <w:bookmarkEnd w:id="560"/>
      <w:bookmarkEnd w:id="561"/>
      <w:r w:rsidRPr="002408B1">
        <w:rPr>
          <w:lang w:val="ru-RU"/>
        </w:rPr>
        <w:t>Примечание 9</w:t>
      </w:r>
      <w:r w:rsidRPr="002408B1">
        <w:rPr>
          <w:lang w:val="ru-RU"/>
        </w:rPr>
        <w:tab/>
        <w:t>Запасы</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08E0FC72" w14:textId="77777777" w:rsidR="00EF1CC8" w:rsidRPr="002408B1" w:rsidRDefault="00EF1CC8" w:rsidP="00EF1CC8">
      <w:pPr>
        <w:spacing w:after="120"/>
        <w:rPr>
          <w:lang w:val="ru-RU"/>
        </w:rPr>
      </w:pPr>
      <w:r w:rsidRPr="002408B1">
        <w:rPr>
          <w:lang w:val="ru-RU"/>
        </w:rPr>
        <w:t xml:space="preserve">Публикации включают публикации, предназначенные для продажи, и публикации, распространяемые бесплатно. Предметы снабжения включают бумагу, предназначенную для печатания публикаций и документов МСЭ, предметы, относящиеся к Секции материально-технического снабжения, и различные потребляемые материалы. </w:t>
      </w:r>
    </w:p>
    <w:p w14:paraId="3A41454E" w14:textId="77777777" w:rsidR="00EF1CC8" w:rsidRPr="002408B1" w:rsidRDefault="00EF1CC8" w:rsidP="00F0367F">
      <w:p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rPr>
          <w:color w:val="000000"/>
          <w:lang w:val="ru-RU"/>
        </w:rPr>
      </w:pPr>
      <w:r w:rsidRPr="002408B1">
        <w:rPr>
          <w:color w:val="000000"/>
          <w:lang w:val="ru-RU"/>
        </w:rPr>
        <w:t>Для обеспечения безопасности персонала был ограничен физический доступ в помещения МСЭ для выполнения инвентаризации наличных запасов и подсчетов проверки активов. Применялись альтернативные методы проверки, и ограничения не сказались на суммах, представленных в финансовой отчетности.</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1"/>
        <w:gridCol w:w="1761"/>
        <w:gridCol w:w="1764"/>
      </w:tblGrid>
      <w:tr w:rsidR="00EF1CC8" w:rsidRPr="002408B1" w14:paraId="04A63C09" w14:textId="77777777" w:rsidTr="00300074">
        <w:tc>
          <w:tcPr>
            <w:tcW w:w="6101" w:type="dxa"/>
            <w:tcBorders>
              <w:bottom w:val="single" w:sz="4" w:space="0" w:color="auto"/>
            </w:tcBorders>
            <w:shd w:val="clear" w:color="auto" w:fill="auto"/>
            <w:noWrap/>
            <w:hideMark/>
          </w:tcPr>
          <w:p w14:paraId="750C9B66" w14:textId="77777777" w:rsidR="00EF1CC8" w:rsidRPr="002408B1" w:rsidRDefault="00EF1CC8" w:rsidP="00CD53A3">
            <w:pPr>
              <w:pStyle w:val="Tablehead"/>
              <w:pageBreakBefore/>
              <w:jc w:val="left"/>
              <w:rPr>
                <w:lang w:val="ru-RU"/>
              </w:rPr>
            </w:pPr>
            <w:r w:rsidRPr="002408B1">
              <w:rPr>
                <w:lang w:val="ru-RU"/>
              </w:rPr>
              <w:lastRenderedPageBreak/>
              <w:t>В тыс. швейцарских франков</w:t>
            </w:r>
          </w:p>
        </w:tc>
        <w:tc>
          <w:tcPr>
            <w:tcW w:w="1761" w:type="dxa"/>
            <w:tcBorders>
              <w:bottom w:val="single" w:sz="4" w:space="0" w:color="auto"/>
            </w:tcBorders>
            <w:shd w:val="clear" w:color="auto" w:fill="auto"/>
            <w:noWrap/>
            <w:vAlign w:val="center"/>
            <w:hideMark/>
          </w:tcPr>
          <w:p w14:paraId="7FB27EA1" w14:textId="77777777" w:rsidR="00EF1CC8" w:rsidRPr="002408B1" w:rsidRDefault="00EF1CC8" w:rsidP="00300074">
            <w:pPr>
              <w:pStyle w:val="Tablehead"/>
              <w:rPr>
                <w:lang w:val="ru-RU"/>
              </w:rPr>
            </w:pPr>
            <w:r w:rsidRPr="002408B1">
              <w:rPr>
                <w:lang w:val="ru-RU"/>
              </w:rPr>
              <w:t>31.12.2020 г.</w:t>
            </w:r>
          </w:p>
        </w:tc>
        <w:tc>
          <w:tcPr>
            <w:tcW w:w="1764" w:type="dxa"/>
            <w:tcBorders>
              <w:bottom w:val="single" w:sz="4" w:space="0" w:color="auto"/>
            </w:tcBorders>
            <w:shd w:val="clear" w:color="auto" w:fill="auto"/>
            <w:noWrap/>
            <w:vAlign w:val="center"/>
            <w:hideMark/>
          </w:tcPr>
          <w:p w14:paraId="7DB0D9F3" w14:textId="77777777" w:rsidR="00EF1CC8" w:rsidRPr="002408B1" w:rsidRDefault="00EF1CC8" w:rsidP="00300074">
            <w:pPr>
              <w:pStyle w:val="Tablehead"/>
              <w:rPr>
                <w:lang w:val="ru-RU"/>
              </w:rPr>
            </w:pPr>
            <w:r w:rsidRPr="002408B1">
              <w:rPr>
                <w:lang w:val="ru-RU"/>
              </w:rPr>
              <w:t>31.12.2019 г.</w:t>
            </w:r>
          </w:p>
        </w:tc>
      </w:tr>
      <w:tr w:rsidR="00EF1CC8" w:rsidRPr="002408B1" w14:paraId="56DE3C58" w14:textId="77777777" w:rsidTr="00300074">
        <w:tc>
          <w:tcPr>
            <w:tcW w:w="6101" w:type="dxa"/>
            <w:tcBorders>
              <w:bottom w:val="nil"/>
            </w:tcBorders>
            <w:shd w:val="clear" w:color="auto" w:fill="auto"/>
            <w:noWrap/>
            <w:vAlign w:val="bottom"/>
            <w:hideMark/>
          </w:tcPr>
          <w:p w14:paraId="7859E960" w14:textId="77777777" w:rsidR="00EF1CC8" w:rsidRPr="002408B1" w:rsidRDefault="00EF1CC8" w:rsidP="00300074">
            <w:pPr>
              <w:pStyle w:val="Tabletext"/>
              <w:spacing w:before="20" w:after="20"/>
              <w:rPr>
                <w:lang w:val="ru-RU"/>
              </w:rPr>
            </w:pPr>
            <w:r w:rsidRPr="002408B1">
              <w:rPr>
                <w:lang w:val="ru-RU"/>
              </w:rPr>
              <w:t>Публикации – валовая стоимость</w:t>
            </w:r>
          </w:p>
        </w:tc>
        <w:tc>
          <w:tcPr>
            <w:tcW w:w="1761" w:type="dxa"/>
            <w:tcBorders>
              <w:bottom w:val="nil"/>
            </w:tcBorders>
            <w:shd w:val="clear" w:color="auto" w:fill="auto"/>
            <w:noWrap/>
            <w:vAlign w:val="bottom"/>
          </w:tcPr>
          <w:p w14:paraId="2C5B0C5A" w14:textId="77777777" w:rsidR="00EF1CC8" w:rsidRPr="002408B1" w:rsidRDefault="00EF1CC8" w:rsidP="00300074">
            <w:pPr>
              <w:pStyle w:val="Tabletext"/>
              <w:spacing w:before="20" w:after="20"/>
              <w:ind w:right="284"/>
              <w:jc w:val="right"/>
              <w:rPr>
                <w:lang w:val="ru-RU"/>
              </w:rPr>
            </w:pPr>
            <w:r w:rsidRPr="002408B1">
              <w:rPr>
                <w:lang w:val="ru-RU"/>
              </w:rPr>
              <w:t>345</w:t>
            </w:r>
          </w:p>
        </w:tc>
        <w:tc>
          <w:tcPr>
            <w:tcW w:w="1764" w:type="dxa"/>
            <w:tcBorders>
              <w:bottom w:val="nil"/>
            </w:tcBorders>
            <w:shd w:val="clear" w:color="000000" w:fill="FFFFFF"/>
            <w:noWrap/>
            <w:vAlign w:val="bottom"/>
          </w:tcPr>
          <w:p w14:paraId="3BF59191" w14:textId="77777777" w:rsidR="00EF1CC8" w:rsidRPr="002408B1" w:rsidRDefault="00EF1CC8" w:rsidP="00300074">
            <w:pPr>
              <w:pStyle w:val="Tabletext"/>
              <w:spacing w:before="20" w:after="20"/>
              <w:ind w:right="284"/>
              <w:jc w:val="right"/>
              <w:rPr>
                <w:lang w:val="ru-RU"/>
              </w:rPr>
            </w:pPr>
            <w:r w:rsidRPr="002408B1">
              <w:rPr>
                <w:lang w:val="ru-RU"/>
              </w:rPr>
              <w:t>355</w:t>
            </w:r>
          </w:p>
        </w:tc>
      </w:tr>
      <w:tr w:rsidR="00EF1CC8" w:rsidRPr="002408B1" w14:paraId="0149DB02" w14:textId="77777777" w:rsidTr="00300074">
        <w:tc>
          <w:tcPr>
            <w:tcW w:w="6101" w:type="dxa"/>
            <w:tcBorders>
              <w:top w:val="nil"/>
            </w:tcBorders>
            <w:shd w:val="clear" w:color="auto" w:fill="auto"/>
            <w:noWrap/>
            <w:vAlign w:val="bottom"/>
            <w:hideMark/>
          </w:tcPr>
          <w:p w14:paraId="26BDDF8D" w14:textId="77777777" w:rsidR="00EF1CC8" w:rsidRPr="002408B1" w:rsidRDefault="00EF1CC8" w:rsidP="00300074">
            <w:pPr>
              <w:pStyle w:val="Tabletext"/>
              <w:spacing w:before="20" w:after="20"/>
              <w:rPr>
                <w:lang w:val="ru-RU"/>
              </w:rPr>
            </w:pPr>
            <w:r w:rsidRPr="002408B1">
              <w:rPr>
                <w:lang w:val="ru-RU"/>
              </w:rPr>
              <w:t>Обесценение</w:t>
            </w:r>
          </w:p>
        </w:tc>
        <w:tc>
          <w:tcPr>
            <w:tcW w:w="1761" w:type="dxa"/>
            <w:tcBorders>
              <w:top w:val="nil"/>
            </w:tcBorders>
            <w:shd w:val="clear" w:color="auto" w:fill="auto"/>
            <w:noWrap/>
            <w:vAlign w:val="bottom"/>
          </w:tcPr>
          <w:p w14:paraId="5D35E70F" w14:textId="77777777" w:rsidR="00EF1CC8" w:rsidRPr="002408B1" w:rsidRDefault="00EF1CC8" w:rsidP="00300074">
            <w:pPr>
              <w:pStyle w:val="Tabletext"/>
              <w:spacing w:before="20" w:after="20"/>
              <w:ind w:right="284"/>
              <w:jc w:val="right"/>
              <w:rPr>
                <w:lang w:val="ru-RU"/>
              </w:rPr>
            </w:pPr>
            <w:r w:rsidRPr="002408B1">
              <w:rPr>
                <w:lang w:val="ru-RU"/>
              </w:rPr>
              <w:t>−217</w:t>
            </w:r>
          </w:p>
        </w:tc>
        <w:tc>
          <w:tcPr>
            <w:tcW w:w="1764" w:type="dxa"/>
            <w:tcBorders>
              <w:top w:val="nil"/>
            </w:tcBorders>
            <w:shd w:val="clear" w:color="000000" w:fill="FFFFFF"/>
            <w:noWrap/>
            <w:vAlign w:val="bottom"/>
          </w:tcPr>
          <w:p w14:paraId="77EE052F" w14:textId="77777777" w:rsidR="00EF1CC8" w:rsidRPr="002408B1" w:rsidRDefault="00EF1CC8" w:rsidP="00300074">
            <w:pPr>
              <w:pStyle w:val="Tabletext"/>
              <w:spacing w:before="20" w:after="20"/>
              <w:ind w:right="284"/>
              <w:jc w:val="right"/>
              <w:rPr>
                <w:lang w:val="ru-RU"/>
              </w:rPr>
            </w:pPr>
            <w:r w:rsidRPr="002408B1">
              <w:rPr>
                <w:lang w:val="ru-RU"/>
              </w:rPr>
              <w:t>−237</w:t>
            </w:r>
          </w:p>
        </w:tc>
      </w:tr>
      <w:tr w:rsidR="00EF1CC8" w:rsidRPr="002408B1" w14:paraId="514544FB" w14:textId="77777777" w:rsidTr="00300074">
        <w:tc>
          <w:tcPr>
            <w:tcW w:w="6101" w:type="dxa"/>
            <w:tcBorders>
              <w:bottom w:val="single" w:sz="4" w:space="0" w:color="auto"/>
            </w:tcBorders>
            <w:shd w:val="clear" w:color="auto" w:fill="auto"/>
            <w:noWrap/>
            <w:vAlign w:val="bottom"/>
            <w:hideMark/>
          </w:tcPr>
          <w:p w14:paraId="096383D1" w14:textId="77777777" w:rsidR="00EF1CC8" w:rsidRPr="002408B1" w:rsidRDefault="00EF1CC8" w:rsidP="00300074">
            <w:pPr>
              <w:pStyle w:val="Tabletext"/>
              <w:spacing w:before="20" w:after="20"/>
              <w:rPr>
                <w:b/>
                <w:bCs/>
                <w:lang w:val="ru-RU"/>
              </w:rPr>
            </w:pPr>
            <w:r w:rsidRPr="002408B1">
              <w:rPr>
                <w:b/>
                <w:bCs/>
                <w:lang w:val="ru-RU"/>
              </w:rPr>
              <w:t>Публикации – чистая стоимость</w:t>
            </w:r>
          </w:p>
        </w:tc>
        <w:tc>
          <w:tcPr>
            <w:tcW w:w="1761" w:type="dxa"/>
            <w:tcBorders>
              <w:bottom w:val="single" w:sz="4" w:space="0" w:color="auto"/>
            </w:tcBorders>
            <w:shd w:val="clear" w:color="auto" w:fill="auto"/>
            <w:noWrap/>
            <w:vAlign w:val="bottom"/>
          </w:tcPr>
          <w:p w14:paraId="49C4A339" w14:textId="77777777" w:rsidR="00EF1CC8" w:rsidRPr="002408B1" w:rsidRDefault="00EF1CC8" w:rsidP="00300074">
            <w:pPr>
              <w:pStyle w:val="Tabletext"/>
              <w:spacing w:before="20" w:after="20"/>
              <w:ind w:right="284"/>
              <w:jc w:val="right"/>
              <w:rPr>
                <w:lang w:val="ru-RU"/>
              </w:rPr>
            </w:pPr>
            <w:r w:rsidRPr="002408B1">
              <w:rPr>
                <w:lang w:val="ru-RU"/>
              </w:rPr>
              <w:t>127</w:t>
            </w:r>
          </w:p>
        </w:tc>
        <w:tc>
          <w:tcPr>
            <w:tcW w:w="1764" w:type="dxa"/>
            <w:tcBorders>
              <w:bottom w:val="single" w:sz="4" w:space="0" w:color="auto"/>
            </w:tcBorders>
            <w:shd w:val="clear" w:color="000000" w:fill="FFFFFF"/>
            <w:noWrap/>
            <w:vAlign w:val="bottom"/>
          </w:tcPr>
          <w:p w14:paraId="17B68CD3" w14:textId="77777777" w:rsidR="00EF1CC8" w:rsidRPr="002408B1" w:rsidRDefault="00EF1CC8" w:rsidP="00300074">
            <w:pPr>
              <w:pStyle w:val="Tabletext"/>
              <w:spacing w:before="20" w:after="20"/>
              <w:ind w:right="284"/>
              <w:jc w:val="right"/>
              <w:rPr>
                <w:lang w:val="ru-RU"/>
              </w:rPr>
            </w:pPr>
            <w:r w:rsidRPr="002408B1">
              <w:rPr>
                <w:lang w:val="ru-RU"/>
              </w:rPr>
              <w:t>117</w:t>
            </w:r>
          </w:p>
        </w:tc>
      </w:tr>
      <w:tr w:rsidR="00EF1CC8" w:rsidRPr="002408B1" w14:paraId="219ED62F" w14:textId="77777777" w:rsidTr="00300074">
        <w:tc>
          <w:tcPr>
            <w:tcW w:w="6101" w:type="dxa"/>
            <w:tcBorders>
              <w:bottom w:val="nil"/>
            </w:tcBorders>
            <w:shd w:val="clear" w:color="auto" w:fill="auto"/>
            <w:noWrap/>
            <w:vAlign w:val="bottom"/>
            <w:hideMark/>
          </w:tcPr>
          <w:p w14:paraId="69743237" w14:textId="77777777" w:rsidR="00EF1CC8" w:rsidRPr="002408B1" w:rsidRDefault="00EF1CC8" w:rsidP="00300074">
            <w:pPr>
              <w:pStyle w:val="Tabletext"/>
              <w:spacing w:before="20" w:after="20"/>
              <w:rPr>
                <w:lang w:val="ru-RU"/>
              </w:rPr>
            </w:pPr>
            <w:r w:rsidRPr="002408B1">
              <w:rPr>
                <w:lang w:val="ru-RU"/>
              </w:rPr>
              <w:t>Сувениры – валовая стоимость</w:t>
            </w:r>
          </w:p>
        </w:tc>
        <w:tc>
          <w:tcPr>
            <w:tcW w:w="1761" w:type="dxa"/>
            <w:tcBorders>
              <w:bottom w:val="nil"/>
            </w:tcBorders>
            <w:shd w:val="clear" w:color="auto" w:fill="auto"/>
            <w:noWrap/>
            <w:vAlign w:val="bottom"/>
          </w:tcPr>
          <w:p w14:paraId="29B74A70" w14:textId="77777777" w:rsidR="00EF1CC8" w:rsidRPr="002408B1" w:rsidRDefault="00EF1CC8" w:rsidP="00300074">
            <w:pPr>
              <w:pStyle w:val="Tabletext"/>
              <w:spacing w:before="20" w:after="20"/>
              <w:ind w:right="284"/>
              <w:jc w:val="right"/>
              <w:rPr>
                <w:lang w:val="ru-RU"/>
              </w:rPr>
            </w:pPr>
            <w:r w:rsidRPr="002408B1">
              <w:rPr>
                <w:lang w:val="ru-RU"/>
              </w:rPr>
              <w:t>76</w:t>
            </w:r>
          </w:p>
        </w:tc>
        <w:tc>
          <w:tcPr>
            <w:tcW w:w="1764" w:type="dxa"/>
            <w:tcBorders>
              <w:bottom w:val="nil"/>
            </w:tcBorders>
            <w:shd w:val="clear" w:color="000000" w:fill="FFFFFF"/>
            <w:noWrap/>
            <w:vAlign w:val="bottom"/>
          </w:tcPr>
          <w:p w14:paraId="77AF7816" w14:textId="77777777" w:rsidR="00EF1CC8" w:rsidRPr="002408B1" w:rsidRDefault="00EF1CC8" w:rsidP="00300074">
            <w:pPr>
              <w:pStyle w:val="Tabletext"/>
              <w:spacing w:before="20" w:after="20"/>
              <w:ind w:right="284"/>
              <w:jc w:val="right"/>
              <w:rPr>
                <w:lang w:val="ru-RU"/>
              </w:rPr>
            </w:pPr>
            <w:r w:rsidRPr="002408B1">
              <w:rPr>
                <w:lang w:val="ru-RU"/>
              </w:rPr>
              <w:t>133</w:t>
            </w:r>
          </w:p>
        </w:tc>
      </w:tr>
      <w:tr w:rsidR="00EF1CC8" w:rsidRPr="002408B1" w14:paraId="789F6783" w14:textId="77777777" w:rsidTr="00300074">
        <w:tc>
          <w:tcPr>
            <w:tcW w:w="6101" w:type="dxa"/>
            <w:tcBorders>
              <w:top w:val="nil"/>
            </w:tcBorders>
            <w:shd w:val="clear" w:color="auto" w:fill="auto"/>
            <w:noWrap/>
            <w:vAlign w:val="bottom"/>
            <w:hideMark/>
          </w:tcPr>
          <w:p w14:paraId="658B9C05" w14:textId="77777777" w:rsidR="00EF1CC8" w:rsidRPr="002408B1" w:rsidRDefault="00EF1CC8" w:rsidP="00300074">
            <w:pPr>
              <w:pStyle w:val="Tabletext"/>
              <w:spacing w:before="20" w:after="20"/>
              <w:rPr>
                <w:lang w:val="ru-RU"/>
              </w:rPr>
            </w:pPr>
            <w:r w:rsidRPr="002408B1">
              <w:rPr>
                <w:lang w:val="ru-RU"/>
              </w:rPr>
              <w:t>Обесценение</w:t>
            </w:r>
          </w:p>
        </w:tc>
        <w:tc>
          <w:tcPr>
            <w:tcW w:w="1761" w:type="dxa"/>
            <w:tcBorders>
              <w:top w:val="nil"/>
            </w:tcBorders>
            <w:shd w:val="clear" w:color="auto" w:fill="auto"/>
            <w:noWrap/>
            <w:vAlign w:val="bottom"/>
          </w:tcPr>
          <w:p w14:paraId="37ED4894" w14:textId="77777777" w:rsidR="00EF1CC8" w:rsidRPr="002408B1" w:rsidRDefault="00EF1CC8" w:rsidP="00300074">
            <w:pPr>
              <w:pStyle w:val="Tabletext"/>
              <w:spacing w:before="20" w:after="20"/>
              <w:ind w:right="284"/>
              <w:jc w:val="right"/>
              <w:rPr>
                <w:lang w:val="ru-RU"/>
              </w:rPr>
            </w:pPr>
            <w:r w:rsidRPr="002408B1">
              <w:rPr>
                <w:lang w:val="ru-RU"/>
              </w:rPr>
              <w:t>−38</w:t>
            </w:r>
          </w:p>
        </w:tc>
        <w:tc>
          <w:tcPr>
            <w:tcW w:w="1764" w:type="dxa"/>
            <w:tcBorders>
              <w:top w:val="nil"/>
            </w:tcBorders>
            <w:shd w:val="clear" w:color="000000" w:fill="FFFFFF"/>
            <w:noWrap/>
            <w:vAlign w:val="bottom"/>
          </w:tcPr>
          <w:p w14:paraId="25062AA9" w14:textId="77777777" w:rsidR="00EF1CC8" w:rsidRPr="002408B1" w:rsidRDefault="00EF1CC8" w:rsidP="00300074">
            <w:pPr>
              <w:pStyle w:val="Tabletext"/>
              <w:spacing w:before="20" w:after="20"/>
              <w:ind w:right="284"/>
              <w:jc w:val="right"/>
              <w:rPr>
                <w:lang w:val="ru-RU"/>
              </w:rPr>
            </w:pPr>
            <w:r w:rsidRPr="002408B1">
              <w:rPr>
                <w:lang w:val="ru-RU"/>
              </w:rPr>
              <w:t>−85</w:t>
            </w:r>
          </w:p>
        </w:tc>
      </w:tr>
      <w:tr w:rsidR="00EF1CC8" w:rsidRPr="002408B1" w14:paraId="294F0591" w14:textId="77777777" w:rsidTr="00300074">
        <w:tc>
          <w:tcPr>
            <w:tcW w:w="6101" w:type="dxa"/>
            <w:tcBorders>
              <w:bottom w:val="single" w:sz="4" w:space="0" w:color="auto"/>
            </w:tcBorders>
            <w:shd w:val="clear" w:color="auto" w:fill="auto"/>
            <w:noWrap/>
            <w:vAlign w:val="bottom"/>
            <w:hideMark/>
          </w:tcPr>
          <w:p w14:paraId="16530FCB" w14:textId="77777777" w:rsidR="00EF1CC8" w:rsidRPr="002408B1" w:rsidRDefault="00EF1CC8" w:rsidP="00300074">
            <w:pPr>
              <w:pStyle w:val="Tabletext"/>
              <w:spacing w:before="20" w:after="20"/>
              <w:rPr>
                <w:b/>
                <w:bCs/>
                <w:lang w:val="ru-RU"/>
              </w:rPr>
            </w:pPr>
            <w:r w:rsidRPr="002408B1">
              <w:rPr>
                <w:b/>
                <w:bCs/>
                <w:lang w:val="ru-RU"/>
              </w:rPr>
              <w:t>Сувениры – чистая стоимость</w:t>
            </w:r>
          </w:p>
        </w:tc>
        <w:tc>
          <w:tcPr>
            <w:tcW w:w="1761" w:type="dxa"/>
            <w:tcBorders>
              <w:bottom w:val="single" w:sz="4" w:space="0" w:color="auto"/>
            </w:tcBorders>
            <w:shd w:val="clear" w:color="auto" w:fill="auto"/>
            <w:noWrap/>
            <w:vAlign w:val="bottom"/>
          </w:tcPr>
          <w:p w14:paraId="0B919453" w14:textId="77777777" w:rsidR="00EF1CC8" w:rsidRPr="002408B1" w:rsidRDefault="00EF1CC8" w:rsidP="00300074">
            <w:pPr>
              <w:pStyle w:val="Tabletext"/>
              <w:spacing w:before="20" w:after="20"/>
              <w:ind w:right="284"/>
              <w:jc w:val="right"/>
              <w:rPr>
                <w:lang w:val="ru-RU"/>
              </w:rPr>
            </w:pPr>
            <w:r w:rsidRPr="002408B1">
              <w:rPr>
                <w:lang w:val="ru-RU"/>
              </w:rPr>
              <w:t>38</w:t>
            </w:r>
          </w:p>
        </w:tc>
        <w:tc>
          <w:tcPr>
            <w:tcW w:w="1764" w:type="dxa"/>
            <w:tcBorders>
              <w:bottom w:val="single" w:sz="4" w:space="0" w:color="auto"/>
            </w:tcBorders>
            <w:shd w:val="clear" w:color="000000" w:fill="FFFFFF"/>
            <w:noWrap/>
            <w:vAlign w:val="bottom"/>
          </w:tcPr>
          <w:p w14:paraId="6AF3E2C1" w14:textId="77777777" w:rsidR="00EF1CC8" w:rsidRPr="002408B1" w:rsidRDefault="00EF1CC8" w:rsidP="00300074">
            <w:pPr>
              <w:pStyle w:val="Tabletext"/>
              <w:spacing w:before="20" w:after="20"/>
              <w:ind w:right="284"/>
              <w:jc w:val="right"/>
              <w:rPr>
                <w:lang w:val="ru-RU"/>
              </w:rPr>
            </w:pPr>
            <w:r w:rsidRPr="002408B1">
              <w:rPr>
                <w:lang w:val="ru-RU"/>
              </w:rPr>
              <w:t>48</w:t>
            </w:r>
          </w:p>
        </w:tc>
      </w:tr>
      <w:tr w:rsidR="00EF1CC8" w:rsidRPr="002408B1" w14:paraId="7106F456" w14:textId="77777777" w:rsidTr="00300074">
        <w:tc>
          <w:tcPr>
            <w:tcW w:w="6101" w:type="dxa"/>
            <w:tcBorders>
              <w:bottom w:val="nil"/>
            </w:tcBorders>
            <w:shd w:val="clear" w:color="auto" w:fill="auto"/>
            <w:noWrap/>
            <w:vAlign w:val="bottom"/>
            <w:hideMark/>
          </w:tcPr>
          <w:p w14:paraId="57956477" w14:textId="77777777" w:rsidR="00EF1CC8" w:rsidRPr="002408B1" w:rsidRDefault="00EF1CC8" w:rsidP="00300074">
            <w:pPr>
              <w:pStyle w:val="Tabletext"/>
              <w:spacing w:before="20" w:after="20"/>
              <w:rPr>
                <w:lang w:val="ru-RU"/>
              </w:rPr>
            </w:pPr>
            <w:r w:rsidRPr="002408B1">
              <w:rPr>
                <w:lang w:val="ru-RU"/>
              </w:rPr>
              <w:t>Предметы снабжения – валовая стоимость</w:t>
            </w:r>
          </w:p>
        </w:tc>
        <w:tc>
          <w:tcPr>
            <w:tcW w:w="1761" w:type="dxa"/>
            <w:tcBorders>
              <w:bottom w:val="nil"/>
            </w:tcBorders>
            <w:shd w:val="clear" w:color="auto" w:fill="auto"/>
            <w:noWrap/>
            <w:vAlign w:val="bottom"/>
          </w:tcPr>
          <w:p w14:paraId="193C0C70" w14:textId="77777777" w:rsidR="00EF1CC8" w:rsidRPr="002408B1" w:rsidRDefault="00EF1CC8" w:rsidP="00300074">
            <w:pPr>
              <w:pStyle w:val="Tabletext"/>
              <w:spacing w:before="20" w:after="20"/>
              <w:ind w:right="284"/>
              <w:jc w:val="right"/>
              <w:rPr>
                <w:lang w:val="ru-RU"/>
              </w:rPr>
            </w:pPr>
            <w:r w:rsidRPr="002408B1">
              <w:rPr>
                <w:lang w:val="ru-RU"/>
              </w:rPr>
              <w:t>293</w:t>
            </w:r>
          </w:p>
        </w:tc>
        <w:tc>
          <w:tcPr>
            <w:tcW w:w="1764" w:type="dxa"/>
            <w:tcBorders>
              <w:bottom w:val="nil"/>
            </w:tcBorders>
            <w:shd w:val="clear" w:color="000000" w:fill="FFFFFF"/>
            <w:noWrap/>
            <w:vAlign w:val="bottom"/>
          </w:tcPr>
          <w:p w14:paraId="2FB5EB0C" w14:textId="77777777" w:rsidR="00EF1CC8" w:rsidRPr="002408B1" w:rsidRDefault="00EF1CC8" w:rsidP="00300074">
            <w:pPr>
              <w:pStyle w:val="Tabletext"/>
              <w:spacing w:before="20" w:after="20"/>
              <w:ind w:right="284"/>
              <w:jc w:val="right"/>
              <w:rPr>
                <w:lang w:val="ru-RU"/>
              </w:rPr>
            </w:pPr>
            <w:r w:rsidRPr="002408B1">
              <w:rPr>
                <w:lang w:val="ru-RU"/>
              </w:rPr>
              <w:t>373</w:t>
            </w:r>
          </w:p>
        </w:tc>
      </w:tr>
      <w:tr w:rsidR="00EF1CC8" w:rsidRPr="002408B1" w14:paraId="5CF03233" w14:textId="77777777" w:rsidTr="00300074">
        <w:tc>
          <w:tcPr>
            <w:tcW w:w="6101" w:type="dxa"/>
            <w:tcBorders>
              <w:top w:val="nil"/>
            </w:tcBorders>
            <w:shd w:val="clear" w:color="auto" w:fill="auto"/>
            <w:noWrap/>
            <w:vAlign w:val="bottom"/>
            <w:hideMark/>
          </w:tcPr>
          <w:p w14:paraId="32D8844C" w14:textId="77777777" w:rsidR="00EF1CC8" w:rsidRPr="002408B1" w:rsidRDefault="00EF1CC8" w:rsidP="00300074">
            <w:pPr>
              <w:pStyle w:val="Tabletext"/>
              <w:spacing w:before="20" w:after="20"/>
              <w:rPr>
                <w:lang w:val="ru-RU"/>
              </w:rPr>
            </w:pPr>
            <w:r w:rsidRPr="002408B1">
              <w:rPr>
                <w:lang w:val="ru-RU"/>
              </w:rPr>
              <w:t>Обесценение</w:t>
            </w:r>
          </w:p>
        </w:tc>
        <w:tc>
          <w:tcPr>
            <w:tcW w:w="1761" w:type="dxa"/>
            <w:tcBorders>
              <w:top w:val="nil"/>
            </w:tcBorders>
            <w:shd w:val="clear" w:color="auto" w:fill="auto"/>
            <w:noWrap/>
            <w:vAlign w:val="bottom"/>
          </w:tcPr>
          <w:p w14:paraId="37583798" w14:textId="77777777" w:rsidR="00EF1CC8" w:rsidRPr="002408B1" w:rsidRDefault="00EF1CC8" w:rsidP="00300074">
            <w:pPr>
              <w:pStyle w:val="Tabletext"/>
              <w:spacing w:before="20" w:after="20"/>
              <w:ind w:right="284"/>
              <w:jc w:val="right"/>
              <w:rPr>
                <w:lang w:val="ru-RU"/>
              </w:rPr>
            </w:pPr>
            <w:r w:rsidRPr="002408B1">
              <w:rPr>
                <w:lang w:val="ru-RU"/>
              </w:rPr>
              <w:t>0</w:t>
            </w:r>
          </w:p>
        </w:tc>
        <w:tc>
          <w:tcPr>
            <w:tcW w:w="1764" w:type="dxa"/>
            <w:tcBorders>
              <w:top w:val="nil"/>
            </w:tcBorders>
            <w:shd w:val="clear" w:color="000000" w:fill="FFFFFF"/>
            <w:noWrap/>
            <w:vAlign w:val="bottom"/>
          </w:tcPr>
          <w:p w14:paraId="4E598FD8" w14:textId="77777777" w:rsidR="00EF1CC8" w:rsidRPr="002408B1" w:rsidRDefault="00EF1CC8" w:rsidP="00300074">
            <w:pPr>
              <w:pStyle w:val="Tabletext"/>
              <w:spacing w:before="20" w:after="20"/>
              <w:ind w:right="284"/>
              <w:jc w:val="right"/>
              <w:rPr>
                <w:lang w:val="ru-RU"/>
              </w:rPr>
            </w:pPr>
            <w:r w:rsidRPr="002408B1">
              <w:rPr>
                <w:lang w:val="ru-RU"/>
              </w:rPr>
              <w:t>0</w:t>
            </w:r>
          </w:p>
        </w:tc>
      </w:tr>
      <w:tr w:rsidR="00EF1CC8" w:rsidRPr="002408B1" w14:paraId="7D01D923" w14:textId="77777777" w:rsidTr="00300074">
        <w:tc>
          <w:tcPr>
            <w:tcW w:w="6101" w:type="dxa"/>
            <w:shd w:val="clear" w:color="auto" w:fill="auto"/>
            <w:noWrap/>
            <w:vAlign w:val="bottom"/>
            <w:hideMark/>
          </w:tcPr>
          <w:p w14:paraId="05C2BB7A" w14:textId="77777777" w:rsidR="00EF1CC8" w:rsidRPr="002408B1" w:rsidRDefault="00EF1CC8" w:rsidP="00300074">
            <w:pPr>
              <w:pStyle w:val="Tabletext"/>
              <w:spacing w:before="20" w:after="20"/>
              <w:rPr>
                <w:b/>
                <w:bCs/>
                <w:lang w:val="ru-RU"/>
              </w:rPr>
            </w:pPr>
            <w:r w:rsidRPr="002408B1">
              <w:rPr>
                <w:b/>
                <w:bCs/>
                <w:lang w:val="ru-RU"/>
              </w:rPr>
              <w:t>Предметы снабжения – чистая стоимость</w:t>
            </w:r>
          </w:p>
        </w:tc>
        <w:tc>
          <w:tcPr>
            <w:tcW w:w="1761" w:type="dxa"/>
            <w:shd w:val="clear" w:color="auto" w:fill="auto"/>
            <w:noWrap/>
            <w:vAlign w:val="bottom"/>
          </w:tcPr>
          <w:p w14:paraId="1A9EEED8" w14:textId="77777777" w:rsidR="00EF1CC8" w:rsidRPr="002408B1" w:rsidRDefault="00EF1CC8" w:rsidP="00300074">
            <w:pPr>
              <w:pStyle w:val="Tabletext"/>
              <w:spacing w:before="20" w:after="20"/>
              <w:ind w:right="284"/>
              <w:jc w:val="right"/>
              <w:rPr>
                <w:lang w:val="ru-RU"/>
              </w:rPr>
            </w:pPr>
            <w:r w:rsidRPr="002408B1">
              <w:rPr>
                <w:lang w:val="ru-RU"/>
              </w:rPr>
              <w:t>293</w:t>
            </w:r>
          </w:p>
        </w:tc>
        <w:tc>
          <w:tcPr>
            <w:tcW w:w="1764" w:type="dxa"/>
            <w:shd w:val="clear" w:color="auto" w:fill="auto"/>
            <w:noWrap/>
            <w:vAlign w:val="bottom"/>
          </w:tcPr>
          <w:p w14:paraId="5E3D9ECC" w14:textId="77777777" w:rsidR="00EF1CC8" w:rsidRPr="002408B1" w:rsidRDefault="00EF1CC8" w:rsidP="00300074">
            <w:pPr>
              <w:pStyle w:val="Tabletext"/>
              <w:spacing w:before="20" w:after="20"/>
              <w:ind w:right="284"/>
              <w:jc w:val="right"/>
              <w:rPr>
                <w:lang w:val="ru-RU"/>
              </w:rPr>
            </w:pPr>
            <w:r w:rsidRPr="002408B1">
              <w:rPr>
                <w:lang w:val="ru-RU"/>
              </w:rPr>
              <w:t>373</w:t>
            </w:r>
          </w:p>
        </w:tc>
      </w:tr>
      <w:tr w:rsidR="00EF1CC8" w:rsidRPr="002408B1" w14:paraId="4307124A" w14:textId="77777777" w:rsidTr="00300074">
        <w:tc>
          <w:tcPr>
            <w:tcW w:w="6101" w:type="dxa"/>
            <w:shd w:val="clear" w:color="auto" w:fill="auto"/>
            <w:noWrap/>
            <w:vAlign w:val="bottom"/>
            <w:hideMark/>
          </w:tcPr>
          <w:p w14:paraId="4AF41C89" w14:textId="77777777" w:rsidR="00EF1CC8" w:rsidRPr="002408B1" w:rsidRDefault="00EF1CC8" w:rsidP="00300074">
            <w:pPr>
              <w:pStyle w:val="Tabletext"/>
              <w:spacing w:before="20" w:after="20"/>
              <w:rPr>
                <w:b/>
                <w:bCs/>
                <w:lang w:val="ru-RU"/>
              </w:rPr>
            </w:pPr>
            <w:r w:rsidRPr="002408B1">
              <w:rPr>
                <w:b/>
                <w:bCs/>
                <w:lang w:val="ru-RU"/>
              </w:rPr>
              <w:t>Запасы – чистая стоимость</w:t>
            </w:r>
          </w:p>
        </w:tc>
        <w:tc>
          <w:tcPr>
            <w:tcW w:w="1761" w:type="dxa"/>
            <w:shd w:val="clear" w:color="auto" w:fill="auto"/>
            <w:noWrap/>
            <w:vAlign w:val="bottom"/>
          </w:tcPr>
          <w:p w14:paraId="11F78153" w14:textId="77777777" w:rsidR="00EF1CC8" w:rsidRPr="002408B1" w:rsidRDefault="00EF1CC8" w:rsidP="00300074">
            <w:pPr>
              <w:pStyle w:val="Tabletext"/>
              <w:spacing w:before="20" w:after="20"/>
              <w:ind w:right="284"/>
              <w:jc w:val="right"/>
              <w:rPr>
                <w:b/>
                <w:bCs/>
                <w:lang w:val="ru-RU"/>
              </w:rPr>
            </w:pPr>
            <w:r w:rsidRPr="002408B1">
              <w:rPr>
                <w:b/>
                <w:bCs/>
                <w:lang w:val="ru-RU"/>
              </w:rPr>
              <w:t>459</w:t>
            </w:r>
          </w:p>
        </w:tc>
        <w:tc>
          <w:tcPr>
            <w:tcW w:w="1764" w:type="dxa"/>
            <w:shd w:val="clear" w:color="auto" w:fill="auto"/>
            <w:noWrap/>
            <w:vAlign w:val="bottom"/>
          </w:tcPr>
          <w:p w14:paraId="5F29008D" w14:textId="77777777" w:rsidR="00EF1CC8" w:rsidRPr="002408B1" w:rsidRDefault="00EF1CC8" w:rsidP="00300074">
            <w:pPr>
              <w:pStyle w:val="Tabletext"/>
              <w:spacing w:before="20" w:after="20"/>
              <w:ind w:right="284"/>
              <w:jc w:val="right"/>
              <w:rPr>
                <w:b/>
                <w:bCs/>
                <w:lang w:val="ru-RU"/>
              </w:rPr>
            </w:pPr>
            <w:r w:rsidRPr="002408B1">
              <w:rPr>
                <w:b/>
                <w:bCs/>
                <w:lang w:val="ru-RU"/>
              </w:rPr>
              <w:t>539</w:t>
            </w:r>
          </w:p>
        </w:tc>
      </w:tr>
    </w:tbl>
    <w:p w14:paraId="01557E66" w14:textId="77777777" w:rsidR="00EF1CC8" w:rsidRPr="002408B1" w:rsidRDefault="00EF1CC8" w:rsidP="00EF1CC8">
      <w:pPr>
        <w:pStyle w:val="Heading2"/>
        <w:shd w:val="clear" w:color="auto" w:fill="FFFFFF" w:themeFill="background1"/>
        <w:tabs>
          <w:tab w:val="clear" w:pos="794"/>
          <w:tab w:val="clear" w:pos="1191"/>
          <w:tab w:val="clear" w:pos="1588"/>
        </w:tabs>
        <w:spacing w:after="120"/>
        <w:rPr>
          <w:lang w:val="ru-RU"/>
        </w:rPr>
      </w:pPr>
      <w:bookmarkStart w:id="581" w:name="_Toc305667768"/>
      <w:bookmarkStart w:id="582" w:name="_Toc306201428"/>
      <w:bookmarkStart w:id="583" w:name="_Toc329002783"/>
      <w:bookmarkStart w:id="584" w:name="_Toc358373656"/>
      <w:bookmarkStart w:id="585" w:name="_Toc387243036"/>
      <w:bookmarkStart w:id="586" w:name="_Toc419404381"/>
      <w:bookmarkStart w:id="587" w:name="_Toc482809972"/>
      <w:bookmarkStart w:id="588" w:name="_Toc482810329"/>
      <w:bookmarkStart w:id="589" w:name="_Toc482901570"/>
      <w:bookmarkStart w:id="590" w:name="_Toc511401565"/>
      <w:bookmarkStart w:id="591" w:name="_Toc511401688"/>
      <w:bookmarkStart w:id="592" w:name="_Toc10540801"/>
      <w:bookmarkStart w:id="593" w:name="_Toc41900421"/>
      <w:bookmarkStart w:id="594" w:name="_Toc73438004"/>
      <w:bookmarkStart w:id="595" w:name="_Toc73439182"/>
      <w:bookmarkStart w:id="596" w:name="_Toc268007541"/>
      <w:bookmarkStart w:id="597" w:name="_Toc269839085"/>
      <w:r w:rsidRPr="002408B1">
        <w:rPr>
          <w:lang w:val="ru-RU"/>
        </w:rPr>
        <w:t>Примечание 10</w:t>
      </w:r>
      <w:r w:rsidRPr="002408B1">
        <w:rPr>
          <w:lang w:val="ru-RU"/>
        </w:rPr>
        <w:tab/>
        <w:t>Прочие долговые обязательства</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tbl>
      <w:tblPr>
        <w:tblW w:w="9644" w:type="dxa"/>
        <w:tblLook w:val="04A0" w:firstRow="1" w:lastRow="0" w:firstColumn="1" w:lastColumn="0" w:noHBand="0" w:noVBand="1"/>
      </w:tblPr>
      <w:tblGrid>
        <w:gridCol w:w="6094"/>
        <w:gridCol w:w="1768"/>
        <w:gridCol w:w="1782"/>
      </w:tblGrid>
      <w:tr w:rsidR="00EF1CC8" w:rsidRPr="002408B1" w14:paraId="6D9EF406" w14:textId="77777777" w:rsidTr="00300074">
        <w:tc>
          <w:tcPr>
            <w:tcW w:w="6094" w:type="dxa"/>
            <w:tcBorders>
              <w:top w:val="single" w:sz="4" w:space="0" w:color="auto"/>
              <w:left w:val="single" w:sz="4" w:space="0" w:color="auto"/>
              <w:bottom w:val="single" w:sz="4" w:space="0" w:color="auto"/>
              <w:right w:val="single" w:sz="4" w:space="0" w:color="auto"/>
            </w:tcBorders>
            <w:shd w:val="clear" w:color="auto" w:fill="auto"/>
            <w:noWrap/>
          </w:tcPr>
          <w:p w14:paraId="47DEB68B"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460DC1C5" w14:textId="77777777" w:rsidR="00EF1CC8" w:rsidRPr="002408B1" w:rsidRDefault="00EF1CC8" w:rsidP="00300074">
            <w:pPr>
              <w:pStyle w:val="Tablehead"/>
              <w:rPr>
                <w:lang w:val="ru-RU"/>
              </w:rPr>
            </w:pPr>
            <w:r w:rsidRPr="002408B1">
              <w:rPr>
                <w:lang w:val="ru-RU"/>
              </w:rPr>
              <w:t>31.12.2020 г.</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14:paraId="18CF8E9E" w14:textId="77777777" w:rsidR="00EF1CC8" w:rsidRPr="002408B1" w:rsidRDefault="00EF1CC8" w:rsidP="00300074">
            <w:pPr>
              <w:pStyle w:val="Tablehead"/>
              <w:rPr>
                <w:lang w:val="ru-RU"/>
              </w:rPr>
            </w:pPr>
            <w:r w:rsidRPr="002408B1">
              <w:rPr>
                <w:lang w:val="ru-RU"/>
              </w:rPr>
              <w:t>31.12.2019 г.</w:t>
            </w:r>
          </w:p>
        </w:tc>
      </w:tr>
      <w:tr w:rsidR="00EF1CC8" w:rsidRPr="002408B1" w14:paraId="649003B3" w14:textId="77777777" w:rsidTr="00300074">
        <w:tc>
          <w:tcPr>
            <w:tcW w:w="6094" w:type="dxa"/>
            <w:tcBorders>
              <w:left w:val="single" w:sz="4" w:space="0" w:color="auto"/>
              <w:bottom w:val="nil"/>
              <w:right w:val="single" w:sz="4" w:space="0" w:color="auto"/>
            </w:tcBorders>
            <w:shd w:val="clear" w:color="auto" w:fill="auto"/>
            <w:noWrap/>
          </w:tcPr>
          <w:p w14:paraId="060485F7" w14:textId="77777777" w:rsidR="00EF1CC8" w:rsidRPr="002408B1" w:rsidRDefault="00EF1CC8" w:rsidP="00300074">
            <w:pPr>
              <w:pStyle w:val="Tabletext"/>
              <w:spacing w:before="20" w:after="20"/>
              <w:rPr>
                <w:lang w:val="ru-RU"/>
              </w:rPr>
            </w:pPr>
            <w:r w:rsidRPr="002408B1">
              <w:rPr>
                <w:lang w:val="ru-RU"/>
              </w:rPr>
              <w:t>Авансовые выплаты персоналу</w:t>
            </w:r>
          </w:p>
        </w:tc>
        <w:tc>
          <w:tcPr>
            <w:tcW w:w="1768" w:type="dxa"/>
            <w:tcBorders>
              <w:left w:val="nil"/>
              <w:bottom w:val="nil"/>
              <w:right w:val="single" w:sz="4" w:space="0" w:color="auto"/>
            </w:tcBorders>
            <w:shd w:val="clear" w:color="auto" w:fill="auto"/>
            <w:noWrap/>
            <w:vAlign w:val="bottom"/>
          </w:tcPr>
          <w:p w14:paraId="76940AE7" w14:textId="77777777" w:rsidR="00EF1CC8" w:rsidRPr="002408B1" w:rsidRDefault="00EF1CC8" w:rsidP="00300074">
            <w:pPr>
              <w:pStyle w:val="Tabletext"/>
              <w:spacing w:before="20" w:after="20"/>
              <w:ind w:right="284"/>
              <w:jc w:val="right"/>
              <w:rPr>
                <w:lang w:val="ru-RU"/>
              </w:rPr>
            </w:pPr>
            <w:r w:rsidRPr="002408B1">
              <w:rPr>
                <w:rFonts w:asciiTheme="minorHAnsi" w:hAnsiTheme="minorHAnsi" w:cs="Arial"/>
                <w:color w:val="000000"/>
                <w:lang w:val="ru-RU" w:eastAsia="zh-CN"/>
              </w:rPr>
              <w:t>1 804</w:t>
            </w:r>
          </w:p>
        </w:tc>
        <w:tc>
          <w:tcPr>
            <w:tcW w:w="1782" w:type="dxa"/>
            <w:tcBorders>
              <w:left w:val="nil"/>
              <w:bottom w:val="nil"/>
              <w:right w:val="single" w:sz="4" w:space="0" w:color="auto"/>
            </w:tcBorders>
            <w:shd w:val="clear" w:color="auto" w:fill="auto"/>
            <w:noWrap/>
            <w:vAlign w:val="bottom"/>
          </w:tcPr>
          <w:p w14:paraId="28732646" w14:textId="77777777" w:rsidR="00EF1CC8" w:rsidRPr="002408B1" w:rsidRDefault="00EF1CC8" w:rsidP="00300074">
            <w:pPr>
              <w:pStyle w:val="Tabletext"/>
              <w:spacing w:before="20" w:after="20"/>
              <w:ind w:right="284"/>
              <w:jc w:val="right"/>
              <w:rPr>
                <w:lang w:val="ru-RU"/>
              </w:rPr>
            </w:pPr>
            <w:r w:rsidRPr="002408B1">
              <w:rPr>
                <w:lang w:val="ru-RU"/>
              </w:rPr>
              <w:t>1 784</w:t>
            </w:r>
          </w:p>
        </w:tc>
      </w:tr>
      <w:tr w:rsidR="00EF1CC8" w:rsidRPr="002408B1" w14:paraId="62A899B8" w14:textId="77777777" w:rsidTr="00300074">
        <w:tc>
          <w:tcPr>
            <w:tcW w:w="6094" w:type="dxa"/>
            <w:tcBorders>
              <w:left w:val="single" w:sz="4" w:space="0" w:color="auto"/>
              <w:bottom w:val="nil"/>
              <w:right w:val="single" w:sz="4" w:space="0" w:color="auto"/>
            </w:tcBorders>
            <w:shd w:val="clear" w:color="auto" w:fill="auto"/>
            <w:noWrap/>
          </w:tcPr>
          <w:p w14:paraId="03EAD3AE" w14:textId="77777777" w:rsidR="00EF1CC8" w:rsidRPr="002408B1" w:rsidRDefault="00EF1CC8" w:rsidP="00300074">
            <w:pPr>
              <w:pStyle w:val="Tabletext"/>
              <w:spacing w:before="20" w:after="20"/>
              <w:rPr>
                <w:lang w:val="ru-RU"/>
              </w:rPr>
            </w:pPr>
            <w:r w:rsidRPr="002408B1">
              <w:rPr>
                <w:color w:val="000000"/>
                <w:lang w:val="ru-RU"/>
              </w:rPr>
              <w:t>Текущий счет ПРООН</w:t>
            </w:r>
          </w:p>
        </w:tc>
        <w:tc>
          <w:tcPr>
            <w:tcW w:w="1768" w:type="dxa"/>
            <w:tcBorders>
              <w:left w:val="nil"/>
              <w:bottom w:val="nil"/>
              <w:right w:val="single" w:sz="4" w:space="0" w:color="auto"/>
            </w:tcBorders>
            <w:shd w:val="clear" w:color="auto" w:fill="auto"/>
            <w:noWrap/>
            <w:vAlign w:val="bottom"/>
          </w:tcPr>
          <w:p w14:paraId="62C77208" w14:textId="77777777" w:rsidR="00EF1CC8" w:rsidRPr="002408B1" w:rsidRDefault="00EF1CC8" w:rsidP="00300074">
            <w:pPr>
              <w:pStyle w:val="Tabletext"/>
              <w:spacing w:before="20" w:after="20"/>
              <w:ind w:right="284"/>
              <w:jc w:val="right"/>
              <w:rPr>
                <w:lang w:val="ru-RU"/>
              </w:rPr>
            </w:pPr>
            <w:r w:rsidRPr="002408B1">
              <w:rPr>
                <w:rFonts w:asciiTheme="minorHAnsi" w:hAnsiTheme="minorHAnsi" w:cs="Arial"/>
                <w:color w:val="000000"/>
                <w:lang w:val="ru-RU" w:eastAsia="zh-CN"/>
              </w:rPr>
              <w:t>466</w:t>
            </w:r>
          </w:p>
        </w:tc>
        <w:tc>
          <w:tcPr>
            <w:tcW w:w="1782" w:type="dxa"/>
            <w:tcBorders>
              <w:left w:val="nil"/>
              <w:bottom w:val="nil"/>
              <w:right w:val="single" w:sz="4" w:space="0" w:color="auto"/>
            </w:tcBorders>
            <w:shd w:val="clear" w:color="auto" w:fill="auto"/>
            <w:noWrap/>
            <w:vAlign w:val="bottom"/>
          </w:tcPr>
          <w:p w14:paraId="186E831C" w14:textId="77777777" w:rsidR="00EF1CC8" w:rsidRPr="002408B1" w:rsidRDefault="00EF1CC8" w:rsidP="00300074">
            <w:pPr>
              <w:pStyle w:val="Tabletext"/>
              <w:spacing w:before="20" w:after="20"/>
              <w:ind w:right="284"/>
              <w:jc w:val="right"/>
              <w:rPr>
                <w:lang w:val="ru-RU"/>
              </w:rPr>
            </w:pPr>
            <w:r w:rsidRPr="002408B1">
              <w:rPr>
                <w:lang w:val="ru-RU"/>
              </w:rPr>
              <w:t>486</w:t>
            </w:r>
          </w:p>
        </w:tc>
      </w:tr>
      <w:tr w:rsidR="00EF1CC8" w:rsidRPr="002408B1" w14:paraId="79922742" w14:textId="77777777" w:rsidTr="00300074">
        <w:tc>
          <w:tcPr>
            <w:tcW w:w="6094" w:type="dxa"/>
            <w:tcBorders>
              <w:left w:val="single" w:sz="4" w:space="0" w:color="auto"/>
              <w:right w:val="single" w:sz="4" w:space="0" w:color="auto"/>
            </w:tcBorders>
            <w:shd w:val="clear" w:color="auto" w:fill="auto"/>
            <w:noWrap/>
          </w:tcPr>
          <w:p w14:paraId="791E0BCC" w14:textId="77777777" w:rsidR="00EF1CC8" w:rsidRPr="002408B1" w:rsidRDefault="00EF1CC8" w:rsidP="00300074">
            <w:pPr>
              <w:pStyle w:val="Tabletext"/>
              <w:spacing w:before="20" w:after="20"/>
              <w:rPr>
                <w:lang w:val="ru-RU"/>
              </w:rPr>
            </w:pPr>
            <w:r w:rsidRPr="002408B1">
              <w:rPr>
                <w:lang w:val="ru-RU"/>
              </w:rPr>
              <w:t>Югославия</w:t>
            </w:r>
          </w:p>
        </w:tc>
        <w:tc>
          <w:tcPr>
            <w:tcW w:w="1768" w:type="dxa"/>
            <w:tcBorders>
              <w:left w:val="nil"/>
              <w:right w:val="single" w:sz="4" w:space="0" w:color="auto"/>
            </w:tcBorders>
            <w:shd w:val="clear" w:color="auto" w:fill="auto"/>
            <w:noWrap/>
            <w:vAlign w:val="bottom"/>
          </w:tcPr>
          <w:p w14:paraId="10B776CA" w14:textId="77777777" w:rsidR="00EF1CC8" w:rsidRPr="002408B1" w:rsidRDefault="00EF1CC8" w:rsidP="00300074">
            <w:pPr>
              <w:pStyle w:val="Tabletext"/>
              <w:spacing w:before="20" w:after="20"/>
              <w:ind w:right="284"/>
              <w:jc w:val="right"/>
              <w:rPr>
                <w:lang w:val="ru-RU"/>
              </w:rPr>
            </w:pPr>
            <w:r w:rsidRPr="002408B1">
              <w:rPr>
                <w:rFonts w:asciiTheme="minorHAnsi" w:hAnsiTheme="minorHAnsi" w:cs="Arial"/>
                <w:color w:val="000000"/>
                <w:lang w:val="ru-RU" w:eastAsia="zh-CN"/>
              </w:rPr>
              <w:t>1 189</w:t>
            </w:r>
          </w:p>
        </w:tc>
        <w:tc>
          <w:tcPr>
            <w:tcW w:w="1782" w:type="dxa"/>
            <w:tcBorders>
              <w:left w:val="nil"/>
              <w:right w:val="single" w:sz="4" w:space="0" w:color="auto"/>
            </w:tcBorders>
            <w:shd w:val="clear" w:color="auto" w:fill="auto"/>
            <w:noWrap/>
            <w:vAlign w:val="bottom"/>
          </w:tcPr>
          <w:p w14:paraId="6954E997" w14:textId="77777777" w:rsidR="00EF1CC8" w:rsidRPr="002408B1" w:rsidRDefault="00EF1CC8" w:rsidP="00300074">
            <w:pPr>
              <w:pStyle w:val="Tabletext"/>
              <w:spacing w:before="20" w:after="20"/>
              <w:ind w:right="284"/>
              <w:jc w:val="right"/>
              <w:rPr>
                <w:lang w:val="ru-RU"/>
              </w:rPr>
            </w:pPr>
            <w:r w:rsidRPr="002408B1">
              <w:rPr>
                <w:lang w:val="ru-RU"/>
              </w:rPr>
              <w:t>1 189</w:t>
            </w:r>
          </w:p>
        </w:tc>
      </w:tr>
      <w:tr w:rsidR="00EF1CC8" w:rsidRPr="002408B1" w14:paraId="365F0F0D" w14:textId="77777777" w:rsidTr="00300074">
        <w:tc>
          <w:tcPr>
            <w:tcW w:w="6094" w:type="dxa"/>
            <w:tcBorders>
              <w:left w:val="single" w:sz="4" w:space="0" w:color="auto"/>
              <w:right w:val="single" w:sz="4" w:space="0" w:color="auto"/>
            </w:tcBorders>
            <w:shd w:val="clear" w:color="auto" w:fill="auto"/>
            <w:noWrap/>
          </w:tcPr>
          <w:p w14:paraId="76F91445" w14:textId="77777777" w:rsidR="00EF1CC8" w:rsidRPr="002408B1" w:rsidRDefault="00EF1CC8" w:rsidP="00300074">
            <w:pPr>
              <w:pStyle w:val="Tabletext"/>
              <w:spacing w:before="20" w:after="20"/>
              <w:rPr>
                <w:lang w:val="ru-RU"/>
              </w:rPr>
            </w:pPr>
            <w:r w:rsidRPr="002408B1">
              <w:rPr>
                <w:lang w:val="ru-RU"/>
              </w:rPr>
              <w:t xml:space="preserve">Резервный фонд для долговых обязательств Югославии </w:t>
            </w:r>
          </w:p>
        </w:tc>
        <w:tc>
          <w:tcPr>
            <w:tcW w:w="1768" w:type="dxa"/>
            <w:tcBorders>
              <w:left w:val="nil"/>
              <w:right w:val="single" w:sz="4" w:space="0" w:color="auto"/>
            </w:tcBorders>
            <w:shd w:val="clear" w:color="auto" w:fill="auto"/>
            <w:noWrap/>
            <w:vAlign w:val="bottom"/>
          </w:tcPr>
          <w:p w14:paraId="4C8BA0AA" w14:textId="77777777" w:rsidR="00EF1CC8" w:rsidRPr="002408B1" w:rsidRDefault="00EF1CC8" w:rsidP="00300074">
            <w:pPr>
              <w:pStyle w:val="Tabletext"/>
              <w:spacing w:before="20" w:after="20"/>
              <w:ind w:right="284"/>
              <w:jc w:val="right"/>
              <w:rPr>
                <w:lang w:val="ru-RU"/>
              </w:rPr>
            </w:pPr>
            <w:r w:rsidRPr="002408B1">
              <w:rPr>
                <w:lang w:val="ru-RU"/>
              </w:rPr>
              <w:t>−</w:t>
            </w:r>
            <w:r w:rsidRPr="002408B1">
              <w:rPr>
                <w:rFonts w:asciiTheme="minorHAnsi" w:hAnsiTheme="minorHAnsi" w:cs="Arial"/>
                <w:color w:val="000000"/>
                <w:lang w:val="ru-RU" w:eastAsia="zh-CN"/>
              </w:rPr>
              <w:t>1 189</w:t>
            </w:r>
          </w:p>
        </w:tc>
        <w:tc>
          <w:tcPr>
            <w:tcW w:w="1782" w:type="dxa"/>
            <w:tcBorders>
              <w:left w:val="nil"/>
              <w:right w:val="single" w:sz="4" w:space="0" w:color="auto"/>
            </w:tcBorders>
            <w:shd w:val="clear" w:color="auto" w:fill="auto"/>
            <w:noWrap/>
            <w:vAlign w:val="bottom"/>
          </w:tcPr>
          <w:p w14:paraId="239F6E81" w14:textId="77777777" w:rsidR="00EF1CC8" w:rsidRPr="002408B1" w:rsidRDefault="00EF1CC8" w:rsidP="00300074">
            <w:pPr>
              <w:pStyle w:val="Tabletext"/>
              <w:spacing w:before="20" w:after="20"/>
              <w:ind w:right="284"/>
              <w:jc w:val="right"/>
              <w:rPr>
                <w:lang w:val="ru-RU"/>
              </w:rPr>
            </w:pPr>
            <w:r w:rsidRPr="002408B1">
              <w:rPr>
                <w:lang w:val="ru-RU"/>
              </w:rPr>
              <w:t>−1 189</w:t>
            </w:r>
          </w:p>
        </w:tc>
      </w:tr>
      <w:tr w:rsidR="00EF1CC8" w:rsidRPr="002408B1" w14:paraId="20B29003" w14:textId="77777777" w:rsidTr="00300074">
        <w:tc>
          <w:tcPr>
            <w:tcW w:w="6094" w:type="dxa"/>
            <w:tcBorders>
              <w:left w:val="single" w:sz="4" w:space="0" w:color="auto"/>
              <w:right w:val="single" w:sz="4" w:space="0" w:color="auto"/>
            </w:tcBorders>
            <w:shd w:val="clear" w:color="auto" w:fill="auto"/>
            <w:noWrap/>
          </w:tcPr>
          <w:p w14:paraId="77D1246F" w14:textId="77777777" w:rsidR="00EF1CC8" w:rsidRPr="002408B1" w:rsidRDefault="00EF1CC8" w:rsidP="00300074">
            <w:pPr>
              <w:pStyle w:val="Tabletext"/>
              <w:spacing w:before="20" w:after="20"/>
              <w:rPr>
                <w:lang w:val="ru-RU"/>
              </w:rPr>
            </w:pPr>
            <w:r w:rsidRPr="002408B1">
              <w:rPr>
                <w:lang w:val="ru-RU"/>
              </w:rPr>
              <w:t xml:space="preserve">Налог на дивиденды </w:t>
            </w:r>
          </w:p>
        </w:tc>
        <w:tc>
          <w:tcPr>
            <w:tcW w:w="1768" w:type="dxa"/>
            <w:tcBorders>
              <w:left w:val="nil"/>
              <w:right w:val="single" w:sz="4" w:space="0" w:color="auto"/>
            </w:tcBorders>
            <w:shd w:val="clear" w:color="auto" w:fill="auto"/>
            <w:noWrap/>
            <w:vAlign w:val="bottom"/>
          </w:tcPr>
          <w:p w14:paraId="2D6FB7CD" w14:textId="77777777" w:rsidR="00EF1CC8" w:rsidRPr="002408B1" w:rsidRDefault="00EF1CC8" w:rsidP="00300074">
            <w:pPr>
              <w:pStyle w:val="Tabletext"/>
              <w:spacing w:before="20" w:after="20"/>
              <w:ind w:right="284"/>
              <w:jc w:val="right"/>
              <w:rPr>
                <w:lang w:val="ru-RU"/>
              </w:rPr>
            </w:pPr>
            <w:r w:rsidRPr="002408B1">
              <w:rPr>
                <w:rFonts w:asciiTheme="minorHAnsi" w:hAnsiTheme="minorHAnsi" w:cs="Arial"/>
                <w:color w:val="000000"/>
                <w:lang w:val="ru-RU" w:eastAsia="zh-CN"/>
              </w:rPr>
              <w:t>2 201</w:t>
            </w:r>
          </w:p>
        </w:tc>
        <w:tc>
          <w:tcPr>
            <w:tcW w:w="1782" w:type="dxa"/>
            <w:tcBorders>
              <w:left w:val="nil"/>
              <w:right w:val="single" w:sz="4" w:space="0" w:color="auto"/>
            </w:tcBorders>
            <w:shd w:val="clear" w:color="auto" w:fill="auto"/>
            <w:noWrap/>
            <w:vAlign w:val="bottom"/>
          </w:tcPr>
          <w:p w14:paraId="31EB0884" w14:textId="77777777" w:rsidR="00EF1CC8" w:rsidRPr="002408B1" w:rsidRDefault="00EF1CC8" w:rsidP="00300074">
            <w:pPr>
              <w:pStyle w:val="Tabletext"/>
              <w:spacing w:before="20" w:after="20"/>
              <w:ind w:right="284"/>
              <w:jc w:val="right"/>
              <w:rPr>
                <w:lang w:val="ru-RU"/>
              </w:rPr>
            </w:pPr>
            <w:r w:rsidRPr="002408B1">
              <w:rPr>
                <w:lang w:val="ru-RU"/>
              </w:rPr>
              <w:t>2 152</w:t>
            </w:r>
          </w:p>
        </w:tc>
      </w:tr>
      <w:tr w:rsidR="00EF1CC8" w:rsidRPr="002408B1" w14:paraId="748D4E0D" w14:textId="77777777" w:rsidTr="00300074">
        <w:tc>
          <w:tcPr>
            <w:tcW w:w="6094" w:type="dxa"/>
            <w:tcBorders>
              <w:left w:val="single" w:sz="4" w:space="0" w:color="auto"/>
              <w:right w:val="single" w:sz="4" w:space="0" w:color="auto"/>
            </w:tcBorders>
            <w:shd w:val="clear" w:color="auto" w:fill="auto"/>
            <w:noWrap/>
          </w:tcPr>
          <w:p w14:paraId="7D4B97AE" w14:textId="77777777" w:rsidR="00EF1CC8" w:rsidRPr="002408B1" w:rsidRDefault="00EF1CC8" w:rsidP="00300074">
            <w:pPr>
              <w:pStyle w:val="Tabletext"/>
              <w:spacing w:before="20" w:after="20"/>
              <w:rPr>
                <w:lang w:val="ru-RU"/>
              </w:rPr>
            </w:pPr>
            <w:r w:rsidRPr="002408B1">
              <w:rPr>
                <w:lang w:val="ru-RU"/>
              </w:rPr>
              <w:t>Пенсии</w:t>
            </w:r>
          </w:p>
        </w:tc>
        <w:tc>
          <w:tcPr>
            <w:tcW w:w="1768" w:type="dxa"/>
            <w:tcBorders>
              <w:left w:val="nil"/>
              <w:right w:val="single" w:sz="4" w:space="0" w:color="auto"/>
            </w:tcBorders>
            <w:shd w:val="clear" w:color="auto" w:fill="auto"/>
            <w:noWrap/>
            <w:vAlign w:val="bottom"/>
          </w:tcPr>
          <w:p w14:paraId="5806F12F" w14:textId="77777777" w:rsidR="00EF1CC8" w:rsidRPr="002408B1" w:rsidRDefault="00EF1CC8" w:rsidP="00300074">
            <w:pPr>
              <w:pStyle w:val="Tabletext"/>
              <w:spacing w:before="20" w:after="20"/>
              <w:ind w:right="284"/>
              <w:jc w:val="right"/>
              <w:rPr>
                <w:lang w:val="ru-RU"/>
              </w:rPr>
            </w:pPr>
            <w:r w:rsidRPr="002408B1">
              <w:rPr>
                <w:rFonts w:asciiTheme="minorHAnsi" w:hAnsiTheme="minorHAnsi" w:cs="Arial"/>
                <w:color w:val="000000"/>
                <w:lang w:val="ru-RU" w:eastAsia="zh-CN"/>
              </w:rPr>
              <w:t>174</w:t>
            </w:r>
          </w:p>
        </w:tc>
        <w:tc>
          <w:tcPr>
            <w:tcW w:w="1782" w:type="dxa"/>
            <w:tcBorders>
              <w:left w:val="nil"/>
              <w:right w:val="single" w:sz="4" w:space="0" w:color="auto"/>
            </w:tcBorders>
            <w:shd w:val="clear" w:color="auto" w:fill="auto"/>
            <w:noWrap/>
            <w:vAlign w:val="bottom"/>
          </w:tcPr>
          <w:p w14:paraId="1D5F8566" w14:textId="77777777" w:rsidR="00EF1CC8" w:rsidRPr="002408B1" w:rsidRDefault="00EF1CC8" w:rsidP="00300074">
            <w:pPr>
              <w:pStyle w:val="Tabletext"/>
              <w:spacing w:before="20" w:after="20"/>
              <w:ind w:right="284"/>
              <w:jc w:val="right"/>
              <w:rPr>
                <w:lang w:val="ru-RU"/>
              </w:rPr>
            </w:pPr>
            <w:r w:rsidRPr="002408B1">
              <w:rPr>
                <w:lang w:val="ru-RU"/>
              </w:rPr>
              <w:t>220</w:t>
            </w:r>
          </w:p>
        </w:tc>
      </w:tr>
      <w:tr w:rsidR="00EF1CC8" w:rsidRPr="002408B1" w14:paraId="73918012" w14:textId="77777777" w:rsidTr="00300074">
        <w:tc>
          <w:tcPr>
            <w:tcW w:w="6094" w:type="dxa"/>
            <w:tcBorders>
              <w:left w:val="single" w:sz="4" w:space="0" w:color="auto"/>
              <w:right w:val="single" w:sz="4" w:space="0" w:color="auto"/>
            </w:tcBorders>
            <w:shd w:val="clear" w:color="auto" w:fill="auto"/>
            <w:noWrap/>
          </w:tcPr>
          <w:p w14:paraId="6BF84B2C" w14:textId="77777777" w:rsidR="00EF1CC8" w:rsidRPr="002408B1" w:rsidRDefault="00EF1CC8" w:rsidP="00300074">
            <w:pPr>
              <w:pStyle w:val="Tabletext"/>
              <w:spacing w:before="20" w:after="20"/>
              <w:rPr>
                <w:lang w:val="ru-RU"/>
              </w:rPr>
            </w:pPr>
            <w:r w:rsidRPr="002408B1">
              <w:rPr>
                <w:lang w:val="ru-RU"/>
              </w:rPr>
              <w:t>Накопленные проценты</w:t>
            </w:r>
          </w:p>
        </w:tc>
        <w:tc>
          <w:tcPr>
            <w:tcW w:w="1768" w:type="dxa"/>
            <w:tcBorders>
              <w:left w:val="nil"/>
              <w:right w:val="single" w:sz="4" w:space="0" w:color="auto"/>
            </w:tcBorders>
            <w:shd w:val="clear" w:color="auto" w:fill="auto"/>
            <w:noWrap/>
            <w:vAlign w:val="bottom"/>
          </w:tcPr>
          <w:p w14:paraId="2F68B9F7" w14:textId="77777777" w:rsidR="00EF1CC8" w:rsidRPr="002408B1" w:rsidRDefault="00EF1CC8" w:rsidP="00300074">
            <w:pPr>
              <w:pStyle w:val="Tabletext"/>
              <w:spacing w:before="20" w:after="20"/>
              <w:ind w:right="284"/>
              <w:jc w:val="right"/>
              <w:rPr>
                <w:lang w:val="ru-RU"/>
              </w:rPr>
            </w:pPr>
            <w:r w:rsidRPr="002408B1">
              <w:rPr>
                <w:rFonts w:asciiTheme="minorHAnsi" w:hAnsiTheme="minorHAnsi" w:cs="Arial"/>
                <w:color w:val="000000"/>
                <w:lang w:val="ru-RU" w:eastAsia="zh-CN"/>
              </w:rPr>
              <w:t>1 688</w:t>
            </w:r>
          </w:p>
        </w:tc>
        <w:tc>
          <w:tcPr>
            <w:tcW w:w="1782" w:type="dxa"/>
            <w:tcBorders>
              <w:left w:val="nil"/>
              <w:right w:val="single" w:sz="4" w:space="0" w:color="auto"/>
            </w:tcBorders>
            <w:shd w:val="clear" w:color="auto" w:fill="auto"/>
            <w:noWrap/>
            <w:vAlign w:val="bottom"/>
          </w:tcPr>
          <w:p w14:paraId="5FB3109F" w14:textId="77777777" w:rsidR="00EF1CC8" w:rsidRPr="002408B1" w:rsidRDefault="00EF1CC8" w:rsidP="00300074">
            <w:pPr>
              <w:pStyle w:val="Tabletext"/>
              <w:spacing w:before="20" w:after="20"/>
              <w:ind w:right="284"/>
              <w:jc w:val="right"/>
              <w:rPr>
                <w:lang w:val="ru-RU"/>
              </w:rPr>
            </w:pPr>
            <w:r w:rsidRPr="002408B1">
              <w:rPr>
                <w:lang w:val="ru-RU"/>
              </w:rPr>
              <w:t>1 894</w:t>
            </w:r>
          </w:p>
        </w:tc>
      </w:tr>
      <w:tr w:rsidR="00EF1CC8" w:rsidRPr="002408B1" w14:paraId="3CE6FCA4" w14:textId="77777777" w:rsidTr="00300074">
        <w:tc>
          <w:tcPr>
            <w:tcW w:w="6094" w:type="dxa"/>
            <w:tcBorders>
              <w:left w:val="single" w:sz="4" w:space="0" w:color="auto"/>
              <w:right w:val="single" w:sz="4" w:space="0" w:color="auto"/>
            </w:tcBorders>
            <w:shd w:val="clear" w:color="auto" w:fill="auto"/>
            <w:noWrap/>
          </w:tcPr>
          <w:p w14:paraId="2FEB2A5A" w14:textId="77777777" w:rsidR="00EF1CC8" w:rsidRPr="002408B1" w:rsidRDefault="00EF1CC8" w:rsidP="00300074">
            <w:pPr>
              <w:pStyle w:val="Tabletext"/>
              <w:spacing w:before="20" w:after="20"/>
              <w:rPr>
                <w:lang w:val="ru-RU"/>
              </w:rPr>
            </w:pPr>
            <w:r w:rsidRPr="002408B1">
              <w:rPr>
                <w:lang w:val="ru-RU"/>
              </w:rPr>
              <w:t xml:space="preserve">Дебиторская задолженность </w:t>
            </w:r>
          </w:p>
        </w:tc>
        <w:tc>
          <w:tcPr>
            <w:tcW w:w="1768" w:type="dxa"/>
            <w:tcBorders>
              <w:left w:val="nil"/>
              <w:right w:val="single" w:sz="4" w:space="0" w:color="auto"/>
            </w:tcBorders>
            <w:shd w:val="clear" w:color="auto" w:fill="auto"/>
            <w:noWrap/>
            <w:vAlign w:val="bottom"/>
          </w:tcPr>
          <w:p w14:paraId="6BC48341" w14:textId="77777777" w:rsidR="00EF1CC8" w:rsidRPr="002408B1" w:rsidRDefault="00EF1CC8" w:rsidP="00300074">
            <w:pPr>
              <w:pStyle w:val="Tabletext"/>
              <w:spacing w:before="20" w:after="20"/>
              <w:ind w:right="284"/>
              <w:jc w:val="right"/>
              <w:rPr>
                <w:lang w:val="ru-RU"/>
              </w:rPr>
            </w:pPr>
            <w:r w:rsidRPr="002408B1">
              <w:rPr>
                <w:rFonts w:asciiTheme="minorHAnsi" w:hAnsiTheme="minorHAnsi" w:cs="Arial"/>
                <w:color w:val="000000"/>
                <w:lang w:val="ru-RU" w:eastAsia="zh-CN"/>
              </w:rPr>
              <w:t>3 105</w:t>
            </w:r>
          </w:p>
        </w:tc>
        <w:tc>
          <w:tcPr>
            <w:tcW w:w="1782" w:type="dxa"/>
            <w:tcBorders>
              <w:left w:val="nil"/>
              <w:right w:val="single" w:sz="4" w:space="0" w:color="auto"/>
            </w:tcBorders>
            <w:shd w:val="clear" w:color="auto" w:fill="auto"/>
            <w:noWrap/>
            <w:vAlign w:val="bottom"/>
          </w:tcPr>
          <w:p w14:paraId="6CEC362B" w14:textId="77777777" w:rsidR="00EF1CC8" w:rsidRPr="002408B1" w:rsidRDefault="00EF1CC8" w:rsidP="00300074">
            <w:pPr>
              <w:pStyle w:val="Tabletext"/>
              <w:spacing w:before="20" w:after="20"/>
              <w:ind w:right="284"/>
              <w:jc w:val="right"/>
              <w:rPr>
                <w:lang w:val="ru-RU"/>
              </w:rPr>
            </w:pPr>
            <w:r w:rsidRPr="002408B1">
              <w:rPr>
                <w:lang w:val="ru-RU"/>
              </w:rPr>
              <w:t>1 678</w:t>
            </w:r>
          </w:p>
        </w:tc>
      </w:tr>
      <w:tr w:rsidR="00EF1CC8" w:rsidRPr="002408B1" w14:paraId="5EAB10B3" w14:textId="77777777" w:rsidTr="00300074">
        <w:tc>
          <w:tcPr>
            <w:tcW w:w="6094" w:type="dxa"/>
            <w:tcBorders>
              <w:top w:val="single" w:sz="4" w:space="0" w:color="auto"/>
              <w:left w:val="single" w:sz="4" w:space="0" w:color="auto"/>
              <w:bottom w:val="single" w:sz="4" w:space="0" w:color="auto"/>
              <w:right w:val="single" w:sz="4" w:space="0" w:color="auto"/>
            </w:tcBorders>
            <w:shd w:val="clear" w:color="auto" w:fill="auto"/>
            <w:noWrap/>
          </w:tcPr>
          <w:p w14:paraId="04770483" w14:textId="77777777" w:rsidR="00EF1CC8" w:rsidRPr="002408B1" w:rsidRDefault="00EF1CC8" w:rsidP="00300074">
            <w:pPr>
              <w:pStyle w:val="Tabletext"/>
              <w:spacing w:before="20" w:after="20"/>
              <w:rPr>
                <w:b/>
                <w:bCs/>
                <w:lang w:val="ru-RU"/>
              </w:rPr>
            </w:pPr>
            <w:r w:rsidRPr="002408B1">
              <w:rPr>
                <w:b/>
                <w:bCs/>
                <w:lang w:val="ru-RU"/>
              </w:rPr>
              <w:t>Прочие долговые обязательства</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64F4BC67" w14:textId="77777777" w:rsidR="00EF1CC8" w:rsidRPr="002408B1" w:rsidRDefault="00EF1CC8" w:rsidP="00300074">
            <w:pPr>
              <w:pStyle w:val="Tabletext"/>
              <w:spacing w:before="20" w:after="20"/>
              <w:ind w:right="284"/>
              <w:jc w:val="right"/>
              <w:rPr>
                <w:b/>
                <w:bCs/>
                <w:lang w:val="ru-RU"/>
              </w:rPr>
            </w:pPr>
            <w:r w:rsidRPr="002408B1">
              <w:rPr>
                <w:rFonts w:asciiTheme="minorHAnsi" w:hAnsiTheme="minorHAnsi" w:cs="Arial"/>
                <w:b/>
                <w:bCs/>
                <w:color w:val="000000"/>
                <w:lang w:val="ru-RU" w:eastAsia="zh-CN"/>
              </w:rPr>
              <w:t>9 439</w:t>
            </w:r>
          </w:p>
        </w:tc>
        <w:tc>
          <w:tcPr>
            <w:tcW w:w="1782" w:type="dxa"/>
            <w:tcBorders>
              <w:top w:val="single" w:sz="4" w:space="0" w:color="auto"/>
              <w:left w:val="nil"/>
              <w:bottom w:val="single" w:sz="4" w:space="0" w:color="auto"/>
              <w:right w:val="single" w:sz="4" w:space="0" w:color="auto"/>
            </w:tcBorders>
            <w:shd w:val="clear" w:color="auto" w:fill="auto"/>
            <w:noWrap/>
            <w:vAlign w:val="center"/>
          </w:tcPr>
          <w:p w14:paraId="1BEC98B5" w14:textId="77777777" w:rsidR="00EF1CC8" w:rsidRPr="002408B1" w:rsidRDefault="00EF1CC8" w:rsidP="00300074">
            <w:pPr>
              <w:pStyle w:val="Tabletext"/>
              <w:spacing w:before="20" w:after="20"/>
              <w:ind w:right="284"/>
              <w:jc w:val="right"/>
              <w:rPr>
                <w:b/>
                <w:bCs/>
                <w:lang w:val="ru-RU"/>
              </w:rPr>
            </w:pPr>
            <w:r w:rsidRPr="002408B1">
              <w:rPr>
                <w:b/>
                <w:bCs/>
                <w:lang w:val="ru-RU"/>
              </w:rPr>
              <w:t>8 534</w:t>
            </w:r>
          </w:p>
        </w:tc>
      </w:tr>
    </w:tbl>
    <w:p w14:paraId="63AC7EAA" w14:textId="7B531B13" w:rsidR="00EF1CC8" w:rsidRPr="002408B1" w:rsidRDefault="00EF1CC8" w:rsidP="00EF1CC8">
      <w:pPr>
        <w:pStyle w:val="Normalaftertitle"/>
        <w:spacing w:before="240"/>
        <w:rPr>
          <w:color w:val="000000"/>
          <w:lang w:val="ru-RU"/>
        </w:rPr>
      </w:pPr>
      <w:r w:rsidRPr="002408B1">
        <w:rPr>
          <w:lang w:val="ru-RU"/>
        </w:rPr>
        <w:t xml:space="preserve">Авансовые выплаты персоналу приходились в основном на оплату </w:t>
      </w:r>
      <w:r w:rsidRPr="002408B1">
        <w:rPr>
          <w:color w:val="000000"/>
          <w:lang w:val="ru-RU"/>
        </w:rPr>
        <w:t>96% расходов на обучение детей сотрудников.</w:t>
      </w:r>
    </w:p>
    <w:p w14:paraId="6B841F37" w14:textId="6C1EAFA8" w:rsidR="00EF1CC8" w:rsidRPr="002408B1" w:rsidRDefault="00EF1CC8" w:rsidP="00EF1CC8">
      <w:pPr>
        <w:rPr>
          <w:color w:val="000000"/>
          <w:lang w:val="ru-RU"/>
        </w:rPr>
      </w:pPr>
      <w:r w:rsidRPr="002408B1">
        <w:rPr>
          <w:lang w:val="ru-RU"/>
        </w:rPr>
        <w:t>Налоги, взимаемые у источника, включают предварительные налоги, возмещаемые Федеральной налоговой администрацией Швейцарской Конфедерации, а также налоги на доходы, возмещаемые правительством Соединенных Штатов Америки. Остаток средств, причитающихся к получению с этой администрации, составил на конец 2020 года 2,1 </w:t>
      </w:r>
      <w:proofErr w:type="gramStart"/>
      <w:r w:rsidRPr="002408B1">
        <w:rPr>
          <w:lang w:val="ru-RU"/>
        </w:rPr>
        <w:t>млн.</w:t>
      </w:r>
      <w:proofErr w:type="gramEnd"/>
      <w:r w:rsidRPr="002408B1">
        <w:rPr>
          <w:lang w:val="ru-RU"/>
        </w:rPr>
        <w:t xml:space="preserve"> швейцарских франков.</w:t>
      </w:r>
    </w:p>
    <w:p w14:paraId="46AE6A8E" w14:textId="7045B8BD" w:rsidR="00EF1CC8" w:rsidRPr="002408B1" w:rsidRDefault="00EF1CC8" w:rsidP="00EF1CC8">
      <w:pPr>
        <w:rPr>
          <w:lang w:val="ru-RU"/>
        </w:rPr>
      </w:pPr>
      <w:r w:rsidRPr="002408B1">
        <w:rPr>
          <w:lang w:val="ru-RU"/>
        </w:rPr>
        <w:t>Задолженность бывшей Федеративной Республики Югославии была кредитована на Резервный счет в размере 100%. До настоящего времени суммы задолженности не урегулированы. Союз ожидает решения Генеральной Ассамблеи Организации Объединенных Наций относительно того, как поступать с этой задолженностью.</w:t>
      </w:r>
    </w:p>
    <w:p w14:paraId="2C3AA0E1" w14:textId="3DCD1C7A" w:rsidR="00EF1CC8" w:rsidRPr="002408B1" w:rsidRDefault="00EF1CC8" w:rsidP="00EF1CC8">
      <w:pPr>
        <w:rPr>
          <w:lang w:val="ru-RU"/>
        </w:rPr>
      </w:pPr>
      <w:r w:rsidRPr="002408B1">
        <w:rPr>
          <w:color w:val="000000"/>
          <w:lang w:val="ru-RU"/>
        </w:rPr>
        <w:t xml:space="preserve">Дебиторская задолженность включала </w:t>
      </w:r>
      <w:r w:rsidRPr="002408B1">
        <w:rPr>
          <w:lang w:val="ru-RU"/>
        </w:rPr>
        <w:t>главным</w:t>
      </w:r>
      <w:r w:rsidRPr="002408B1">
        <w:rPr>
          <w:color w:val="000000"/>
          <w:lang w:val="ru-RU"/>
        </w:rPr>
        <w:t xml:space="preserve"> образом </w:t>
      </w:r>
      <w:r w:rsidRPr="002408B1">
        <w:rPr>
          <w:lang w:val="ru-RU"/>
        </w:rPr>
        <w:t>расходы будущих периодов, относящиеся к</w:t>
      </w:r>
      <w:r w:rsidR="00C104CC" w:rsidRPr="002408B1">
        <w:rPr>
          <w:lang w:val="ru-RU"/>
        </w:rPr>
        <w:t> </w:t>
      </w:r>
      <w:r w:rsidRPr="002408B1">
        <w:rPr>
          <w:lang w:val="ru-RU"/>
        </w:rPr>
        <w:t>бюджету 2020 года.</w:t>
      </w:r>
    </w:p>
    <w:p w14:paraId="603AA2AA" w14:textId="77777777" w:rsidR="00EF1CC8" w:rsidRPr="002408B1" w:rsidRDefault="00EF1CC8" w:rsidP="00EF1CC8">
      <w:pPr>
        <w:rPr>
          <w:lang w:val="ru-RU"/>
        </w:rPr>
      </w:pPr>
      <w:r w:rsidRPr="002408B1">
        <w:rPr>
          <w:lang w:val="ru-RU"/>
        </w:rPr>
        <w:t>Значительное увеличение объясняется выделением средств для обеспечения отпуска на родину. В связи с пандемией и ограничениями передвижений сотрудники МСЭ не могли воспользоваться отпуском на родину, первоначально предусмотренным в бюджете на этот год. Ввиду этого соответствующие бюджетные средства были перенесены на 2021 год.</w:t>
      </w:r>
    </w:p>
    <w:p w14:paraId="447F462C" w14:textId="77777777" w:rsidR="00EF1CC8" w:rsidRPr="002408B1" w:rsidRDefault="00EF1CC8" w:rsidP="00EF1CC8">
      <w:pPr>
        <w:pStyle w:val="Heading2"/>
        <w:tabs>
          <w:tab w:val="clear" w:pos="794"/>
          <w:tab w:val="clear" w:pos="1191"/>
          <w:tab w:val="clear" w:pos="1588"/>
        </w:tabs>
        <w:rPr>
          <w:lang w:val="ru-RU"/>
        </w:rPr>
      </w:pPr>
      <w:bookmarkStart w:id="598" w:name="_Toc305667769"/>
      <w:bookmarkStart w:id="599" w:name="_Toc306201429"/>
      <w:bookmarkStart w:id="600" w:name="_Toc329002784"/>
      <w:bookmarkStart w:id="601" w:name="_Toc358373657"/>
      <w:bookmarkStart w:id="602" w:name="_Toc387243037"/>
      <w:bookmarkStart w:id="603" w:name="_Toc419404382"/>
      <w:bookmarkStart w:id="604" w:name="_Toc482809973"/>
      <w:bookmarkStart w:id="605" w:name="_Toc482810330"/>
      <w:bookmarkStart w:id="606" w:name="_Toc482901571"/>
      <w:bookmarkStart w:id="607" w:name="_Toc511401566"/>
      <w:bookmarkStart w:id="608" w:name="_Toc511401689"/>
      <w:bookmarkStart w:id="609" w:name="_Toc10540802"/>
      <w:bookmarkStart w:id="610" w:name="_Toc41900422"/>
      <w:bookmarkStart w:id="611" w:name="_Toc73438005"/>
      <w:bookmarkStart w:id="612" w:name="_Toc73439183"/>
      <w:r w:rsidRPr="002408B1">
        <w:rPr>
          <w:lang w:val="ru-RU"/>
        </w:rPr>
        <w:t>Примечание 11</w:t>
      </w:r>
      <w:r w:rsidRPr="002408B1">
        <w:rPr>
          <w:lang w:val="ru-RU"/>
        </w:rPr>
        <w:tab/>
        <w:t>Материальные активы</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61B3EDD5" w14:textId="77777777" w:rsidR="00EF1CC8" w:rsidRPr="002408B1" w:rsidRDefault="00EF1CC8" w:rsidP="00EF1CC8">
      <w:pPr>
        <w:rPr>
          <w:lang w:val="ru-RU"/>
        </w:rPr>
      </w:pPr>
      <w:r w:rsidRPr="002408B1">
        <w:rPr>
          <w:lang w:val="ru-RU"/>
        </w:rPr>
        <w:t xml:space="preserve">Здания МСЭ включают: </w:t>
      </w:r>
    </w:p>
    <w:p w14:paraId="4EB7FB24" w14:textId="77777777" w:rsidR="00EF1CC8" w:rsidRPr="002408B1" w:rsidRDefault="00EF1CC8" w:rsidP="00EF1CC8">
      <w:pPr>
        <w:pStyle w:val="enumlev1"/>
        <w:spacing w:before="60"/>
        <w:rPr>
          <w:lang w:val="ru-RU"/>
        </w:rPr>
      </w:pPr>
      <w:r w:rsidRPr="002408B1">
        <w:rPr>
          <w:lang w:val="ru-RU"/>
        </w:rPr>
        <w:t>–</w:t>
      </w:r>
      <w:r w:rsidRPr="002408B1">
        <w:rPr>
          <w:lang w:val="ru-RU"/>
        </w:rPr>
        <w:tab/>
        <w:t>здание "Башня" по адресу: улица Варембе (rue de Varembé), Женева;</w:t>
      </w:r>
    </w:p>
    <w:p w14:paraId="032A6A1A" w14:textId="77777777" w:rsidR="00EF1CC8" w:rsidRPr="002408B1" w:rsidRDefault="00EF1CC8" w:rsidP="00EF1CC8">
      <w:pPr>
        <w:pStyle w:val="enumlev1"/>
        <w:spacing w:before="60"/>
        <w:rPr>
          <w:lang w:val="ru-RU"/>
        </w:rPr>
      </w:pPr>
      <w:r w:rsidRPr="002408B1">
        <w:rPr>
          <w:lang w:val="ru-RU"/>
        </w:rPr>
        <w:t>–</w:t>
      </w:r>
      <w:r w:rsidRPr="002408B1">
        <w:rPr>
          <w:lang w:val="ru-RU"/>
        </w:rPr>
        <w:tab/>
        <w:t>здание "Варембе" по адресу: улица Варембе (rue de Varembé), Женева;</w:t>
      </w:r>
    </w:p>
    <w:p w14:paraId="0D3508A4" w14:textId="77777777" w:rsidR="00EF1CC8" w:rsidRPr="002408B1" w:rsidRDefault="00EF1CC8" w:rsidP="00EF1CC8">
      <w:pPr>
        <w:pStyle w:val="enumlev1"/>
        <w:spacing w:before="60"/>
        <w:rPr>
          <w:lang w:val="ru-RU"/>
        </w:rPr>
      </w:pPr>
      <w:r w:rsidRPr="002408B1">
        <w:rPr>
          <w:lang w:val="ru-RU"/>
        </w:rPr>
        <w:lastRenderedPageBreak/>
        <w:t>–</w:t>
      </w:r>
      <w:r w:rsidRPr="002408B1">
        <w:rPr>
          <w:lang w:val="ru-RU"/>
        </w:rPr>
        <w:tab/>
        <w:t>пристройку C и кафетерий по адресу: улица Варембе (rue de Varembé), Женева;</w:t>
      </w:r>
    </w:p>
    <w:p w14:paraId="469940F7" w14:textId="77777777" w:rsidR="00EF1CC8" w:rsidRPr="002408B1" w:rsidRDefault="00EF1CC8" w:rsidP="00EF1CC8">
      <w:pPr>
        <w:pStyle w:val="enumlev1"/>
        <w:spacing w:before="60"/>
        <w:rPr>
          <w:lang w:val="ru-RU"/>
        </w:rPr>
      </w:pPr>
      <w:r w:rsidRPr="002408B1">
        <w:rPr>
          <w:lang w:val="ru-RU"/>
        </w:rPr>
        <w:t>–</w:t>
      </w:r>
      <w:r w:rsidRPr="002408B1">
        <w:rPr>
          <w:lang w:val="ru-RU"/>
        </w:rPr>
        <w:tab/>
        <w:t>здание "Монбрийан" по адресу: улица Варембе (rue de Varembé), Женева.</w:t>
      </w:r>
    </w:p>
    <w:bookmarkEnd w:id="596"/>
    <w:bookmarkEnd w:id="597"/>
    <w:p w14:paraId="005E15D9" w14:textId="77777777" w:rsidR="00EF1CC8" w:rsidRPr="002408B1" w:rsidRDefault="00EF1CC8" w:rsidP="00EF1CC8">
      <w:pPr>
        <w:rPr>
          <w:lang w:val="ru-RU"/>
        </w:rPr>
      </w:pPr>
      <w:r w:rsidRPr="002408B1">
        <w:rPr>
          <w:lang w:val="ru-RU"/>
        </w:rPr>
        <w:t xml:space="preserve">Стоимость этих зданий была определена независимыми внешними консультантами для впервые составлявшейся в соответствии со стандартами IPSAS финансовой отчетности в 2010 году. Эта стоимость представляла оценочную стоимость зданий по завершении их строительства, а также оценочную стоимость текущих и капитальных ремонтов, выполненных со времени, когда эти здания были заняты, после вычета совокупной амортизации. </w:t>
      </w:r>
    </w:p>
    <w:p w14:paraId="3478CD05" w14:textId="77777777" w:rsidR="00EF1CC8" w:rsidRPr="002408B1" w:rsidRDefault="00EF1CC8" w:rsidP="00EF1CC8">
      <w:pPr>
        <w:rPr>
          <w:lang w:val="ru-RU"/>
        </w:rPr>
      </w:pPr>
      <w:r w:rsidRPr="002408B1">
        <w:rPr>
          <w:lang w:val="ru-RU"/>
        </w:rPr>
        <w:t>Изменения в чистой балансовой стоимости материальных активов, включая малоценные активы, в течение 2020 года объясняются ниже.</w:t>
      </w:r>
    </w:p>
    <w:p w14:paraId="195E1296" w14:textId="77777777" w:rsidR="00EF1CC8" w:rsidRPr="002408B1" w:rsidRDefault="00EF1CC8" w:rsidP="00EF1CC8">
      <w:pPr>
        <w:rPr>
          <w:lang w:val="ru-RU"/>
        </w:rPr>
      </w:pPr>
      <w:r w:rsidRPr="002408B1">
        <w:rPr>
          <w:lang w:val="ru-RU"/>
        </w:rPr>
        <w:t xml:space="preserve">По состоянию на декабрь 2020 года никакие материальные активы не были заложены в качестве гарантии долга. </w:t>
      </w:r>
    </w:p>
    <w:p w14:paraId="48FBB738" w14:textId="169D2936" w:rsidR="00EF1CC8" w:rsidRPr="002408B1" w:rsidRDefault="00EF1CC8" w:rsidP="00EF1CC8">
      <w:pPr>
        <w:rPr>
          <w:lang w:val="ru-RU"/>
        </w:rPr>
      </w:pPr>
      <w:r w:rsidRPr="002408B1">
        <w:rPr>
          <w:lang w:val="ru-RU"/>
        </w:rPr>
        <w:t xml:space="preserve">По состоянию на 1 января 2020 года к зданию "Варембе" была применена </w:t>
      </w:r>
      <w:r w:rsidRPr="002408B1">
        <w:rPr>
          <w:color w:val="000000"/>
          <w:lang w:val="ru-RU"/>
        </w:rPr>
        <w:t>ускоренная амортизация с</w:t>
      </w:r>
      <w:r w:rsidR="002408B1">
        <w:rPr>
          <w:color w:val="000000"/>
          <w:lang w:val="ru-RU"/>
        </w:rPr>
        <w:t> </w:t>
      </w:r>
      <w:r w:rsidRPr="002408B1">
        <w:rPr>
          <w:color w:val="000000"/>
          <w:lang w:val="ru-RU"/>
        </w:rPr>
        <w:t>оставшимся сроком службы три года</w:t>
      </w:r>
      <w:r w:rsidRPr="002408B1">
        <w:rPr>
          <w:lang w:val="ru-RU"/>
        </w:rPr>
        <w:t xml:space="preserve">. К концу 2022 года </w:t>
      </w:r>
      <w:r w:rsidRPr="002408B1">
        <w:rPr>
          <w:color w:val="000000"/>
          <w:lang w:val="ru-RU"/>
        </w:rPr>
        <w:t>чистая балансовая стоимость здания "Варембе" будет равна нулю</w:t>
      </w:r>
      <w:r w:rsidRPr="002408B1">
        <w:rPr>
          <w:lang w:val="ru-RU"/>
        </w:rPr>
        <w:t>. Снос здания "Варембе" планируется на 2023 год.</w:t>
      </w:r>
    </w:p>
    <w:p w14:paraId="7BB0B80E" w14:textId="77777777" w:rsidR="00EF1CC8" w:rsidRPr="002408B1" w:rsidRDefault="00EF1CC8" w:rsidP="00EF1CC8">
      <w:pPr>
        <w:spacing w:after="120"/>
        <w:rPr>
          <w:lang w:val="ru-RU"/>
        </w:rPr>
      </w:pPr>
      <w:r w:rsidRPr="002408B1">
        <w:rPr>
          <w:lang w:val="ru-RU"/>
        </w:rPr>
        <w:t xml:space="preserve">Следует отметить, что все больше единиц оборудования приобретают характер </w:t>
      </w:r>
      <w:r w:rsidRPr="002408B1">
        <w:rPr>
          <w:color w:val="000000"/>
          <w:lang w:val="ru-RU"/>
        </w:rPr>
        <w:t>мобильного, и сотрудники зачастую работают дистанционно</w:t>
      </w:r>
      <w:r w:rsidRPr="002408B1">
        <w:rPr>
          <w:lang w:val="ru-RU"/>
        </w:rPr>
        <w:t xml:space="preserve">. Отслеживание этого оборудования требует дополнительных </w:t>
      </w:r>
      <w:r w:rsidRPr="002408B1">
        <w:rPr>
          <w:color w:val="000000"/>
          <w:lang w:val="ru-RU"/>
        </w:rPr>
        <w:t>затрат людских и временных ресурсов,</w:t>
      </w:r>
      <w:r w:rsidRPr="002408B1">
        <w:rPr>
          <w:lang w:val="ru-RU"/>
        </w:rPr>
        <w:t xml:space="preserve"> что невозможно в пределах </w:t>
      </w:r>
      <w:r w:rsidRPr="002408B1">
        <w:rPr>
          <w:color w:val="000000"/>
          <w:lang w:val="ru-RU"/>
        </w:rPr>
        <w:t>установленных временных рамок</w:t>
      </w:r>
      <w:r w:rsidRPr="002408B1">
        <w:rPr>
          <w:lang w:val="ru-RU"/>
        </w:rPr>
        <w:t>.</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993"/>
        <w:gridCol w:w="993"/>
        <w:gridCol w:w="993"/>
        <w:gridCol w:w="993"/>
        <w:gridCol w:w="993"/>
        <w:gridCol w:w="993"/>
        <w:gridCol w:w="993"/>
      </w:tblGrid>
      <w:tr w:rsidR="00EF1CC8" w:rsidRPr="002408B1" w14:paraId="087131F1" w14:textId="77777777" w:rsidTr="00300074">
        <w:trPr>
          <w:tblHeader/>
        </w:trPr>
        <w:tc>
          <w:tcPr>
            <w:tcW w:w="2689" w:type="dxa"/>
            <w:tcBorders>
              <w:bottom w:val="single" w:sz="4" w:space="0" w:color="auto"/>
            </w:tcBorders>
            <w:tcMar>
              <w:left w:w="57" w:type="dxa"/>
              <w:right w:w="57" w:type="dxa"/>
            </w:tcMar>
            <w:vAlign w:val="center"/>
          </w:tcPr>
          <w:p w14:paraId="4591F3B0" w14:textId="77777777" w:rsidR="00EF1CC8" w:rsidRPr="002408B1" w:rsidRDefault="00EF1CC8" w:rsidP="00300074">
            <w:pPr>
              <w:pStyle w:val="Tablehead"/>
              <w:rPr>
                <w:sz w:val="18"/>
                <w:szCs w:val="18"/>
                <w:lang w:val="ru-RU"/>
              </w:rPr>
            </w:pPr>
            <w:r w:rsidRPr="002408B1">
              <w:rPr>
                <w:sz w:val="18"/>
                <w:szCs w:val="18"/>
                <w:lang w:val="ru-RU"/>
              </w:rPr>
              <w:t>Категории активов</w:t>
            </w:r>
          </w:p>
        </w:tc>
        <w:tc>
          <w:tcPr>
            <w:tcW w:w="993" w:type="dxa"/>
            <w:tcBorders>
              <w:bottom w:val="single" w:sz="4" w:space="0" w:color="auto"/>
            </w:tcBorders>
            <w:tcMar>
              <w:left w:w="57" w:type="dxa"/>
              <w:right w:w="57" w:type="dxa"/>
            </w:tcMar>
            <w:vAlign w:val="center"/>
          </w:tcPr>
          <w:p w14:paraId="0B3E717F" w14:textId="77777777" w:rsidR="00EF1CC8" w:rsidRPr="002408B1" w:rsidRDefault="00EF1CC8" w:rsidP="00300074">
            <w:pPr>
              <w:pStyle w:val="Tablehead"/>
              <w:ind w:left="-57" w:right="-57"/>
              <w:rPr>
                <w:sz w:val="18"/>
                <w:szCs w:val="18"/>
                <w:lang w:val="ru-RU"/>
              </w:rPr>
            </w:pPr>
            <w:r w:rsidRPr="002408B1">
              <w:rPr>
                <w:sz w:val="18"/>
                <w:szCs w:val="18"/>
                <w:lang w:val="ru-RU"/>
              </w:rPr>
              <w:t>Здания</w:t>
            </w:r>
          </w:p>
        </w:tc>
        <w:tc>
          <w:tcPr>
            <w:tcW w:w="993" w:type="dxa"/>
            <w:tcBorders>
              <w:bottom w:val="single" w:sz="4" w:space="0" w:color="auto"/>
            </w:tcBorders>
            <w:tcMar>
              <w:left w:w="57" w:type="dxa"/>
              <w:right w:w="57" w:type="dxa"/>
            </w:tcMar>
            <w:vAlign w:val="center"/>
          </w:tcPr>
          <w:p w14:paraId="7594BE58" w14:textId="77777777" w:rsidR="00EF1CC8" w:rsidRPr="002408B1" w:rsidRDefault="00EF1CC8" w:rsidP="00300074">
            <w:pPr>
              <w:pStyle w:val="Tablehead"/>
              <w:ind w:left="-57" w:right="-57"/>
              <w:rPr>
                <w:sz w:val="18"/>
                <w:szCs w:val="18"/>
                <w:lang w:val="ru-RU"/>
              </w:rPr>
            </w:pPr>
            <w:r w:rsidRPr="002408B1">
              <w:rPr>
                <w:sz w:val="18"/>
                <w:szCs w:val="18"/>
                <w:lang w:val="ru-RU"/>
              </w:rPr>
              <w:t xml:space="preserve">Машины </w:t>
            </w:r>
            <w:r w:rsidRPr="002408B1">
              <w:rPr>
                <w:sz w:val="18"/>
                <w:szCs w:val="18"/>
                <w:lang w:val="ru-RU"/>
              </w:rPr>
              <w:br/>
              <w:t>и обору-дование</w:t>
            </w:r>
          </w:p>
        </w:tc>
        <w:tc>
          <w:tcPr>
            <w:tcW w:w="993" w:type="dxa"/>
            <w:tcBorders>
              <w:bottom w:val="single" w:sz="4" w:space="0" w:color="auto"/>
            </w:tcBorders>
            <w:tcMar>
              <w:left w:w="57" w:type="dxa"/>
              <w:right w:w="57" w:type="dxa"/>
            </w:tcMar>
            <w:vAlign w:val="center"/>
          </w:tcPr>
          <w:p w14:paraId="6657326C" w14:textId="77777777" w:rsidR="00EF1CC8" w:rsidRPr="002408B1" w:rsidRDefault="00EF1CC8" w:rsidP="00300074">
            <w:pPr>
              <w:pStyle w:val="Tablehead"/>
              <w:ind w:left="-57" w:right="-57"/>
              <w:rPr>
                <w:sz w:val="18"/>
                <w:szCs w:val="18"/>
                <w:lang w:val="ru-RU"/>
              </w:rPr>
            </w:pPr>
            <w:r w:rsidRPr="002408B1">
              <w:rPr>
                <w:sz w:val="18"/>
                <w:szCs w:val="18"/>
                <w:lang w:val="ru-RU"/>
              </w:rPr>
              <w:t xml:space="preserve">Мебель </w:t>
            </w:r>
            <w:r w:rsidRPr="002408B1">
              <w:rPr>
                <w:sz w:val="18"/>
                <w:szCs w:val="18"/>
                <w:lang w:val="ru-RU"/>
              </w:rPr>
              <w:br/>
              <w:t>и устрой-ства</w:t>
            </w:r>
          </w:p>
        </w:tc>
        <w:tc>
          <w:tcPr>
            <w:tcW w:w="993" w:type="dxa"/>
            <w:tcBorders>
              <w:bottom w:val="single" w:sz="4" w:space="0" w:color="auto"/>
            </w:tcBorders>
            <w:tcMar>
              <w:left w:w="57" w:type="dxa"/>
              <w:right w:w="57" w:type="dxa"/>
            </w:tcMar>
            <w:vAlign w:val="center"/>
          </w:tcPr>
          <w:p w14:paraId="3A364E33" w14:textId="77777777" w:rsidR="00EF1CC8" w:rsidRPr="002408B1" w:rsidRDefault="00EF1CC8" w:rsidP="00300074">
            <w:pPr>
              <w:pStyle w:val="Tablehead"/>
              <w:ind w:left="-57" w:right="-57"/>
              <w:rPr>
                <w:sz w:val="18"/>
                <w:szCs w:val="18"/>
                <w:lang w:val="ru-RU"/>
              </w:rPr>
            </w:pPr>
            <w:r w:rsidRPr="002408B1">
              <w:rPr>
                <w:sz w:val="18"/>
                <w:szCs w:val="18"/>
                <w:lang w:val="ru-RU"/>
              </w:rPr>
              <w:t>Компью-терное оборудо-вание</w:t>
            </w:r>
          </w:p>
        </w:tc>
        <w:tc>
          <w:tcPr>
            <w:tcW w:w="993" w:type="dxa"/>
            <w:tcBorders>
              <w:bottom w:val="single" w:sz="4" w:space="0" w:color="auto"/>
            </w:tcBorders>
            <w:tcMar>
              <w:left w:w="57" w:type="dxa"/>
              <w:right w:w="57" w:type="dxa"/>
            </w:tcMar>
            <w:vAlign w:val="center"/>
          </w:tcPr>
          <w:p w14:paraId="5062C2C2" w14:textId="77777777" w:rsidR="00EF1CC8" w:rsidRPr="002408B1" w:rsidRDefault="00EF1CC8" w:rsidP="00300074">
            <w:pPr>
              <w:pStyle w:val="Tablehead"/>
              <w:ind w:left="-57" w:right="-57"/>
              <w:rPr>
                <w:sz w:val="18"/>
                <w:szCs w:val="18"/>
                <w:lang w:val="ru-RU"/>
              </w:rPr>
            </w:pPr>
            <w:r w:rsidRPr="002408B1">
              <w:rPr>
                <w:sz w:val="18"/>
                <w:szCs w:val="18"/>
                <w:lang w:val="ru-RU"/>
              </w:rPr>
              <w:t>Автотранс-портные средства</w:t>
            </w:r>
          </w:p>
        </w:tc>
        <w:tc>
          <w:tcPr>
            <w:tcW w:w="993" w:type="dxa"/>
            <w:tcBorders>
              <w:bottom w:val="single" w:sz="4" w:space="0" w:color="auto"/>
            </w:tcBorders>
            <w:vAlign w:val="center"/>
          </w:tcPr>
          <w:p w14:paraId="77D66A35" w14:textId="77777777" w:rsidR="00EF1CC8" w:rsidRPr="002408B1" w:rsidRDefault="00EF1CC8" w:rsidP="00300074">
            <w:pPr>
              <w:pStyle w:val="Tablehead"/>
              <w:ind w:left="-57" w:right="-57"/>
              <w:rPr>
                <w:sz w:val="18"/>
                <w:szCs w:val="18"/>
                <w:lang w:val="ru-RU"/>
              </w:rPr>
            </w:pPr>
            <w:r w:rsidRPr="002408B1">
              <w:rPr>
                <w:sz w:val="18"/>
                <w:szCs w:val="18"/>
                <w:lang w:val="ru-RU"/>
              </w:rPr>
              <w:t>Мало-ценные активы</w:t>
            </w:r>
          </w:p>
        </w:tc>
        <w:tc>
          <w:tcPr>
            <w:tcW w:w="993" w:type="dxa"/>
            <w:tcBorders>
              <w:bottom w:val="single" w:sz="4" w:space="0" w:color="auto"/>
            </w:tcBorders>
            <w:tcMar>
              <w:left w:w="57" w:type="dxa"/>
              <w:right w:w="57" w:type="dxa"/>
            </w:tcMar>
            <w:vAlign w:val="center"/>
          </w:tcPr>
          <w:p w14:paraId="77B57C5F" w14:textId="77777777" w:rsidR="00EF1CC8" w:rsidRPr="002408B1" w:rsidRDefault="00EF1CC8" w:rsidP="00300074">
            <w:pPr>
              <w:pStyle w:val="Tablehead"/>
              <w:ind w:left="-57" w:right="-57"/>
              <w:rPr>
                <w:sz w:val="18"/>
                <w:szCs w:val="18"/>
                <w:lang w:val="ru-RU"/>
              </w:rPr>
            </w:pPr>
            <w:r w:rsidRPr="002408B1">
              <w:rPr>
                <w:sz w:val="18"/>
                <w:szCs w:val="18"/>
                <w:lang w:val="ru-RU"/>
              </w:rPr>
              <w:t>Всего</w:t>
            </w:r>
          </w:p>
        </w:tc>
      </w:tr>
      <w:tr w:rsidR="00EF1CC8" w:rsidRPr="002408B1" w14:paraId="3AA25685" w14:textId="77777777" w:rsidTr="00300074">
        <w:tc>
          <w:tcPr>
            <w:tcW w:w="2689" w:type="dxa"/>
            <w:tcBorders>
              <w:bottom w:val="single" w:sz="4" w:space="0" w:color="auto"/>
              <w:right w:val="single" w:sz="4" w:space="0" w:color="auto"/>
            </w:tcBorders>
          </w:tcPr>
          <w:p w14:paraId="79958D8A" w14:textId="77777777" w:rsidR="00EF1CC8" w:rsidRPr="002408B1" w:rsidRDefault="00EF1CC8" w:rsidP="00300074">
            <w:pPr>
              <w:pStyle w:val="Tabletext"/>
              <w:rPr>
                <w:b/>
                <w:bCs/>
                <w:sz w:val="18"/>
                <w:szCs w:val="18"/>
                <w:lang w:val="ru-RU"/>
              </w:rPr>
            </w:pPr>
            <w:r w:rsidRPr="002408B1">
              <w:rPr>
                <w:b/>
                <w:bCs/>
                <w:sz w:val="18"/>
                <w:szCs w:val="18"/>
                <w:lang w:val="ru-RU"/>
              </w:rPr>
              <w:t>Стоимость на 1 января</w:t>
            </w:r>
          </w:p>
        </w:tc>
        <w:tc>
          <w:tcPr>
            <w:tcW w:w="993" w:type="dxa"/>
            <w:tcBorders>
              <w:left w:val="single" w:sz="4" w:space="0" w:color="auto"/>
              <w:bottom w:val="single" w:sz="4" w:space="0" w:color="auto"/>
              <w:right w:val="single" w:sz="4" w:space="0" w:color="auto"/>
            </w:tcBorders>
            <w:vAlign w:val="bottom"/>
          </w:tcPr>
          <w:p w14:paraId="7963E0AA"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125 000</w:t>
            </w:r>
          </w:p>
        </w:tc>
        <w:tc>
          <w:tcPr>
            <w:tcW w:w="993" w:type="dxa"/>
            <w:tcBorders>
              <w:left w:val="single" w:sz="4" w:space="0" w:color="auto"/>
              <w:bottom w:val="single" w:sz="4" w:space="0" w:color="auto"/>
              <w:right w:val="single" w:sz="4" w:space="0" w:color="auto"/>
            </w:tcBorders>
            <w:vAlign w:val="bottom"/>
          </w:tcPr>
          <w:p w14:paraId="07AECB94"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2 046</w:t>
            </w:r>
          </w:p>
        </w:tc>
        <w:tc>
          <w:tcPr>
            <w:tcW w:w="993" w:type="dxa"/>
            <w:tcBorders>
              <w:left w:val="single" w:sz="4" w:space="0" w:color="auto"/>
              <w:bottom w:val="single" w:sz="4" w:space="0" w:color="auto"/>
              <w:right w:val="single" w:sz="4" w:space="0" w:color="auto"/>
            </w:tcBorders>
            <w:vAlign w:val="bottom"/>
          </w:tcPr>
          <w:p w14:paraId="57C49CF2"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1 707</w:t>
            </w:r>
          </w:p>
        </w:tc>
        <w:tc>
          <w:tcPr>
            <w:tcW w:w="993" w:type="dxa"/>
            <w:tcBorders>
              <w:left w:val="single" w:sz="4" w:space="0" w:color="auto"/>
              <w:bottom w:val="single" w:sz="4" w:space="0" w:color="auto"/>
              <w:right w:val="single" w:sz="4" w:space="0" w:color="auto"/>
            </w:tcBorders>
            <w:vAlign w:val="bottom"/>
          </w:tcPr>
          <w:p w14:paraId="2CC5C1E3"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8 981</w:t>
            </w:r>
          </w:p>
        </w:tc>
        <w:tc>
          <w:tcPr>
            <w:tcW w:w="993" w:type="dxa"/>
            <w:tcBorders>
              <w:left w:val="single" w:sz="4" w:space="0" w:color="auto"/>
              <w:bottom w:val="single" w:sz="4" w:space="0" w:color="auto"/>
              <w:right w:val="single" w:sz="4" w:space="0" w:color="auto"/>
            </w:tcBorders>
            <w:vAlign w:val="bottom"/>
          </w:tcPr>
          <w:p w14:paraId="39ABF05D"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296</w:t>
            </w:r>
          </w:p>
        </w:tc>
        <w:tc>
          <w:tcPr>
            <w:tcW w:w="993" w:type="dxa"/>
            <w:tcBorders>
              <w:left w:val="single" w:sz="4" w:space="0" w:color="auto"/>
              <w:bottom w:val="single" w:sz="4" w:space="0" w:color="auto"/>
              <w:right w:val="single" w:sz="4" w:space="0" w:color="auto"/>
            </w:tcBorders>
            <w:vAlign w:val="bottom"/>
          </w:tcPr>
          <w:p w14:paraId="143103E4"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15 488</w:t>
            </w:r>
          </w:p>
        </w:tc>
        <w:tc>
          <w:tcPr>
            <w:tcW w:w="993" w:type="dxa"/>
            <w:tcBorders>
              <w:left w:val="single" w:sz="4" w:space="0" w:color="auto"/>
              <w:bottom w:val="single" w:sz="4" w:space="0" w:color="auto"/>
            </w:tcBorders>
            <w:vAlign w:val="bottom"/>
          </w:tcPr>
          <w:p w14:paraId="376F0F14"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153 518</w:t>
            </w:r>
          </w:p>
        </w:tc>
      </w:tr>
      <w:tr w:rsidR="00EF1CC8" w:rsidRPr="002408B1" w14:paraId="4D052908" w14:textId="77777777" w:rsidTr="00300074">
        <w:trPr>
          <w:trHeight w:val="147"/>
        </w:trPr>
        <w:tc>
          <w:tcPr>
            <w:tcW w:w="2689" w:type="dxa"/>
            <w:tcBorders>
              <w:bottom w:val="nil"/>
              <w:right w:val="single" w:sz="4" w:space="0" w:color="auto"/>
            </w:tcBorders>
          </w:tcPr>
          <w:p w14:paraId="00DE0782" w14:textId="77777777" w:rsidR="00EF1CC8" w:rsidRPr="002408B1" w:rsidRDefault="00EF1CC8" w:rsidP="00300074">
            <w:pPr>
              <w:pStyle w:val="Tabletext"/>
              <w:rPr>
                <w:sz w:val="18"/>
                <w:szCs w:val="18"/>
                <w:lang w:val="ru-RU"/>
              </w:rPr>
            </w:pPr>
            <w:r w:rsidRPr="002408B1">
              <w:rPr>
                <w:sz w:val="18"/>
                <w:szCs w:val="18"/>
                <w:lang w:val="ru-RU"/>
              </w:rPr>
              <w:t xml:space="preserve">Дополнения </w:t>
            </w:r>
          </w:p>
        </w:tc>
        <w:tc>
          <w:tcPr>
            <w:tcW w:w="993" w:type="dxa"/>
            <w:tcBorders>
              <w:left w:val="single" w:sz="4" w:space="0" w:color="auto"/>
              <w:bottom w:val="nil"/>
              <w:right w:val="single" w:sz="4" w:space="0" w:color="auto"/>
            </w:tcBorders>
            <w:vAlign w:val="bottom"/>
          </w:tcPr>
          <w:p w14:paraId="60D2BBE0"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69</w:t>
            </w:r>
          </w:p>
        </w:tc>
        <w:tc>
          <w:tcPr>
            <w:tcW w:w="993" w:type="dxa"/>
            <w:tcBorders>
              <w:left w:val="single" w:sz="4" w:space="0" w:color="auto"/>
              <w:bottom w:val="nil"/>
              <w:right w:val="single" w:sz="4" w:space="0" w:color="auto"/>
            </w:tcBorders>
            <w:vAlign w:val="bottom"/>
          </w:tcPr>
          <w:p w14:paraId="0F7E5C51"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121</w:t>
            </w:r>
          </w:p>
        </w:tc>
        <w:tc>
          <w:tcPr>
            <w:tcW w:w="993" w:type="dxa"/>
            <w:tcBorders>
              <w:left w:val="single" w:sz="4" w:space="0" w:color="auto"/>
              <w:bottom w:val="nil"/>
              <w:right w:val="single" w:sz="4" w:space="0" w:color="auto"/>
            </w:tcBorders>
            <w:vAlign w:val="bottom"/>
          </w:tcPr>
          <w:p w14:paraId="7DA8497E"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7</w:t>
            </w:r>
          </w:p>
        </w:tc>
        <w:tc>
          <w:tcPr>
            <w:tcW w:w="993" w:type="dxa"/>
            <w:tcBorders>
              <w:left w:val="single" w:sz="4" w:space="0" w:color="auto"/>
              <w:bottom w:val="nil"/>
              <w:right w:val="single" w:sz="4" w:space="0" w:color="auto"/>
            </w:tcBorders>
            <w:vAlign w:val="bottom"/>
          </w:tcPr>
          <w:p w14:paraId="3C185E36"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540</w:t>
            </w:r>
          </w:p>
        </w:tc>
        <w:tc>
          <w:tcPr>
            <w:tcW w:w="993" w:type="dxa"/>
            <w:tcBorders>
              <w:left w:val="single" w:sz="4" w:space="0" w:color="auto"/>
              <w:bottom w:val="nil"/>
              <w:right w:val="single" w:sz="4" w:space="0" w:color="auto"/>
            </w:tcBorders>
            <w:vAlign w:val="bottom"/>
          </w:tcPr>
          <w:p w14:paraId="0DE305C7"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60</w:t>
            </w:r>
          </w:p>
        </w:tc>
        <w:tc>
          <w:tcPr>
            <w:tcW w:w="993" w:type="dxa"/>
            <w:tcBorders>
              <w:left w:val="single" w:sz="4" w:space="0" w:color="auto"/>
              <w:bottom w:val="nil"/>
              <w:right w:val="single" w:sz="4" w:space="0" w:color="auto"/>
            </w:tcBorders>
            <w:vAlign w:val="bottom"/>
          </w:tcPr>
          <w:p w14:paraId="596153B2" w14:textId="77777777" w:rsidR="00EF1CC8" w:rsidRPr="00CE4FC2" w:rsidRDefault="00EF1CC8" w:rsidP="00300074">
            <w:pPr>
              <w:pStyle w:val="Tabletext"/>
              <w:tabs>
                <w:tab w:val="clear" w:pos="567"/>
              </w:tabs>
              <w:ind w:right="57"/>
              <w:jc w:val="right"/>
              <w:rPr>
                <w:sz w:val="18"/>
                <w:szCs w:val="18"/>
                <w:lang w:val="ru-RU"/>
              </w:rPr>
            </w:pPr>
            <w:r w:rsidRPr="00CE4FC2">
              <w:rPr>
                <w:sz w:val="18"/>
                <w:szCs w:val="18"/>
                <w:lang w:val="ru-RU"/>
              </w:rPr>
              <w:t>1 061</w:t>
            </w:r>
          </w:p>
        </w:tc>
        <w:tc>
          <w:tcPr>
            <w:tcW w:w="993" w:type="dxa"/>
            <w:tcBorders>
              <w:left w:val="single" w:sz="4" w:space="0" w:color="auto"/>
              <w:bottom w:val="nil"/>
            </w:tcBorders>
            <w:vAlign w:val="bottom"/>
          </w:tcPr>
          <w:p w14:paraId="05D4BA8B" w14:textId="77777777" w:rsidR="00EF1CC8" w:rsidRPr="00CE4FC2" w:rsidRDefault="00EF1CC8" w:rsidP="00300074">
            <w:pPr>
              <w:pStyle w:val="Tabletext"/>
              <w:tabs>
                <w:tab w:val="clear" w:pos="567"/>
              </w:tabs>
              <w:ind w:right="57"/>
              <w:jc w:val="right"/>
              <w:rPr>
                <w:sz w:val="18"/>
                <w:szCs w:val="18"/>
                <w:lang w:val="ru-RU"/>
              </w:rPr>
            </w:pPr>
            <w:r w:rsidRPr="00CE4FC2">
              <w:rPr>
                <w:sz w:val="18"/>
                <w:szCs w:val="18"/>
                <w:lang w:val="ru-RU"/>
              </w:rPr>
              <w:t>1 859</w:t>
            </w:r>
          </w:p>
        </w:tc>
      </w:tr>
      <w:tr w:rsidR="00EF1CC8" w:rsidRPr="002408B1" w14:paraId="020E66D2" w14:textId="77777777" w:rsidTr="00300074">
        <w:tc>
          <w:tcPr>
            <w:tcW w:w="2689" w:type="dxa"/>
            <w:tcBorders>
              <w:top w:val="nil"/>
              <w:bottom w:val="nil"/>
              <w:right w:val="single" w:sz="4" w:space="0" w:color="auto"/>
            </w:tcBorders>
          </w:tcPr>
          <w:p w14:paraId="5A03FD22" w14:textId="77777777" w:rsidR="00EF1CC8" w:rsidRPr="002408B1" w:rsidRDefault="00EF1CC8" w:rsidP="00300074">
            <w:pPr>
              <w:pStyle w:val="Tabletext"/>
              <w:rPr>
                <w:sz w:val="18"/>
                <w:szCs w:val="18"/>
                <w:lang w:val="ru-RU"/>
              </w:rPr>
            </w:pPr>
            <w:r w:rsidRPr="002408B1">
              <w:rPr>
                <w:sz w:val="18"/>
                <w:szCs w:val="18"/>
                <w:lang w:val="ru-RU"/>
              </w:rPr>
              <w:t>Дары</w:t>
            </w:r>
          </w:p>
        </w:tc>
        <w:tc>
          <w:tcPr>
            <w:tcW w:w="993" w:type="dxa"/>
            <w:tcBorders>
              <w:top w:val="nil"/>
              <w:left w:val="single" w:sz="4" w:space="0" w:color="auto"/>
              <w:bottom w:val="nil"/>
              <w:right w:val="single" w:sz="4" w:space="0" w:color="auto"/>
            </w:tcBorders>
            <w:vAlign w:val="bottom"/>
          </w:tcPr>
          <w:p w14:paraId="6612EA66"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7EB73E37"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56DACB26"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22B064B9"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6414C09B"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0B2DEB61"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tcBorders>
            <w:vAlign w:val="bottom"/>
          </w:tcPr>
          <w:p w14:paraId="7BAB9F62"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r>
      <w:tr w:rsidR="00EF1CC8" w:rsidRPr="002408B1" w14:paraId="6EA4FC90" w14:textId="77777777" w:rsidTr="00300074">
        <w:tc>
          <w:tcPr>
            <w:tcW w:w="2689" w:type="dxa"/>
            <w:tcBorders>
              <w:top w:val="nil"/>
              <w:bottom w:val="nil"/>
              <w:right w:val="single" w:sz="4" w:space="0" w:color="auto"/>
            </w:tcBorders>
          </w:tcPr>
          <w:p w14:paraId="7D8B2F45" w14:textId="77777777" w:rsidR="00EF1CC8" w:rsidRPr="002408B1" w:rsidRDefault="00EF1CC8" w:rsidP="00300074">
            <w:pPr>
              <w:pStyle w:val="Tabletext"/>
              <w:rPr>
                <w:sz w:val="18"/>
                <w:szCs w:val="18"/>
                <w:lang w:val="ru-RU"/>
              </w:rPr>
            </w:pPr>
            <w:r w:rsidRPr="002408B1">
              <w:rPr>
                <w:sz w:val="18"/>
                <w:szCs w:val="18"/>
                <w:lang w:val="ru-RU"/>
              </w:rPr>
              <w:t xml:space="preserve">Выбытие </w:t>
            </w:r>
          </w:p>
        </w:tc>
        <w:tc>
          <w:tcPr>
            <w:tcW w:w="993" w:type="dxa"/>
            <w:tcBorders>
              <w:top w:val="nil"/>
              <w:left w:val="single" w:sz="4" w:space="0" w:color="auto"/>
              <w:bottom w:val="nil"/>
              <w:right w:val="single" w:sz="4" w:space="0" w:color="auto"/>
            </w:tcBorders>
            <w:vAlign w:val="bottom"/>
          </w:tcPr>
          <w:p w14:paraId="5FA177FB"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5084CA26"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−46</w:t>
            </w:r>
          </w:p>
        </w:tc>
        <w:tc>
          <w:tcPr>
            <w:tcW w:w="993" w:type="dxa"/>
            <w:tcBorders>
              <w:top w:val="nil"/>
              <w:left w:val="single" w:sz="4" w:space="0" w:color="auto"/>
              <w:bottom w:val="nil"/>
              <w:right w:val="single" w:sz="4" w:space="0" w:color="auto"/>
            </w:tcBorders>
            <w:vAlign w:val="bottom"/>
          </w:tcPr>
          <w:p w14:paraId="114BF836"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−208</w:t>
            </w:r>
          </w:p>
        </w:tc>
        <w:tc>
          <w:tcPr>
            <w:tcW w:w="993" w:type="dxa"/>
            <w:tcBorders>
              <w:top w:val="nil"/>
              <w:left w:val="single" w:sz="4" w:space="0" w:color="auto"/>
              <w:bottom w:val="nil"/>
              <w:right w:val="single" w:sz="4" w:space="0" w:color="auto"/>
            </w:tcBorders>
            <w:vAlign w:val="bottom"/>
          </w:tcPr>
          <w:p w14:paraId="2A7DF261"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−168</w:t>
            </w:r>
          </w:p>
        </w:tc>
        <w:tc>
          <w:tcPr>
            <w:tcW w:w="993" w:type="dxa"/>
            <w:tcBorders>
              <w:top w:val="nil"/>
              <w:left w:val="single" w:sz="4" w:space="0" w:color="auto"/>
              <w:bottom w:val="nil"/>
              <w:right w:val="single" w:sz="4" w:space="0" w:color="auto"/>
            </w:tcBorders>
            <w:vAlign w:val="bottom"/>
          </w:tcPr>
          <w:p w14:paraId="3CC84702"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−60</w:t>
            </w:r>
          </w:p>
        </w:tc>
        <w:tc>
          <w:tcPr>
            <w:tcW w:w="993" w:type="dxa"/>
            <w:tcBorders>
              <w:top w:val="nil"/>
              <w:left w:val="single" w:sz="4" w:space="0" w:color="auto"/>
              <w:bottom w:val="nil"/>
              <w:right w:val="single" w:sz="4" w:space="0" w:color="auto"/>
            </w:tcBorders>
            <w:vAlign w:val="bottom"/>
          </w:tcPr>
          <w:p w14:paraId="6A58F469"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−396</w:t>
            </w:r>
          </w:p>
        </w:tc>
        <w:tc>
          <w:tcPr>
            <w:tcW w:w="993" w:type="dxa"/>
            <w:tcBorders>
              <w:top w:val="nil"/>
              <w:left w:val="single" w:sz="4" w:space="0" w:color="auto"/>
              <w:bottom w:val="nil"/>
            </w:tcBorders>
            <w:vAlign w:val="bottom"/>
          </w:tcPr>
          <w:p w14:paraId="71A5546E"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−878</w:t>
            </w:r>
          </w:p>
        </w:tc>
      </w:tr>
      <w:tr w:rsidR="00EF1CC8" w:rsidRPr="002408B1" w14:paraId="524C9516" w14:textId="77777777" w:rsidTr="00300074">
        <w:tc>
          <w:tcPr>
            <w:tcW w:w="2689" w:type="dxa"/>
            <w:tcBorders>
              <w:top w:val="nil"/>
              <w:bottom w:val="nil"/>
              <w:right w:val="single" w:sz="4" w:space="0" w:color="auto"/>
            </w:tcBorders>
          </w:tcPr>
          <w:p w14:paraId="4A7A2336" w14:textId="77777777" w:rsidR="00EF1CC8" w:rsidRPr="002408B1" w:rsidRDefault="00EF1CC8" w:rsidP="00300074">
            <w:pPr>
              <w:pStyle w:val="Tabletext"/>
              <w:rPr>
                <w:sz w:val="18"/>
                <w:szCs w:val="18"/>
                <w:lang w:val="ru-RU"/>
              </w:rPr>
            </w:pPr>
            <w:r w:rsidRPr="002408B1">
              <w:rPr>
                <w:sz w:val="18"/>
                <w:szCs w:val="18"/>
                <w:lang w:val="ru-RU"/>
              </w:rPr>
              <w:t xml:space="preserve">Потеря стоимости </w:t>
            </w:r>
          </w:p>
        </w:tc>
        <w:tc>
          <w:tcPr>
            <w:tcW w:w="993" w:type="dxa"/>
            <w:tcBorders>
              <w:top w:val="nil"/>
              <w:left w:val="single" w:sz="4" w:space="0" w:color="auto"/>
              <w:bottom w:val="nil"/>
              <w:right w:val="single" w:sz="4" w:space="0" w:color="auto"/>
            </w:tcBorders>
            <w:vAlign w:val="bottom"/>
          </w:tcPr>
          <w:p w14:paraId="4AA5B50B"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521F4C73"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15C4AF5F"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35888FF3"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53073F35"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5810BD9A"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tcBorders>
            <w:vAlign w:val="bottom"/>
          </w:tcPr>
          <w:p w14:paraId="1546A5A0"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r>
      <w:tr w:rsidR="00EF1CC8" w:rsidRPr="002408B1" w14:paraId="231315C6" w14:textId="77777777" w:rsidTr="00300074">
        <w:tc>
          <w:tcPr>
            <w:tcW w:w="2689" w:type="dxa"/>
            <w:tcBorders>
              <w:top w:val="nil"/>
              <w:bottom w:val="nil"/>
              <w:right w:val="single" w:sz="4" w:space="0" w:color="auto"/>
            </w:tcBorders>
          </w:tcPr>
          <w:p w14:paraId="5F003C0A" w14:textId="77777777" w:rsidR="00EF1CC8" w:rsidRPr="002408B1" w:rsidRDefault="00EF1CC8" w:rsidP="00C104CC">
            <w:pPr>
              <w:pStyle w:val="Tabletext"/>
              <w:rPr>
                <w:sz w:val="18"/>
                <w:szCs w:val="18"/>
                <w:lang w:val="ru-RU"/>
              </w:rPr>
            </w:pPr>
            <w:r w:rsidRPr="002408B1">
              <w:rPr>
                <w:sz w:val="18"/>
                <w:szCs w:val="18"/>
                <w:lang w:val="ru-RU"/>
              </w:rPr>
              <w:t>Переводы в другие категории и исправления</w:t>
            </w:r>
          </w:p>
        </w:tc>
        <w:tc>
          <w:tcPr>
            <w:tcW w:w="993" w:type="dxa"/>
            <w:tcBorders>
              <w:top w:val="nil"/>
              <w:left w:val="single" w:sz="4" w:space="0" w:color="auto"/>
              <w:bottom w:val="nil"/>
              <w:right w:val="single" w:sz="4" w:space="0" w:color="auto"/>
            </w:tcBorders>
            <w:vAlign w:val="bottom"/>
          </w:tcPr>
          <w:p w14:paraId="270C3DAD"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1BA6DADC"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6B26E88F"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4EB4B075"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04E251BF"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7966CCAC"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2</w:t>
            </w:r>
          </w:p>
        </w:tc>
        <w:tc>
          <w:tcPr>
            <w:tcW w:w="993" w:type="dxa"/>
            <w:tcBorders>
              <w:top w:val="nil"/>
              <w:left w:val="single" w:sz="4" w:space="0" w:color="auto"/>
              <w:bottom w:val="nil"/>
            </w:tcBorders>
            <w:vAlign w:val="bottom"/>
          </w:tcPr>
          <w:p w14:paraId="77C6DCD7"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2</w:t>
            </w:r>
          </w:p>
        </w:tc>
      </w:tr>
      <w:tr w:rsidR="00EF1CC8" w:rsidRPr="002408B1" w14:paraId="7979C8B0" w14:textId="77777777" w:rsidTr="00300074">
        <w:tc>
          <w:tcPr>
            <w:tcW w:w="2689" w:type="dxa"/>
            <w:tcBorders>
              <w:top w:val="nil"/>
              <w:bottom w:val="single" w:sz="4" w:space="0" w:color="auto"/>
              <w:right w:val="single" w:sz="4" w:space="0" w:color="auto"/>
            </w:tcBorders>
          </w:tcPr>
          <w:p w14:paraId="2E371589" w14:textId="77777777" w:rsidR="00EF1CC8" w:rsidRPr="002408B1" w:rsidRDefault="00EF1CC8" w:rsidP="00300074">
            <w:pPr>
              <w:pStyle w:val="Tabletext"/>
              <w:rPr>
                <w:sz w:val="18"/>
                <w:szCs w:val="18"/>
                <w:lang w:val="ru-RU"/>
              </w:rPr>
            </w:pPr>
            <w:r w:rsidRPr="002408B1">
              <w:rPr>
                <w:sz w:val="18"/>
                <w:szCs w:val="18"/>
                <w:lang w:val="ru-RU"/>
              </w:rPr>
              <w:t>Переоценки</w:t>
            </w:r>
          </w:p>
        </w:tc>
        <w:tc>
          <w:tcPr>
            <w:tcW w:w="993" w:type="dxa"/>
            <w:tcBorders>
              <w:top w:val="nil"/>
              <w:left w:val="single" w:sz="4" w:space="0" w:color="auto"/>
              <w:bottom w:val="single" w:sz="4" w:space="0" w:color="auto"/>
              <w:right w:val="single" w:sz="4" w:space="0" w:color="auto"/>
            </w:tcBorders>
            <w:vAlign w:val="bottom"/>
          </w:tcPr>
          <w:p w14:paraId="124202FC"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right w:val="single" w:sz="4" w:space="0" w:color="auto"/>
            </w:tcBorders>
            <w:vAlign w:val="bottom"/>
          </w:tcPr>
          <w:p w14:paraId="09794BB3"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right w:val="single" w:sz="4" w:space="0" w:color="auto"/>
            </w:tcBorders>
            <w:vAlign w:val="bottom"/>
          </w:tcPr>
          <w:p w14:paraId="0D59D6D1"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right w:val="single" w:sz="4" w:space="0" w:color="auto"/>
            </w:tcBorders>
            <w:vAlign w:val="bottom"/>
          </w:tcPr>
          <w:p w14:paraId="4A92B9A9"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right w:val="single" w:sz="4" w:space="0" w:color="auto"/>
            </w:tcBorders>
            <w:vAlign w:val="bottom"/>
          </w:tcPr>
          <w:p w14:paraId="79E968E6"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right w:val="single" w:sz="4" w:space="0" w:color="auto"/>
            </w:tcBorders>
            <w:vAlign w:val="bottom"/>
          </w:tcPr>
          <w:p w14:paraId="0A6A3DF6"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tcBorders>
            <w:vAlign w:val="bottom"/>
          </w:tcPr>
          <w:p w14:paraId="28D7CA54"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r>
      <w:tr w:rsidR="00EF1CC8" w:rsidRPr="002408B1" w14:paraId="1DF6B6B5" w14:textId="77777777" w:rsidTr="00300074">
        <w:tc>
          <w:tcPr>
            <w:tcW w:w="2689" w:type="dxa"/>
            <w:tcBorders>
              <w:right w:val="single" w:sz="4" w:space="0" w:color="auto"/>
            </w:tcBorders>
          </w:tcPr>
          <w:p w14:paraId="5014EF6A" w14:textId="77777777" w:rsidR="00EF1CC8" w:rsidRPr="002408B1" w:rsidRDefault="00EF1CC8" w:rsidP="00300074">
            <w:pPr>
              <w:pStyle w:val="Tabletext"/>
              <w:rPr>
                <w:b/>
                <w:bCs/>
                <w:sz w:val="18"/>
                <w:szCs w:val="18"/>
                <w:lang w:val="ru-RU"/>
              </w:rPr>
            </w:pPr>
            <w:r w:rsidRPr="002408B1">
              <w:rPr>
                <w:b/>
                <w:bCs/>
                <w:sz w:val="18"/>
                <w:szCs w:val="18"/>
                <w:lang w:val="ru-RU"/>
              </w:rPr>
              <w:t>Стоимость на 31 декабря</w:t>
            </w:r>
          </w:p>
        </w:tc>
        <w:tc>
          <w:tcPr>
            <w:tcW w:w="993" w:type="dxa"/>
            <w:tcBorders>
              <w:left w:val="single" w:sz="4" w:space="0" w:color="auto"/>
              <w:right w:val="single" w:sz="4" w:space="0" w:color="auto"/>
            </w:tcBorders>
            <w:vAlign w:val="bottom"/>
          </w:tcPr>
          <w:p w14:paraId="4E318980"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125 070</w:t>
            </w:r>
          </w:p>
        </w:tc>
        <w:tc>
          <w:tcPr>
            <w:tcW w:w="993" w:type="dxa"/>
            <w:tcBorders>
              <w:left w:val="single" w:sz="4" w:space="0" w:color="auto"/>
              <w:right w:val="single" w:sz="4" w:space="0" w:color="auto"/>
            </w:tcBorders>
            <w:vAlign w:val="bottom"/>
          </w:tcPr>
          <w:p w14:paraId="5D74E517"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2 121</w:t>
            </w:r>
          </w:p>
        </w:tc>
        <w:tc>
          <w:tcPr>
            <w:tcW w:w="993" w:type="dxa"/>
            <w:tcBorders>
              <w:left w:val="single" w:sz="4" w:space="0" w:color="auto"/>
              <w:right w:val="single" w:sz="4" w:space="0" w:color="auto"/>
            </w:tcBorders>
            <w:vAlign w:val="bottom"/>
          </w:tcPr>
          <w:p w14:paraId="68858B47"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1 506</w:t>
            </w:r>
          </w:p>
        </w:tc>
        <w:tc>
          <w:tcPr>
            <w:tcW w:w="993" w:type="dxa"/>
            <w:tcBorders>
              <w:left w:val="single" w:sz="4" w:space="0" w:color="auto"/>
              <w:right w:val="single" w:sz="4" w:space="0" w:color="auto"/>
            </w:tcBorders>
            <w:vAlign w:val="bottom"/>
          </w:tcPr>
          <w:p w14:paraId="663D2085"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8 981</w:t>
            </w:r>
          </w:p>
        </w:tc>
        <w:tc>
          <w:tcPr>
            <w:tcW w:w="993" w:type="dxa"/>
            <w:tcBorders>
              <w:left w:val="single" w:sz="4" w:space="0" w:color="auto"/>
              <w:right w:val="single" w:sz="4" w:space="0" w:color="auto"/>
            </w:tcBorders>
            <w:vAlign w:val="bottom"/>
          </w:tcPr>
          <w:p w14:paraId="52158693"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296</w:t>
            </w:r>
          </w:p>
        </w:tc>
        <w:tc>
          <w:tcPr>
            <w:tcW w:w="993" w:type="dxa"/>
            <w:tcBorders>
              <w:left w:val="single" w:sz="4" w:space="0" w:color="auto"/>
              <w:right w:val="single" w:sz="4" w:space="0" w:color="auto"/>
            </w:tcBorders>
            <w:vAlign w:val="bottom"/>
          </w:tcPr>
          <w:p w14:paraId="1ED8A3B3"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15 488</w:t>
            </w:r>
          </w:p>
        </w:tc>
        <w:tc>
          <w:tcPr>
            <w:tcW w:w="993" w:type="dxa"/>
            <w:tcBorders>
              <w:left w:val="single" w:sz="4" w:space="0" w:color="auto"/>
            </w:tcBorders>
            <w:vAlign w:val="bottom"/>
          </w:tcPr>
          <w:p w14:paraId="780CCBE3"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154 500</w:t>
            </w:r>
          </w:p>
        </w:tc>
      </w:tr>
      <w:tr w:rsidR="00EF1CC8" w:rsidRPr="002408B1" w14:paraId="04930487" w14:textId="77777777" w:rsidTr="00300074">
        <w:tc>
          <w:tcPr>
            <w:tcW w:w="2689" w:type="dxa"/>
            <w:tcBorders>
              <w:bottom w:val="single" w:sz="4" w:space="0" w:color="auto"/>
              <w:right w:val="single" w:sz="4" w:space="0" w:color="auto"/>
            </w:tcBorders>
          </w:tcPr>
          <w:p w14:paraId="1CCBFF52" w14:textId="77777777" w:rsidR="00EF1CC8" w:rsidRPr="002408B1" w:rsidRDefault="00EF1CC8" w:rsidP="00300074">
            <w:pPr>
              <w:pStyle w:val="Tabletext"/>
              <w:rPr>
                <w:b/>
                <w:bCs/>
                <w:sz w:val="18"/>
                <w:szCs w:val="18"/>
                <w:lang w:val="ru-RU"/>
              </w:rPr>
            </w:pPr>
            <w:r w:rsidRPr="002408B1">
              <w:rPr>
                <w:b/>
                <w:bCs/>
                <w:sz w:val="18"/>
                <w:szCs w:val="18"/>
                <w:lang w:val="ru-RU"/>
              </w:rPr>
              <w:t>Амортизация на 1 января</w:t>
            </w:r>
          </w:p>
        </w:tc>
        <w:tc>
          <w:tcPr>
            <w:tcW w:w="993" w:type="dxa"/>
            <w:tcBorders>
              <w:left w:val="single" w:sz="4" w:space="0" w:color="auto"/>
              <w:bottom w:val="single" w:sz="4" w:space="0" w:color="auto"/>
              <w:right w:val="single" w:sz="4" w:space="0" w:color="auto"/>
            </w:tcBorders>
            <w:vAlign w:val="bottom"/>
          </w:tcPr>
          <w:p w14:paraId="590E9DCA"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33 268</w:t>
            </w:r>
          </w:p>
        </w:tc>
        <w:tc>
          <w:tcPr>
            <w:tcW w:w="993" w:type="dxa"/>
            <w:tcBorders>
              <w:left w:val="single" w:sz="4" w:space="0" w:color="auto"/>
              <w:bottom w:val="single" w:sz="4" w:space="0" w:color="auto"/>
              <w:right w:val="single" w:sz="4" w:space="0" w:color="auto"/>
            </w:tcBorders>
            <w:vAlign w:val="bottom"/>
          </w:tcPr>
          <w:p w14:paraId="20C846A5"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2 005</w:t>
            </w:r>
          </w:p>
        </w:tc>
        <w:tc>
          <w:tcPr>
            <w:tcW w:w="993" w:type="dxa"/>
            <w:tcBorders>
              <w:left w:val="single" w:sz="4" w:space="0" w:color="auto"/>
              <w:bottom w:val="single" w:sz="4" w:space="0" w:color="auto"/>
              <w:right w:val="single" w:sz="4" w:space="0" w:color="auto"/>
            </w:tcBorders>
            <w:vAlign w:val="bottom"/>
          </w:tcPr>
          <w:p w14:paraId="3E4AEFDF"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1 631</w:t>
            </w:r>
          </w:p>
        </w:tc>
        <w:tc>
          <w:tcPr>
            <w:tcW w:w="993" w:type="dxa"/>
            <w:tcBorders>
              <w:left w:val="single" w:sz="4" w:space="0" w:color="auto"/>
              <w:bottom w:val="single" w:sz="4" w:space="0" w:color="auto"/>
              <w:right w:val="single" w:sz="4" w:space="0" w:color="auto"/>
            </w:tcBorders>
            <w:vAlign w:val="bottom"/>
          </w:tcPr>
          <w:p w14:paraId="5BE1263C"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7 746</w:t>
            </w:r>
          </w:p>
        </w:tc>
        <w:tc>
          <w:tcPr>
            <w:tcW w:w="993" w:type="dxa"/>
            <w:tcBorders>
              <w:left w:val="single" w:sz="4" w:space="0" w:color="auto"/>
              <w:bottom w:val="single" w:sz="4" w:space="0" w:color="auto"/>
              <w:right w:val="single" w:sz="4" w:space="0" w:color="auto"/>
            </w:tcBorders>
            <w:vAlign w:val="bottom"/>
          </w:tcPr>
          <w:p w14:paraId="6784BF09"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212</w:t>
            </w:r>
          </w:p>
        </w:tc>
        <w:tc>
          <w:tcPr>
            <w:tcW w:w="993" w:type="dxa"/>
            <w:tcBorders>
              <w:left w:val="single" w:sz="4" w:space="0" w:color="auto"/>
              <w:bottom w:val="single" w:sz="4" w:space="0" w:color="auto"/>
              <w:right w:val="single" w:sz="4" w:space="0" w:color="auto"/>
            </w:tcBorders>
            <w:vAlign w:val="bottom"/>
          </w:tcPr>
          <w:p w14:paraId="6AA1A40B"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15 084</w:t>
            </w:r>
          </w:p>
        </w:tc>
        <w:tc>
          <w:tcPr>
            <w:tcW w:w="993" w:type="dxa"/>
            <w:tcBorders>
              <w:left w:val="single" w:sz="4" w:space="0" w:color="auto"/>
              <w:bottom w:val="single" w:sz="4" w:space="0" w:color="auto"/>
            </w:tcBorders>
            <w:vAlign w:val="bottom"/>
          </w:tcPr>
          <w:p w14:paraId="561F29CA"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60 843</w:t>
            </w:r>
          </w:p>
        </w:tc>
      </w:tr>
      <w:tr w:rsidR="00EF1CC8" w:rsidRPr="002408B1" w14:paraId="54AC45C7" w14:textId="77777777" w:rsidTr="00300074">
        <w:tc>
          <w:tcPr>
            <w:tcW w:w="2689" w:type="dxa"/>
            <w:tcBorders>
              <w:bottom w:val="nil"/>
              <w:right w:val="single" w:sz="4" w:space="0" w:color="auto"/>
            </w:tcBorders>
          </w:tcPr>
          <w:p w14:paraId="17214FDD" w14:textId="77777777" w:rsidR="00EF1CC8" w:rsidRPr="002408B1" w:rsidRDefault="00EF1CC8" w:rsidP="00300074">
            <w:pPr>
              <w:pStyle w:val="Tabletext"/>
              <w:rPr>
                <w:sz w:val="18"/>
                <w:szCs w:val="18"/>
                <w:lang w:val="ru-RU"/>
              </w:rPr>
            </w:pPr>
            <w:r w:rsidRPr="002408B1">
              <w:rPr>
                <w:sz w:val="18"/>
                <w:szCs w:val="18"/>
                <w:lang w:val="ru-RU"/>
              </w:rPr>
              <w:t>Учтено в течение года</w:t>
            </w:r>
          </w:p>
        </w:tc>
        <w:tc>
          <w:tcPr>
            <w:tcW w:w="993" w:type="dxa"/>
            <w:tcBorders>
              <w:left w:val="single" w:sz="4" w:space="0" w:color="auto"/>
              <w:bottom w:val="nil"/>
              <w:right w:val="single" w:sz="4" w:space="0" w:color="auto"/>
            </w:tcBorders>
            <w:vAlign w:val="bottom"/>
          </w:tcPr>
          <w:p w14:paraId="74019A30"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14 798</w:t>
            </w:r>
          </w:p>
        </w:tc>
        <w:tc>
          <w:tcPr>
            <w:tcW w:w="993" w:type="dxa"/>
            <w:tcBorders>
              <w:left w:val="single" w:sz="4" w:space="0" w:color="auto"/>
              <w:bottom w:val="nil"/>
              <w:right w:val="single" w:sz="4" w:space="0" w:color="auto"/>
            </w:tcBorders>
            <w:vAlign w:val="bottom"/>
          </w:tcPr>
          <w:p w14:paraId="7C851985"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31</w:t>
            </w:r>
          </w:p>
        </w:tc>
        <w:tc>
          <w:tcPr>
            <w:tcW w:w="993" w:type="dxa"/>
            <w:tcBorders>
              <w:left w:val="single" w:sz="4" w:space="0" w:color="auto"/>
              <w:bottom w:val="nil"/>
              <w:right w:val="single" w:sz="4" w:space="0" w:color="auto"/>
            </w:tcBorders>
            <w:vAlign w:val="bottom"/>
          </w:tcPr>
          <w:p w14:paraId="19310DB6"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25</w:t>
            </w:r>
          </w:p>
        </w:tc>
        <w:tc>
          <w:tcPr>
            <w:tcW w:w="993" w:type="dxa"/>
            <w:tcBorders>
              <w:left w:val="single" w:sz="4" w:space="0" w:color="auto"/>
              <w:bottom w:val="nil"/>
              <w:right w:val="single" w:sz="4" w:space="0" w:color="auto"/>
            </w:tcBorders>
            <w:vAlign w:val="bottom"/>
          </w:tcPr>
          <w:p w14:paraId="09E7C57A"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544</w:t>
            </w:r>
          </w:p>
        </w:tc>
        <w:tc>
          <w:tcPr>
            <w:tcW w:w="993" w:type="dxa"/>
            <w:tcBorders>
              <w:left w:val="single" w:sz="4" w:space="0" w:color="auto"/>
              <w:bottom w:val="nil"/>
              <w:right w:val="single" w:sz="4" w:space="0" w:color="auto"/>
            </w:tcBorders>
            <w:vAlign w:val="bottom"/>
          </w:tcPr>
          <w:p w14:paraId="1B8FA24E"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34</w:t>
            </w:r>
          </w:p>
        </w:tc>
        <w:tc>
          <w:tcPr>
            <w:tcW w:w="993" w:type="dxa"/>
            <w:tcBorders>
              <w:left w:val="single" w:sz="4" w:space="0" w:color="auto"/>
              <w:bottom w:val="nil"/>
              <w:right w:val="single" w:sz="4" w:space="0" w:color="auto"/>
            </w:tcBorders>
            <w:vAlign w:val="bottom"/>
          </w:tcPr>
          <w:p w14:paraId="70523AA9" w14:textId="77777777" w:rsidR="00EF1CC8" w:rsidRPr="00CE4FC2" w:rsidRDefault="00EF1CC8" w:rsidP="00300074">
            <w:pPr>
              <w:pStyle w:val="Tabletext"/>
              <w:tabs>
                <w:tab w:val="clear" w:pos="567"/>
              </w:tabs>
              <w:ind w:right="57"/>
              <w:jc w:val="right"/>
              <w:rPr>
                <w:sz w:val="18"/>
                <w:szCs w:val="18"/>
                <w:lang w:val="ru-RU"/>
              </w:rPr>
            </w:pPr>
            <w:r w:rsidRPr="00CE4FC2">
              <w:rPr>
                <w:sz w:val="18"/>
                <w:szCs w:val="18"/>
                <w:lang w:val="ru-RU"/>
              </w:rPr>
              <w:t>1 062</w:t>
            </w:r>
          </w:p>
        </w:tc>
        <w:tc>
          <w:tcPr>
            <w:tcW w:w="993" w:type="dxa"/>
            <w:tcBorders>
              <w:left w:val="single" w:sz="4" w:space="0" w:color="auto"/>
              <w:bottom w:val="nil"/>
            </w:tcBorders>
            <w:vAlign w:val="bottom"/>
          </w:tcPr>
          <w:p w14:paraId="1DA16BAB"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16 496</w:t>
            </w:r>
          </w:p>
        </w:tc>
      </w:tr>
      <w:tr w:rsidR="00EF1CC8" w:rsidRPr="002408B1" w14:paraId="13D85E27" w14:textId="77777777" w:rsidTr="00300074">
        <w:tc>
          <w:tcPr>
            <w:tcW w:w="2689" w:type="dxa"/>
            <w:tcBorders>
              <w:top w:val="nil"/>
              <w:bottom w:val="nil"/>
              <w:right w:val="single" w:sz="4" w:space="0" w:color="auto"/>
            </w:tcBorders>
          </w:tcPr>
          <w:p w14:paraId="6FFDC825" w14:textId="77777777" w:rsidR="00EF1CC8" w:rsidRPr="002408B1" w:rsidRDefault="00EF1CC8" w:rsidP="00300074">
            <w:pPr>
              <w:pStyle w:val="Tabletext"/>
              <w:rPr>
                <w:sz w:val="18"/>
                <w:szCs w:val="18"/>
                <w:lang w:val="ru-RU"/>
              </w:rPr>
            </w:pPr>
            <w:r w:rsidRPr="002408B1">
              <w:rPr>
                <w:sz w:val="18"/>
                <w:szCs w:val="18"/>
                <w:lang w:val="ru-RU"/>
              </w:rPr>
              <w:t xml:space="preserve">Выбытие </w:t>
            </w:r>
          </w:p>
        </w:tc>
        <w:tc>
          <w:tcPr>
            <w:tcW w:w="993" w:type="dxa"/>
            <w:tcBorders>
              <w:top w:val="nil"/>
              <w:left w:val="single" w:sz="4" w:space="0" w:color="auto"/>
              <w:bottom w:val="nil"/>
              <w:right w:val="single" w:sz="4" w:space="0" w:color="auto"/>
            </w:tcBorders>
            <w:vAlign w:val="bottom"/>
          </w:tcPr>
          <w:p w14:paraId="75F42002"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317CF493"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−46</w:t>
            </w:r>
          </w:p>
        </w:tc>
        <w:tc>
          <w:tcPr>
            <w:tcW w:w="993" w:type="dxa"/>
            <w:tcBorders>
              <w:top w:val="nil"/>
              <w:left w:val="single" w:sz="4" w:space="0" w:color="auto"/>
              <w:bottom w:val="nil"/>
              <w:right w:val="single" w:sz="4" w:space="0" w:color="auto"/>
            </w:tcBorders>
            <w:vAlign w:val="bottom"/>
          </w:tcPr>
          <w:p w14:paraId="21BF6B05" w14:textId="65462BAA" w:rsidR="00EF1CC8" w:rsidRPr="002408B1" w:rsidRDefault="00C104CC" w:rsidP="00300074">
            <w:pPr>
              <w:pStyle w:val="Tabletext"/>
              <w:tabs>
                <w:tab w:val="clear" w:pos="567"/>
              </w:tabs>
              <w:ind w:right="57"/>
              <w:jc w:val="right"/>
              <w:rPr>
                <w:sz w:val="18"/>
                <w:szCs w:val="18"/>
                <w:lang w:val="ru-RU"/>
              </w:rPr>
            </w:pPr>
            <w:r w:rsidRPr="002408B1">
              <w:rPr>
                <w:sz w:val="18"/>
                <w:szCs w:val="18"/>
                <w:lang w:val="ru-RU"/>
              </w:rPr>
              <w:t>−</w:t>
            </w:r>
            <w:r w:rsidR="00EF1CC8" w:rsidRPr="002408B1">
              <w:rPr>
                <w:sz w:val="18"/>
                <w:szCs w:val="18"/>
                <w:lang w:val="ru-RU"/>
              </w:rPr>
              <w:t>207</w:t>
            </w:r>
          </w:p>
        </w:tc>
        <w:tc>
          <w:tcPr>
            <w:tcW w:w="993" w:type="dxa"/>
            <w:tcBorders>
              <w:top w:val="nil"/>
              <w:left w:val="single" w:sz="4" w:space="0" w:color="auto"/>
              <w:bottom w:val="nil"/>
              <w:right w:val="single" w:sz="4" w:space="0" w:color="auto"/>
            </w:tcBorders>
            <w:vAlign w:val="bottom"/>
          </w:tcPr>
          <w:p w14:paraId="47795A76"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−168</w:t>
            </w:r>
          </w:p>
        </w:tc>
        <w:tc>
          <w:tcPr>
            <w:tcW w:w="993" w:type="dxa"/>
            <w:tcBorders>
              <w:top w:val="nil"/>
              <w:left w:val="single" w:sz="4" w:space="0" w:color="auto"/>
              <w:bottom w:val="nil"/>
              <w:right w:val="single" w:sz="4" w:space="0" w:color="auto"/>
            </w:tcBorders>
            <w:vAlign w:val="bottom"/>
          </w:tcPr>
          <w:p w14:paraId="15902AD3"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−60</w:t>
            </w:r>
          </w:p>
        </w:tc>
        <w:tc>
          <w:tcPr>
            <w:tcW w:w="993" w:type="dxa"/>
            <w:tcBorders>
              <w:top w:val="nil"/>
              <w:left w:val="single" w:sz="4" w:space="0" w:color="auto"/>
              <w:bottom w:val="nil"/>
              <w:right w:val="single" w:sz="4" w:space="0" w:color="auto"/>
            </w:tcBorders>
            <w:vAlign w:val="bottom"/>
          </w:tcPr>
          <w:p w14:paraId="56C79ED7"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−396</w:t>
            </w:r>
          </w:p>
        </w:tc>
        <w:tc>
          <w:tcPr>
            <w:tcW w:w="993" w:type="dxa"/>
            <w:tcBorders>
              <w:top w:val="nil"/>
              <w:left w:val="single" w:sz="4" w:space="0" w:color="auto"/>
              <w:bottom w:val="nil"/>
            </w:tcBorders>
            <w:vAlign w:val="bottom"/>
          </w:tcPr>
          <w:p w14:paraId="4325952B"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−878</w:t>
            </w:r>
          </w:p>
        </w:tc>
      </w:tr>
      <w:tr w:rsidR="00EF1CC8" w:rsidRPr="002408B1" w14:paraId="5BEF4BF2" w14:textId="77777777" w:rsidTr="00300074">
        <w:tc>
          <w:tcPr>
            <w:tcW w:w="2689" w:type="dxa"/>
            <w:tcBorders>
              <w:top w:val="nil"/>
              <w:bottom w:val="nil"/>
              <w:right w:val="single" w:sz="4" w:space="0" w:color="auto"/>
            </w:tcBorders>
          </w:tcPr>
          <w:p w14:paraId="6EA0B53D" w14:textId="77777777" w:rsidR="00EF1CC8" w:rsidRPr="002408B1" w:rsidRDefault="00EF1CC8" w:rsidP="00300074">
            <w:pPr>
              <w:pStyle w:val="Tabletext"/>
              <w:rPr>
                <w:sz w:val="18"/>
                <w:szCs w:val="18"/>
                <w:lang w:val="ru-RU"/>
              </w:rPr>
            </w:pPr>
            <w:r w:rsidRPr="002408B1">
              <w:rPr>
                <w:sz w:val="18"/>
                <w:szCs w:val="18"/>
                <w:lang w:val="ru-RU"/>
              </w:rPr>
              <w:t xml:space="preserve">Потеря стоимости </w:t>
            </w:r>
          </w:p>
        </w:tc>
        <w:tc>
          <w:tcPr>
            <w:tcW w:w="993" w:type="dxa"/>
            <w:tcBorders>
              <w:top w:val="nil"/>
              <w:left w:val="single" w:sz="4" w:space="0" w:color="auto"/>
              <w:bottom w:val="nil"/>
              <w:right w:val="single" w:sz="4" w:space="0" w:color="auto"/>
            </w:tcBorders>
            <w:vAlign w:val="bottom"/>
          </w:tcPr>
          <w:p w14:paraId="2655D268"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4575B354"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4F6D654C"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32D3EEE6"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0780C2AD"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71B92782"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tcBorders>
            <w:vAlign w:val="bottom"/>
          </w:tcPr>
          <w:p w14:paraId="672D9D10" w14:textId="77777777" w:rsidR="00EF1CC8" w:rsidRPr="002408B1" w:rsidRDefault="00EF1CC8" w:rsidP="00300074">
            <w:pPr>
              <w:overflowPunct/>
              <w:autoSpaceDE/>
              <w:autoSpaceDN/>
              <w:adjustRightInd/>
              <w:spacing w:before="40" w:after="40"/>
              <w:ind w:right="57"/>
              <w:jc w:val="right"/>
              <w:textAlignment w:val="auto"/>
              <w:rPr>
                <w:sz w:val="18"/>
                <w:szCs w:val="18"/>
                <w:lang w:val="ru-RU"/>
              </w:rPr>
            </w:pPr>
            <w:r w:rsidRPr="002408B1">
              <w:rPr>
                <w:sz w:val="18"/>
                <w:szCs w:val="18"/>
                <w:lang w:val="ru-RU"/>
              </w:rPr>
              <w:t>−</w:t>
            </w:r>
          </w:p>
        </w:tc>
      </w:tr>
      <w:tr w:rsidR="00EF1CC8" w:rsidRPr="002408B1" w14:paraId="08928508" w14:textId="77777777" w:rsidTr="00300074">
        <w:tc>
          <w:tcPr>
            <w:tcW w:w="2689" w:type="dxa"/>
            <w:tcBorders>
              <w:top w:val="nil"/>
              <w:bottom w:val="nil"/>
              <w:right w:val="single" w:sz="4" w:space="0" w:color="auto"/>
            </w:tcBorders>
          </w:tcPr>
          <w:p w14:paraId="06417AA7" w14:textId="77777777" w:rsidR="00EF1CC8" w:rsidRPr="002408B1" w:rsidRDefault="00EF1CC8" w:rsidP="00300074">
            <w:pPr>
              <w:pStyle w:val="Tabletext"/>
              <w:rPr>
                <w:sz w:val="18"/>
                <w:szCs w:val="18"/>
                <w:lang w:val="ru-RU"/>
              </w:rPr>
            </w:pPr>
            <w:r w:rsidRPr="002408B1">
              <w:rPr>
                <w:sz w:val="18"/>
                <w:szCs w:val="18"/>
                <w:lang w:val="ru-RU"/>
              </w:rPr>
              <w:t>Переводы в другие категории и исправления</w:t>
            </w:r>
          </w:p>
        </w:tc>
        <w:tc>
          <w:tcPr>
            <w:tcW w:w="993" w:type="dxa"/>
            <w:tcBorders>
              <w:top w:val="nil"/>
              <w:left w:val="single" w:sz="4" w:space="0" w:color="auto"/>
              <w:bottom w:val="nil"/>
              <w:right w:val="single" w:sz="4" w:space="0" w:color="auto"/>
            </w:tcBorders>
            <w:vAlign w:val="bottom"/>
          </w:tcPr>
          <w:p w14:paraId="190B1630"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595EE7C8"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28EED446"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6D525B7E"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0B8CD75B"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right w:val="single" w:sz="4" w:space="0" w:color="auto"/>
            </w:tcBorders>
            <w:vAlign w:val="bottom"/>
          </w:tcPr>
          <w:p w14:paraId="352E64CC"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nil"/>
            </w:tcBorders>
            <w:vAlign w:val="bottom"/>
          </w:tcPr>
          <w:p w14:paraId="4FDDBC6D" w14:textId="77777777" w:rsidR="00EF1CC8" w:rsidRPr="002408B1" w:rsidRDefault="00EF1CC8" w:rsidP="00300074">
            <w:pPr>
              <w:overflowPunct/>
              <w:autoSpaceDE/>
              <w:autoSpaceDN/>
              <w:adjustRightInd/>
              <w:spacing w:before="40" w:after="40"/>
              <w:ind w:right="57"/>
              <w:jc w:val="right"/>
              <w:textAlignment w:val="auto"/>
              <w:rPr>
                <w:sz w:val="18"/>
                <w:szCs w:val="18"/>
                <w:lang w:val="ru-RU"/>
              </w:rPr>
            </w:pPr>
            <w:r w:rsidRPr="002408B1">
              <w:rPr>
                <w:sz w:val="18"/>
                <w:szCs w:val="18"/>
                <w:lang w:val="ru-RU"/>
              </w:rPr>
              <w:t>−</w:t>
            </w:r>
          </w:p>
        </w:tc>
      </w:tr>
      <w:tr w:rsidR="00EF1CC8" w:rsidRPr="002408B1" w14:paraId="11BCF752" w14:textId="77777777" w:rsidTr="00300074">
        <w:tc>
          <w:tcPr>
            <w:tcW w:w="2689" w:type="dxa"/>
            <w:tcBorders>
              <w:top w:val="nil"/>
              <w:bottom w:val="single" w:sz="4" w:space="0" w:color="auto"/>
              <w:right w:val="single" w:sz="4" w:space="0" w:color="auto"/>
            </w:tcBorders>
          </w:tcPr>
          <w:p w14:paraId="780638CD" w14:textId="77777777" w:rsidR="00EF1CC8" w:rsidRPr="002408B1" w:rsidRDefault="00EF1CC8" w:rsidP="00300074">
            <w:pPr>
              <w:pStyle w:val="Tabletext"/>
              <w:rPr>
                <w:sz w:val="18"/>
                <w:szCs w:val="18"/>
                <w:lang w:val="ru-RU"/>
              </w:rPr>
            </w:pPr>
            <w:r w:rsidRPr="002408B1">
              <w:rPr>
                <w:sz w:val="18"/>
                <w:szCs w:val="18"/>
                <w:lang w:val="ru-RU"/>
              </w:rPr>
              <w:t>Переоценки</w:t>
            </w:r>
          </w:p>
        </w:tc>
        <w:tc>
          <w:tcPr>
            <w:tcW w:w="993" w:type="dxa"/>
            <w:tcBorders>
              <w:top w:val="nil"/>
              <w:left w:val="single" w:sz="4" w:space="0" w:color="auto"/>
              <w:bottom w:val="single" w:sz="4" w:space="0" w:color="auto"/>
              <w:right w:val="single" w:sz="4" w:space="0" w:color="auto"/>
            </w:tcBorders>
            <w:vAlign w:val="bottom"/>
          </w:tcPr>
          <w:p w14:paraId="21BE19D2"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right w:val="single" w:sz="4" w:space="0" w:color="auto"/>
            </w:tcBorders>
            <w:vAlign w:val="bottom"/>
          </w:tcPr>
          <w:p w14:paraId="14F13ED2"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right w:val="single" w:sz="4" w:space="0" w:color="auto"/>
            </w:tcBorders>
            <w:vAlign w:val="bottom"/>
          </w:tcPr>
          <w:p w14:paraId="0603B43E"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right w:val="single" w:sz="4" w:space="0" w:color="auto"/>
            </w:tcBorders>
            <w:vAlign w:val="bottom"/>
          </w:tcPr>
          <w:p w14:paraId="5726599B"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right w:val="single" w:sz="4" w:space="0" w:color="auto"/>
            </w:tcBorders>
            <w:vAlign w:val="bottom"/>
          </w:tcPr>
          <w:p w14:paraId="75487A27"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right w:val="single" w:sz="4" w:space="0" w:color="auto"/>
            </w:tcBorders>
            <w:vAlign w:val="bottom"/>
          </w:tcPr>
          <w:p w14:paraId="78832B1E" w14:textId="77777777" w:rsidR="00EF1CC8" w:rsidRPr="002408B1" w:rsidRDefault="00EF1CC8" w:rsidP="00300074">
            <w:pPr>
              <w:pStyle w:val="Tabletext"/>
              <w:tabs>
                <w:tab w:val="clear" w:pos="567"/>
              </w:tabs>
              <w:ind w:right="57"/>
              <w:jc w:val="right"/>
              <w:rPr>
                <w:sz w:val="18"/>
                <w:szCs w:val="18"/>
                <w:lang w:val="ru-RU"/>
              </w:rPr>
            </w:pPr>
            <w:r w:rsidRPr="002408B1">
              <w:rPr>
                <w:sz w:val="18"/>
                <w:szCs w:val="18"/>
                <w:lang w:val="ru-RU"/>
              </w:rPr>
              <w:t>−</w:t>
            </w:r>
          </w:p>
        </w:tc>
        <w:tc>
          <w:tcPr>
            <w:tcW w:w="993" w:type="dxa"/>
            <w:tcBorders>
              <w:top w:val="nil"/>
              <w:left w:val="single" w:sz="4" w:space="0" w:color="auto"/>
              <w:bottom w:val="single" w:sz="4" w:space="0" w:color="auto"/>
            </w:tcBorders>
            <w:vAlign w:val="bottom"/>
          </w:tcPr>
          <w:p w14:paraId="5B1A0EF7" w14:textId="77777777" w:rsidR="00EF1CC8" w:rsidRPr="002408B1" w:rsidRDefault="00EF1CC8" w:rsidP="00300074">
            <w:pPr>
              <w:overflowPunct/>
              <w:autoSpaceDE/>
              <w:autoSpaceDN/>
              <w:adjustRightInd/>
              <w:spacing w:before="40" w:after="40"/>
              <w:ind w:right="57"/>
              <w:jc w:val="right"/>
              <w:textAlignment w:val="auto"/>
              <w:rPr>
                <w:sz w:val="18"/>
                <w:szCs w:val="18"/>
                <w:lang w:val="ru-RU"/>
              </w:rPr>
            </w:pPr>
            <w:r w:rsidRPr="002408B1">
              <w:rPr>
                <w:sz w:val="18"/>
                <w:szCs w:val="18"/>
                <w:lang w:val="ru-RU"/>
              </w:rPr>
              <w:t>−</w:t>
            </w:r>
          </w:p>
        </w:tc>
      </w:tr>
      <w:tr w:rsidR="00EF1CC8" w:rsidRPr="002408B1" w14:paraId="2FB3E2D0" w14:textId="77777777" w:rsidTr="00300074">
        <w:tc>
          <w:tcPr>
            <w:tcW w:w="2689" w:type="dxa"/>
            <w:tcBorders>
              <w:right w:val="single" w:sz="4" w:space="0" w:color="auto"/>
            </w:tcBorders>
          </w:tcPr>
          <w:p w14:paraId="1968B33F" w14:textId="77777777" w:rsidR="00EF1CC8" w:rsidRPr="002408B1" w:rsidRDefault="00EF1CC8" w:rsidP="00300074">
            <w:pPr>
              <w:pStyle w:val="Tabletext"/>
              <w:rPr>
                <w:b/>
                <w:bCs/>
                <w:sz w:val="18"/>
                <w:szCs w:val="18"/>
                <w:lang w:val="ru-RU"/>
              </w:rPr>
            </w:pPr>
            <w:r w:rsidRPr="002408B1">
              <w:rPr>
                <w:b/>
                <w:bCs/>
                <w:sz w:val="18"/>
                <w:szCs w:val="18"/>
                <w:lang w:val="ru-RU"/>
              </w:rPr>
              <w:t xml:space="preserve">Амортизация на 31 декабря </w:t>
            </w:r>
          </w:p>
        </w:tc>
        <w:tc>
          <w:tcPr>
            <w:tcW w:w="993" w:type="dxa"/>
            <w:tcBorders>
              <w:left w:val="single" w:sz="4" w:space="0" w:color="auto"/>
              <w:right w:val="single" w:sz="4" w:space="0" w:color="auto"/>
            </w:tcBorders>
            <w:vAlign w:val="bottom"/>
          </w:tcPr>
          <w:p w14:paraId="60B1430A"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33 084</w:t>
            </w:r>
          </w:p>
        </w:tc>
        <w:tc>
          <w:tcPr>
            <w:tcW w:w="993" w:type="dxa"/>
            <w:tcBorders>
              <w:left w:val="single" w:sz="4" w:space="0" w:color="auto"/>
              <w:right w:val="single" w:sz="4" w:space="0" w:color="auto"/>
            </w:tcBorders>
            <w:vAlign w:val="bottom"/>
          </w:tcPr>
          <w:p w14:paraId="0B65B798"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1 989</w:t>
            </w:r>
          </w:p>
        </w:tc>
        <w:tc>
          <w:tcPr>
            <w:tcW w:w="993" w:type="dxa"/>
            <w:tcBorders>
              <w:left w:val="single" w:sz="4" w:space="0" w:color="auto"/>
              <w:right w:val="single" w:sz="4" w:space="0" w:color="auto"/>
            </w:tcBorders>
            <w:vAlign w:val="bottom"/>
          </w:tcPr>
          <w:p w14:paraId="5840F757"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1 499</w:t>
            </w:r>
          </w:p>
        </w:tc>
        <w:tc>
          <w:tcPr>
            <w:tcW w:w="993" w:type="dxa"/>
            <w:tcBorders>
              <w:left w:val="single" w:sz="4" w:space="0" w:color="auto"/>
              <w:right w:val="single" w:sz="4" w:space="0" w:color="auto"/>
            </w:tcBorders>
            <w:vAlign w:val="bottom"/>
          </w:tcPr>
          <w:p w14:paraId="4F5DBC7D"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8 582</w:t>
            </w:r>
          </w:p>
        </w:tc>
        <w:tc>
          <w:tcPr>
            <w:tcW w:w="993" w:type="dxa"/>
            <w:tcBorders>
              <w:left w:val="single" w:sz="4" w:space="0" w:color="auto"/>
              <w:right w:val="single" w:sz="4" w:space="0" w:color="auto"/>
            </w:tcBorders>
            <w:vAlign w:val="bottom"/>
          </w:tcPr>
          <w:p w14:paraId="5A14F93A"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203</w:t>
            </w:r>
          </w:p>
        </w:tc>
        <w:tc>
          <w:tcPr>
            <w:tcW w:w="993" w:type="dxa"/>
            <w:tcBorders>
              <w:left w:val="single" w:sz="4" w:space="0" w:color="auto"/>
              <w:right w:val="single" w:sz="4" w:space="0" w:color="auto"/>
            </w:tcBorders>
            <w:vAlign w:val="bottom"/>
          </w:tcPr>
          <w:p w14:paraId="71A9FC89"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16 154</w:t>
            </w:r>
          </w:p>
        </w:tc>
        <w:tc>
          <w:tcPr>
            <w:tcW w:w="993" w:type="dxa"/>
            <w:tcBorders>
              <w:left w:val="single" w:sz="4" w:space="0" w:color="auto"/>
            </w:tcBorders>
            <w:vAlign w:val="bottom"/>
          </w:tcPr>
          <w:p w14:paraId="214A0523"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76 461</w:t>
            </w:r>
          </w:p>
        </w:tc>
      </w:tr>
      <w:tr w:rsidR="00EF1CC8" w:rsidRPr="002408B1" w14:paraId="703E361D" w14:textId="77777777" w:rsidTr="00300074">
        <w:tc>
          <w:tcPr>
            <w:tcW w:w="2689" w:type="dxa"/>
            <w:tcBorders>
              <w:right w:val="single" w:sz="4" w:space="0" w:color="auto"/>
            </w:tcBorders>
          </w:tcPr>
          <w:p w14:paraId="231109E6" w14:textId="77777777" w:rsidR="00EF1CC8" w:rsidRPr="002408B1" w:rsidRDefault="00EF1CC8" w:rsidP="00300074">
            <w:pPr>
              <w:pStyle w:val="Tabletext"/>
              <w:rPr>
                <w:b/>
                <w:bCs/>
                <w:sz w:val="18"/>
                <w:szCs w:val="18"/>
                <w:lang w:val="ru-RU"/>
              </w:rPr>
            </w:pPr>
            <w:r w:rsidRPr="002408B1">
              <w:rPr>
                <w:b/>
                <w:bCs/>
                <w:sz w:val="18"/>
                <w:szCs w:val="18"/>
                <w:lang w:val="ru-RU"/>
              </w:rPr>
              <w:t xml:space="preserve">Чистая балансовая стоимость на 1 января </w:t>
            </w:r>
          </w:p>
        </w:tc>
        <w:tc>
          <w:tcPr>
            <w:tcW w:w="993" w:type="dxa"/>
            <w:tcBorders>
              <w:left w:val="single" w:sz="4" w:space="0" w:color="auto"/>
              <w:right w:val="single" w:sz="4" w:space="0" w:color="auto"/>
            </w:tcBorders>
            <w:vAlign w:val="bottom"/>
          </w:tcPr>
          <w:p w14:paraId="5FB58934"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91 714</w:t>
            </w:r>
          </w:p>
        </w:tc>
        <w:tc>
          <w:tcPr>
            <w:tcW w:w="993" w:type="dxa"/>
            <w:tcBorders>
              <w:left w:val="single" w:sz="4" w:space="0" w:color="auto"/>
              <w:right w:val="single" w:sz="4" w:space="0" w:color="auto"/>
            </w:tcBorders>
            <w:vAlign w:val="bottom"/>
          </w:tcPr>
          <w:p w14:paraId="525D8920"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41</w:t>
            </w:r>
          </w:p>
        </w:tc>
        <w:tc>
          <w:tcPr>
            <w:tcW w:w="993" w:type="dxa"/>
            <w:tcBorders>
              <w:left w:val="single" w:sz="4" w:space="0" w:color="auto"/>
              <w:right w:val="single" w:sz="4" w:space="0" w:color="auto"/>
            </w:tcBorders>
            <w:vAlign w:val="bottom"/>
          </w:tcPr>
          <w:p w14:paraId="6962666A"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76</w:t>
            </w:r>
          </w:p>
        </w:tc>
        <w:tc>
          <w:tcPr>
            <w:tcW w:w="993" w:type="dxa"/>
            <w:tcBorders>
              <w:left w:val="single" w:sz="4" w:space="0" w:color="auto"/>
              <w:right w:val="single" w:sz="4" w:space="0" w:color="auto"/>
            </w:tcBorders>
            <w:vAlign w:val="bottom"/>
          </w:tcPr>
          <w:p w14:paraId="7EFFEFE2"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776</w:t>
            </w:r>
          </w:p>
        </w:tc>
        <w:tc>
          <w:tcPr>
            <w:tcW w:w="993" w:type="dxa"/>
            <w:tcBorders>
              <w:left w:val="single" w:sz="4" w:space="0" w:color="auto"/>
              <w:right w:val="single" w:sz="4" w:space="0" w:color="auto"/>
            </w:tcBorders>
            <w:vAlign w:val="bottom"/>
          </w:tcPr>
          <w:p w14:paraId="3BA2A936"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67</w:t>
            </w:r>
          </w:p>
        </w:tc>
        <w:tc>
          <w:tcPr>
            <w:tcW w:w="993" w:type="dxa"/>
            <w:tcBorders>
              <w:left w:val="single" w:sz="4" w:space="0" w:color="auto"/>
              <w:right w:val="single" w:sz="4" w:space="0" w:color="auto"/>
            </w:tcBorders>
            <w:vAlign w:val="bottom"/>
          </w:tcPr>
          <w:p w14:paraId="6A425D0C"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w:t>
            </w:r>
          </w:p>
        </w:tc>
        <w:tc>
          <w:tcPr>
            <w:tcW w:w="993" w:type="dxa"/>
            <w:tcBorders>
              <w:left w:val="single" w:sz="4" w:space="0" w:color="auto"/>
            </w:tcBorders>
            <w:vAlign w:val="bottom"/>
          </w:tcPr>
          <w:p w14:paraId="0EF88CCC"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92 675</w:t>
            </w:r>
          </w:p>
        </w:tc>
      </w:tr>
      <w:tr w:rsidR="00EF1CC8" w:rsidRPr="002408B1" w14:paraId="4998A52E" w14:textId="77777777" w:rsidTr="00300074">
        <w:tc>
          <w:tcPr>
            <w:tcW w:w="2689" w:type="dxa"/>
            <w:tcBorders>
              <w:right w:val="single" w:sz="4" w:space="0" w:color="auto"/>
            </w:tcBorders>
          </w:tcPr>
          <w:p w14:paraId="1DAEE5BB" w14:textId="77777777" w:rsidR="00EF1CC8" w:rsidRPr="002408B1" w:rsidRDefault="00EF1CC8" w:rsidP="00300074">
            <w:pPr>
              <w:pStyle w:val="Tabletext"/>
              <w:rPr>
                <w:b/>
                <w:bCs/>
                <w:sz w:val="18"/>
                <w:szCs w:val="18"/>
                <w:lang w:val="ru-RU"/>
              </w:rPr>
            </w:pPr>
            <w:r w:rsidRPr="002408B1">
              <w:rPr>
                <w:b/>
                <w:bCs/>
                <w:sz w:val="18"/>
                <w:szCs w:val="18"/>
                <w:lang w:val="ru-RU"/>
              </w:rPr>
              <w:t>Чистая балансовая стоимость на 31 декабря</w:t>
            </w:r>
          </w:p>
        </w:tc>
        <w:tc>
          <w:tcPr>
            <w:tcW w:w="993" w:type="dxa"/>
            <w:tcBorders>
              <w:left w:val="single" w:sz="4" w:space="0" w:color="auto"/>
              <w:right w:val="single" w:sz="4" w:space="0" w:color="auto"/>
            </w:tcBorders>
            <w:vAlign w:val="bottom"/>
          </w:tcPr>
          <w:p w14:paraId="59AFFFB0"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76 985</w:t>
            </w:r>
          </w:p>
        </w:tc>
        <w:tc>
          <w:tcPr>
            <w:tcW w:w="993" w:type="dxa"/>
            <w:tcBorders>
              <w:left w:val="single" w:sz="4" w:space="0" w:color="auto"/>
              <w:right w:val="single" w:sz="4" w:space="0" w:color="auto"/>
            </w:tcBorders>
            <w:vAlign w:val="bottom"/>
          </w:tcPr>
          <w:p w14:paraId="4FF0EB16"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132</w:t>
            </w:r>
          </w:p>
        </w:tc>
        <w:tc>
          <w:tcPr>
            <w:tcW w:w="993" w:type="dxa"/>
            <w:tcBorders>
              <w:left w:val="single" w:sz="4" w:space="0" w:color="auto"/>
              <w:right w:val="single" w:sz="4" w:space="0" w:color="auto"/>
            </w:tcBorders>
            <w:vAlign w:val="bottom"/>
          </w:tcPr>
          <w:p w14:paraId="68779743"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57</w:t>
            </w:r>
          </w:p>
        </w:tc>
        <w:tc>
          <w:tcPr>
            <w:tcW w:w="993" w:type="dxa"/>
            <w:tcBorders>
              <w:left w:val="single" w:sz="4" w:space="0" w:color="auto"/>
              <w:right w:val="single" w:sz="4" w:space="0" w:color="auto"/>
            </w:tcBorders>
            <w:vAlign w:val="bottom"/>
          </w:tcPr>
          <w:p w14:paraId="4EF2D13C"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772</w:t>
            </w:r>
          </w:p>
        </w:tc>
        <w:tc>
          <w:tcPr>
            <w:tcW w:w="993" w:type="dxa"/>
            <w:tcBorders>
              <w:left w:val="single" w:sz="4" w:space="0" w:color="auto"/>
              <w:right w:val="single" w:sz="4" w:space="0" w:color="auto"/>
            </w:tcBorders>
            <w:vAlign w:val="bottom"/>
          </w:tcPr>
          <w:p w14:paraId="5451DA37"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93</w:t>
            </w:r>
          </w:p>
        </w:tc>
        <w:tc>
          <w:tcPr>
            <w:tcW w:w="993" w:type="dxa"/>
            <w:tcBorders>
              <w:left w:val="single" w:sz="4" w:space="0" w:color="auto"/>
              <w:right w:val="single" w:sz="4" w:space="0" w:color="auto"/>
            </w:tcBorders>
            <w:vAlign w:val="bottom"/>
          </w:tcPr>
          <w:p w14:paraId="632D4DA4" w14:textId="77777777" w:rsidR="00EF1CC8" w:rsidRPr="002408B1" w:rsidRDefault="00EF1CC8" w:rsidP="00300074">
            <w:pPr>
              <w:pStyle w:val="Tabletext"/>
              <w:tabs>
                <w:tab w:val="clear" w:pos="567"/>
              </w:tabs>
              <w:ind w:right="57"/>
              <w:jc w:val="right"/>
              <w:rPr>
                <w:b/>
                <w:bCs/>
                <w:sz w:val="18"/>
                <w:szCs w:val="18"/>
                <w:lang w:val="ru-RU"/>
              </w:rPr>
            </w:pPr>
            <w:r w:rsidRPr="002408B1">
              <w:rPr>
                <w:sz w:val="18"/>
                <w:szCs w:val="18"/>
                <w:lang w:val="ru-RU"/>
              </w:rPr>
              <w:t>−</w:t>
            </w:r>
          </w:p>
        </w:tc>
        <w:tc>
          <w:tcPr>
            <w:tcW w:w="993" w:type="dxa"/>
            <w:tcBorders>
              <w:left w:val="single" w:sz="4" w:space="0" w:color="auto"/>
            </w:tcBorders>
            <w:vAlign w:val="bottom"/>
          </w:tcPr>
          <w:p w14:paraId="5C08685D" w14:textId="77777777" w:rsidR="00EF1CC8" w:rsidRPr="002408B1" w:rsidRDefault="00EF1CC8" w:rsidP="00300074">
            <w:pPr>
              <w:pStyle w:val="Tabletext"/>
              <w:tabs>
                <w:tab w:val="clear" w:pos="567"/>
              </w:tabs>
              <w:ind w:right="57"/>
              <w:jc w:val="right"/>
              <w:rPr>
                <w:b/>
                <w:bCs/>
                <w:sz w:val="18"/>
                <w:szCs w:val="18"/>
                <w:lang w:val="ru-RU"/>
              </w:rPr>
            </w:pPr>
            <w:r w:rsidRPr="002408B1">
              <w:rPr>
                <w:b/>
                <w:bCs/>
                <w:sz w:val="18"/>
                <w:szCs w:val="18"/>
                <w:lang w:val="ru-RU"/>
              </w:rPr>
              <w:t>78 040</w:t>
            </w:r>
          </w:p>
        </w:tc>
      </w:tr>
    </w:tbl>
    <w:p w14:paraId="0005B70C" w14:textId="77777777" w:rsidR="00EF1CC8" w:rsidRPr="002408B1" w:rsidRDefault="00EF1CC8" w:rsidP="00EF1CC8">
      <w:pPr>
        <w:pStyle w:val="Heading2"/>
        <w:tabs>
          <w:tab w:val="clear" w:pos="794"/>
          <w:tab w:val="clear" w:pos="1191"/>
          <w:tab w:val="clear" w:pos="1588"/>
        </w:tabs>
        <w:spacing w:after="120"/>
        <w:rPr>
          <w:lang w:val="ru-RU"/>
        </w:rPr>
      </w:pPr>
      <w:bookmarkStart w:id="613" w:name="_Toc305667770"/>
      <w:bookmarkStart w:id="614" w:name="_Toc306201430"/>
      <w:bookmarkStart w:id="615" w:name="_Toc329002785"/>
      <w:bookmarkStart w:id="616" w:name="_Toc358373658"/>
      <w:bookmarkStart w:id="617" w:name="_Toc387243038"/>
      <w:bookmarkStart w:id="618" w:name="_Toc419404383"/>
      <w:bookmarkStart w:id="619" w:name="_Toc482809974"/>
      <w:bookmarkStart w:id="620" w:name="_Toc482810331"/>
      <w:bookmarkStart w:id="621" w:name="_Toc482901572"/>
      <w:bookmarkStart w:id="622" w:name="_Toc511401567"/>
      <w:bookmarkStart w:id="623" w:name="_Toc511401690"/>
      <w:bookmarkStart w:id="624" w:name="_Toc10540803"/>
      <w:bookmarkStart w:id="625" w:name="_Toc41900423"/>
      <w:bookmarkStart w:id="626" w:name="_Toc73438006"/>
      <w:bookmarkStart w:id="627" w:name="_Toc73439184"/>
      <w:r w:rsidRPr="002408B1">
        <w:rPr>
          <w:lang w:val="ru-RU"/>
        </w:rPr>
        <w:lastRenderedPageBreak/>
        <w:t>Примечание 12</w:t>
      </w:r>
      <w:r w:rsidRPr="002408B1">
        <w:rPr>
          <w:lang w:val="ru-RU"/>
        </w:rPr>
        <w:tab/>
        <w:t>Нематериальные активы</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452"/>
        <w:gridCol w:w="1524"/>
        <w:gridCol w:w="1382"/>
        <w:gridCol w:w="1453"/>
      </w:tblGrid>
      <w:tr w:rsidR="00EF1CC8" w:rsidRPr="002408B1" w14:paraId="5185C20C" w14:textId="77777777" w:rsidTr="00300074">
        <w:tc>
          <w:tcPr>
            <w:tcW w:w="3823" w:type="dxa"/>
            <w:vAlign w:val="center"/>
          </w:tcPr>
          <w:p w14:paraId="764BF8F5" w14:textId="77777777" w:rsidR="00EF1CC8" w:rsidRPr="002408B1" w:rsidRDefault="00EF1CC8" w:rsidP="00300074">
            <w:pPr>
              <w:pStyle w:val="Tablehead"/>
              <w:rPr>
                <w:sz w:val="18"/>
                <w:szCs w:val="18"/>
                <w:lang w:val="ru-RU"/>
              </w:rPr>
            </w:pPr>
            <w:r w:rsidRPr="002408B1">
              <w:rPr>
                <w:sz w:val="18"/>
                <w:szCs w:val="18"/>
                <w:lang w:val="ru-RU"/>
              </w:rPr>
              <w:t>Категории активов</w:t>
            </w:r>
          </w:p>
        </w:tc>
        <w:tc>
          <w:tcPr>
            <w:tcW w:w="1452" w:type="dxa"/>
            <w:vAlign w:val="center"/>
          </w:tcPr>
          <w:p w14:paraId="5B9AD8A6" w14:textId="77777777" w:rsidR="00EF1CC8" w:rsidRPr="002408B1" w:rsidRDefault="00EF1CC8" w:rsidP="00300074">
            <w:pPr>
              <w:pStyle w:val="Tablehead"/>
              <w:ind w:left="-57" w:right="-57"/>
              <w:rPr>
                <w:sz w:val="18"/>
                <w:szCs w:val="18"/>
                <w:lang w:val="ru-RU"/>
              </w:rPr>
            </w:pPr>
            <w:r w:rsidRPr="002408B1">
              <w:rPr>
                <w:sz w:val="18"/>
                <w:szCs w:val="18"/>
                <w:lang w:val="ru-RU"/>
              </w:rPr>
              <w:t xml:space="preserve">Внутренние </w:t>
            </w:r>
            <w:r w:rsidRPr="002408B1">
              <w:rPr>
                <w:sz w:val="18"/>
                <w:szCs w:val="18"/>
                <w:lang w:val="ru-RU"/>
              </w:rPr>
              <w:br/>
              <w:t>разработки</w:t>
            </w:r>
          </w:p>
        </w:tc>
        <w:tc>
          <w:tcPr>
            <w:tcW w:w="1524" w:type="dxa"/>
            <w:vAlign w:val="center"/>
          </w:tcPr>
          <w:p w14:paraId="5E76337E" w14:textId="77777777" w:rsidR="00EF1CC8" w:rsidRPr="002408B1" w:rsidRDefault="00EF1CC8" w:rsidP="00300074">
            <w:pPr>
              <w:pStyle w:val="Tablehead"/>
              <w:rPr>
                <w:sz w:val="18"/>
                <w:szCs w:val="18"/>
                <w:lang w:val="ru-RU"/>
              </w:rPr>
            </w:pPr>
            <w:r w:rsidRPr="002408B1">
              <w:rPr>
                <w:sz w:val="18"/>
                <w:szCs w:val="18"/>
                <w:lang w:val="ru-RU"/>
              </w:rPr>
              <w:t>Программное</w:t>
            </w:r>
            <w:r w:rsidRPr="002408B1">
              <w:rPr>
                <w:sz w:val="18"/>
                <w:szCs w:val="18"/>
                <w:lang w:val="ru-RU"/>
              </w:rPr>
              <w:br/>
              <w:t>обеспечение</w:t>
            </w:r>
          </w:p>
        </w:tc>
        <w:tc>
          <w:tcPr>
            <w:tcW w:w="1382" w:type="dxa"/>
            <w:vAlign w:val="center"/>
          </w:tcPr>
          <w:p w14:paraId="77A244C8" w14:textId="77777777" w:rsidR="00EF1CC8" w:rsidRPr="002408B1" w:rsidRDefault="00EF1CC8" w:rsidP="00300074">
            <w:pPr>
              <w:overflowPunct/>
              <w:autoSpaceDE/>
              <w:autoSpaceDN/>
              <w:adjustRightInd/>
              <w:spacing w:before="80" w:after="80"/>
              <w:jc w:val="center"/>
              <w:textAlignment w:val="auto"/>
              <w:rPr>
                <w:b/>
                <w:sz w:val="18"/>
                <w:szCs w:val="18"/>
                <w:lang w:val="ru-RU"/>
              </w:rPr>
            </w:pPr>
            <w:r w:rsidRPr="002408B1">
              <w:rPr>
                <w:b/>
                <w:sz w:val="18"/>
                <w:szCs w:val="18"/>
                <w:lang w:val="ru-RU"/>
              </w:rPr>
              <w:t>Software LVA</w:t>
            </w:r>
          </w:p>
        </w:tc>
        <w:tc>
          <w:tcPr>
            <w:tcW w:w="1453" w:type="dxa"/>
            <w:vAlign w:val="center"/>
          </w:tcPr>
          <w:p w14:paraId="2735AEF5" w14:textId="77777777" w:rsidR="00EF1CC8" w:rsidRPr="002408B1" w:rsidRDefault="00EF1CC8" w:rsidP="00300074">
            <w:pPr>
              <w:overflowPunct/>
              <w:autoSpaceDE/>
              <w:autoSpaceDN/>
              <w:adjustRightInd/>
              <w:spacing w:before="80" w:after="80"/>
              <w:jc w:val="center"/>
              <w:textAlignment w:val="auto"/>
              <w:rPr>
                <w:b/>
                <w:sz w:val="18"/>
                <w:szCs w:val="18"/>
                <w:lang w:val="ru-RU"/>
              </w:rPr>
            </w:pPr>
            <w:r w:rsidRPr="002408B1">
              <w:rPr>
                <w:b/>
                <w:sz w:val="18"/>
                <w:szCs w:val="18"/>
                <w:lang w:val="ru-RU"/>
              </w:rPr>
              <w:t>Всего</w:t>
            </w:r>
          </w:p>
        </w:tc>
      </w:tr>
      <w:tr w:rsidR="00EF1CC8" w:rsidRPr="002408B1" w14:paraId="7C7AE973" w14:textId="77777777" w:rsidTr="00300074">
        <w:tc>
          <w:tcPr>
            <w:tcW w:w="3823" w:type="dxa"/>
            <w:tcBorders>
              <w:bottom w:val="single" w:sz="4" w:space="0" w:color="auto"/>
            </w:tcBorders>
            <w:vAlign w:val="center"/>
          </w:tcPr>
          <w:p w14:paraId="1372266C" w14:textId="77777777" w:rsidR="00EF1CC8" w:rsidRPr="002408B1" w:rsidRDefault="00EF1CC8" w:rsidP="00300074">
            <w:pPr>
              <w:pStyle w:val="Tablehead"/>
              <w:spacing w:before="40" w:after="40"/>
              <w:rPr>
                <w:sz w:val="18"/>
                <w:szCs w:val="18"/>
                <w:lang w:val="ru-RU"/>
              </w:rPr>
            </w:pPr>
          </w:p>
        </w:tc>
        <w:tc>
          <w:tcPr>
            <w:tcW w:w="1452" w:type="dxa"/>
            <w:tcBorders>
              <w:bottom w:val="single" w:sz="4" w:space="0" w:color="auto"/>
            </w:tcBorders>
            <w:vAlign w:val="center"/>
          </w:tcPr>
          <w:p w14:paraId="1D38AB78" w14:textId="77777777" w:rsidR="00EF1CC8" w:rsidRPr="002408B1" w:rsidRDefault="00EF1CC8" w:rsidP="00300074">
            <w:pPr>
              <w:pStyle w:val="Tablehead"/>
              <w:spacing w:before="40" w:after="40"/>
              <w:ind w:left="-57" w:right="-57"/>
              <w:rPr>
                <w:sz w:val="18"/>
                <w:szCs w:val="18"/>
                <w:lang w:val="ru-RU"/>
              </w:rPr>
            </w:pPr>
            <w:r w:rsidRPr="002408B1">
              <w:rPr>
                <w:sz w:val="18"/>
                <w:szCs w:val="18"/>
                <w:lang w:val="ru-RU"/>
              </w:rPr>
              <w:t>2020 г.</w:t>
            </w:r>
          </w:p>
        </w:tc>
        <w:tc>
          <w:tcPr>
            <w:tcW w:w="1524" w:type="dxa"/>
            <w:tcBorders>
              <w:bottom w:val="single" w:sz="4" w:space="0" w:color="auto"/>
            </w:tcBorders>
          </w:tcPr>
          <w:p w14:paraId="2216D0D8" w14:textId="77777777" w:rsidR="00EF1CC8" w:rsidRPr="002408B1" w:rsidRDefault="00EF1CC8" w:rsidP="00300074">
            <w:pPr>
              <w:pStyle w:val="Tablehead"/>
              <w:spacing w:before="40" w:after="40"/>
              <w:ind w:left="-57" w:right="-57"/>
              <w:rPr>
                <w:sz w:val="18"/>
                <w:szCs w:val="18"/>
                <w:lang w:val="ru-RU"/>
              </w:rPr>
            </w:pPr>
            <w:r w:rsidRPr="002408B1">
              <w:rPr>
                <w:sz w:val="18"/>
                <w:szCs w:val="18"/>
                <w:lang w:val="ru-RU"/>
              </w:rPr>
              <w:t>2020 г.</w:t>
            </w:r>
          </w:p>
        </w:tc>
        <w:tc>
          <w:tcPr>
            <w:tcW w:w="1382" w:type="dxa"/>
            <w:tcBorders>
              <w:bottom w:val="single" w:sz="4" w:space="0" w:color="auto"/>
            </w:tcBorders>
          </w:tcPr>
          <w:p w14:paraId="6056B56D" w14:textId="77777777" w:rsidR="00EF1CC8" w:rsidRPr="002408B1" w:rsidRDefault="00EF1CC8" w:rsidP="00300074">
            <w:pPr>
              <w:pStyle w:val="Tablehead"/>
              <w:spacing w:before="40" w:after="40"/>
              <w:rPr>
                <w:sz w:val="18"/>
                <w:szCs w:val="18"/>
                <w:lang w:val="ru-RU"/>
              </w:rPr>
            </w:pPr>
            <w:r w:rsidRPr="002408B1">
              <w:rPr>
                <w:sz w:val="18"/>
                <w:szCs w:val="18"/>
                <w:lang w:val="ru-RU"/>
              </w:rPr>
              <w:t>2020 г.</w:t>
            </w:r>
          </w:p>
        </w:tc>
        <w:tc>
          <w:tcPr>
            <w:tcW w:w="1453" w:type="dxa"/>
            <w:tcBorders>
              <w:bottom w:val="single" w:sz="4" w:space="0" w:color="auto"/>
            </w:tcBorders>
            <w:vAlign w:val="center"/>
          </w:tcPr>
          <w:p w14:paraId="797AF0F5" w14:textId="77777777" w:rsidR="00EF1CC8" w:rsidRPr="002408B1" w:rsidRDefault="00EF1CC8" w:rsidP="00300074">
            <w:pPr>
              <w:pStyle w:val="Tablehead"/>
              <w:spacing w:before="40" w:after="40"/>
              <w:rPr>
                <w:sz w:val="18"/>
                <w:szCs w:val="18"/>
                <w:lang w:val="ru-RU"/>
              </w:rPr>
            </w:pPr>
            <w:r w:rsidRPr="002408B1">
              <w:rPr>
                <w:sz w:val="18"/>
                <w:szCs w:val="18"/>
                <w:lang w:val="ru-RU"/>
              </w:rPr>
              <w:t>2020 г.</w:t>
            </w:r>
          </w:p>
        </w:tc>
      </w:tr>
      <w:tr w:rsidR="00EF1CC8" w:rsidRPr="002408B1" w14:paraId="45AD4B55" w14:textId="77777777" w:rsidTr="00300074">
        <w:tc>
          <w:tcPr>
            <w:tcW w:w="3823" w:type="dxa"/>
            <w:tcBorders>
              <w:bottom w:val="single" w:sz="4" w:space="0" w:color="auto"/>
            </w:tcBorders>
          </w:tcPr>
          <w:p w14:paraId="125AEA20" w14:textId="4BB68DCD" w:rsidR="00EF1CC8" w:rsidRPr="002408B1" w:rsidRDefault="00EF1CC8" w:rsidP="00300074">
            <w:pPr>
              <w:pStyle w:val="Tabletext"/>
              <w:spacing w:before="30" w:after="30"/>
              <w:rPr>
                <w:b/>
                <w:bCs/>
                <w:sz w:val="18"/>
                <w:szCs w:val="18"/>
                <w:lang w:val="ru-RU"/>
              </w:rPr>
            </w:pPr>
            <w:r w:rsidRPr="002408B1">
              <w:rPr>
                <w:b/>
                <w:bCs/>
                <w:sz w:val="18"/>
                <w:szCs w:val="18"/>
                <w:lang w:val="ru-RU"/>
              </w:rPr>
              <w:t>Стоимость на 1 января</w:t>
            </w:r>
          </w:p>
        </w:tc>
        <w:tc>
          <w:tcPr>
            <w:tcW w:w="1452" w:type="dxa"/>
            <w:tcBorders>
              <w:bottom w:val="single" w:sz="4" w:space="0" w:color="auto"/>
            </w:tcBorders>
            <w:vAlign w:val="center"/>
          </w:tcPr>
          <w:p w14:paraId="44D47F27"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3 351</w:t>
            </w:r>
          </w:p>
        </w:tc>
        <w:tc>
          <w:tcPr>
            <w:tcW w:w="1524" w:type="dxa"/>
            <w:tcBorders>
              <w:bottom w:val="single" w:sz="4" w:space="0" w:color="auto"/>
            </w:tcBorders>
            <w:vAlign w:val="center"/>
          </w:tcPr>
          <w:p w14:paraId="271ED77B"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6 746</w:t>
            </w:r>
          </w:p>
        </w:tc>
        <w:tc>
          <w:tcPr>
            <w:tcW w:w="1382" w:type="dxa"/>
            <w:tcBorders>
              <w:bottom w:val="single" w:sz="4" w:space="0" w:color="auto"/>
            </w:tcBorders>
            <w:vAlign w:val="center"/>
          </w:tcPr>
          <w:p w14:paraId="653D5B21"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718</w:t>
            </w:r>
          </w:p>
        </w:tc>
        <w:tc>
          <w:tcPr>
            <w:tcW w:w="1453" w:type="dxa"/>
            <w:tcBorders>
              <w:bottom w:val="single" w:sz="4" w:space="0" w:color="auto"/>
            </w:tcBorders>
            <w:vAlign w:val="center"/>
          </w:tcPr>
          <w:p w14:paraId="7DDDEBD5"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10 815</w:t>
            </w:r>
          </w:p>
        </w:tc>
      </w:tr>
      <w:tr w:rsidR="00EF1CC8" w:rsidRPr="002408B1" w14:paraId="58F7253F" w14:textId="77777777" w:rsidTr="00300074">
        <w:tc>
          <w:tcPr>
            <w:tcW w:w="3823" w:type="dxa"/>
            <w:tcBorders>
              <w:bottom w:val="nil"/>
            </w:tcBorders>
          </w:tcPr>
          <w:p w14:paraId="242FC696" w14:textId="77777777" w:rsidR="00EF1CC8" w:rsidRPr="002408B1" w:rsidRDefault="00EF1CC8" w:rsidP="00300074">
            <w:pPr>
              <w:pStyle w:val="Tabletext"/>
              <w:spacing w:before="30" w:after="30"/>
              <w:rPr>
                <w:sz w:val="18"/>
                <w:szCs w:val="18"/>
                <w:lang w:val="ru-RU"/>
              </w:rPr>
            </w:pPr>
            <w:r w:rsidRPr="002408B1">
              <w:rPr>
                <w:sz w:val="18"/>
                <w:szCs w:val="18"/>
                <w:lang w:val="ru-RU"/>
              </w:rPr>
              <w:t xml:space="preserve">Дополнения </w:t>
            </w:r>
          </w:p>
        </w:tc>
        <w:tc>
          <w:tcPr>
            <w:tcW w:w="1452" w:type="dxa"/>
            <w:tcBorders>
              <w:bottom w:val="nil"/>
            </w:tcBorders>
            <w:vAlign w:val="center"/>
          </w:tcPr>
          <w:p w14:paraId="57E21FA3"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c>
          <w:tcPr>
            <w:tcW w:w="1524" w:type="dxa"/>
            <w:tcBorders>
              <w:bottom w:val="nil"/>
            </w:tcBorders>
            <w:vAlign w:val="center"/>
          </w:tcPr>
          <w:p w14:paraId="18E4A46E"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rFonts w:cs="Calibri"/>
                <w:color w:val="000000"/>
                <w:sz w:val="18"/>
                <w:szCs w:val="18"/>
                <w:lang w:val="ru-RU" w:eastAsia="en-GB"/>
              </w:rPr>
              <w:t>714</w:t>
            </w:r>
          </w:p>
        </w:tc>
        <w:tc>
          <w:tcPr>
            <w:tcW w:w="1382" w:type="dxa"/>
            <w:tcBorders>
              <w:bottom w:val="nil"/>
            </w:tcBorders>
            <w:vAlign w:val="center"/>
          </w:tcPr>
          <w:p w14:paraId="1684DF3D"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rFonts w:cs="Calibri"/>
                <w:color w:val="000000"/>
                <w:sz w:val="18"/>
                <w:szCs w:val="18"/>
                <w:lang w:val="ru-RU" w:eastAsia="en-GB"/>
              </w:rPr>
              <w:t>238</w:t>
            </w:r>
          </w:p>
        </w:tc>
        <w:tc>
          <w:tcPr>
            <w:tcW w:w="1453" w:type="dxa"/>
            <w:tcBorders>
              <w:bottom w:val="nil"/>
            </w:tcBorders>
            <w:vAlign w:val="center"/>
          </w:tcPr>
          <w:p w14:paraId="0274E162"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rFonts w:cs="Calibri"/>
                <w:color w:val="000000"/>
                <w:sz w:val="18"/>
                <w:szCs w:val="18"/>
                <w:lang w:val="ru-RU" w:eastAsia="en-GB"/>
              </w:rPr>
              <w:t>952</w:t>
            </w:r>
          </w:p>
        </w:tc>
      </w:tr>
      <w:tr w:rsidR="00EF1CC8" w:rsidRPr="002408B1" w14:paraId="5FE65B02" w14:textId="77777777" w:rsidTr="00300074">
        <w:tc>
          <w:tcPr>
            <w:tcW w:w="3823" w:type="dxa"/>
            <w:tcBorders>
              <w:top w:val="nil"/>
              <w:bottom w:val="nil"/>
            </w:tcBorders>
          </w:tcPr>
          <w:p w14:paraId="1C5CC805" w14:textId="77777777" w:rsidR="00EF1CC8" w:rsidRPr="002408B1" w:rsidRDefault="00EF1CC8" w:rsidP="00300074">
            <w:pPr>
              <w:pStyle w:val="Tabletext"/>
              <w:spacing w:before="30" w:after="30"/>
              <w:rPr>
                <w:sz w:val="18"/>
                <w:szCs w:val="18"/>
                <w:lang w:val="ru-RU"/>
              </w:rPr>
            </w:pPr>
            <w:r w:rsidRPr="002408B1">
              <w:rPr>
                <w:sz w:val="18"/>
                <w:szCs w:val="18"/>
                <w:lang w:val="ru-RU"/>
              </w:rPr>
              <w:t>Дары</w:t>
            </w:r>
          </w:p>
        </w:tc>
        <w:tc>
          <w:tcPr>
            <w:tcW w:w="1452" w:type="dxa"/>
            <w:tcBorders>
              <w:top w:val="nil"/>
              <w:bottom w:val="nil"/>
            </w:tcBorders>
            <w:vAlign w:val="center"/>
          </w:tcPr>
          <w:p w14:paraId="2E722209"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c>
          <w:tcPr>
            <w:tcW w:w="1524" w:type="dxa"/>
            <w:tcBorders>
              <w:top w:val="nil"/>
              <w:bottom w:val="nil"/>
            </w:tcBorders>
            <w:vAlign w:val="center"/>
          </w:tcPr>
          <w:p w14:paraId="6B909247"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c>
          <w:tcPr>
            <w:tcW w:w="1382" w:type="dxa"/>
            <w:tcBorders>
              <w:top w:val="nil"/>
              <w:bottom w:val="nil"/>
            </w:tcBorders>
            <w:vAlign w:val="center"/>
          </w:tcPr>
          <w:p w14:paraId="244893EC"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c>
          <w:tcPr>
            <w:tcW w:w="1453" w:type="dxa"/>
            <w:tcBorders>
              <w:top w:val="nil"/>
              <w:bottom w:val="nil"/>
            </w:tcBorders>
            <w:vAlign w:val="center"/>
          </w:tcPr>
          <w:p w14:paraId="0F5F8E64"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r>
      <w:tr w:rsidR="00EF1CC8" w:rsidRPr="002408B1" w14:paraId="1E0364D1" w14:textId="77777777" w:rsidTr="00300074">
        <w:tc>
          <w:tcPr>
            <w:tcW w:w="3823" w:type="dxa"/>
            <w:tcBorders>
              <w:top w:val="nil"/>
              <w:bottom w:val="nil"/>
            </w:tcBorders>
          </w:tcPr>
          <w:p w14:paraId="233E3CE9" w14:textId="77777777" w:rsidR="00EF1CC8" w:rsidRPr="002408B1" w:rsidRDefault="00EF1CC8" w:rsidP="00300074">
            <w:pPr>
              <w:pStyle w:val="Tabletext"/>
              <w:spacing w:before="30" w:after="30"/>
              <w:rPr>
                <w:sz w:val="18"/>
                <w:szCs w:val="18"/>
                <w:lang w:val="ru-RU"/>
              </w:rPr>
            </w:pPr>
            <w:r w:rsidRPr="002408B1">
              <w:rPr>
                <w:sz w:val="18"/>
                <w:szCs w:val="18"/>
                <w:lang w:val="ru-RU"/>
              </w:rPr>
              <w:t xml:space="preserve">Выбытие </w:t>
            </w:r>
          </w:p>
        </w:tc>
        <w:tc>
          <w:tcPr>
            <w:tcW w:w="1452" w:type="dxa"/>
            <w:tcBorders>
              <w:top w:val="nil"/>
              <w:bottom w:val="nil"/>
            </w:tcBorders>
            <w:vAlign w:val="center"/>
          </w:tcPr>
          <w:p w14:paraId="25B380AD"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r w:rsidRPr="00CE4FC2">
              <w:rPr>
                <w:rFonts w:cs="Calibri"/>
                <w:color w:val="000000"/>
                <w:sz w:val="18"/>
                <w:szCs w:val="18"/>
                <w:lang w:val="ru-RU" w:eastAsia="en-GB"/>
              </w:rPr>
              <w:t>140</w:t>
            </w:r>
          </w:p>
        </w:tc>
        <w:tc>
          <w:tcPr>
            <w:tcW w:w="1524" w:type="dxa"/>
            <w:tcBorders>
              <w:top w:val="nil"/>
              <w:bottom w:val="nil"/>
            </w:tcBorders>
            <w:vAlign w:val="center"/>
          </w:tcPr>
          <w:p w14:paraId="725C3201"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r w:rsidRPr="00CE4FC2">
              <w:rPr>
                <w:rFonts w:cs="Calibri"/>
                <w:color w:val="000000"/>
                <w:sz w:val="18"/>
                <w:szCs w:val="18"/>
                <w:lang w:val="ru-RU" w:eastAsia="en-GB"/>
              </w:rPr>
              <w:t>443</w:t>
            </w:r>
          </w:p>
        </w:tc>
        <w:tc>
          <w:tcPr>
            <w:tcW w:w="1382" w:type="dxa"/>
            <w:tcBorders>
              <w:top w:val="nil"/>
              <w:bottom w:val="nil"/>
            </w:tcBorders>
            <w:vAlign w:val="center"/>
          </w:tcPr>
          <w:p w14:paraId="55F7434D"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r w:rsidRPr="00CE4FC2">
              <w:rPr>
                <w:rFonts w:cs="Calibri"/>
                <w:color w:val="000000"/>
                <w:sz w:val="18"/>
                <w:szCs w:val="18"/>
                <w:lang w:val="ru-RU" w:eastAsia="en-GB"/>
              </w:rPr>
              <w:t>98</w:t>
            </w:r>
          </w:p>
        </w:tc>
        <w:tc>
          <w:tcPr>
            <w:tcW w:w="1453" w:type="dxa"/>
            <w:tcBorders>
              <w:top w:val="nil"/>
              <w:bottom w:val="nil"/>
            </w:tcBorders>
            <w:vAlign w:val="center"/>
          </w:tcPr>
          <w:p w14:paraId="09DDD364"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r w:rsidRPr="00CE4FC2">
              <w:rPr>
                <w:rFonts w:cs="Calibri"/>
                <w:color w:val="000000"/>
                <w:sz w:val="18"/>
                <w:szCs w:val="18"/>
                <w:lang w:val="ru-RU" w:eastAsia="en-GB"/>
              </w:rPr>
              <w:t>682</w:t>
            </w:r>
          </w:p>
        </w:tc>
      </w:tr>
      <w:tr w:rsidR="00EF1CC8" w:rsidRPr="002408B1" w14:paraId="384D3BAE" w14:textId="77777777" w:rsidTr="00300074">
        <w:tc>
          <w:tcPr>
            <w:tcW w:w="3823" w:type="dxa"/>
            <w:tcBorders>
              <w:top w:val="nil"/>
              <w:bottom w:val="nil"/>
            </w:tcBorders>
          </w:tcPr>
          <w:p w14:paraId="033F7654" w14:textId="77777777" w:rsidR="00EF1CC8" w:rsidRPr="002408B1" w:rsidRDefault="00EF1CC8" w:rsidP="00300074">
            <w:pPr>
              <w:pStyle w:val="Tabletext"/>
              <w:spacing w:before="30" w:after="30"/>
              <w:rPr>
                <w:sz w:val="18"/>
                <w:szCs w:val="18"/>
                <w:lang w:val="ru-RU"/>
              </w:rPr>
            </w:pPr>
            <w:r w:rsidRPr="002408B1">
              <w:rPr>
                <w:sz w:val="18"/>
                <w:szCs w:val="18"/>
                <w:lang w:val="ru-RU"/>
              </w:rPr>
              <w:t xml:space="preserve">Потеря стоимости </w:t>
            </w:r>
          </w:p>
        </w:tc>
        <w:tc>
          <w:tcPr>
            <w:tcW w:w="1452" w:type="dxa"/>
            <w:tcBorders>
              <w:top w:val="nil"/>
              <w:bottom w:val="nil"/>
            </w:tcBorders>
            <w:vAlign w:val="center"/>
          </w:tcPr>
          <w:p w14:paraId="34AB242C"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c>
          <w:tcPr>
            <w:tcW w:w="1524" w:type="dxa"/>
            <w:tcBorders>
              <w:top w:val="nil"/>
              <w:bottom w:val="nil"/>
            </w:tcBorders>
            <w:vAlign w:val="center"/>
          </w:tcPr>
          <w:p w14:paraId="2497738C"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c>
          <w:tcPr>
            <w:tcW w:w="1382" w:type="dxa"/>
            <w:tcBorders>
              <w:top w:val="nil"/>
              <w:bottom w:val="nil"/>
            </w:tcBorders>
            <w:vAlign w:val="center"/>
          </w:tcPr>
          <w:p w14:paraId="613877E2"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c>
          <w:tcPr>
            <w:tcW w:w="1453" w:type="dxa"/>
            <w:tcBorders>
              <w:top w:val="nil"/>
              <w:bottom w:val="nil"/>
            </w:tcBorders>
            <w:vAlign w:val="center"/>
          </w:tcPr>
          <w:p w14:paraId="4E5BF184"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r>
      <w:tr w:rsidR="00EF1CC8" w:rsidRPr="002408B1" w14:paraId="26C9A4A3" w14:textId="77777777" w:rsidTr="00300074">
        <w:tc>
          <w:tcPr>
            <w:tcW w:w="3823" w:type="dxa"/>
            <w:tcBorders>
              <w:top w:val="nil"/>
              <w:bottom w:val="nil"/>
            </w:tcBorders>
          </w:tcPr>
          <w:p w14:paraId="05F75D2E" w14:textId="77777777" w:rsidR="00EF1CC8" w:rsidRPr="002408B1" w:rsidRDefault="00EF1CC8" w:rsidP="00300074">
            <w:pPr>
              <w:pStyle w:val="Tabletext"/>
              <w:spacing w:before="30" w:after="30"/>
              <w:rPr>
                <w:sz w:val="18"/>
                <w:szCs w:val="18"/>
                <w:lang w:val="ru-RU"/>
              </w:rPr>
            </w:pPr>
            <w:r w:rsidRPr="002408B1">
              <w:rPr>
                <w:sz w:val="18"/>
                <w:szCs w:val="18"/>
                <w:lang w:val="ru-RU"/>
              </w:rPr>
              <w:t>Переводы в другие категории и исправления</w:t>
            </w:r>
          </w:p>
        </w:tc>
        <w:tc>
          <w:tcPr>
            <w:tcW w:w="1452" w:type="dxa"/>
            <w:tcBorders>
              <w:top w:val="nil"/>
              <w:bottom w:val="nil"/>
            </w:tcBorders>
            <w:vAlign w:val="center"/>
          </w:tcPr>
          <w:p w14:paraId="7DBE4E73"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c>
          <w:tcPr>
            <w:tcW w:w="1524" w:type="dxa"/>
            <w:tcBorders>
              <w:top w:val="nil"/>
              <w:bottom w:val="nil"/>
            </w:tcBorders>
            <w:vAlign w:val="center"/>
          </w:tcPr>
          <w:p w14:paraId="08D4A072"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rFonts w:cs="Calibri"/>
                <w:color w:val="000000"/>
                <w:sz w:val="18"/>
                <w:szCs w:val="18"/>
                <w:lang w:val="ru-RU" w:eastAsia="en-GB"/>
              </w:rPr>
              <w:t>8</w:t>
            </w:r>
          </w:p>
        </w:tc>
        <w:tc>
          <w:tcPr>
            <w:tcW w:w="1382" w:type="dxa"/>
            <w:tcBorders>
              <w:top w:val="nil"/>
              <w:bottom w:val="nil"/>
            </w:tcBorders>
            <w:vAlign w:val="center"/>
          </w:tcPr>
          <w:p w14:paraId="601BE2E5"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rFonts w:cs="Calibri"/>
                <w:color w:val="000000"/>
                <w:sz w:val="18"/>
                <w:szCs w:val="18"/>
                <w:lang w:val="ru-RU" w:eastAsia="en-GB"/>
              </w:rPr>
              <w:t>2</w:t>
            </w:r>
          </w:p>
        </w:tc>
        <w:tc>
          <w:tcPr>
            <w:tcW w:w="1453" w:type="dxa"/>
            <w:tcBorders>
              <w:top w:val="nil"/>
              <w:bottom w:val="nil"/>
            </w:tcBorders>
            <w:vAlign w:val="center"/>
          </w:tcPr>
          <w:p w14:paraId="28DC4ED9"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rFonts w:cs="Calibri"/>
                <w:color w:val="000000"/>
                <w:sz w:val="18"/>
                <w:szCs w:val="18"/>
                <w:lang w:val="ru-RU" w:eastAsia="en-GB"/>
              </w:rPr>
              <w:t>10</w:t>
            </w:r>
          </w:p>
        </w:tc>
      </w:tr>
      <w:tr w:rsidR="00EF1CC8" w:rsidRPr="002408B1" w14:paraId="6254CBFD" w14:textId="77777777" w:rsidTr="00300074">
        <w:tc>
          <w:tcPr>
            <w:tcW w:w="3823" w:type="dxa"/>
          </w:tcPr>
          <w:p w14:paraId="20BDD7D6" w14:textId="77777777" w:rsidR="00EF1CC8" w:rsidRPr="002408B1" w:rsidRDefault="00EF1CC8" w:rsidP="00300074">
            <w:pPr>
              <w:pStyle w:val="Tabletext"/>
              <w:spacing w:before="30" w:after="30"/>
              <w:rPr>
                <w:b/>
                <w:bCs/>
                <w:sz w:val="18"/>
                <w:szCs w:val="18"/>
                <w:lang w:val="ru-RU"/>
              </w:rPr>
            </w:pPr>
            <w:r w:rsidRPr="002408B1">
              <w:rPr>
                <w:b/>
                <w:bCs/>
                <w:sz w:val="18"/>
                <w:szCs w:val="18"/>
                <w:lang w:val="ru-RU"/>
              </w:rPr>
              <w:t>Стоимость на 31 декабря</w:t>
            </w:r>
          </w:p>
        </w:tc>
        <w:tc>
          <w:tcPr>
            <w:tcW w:w="1452" w:type="dxa"/>
            <w:vAlign w:val="center"/>
          </w:tcPr>
          <w:p w14:paraId="2E0DDF52"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3 211</w:t>
            </w:r>
          </w:p>
        </w:tc>
        <w:tc>
          <w:tcPr>
            <w:tcW w:w="1524" w:type="dxa"/>
            <w:vAlign w:val="center"/>
          </w:tcPr>
          <w:p w14:paraId="653D1791"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7 025</w:t>
            </w:r>
          </w:p>
        </w:tc>
        <w:tc>
          <w:tcPr>
            <w:tcW w:w="1382" w:type="dxa"/>
            <w:vAlign w:val="center"/>
          </w:tcPr>
          <w:p w14:paraId="73BDFA27"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859</w:t>
            </w:r>
          </w:p>
        </w:tc>
        <w:tc>
          <w:tcPr>
            <w:tcW w:w="1453" w:type="dxa"/>
            <w:vAlign w:val="center"/>
          </w:tcPr>
          <w:p w14:paraId="5A329A42"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11 095</w:t>
            </w:r>
          </w:p>
        </w:tc>
      </w:tr>
      <w:tr w:rsidR="00EF1CC8" w:rsidRPr="002408B1" w14:paraId="3F041D9A" w14:textId="77777777" w:rsidTr="00300074">
        <w:tc>
          <w:tcPr>
            <w:tcW w:w="3823" w:type="dxa"/>
            <w:tcBorders>
              <w:bottom w:val="single" w:sz="4" w:space="0" w:color="auto"/>
            </w:tcBorders>
          </w:tcPr>
          <w:p w14:paraId="6A2285F8" w14:textId="356AE10B" w:rsidR="00EF1CC8" w:rsidRPr="002408B1" w:rsidRDefault="00EF1CC8" w:rsidP="00300074">
            <w:pPr>
              <w:pStyle w:val="Tabletext"/>
              <w:spacing w:before="30" w:after="30"/>
              <w:rPr>
                <w:b/>
                <w:bCs/>
                <w:sz w:val="18"/>
                <w:szCs w:val="18"/>
                <w:lang w:val="ru-RU"/>
              </w:rPr>
            </w:pPr>
            <w:r w:rsidRPr="002408B1">
              <w:rPr>
                <w:b/>
                <w:bCs/>
                <w:sz w:val="18"/>
                <w:szCs w:val="18"/>
                <w:lang w:val="ru-RU"/>
              </w:rPr>
              <w:t>Амортизация на 1 января</w:t>
            </w:r>
          </w:p>
        </w:tc>
        <w:tc>
          <w:tcPr>
            <w:tcW w:w="1452" w:type="dxa"/>
            <w:tcBorders>
              <w:bottom w:val="single" w:sz="4" w:space="0" w:color="auto"/>
            </w:tcBorders>
            <w:vAlign w:val="center"/>
          </w:tcPr>
          <w:p w14:paraId="497A6BDC"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2 195</w:t>
            </w:r>
          </w:p>
        </w:tc>
        <w:tc>
          <w:tcPr>
            <w:tcW w:w="1524" w:type="dxa"/>
            <w:tcBorders>
              <w:bottom w:val="single" w:sz="4" w:space="0" w:color="auto"/>
            </w:tcBorders>
            <w:vAlign w:val="center"/>
          </w:tcPr>
          <w:p w14:paraId="7888BEEB"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6 016</w:t>
            </w:r>
          </w:p>
        </w:tc>
        <w:tc>
          <w:tcPr>
            <w:tcW w:w="1382" w:type="dxa"/>
            <w:tcBorders>
              <w:bottom w:val="single" w:sz="4" w:space="0" w:color="auto"/>
            </w:tcBorders>
            <w:vAlign w:val="center"/>
          </w:tcPr>
          <w:p w14:paraId="31114212"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718</w:t>
            </w:r>
          </w:p>
        </w:tc>
        <w:tc>
          <w:tcPr>
            <w:tcW w:w="1453" w:type="dxa"/>
            <w:tcBorders>
              <w:bottom w:val="single" w:sz="4" w:space="0" w:color="auto"/>
            </w:tcBorders>
            <w:vAlign w:val="center"/>
          </w:tcPr>
          <w:p w14:paraId="7E207A63"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8 929</w:t>
            </w:r>
          </w:p>
        </w:tc>
      </w:tr>
      <w:tr w:rsidR="00EF1CC8" w:rsidRPr="002408B1" w14:paraId="0ADCDE3E" w14:textId="77777777" w:rsidTr="00300074">
        <w:tc>
          <w:tcPr>
            <w:tcW w:w="3823" w:type="dxa"/>
            <w:tcBorders>
              <w:bottom w:val="nil"/>
            </w:tcBorders>
          </w:tcPr>
          <w:p w14:paraId="1BF07DAE" w14:textId="77777777" w:rsidR="00EF1CC8" w:rsidRPr="002408B1" w:rsidRDefault="00EF1CC8" w:rsidP="00300074">
            <w:pPr>
              <w:pStyle w:val="Tabletext"/>
              <w:spacing w:before="30" w:after="30"/>
              <w:rPr>
                <w:sz w:val="18"/>
                <w:szCs w:val="18"/>
                <w:lang w:val="ru-RU"/>
              </w:rPr>
            </w:pPr>
            <w:r w:rsidRPr="002408B1">
              <w:rPr>
                <w:sz w:val="18"/>
                <w:szCs w:val="18"/>
                <w:lang w:val="ru-RU"/>
              </w:rPr>
              <w:t>Учтено в течение года</w:t>
            </w:r>
          </w:p>
        </w:tc>
        <w:tc>
          <w:tcPr>
            <w:tcW w:w="1452" w:type="dxa"/>
            <w:tcBorders>
              <w:bottom w:val="nil"/>
            </w:tcBorders>
            <w:vAlign w:val="center"/>
          </w:tcPr>
          <w:p w14:paraId="741242CA"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rFonts w:cs="Calibri"/>
                <w:color w:val="000000"/>
                <w:sz w:val="18"/>
                <w:szCs w:val="18"/>
                <w:lang w:val="ru-RU" w:eastAsia="en-GB"/>
              </w:rPr>
              <w:t>535</w:t>
            </w:r>
          </w:p>
        </w:tc>
        <w:tc>
          <w:tcPr>
            <w:tcW w:w="1524" w:type="dxa"/>
            <w:tcBorders>
              <w:bottom w:val="nil"/>
            </w:tcBorders>
            <w:vAlign w:val="center"/>
          </w:tcPr>
          <w:p w14:paraId="7B9943A1"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rFonts w:cs="Calibri"/>
                <w:color w:val="000000"/>
                <w:sz w:val="18"/>
                <w:szCs w:val="18"/>
                <w:lang w:val="ru-RU" w:eastAsia="en-GB"/>
              </w:rPr>
              <w:t>529</w:t>
            </w:r>
          </w:p>
        </w:tc>
        <w:tc>
          <w:tcPr>
            <w:tcW w:w="1382" w:type="dxa"/>
            <w:tcBorders>
              <w:bottom w:val="nil"/>
            </w:tcBorders>
            <w:vAlign w:val="center"/>
          </w:tcPr>
          <w:p w14:paraId="41C46841"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rFonts w:cs="Calibri"/>
                <w:color w:val="000000"/>
                <w:sz w:val="18"/>
                <w:szCs w:val="18"/>
                <w:lang w:val="ru-RU" w:eastAsia="en-GB"/>
              </w:rPr>
              <w:t>240</w:t>
            </w:r>
          </w:p>
        </w:tc>
        <w:tc>
          <w:tcPr>
            <w:tcW w:w="1453" w:type="dxa"/>
            <w:tcBorders>
              <w:bottom w:val="nil"/>
            </w:tcBorders>
            <w:vAlign w:val="center"/>
          </w:tcPr>
          <w:p w14:paraId="26E06DB1"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rFonts w:cs="Calibri"/>
                <w:color w:val="000000"/>
                <w:sz w:val="18"/>
                <w:szCs w:val="18"/>
                <w:lang w:val="ru-RU" w:eastAsia="en-GB"/>
              </w:rPr>
              <w:t>1,303</w:t>
            </w:r>
          </w:p>
        </w:tc>
      </w:tr>
      <w:tr w:rsidR="00EF1CC8" w:rsidRPr="002408B1" w14:paraId="39B58F34" w14:textId="77777777" w:rsidTr="00300074">
        <w:tc>
          <w:tcPr>
            <w:tcW w:w="3823" w:type="dxa"/>
            <w:tcBorders>
              <w:top w:val="nil"/>
              <w:bottom w:val="nil"/>
            </w:tcBorders>
          </w:tcPr>
          <w:p w14:paraId="5646BA2D" w14:textId="77777777" w:rsidR="00EF1CC8" w:rsidRPr="002408B1" w:rsidRDefault="00EF1CC8" w:rsidP="00300074">
            <w:pPr>
              <w:pStyle w:val="Tabletext"/>
              <w:spacing w:before="30" w:after="30"/>
              <w:rPr>
                <w:sz w:val="18"/>
                <w:szCs w:val="18"/>
                <w:lang w:val="ru-RU"/>
              </w:rPr>
            </w:pPr>
            <w:r w:rsidRPr="002408B1">
              <w:rPr>
                <w:sz w:val="18"/>
                <w:szCs w:val="18"/>
                <w:lang w:val="ru-RU"/>
              </w:rPr>
              <w:t xml:space="preserve">Выбытие </w:t>
            </w:r>
          </w:p>
        </w:tc>
        <w:tc>
          <w:tcPr>
            <w:tcW w:w="1452" w:type="dxa"/>
            <w:tcBorders>
              <w:top w:val="nil"/>
              <w:bottom w:val="nil"/>
            </w:tcBorders>
            <w:vAlign w:val="center"/>
          </w:tcPr>
          <w:p w14:paraId="72613F63"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r w:rsidRPr="00CE4FC2">
              <w:rPr>
                <w:rFonts w:cs="Calibri"/>
                <w:color w:val="000000"/>
                <w:sz w:val="18"/>
                <w:szCs w:val="18"/>
                <w:lang w:val="ru-RU" w:eastAsia="en-GB"/>
              </w:rPr>
              <w:t>140</w:t>
            </w:r>
          </w:p>
        </w:tc>
        <w:tc>
          <w:tcPr>
            <w:tcW w:w="1524" w:type="dxa"/>
            <w:tcBorders>
              <w:top w:val="nil"/>
              <w:bottom w:val="nil"/>
            </w:tcBorders>
            <w:vAlign w:val="center"/>
          </w:tcPr>
          <w:p w14:paraId="17C9C083"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r w:rsidRPr="00CE4FC2">
              <w:rPr>
                <w:rFonts w:cs="Calibri"/>
                <w:color w:val="000000"/>
                <w:sz w:val="18"/>
                <w:szCs w:val="18"/>
                <w:lang w:val="ru-RU" w:eastAsia="en-GB"/>
              </w:rPr>
              <w:t>341</w:t>
            </w:r>
          </w:p>
        </w:tc>
        <w:tc>
          <w:tcPr>
            <w:tcW w:w="1382" w:type="dxa"/>
            <w:tcBorders>
              <w:top w:val="nil"/>
              <w:bottom w:val="nil"/>
            </w:tcBorders>
            <w:vAlign w:val="center"/>
          </w:tcPr>
          <w:p w14:paraId="31EB2BB2"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r w:rsidRPr="00CE4FC2">
              <w:rPr>
                <w:rFonts w:cs="Calibri"/>
                <w:color w:val="000000"/>
                <w:sz w:val="18"/>
                <w:szCs w:val="18"/>
                <w:lang w:val="ru-RU" w:eastAsia="en-GB"/>
              </w:rPr>
              <w:t>98</w:t>
            </w:r>
          </w:p>
        </w:tc>
        <w:tc>
          <w:tcPr>
            <w:tcW w:w="1453" w:type="dxa"/>
            <w:tcBorders>
              <w:top w:val="nil"/>
              <w:bottom w:val="nil"/>
            </w:tcBorders>
            <w:vAlign w:val="center"/>
          </w:tcPr>
          <w:p w14:paraId="25F817CB"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r w:rsidRPr="00CE4FC2">
              <w:rPr>
                <w:rFonts w:cs="Calibri"/>
                <w:color w:val="000000"/>
                <w:sz w:val="18"/>
                <w:szCs w:val="18"/>
                <w:lang w:val="ru-RU" w:eastAsia="en-GB"/>
              </w:rPr>
              <w:t>580</w:t>
            </w:r>
          </w:p>
        </w:tc>
      </w:tr>
      <w:tr w:rsidR="00EF1CC8" w:rsidRPr="002408B1" w14:paraId="4C29730F" w14:textId="77777777" w:rsidTr="00300074">
        <w:tc>
          <w:tcPr>
            <w:tcW w:w="3823" w:type="dxa"/>
            <w:tcBorders>
              <w:top w:val="nil"/>
              <w:bottom w:val="nil"/>
            </w:tcBorders>
          </w:tcPr>
          <w:p w14:paraId="05438A2C" w14:textId="77777777" w:rsidR="00EF1CC8" w:rsidRPr="002408B1" w:rsidRDefault="00EF1CC8" w:rsidP="00300074">
            <w:pPr>
              <w:pStyle w:val="Tabletext"/>
              <w:spacing w:before="30" w:after="30"/>
              <w:rPr>
                <w:sz w:val="18"/>
                <w:szCs w:val="18"/>
                <w:lang w:val="ru-RU"/>
              </w:rPr>
            </w:pPr>
            <w:r w:rsidRPr="002408B1">
              <w:rPr>
                <w:sz w:val="18"/>
                <w:szCs w:val="18"/>
                <w:lang w:val="ru-RU"/>
              </w:rPr>
              <w:t xml:space="preserve">Потеря стоимости </w:t>
            </w:r>
          </w:p>
        </w:tc>
        <w:tc>
          <w:tcPr>
            <w:tcW w:w="1452" w:type="dxa"/>
            <w:tcBorders>
              <w:top w:val="nil"/>
              <w:bottom w:val="nil"/>
            </w:tcBorders>
            <w:vAlign w:val="center"/>
          </w:tcPr>
          <w:p w14:paraId="0B186A04"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c>
          <w:tcPr>
            <w:tcW w:w="1524" w:type="dxa"/>
            <w:tcBorders>
              <w:top w:val="nil"/>
              <w:bottom w:val="nil"/>
            </w:tcBorders>
            <w:vAlign w:val="center"/>
          </w:tcPr>
          <w:p w14:paraId="42A7DF7D"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c>
          <w:tcPr>
            <w:tcW w:w="1382" w:type="dxa"/>
            <w:tcBorders>
              <w:top w:val="nil"/>
              <w:bottom w:val="nil"/>
            </w:tcBorders>
            <w:vAlign w:val="center"/>
          </w:tcPr>
          <w:p w14:paraId="3D35958D"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c>
          <w:tcPr>
            <w:tcW w:w="1453" w:type="dxa"/>
            <w:tcBorders>
              <w:top w:val="nil"/>
              <w:bottom w:val="nil"/>
            </w:tcBorders>
            <w:vAlign w:val="center"/>
          </w:tcPr>
          <w:p w14:paraId="4BB72594" w14:textId="77777777" w:rsidR="00EF1CC8" w:rsidRPr="00CE4FC2" w:rsidRDefault="00EF1CC8" w:rsidP="00300074">
            <w:pPr>
              <w:overflowPunct/>
              <w:autoSpaceDE/>
              <w:autoSpaceDN/>
              <w:adjustRightInd/>
              <w:spacing w:before="30" w:after="30"/>
              <w:ind w:right="170"/>
              <w:jc w:val="right"/>
              <w:textAlignment w:val="auto"/>
              <w:rPr>
                <w:rFonts w:cs="Calibri"/>
                <w:color w:val="000000"/>
                <w:sz w:val="18"/>
                <w:szCs w:val="18"/>
                <w:lang w:val="ru-RU" w:eastAsia="zh-CN"/>
              </w:rPr>
            </w:pPr>
            <w:r w:rsidRPr="00CE4FC2">
              <w:rPr>
                <w:sz w:val="18"/>
                <w:szCs w:val="18"/>
                <w:lang w:val="ru-RU"/>
              </w:rPr>
              <w:t>−</w:t>
            </w:r>
          </w:p>
        </w:tc>
      </w:tr>
      <w:tr w:rsidR="00EF1CC8" w:rsidRPr="002408B1" w14:paraId="69B743F8" w14:textId="77777777" w:rsidTr="00300074">
        <w:tc>
          <w:tcPr>
            <w:tcW w:w="3823" w:type="dxa"/>
          </w:tcPr>
          <w:p w14:paraId="6D2FED8C" w14:textId="77777777" w:rsidR="00EF1CC8" w:rsidRPr="002408B1" w:rsidRDefault="00EF1CC8" w:rsidP="00300074">
            <w:pPr>
              <w:pStyle w:val="Tabletext"/>
              <w:spacing w:before="30" w:after="30"/>
              <w:rPr>
                <w:b/>
                <w:bCs/>
                <w:sz w:val="18"/>
                <w:szCs w:val="18"/>
                <w:lang w:val="ru-RU"/>
              </w:rPr>
            </w:pPr>
            <w:r w:rsidRPr="002408B1">
              <w:rPr>
                <w:b/>
                <w:bCs/>
                <w:sz w:val="18"/>
                <w:szCs w:val="18"/>
                <w:lang w:val="ru-RU"/>
              </w:rPr>
              <w:t>Амортизация на 31 декабря</w:t>
            </w:r>
          </w:p>
        </w:tc>
        <w:tc>
          <w:tcPr>
            <w:tcW w:w="1452" w:type="dxa"/>
            <w:vAlign w:val="center"/>
          </w:tcPr>
          <w:p w14:paraId="62B911AA"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2 590</w:t>
            </w:r>
          </w:p>
        </w:tc>
        <w:tc>
          <w:tcPr>
            <w:tcW w:w="1524" w:type="dxa"/>
            <w:vAlign w:val="center"/>
          </w:tcPr>
          <w:p w14:paraId="70E77FB2"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6 203</w:t>
            </w:r>
          </w:p>
        </w:tc>
        <w:tc>
          <w:tcPr>
            <w:tcW w:w="1382" w:type="dxa"/>
            <w:vAlign w:val="center"/>
          </w:tcPr>
          <w:p w14:paraId="7C1AC0CD"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859</w:t>
            </w:r>
          </w:p>
        </w:tc>
        <w:tc>
          <w:tcPr>
            <w:tcW w:w="1453" w:type="dxa"/>
            <w:vAlign w:val="center"/>
          </w:tcPr>
          <w:p w14:paraId="29638377"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9 653</w:t>
            </w:r>
          </w:p>
        </w:tc>
      </w:tr>
      <w:tr w:rsidR="00EF1CC8" w:rsidRPr="002408B1" w14:paraId="30BC7BD4" w14:textId="77777777" w:rsidTr="00300074">
        <w:tc>
          <w:tcPr>
            <w:tcW w:w="3823" w:type="dxa"/>
          </w:tcPr>
          <w:p w14:paraId="36B775D5" w14:textId="6048283A" w:rsidR="00EF1CC8" w:rsidRPr="002408B1" w:rsidRDefault="00EF1CC8" w:rsidP="00300074">
            <w:pPr>
              <w:pStyle w:val="Tabletext"/>
              <w:spacing w:before="30" w:after="30"/>
              <w:rPr>
                <w:b/>
                <w:bCs/>
                <w:sz w:val="18"/>
                <w:szCs w:val="18"/>
                <w:lang w:val="ru-RU"/>
              </w:rPr>
            </w:pPr>
            <w:r w:rsidRPr="002408B1">
              <w:rPr>
                <w:b/>
                <w:bCs/>
                <w:sz w:val="18"/>
                <w:szCs w:val="18"/>
                <w:lang w:val="ru-RU"/>
              </w:rPr>
              <w:t>Чистая балансовая стоимость на 1 января</w:t>
            </w:r>
          </w:p>
        </w:tc>
        <w:tc>
          <w:tcPr>
            <w:tcW w:w="1452" w:type="dxa"/>
            <w:vAlign w:val="center"/>
          </w:tcPr>
          <w:p w14:paraId="37304612"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1 156</w:t>
            </w:r>
          </w:p>
        </w:tc>
        <w:tc>
          <w:tcPr>
            <w:tcW w:w="1524" w:type="dxa"/>
            <w:vAlign w:val="center"/>
          </w:tcPr>
          <w:p w14:paraId="51FCE446"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730</w:t>
            </w:r>
          </w:p>
        </w:tc>
        <w:tc>
          <w:tcPr>
            <w:tcW w:w="1382" w:type="dxa"/>
            <w:vAlign w:val="center"/>
          </w:tcPr>
          <w:p w14:paraId="6DCE330F"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b/>
                <w:bCs/>
                <w:sz w:val="18"/>
                <w:szCs w:val="18"/>
                <w:lang w:val="ru-RU"/>
              </w:rPr>
              <w:t>−</w:t>
            </w:r>
          </w:p>
        </w:tc>
        <w:tc>
          <w:tcPr>
            <w:tcW w:w="1453" w:type="dxa"/>
            <w:vAlign w:val="center"/>
          </w:tcPr>
          <w:p w14:paraId="1A89BA4A" w14:textId="27C14A62"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1 886</w:t>
            </w:r>
          </w:p>
        </w:tc>
      </w:tr>
      <w:tr w:rsidR="00EF1CC8" w:rsidRPr="002408B1" w14:paraId="331A0E41" w14:textId="77777777" w:rsidTr="00300074">
        <w:tc>
          <w:tcPr>
            <w:tcW w:w="3823" w:type="dxa"/>
          </w:tcPr>
          <w:p w14:paraId="49E750C7" w14:textId="77777777" w:rsidR="00EF1CC8" w:rsidRPr="002408B1" w:rsidRDefault="00EF1CC8" w:rsidP="00300074">
            <w:pPr>
              <w:pStyle w:val="Tabletext"/>
              <w:spacing w:before="30" w:after="30"/>
              <w:rPr>
                <w:b/>
                <w:bCs/>
                <w:sz w:val="18"/>
                <w:szCs w:val="18"/>
                <w:lang w:val="ru-RU"/>
              </w:rPr>
            </w:pPr>
            <w:r w:rsidRPr="002408B1">
              <w:rPr>
                <w:b/>
                <w:bCs/>
                <w:sz w:val="18"/>
                <w:szCs w:val="18"/>
                <w:lang w:val="ru-RU"/>
              </w:rPr>
              <w:t>Чистая балансовая стоимость на 31 декабря</w:t>
            </w:r>
          </w:p>
        </w:tc>
        <w:tc>
          <w:tcPr>
            <w:tcW w:w="1452" w:type="dxa"/>
            <w:vAlign w:val="center"/>
          </w:tcPr>
          <w:p w14:paraId="4A12B730"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621</w:t>
            </w:r>
          </w:p>
        </w:tc>
        <w:tc>
          <w:tcPr>
            <w:tcW w:w="1524" w:type="dxa"/>
            <w:vAlign w:val="center"/>
          </w:tcPr>
          <w:p w14:paraId="4B0A7E8F"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821</w:t>
            </w:r>
          </w:p>
        </w:tc>
        <w:tc>
          <w:tcPr>
            <w:tcW w:w="1382" w:type="dxa"/>
            <w:vAlign w:val="center"/>
          </w:tcPr>
          <w:p w14:paraId="6CA610C8" w14:textId="77777777"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b/>
                <w:bCs/>
                <w:sz w:val="18"/>
                <w:szCs w:val="18"/>
                <w:lang w:val="ru-RU"/>
              </w:rPr>
              <w:t>−</w:t>
            </w:r>
          </w:p>
        </w:tc>
        <w:tc>
          <w:tcPr>
            <w:tcW w:w="1453" w:type="dxa"/>
            <w:vAlign w:val="center"/>
          </w:tcPr>
          <w:p w14:paraId="39DECAE2" w14:textId="109B0FFE" w:rsidR="00EF1CC8" w:rsidRPr="002408B1" w:rsidRDefault="00EF1CC8" w:rsidP="00300074">
            <w:pPr>
              <w:overflowPunct/>
              <w:autoSpaceDE/>
              <w:autoSpaceDN/>
              <w:adjustRightInd/>
              <w:spacing w:before="30" w:after="30"/>
              <w:ind w:right="170"/>
              <w:jc w:val="right"/>
              <w:textAlignment w:val="auto"/>
              <w:rPr>
                <w:rFonts w:cs="Calibri"/>
                <w:b/>
                <w:bCs/>
                <w:color w:val="000000"/>
                <w:sz w:val="18"/>
                <w:szCs w:val="18"/>
                <w:lang w:val="ru-RU" w:eastAsia="zh-CN"/>
              </w:rPr>
            </w:pPr>
            <w:r w:rsidRPr="002408B1">
              <w:rPr>
                <w:rFonts w:cs="Calibri"/>
                <w:b/>
                <w:bCs/>
                <w:color w:val="000000"/>
                <w:sz w:val="18"/>
                <w:szCs w:val="18"/>
                <w:lang w:val="ru-RU" w:eastAsia="en-GB"/>
              </w:rPr>
              <w:t>1 443</w:t>
            </w:r>
          </w:p>
        </w:tc>
      </w:tr>
    </w:tbl>
    <w:p w14:paraId="09A19867" w14:textId="77777777" w:rsidR="00EF1CC8" w:rsidRPr="002408B1" w:rsidRDefault="00EF1CC8" w:rsidP="00EF1CC8">
      <w:pPr>
        <w:pStyle w:val="Normalaftertitle"/>
        <w:spacing w:before="200"/>
        <w:rPr>
          <w:lang w:val="ru-RU"/>
        </w:rPr>
      </w:pPr>
      <w:r w:rsidRPr="002408B1">
        <w:rPr>
          <w:lang w:val="ru-RU"/>
        </w:rPr>
        <w:t>В соответствии со стандартом IPSAS 31 внутренние разработки, относящиеся к усовершенствованию услуг, предоставляемых членам, в частности в отношении доступа к документам Союза, управления этими документами и их архивирования, капитализируются.</w:t>
      </w:r>
    </w:p>
    <w:p w14:paraId="17605128" w14:textId="77777777" w:rsidR="00EF1CC8" w:rsidRPr="002408B1" w:rsidRDefault="00EF1CC8" w:rsidP="00EF1CC8">
      <w:pPr>
        <w:rPr>
          <w:lang w:val="ru-RU"/>
        </w:rPr>
      </w:pPr>
      <w:r w:rsidRPr="002408B1">
        <w:rPr>
          <w:lang w:val="ru-RU"/>
        </w:rPr>
        <w:t>Капитализируется программное обеспечение, которое является стандартным программным обеспечением или пакетами обновления, используемым в оперативной деятельности Союза.</w:t>
      </w:r>
    </w:p>
    <w:p w14:paraId="651625AC" w14:textId="77777777" w:rsidR="00EF1CC8" w:rsidRPr="002408B1" w:rsidRDefault="00EF1CC8" w:rsidP="00EF1CC8">
      <w:pPr>
        <w:pStyle w:val="Heading2"/>
        <w:tabs>
          <w:tab w:val="clear" w:pos="794"/>
          <w:tab w:val="clear" w:pos="1191"/>
          <w:tab w:val="clear" w:pos="1588"/>
        </w:tabs>
        <w:spacing w:before="280" w:after="120"/>
        <w:rPr>
          <w:lang w:val="ru-RU"/>
        </w:rPr>
      </w:pPr>
      <w:bookmarkStart w:id="628" w:name="_Toc511401568"/>
      <w:bookmarkStart w:id="629" w:name="_Toc511401691"/>
      <w:bookmarkStart w:id="630" w:name="_Toc10540804"/>
      <w:bookmarkStart w:id="631" w:name="_Toc41900424"/>
      <w:bookmarkStart w:id="632" w:name="_Toc73438007"/>
      <w:bookmarkStart w:id="633" w:name="_Toc73439185"/>
      <w:r w:rsidRPr="002408B1">
        <w:rPr>
          <w:lang w:val="ru-RU"/>
        </w:rPr>
        <w:t>Примечание 13</w:t>
      </w:r>
      <w:r w:rsidRPr="002408B1">
        <w:rPr>
          <w:lang w:val="ru-RU"/>
        </w:rPr>
        <w:tab/>
        <w:t>Активы на этапе строительства</w:t>
      </w:r>
      <w:bookmarkEnd w:id="628"/>
      <w:bookmarkEnd w:id="629"/>
      <w:bookmarkEnd w:id="630"/>
      <w:bookmarkEnd w:id="631"/>
      <w:bookmarkEnd w:id="632"/>
      <w:bookmarkEnd w:id="633"/>
    </w:p>
    <w:tbl>
      <w:tblPr>
        <w:tblW w:w="9645" w:type="dxa"/>
        <w:tblInd w:w="-10" w:type="dxa"/>
        <w:tblLayout w:type="fixed"/>
        <w:tblLook w:val="04A0" w:firstRow="1" w:lastRow="0" w:firstColumn="1" w:lastColumn="0" w:noHBand="0" w:noVBand="1"/>
      </w:tblPr>
      <w:tblGrid>
        <w:gridCol w:w="4116"/>
        <w:gridCol w:w="1833"/>
        <w:gridCol w:w="1848"/>
        <w:gridCol w:w="1848"/>
      </w:tblGrid>
      <w:tr w:rsidR="00EF1CC8" w:rsidRPr="002408B1" w14:paraId="72856487" w14:textId="77777777" w:rsidTr="00300074">
        <w:trPr>
          <w:tblHeader/>
        </w:trPr>
        <w:tc>
          <w:tcPr>
            <w:tcW w:w="411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DB035E4" w14:textId="77777777" w:rsidR="00EF1CC8" w:rsidRPr="002408B1" w:rsidRDefault="00EF1CC8" w:rsidP="00300074">
            <w:pPr>
              <w:pStyle w:val="Tablehead"/>
              <w:rPr>
                <w:sz w:val="18"/>
                <w:szCs w:val="18"/>
                <w:lang w:val="ru-RU"/>
              </w:rPr>
            </w:pPr>
            <w:r w:rsidRPr="002408B1">
              <w:rPr>
                <w:sz w:val="18"/>
                <w:szCs w:val="18"/>
                <w:lang w:val="ru-RU"/>
              </w:rPr>
              <w:t>Категории активов</w:t>
            </w:r>
          </w:p>
        </w:tc>
        <w:tc>
          <w:tcPr>
            <w:tcW w:w="1833"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C102FB7" w14:textId="77777777" w:rsidR="00EF1CC8" w:rsidRPr="002408B1" w:rsidRDefault="00EF1CC8" w:rsidP="00300074">
            <w:pPr>
              <w:pStyle w:val="Tablehead"/>
              <w:rPr>
                <w:sz w:val="18"/>
                <w:szCs w:val="18"/>
                <w:lang w:val="ru-RU"/>
              </w:rPr>
            </w:pPr>
            <w:r w:rsidRPr="002408B1">
              <w:rPr>
                <w:sz w:val="18"/>
                <w:szCs w:val="18"/>
                <w:lang w:val="ru-RU"/>
              </w:rPr>
              <w:t>Здание на этапе строительства</w:t>
            </w:r>
          </w:p>
        </w:tc>
        <w:tc>
          <w:tcPr>
            <w:tcW w:w="1848" w:type="dxa"/>
            <w:tcBorders>
              <w:top w:val="single" w:sz="8" w:space="0" w:color="auto"/>
              <w:left w:val="single" w:sz="4" w:space="0" w:color="auto"/>
              <w:bottom w:val="single" w:sz="4" w:space="0" w:color="auto"/>
              <w:right w:val="nil"/>
            </w:tcBorders>
            <w:shd w:val="clear" w:color="auto" w:fill="auto"/>
            <w:vAlign w:val="center"/>
            <w:hideMark/>
          </w:tcPr>
          <w:p w14:paraId="640348AF" w14:textId="77777777" w:rsidR="00EF1CC8" w:rsidRPr="002408B1" w:rsidRDefault="00EF1CC8" w:rsidP="00300074">
            <w:pPr>
              <w:pStyle w:val="Tablehead"/>
              <w:rPr>
                <w:sz w:val="18"/>
                <w:szCs w:val="18"/>
                <w:lang w:val="ru-RU"/>
              </w:rPr>
            </w:pPr>
            <w:r w:rsidRPr="002408B1">
              <w:rPr>
                <w:sz w:val="18"/>
                <w:szCs w:val="18"/>
                <w:lang w:val="ru-RU"/>
              </w:rPr>
              <w:t>Прочие активы на этапе строительства</w:t>
            </w:r>
          </w:p>
        </w:tc>
        <w:tc>
          <w:tcPr>
            <w:tcW w:w="1848"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D084D2B" w14:textId="77777777" w:rsidR="00EF1CC8" w:rsidRPr="002408B1" w:rsidRDefault="00EF1CC8" w:rsidP="00300074">
            <w:pPr>
              <w:pStyle w:val="Tablehead"/>
              <w:rPr>
                <w:sz w:val="18"/>
                <w:szCs w:val="18"/>
                <w:lang w:val="ru-RU"/>
              </w:rPr>
            </w:pPr>
            <w:r w:rsidRPr="002408B1">
              <w:rPr>
                <w:sz w:val="18"/>
                <w:szCs w:val="18"/>
                <w:lang w:val="ru-RU"/>
              </w:rPr>
              <w:t>Всего</w:t>
            </w:r>
          </w:p>
        </w:tc>
      </w:tr>
      <w:tr w:rsidR="00EF1CC8" w:rsidRPr="002408B1" w14:paraId="578E7A12" w14:textId="77777777" w:rsidTr="00300074">
        <w:tc>
          <w:tcPr>
            <w:tcW w:w="4116" w:type="dxa"/>
            <w:tcBorders>
              <w:top w:val="single" w:sz="4" w:space="0" w:color="auto"/>
              <w:left w:val="single" w:sz="8" w:space="0" w:color="auto"/>
              <w:bottom w:val="single" w:sz="4" w:space="0" w:color="auto"/>
              <w:right w:val="single" w:sz="4" w:space="0" w:color="auto"/>
            </w:tcBorders>
            <w:shd w:val="clear" w:color="auto" w:fill="auto"/>
            <w:hideMark/>
          </w:tcPr>
          <w:p w14:paraId="026E7D44" w14:textId="48CBD28C" w:rsidR="00EF1CC8" w:rsidRPr="002408B1" w:rsidRDefault="00EF1CC8" w:rsidP="00C104CC">
            <w:pPr>
              <w:pStyle w:val="Tabletext"/>
              <w:spacing w:before="26" w:after="26"/>
              <w:rPr>
                <w:b/>
                <w:bCs/>
                <w:sz w:val="18"/>
                <w:szCs w:val="18"/>
                <w:lang w:val="ru-RU"/>
              </w:rPr>
            </w:pPr>
            <w:r w:rsidRPr="002408B1">
              <w:rPr>
                <w:b/>
                <w:bCs/>
                <w:sz w:val="18"/>
                <w:szCs w:val="18"/>
                <w:lang w:val="ru-RU"/>
              </w:rPr>
              <w:t>Стоимость на 1 января</w:t>
            </w:r>
          </w:p>
        </w:tc>
        <w:tc>
          <w:tcPr>
            <w:tcW w:w="1833" w:type="dxa"/>
            <w:tcBorders>
              <w:top w:val="single" w:sz="4" w:space="0" w:color="auto"/>
              <w:left w:val="single" w:sz="4" w:space="0" w:color="auto"/>
              <w:bottom w:val="single" w:sz="4" w:space="0" w:color="auto"/>
              <w:right w:val="nil"/>
            </w:tcBorders>
            <w:shd w:val="clear" w:color="auto" w:fill="auto"/>
            <w:vAlign w:val="center"/>
            <w:hideMark/>
          </w:tcPr>
          <w:p w14:paraId="63C854AB"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sz w:val="18"/>
                <w:szCs w:val="18"/>
                <w:lang w:val="ru-RU" w:eastAsia="en-GB"/>
              </w:rPr>
              <w:t>3 948</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52275"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sz w:val="18"/>
                <w:szCs w:val="18"/>
                <w:lang w:val="ru-RU" w:eastAsia="en-GB"/>
              </w:rPr>
              <w:t>1 243</w:t>
            </w:r>
          </w:p>
        </w:tc>
        <w:tc>
          <w:tcPr>
            <w:tcW w:w="1848" w:type="dxa"/>
            <w:tcBorders>
              <w:top w:val="single" w:sz="4" w:space="0" w:color="auto"/>
              <w:left w:val="nil"/>
              <w:bottom w:val="single" w:sz="4" w:space="0" w:color="auto"/>
              <w:right w:val="single" w:sz="8" w:space="0" w:color="auto"/>
            </w:tcBorders>
            <w:shd w:val="clear" w:color="000000" w:fill="FFFFFF"/>
            <w:noWrap/>
            <w:vAlign w:val="center"/>
            <w:hideMark/>
          </w:tcPr>
          <w:p w14:paraId="1DE79010"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color w:val="000000"/>
                <w:sz w:val="18"/>
                <w:szCs w:val="18"/>
                <w:lang w:val="ru-RU" w:eastAsia="en-GB"/>
              </w:rPr>
              <w:t>5 191</w:t>
            </w:r>
          </w:p>
        </w:tc>
      </w:tr>
      <w:tr w:rsidR="00EF1CC8" w:rsidRPr="002408B1" w14:paraId="354C51A2" w14:textId="77777777" w:rsidTr="00300074">
        <w:tc>
          <w:tcPr>
            <w:tcW w:w="4116" w:type="dxa"/>
            <w:tcBorders>
              <w:top w:val="nil"/>
              <w:left w:val="single" w:sz="8" w:space="0" w:color="auto"/>
              <w:bottom w:val="nil"/>
              <w:right w:val="single" w:sz="4" w:space="0" w:color="auto"/>
            </w:tcBorders>
            <w:shd w:val="clear" w:color="auto" w:fill="auto"/>
            <w:hideMark/>
          </w:tcPr>
          <w:p w14:paraId="0FEDF097" w14:textId="77777777" w:rsidR="00EF1CC8" w:rsidRPr="002408B1" w:rsidRDefault="00EF1CC8" w:rsidP="00C104CC">
            <w:pPr>
              <w:pStyle w:val="Tabletext"/>
              <w:spacing w:before="26" w:after="26"/>
              <w:rPr>
                <w:sz w:val="18"/>
                <w:szCs w:val="18"/>
                <w:lang w:val="ru-RU"/>
              </w:rPr>
            </w:pPr>
            <w:r w:rsidRPr="002408B1">
              <w:rPr>
                <w:sz w:val="18"/>
                <w:szCs w:val="18"/>
                <w:lang w:val="ru-RU"/>
              </w:rPr>
              <w:t xml:space="preserve">Дополнения </w:t>
            </w:r>
          </w:p>
        </w:tc>
        <w:tc>
          <w:tcPr>
            <w:tcW w:w="1833" w:type="dxa"/>
            <w:tcBorders>
              <w:top w:val="nil"/>
              <w:left w:val="single" w:sz="4" w:space="0" w:color="auto"/>
              <w:bottom w:val="nil"/>
              <w:right w:val="nil"/>
            </w:tcBorders>
            <w:shd w:val="clear" w:color="auto" w:fill="auto"/>
            <w:noWrap/>
            <w:vAlign w:val="bottom"/>
            <w:hideMark/>
          </w:tcPr>
          <w:p w14:paraId="3633817C" w14:textId="77777777" w:rsidR="00EF1CC8" w:rsidRPr="00CE4FC2" w:rsidRDefault="00EF1CC8" w:rsidP="00C104CC">
            <w:pPr>
              <w:pStyle w:val="Tabletext"/>
              <w:spacing w:before="26" w:after="26"/>
              <w:ind w:right="284"/>
              <w:jc w:val="right"/>
              <w:rPr>
                <w:sz w:val="18"/>
                <w:szCs w:val="18"/>
                <w:lang w:val="ru-RU"/>
              </w:rPr>
            </w:pPr>
            <w:r w:rsidRPr="00CE4FC2">
              <w:rPr>
                <w:rFonts w:asciiTheme="minorHAnsi" w:hAnsiTheme="minorHAnsi" w:cstheme="minorHAnsi"/>
                <w:sz w:val="18"/>
                <w:szCs w:val="18"/>
                <w:lang w:val="ru-RU" w:eastAsia="en-GB"/>
              </w:rPr>
              <w:t>4 228</w:t>
            </w:r>
          </w:p>
        </w:tc>
        <w:tc>
          <w:tcPr>
            <w:tcW w:w="1848" w:type="dxa"/>
            <w:tcBorders>
              <w:top w:val="nil"/>
              <w:left w:val="single" w:sz="4" w:space="0" w:color="auto"/>
              <w:bottom w:val="nil"/>
              <w:right w:val="single" w:sz="4" w:space="0" w:color="auto"/>
            </w:tcBorders>
            <w:shd w:val="clear" w:color="auto" w:fill="auto"/>
            <w:noWrap/>
            <w:vAlign w:val="bottom"/>
            <w:hideMark/>
          </w:tcPr>
          <w:p w14:paraId="70FB4776" w14:textId="77777777" w:rsidR="00EF1CC8" w:rsidRPr="00CE4FC2" w:rsidRDefault="00EF1CC8" w:rsidP="00C104CC">
            <w:pPr>
              <w:pStyle w:val="Tabletext"/>
              <w:spacing w:before="26" w:after="26"/>
              <w:ind w:right="284"/>
              <w:jc w:val="right"/>
              <w:rPr>
                <w:sz w:val="18"/>
                <w:szCs w:val="18"/>
                <w:lang w:val="ru-RU"/>
              </w:rPr>
            </w:pPr>
            <w:r w:rsidRPr="00CE4FC2">
              <w:rPr>
                <w:rFonts w:asciiTheme="minorHAnsi" w:hAnsiTheme="minorHAnsi" w:cstheme="minorHAnsi"/>
                <w:sz w:val="18"/>
                <w:szCs w:val="18"/>
                <w:lang w:val="ru-RU" w:eastAsia="en-GB"/>
              </w:rPr>
              <w:t>36</w:t>
            </w:r>
          </w:p>
        </w:tc>
        <w:tc>
          <w:tcPr>
            <w:tcW w:w="1848" w:type="dxa"/>
            <w:tcBorders>
              <w:top w:val="nil"/>
              <w:left w:val="nil"/>
              <w:bottom w:val="nil"/>
              <w:right w:val="single" w:sz="8" w:space="0" w:color="auto"/>
            </w:tcBorders>
            <w:shd w:val="clear" w:color="auto" w:fill="auto"/>
            <w:noWrap/>
            <w:vAlign w:val="center"/>
            <w:hideMark/>
          </w:tcPr>
          <w:p w14:paraId="72F17CC4" w14:textId="77777777" w:rsidR="00EF1CC8" w:rsidRPr="00CE4FC2" w:rsidRDefault="00EF1CC8" w:rsidP="00C104CC">
            <w:pPr>
              <w:pStyle w:val="Tabletext"/>
              <w:spacing w:before="26" w:after="26"/>
              <w:ind w:right="284"/>
              <w:jc w:val="right"/>
              <w:rPr>
                <w:sz w:val="18"/>
                <w:szCs w:val="18"/>
                <w:lang w:val="ru-RU"/>
              </w:rPr>
            </w:pPr>
            <w:r w:rsidRPr="00CE4FC2">
              <w:rPr>
                <w:rFonts w:asciiTheme="minorHAnsi" w:hAnsiTheme="minorHAnsi" w:cstheme="minorHAnsi"/>
                <w:color w:val="000000"/>
                <w:sz w:val="18"/>
                <w:szCs w:val="18"/>
                <w:lang w:val="ru-RU" w:eastAsia="en-GB"/>
              </w:rPr>
              <w:t>4 264</w:t>
            </w:r>
          </w:p>
        </w:tc>
      </w:tr>
      <w:tr w:rsidR="00EF1CC8" w:rsidRPr="002408B1" w14:paraId="79E2B3D6" w14:textId="77777777" w:rsidTr="00300074">
        <w:tc>
          <w:tcPr>
            <w:tcW w:w="4116" w:type="dxa"/>
            <w:tcBorders>
              <w:top w:val="nil"/>
              <w:left w:val="single" w:sz="8" w:space="0" w:color="auto"/>
              <w:bottom w:val="nil"/>
              <w:right w:val="single" w:sz="4" w:space="0" w:color="auto"/>
            </w:tcBorders>
            <w:shd w:val="clear" w:color="auto" w:fill="auto"/>
            <w:hideMark/>
          </w:tcPr>
          <w:p w14:paraId="4BE47304" w14:textId="77777777" w:rsidR="00EF1CC8" w:rsidRPr="002408B1" w:rsidRDefault="00EF1CC8" w:rsidP="00C104CC">
            <w:pPr>
              <w:pStyle w:val="Tabletext"/>
              <w:spacing w:before="26" w:after="26"/>
              <w:rPr>
                <w:sz w:val="18"/>
                <w:szCs w:val="18"/>
                <w:lang w:val="ru-RU"/>
              </w:rPr>
            </w:pPr>
            <w:r w:rsidRPr="002408B1">
              <w:rPr>
                <w:sz w:val="18"/>
                <w:szCs w:val="18"/>
                <w:lang w:val="ru-RU"/>
              </w:rPr>
              <w:t>Дары</w:t>
            </w:r>
          </w:p>
        </w:tc>
        <w:tc>
          <w:tcPr>
            <w:tcW w:w="1833" w:type="dxa"/>
            <w:tcBorders>
              <w:top w:val="nil"/>
              <w:left w:val="single" w:sz="4" w:space="0" w:color="auto"/>
              <w:bottom w:val="nil"/>
              <w:right w:val="nil"/>
            </w:tcBorders>
            <w:shd w:val="clear" w:color="auto" w:fill="auto"/>
            <w:noWrap/>
            <w:vAlign w:val="bottom"/>
            <w:hideMark/>
          </w:tcPr>
          <w:p w14:paraId="161D3F04" w14:textId="77777777"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7B0738C4" w14:textId="1EF06810"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5F19BFDF"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r>
      <w:tr w:rsidR="00EF1CC8" w:rsidRPr="002408B1" w14:paraId="5E23E356" w14:textId="77777777" w:rsidTr="00300074">
        <w:tc>
          <w:tcPr>
            <w:tcW w:w="4116" w:type="dxa"/>
            <w:tcBorders>
              <w:top w:val="nil"/>
              <w:left w:val="single" w:sz="8" w:space="0" w:color="auto"/>
              <w:bottom w:val="nil"/>
              <w:right w:val="single" w:sz="4" w:space="0" w:color="auto"/>
            </w:tcBorders>
            <w:shd w:val="clear" w:color="auto" w:fill="auto"/>
            <w:hideMark/>
          </w:tcPr>
          <w:p w14:paraId="091A132E" w14:textId="77777777" w:rsidR="00EF1CC8" w:rsidRPr="002408B1" w:rsidRDefault="00EF1CC8" w:rsidP="00C104CC">
            <w:pPr>
              <w:pStyle w:val="Tabletext"/>
              <w:spacing w:before="26" w:after="26"/>
              <w:rPr>
                <w:sz w:val="18"/>
                <w:szCs w:val="18"/>
                <w:lang w:val="ru-RU"/>
              </w:rPr>
            </w:pPr>
            <w:r w:rsidRPr="002408B1">
              <w:rPr>
                <w:sz w:val="18"/>
                <w:szCs w:val="18"/>
                <w:lang w:val="ru-RU"/>
              </w:rPr>
              <w:t xml:space="preserve">Выбытие </w:t>
            </w:r>
          </w:p>
        </w:tc>
        <w:tc>
          <w:tcPr>
            <w:tcW w:w="1833" w:type="dxa"/>
            <w:tcBorders>
              <w:top w:val="nil"/>
              <w:left w:val="single" w:sz="4" w:space="0" w:color="auto"/>
              <w:bottom w:val="nil"/>
              <w:right w:val="nil"/>
            </w:tcBorders>
            <w:shd w:val="clear" w:color="auto" w:fill="auto"/>
            <w:noWrap/>
            <w:vAlign w:val="bottom"/>
            <w:hideMark/>
          </w:tcPr>
          <w:p w14:paraId="485E77B2" w14:textId="77777777"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6B22B30A" w14:textId="07D4F692"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2D3B7C7F"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r>
      <w:tr w:rsidR="00EF1CC8" w:rsidRPr="002408B1" w14:paraId="7895C0BB" w14:textId="77777777" w:rsidTr="00300074">
        <w:tc>
          <w:tcPr>
            <w:tcW w:w="4116" w:type="dxa"/>
            <w:tcBorders>
              <w:top w:val="nil"/>
              <w:left w:val="single" w:sz="8" w:space="0" w:color="auto"/>
              <w:bottom w:val="nil"/>
              <w:right w:val="single" w:sz="4" w:space="0" w:color="auto"/>
            </w:tcBorders>
            <w:shd w:val="clear" w:color="auto" w:fill="auto"/>
            <w:hideMark/>
          </w:tcPr>
          <w:p w14:paraId="21D533DC" w14:textId="77777777" w:rsidR="00EF1CC8" w:rsidRPr="002408B1" w:rsidRDefault="00EF1CC8" w:rsidP="00C104CC">
            <w:pPr>
              <w:pStyle w:val="Tabletext"/>
              <w:spacing w:before="26" w:after="26"/>
              <w:rPr>
                <w:sz w:val="18"/>
                <w:szCs w:val="18"/>
                <w:lang w:val="ru-RU"/>
              </w:rPr>
            </w:pPr>
            <w:r w:rsidRPr="002408B1">
              <w:rPr>
                <w:sz w:val="18"/>
                <w:szCs w:val="18"/>
                <w:lang w:val="ru-RU"/>
              </w:rPr>
              <w:t xml:space="preserve">Потеря стоимости </w:t>
            </w:r>
          </w:p>
        </w:tc>
        <w:tc>
          <w:tcPr>
            <w:tcW w:w="1833" w:type="dxa"/>
            <w:tcBorders>
              <w:top w:val="nil"/>
              <w:left w:val="single" w:sz="4" w:space="0" w:color="auto"/>
              <w:bottom w:val="nil"/>
              <w:right w:val="nil"/>
            </w:tcBorders>
            <w:shd w:val="clear" w:color="auto" w:fill="auto"/>
            <w:noWrap/>
            <w:vAlign w:val="bottom"/>
            <w:hideMark/>
          </w:tcPr>
          <w:p w14:paraId="0B333BB1" w14:textId="77777777"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4785B4B1" w14:textId="100400D4"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6F71B766"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r>
      <w:tr w:rsidR="00EF1CC8" w:rsidRPr="002408B1" w14:paraId="5B8525C8" w14:textId="77777777" w:rsidTr="00300074">
        <w:tc>
          <w:tcPr>
            <w:tcW w:w="4116" w:type="dxa"/>
            <w:tcBorders>
              <w:top w:val="nil"/>
              <w:left w:val="single" w:sz="8" w:space="0" w:color="auto"/>
              <w:bottom w:val="nil"/>
              <w:right w:val="single" w:sz="4" w:space="0" w:color="auto"/>
            </w:tcBorders>
            <w:shd w:val="clear" w:color="auto" w:fill="auto"/>
            <w:hideMark/>
          </w:tcPr>
          <w:p w14:paraId="240FCFBB" w14:textId="77777777" w:rsidR="00EF1CC8" w:rsidRPr="002408B1" w:rsidRDefault="00EF1CC8" w:rsidP="00C104CC">
            <w:pPr>
              <w:pStyle w:val="Tabletext"/>
              <w:spacing w:before="26" w:after="26"/>
              <w:rPr>
                <w:sz w:val="18"/>
                <w:szCs w:val="18"/>
                <w:lang w:val="ru-RU"/>
              </w:rPr>
            </w:pPr>
            <w:r w:rsidRPr="002408B1">
              <w:rPr>
                <w:sz w:val="18"/>
                <w:szCs w:val="18"/>
                <w:lang w:val="ru-RU"/>
              </w:rPr>
              <w:t>Переводы в другие категории и исправления</w:t>
            </w:r>
          </w:p>
        </w:tc>
        <w:tc>
          <w:tcPr>
            <w:tcW w:w="1833" w:type="dxa"/>
            <w:tcBorders>
              <w:top w:val="nil"/>
              <w:left w:val="single" w:sz="4" w:space="0" w:color="auto"/>
              <w:bottom w:val="nil"/>
              <w:right w:val="nil"/>
            </w:tcBorders>
            <w:shd w:val="clear" w:color="auto" w:fill="auto"/>
            <w:noWrap/>
            <w:vAlign w:val="bottom"/>
            <w:hideMark/>
          </w:tcPr>
          <w:p w14:paraId="0DA0EDE9" w14:textId="77777777"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hideMark/>
          </w:tcPr>
          <w:p w14:paraId="71D3C73A"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r w:rsidRPr="00CE4FC2">
              <w:rPr>
                <w:rFonts w:asciiTheme="minorHAnsi" w:hAnsiTheme="minorHAnsi" w:cstheme="minorHAnsi"/>
                <w:color w:val="000000"/>
                <w:sz w:val="18"/>
                <w:szCs w:val="18"/>
                <w:lang w:val="ru-RU" w:eastAsia="en-GB"/>
              </w:rPr>
              <w:t>12</w:t>
            </w:r>
          </w:p>
        </w:tc>
        <w:tc>
          <w:tcPr>
            <w:tcW w:w="1848" w:type="dxa"/>
            <w:tcBorders>
              <w:top w:val="nil"/>
              <w:left w:val="nil"/>
              <w:bottom w:val="nil"/>
              <w:right w:val="single" w:sz="8" w:space="0" w:color="auto"/>
            </w:tcBorders>
            <w:shd w:val="clear" w:color="auto" w:fill="auto"/>
            <w:noWrap/>
            <w:vAlign w:val="center"/>
            <w:hideMark/>
          </w:tcPr>
          <w:p w14:paraId="648EF620" w14:textId="77777777" w:rsidR="00EF1CC8" w:rsidRPr="00CE4FC2" w:rsidRDefault="00EF1CC8" w:rsidP="00C104CC">
            <w:pPr>
              <w:pStyle w:val="Tabletext"/>
              <w:spacing w:before="26" w:after="26"/>
              <w:ind w:right="284"/>
              <w:jc w:val="right"/>
              <w:rPr>
                <w:sz w:val="18"/>
                <w:szCs w:val="18"/>
                <w:lang w:val="ru-RU"/>
              </w:rPr>
            </w:pPr>
            <w:r w:rsidRPr="00CE4FC2">
              <w:rPr>
                <w:rFonts w:asciiTheme="minorHAnsi" w:hAnsiTheme="minorHAnsi" w:cstheme="minorHAnsi"/>
                <w:color w:val="000000"/>
                <w:sz w:val="18"/>
                <w:szCs w:val="18"/>
                <w:lang w:val="ru-RU" w:eastAsia="en-GB"/>
              </w:rPr>
              <w:t>(12)</w:t>
            </w:r>
          </w:p>
        </w:tc>
      </w:tr>
      <w:tr w:rsidR="00EF1CC8" w:rsidRPr="002408B1" w14:paraId="5EE14152" w14:textId="77777777" w:rsidTr="00300074">
        <w:tc>
          <w:tcPr>
            <w:tcW w:w="4116" w:type="dxa"/>
            <w:tcBorders>
              <w:top w:val="nil"/>
              <w:left w:val="single" w:sz="8" w:space="0" w:color="auto"/>
              <w:bottom w:val="nil"/>
              <w:right w:val="single" w:sz="4" w:space="0" w:color="auto"/>
            </w:tcBorders>
            <w:shd w:val="clear" w:color="auto" w:fill="auto"/>
            <w:hideMark/>
          </w:tcPr>
          <w:p w14:paraId="1E0742AC" w14:textId="77777777" w:rsidR="00EF1CC8" w:rsidRPr="002408B1" w:rsidRDefault="00EF1CC8" w:rsidP="00C104CC">
            <w:pPr>
              <w:pStyle w:val="Tabletext"/>
              <w:spacing w:before="26" w:after="26"/>
              <w:rPr>
                <w:sz w:val="18"/>
                <w:szCs w:val="18"/>
                <w:lang w:val="ru-RU"/>
              </w:rPr>
            </w:pPr>
            <w:r w:rsidRPr="002408B1">
              <w:rPr>
                <w:sz w:val="18"/>
                <w:szCs w:val="18"/>
                <w:lang w:val="ru-RU"/>
              </w:rPr>
              <w:t>Переоценки</w:t>
            </w:r>
          </w:p>
        </w:tc>
        <w:tc>
          <w:tcPr>
            <w:tcW w:w="1833" w:type="dxa"/>
            <w:tcBorders>
              <w:top w:val="nil"/>
              <w:left w:val="single" w:sz="4" w:space="0" w:color="auto"/>
              <w:bottom w:val="nil"/>
              <w:right w:val="nil"/>
            </w:tcBorders>
            <w:shd w:val="clear" w:color="auto" w:fill="auto"/>
            <w:noWrap/>
            <w:vAlign w:val="bottom"/>
            <w:hideMark/>
          </w:tcPr>
          <w:p w14:paraId="1795923C" w14:textId="77777777"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hideMark/>
          </w:tcPr>
          <w:p w14:paraId="6017C1CA" w14:textId="7EB272F0"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0A7252DB"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r>
      <w:tr w:rsidR="00EF1CC8" w:rsidRPr="002408B1" w14:paraId="6D7360D4" w14:textId="77777777" w:rsidTr="00300074">
        <w:tc>
          <w:tcPr>
            <w:tcW w:w="4116" w:type="dxa"/>
            <w:tcBorders>
              <w:top w:val="single" w:sz="4" w:space="0" w:color="auto"/>
              <w:left w:val="single" w:sz="8" w:space="0" w:color="auto"/>
              <w:bottom w:val="single" w:sz="4" w:space="0" w:color="auto"/>
              <w:right w:val="single" w:sz="4" w:space="0" w:color="auto"/>
            </w:tcBorders>
            <w:shd w:val="clear" w:color="auto" w:fill="auto"/>
            <w:hideMark/>
          </w:tcPr>
          <w:p w14:paraId="0293D59D" w14:textId="77777777" w:rsidR="00EF1CC8" w:rsidRPr="002408B1" w:rsidRDefault="00EF1CC8" w:rsidP="00C104CC">
            <w:pPr>
              <w:pStyle w:val="Tabletext"/>
              <w:spacing w:before="26" w:after="26"/>
              <w:rPr>
                <w:b/>
                <w:bCs/>
                <w:sz w:val="18"/>
                <w:szCs w:val="18"/>
                <w:lang w:val="ru-RU"/>
              </w:rPr>
            </w:pPr>
            <w:r w:rsidRPr="002408B1">
              <w:rPr>
                <w:b/>
                <w:bCs/>
                <w:sz w:val="18"/>
                <w:szCs w:val="18"/>
                <w:lang w:val="ru-RU"/>
              </w:rPr>
              <w:t>Стоимость на 31 декабря</w:t>
            </w:r>
          </w:p>
        </w:tc>
        <w:tc>
          <w:tcPr>
            <w:tcW w:w="1833" w:type="dxa"/>
            <w:tcBorders>
              <w:top w:val="single" w:sz="4" w:space="0" w:color="auto"/>
              <w:left w:val="single" w:sz="4" w:space="0" w:color="auto"/>
              <w:bottom w:val="single" w:sz="4" w:space="0" w:color="auto"/>
              <w:right w:val="nil"/>
            </w:tcBorders>
            <w:shd w:val="clear" w:color="auto" w:fill="auto"/>
            <w:vAlign w:val="center"/>
            <w:hideMark/>
          </w:tcPr>
          <w:p w14:paraId="7C768DF2"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color w:val="000000"/>
                <w:sz w:val="18"/>
                <w:szCs w:val="18"/>
                <w:lang w:val="ru-RU" w:eastAsia="en-GB"/>
              </w:rPr>
              <w:t>8 176</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079AB"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color w:val="000000"/>
                <w:sz w:val="18"/>
                <w:szCs w:val="18"/>
                <w:lang w:val="ru-RU" w:eastAsia="en-GB"/>
              </w:rPr>
              <w:t>1 267</w:t>
            </w:r>
          </w:p>
        </w:tc>
        <w:tc>
          <w:tcPr>
            <w:tcW w:w="1848" w:type="dxa"/>
            <w:tcBorders>
              <w:top w:val="single" w:sz="4" w:space="0" w:color="auto"/>
              <w:left w:val="nil"/>
              <w:bottom w:val="single" w:sz="4" w:space="0" w:color="auto"/>
              <w:right w:val="single" w:sz="8" w:space="0" w:color="auto"/>
            </w:tcBorders>
            <w:shd w:val="clear" w:color="auto" w:fill="auto"/>
            <w:vAlign w:val="center"/>
            <w:hideMark/>
          </w:tcPr>
          <w:p w14:paraId="3DB89686"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color w:val="000000"/>
                <w:sz w:val="18"/>
                <w:szCs w:val="18"/>
                <w:lang w:val="ru-RU" w:eastAsia="en-GB"/>
              </w:rPr>
              <w:t>9 443</w:t>
            </w:r>
          </w:p>
        </w:tc>
      </w:tr>
      <w:tr w:rsidR="00EF1CC8" w:rsidRPr="002408B1" w14:paraId="52DD5D06" w14:textId="77777777" w:rsidTr="00300074">
        <w:tc>
          <w:tcPr>
            <w:tcW w:w="4116" w:type="dxa"/>
            <w:tcBorders>
              <w:top w:val="nil"/>
              <w:left w:val="single" w:sz="8" w:space="0" w:color="auto"/>
              <w:bottom w:val="single" w:sz="4" w:space="0" w:color="auto"/>
              <w:right w:val="single" w:sz="4" w:space="0" w:color="auto"/>
            </w:tcBorders>
            <w:shd w:val="clear" w:color="auto" w:fill="auto"/>
            <w:hideMark/>
          </w:tcPr>
          <w:p w14:paraId="7E569029" w14:textId="77777777" w:rsidR="00EF1CC8" w:rsidRPr="002408B1" w:rsidRDefault="00EF1CC8" w:rsidP="00C104CC">
            <w:pPr>
              <w:pStyle w:val="Tabletext"/>
              <w:spacing w:before="26" w:after="26"/>
              <w:rPr>
                <w:b/>
                <w:bCs/>
                <w:sz w:val="18"/>
                <w:szCs w:val="18"/>
                <w:lang w:val="ru-RU"/>
              </w:rPr>
            </w:pPr>
            <w:r w:rsidRPr="002408B1">
              <w:rPr>
                <w:b/>
                <w:bCs/>
                <w:sz w:val="18"/>
                <w:szCs w:val="18"/>
                <w:lang w:val="ru-RU"/>
              </w:rPr>
              <w:t xml:space="preserve">Амортизация на 1 января </w:t>
            </w:r>
          </w:p>
        </w:tc>
        <w:tc>
          <w:tcPr>
            <w:tcW w:w="1833" w:type="dxa"/>
            <w:tcBorders>
              <w:top w:val="nil"/>
              <w:left w:val="single" w:sz="4" w:space="0" w:color="auto"/>
              <w:bottom w:val="single" w:sz="4" w:space="0" w:color="auto"/>
              <w:right w:val="nil"/>
            </w:tcBorders>
            <w:shd w:val="clear" w:color="auto" w:fill="auto"/>
            <w:noWrap/>
            <w:vAlign w:val="center"/>
            <w:hideMark/>
          </w:tcPr>
          <w:p w14:paraId="59E56B81" w14:textId="04A08AED"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single" w:sz="4" w:space="0" w:color="auto"/>
              <w:bottom w:val="single" w:sz="4" w:space="0" w:color="auto"/>
              <w:right w:val="single" w:sz="4" w:space="0" w:color="auto"/>
            </w:tcBorders>
            <w:shd w:val="clear" w:color="auto" w:fill="auto"/>
            <w:noWrap/>
            <w:vAlign w:val="center"/>
            <w:hideMark/>
          </w:tcPr>
          <w:p w14:paraId="515A2262"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c>
          <w:tcPr>
            <w:tcW w:w="1848" w:type="dxa"/>
            <w:tcBorders>
              <w:top w:val="nil"/>
              <w:left w:val="nil"/>
              <w:bottom w:val="single" w:sz="4" w:space="0" w:color="auto"/>
              <w:right w:val="single" w:sz="8" w:space="0" w:color="auto"/>
            </w:tcBorders>
            <w:shd w:val="clear" w:color="auto" w:fill="auto"/>
            <w:vAlign w:val="center"/>
            <w:hideMark/>
          </w:tcPr>
          <w:p w14:paraId="09E5E05F"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r>
      <w:tr w:rsidR="00EF1CC8" w:rsidRPr="002408B1" w14:paraId="6B7447F2" w14:textId="77777777" w:rsidTr="00300074">
        <w:tc>
          <w:tcPr>
            <w:tcW w:w="4116" w:type="dxa"/>
            <w:tcBorders>
              <w:top w:val="nil"/>
              <w:left w:val="single" w:sz="8" w:space="0" w:color="auto"/>
              <w:bottom w:val="nil"/>
              <w:right w:val="single" w:sz="4" w:space="0" w:color="auto"/>
            </w:tcBorders>
            <w:shd w:val="clear" w:color="auto" w:fill="auto"/>
            <w:hideMark/>
          </w:tcPr>
          <w:p w14:paraId="11469815" w14:textId="77777777" w:rsidR="00EF1CC8" w:rsidRPr="002408B1" w:rsidRDefault="00EF1CC8" w:rsidP="00C104CC">
            <w:pPr>
              <w:pStyle w:val="Tabletext"/>
              <w:spacing w:before="26" w:after="26"/>
              <w:rPr>
                <w:sz w:val="18"/>
                <w:szCs w:val="18"/>
                <w:lang w:val="ru-RU"/>
              </w:rPr>
            </w:pPr>
            <w:r w:rsidRPr="002408B1">
              <w:rPr>
                <w:sz w:val="18"/>
                <w:szCs w:val="18"/>
                <w:lang w:val="ru-RU"/>
              </w:rPr>
              <w:t>Учтено в течение года</w:t>
            </w:r>
          </w:p>
        </w:tc>
        <w:tc>
          <w:tcPr>
            <w:tcW w:w="1833" w:type="dxa"/>
            <w:tcBorders>
              <w:top w:val="nil"/>
              <w:left w:val="single" w:sz="4" w:space="0" w:color="auto"/>
              <w:bottom w:val="nil"/>
              <w:right w:val="nil"/>
            </w:tcBorders>
            <w:shd w:val="clear" w:color="auto" w:fill="auto"/>
            <w:noWrap/>
            <w:vAlign w:val="center"/>
            <w:hideMark/>
          </w:tcPr>
          <w:p w14:paraId="5C451C7E" w14:textId="77777777"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6262F6D2" w14:textId="1DFE6BA2"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09A3C975"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r>
      <w:tr w:rsidR="00EF1CC8" w:rsidRPr="002408B1" w14:paraId="6DC6CF9E" w14:textId="77777777" w:rsidTr="00300074">
        <w:tc>
          <w:tcPr>
            <w:tcW w:w="4116" w:type="dxa"/>
            <w:tcBorders>
              <w:top w:val="nil"/>
              <w:left w:val="single" w:sz="8" w:space="0" w:color="auto"/>
              <w:bottom w:val="nil"/>
              <w:right w:val="single" w:sz="4" w:space="0" w:color="auto"/>
            </w:tcBorders>
            <w:shd w:val="clear" w:color="auto" w:fill="auto"/>
            <w:hideMark/>
          </w:tcPr>
          <w:p w14:paraId="66F902D3" w14:textId="77777777" w:rsidR="00EF1CC8" w:rsidRPr="002408B1" w:rsidRDefault="00EF1CC8" w:rsidP="00C104CC">
            <w:pPr>
              <w:pStyle w:val="Tabletext"/>
              <w:spacing w:before="26" w:after="26"/>
              <w:rPr>
                <w:sz w:val="18"/>
                <w:szCs w:val="18"/>
                <w:lang w:val="ru-RU"/>
              </w:rPr>
            </w:pPr>
            <w:r w:rsidRPr="002408B1">
              <w:rPr>
                <w:sz w:val="18"/>
                <w:szCs w:val="18"/>
                <w:lang w:val="ru-RU"/>
              </w:rPr>
              <w:t xml:space="preserve">Выбытие </w:t>
            </w:r>
          </w:p>
        </w:tc>
        <w:tc>
          <w:tcPr>
            <w:tcW w:w="1833" w:type="dxa"/>
            <w:tcBorders>
              <w:top w:val="nil"/>
              <w:left w:val="single" w:sz="4" w:space="0" w:color="auto"/>
              <w:bottom w:val="nil"/>
              <w:right w:val="nil"/>
            </w:tcBorders>
            <w:shd w:val="clear" w:color="auto" w:fill="auto"/>
            <w:noWrap/>
            <w:vAlign w:val="bottom"/>
            <w:hideMark/>
          </w:tcPr>
          <w:p w14:paraId="79EE58DA" w14:textId="77777777"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47D39B3B" w14:textId="4473EEE8"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1BF6FFFA"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r>
      <w:tr w:rsidR="00EF1CC8" w:rsidRPr="002408B1" w14:paraId="08C8A890" w14:textId="77777777" w:rsidTr="00300074">
        <w:tc>
          <w:tcPr>
            <w:tcW w:w="4116" w:type="dxa"/>
            <w:tcBorders>
              <w:top w:val="nil"/>
              <w:left w:val="single" w:sz="8" w:space="0" w:color="auto"/>
              <w:bottom w:val="nil"/>
              <w:right w:val="single" w:sz="4" w:space="0" w:color="auto"/>
            </w:tcBorders>
            <w:shd w:val="clear" w:color="auto" w:fill="auto"/>
            <w:hideMark/>
          </w:tcPr>
          <w:p w14:paraId="7F17CA45" w14:textId="77777777" w:rsidR="00EF1CC8" w:rsidRPr="002408B1" w:rsidRDefault="00EF1CC8" w:rsidP="00C104CC">
            <w:pPr>
              <w:pStyle w:val="Tabletext"/>
              <w:spacing w:before="26" w:after="26"/>
              <w:rPr>
                <w:sz w:val="18"/>
                <w:szCs w:val="18"/>
                <w:lang w:val="ru-RU"/>
              </w:rPr>
            </w:pPr>
            <w:r w:rsidRPr="002408B1">
              <w:rPr>
                <w:sz w:val="18"/>
                <w:szCs w:val="18"/>
                <w:lang w:val="ru-RU"/>
              </w:rPr>
              <w:t xml:space="preserve">Потеря стоимости </w:t>
            </w:r>
          </w:p>
        </w:tc>
        <w:tc>
          <w:tcPr>
            <w:tcW w:w="1833" w:type="dxa"/>
            <w:tcBorders>
              <w:top w:val="nil"/>
              <w:left w:val="single" w:sz="4" w:space="0" w:color="auto"/>
              <w:bottom w:val="nil"/>
              <w:right w:val="nil"/>
            </w:tcBorders>
            <w:shd w:val="clear" w:color="auto" w:fill="auto"/>
            <w:noWrap/>
            <w:vAlign w:val="bottom"/>
            <w:hideMark/>
          </w:tcPr>
          <w:p w14:paraId="4EB7AC3B" w14:textId="77777777"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77573450" w14:textId="2EA117F1"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677EDBF1"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r>
      <w:tr w:rsidR="00EF1CC8" w:rsidRPr="002408B1" w14:paraId="73D0FCFE" w14:textId="77777777" w:rsidTr="00300074">
        <w:tc>
          <w:tcPr>
            <w:tcW w:w="4116" w:type="dxa"/>
            <w:tcBorders>
              <w:top w:val="nil"/>
              <w:left w:val="single" w:sz="8" w:space="0" w:color="auto"/>
              <w:bottom w:val="nil"/>
              <w:right w:val="single" w:sz="4" w:space="0" w:color="auto"/>
            </w:tcBorders>
            <w:shd w:val="clear" w:color="auto" w:fill="auto"/>
            <w:hideMark/>
          </w:tcPr>
          <w:p w14:paraId="14F74108" w14:textId="77777777" w:rsidR="00EF1CC8" w:rsidRPr="002408B1" w:rsidRDefault="00EF1CC8" w:rsidP="00C104CC">
            <w:pPr>
              <w:pStyle w:val="Tabletext"/>
              <w:spacing w:before="26" w:after="26"/>
              <w:rPr>
                <w:sz w:val="18"/>
                <w:szCs w:val="18"/>
                <w:lang w:val="ru-RU"/>
              </w:rPr>
            </w:pPr>
            <w:r w:rsidRPr="002408B1">
              <w:rPr>
                <w:sz w:val="18"/>
                <w:szCs w:val="18"/>
                <w:lang w:val="ru-RU"/>
              </w:rPr>
              <w:t>Переводы в другие категории и исправления</w:t>
            </w:r>
          </w:p>
        </w:tc>
        <w:tc>
          <w:tcPr>
            <w:tcW w:w="1833" w:type="dxa"/>
            <w:tcBorders>
              <w:top w:val="nil"/>
              <w:left w:val="single" w:sz="4" w:space="0" w:color="auto"/>
              <w:bottom w:val="nil"/>
              <w:right w:val="nil"/>
            </w:tcBorders>
            <w:shd w:val="clear" w:color="auto" w:fill="auto"/>
            <w:noWrap/>
            <w:vAlign w:val="bottom"/>
            <w:hideMark/>
          </w:tcPr>
          <w:p w14:paraId="6C868388" w14:textId="77777777"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7F70D803" w14:textId="75205456"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271BE29A"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r>
      <w:tr w:rsidR="00EF1CC8" w:rsidRPr="002408B1" w14:paraId="3848C3F7" w14:textId="77777777" w:rsidTr="00300074">
        <w:tc>
          <w:tcPr>
            <w:tcW w:w="4116" w:type="dxa"/>
            <w:tcBorders>
              <w:top w:val="nil"/>
              <w:left w:val="single" w:sz="8" w:space="0" w:color="auto"/>
              <w:bottom w:val="nil"/>
              <w:right w:val="single" w:sz="4" w:space="0" w:color="auto"/>
            </w:tcBorders>
            <w:shd w:val="clear" w:color="auto" w:fill="auto"/>
            <w:hideMark/>
          </w:tcPr>
          <w:p w14:paraId="33868E51" w14:textId="77777777" w:rsidR="00EF1CC8" w:rsidRPr="002408B1" w:rsidRDefault="00EF1CC8" w:rsidP="00C104CC">
            <w:pPr>
              <w:pStyle w:val="Tabletext"/>
              <w:spacing w:before="26" w:after="26"/>
              <w:rPr>
                <w:sz w:val="18"/>
                <w:szCs w:val="18"/>
                <w:lang w:val="ru-RU"/>
              </w:rPr>
            </w:pPr>
            <w:r w:rsidRPr="002408B1">
              <w:rPr>
                <w:sz w:val="18"/>
                <w:szCs w:val="18"/>
                <w:lang w:val="ru-RU"/>
              </w:rPr>
              <w:t>Переоценки</w:t>
            </w:r>
          </w:p>
        </w:tc>
        <w:tc>
          <w:tcPr>
            <w:tcW w:w="1833" w:type="dxa"/>
            <w:tcBorders>
              <w:top w:val="nil"/>
              <w:left w:val="single" w:sz="4" w:space="0" w:color="auto"/>
              <w:bottom w:val="nil"/>
              <w:right w:val="nil"/>
            </w:tcBorders>
            <w:shd w:val="clear" w:color="auto" w:fill="auto"/>
            <w:noWrap/>
            <w:vAlign w:val="bottom"/>
            <w:hideMark/>
          </w:tcPr>
          <w:p w14:paraId="4C0E7E96" w14:textId="77777777"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631B0D11" w14:textId="745054A2" w:rsidR="00EF1CC8" w:rsidRPr="00CE4FC2" w:rsidRDefault="00EF1CC8" w:rsidP="00C104CC">
            <w:pPr>
              <w:pStyle w:val="Tabletext"/>
              <w:spacing w:before="26" w:after="26"/>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1FD13772"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r>
      <w:tr w:rsidR="00EF1CC8" w:rsidRPr="002408B1" w14:paraId="39F301FD" w14:textId="77777777" w:rsidTr="00300074">
        <w:tc>
          <w:tcPr>
            <w:tcW w:w="4116" w:type="dxa"/>
            <w:tcBorders>
              <w:top w:val="single" w:sz="4" w:space="0" w:color="auto"/>
              <w:left w:val="single" w:sz="8" w:space="0" w:color="auto"/>
              <w:bottom w:val="single" w:sz="4" w:space="0" w:color="auto"/>
              <w:right w:val="single" w:sz="4" w:space="0" w:color="auto"/>
            </w:tcBorders>
            <w:shd w:val="clear" w:color="auto" w:fill="auto"/>
            <w:hideMark/>
          </w:tcPr>
          <w:p w14:paraId="5A92B35F" w14:textId="77777777" w:rsidR="00EF1CC8" w:rsidRPr="002408B1" w:rsidRDefault="00EF1CC8" w:rsidP="00C104CC">
            <w:pPr>
              <w:pStyle w:val="Tabletext"/>
              <w:spacing w:before="26" w:after="26"/>
              <w:rPr>
                <w:b/>
                <w:bCs/>
                <w:sz w:val="18"/>
                <w:szCs w:val="18"/>
                <w:lang w:val="ru-RU"/>
              </w:rPr>
            </w:pPr>
            <w:r w:rsidRPr="002408B1">
              <w:rPr>
                <w:b/>
                <w:bCs/>
                <w:sz w:val="18"/>
                <w:szCs w:val="18"/>
                <w:lang w:val="ru-RU"/>
              </w:rPr>
              <w:t>Амортизация на 31 декабря</w:t>
            </w:r>
          </w:p>
        </w:tc>
        <w:tc>
          <w:tcPr>
            <w:tcW w:w="1833" w:type="dxa"/>
            <w:tcBorders>
              <w:top w:val="single" w:sz="4" w:space="0" w:color="auto"/>
              <w:left w:val="single" w:sz="4" w:space="0" w:color="auto"/>
              <w:bottom w:val="single" w:sz="4" w:space="0" w:color="auto"/>
              <w:right w:val="nil"/>
            </w:tcBorders>
            <w:shd w:val="clear" w:color="auto" w:fill="auto"/>
            <w:vAlign w:val="center"/>
            <w:hideMark/>
          </w:tcPr>
          <w:p w14:paraId="48F818C8"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B7F41"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c>
          <w:tcPr>
            <w:tcW w:w="1848" w:type="dxa"/>
            <w:tcBorders>
              <w:top w:val="single" w:sz="4" w:space="0" w:color="auto"/>
              <w:left w:val="nil"/>
              <w:bottom w:val="single" w:sz="4" w:space="0" w:color="auto"/>
              <w:right w:val="single" w:sz="8" w:space="0" w:color="auto"/>
            </w:tcBorders>
            <w:shd w:val="clear" w:color="auto" w:fill="auto"/>
            <w:vAlign w:val="center"/>
            <w:hideMark/>
          </w:tcPr>
          <w:p w14:paraId="2FADCF35" w14:textId="77777777" w:rsidR="00EF1CC8" w:rsidRPr="00CE4FC2" w:rsidRDefault="00EF1CC8" w:rsidP="00C104CC">
            <w:pPr>
              <w:pStyle w:val="Tabletext"/>
              <w:spacing w:before="26" w:after="26"/>
              <w:ind w:right="284"/>
              <w:jc w:val="right"/>
              <w:rPr>
                <w:sz w:val="18"/>
                <w:szCs w:val="18"/>
                <w:lang w:val="ru-RU"/>
              </w:rPr>
            </w:pPr>
            <w:r w:rsidRPr="00CE4FC2">
              <w:rPr>
                <w:sz w:val="18"/>
                <w:szCs w:val="18"/>
                <w:lang w:val="ru-RU"/>
              </w:rPr>
              <w:t>−</w:t>
            </w:r>
          </w:p>
        </w:tc>
      </w:tr>
      <w:tr w:rsidR="00EF1CC8" w:rsidRPr="002408B1" w14:paraId="7700685B" w14:textId="77777777" w:rsidTr="00300074">
        <w:tc>
          <w:tcPr>
            <w:tcW w:w="4116" w:type="dxa"/>
            <w:tcBorders>
              <w:top w:val="nil"/>
              <w:left w:val="single" w:sz="8" w:space="0" w:color="auto"/>
              <w:bottom w:val="single" w:sz="4" w:space="0" w:color="auto"/>
              <w:right w:val="single" w:sz="4" w:space="0" w:color="auto"/>
            </w:tcBorders>
            <w:shd w:val="clear" w:color="auto" w:fill="auto"/>
            <w:hideMark/>
          </w:tcPr>
          <w:p w14:paraId="3AA029AB" w14:textId="4E591CE6" w:rsidR="00EF1CC8" w:rsidRPr="002408B1" w:rsidRDefault="00EF1CC8" w:rsidP="00C104CC">
            <w:pPr>
              <w:pStyle w:val="Tabletext"/>
              <w:spacing w:before="26" w:after="26"/>
              <w:rPr>
                <w:b/>
                <w:bCs/>
                <w:sz w:val="18"/>
                <w:szCs w:val="18"/>
                <w:lang w:val="ru-RU"/>
              </w:rPr>
            </w:pPr>
            <w:r w:rsidRPr="002408B1">
              <w:rPr>
                <w:b/>
                <w:bCs/>
                <w:sz w:val="18"/>
                <w:szCs w:val="18"/>
                <w:lang w:val="ru-RU"/>
              </w:rPr>
              <w:t>Чистая балансовая стоимость на 1 января</w:t>
            </w:r>
          </w:p>
        </w:tc>
        <w:tc>
          <w:tcPr>
            <w:tcW w:w="1833" w:type="dxa"/>
            <w:tcBorders>
              <w:top w:val="nil"/>
              <w:left w:val="single" w:sz="4" w:space="0" w:color="auto"/>
              <w:bottom w:val="single" w:sz="4" w:space="0" w:color="auto"/>
              <w:right w:val="nil"/>
            </w:tcBorders>
            <w:shd w:val="clear" w:color="auto" w:fill="auto"/>
            <w:vAlign w:val="center"/>
            <w:hideMark/>
          </w:tcPr>
          <w:p w14:paraId="2D6B4809"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color w:val="000000"/>
                <w:sz w:val="18"/>
                <w:szCs w:val="18"/>
                <w:lang w:val="ru-RU" w:eastAsia="en-GB"/>
              </w:rPr>
              <w:t>3 948</w:t>
            </w:r>
          </w:p>
        </w:tc>
        <w:tc>
          <w:tcPr>
            <w:tcW w:w="1848" w:type="dxa"/>
            <w:tcBorders>
              <w:top w:val="nil"/>
              <w:left w:val="single" w:sz="4" w:space="0" w:color="auto"/>
              <w:bottom w:val="single" w:sz="4" w:space="0" w:color="auto"/>
              <w:right w:val="single" w:sz="4" w:space="0" w:color="auto"/>
            </w:tcBorders>
            <w:shd w:val="clear" w:color="auto" w:fill="auto"/>
            <w:vAlign w:val="center"/>
            <w:hideMark/>
          </w:tcPr>
          <w:p w14:paraId="07B73C9E"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color w:val="000000"/>
                <w:sz w:val="18"/>
                <w:szCs w:val="18"/>
                <w:lang w:val="ru-RU" w:eastAsia="en-GB"/>
              </w:rPr>
              <w:t>1 243</w:t>
            </w:r>
          </w:p>
        </w:tc>
        <w:tc>
          <w:tcPr>
            <w:tcW w:w="1848" w:type="dxa"/>
            <w:tcBorders>
              <w:top w:val="nil"/>
              <w:left w:val="nil"/>
              <w:bottom w:val="single" w:sz="4" w:space="0" w:color="auto"/>
              <w:right w:val="single" w:sz="8" w:space="0" w:color="auto"/>
            </w:tcBorders>
            <w:shd w:val="clear" w:color="auto" w:fill="auto"/>
            <w:vAlign w:val="center"/>
            <w:hideMark/>
          </w:tcPr>
          <w:p w14:paraId="1B9D277B"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color w:val="000000"/>
                <w:sz w:val="18"/>
                <w:szCs w:val="18"/>
                <w:lang w:val="ru-RU" w:eastAsia="en-GB"/>
              </w:rPr>
              <w:t>5 191</w:t>
            </w:r>
          </w:p>
        </w:tc>
      </w:tr>
      <w:tr w:rsidR="00EF1CC8" w:rsidRPr="002408B1" w14:paraId="4878AF34" w14:textId="77777777" w:rsidTr="00300074">
        <w:tc>
          <w:tcPr>
            <w:tcW w:w="4116" w:type="dxa"/>
            <w:tcBorders>
              <w:top w:val="nil"/>
              <w:left w:val="single" w:sz="8" w:space="0" w:color="auto"/>
              <w:bottom w:val="single" w:sz="8" w:space="0" w:color="auto"/>
              <w:right w:val="single" w:sz="4" w:space="0" w:color="auto"/>
            </w:tcBorders>
            <w:shd w:val="clear" w:color="auto" w:fill="auto"/>
            <w:hideMark/>
          </w:tcPr>
          <w:p w14:paraId="65B0609E" w14:textId="77777777" w:rsidR="00EF1CC8" w:rsidRPr="002408B1" w:rsidRDefault="00EF1CC8" w:rsidP="00C104CC">
            <w:pPr>
              <w:pStyle w:val="Tabletext"/>
              <w:spacing w:before="26" w:after="26"/>
              <w:rPr>
                <w:b/>
                <w:bCs/>
                <w:sz w:val="18"/>
                <w:szCs w:val="18"/>
                <w:lang w:val="ru-RU"/>
              </w:rPr>
            </w:pPr>
            <w:r w:rsidRPr="002408B1">
              <w:rPr>
                <w:b/>
                <w:bCs/>
                <w:sz w:val="18"/>
                <w:szCs w:val="18"/>
                <w:lang w:val="ru-RU"/>
              </w:rPr>
              <w:t>Чистая балансовая стоимость на 31 декабря</w:t>
            </w:r>
          </w:p>
        </w:tc>
        <w:tc>
          <w:tcPr>
            <w:tcW w:w="1833" w:type="dxa"/>
            <w:tcBorders>
              <w:top w:val="nil"/>
              <w:left w:val="single" w:sz="4" w:space="0" w:color="auto"/>
              <w:bottom w:val="single" w:sz="8" w:space="0" w:color="auto"/>
              <w:right w:val="nil"/>
            </w:tcBorders>
            <w:shd w:val="clear" w:color="auto" w:fill="auto"/>
            <w:vAlign w:val="center"/>
            <w:hideMark/>
          </w:tcPr>
          <w:p w14:paraId="3A778D74"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color w:val="000000"/>
                <w:sz w:val="18"/>
                <w:szCs w:val="18"/>
                <w:lang w:val="ru-RU" w:eastAsia="en-GB"/>
              </w:rPr>
              <w:t>8 176</w:t>
            </w:r>
          </w:p>
        </w:tc>
        <w:tc>
          <w:tcPr>
            <w:tcW w:w="1848" w:type="dxa"/>
            <w:tcBorders>
              <w:top w:val="nil"/>
              <w:left w:val="single" w:sz="4" w:space="0" w:color="auto"/>
              <w:bottom w:val="single" w:sz="8" w:space="0" w:color="auto"/>
              <w:right w:val="single" w:sz="4" w:space="0" w:color="auto"/>
            </w:tcBorders>
            <w:shd w:val="clear" w:color="auto" w:fill="auto"/>
            <w:vAlign w:val="center"/>
            <w:hideMark/>
          </w:tcPr>
          <w:p w14:paraId="177A5EE1"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color w:val="000000"/>
                <w:sz w:val="18"/>
                <w:szCs w:val="18"/>
                <w:lang w:val="ru-RU" w:eastAsia="en-GB"/>
              </w:rPr>
              <w:t>1 267</w:t>
            </w:r>
          </w:p>
        </w:tc>
        <w:tc>
          <w:tcPr>
            <w:tcW w:w="1848" w:type="dxa"/>
            <w:tcBorders>
              <w:top w:val="nil"/>
              <w:left w:val="nil"/>
              <w:bottom w:val="single" w:sz="8" w:space="0" w:color="auto"/>
              <w:right w:val="single" w:sz="8" w:space="0" w:color="auto"/>
            </w:tcBorders>
            <w:shd w:val="clear" w:color="auto" w:fill="auto"/>
            <w:vAlign w:val="center"/>
            <w:hideMark/>
          </w:tcPr>
          <w:p w14:paraId="4C969902" w14:textId="77777777" w:rsidR="00EF1CC8" w:rsidRPr="002408B1" w:rsidRDefault="00EF1CC8" w:rsidP="00C104CC">
            <w:pPr>
              <w:pStyle w:val="Tabletext"/>
              <w:spacing w:before="26" w:after="26"/>
              <w:ind w:right="284"/>
              <w:jc w:val="right"/>
              <w:rPr>
                <w:b/>
                <w:bCs/>
                <w:sz w:val="18"/>
                <w:szCs w:val="18"/>
                <w:lang w:val="ru-RU"/>
              </w:rPr>
            </w:pPr>
            <w:r w:rsidRPr="002408B1">
              <w:rPr>
                <w:rFonts w:asciiTheme="minorHAnsi" w:hAnsiTheme="minorHAnsi" w:cstheme="minorHAnsi"/>
                <w:b/>
                <w:bCs/>
                <w:color w:val="000000"/>
                <w:sz w:val="18"/>
                <w:szCs w:val="18"/>
                <w:lang w:val="ru-RU" w:eastAsia="en-GB"/>
              </w:rPr>
              <w:t>9 443</w:t>
            </w:r>
          </w:p>
        </w:tc>
      </w:tr>
    </w:tbl>
    <w:p w14:paraId="58E630AF" w14:textId="77777777" w:rsidR="00EF1CC8" w:rsidRPr="002408B1" w:rsidRDefault="00EF1CC8" w:rsidP="00C104CC">
      <w:pPr>
        <w:spacing w:before="160"/>
        <w:rPr>
          <w:lang w:val="ru-RU"/>
        </w:rPr>
      </w:pPr>
      <w:bookmarkStart w:id="634" w:name="_Toc305667771"/>
      <w:bookmarkStart w:id="635" w:name="_Toc306201431"/>
      <w:bookmarkStart w:id="636" w:name="_Toc329002786"/>
      <w:bookmarkStart w:id="637" w:name="_Toc358373659"/>
      <w:bookmarkStart w:id="638" w:name="_Toc387243039"/>
      <w:bookmarkStart w:id="639" w:name="_Toc419404384"/>
      <w:bookmarkStart w:id="640" w:name="_Toc482809975"/>
      <w:bookmarkStart w:id="641" w:name="_Toc482810332"/>
      <w:bookmarkStart w:id="642" w:name="_Toc482901573"/>
      <w:bookmarkStart w:id="643" w:name="_Toc511401569"/>
      <w:bookmarkStart w:id="644" w:name="_Toc511401692"/>
      <w:r w:rsidRPr="002408B1">
        <w:rPr>
          <w:lang w:val="ru-RU"/>
        </w:rPr>
        <w:t>Было принято решение об отдельном представлении информации по активам на этапе строительства в преддверии проекта строительства нового здания, тем самым обеспечивая возможность принятия прозрачных последующих мер по проекту на этапе строительства.</w:t>
      </w:r>
    </w:p>
    <w:p w14:paraId="11E69EC4" w14:textId="77777777" w:rsidR="00EF1CC8" w:rsidRPr="002408B1" w:rsidRDefault="00EF1CC8" w:rsidP="00EF1CC8">
      <w:pPr>
        <w:pStyle w:val="Heading2"/>
        <w:tabs>
          <w:tab w:val="clear" w:pos="794"/>
          <w:tab w:val="clear" w:pos="1191"/>
          <w:tab w:val="clear" w:pos="1588"/>
        </w:tabs>
        <w:spacing w:after="120"/>
        <w:rPr>
          <w:lang w:val="ru-RU"/>
        </w:rPr>
      </w:pPr>
      <w:bookmarkStart w:id="645" w:name="_Toc10540805"/>
      <w:bookmarkStart w:id="646" w:name="_Toc41900425"/>
      <w:bookmarkStart w:id="647" w:name="_Toc73438008"/>
      <w:bookmarkStart w:id="648" w:name="_Toc73439186"/>
      <w:r w:rsidRPr="002408B1">
        <w:rPr>
          <w:lang w:val="ru-RU"/>
        </w:rPr>
        <w:lastRenderedPageBreak/>
        <w:t>Примечание 14</w:t>
      </w:r>
      <w:r w:rsidRPr="002408B1">
        <w:rPr>
          <w:lang w:val="ru-RU"/>
        </w:rPr>
        <w:tab/>
        <w:t>Поставщики и прочие кредиторы</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tbl>
      <w:tblPr>
        <w:tblW w:w="9639" w:type="dxa"/>
        <w:tblInd w:w="-5" w:type="dxa"/>
        <w:tblLayout w:type="fixed"/>
        <w:tblLook w:val="04A0" w:firstRow="1" w:lastRow="0" w:firstColumn="1" w:lastColumn="0" w:noHBand="0" w:noVBand="1"/>
      </w:tblPr>
      <w:tblGrid>
        <w:gridCol w:w="6117"/>
        <w:gridCol w:w="1761"/>
        <w:gridCol w:w="1761"/>
      </w:tblGrid>
      <w:tr w:rsidR="00EF1CC8" w:rsidRPr="002408B1" w14:paraId="01F85000" w14:textId="77777777" w:rsidTr="00300074">
        <w:tc>
          <w:tcPr>
            <w:tcW w:w="6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57BF9"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14:paraId="6B51F731" w14:textId="77777777" w:rsidR="00EF1CC8" w:rsidRPr="002408B1" w:rsidRDefault="00EF1CC8" w:rsidP="00300074">
            <w:pPr>
              <w:pStyle w:val="Tablehead"/>
              <w:rPr>
                <w:lang w:val="ru-RU"/>
              </w:rPr>
            </w:pPr>
            <w:r w:rsidRPr="002408B1">
              <w:rPr>
                <w:lang w:val="ru-RU"/>
              </w:rPr>
              <w:t>31.12.2020 г.</w:t>
            </w:r>
          </w:p>
        </w:tc>
        <w:tc>
          <w:tcPr>
            <w:tcW w:w="1761" w:type="dxa"/>
            <w:tcBorders>
              <w:top w:val="single" w:sz="4" w:space="0" w:color="auto"/>
              <w:left w:val="nil"/>
              <w:bottom w:val="single" w:sz="4" w:space="0" w:color="auto"/>
              <w:right w:val="single" w:sz="4" w:space="0" w:color="auto"/>
            </w:tcBorders>
            <w:shd w:val="clear" w:color="auto" w:fill="auto"/>
            <w:vAlign w:val="center"/>
            <w:hideMark/>
          </w:tcPr>
          <w:p w14:paraId="4284F6AE" w14:textId="77777777" w:rsidR="00EF1CC8" w:rsidRPr="002408B1" w:rsidRDefault="00EF1CC8" w:rsidP="00300074">
            <w:pPr>
              <w:pStyle w:val="Tablehead"/>
              <w:rPr>
                <w:lang w:val="ru-RU"/>
              </w:rPr>
            </w:pPr>
            <w:r w:rsidRPr="002408B1">
              <w:rPr>
                <w:lang w:val="ru-RU"/>
              </w:rPr>
              <w:t>31.12.2019 г.</w:t>
            </w:r>
          </w:p>
        </w:tc>
      </w:tr>
      <w:tr w:rsidR="00EF1CC8" w:rsidRPr="002408B1" w14:paraId="7B45CDF5" w14:textId="77777777" w:rsidTr="00300074">
        <w:tc>
          <w:tcPr>
            <w:tcW w:w="6117" w:type="dxa"/>
            <w:tcBorders>
              <w:top w:val="single" w:sz="4" w:space="0" w:color="auto"/>
              <w:left w:val="single" w:sz="4" w:space="0" w:color="auto"/>
              <w:bottom w:val="nil"/>
              <w:right w:val="single" w:sz="4" w:space="0" w:color="auto"/>
            </w:tcBorders>
            <w:shd w:val="clear" w:color="auto" w:fill="auto"/>
            <w:noWrap/>
          </w:tcPr>
          <w:p w14:paraId="2E21BADC" w14:textId="77777777" w:rsidR="00EF1CC8" w:rsidRPr="002408B1" w:rsidRDefault="00EF1CC8" w:rsidP="00C104CC">
            <w:pPr>
              <w:pStyle w:val="Tabletext"/>
              <w:spacing w:before="20" w:after="20"/>
              <w:rPr>
                <w:lang w:val="ru-RU"/>
              </w:rPr>
            </w:pPr>
            <w:r w:rsidRPr="002408B1">
              <w:rPr>
                <w:lang w:val="ru-RU"/>
              </w:rPr>
              <w:t>Поставщики</w:t>
            </w:r>
          </w:p>
        </w:tc>
        <w:tc>
          <w:tcPr>
            <w:tcW w:w="1761" w:type="dxa"/>
            <w:tcBorders>
              <w:top w:val="single" w:sz="4" w:space="0" w:color="auto"/>
              <w:left w:val="nil"/>
              <w:bottom w:val="nil"/>
              <w:right w:val="single" w:sz="4" w:space="0" w:color="auto"/>
            </w:tcBorders>
            <w:shd w:val="clear" w:color="auto" w:fill="auto"/>
            <w:noWrap/>
            <w:vAlign w:val="bottom"/>
          </w:tcPr>
          <w:p w14:paraId="5F0A5FDE" w14:textId="77777777" w:rsidR="00EF1CC8" w:rsidRPr="002408B1" w:rsidRDefault="00EF1CC8" w:rsidP="00300074">
            <w:pPr>
              <w:pStyle w:val="Tabletext"/>
              <w:spacing w:before="20" w:after="20"/>
              <w:ind w:right="284"/>
              <w:jc w:val="right"/>
              <w:rPr>
                <w:lang w:val="ru-RU"/>
              </w:rPr>
            </w:pPr>
            <w:r w:rsidRPr="002408B1">
              <w:rPr>
                <w:lang w:val="ru-RU"/>
              </w:rPr>
              <w:t>2 768</w:t>
            </w:r>
          </w:p>
        </w:tc>
        <w:tc>
          <w:tcPr>
            <w:tcW w:w="1761" w:type="dxa"/>
            <w:tcBorders>
              <w:top w:val="single" w:sz="4" w:space="0" w:color="auto"/>
              <w:left w:val="nil"/>
              <w:bottom w:val="nil"/>
              <w:right w:val="single" w:sz="4" w:space="0" w:color="auto"/>
            </w:tcBorders>
            <w:shd w:val="clear" w:color="auto" w:fill="auto"/>
            <w:noWrap/>
            <w:vAlign w:val="bottom"/>
          </w:tcPr>
          <w:p w14:paraId="2C0C9F3E" w14:textId="77777777" w:rsidR="00EF1CC8" w:rsidRPr="002408B1" w:rsidRDefault="00EF1CC8" w:rsidP="00300074">
            <w:pPr>
              <w:pStyle w:val="Tabletext"/>
              <w:spacing w:before="20" w:after="20"/>
              <w:ind w:right="284"/>
              <w:jc w:val="right"/>
              <w:rPr>
                <w:lang w:val="ru-RU"/>
              </w:rPr>
            </w:pPr>
            <w:r w:rsidRPr="002408B1">
              <w:rPr>
                <w:lang w:val="ru-RU"/>
              </w:rPr>
              <w:t>4 772</w:t>
            </w:r>
          </w:p>
        </w:tc>
      </w:tr>
      <w:tr w:rsidR="00EF1CC8" w:rsidRPr="002408B1" w14:paraId="5DE5D46C" w14:textId="77777777" w:rsidTr="00300074">
        <w:tc>
          <w:tcPr>
            <w:tcW w:w="6117" w:type="dxa"/>
            <w:tcBorders>
              <w:left w:val="single" w:sz="4" w:space="0" w:color="auto"/>
              <w:right w:val="single" w:sz="4" w:space="0" w:color="auto"/>
            </w:tcBorders>
            <w:shd w:val="clear" w:color="auto" w:fill="auto"/>
            <w:noWrap/>
          </w:tcPr>
          <w:p w14:paraId="3FFB384C" w14:textId="77777777" w:rsidR="00EF1CC8" w:rsidRPr="002408B1" w:rsidRDefault="00EF1CC8" w:rsidP="00300074">
            <w:pPr>
              <w:pStyle w:val="Tabletext"/>
              <w:spacing w:before="20" w:after="20"/>
              <w:rPr>
                <w:lang w:val="ru-RU"/>
              </w:rPr>
            </w:pPr>
            <w:r w:rsidRPr="002408B1">
              <w:rPr>
                <w:lang w:val="ru-RU"/>
              </w:rPr>
              <w:t>Полученные депозиты</w:t>
            </w:r>
          </w:p>
        </w:tc>
        <w:tc>
          <w:tcPr>
            <w:tcW w:w="1761" w:type="dxa"/>
            <w:tcBorders>
              <w:left w:val="nil"/>
              <w:right w:val="single" w:sz="4" w:space="0" w:color="auto"/>
            </w:tcBorders>
            <w:shd w:val="clear" w:color="auto" w:fill="auto"/>
            <w:noWrap/>
            <w:vAlign w:val="bottom"/>
          </w:tcPr>
          <w:p w14:paraId="23ABA509" w14:textId="77777777" w:rsidR="00EF1CC8" w:rsidRPr="002408B1" w:rsidRDefault="00EF1CC8" w:rsidP="00300074">
            <w:pPr>
              <w:pStyle w:val="Tabletext"/>
              <w:spacing w:before="20" w:after="20"/>
              <w:ind w:right="284"/>
              <w:jc w:val="right"/>
              <w:rPr>
                <w:lang w:val="ru-RU"/>
              </w:rPr>
            </w:pPr>
            <w:r w:rsidRPr="002408B1">
              <w:rPr>
                <w:lang w:val="ru-RU"/>
              </w:rPr>
              <w:t>2 745</w:t>
            </w:r>
          </w:p>
        </w:tc>
        <w:tc>
          <w:tcPr>
            <w:tcW w:w="1761" w:type="dxa"/>
            <w:tcBorders>
              <w:left w:val="nil"/>
              <w:right w:val="single" w:sz="4" w:space="0" w:color="auto"/>
            </w:tcBorders>
            <w:shd w:val="clear" w:color="auto" w:fill="auto"/>
            <w:noWrap/>
            <w:vAlign w:val="bottom"/>
          </w:tcPr>
          <w:p w14:paraId="0AE7138E" w14:textId="77777777" w:rsidR="00EF1CC8" w:rsidRPr="002408B1" w:rsidRDefault="00EF1CC8" w:rsidP="00300074">
            <w:pPr>
              <w:pStyle w:val="Tabletext"/>
              <w:spacing w:before="20" w:after="20"/>
              <w:ind w:right="284"/>
              <w:jc w:val="right"/>
              <w:rPr>
                <w:lang w:val="ru-RU"/>
              </w:rPr>
            </w:pPr>
            <w:r w:rsidRPr="002408B1">
              <w:rPr>
                <w:lang w:val="ru-RU"/>
              </w:rPr>
              <w:t>3 042</w:t>
            </w:r>
          </w:p>
        </w:tc>
      </w:tr>
      <w:tr w:rsidR="00EF1CC8" w:rsidRPr="002408B1" w14:paraId="5A9D309A" w14:textId="77777777" w:rsidTr="00300074">
        <w:tc>
          <w:tcPr>
            <w:tcW w:w="6117" w:type="dxa"/>
            <w:tcBorders>
              <w:left w:val="single" w:sz="4" w:space="0" w:color="auto"/>
              <w:bottom w:val="single" w:sz="4" w:space="0" w:color="auto"/>
              <w:right w:val="single" w:sz="4" w:space="0" w:color="auto"/>
            </w:tcBorders>
            <w:shd w:val="clear" w:color="auto" w:fill="auto"/>
            <w:noWrap/>
          </w:tcPr>
          <w:p w14:paraId="55132905" w14:textId="77777777" w:rsidR="00EF1CC8" w:rsidRPr="002408B1" w:rsidRDefault="00EF1CC8" w:rsidP="00300074">
            <w:pPr>
              <w:pStyle w:val="Tabletext"/>
              <w:spacing w:before="20" w:after="20"/>
              <w:rPr>
                <w:lang w:val="ru-RU"/>
              </w:rPr>
            </w:pPr>
            <w:r w:rsidRPr="002408B1">
              <w:rPr>
                <w:lang w:val="ru-RU"/>
              </w:rPr>
              <w:t>Полученные авансовые платежи</w:t>
            </w:r>
          </w:p>
        </w:tc>
        <w:tc>
          <w:tcPr>
            <w:tcW w:w="1761" w:type="dxa"/>
            <w:tcBorders>
              <w:left w:val="nil"/>
              <w:bottom w:val="single" w:sz="4" w:space="0" w:color="auto"/>
              <w:right w:val="single" w:sz="4" w:space="0" w:color="auto"/>
            </w:tcBorders>
            <w:shd w:val="clear" w:color="auto" w:fill="auto"/>
            <w:noWrap/>
            <w:vAlign w:val="bottom"/>
          </w:tcPr>
          <w:p w14:paraId="5B199356" w14:textId="77777777" w:rsidR="00EF1CC8" w:rsidRPr="002408B1" w:rsidRDefault="00EF1CC8" w:rsidP="00300074">
            <w:pPr>
              <w:pStyle w:val="Tabletext"/>
              <w:spacing w:before="20" w:after="20"/>
              <w:ind w:right="284"/>
              <w:jc w:val="right"/>
              <w:rPr>
                <w:lang w:val="ru-RU"/>
              </w:rPr>
            </w:pPr>
            <w:r w:rsidRPr="002408B1">
              <w:rPr>
                <w:lang w:val="ru-RU"/>
              </w:rPr>
              <w:t>502</w:t>
            </w:r>
          </w:p>
        </w:tc>
        <w:tc>
          <w:tcPr>
            <w:tcW w:w="1761" w:type="dxa"/>
            <w:tcBorders>
              <w:left w:val="nil"/>
              <w:bottom w:val="single" w:sz="4" w:space="0" w:color="auto"/>
              <w:right w:val="single" w:sz="4" w:space="0" w:color="auto"/>
            </w:tcBorders>
            <w:shd w:val="clear" w:color="auto" w:fill="auto"/>
            <w:noWrap/>
            <w:vAlign w:val="bottom"/>
          </w:tcPr>
          <w:p w14:paraId="7F362101" w14:textId="77777777" w:rsidR="00EF1CC8" w:rsidRPr="002408B1" w:rsidRDefault="00EF1CC8" w:rsidP="00300074">
            <w:pPr>
              <w:pStyle w:val="Tabletext"/>
              <w:spacing w:before="20" w:after="20"/>
              <w:ind w:right="284"/>
              <w:jc w:val="right"/>
              <w:rPr>
                <w:lang w:val="ru-RU"/>
              </w:rPr>
            </w:pPr>
            <w:r w:rsidRPr="002408B1">
              <w:rPr>
                <w:lang w:val="ru-RU"/>
              </w:rPr>
              <w:t>694</w:t>
            </w:r>
          </w:p>
        </w:tc>
      </w:tr>
      <w:tr w:rsidR="00EF1CC8" w:rsidRPr="002408B1" w14:paraId="2B2C617D" w14:textId="77777777" w:rsidTr="00300074">
        <w:tc>
          <w:tcPr>
            <w:tcW w:w="6117" w:type="dxa"/>
            <w:tcBorders>
              <w:top w:val="single" w:sz="4" w:space="0" w:color="auto"/>
              <w:left w:val="single" w:sz="4" w:space="0" w:color="auto"/>
              <w:bottom w:val="single" w:sz="4" w:space="0" w:color="auto"/>
              <w:right w:val="single" w:sz="4" w:space="0" w:color="auto"/>
            </w:tcBorders>
            <w:shd w:val="clear" w:color="auto" w:fill="auto"/>
            <w:noWrap/>
          </w:tcPr>
          <w:p w14:paraId="5B5E6CEB" w14:textId="77777777" w:rsidR="00EF1CC8" w:rsidRPr="002408B1" w:rsidRDefault="00EF1CC8" w:rsidP="00300074">
            <w:pPr>
              <w:pStyle w:val="Tabletext"/>
              <w:spacing w:before="20" w:after="20"/>
              <w:rPr>
                <w:b/>
                <w:bCs/>
                <w:lang w:val="ru-RU"/>
              </w:rPr>
            </w:pPr>
            <w:r w:rsidRPr="002408B1">
              <w:rPr>
                <w:b/>
                <w:bCs/>
                <w:lang w:val="ru-RU"/>
              </w:rPr>
              <w:t>Поставщики и прочие кредиторы</w:t>
            </w:r>
          </w:p>
        </w:tc>
        <w:tc>
          <w:tcPr>
            <w:tcW w:w="1761" w:type="dxa"/>
            <w:tcBorders>
              <w:top w:val="single" w:sz="4" w:space="0" w:color="auto"/>
              <w:left w:val="nil"/>
              <w:bottom w:val="single" w:sz="4" w:space="0" w:color="auto"/>
              <w:right w:val="single" w:sz="4" w:space="0" w:color="auto"/>
            </w:tcBorders>
            <w:shd w:val="clear" w:color="auto" w:fill="auto"/>
            <w:noWrap/>
            <w:vAlign w:val="center"/>
          </w:tcPr>
          <w:p w14:paraId="50855F91" w14:textId="77777777" w:rsidR="00EF1CC8" w:rsidRPr="002408B1" w:rsidRDefault="00EF1CC8" w:rsidP="00300074">
            <w:pPr>
              <w:pStyle w:val="Tabletext"/>
              <w:spacing w:before="20" w:after="20"/>
              <w:ind w:right="284"/>
              <w:jc w:val="right"/>
              <w:rPr>
                <w:b/>
                <w:bCs/>
                <w:lang w:val="ru-RU"/>
              </w:rPr>
            </w:pPr>
            <w:r w:rsidRPr="002408B1">
              <w:rPr>
                <w:b/>
                <w:bCs/>
                <w:lang w:val="ru-RU"/>
              </w:rPr>
              <w:t>6 015</w:t>
            </w:r>
          </w:p>
        </w:tc>
        <w:tc>
          <w:tcPr>
            <w:tcW w:w="1761" w:type="dxa"/>
            <w:tcBorders>
              <w:top w:val="single" w:sz="4" w:space="0" w:color="auto"/>
              <w:left w:val="nil"/>
              <w:bottom w:val="single" w:sz="4" w:space="0" w:color="auto"/>
              <w:right w:val="single" w:sz="4" w:space="0" w:color="auto"/>
            </w:tcBorders>
            <w:shd w:val="clear" w:color="auto" w:fill="auto"/>
            <w:noWrap/>
            <w:vAlign w:val="center"/>
          </w:tcPr>
          <w:p w14:paraId="27B0229B" w14:textId="77777777" w:rsidR="00EF1CC8" w:rsidRPr="002408B1" w:rsidRDefault="00EF1CC8" w:rsidP="00300074">
            <w:pPr>
              <w:pStyle w:val="Tabletext"/>
              <w:spacing w:before="20" w:after="20"/>
              <w:ind w:right="284"/>
              <w:jc w:val="right"/>
              <w:rPr>
                <w:b/>
                <w:bCs/>
                <w:lang w:val="ru-RU"/>
              </w:rPr>
            </w:pPr>
            <w:r w:rsidRPr="002408B1">
              <w:rPr>
                <w:b/>
                <w:bCs/>
                <w:lang w:val="ru-RU"/>
              </w:rPr>
              <w:t>8 508</w:t>
            </w:r>
          </w:p>
        </w:tc>
      </w:tr>
    </w:tbl>
    <w:p w14:paraId="60A4AF55" w14:textId="77777777" w:rsidR="00EF1CC8" w:rsidRPr="002408B1" w:rsidRDefault="00EF1CC8" w:rsidP="00C104CC">
      <w:pPr>
        <w:pStyle w:val="Normalaftertitle"/>
        <w:spacing w:before="240"/>
        <w:rPr>
          <w:rFonts w:asciiTheme="minorHAnsi" w:hAnsiTheme="minorHAnsi" w:cstheme="minorHAnsi"/>
          <w:color w:val="000000" w:themeColor="text1"/>
          <w:lang w:val="ru-RU"/>
        </w:rPr>
      </w:pPr>
      <w:r w:rsidRPr="002408B1">
        <w:rPr>
          <w:lang w:val="ru-RU"/>
        </w:rPr>
        <w:t xml:space="preserve">Сумма, касающаяся поставщиков, связана в основном со счетами-фактурами, которые еще не оплачены, расчетами с персоналом, а также со счетами-фактурами по авизо внутренних расчетов (АВР) в ожидании урегулирования сумм с ПРООН. </w:t>
      </w:r>
    </w:p>
    <w:p w14:paraId="28E72F30" w14:textId="77777777" w:rsidR="00EF1CC8" w:rsidRPr="002408B1" w:rsidRDefault="00EF1CC8" w:rsidP="00EF1CC8">
      <w:pPr>
        <w:rPr>
          <w:color w:val="000000" w:themeColor="text1"/>
          <w:lang w:val="ru-RU"/>
        </w:rPr>
      </w:pPr>
      <w:r w:rsidRPr="002408B1">
        <w:rPr>
          <w:lang w:val="ru-RU"/>
        </w:rPr>
        <w:t xml:space="preserve">Депозиты – это депозиты, полученные за обработку заявок на регистрацию спутниковых сетей, а также за будущие покупки публикаций или счета за них. Эти суммы будут возмещены бенефициарам или использованы для оплаты будущих взносов и/или счетов-фактур за обработку заявок на регистрацию спутниковых сетей и за публикации. </w:t>
      </w:r>
    </w:p>
    <w:p w14:paraId="480A2013" w14:textId="77777777" w:rsidR="00EF1CC8" w:rsidRPr="002408B1" w:rsidRDefault="00EF1CC8" w:rsidP="00EF1CC8">
      <w:pPr>
        <w:rPr>
          <w:b/>
          <w:bCs/>
          <w:lang w:val="ru-RU"/>
        </w:rPr>
      </w:pPr>
      <w:r w:rsidRPr="002408B1">
        <w:rPr>
          <w:lang w:val="ru-RU"/>
        </w:rPr>
        <w:t xml:space="preserve">Авансы – это авансовые платежи, переведенные на счета Союза принимающими странами, для организации таких мероприятий, как всемирные конференции. По завершении мероприятий </w:t>
      </w:r>
      <w:r w:rsidRPr="002408B1">
        <w:rPr>
          <w:color w:val="000000"/>
          <w:lang w:val="ru-RU"/>
        </w:rPr>
        <w:t>остаток средств возвращается</w:t>
      </w:r>
      <w:r w:rsidRPr="002408B1">
        <w:rPr>
          <w:lang w:val="ru-RU"/>
        </w:rPr>
        <w:t xml:space="preserve"> принимающим странам в соответствии с подписанными соглашениями. </w:t>
      </w:r>
      <w:bookmarkStart w:id="649" w:name="_Toc269839089"/>
    </w:p>
    <w:p w14:paraId="477D585C" w14:textId="77777777" w:rsidR="00EF1CC8" w:rsidRPr="002408B1" w:rsidRDefault="00EF1CC8" w:rsidP="00EF1CC8">
      <w:pPr>
        <w:pStyle w:val="Heading2"/>
        <w:tabs>
          <w:tab w:val="clear" w:pos="794"/>
          <w:tab w:val="clear" w:pos="1191"/>
          <w:tab w:val="clear" w:pos="1588"/>
        </w:tabs>
        <w:spacing w:after="120"/>
        <w:rPr>
          <w:lang w:val="ru-RU"/>
        </w:rPr>
      </w:pPr>
      <w:bookmarkStart w:id="650" w:name="_Toc305667772"/>
      <w:bookmarkStart w:id="651" w:name="_Toc306201432"/>
      <w:bookmarkStart w:id="652" w:name="_Toc329002787"/>
      <w:bookmarkStart w:id="653" w:name="_Toc358373660"/>
      <w:bookmarkStart w:id="654" w:name="_Toc387243040"/>
      <w:bookmarkStart w:id="655" w:name="_Toc419404385"/>
      <w:bookmarkStart w:id="656" w:name="_Toc482809976"/>
      <w:bookmarkStart w:id="657" w:name="_Toc482810333"/>
      <w:bookmarkStart w:id="658" w:name="_Toc482901574"/>
      <w:bookmarkStart w:id="659" w:name="_Toc511401570"/>
      <w:bookmarkStart w:id="660" w:name="_Toc511401693"/>
      <w:bookmarkStart w:id="661" w:name="_Toc10540806"/>
      <w:bookmarkStart w:id="662" w:name="_Toc41900426"/>
      <w:bookmarkStart w:id="663" w:name="_Toc73438009"/>
      <w:bookmarkStart w:id="664" w:name="_Toc73439187"/>
      <w:bookmarkEnd w:id="649"/>
      <w:r w:rsidRPr="002408B1">
        <w:rPr>
          <w:lang w:val="ru-RU"/>
        </w:rPr>
        <w:t>Примечание 15</w:t>
      </w:r>
      <w:r w:rsidRPr="002408B1">
        <w:rPr>
          <w:lang w:val="ru-RU"/>
        </w:rPr>
        <w:tab/>
        <w:t>Доходы будущих периодов</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tbl>
      <w:tblPr>
        <w:tblW w:w="9640" w:type="dxa"/>
        <w:tblLayout w:type="fixed"/>
        <w:tblLook w:val="04A0" w:firstRow="1" w:lastRow="0" w:firstColumn="1" w:lastColumn="0" w:noHBand="0" w:noVBand="1"/>
      </w:tblPr>
      <w:tblGrid>
        <w:gridCol w:w="6084"/>
        <w:gridCol w:w="1755"/>
        <w:gridCol w:w="1801"/>
      </w:tblGrid>
      <w:tr w:rsidR="00EF1CC8" w:rsidRPr="002408B1" w14:paraId="61CE667D" w14:textId="77777777" w:rsidTr="00300074">
        <w:tc>
          <w:tcPr>
            <w:tcW w:w="60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3AAFF"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3DB3CFDB" w14:textId="77777777" w:rsidR="00EF1CC8" w:rsidRPr="002408B1" w:rsidRDefault="00EF1CC8" w:rsidP="00300074">
            <w:pPr>
              <w:pStyle w:val="Tablehead"/>
              <w:rPr>
                <w:lang w:val="ru-RU"/>
              </w:rPr>
            </w:pPr>
            <w:r w:rsidRPr="002408B1">
              <w:rPr>
                <w:lang w:val="ru-RU"/>
              </w:rPr>
              <w:t>31.12.2020 г.</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14:paraId="3639C885" w14:textId="77777777" w:rsidR="00EF1CC8" w:rsidRPr="002408B1" w:rsidRDefault="00EF1CC8" w:rsidP="00300074">
            <w:pPr>
              <w:pStyle w:val="Tablehead"/>
              <w:rPr>
                <w:lang w:val="ru-RU"/>
              </w:rPr>
            </w:pPr>
            <w:r w:rsidRPr="002408B1">
              <w:rPr>
                <w:lang w:val="ru-RU"/>
              </w:rPr>
              <w:t>31.12.2019 г.</w:t>
            </w:r>
          </w:p>
        </w:tc>
      </w:tr>
      <w:tr w:rsidR="00EF1CC8" w:rsidRPr="002408B1" w14:paraId="0AF170D5" w14:textId="77777777" w:rsidTr="00300074">
        <w:tc>
          <w:tcPr>
            <w:tcW w:w="6084" w:type="dxa"/>
            <w:tcBorders>
              <w:top w:val="single" w:sz="4" w:space="0" w:color="auto"/>
              <w:left w:val="single" w:sz="4" w:space="0" w:color="auto"/>
              <w:bottom w:val="nil"/>
              <w:right w:val="single" w:sz="4" w:space="0" w:color="auto"/>
            </w:tcBorders>
            <w:shd w:val="clear" w:color="auto" w:fill="auto"/>
            <w:noWrap/>
          </w:tcPr>
          <w:p w14:paraId="463EB0E3" w14:textId="77777777" w:rsidR="00EF1CC8" w:rsidRPr="002408B1" w:rsidRDefault="00EF1CC8" w:rsidP="00300074">
            <w:pPr>
              <w:pStyle w:val="Tabletext"/>
              <w:spacing w:before="20" w:after="20"/>
              <w:rPr>
                <w:lang w:val="ru-RU"/>
              </w:rPr>
            </w:pPr>
            <w:r w:rsidRPr="002408B1">
              <w:rPr>
                <w:lang w:val="ru-RU"/>
              </w:rPr>
              <w:t>Взносы – Государства-Члены</w:t>
            </w:r>
          </w:p>
        </w:tc>
        <w:tc>
          <w:tcPr>
            <w:tcW w:w="1755" w:type="dxa"/>
            <w:tcBorders>
              <w:top w:val="single" w:sz="4" w:space="0" w:color="auto"/>
              <w:left w:val="nil"/>
              <w:bottom w:val="nil"/>
              <w:right w:val="single" w:sz="4" w:space="0" w:color="auto"/>
            </w:tcBorders>
            <w:shd w:val="clear" w:color="auto" w:fill="auto"/>
            <w:noWrap/>
            <w:vAlign w:val="bottom"/>
          </w:tcPr>
          <w:p w14:paraId="6E14C862" w14:textId="77777777" w:rsidR="00EF1CC8" w:rsidRPr="002408B1" w:rsidRDefault="00EF1CC8" w:rsidP="00300074">
            <w:pPr>
              <w:pStyle w:val="Tabletext"/>
              <w:spacing w:before="20" w:after="20"/>
              <w:ind w:right="284"/>
              <w:jc w:val="right"/>
              <w:rPr>
                <w:lang w:val="ru-RU"/>
              </w:rPr>
            </w:pPr>
            <w:r w:rsidRPr="002408B1">
              <w:rPr>
                <w:lang w:val="ru-RU"/>
              </w:rPr>
              <w:t>109 293</w:t>
            </w:r>
          </w:p>
        </w:tc>
        <w:tc>
          <w:tcPr>
            <w:tcW w:w="1801" w:type="dxa"/>
            <w:tcBorders>
              <w:top w:val="single" w:sz="4" w:space="0" w:color="auto"/>
              <w:left w:val="nil"/>
              <w:bottom w:val="nil"/>
              <w:right w:val="single" w:sz="4" w:space="0" w:color="auto"/>
            </w:tcBorders>
            <w:shd w:val="clear" w:color="auto" w:fill="auto"/>
            <w:noWrap/>
            <w:vAlign w:val="bottom"/>
          </w:tcPr>
          <w:p w14:paraId="2E58423A" w14:textId="77777777" w:rsidR="00EF1CC8" w:rsidRPr="002408B1" w:rsidRDefault="00EF1CC8" w:rsidP="00300074">
            <w:pPr>
              <w:pStyle w:val="Tabletext"/>
              <w:spacing w:before="20" w:after="20"/>
              <w:ind w:right="284"/>
              <w:jc w:val="right"/>
              <w:rPr>
                <w:lang w:val="ru-RU"/>
              </w:rPr>
            </w:pPr>
            <w:r w:rsidRPr="002408B1">
              <w:rPr>
                <w:lang w:val="ru-RU"/>
              </w:rPr>
              <w:t>109 661</w:t>
            </w:r>
          </w:p>
        </w:tc>
      </w:tr>
      <w:tr w:rsidR="00EF1CC8" w:rsidRPr="002408B1" w14:paraId="353CF8E7" w14:textId="77777777" w:rsidTr="00300074">
        <w:tc>
          <w:tcPr>
            <w:tcW w:w="6084" w:type="dxa"/>
            <w:tcBorders>
              <w:left w:val="single" w:sz="4" w:space="0" w:color="auto"/>
              <w:right w:val="single" w:sz="4" w:space="0" w:color="auto"/>
            </w:tcBorders>
            <w:shd w:val="clear" w:color="auto" w:fill="auto"/>
            <w:noWrap/>
          </w:tcPr>
          <w:p w14:paraId="6B8252F9" w14:textId="77777777" w:rsidR="00EF1CC8" w:rsidRPr="002408B1" w:rsidRDefault="00EF1CC8" w:rsidP="00300074">
            <w:pPr>
              <w:pStyle w:val="Tabletext"/>
              <w:spacing w:before="20" w:after="20"/>
              <w:rPr>
                <w:lang w:val="ru-RU"/>
              </w:rPr>
            </w:pPr>
            <w:r w:rsidRPr="002408B1">
              <w:rPr>
                <w:lang w:val="ru-RU"/>
              </w:rPr>
              <w:t>Взносы – Члены Секторов</w:t>
            </w:r>
          </w:p>
        </w:tc>
        <w:tc>
          <w:tcPr>
            <w:tcW w:w="1755" w:type="dxa"/>
            <w:tcBorders>
              <w:left w:val="nil"/>
              <w:right w:val="single" w:sz="4" w:space="0" w:color="auto"/>
            </w:tcBorders>
            <w:shd w:val="clear" w:color="auto" w:fill="auto"/>
            <w:noWrap/>
            <w:vAlign w:val="bottom"/>
          </w:tcPr>
          <w:p w14:paraId="01B6121F" w14:textId="77777777" w:rsidR="00EF1CC8" w:rsidRPr="002408B1" w:rsidRDefault="00EF1CC8" w:rsidP="00300074">
            <w:pPr>
              <w:pStyle w:val="Tabletext"/>
              <w:spacing w:before="20" w:after="20"/>
              <w:ind w:right="284"/>
              <w:jc w:val="right"/>
              <w:rPr>
                <w:lang w:val="ru-RU"/>
              </w:rPr>
            </w:pPr>
            <w:r w:rsidRPr="002408B1">
              <w:rPr>
                <w:lang w:val="ru-RU"/>
              </w:rPr>
              <w:t>13 829</w:t>
            </w:r>
          </w:p>
        </w:tc>
        <w:tc>
          <w:tcPr>
            <w:tcW w:w="1801" w:type="dxa"/>
            <w:tcBorders>
              <w:left w:val="nil"/>
              <w:right w:val="single" w:sz="4" w:space="0" w:color="auto"/>
            </w:tcBorders>
            <w:shd w:val="clear" w:color="auto" w:fill="auto"/>
            <w:noWrap/>
            <w:vAlign w:val="bottom"/>
          </w:tcPr>
          <w:p w14:paraId="40E1E5E2" w14:textId="77777777" w:rsidR="00EF1CC8" w:rsidRPr="002408B1" w:rsidRDefault="00EF1CC8" w:rsidP="00300074">
            <w:pPr>
              <w:pStyle w:val="Tabletext"/>
              <w:spacing w:before="20" w:after="20"/>
              <w:ind w:right="284"/>
              <w:jc w:val="right"/>
              <w:rPr>
                <w:lang w:val="ru-RU"/>
              </w:rPr>
            </w:pPr>
            <w:r w:rsidRPr="002408B1">
              <w:rPr>
                <w:lang w:val="ru-RU"/>
              </w:rPr>
              <w:t>14 166</w:t>
            </w:r>
          </w:p>
        </w:tc>
      </w:tr>
      <w:tr w:rsidR="00EF1CC8" w:rsidRPr="002408B1" w14:paraId="3FC1B22B" w14:textId="77777777" w:rsidTr="00300074">
        <w:tc>
          <w:tcPr>
            <w:tcW w:w="6084" w:type="dxa"/>
            <w:tcBorders>
              <w:left w:val="single" w:sz="4" w:space="0" w:color="auto"/>
              <w:right w:val="single" w:sz="4" w:space="0" w:color="auto"/>
            </w:tcBorders>
            <w:shd w:val="clear" w:color="auto" w:fill="auto"/>
            <w:noWrap/>
          </w:tcPr>
          <w:p w14:paraId="7F2592AD" w14:textId="77777777" w:rsidR="00EF1CC8" w:rsidRPr="002408B1" w:rsidRDefault="00EF1CC8" w:rsidP="00300074">
            <w:pPr>
              <w:pStyle w:val="Tabletext"/>
              <w:spacing w:before="20" w:after="20"/>
              <w:rPr>
                <w:lang w:val="ru-RU"/>
              </w:rPr>
            </w:pPr>
            <w:r w:rsidRPr="002408B1">
              <w:rPr>
                <w:lang w:val="ru-RU"/>
              </w:rPr>
              <w:t>Взносы – Ассоциированные члены</w:t>
            </w:r>
          </w:p>
        </w:tc>
        <w:tc>
          <w:tcPr>
            <w:tcW w:w="1755" w:type="dxa"/>
            <w:tcBorders>
              <w:left w:val="nil"/>
              <w:right w:val="single" w:sz="4" w:space="0" w:color="auto"/>
            </w:tcBorders>
            <w:shd w:val="clear" w:color="auto" w:fill="auto"/>
            <w:noWrap/>
            <w:vAlign w:val="bottom"/>
          </w:tcPr>
          <w:p w14:paraId="5F78F21A" w14:textId="77777777" w:rsidR="00EF1CC8" w:rsidRPr="002408B1" w:rsidRDefault="00EF1CC8" w:rsidP="00300074">
            <w:pPr>
              <w:pStyle w:val="Tabletext"/>
              <w:spacing w:before="20" w:after="20"/>
              <w:ind w:right="284"/>
              <w:jc w:val="right"/>
              <w:rPr>
                <w:lang w:val="ru-RU"/>
              </w:rPr>
            </w:pPr>
            <w:r w:rsidRPr="002408B1">
              <w:rPr>
                <w:lang w:val="ru-RU"/>
              </w:rPr>
              <w:t>2 184</w:t>
            </w:r>
          </w:p>
        </w:tc>
        <w:tc>
          <w:tcPr>
            <w:tcW w:w="1801" w:type="dxa"/>
            <w:tcBorders>
              <w:left w:val="nil"/>
              <w:right w:val="single" w:sz="4" w:space="0" w:color="auto"/>
            </w:tcBorders>
            <w:shd w:val="clear" w:color="auto" w:fill="auto"/>
            <w:noWrap/>
            <w:vAlign w:val="bottom"/>
          </w:tcPr>
          <w:p w14:paraId="3DECC801" w14:textId="77777777" w:rsidR="00EF1CC8" w:rsidRPr="002408B1" w:rsidRDefault="00EF1CC8" w:rsidP="00300074">
            <w:pPr>
              <w:pStyle w:val="Tabletext"/>
              <w:spacing w:before="20" w:after="20"/>
              <w:ind w:right="284"/>
              <w:jc w:val="right"/>
              <w:rPr>
                <w:lang w:val="ru-RU"/>
              </w:rPr>
            </w:pPr>
            <w:r w:rsidRPr="002408B1">
              <w:rPr>
                <w:lang w:val="ru-RU"/>
              </w:rPr>
              <w:t>2 123</w:t>
            </w:r>
          </w:p>
        </w:tc>
      </w:tr>
      <w:tr w:rsidR="00EF1CC8" w:rsidRPr="002408B1" w14:paraId="0A2B713B" w14:textId="77777777" w:rsidTr="00300074">
        <w:tc>
          <w:tcPr>
            <w:tcW w:w="6084" w:type="dxa"/>
            <w:tcBorders>
              <w:left w:val="single" w:sz="4" w:space="0" w:color="auto"/>
              <w:right w:val="single" w:sz="4" w:space="0" w:color="auto"/>
            </w:tcBorders>
            <w:shd w:val="clear" w:color="auto" w:fill="auto"/>
            <w:noWrap/>
          </w:tcPr>
          <w:p w14:paraId="04DCF35E" w14:textId="77777777" w:rsidR="00EF1CC8" w:rsidRPr="002408B1" w:rsidRDefault="00EF1CC8" w:rsidP="00300074">
            <w:pPr>
              <w:pStyle w:val="Tabletext"/>
              <w:spacing w:before="20" w:after="20"/>
              <w:rPr>
                <w:lang w:val="ru-RU"/>
              </w:rPr>
            </w:pPr>
            <w:r w:rsidRPr="002408B1">
              <w:rPr>
                <w:lang w:val="ru-RU"/>
              </w:rPr>
              <w:t>Взносы – Академические организации – Члены</w:t>
            </w:r>
          </w:p>
        </w:tc>
        <w:tc>
          <w:tcPr>
            <w:tcW w:w="1755" w:type="dxa"/>
            <w:tcBorders>
              <w:left w:val="nil"/>
              <w:right w:val="single" w:sz="4" w:space="0" w:color="auto"/>
            </w:tcBorders>
            <w:shd w:val="clear" w:color="auto" w:fill="auto"/>
            <w:noWrap/>
            <w:vAlign w:val="bottom"/>
          </w:tcPr>
          <w:p w14:paraId="2B710529" w14:textId="77777777" w:rsidR="00EF1CC8" w:rsidRPr="002408B1" w:rsidRDefault="00EF1CC8" w:rsidP="00300074">
            <w:pPr>
              <w:pStyle w:val="Tabletext"/>
              <w:spacing w:before="20" w:after="20"/>
              <w:ind w:right="284"/>
              <w:jc w:val="right"/>
              <w:rPr>
                <w:lang w:val="ru-RU"/>
              </w:rPr>
            </w:pPr>
            <w:r w:rsidRPr="002408B1">
              <w:rPr>
                <w:lang w:val="ru-RU"/>
              </w:rPr>
              <w:t>399</w:t>
            </w:r>
          </w:p>
        </w:tc>
        <w:tc>
          <w:tcPr>
            <w:tcW w:w="1801" w:type="dxa"/>
            <w:tcBorders>
              <w:left w:val="nil"/>
              <w:right w:val="single" w:sz="4" w:space="0" w:color="auto"/>
            </w:tcBorders>
            <w:shd w:val="clear" w:color="auto" w:fill="auto"/>
            <w:noWrap/>
            <w:vAlign w:val="bottom"/>
          </w:tcPr>
          <w:p w14:paraId="29DFCF96" w14:textId="77777777" w:rsidR="00EF1CC8" w:rsidRPr="002408B1" w:rsidRDefault="00EF1CC8" w:rsidP="00300074">
            <w:pPr>
              <w:pStyle w:val="Tabletext"/>
              <w:spacing w:before="20" w:after="20"/>
              <w:ind w:right="284"/>
              <w:jc w:val="right"/>
              <w:rPr>
                <w:lang w:val="ru-RU"/>
              </w:rPr>
            </w:pPr>
            <w:r w:rsidRPr="002408B1">
              <w:rPr>
                <w:lang w:val="ru-RU"/>
              </w:rPr>
              <w:t>381</w:t>
            </w:r>
          </w:p>
        </w:tc>
      </w:tr>
      <w:tr w:rsidR="00EF1CC8" w:rsidRPr="002408B1" w14:paraId="5B18D03D" w14:textId="77777777" w:rsidTr="00300074">
        <w:tc>
          <w:tcPr>
            <w:tcW w:w="6084" w:type="dxa"/>
            <w:tcBorders>
              <w:left w:val="single" w:sz="4" w:space="0" w:color="auto"/>
              <w:right w:val="single" w:sz="4" w:space="0" w:color="auto"/>
            </w:tcBorders>
            <w:shd w:val="clear" w:color="auto" w:fill="auto"/>
            <w:noWrap/>
          </w:tcPr>
          <w:p w14:paraId="3FA39FB4" w14:textId="77777777" w:rsidR="00EF1CC8" w:rsidRPr="002408B1" w:rsidRDefault="00EF1CC8" w:rsidP="00300074">
            <w:pPr>
              <w:pStyle w:val="Tabletext"/>
              <w:spacing w:before="20" w:after="20"/>
              <w:rPr>
                <w:lang w:val="ru-RU"/>
              </w:rPr>
            </w:pPr>
            <w:r w:rsidRPr="002408B1">
              <w:rPr>
                <w:lang w:val="ru-RU"/>
              </w:rPr>
              <w:t xml:space="preserve">Прочие </w:t>
            </w:r>
            <w:r w:rsidRPr="002408B1">
              <w:rPr>
                <w:color w:val="000000"/>
                <w:lang w:val="ru-RU"/>
              </w:rPr>
              <w:t>доходы будущих периодов</w:t>
            </w:r>
          </w:p>
        </w:tc>
        <w:tc>
          <w:tcPr>
            <w:tcW w:w="1755" w:type="dxa"/>
            <w:tcBorders>
              <w:left w:val="nil"/>
              <w:right w:val="single" w:sz="4" w:space="0" w:color="auto"/>
            </w:tcBorders>
            <w:shd w:val="clear" w:color="auto" w:fill="auto"/>
            <w:noWrap/>
            <w:vAlign w:val="bottom"/>
          </w:tcPr>
          <w:p w14:paraId="033289DF" w14:textId="77777777" w:rsidR="00EF1CC8" w:rsidRPr="002408B1" w:rsidRDefault="00EF1CC8" w:rsidP="00300074">
            <w:pPr>
              <w:pStyle w:val="Tabletext"/>
              <w:spacing w:before="20" w:after="20"/>
              <w:ind w:right="284"/>
              <w:jc w:val="right"/>
              <w:rPr>
                <w:lang w:val="ru-RU"/>
              </w:rPr>
            </w:pPr>
            <w:r w:rsidRPr="002408B1">
              <w:rPr>
                <w:lang w:val="ru-RU"/>
              </w:rPr>
              <w:t>6 404</w:t>
            </w:r>
          </w:p>
        </w:tc>
        <w:tc>
          <w:tcPr>
            <w:tcW w:w="1801" w:type="dxa"/>
            <w:tcBorders>
              <w:left w:val="nil"/>
              <w:right w:val="single" w:sz="4" w:space="0" w:color="auto"/>
            </w:tcBorders>
            <w:shd w:val="clear" w:color="auto" w:fill="auto"/>
            <w:noWrap/>
            <w:vAlign w:val="bottom"/>
          </w:tcPr>
          <w:p w14:paraId="44DFDC72" w14:textId="77777777" w:rsidR="00EF1CC8" w:rsidRPr="002408B1" w:rsidRDefault="00EF1CC8" w:rsidP="00300074">
            <w:pPr>
              <w:pStyle w:val="Tabletext"/>
              <w:spacing w:before="20" w:after="20"/>
              <w:ind w:right="284"/>
              <w:jc w:val="right"/>
              <w:rPr>
                <w:lang w:val="ru-RU"/>
              </w:rPr>
            </w:pPr>
            <w:r w:rsidRPr="002408B1">
              <w:rPr>
                <w:lang w:val="ru-RU"/>
              </w:rPr>
              <w:t>3 097</w:t>
            </w:r>
          </w:p>
        </w:tc>
      </w:tr>
      <w:tr w:rsidR="00EF1CC8" w:rsidRPr="002408B1" w14:paraId="469EF8C5" w14:textId="77777777" w:rsidTr="00300074">
        <w:tc>
          <w:tcPr>
            <w:tcW w:w="6084" w:type="dxa"/>
            <w:tcBorders>
              <w:left w:val="single" w:sz="4" w:space="0" w:color="auto"/>
              <w:bottom w:val="single" w:sz="4" w:space="0" w:color="auto"/>
              <w:right w:val="single" w:sz="4" w:space="0" w:color="auto"/>
            </w:tcBorders>
            <w:shd w:val="clear" w:color="auto" w:fill="auto"/>
            <w:noWrap/>
          </w:tcPr>
          <w:p w14:paraId="61F9A84C" w14:textId="77777777" w:rsidR="00EF1CC8" w:rsidRPr="002408B1" w:rsidRDefault="00EF1CC8" w:rsidP="00300074">
            <w:pPr>
              <w:pStyle w:val="Tabletext"/>
              <w:spacing w:before="20" w:after="20"/>
              <w:rPr>
                <w:lang w:val="ru-RU"/>
              </w:rPr>
            </w:pPr>
            <w:r w:rsidRPr="002408B1">
              <w:rPr>
                <w:lang w:val="ru-RU"/>
              </w:rPr>
              <w:t>Взносы – внебюджетные</w:t>
            </w:r>
          </w:p>
        </w:tc>
        <w:tc>
          <w:tcPr>
            <w:tcW w:w="1755" w:type="dxa"/>
            <w:tcBorders>
              <w:left w:val="nil"/>
              <w:bottom w:val="single" w:sz="4" w:space="0" w:color="auto"/>
              <w:right w:val="single" w:sz="4" w:space="0" w:color="auto"/>
            </w:tcBorders>
            <w:shd w:val="clear" w:color="auto" w:fill="auto"/>
            <w:noWrap/>
            <w:vAlign w:val="bottom"/>
          </w:tcPr>
          <w:p w14:paraId="41BA5A47" w14:textId="77777777" w:rsidR="00EF1CC8" w:rsidRPr="002408B1" w:rsidRDefault="00EF1CC8" w:rsidP="00300074">
            <w:pPr>
              <w:pStyle w:val="Tabletext"/>
              <w:spacing w:before="20" w:after="20"/>
              <w:ind w:right="284"/>
              <w:jc w:val="right"/>
              <w:rPr>
                <w:lang w:val="ru-RU"/>
              </w:rPr>
            </w:pPr>
            <w:r w:rsidRPr="002408B1">
              <w:rPr>
                <w:lang w:val="ru-RU"/>
              </w:rPr>
              <w:t>458</w:t>
            </w:r>
          </w:p>
        </w:tc>
        <w:tc>
          <w:tcPr>
            <w:tcW w:w="1801" w:type="dxa"/>
            <w:tcBorders>
              <w:left w:val="nil"/>
              <w:bottom w:val="single" w:sz="4" w:space="0" w:color="auto"/>
              <w:right w:val="single" w:sz="4" w:space="0" w:color="auto"/>
            </w:tcBorders>
            <w:shd w:val="clear" w:color="auto" w:fill="auto"/>
            <w:noWrap/>
            <w:vAlign w:val="bottom"/>
          </w:tcPr>
          <w:p w14:paraId="25263A80" w14:textId="77777777" w:rsidR="00EF1CC8" w:rsidRPr="002408B1" w:rsidRDefault="00EF1CC8" w:rsidP="00300074">
            <w:pPr>
              <w:pStyle w:val="Tabletext"/>
              <w:spacing w:before="20" w:after="20"/>
              <w:ind w:right="284"/>
              <w:jc w:val="right"/>
              <w:rPr>
                <w:lang w:val="ru-RU"/>
              </w:rPr>
            </w:pPr>
            <w:r w:rsidRPr="002408B1">
              <w:rPr>
                <w:lang w:val="ru-RU"/>
              </w:rPr>
              <w:t>1 263</w:t>
            </w:r>
          </w:p>
        </w:tc>
      </w:tr>
      <w:tr w:rsidR="00EF1CC8" w:rsidRPr="002408B1" w14:paraId="50B8EB6A" w14:textId="77777777" w:rsidTr="00300074">
        <w:tc>
          <w:tcPr>
            <w:tcW w:w="6084" w:type="dxa"/>
            <w:tcBorders>
              <w:top w:val="single" w:sz="4" w:space="0" w:color="auto"/>
              <w:left w:val="single" w:sz="4" w:space="0" w:color="auto"/>
              <w:bottom w:val="single" w:sz="4" w:space="0" w:color="auto"/>
              <w:right w:val="single" w:sz="4" w:space="0" w:color="auto"/>
            </w:tcBorders>
            <w:shd w:val="clear" w:color="auto" w:fill="auto"/>
            <w:noWrap/>
          </w:tcPr>
          <w:p w14:paraId="5BBA8737" w14:textId="77777777" w:rsidR="00EF1CC8" w:rsidRPr="002408B1" w:rsidRDefault="00EF1CC8" w:rsidP="00300074">
            <w:pPr>
              <w:pStyle w:val="Tabletext"/>
              <w:spacing w:before="20" w:after="20"/>
              <w:rPr>
                <w:b/>
                <w:bCs/>
                <w:lang w:val="ru-RU"/>
              </w:rPr>
            </w:pPr>
            <w:r w:rsidRPr="002408B1">
              <w:rPr>
                <w:b/>
                <w:bCs/>
                <w:lang w:val="ru-RU"/>
              </w:rPr>
              <w:t>Доходы будущих периодов</w:t>
            </w:r>
          </w:p>
        </w:tc>
        <w:tc>
          <w:tcPr>
            <w:tcW w:w="1755" w:type="dxa"/>
            <w:tcBorders>
              <w:top w:val="single" w:sz="4" w:space="0" w:color="auto"/>
              <w:left w:val="nil"/>
              <w:bottom w:val="single" w:sz="4" w:space="0" w:color="auto"/>
              <w:right w:val="single" w:sz="4" w:space="0" w:color="auto"/>
            </w:tcBorders>
            <w:shd w:val="clear" w:color="auto" w:fill="auto"/>
            <w:noWrap/>
            <w:vAlign w:val="center"/>
          </w:tcPr>
          <w:p w14:paraId="1DE2272B" w14:textId="77777777" w:rsidR="00EF1CC8" w:rsidRPr="002408B1" w:rsidRDefault="00EF1CC8" w:rsidP="00300074">
            <w:pPr>
              <w:pStyle w:val="Tabletext"/>
              <w:spacing w:before="20" w:after="20"/>
              <w:ind w:right="284"/>
              <w:jc w:val="right"/>
              <w:rPr>
                <w:b/>
                <w:bCs/>
                <w:lang w:val="ru-RU"/>
              </w:rPr>
            </w:pPr>
            <w:r w:rsidRPr="002408B1">
              <w:rPr>
                <w:b/>
                <w:bCs/>
                <w:lang w:val="ru-RU"/>
              </w:rPr>
              <w:t>132 566</w:t>
            </w:r>
          </w:p>
        </w:tc>
        <w:tc>
          <w:tcPr>
            <w:tcW w:w="1801" w:type="dxa"/>
            <w:tcBorders>
              <w:top w:val="single" w:sz="4" w:space="0" w:color="auto"/>
              <w:left w:val="nil"/>
              <w:bottom w:val="single" w:sz="4" w:space="0" w:color="auto"/>
              <w:right w:val="single" w:sz="4" w:space="0" w:color="auto"/>
            </w:tcBorders>
            <w:shd w:val="clear" w:color="auto" w:fill="auto"/>
            <w:noWrap/>
            <w:vAlign w:val="center"/>
          </w:tcPr>
          <w:p w14:paraId="08055C77" w14:textId="77777777" w:rsidR="00EF1CC8" w:rsidRPr="002408B1" w:rsidRDefault="00EF1CC8" w:rsidP="00300074">
            <w:pPr>
              <w:pStyle w:val="Tabletext"/>
              <w:spacing w:before="20" w:after="20"/>
              <w:ind w:right="284"/>
              <w:jc w:val="right"/>
              <w:rPr>
                <w:b/>
                <w:bCs/>
                <w:lang w:val="ru-RU"/>
              </w:rPr>
            </w:pPr>
            <w:r w:rsidRPr="002408B1">
              <w:rPr>
                <w:b/>
                <w:bCs/>
                <w:lang w:val="ru-RU"/>
              </w:rPr>
              <w:t>135 642</w:t>
            </w:r>
          </w:p>
        </w:tc>
      </w:tr>
    </w:tbl>
    <w:p w14:paraId="612C2576" w14:textId="77777777" w:rsidR="00EF1CC8" w:rsidRPr="002408B1" w:rsidRDefault="00EF1CC8" w:rsidP="00C104CC">
      <w:pPr>
        <w:pStyle w:val="Normalaftertitle"/>
        <w:spacing w:before="240"/>
        <w:rPr>
          <w:b/>
          <w:lang w:val="ru-RU"/>
        </w:rPr>
      </w:pPr>
      <w:bookmarkStart w:id="665" w:name="_Toc305667773"/>
      <w:r w:rsidRPr="002408B1">
        <w:rPr>
          <w:lang w:val="ru-RU"/>
        </w:rPr>
        <w:t xml:space="preserve">В 2020 году доходы будущих периодов по взносам представляли собой доходы, связанные со взносами 2021 года. </w:t>
      </w:r>
      <w:bookmarkEnd w:id="665"/>
      <w:r w:rsidRPr="002408B1">
        <w:rPr>
          <w:lang w:val="ru-RU"/>
        </w:rPr>
        <w:t xml:space="preserve">Прочие доходы будущих периодов представляют собой перегруппировку обработки заявок на регистрацию спутниковых сетей, относящихся к запросам, подготовленным в конце 2020 года для публикации в 2021 году, а также к </w:t>
      </w:r>
      <w:r w:rsidRPr="002408B1">
        <w:rPr>
          <w:color w:val="000000"/>
          <w:lang w:val="ru-RU"/>
        </w:rPr>
        <w:t>соглашениям о спонсорской поддержке, которые были начислены за новое здание, но еще не оплачены</w:t>
      </w:r>
      <w:r w:rsidRPr="002408B1">
        <w:rPr>
          <w:lang w:val="ru-RU"/>
        </w:rPr>
        <w:t>.</w:t>
      </w:r>
      <w:bookmarkStart w:id="666" w:name="_Toc511401571"/>
      <w:bookmarkStart w:id="667" w:name="_Toc511401694"/>
      <w:bookmarkStart w:id="668" w:name="_Toc10540807"/>
    </w:p>
    <w:p w14:paraId="4DC11BF0" w14:textId="77777777" w:rsidR="006A4756" w:rsidRPr="002408B1" w:rsidRDefault="006A4756">
      <w:pPr>
        <w:tabs>
          <w:tab w:val="clear" w:pos="794"/>
          <w:tab w:val="clear" w:pos="1191"/>
          <w:tab w:val="clear" w:pos="1588"/>
          <w:tab w:val="clear" w:pos="1985"/>
        </w:tabs>
        <w:overflowPunct/>
        <w:autoSpaceDE/>
        <w:autoSpaceDN/>
        <w:adjustRightInd/>
        <w:spacing w:before="0"/>
        <w:textAlignment w:val="auto"/>
        <w:rPr>
          <w:b/>
          <w:lang w:val="ru-RU"/>
        </w:rPr>
      </w:pPr>
      <w:bookmarkStart w:id="669" w:name="_Toc41900427"/>
      <w:bookmarkStart w:id="670" w:name="_Toc73438010"/>
      <w:bookmarkStart w:id="671" w:name="_Toc73439188"/>
      <w:r w:rsidRPr="002408B1">
        <w:rPr>
          <w:lang w:val="ru-RU"/>
        </w:rPr>
        <w:br w:type="page"/>
      </w:r>
    </w:p>
    <w:p w14:paraId="75A6058B" w14:textId="1192F4AC" w:rsidR="00EF1CC8" w:rsidRPr="002408B1" w:rsidRDefault="00EF1CC8" w:rsidP="00EF1CC8">
      <w:pPr>
        <w:pStyle w:val="Heading2"/>
        <w:tabs>
          <w:tab w:val="clear" w:pos="794"/>
          <w:tab w:val="clear" w:pos="1191"/>
          <w:tab w:val="clear" w:pos="1588"/>
        </w:tabs>
        <w:spacing w:after="120"/>
        <w:rPr>
          <w:lang w:val="ru-RU"/>
        </w:rPr>
      </w:pPr>
      <w:r w:rsidRPr="002408B1">
        <w:rPr>
          <w:lang w:val="ru-RU"/>
        </w:rPr>
        <w:lastRenderedPageBreak/>
        <w:t>Примечание 16</w:t>
      </w:r>
      <w:r w:rsidRPr="002408B1">
        <w:rPr>
          <w:lang w:val="ru-RU"/>
        </w:rPr>
        <w:tab/>
        <w:t>Займы и прочая финансовая задолженность</w:t>
      </w:r>
      <w:bookmarkEnd w:id="666"/>
      <w:bookmarkEnd w:id="667"/>
      <w:bookmarkEnd w:id="668"/>
      <w:bookmarkEnd w:id="669"/>
      <w:bookmarkEnd w:id="670"/>
      <w:bookmarkEnd w:id="671"/>
    </w:p>
    <w:tbl>
      <w:tblPr>
        <w:tblW w:w="9639" w:type="dxa"/>
        <w:tblLayout w:type="fixed"/>
        <w:tblLook w:val="04A0" w:firstRow="1" w:lastRow="0" w:firstColumn="1" w:lastColumn="0" w:noHBand="0" w:noVBand="1"/>
      </w:tblPr>
      <w:tblGrid>
        <w:gridCol w:w="5524"/>
        <w:gridCol w:w="1371"/>
        <w:gridCol w:w="1372"/>
        <w:gridCol w:w="1372"/>
      </w:tblGrid>
      <w:tr w:rsidR="00EF1CC8" w:rsidRPr="002408B1" w14:paraId="76CEC2AD" w14:textId="77777777" w:rsidTr="0073605D">
        <w:trPr>
          <w:tblHeader/>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F91FD"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097B7" w14:textId="77777777" w:rsidR="00EF1CC8" w:rsidRPr="002408B1" w:rsidRDefault="00EF1CC8" w:rsidP="00300074">
            <w:pPr>
              <w:pStyle w:val="Tablehead"/>
              <w:rPr>
                <w:lang w:val="ru-RU"/>
              </w:rPr>
            </w:pPr>
            <w:r w:rsidRPr="002408B1">
              <w:rPr>
                <w:lang w:val="ru-RU"/>
              </w:rPr>
              <w:t>Срок оплаты</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90440" w14:textId="77777777" w:rsidR="00EF1CC8" w:rsidRPr="002408B1" w:rsidRDefault="00EF1CC8" w:rsidP="00300074">
            <w:pPr>
              <w:pStyle w:val="Tablehead"/>
              <w:rPr>
                <w:lang w:val="ru-RU"/>
              </w:rPr>
            </w:pPr>
            <w:r w:rsidRPr="002408B1">
              <w:rPr>
                <w:lang w:val="ru-RU"/>
              </w:rPr>
              <w:t>31.12.2020 г.</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4CAA4" w14:textId="77777777" w:rsidR="00EF1CC8" w:rsidRPr="002408B1" w:rsidRDefault="00EF1CC8" w:rsidP="00300074">
            <w:pPr>
              <w:pStyle w:val="Tablehead"/>
              <w:rPr>
                <w:lang w:val="ru-RU"/>
              </w:rPr>
            </w:pPr>
            <w:r w:rsidRPr="002408B1">
              <w:rPr>
                <w:lang w:val="ru-RU"/>
              </w:rPr>
              <w:t>31.12.2019 г.</w:t>
            </w:r>
          </w:p>
        </w:tc>
      </w:tr>
      <w:tr w:rsidR="00EF1CC8" w:rsidRPr="00C944C2" w14:paraId="3B3C8ADD" w14:textId="77777777" w:rsidTr="00300074">
        <w:tc>
          <w:tcPr>
            <w:tcW w:w="5524" w:type="dxa"/>
            <w:tcBorders>
              <w:top w:val="nil"/>
              <w:left w:val="single" w:sz="4" w:space="0" w:color="auto"/>
              <w:bottom w:val="nil"/>
              <w:right w:val="single" w:sz="4" w:space="0" w:color="auto"/>
            </w:tcBorders>
            <w:shd w:val="clear" w:color="auto" w:fill="auto"/>
            <w:noWrap/>
            <w:hideMark/>
          </w:tcPr>
          <w:p w14:paraId="750F6387" w14:textId="77777777" w:rsidR="00EF1CC8" w:rsidRPr="002408B1" w:rsidRDefault="00EF1CC8" w:rsidP="00300074">
            <w:pPr>
              <w:pStyle w:val="Tabletext"/>
              <w:spacing w:before="20" w:after="20"/>
              <w:rPr>
                <w:u w:val="single"/>
                <w:lang w:val="ru-RU"/>
              </w:rPr>
            </w:pPr>
            <w:r w:rsidRPr="002408B1">
              <w:rPr>
                <w:u w:val="single"/>
                <w:lang w:val="ru-RU"/>
              </w:rPr>
              <w:t>Суммы первоначального займа, предоставленного ФИПОИ</w:t>
            </w:r>
          </w:p>
        </w:tc>
        <w:tc>
          <w:tcPr>
            <w:tcW w:w="1371" w:type="dxa"/>
            <w:tcBorders>
              <w:top w:val="nil"/>
              <w:left w:val="single" w:sz="4" w:space="0" w:color="auto"/>
              <w:bottom w:val="nil"/>
              <w:right w:val="single" w:sz="4" w:space="0" w:color="auto"/>
            </w:tcBorders>
            <w:shd w:val="clear" w:color="auto" w:fill="auto"/>
            <w:noWrap/>
            <w:hideMark/>
          </w:tcPr>
          <w:p w14:paraId="6A6A1578" w14:textId="77777777" w:rsidR="00EF1CC8" w:rsidRPr="002408B1" w:rsidRDefault="00EF1CC8" w:rsidP="00300074">
            <w:pPr>
              <w:pStyle w:val="Tabletext"/>
              <w:spacing w:before="20" w:after="20"/>
              <w:jc w:val="center"/>
              <w:rPr>
                <w:lang w:val="ru-RU"/>
              </w:rPr>
            </w:pPr>
          </w:p>
        </w:tc>
        <w:tc>
          <w:tcPr>
            <w:tcW w:w="1372" w:type="dxa"/>
            <w:tcBorders>
              <w:top w:val="nil"/>
              <w:left w:val="single" w:sz="4" w:space="0" w:color="auto"/>
              <w:bottom w:val="nil"/>
              <w:right w:val="single" w:sz="4" w:space="0" w:color="auto"/>
            </w:tcBorders>
            <w:shd w:val="clear" w:color="auto" w:fill="auto"/>
            <w:noWrap/>
            <w:vAlign w:val="bottom"/>
          </w:tcPr>
          <w:p w14:paraId="02C69E4C" w14:textId="77777777" w:rsidR="00EF1CC8" w:rsidRPr="002408B1" w:rsidRDefault="00EF1CC8" w:rsidP="00300074">
            <w:pPr>
              <w:pStyle w:val="Tabletext"/>
              <w:spacing w:before="20" w:after="20"/>
              <w:ind w:right="170"/>
              <w:jc w:val="right"/>
              <w:rPr>
                <w:lang w:val="ru-RU"/>
              </w:rPr>
            </w:pPr>
          </w:p>
        </w:tc>
        <w:tc>
          <w:tcPr>
            <w:tcW w:w="1372" w:type="dxa"/>
            <w:tcBorders>
              <w:top w:val="nil"/>
              <w:left w:val="single" w:sz="4" w:space="0" w:color="auto"/>
              <w:bottom w:val="nil"/>
              <w:right w:val="single" w:sz="4" w:space="0" w:color="auto"/>
            </w:tcBorders>
            <w:shd w:val="clear" w:color="auto" w:fill="auto"/>
            <w:noWrap/>
            <w:vAlign w:val="bottom"/>
            <w:hideMark/>
          </w:tcPr>
          <w:p w14:paraId="18B38D33" w14:textId="77777777" w:rsidR="00EF1CC8" w:rsidRPr="002408B1" w:rsidRDefault="00EF1CC8" w:rsidP="00300074">
            <w:pPr>
              <w:pStyle w:val="Tabletext"/>
              <w:spacing w:before="20" w:after="20"/>
              <w:ind w:right="170"/>
              <w:jc w:val="right"/>
              <w:rPr>
                <w:lang w:val="ru-RU"/>
              </w:rPr>
            </w:pPr>
          </w:p>
        </w:tc>
      </w:tr>
      <w:tr w:rsidR="00EF1CC8" w:rsidRPr="002408B1" w14:paraId="40BCA6C1" w14:textId="77777777" w:rsidTr="00300074">
        <w:tc>
          <w:tcPr>
            <w:tcW w:w="5524" w:type="dxa"/>
            <w:tcBorders>
              <w:top w:val="nil"/>
              <w:left w:val="single" w:sz="4" w:space="0" w:color="auto"/>
              <w:bottom w:val="nil"/>
              <w:right w:val="single" w:sz="4" w:space="0" w:color="auto"/>
            </w:tcBorders>
            <w:shd w:val="clear" w:color="auto" w:fill="auto"/>
            <w:noWrap/>
            <w:vAlign w:val="bottom"/>
            <w:hideMark/>
          </w:tcPr>
          <w:p w14:paraId="1CA806A5" w14:textId="77777777" w:rsidR="00EF1CC8" w:rsidRPr="002408B1" w:rsidRDefault="00EF1CC8" w:rsidP="00300074">
            <w:pPr>
              <w:pStyle w:val="Tabletext"/>
              <w:spacing w:before="20" w:after="20"/>
              <w:rPr>
                <w:lang w:val="ru-RU"/>
              </w:rPr>
            </w:pPr>
            <w:r w:rsidRPr="002408B1">
              <w:rPr>
                <w:lang w:val="ru-RU"/>
              </w:rPr>
              <w:t xml:space="preserve">2 634 780 </w:t>
            </w:r>
            <w:proofErr w:type="spellStart"/>
            <w:r w:rsidRPr="002408B1">
              <w:rPr>
                <w:lang w:val="ru-RU"/>
              </w:rPr>
              <w:t>шв</w:t>
            </w:r>
            <w:proofErr w:type="spellEnd"/>
            <w:r w:rsidRPr="002408B1">
              <w:rPr>
                <w:lang w:val="ru-RU"/>
              </w:rPr>
              <w:t>. фр. − с 1990 г.</w:t>
            </w:r>
          </w:p>
        </w:tc>
        <w:tc>
          <w:tcPr>
            <w:tcW w:w="1371" w:type="dxa"/>
            <w:tcBorders>
              <w:top w:val="nil"/>
              <w:left w:val="single" w:sz="4" w:space="0" w:color="auto"/>
              <w:bottom w:val="nil"/>
              <w:right w:val="single" w:sz="4" w:space="0" w:color="auto"/>
            </w:tcBorders>
            <w:shd w:val="clear" w:color="auto" w:fill="auto"/>
            <w:noWrap/>
          </w:tcPr>
          <w:p w14:paraId="7513B0EB" w14:textId="77777777" w:rsidR="00EF1CC8" w:rsidRPr="002408B1" w:rsidRDefault="00EF1CC8" w:rsidP="00300074">
            <w:pPr>
              <w:pStyle w:val="Tabletext"/>
              <w:spacing w:before="20" w:after="20"/>
              <w:jc w:val="center"/>
              <w:rPr>
                <w:lang w:val="ru-RU"/>
              </w:rPr>
            </w:pPr>
            <w:r w:rsidRPr="002408B1">
              <w:rPr>
                <w:lang w:val="ru-RU"/>
              </w:rPr>
              <w:t>2020 г.</w:t>
            </w:r>
          </w:p>
        </w:tc>
        <w:tc>
          <w:tcPr>
            <w:tcW w:w="1372" w:type="dxa"/>
            <w:tcBorders>
              <w:top w:val="nil"/>
              <w:left w:val="single" w:sz="4" w:space="0" w:color="auto"/>
              <w:bottom w:val="nil"/>
              <w:right w:val="single" w:sz="4" w:space="0" w:color="auto"/>
            </w:tcBorders>
            <w:shd w:val="clear" w:color="auto" w:fill="auto"/>
            <w:noWrap/>
            <w:vAlign w:val="bottom"/>
          </w:tcPr>
          <w:p w14:paraId="0F77246E" w14:textId="4835B60A" w:rsidR="00EF1CC8" w:rsidRPr="001A380A" w:rsidRDefault="001A380A" w:rsidP="00300074">
            <w:pPr>
              <w:pStyle w:val="Tabletext"/>
              <w:spacing w:before="20" w:after="20"/>
              <w:ind w:right="170"/>
              <w:jc w:val="right"/>
              <w:rPr>
                <w:lang w:val="en-US"/>
              </w:rPr>
            </w:pPr>
            <w:r>
              <w:rPr>
                <w:lang w:val="en-US"/>
              </w:rPr>
              <w:t>−</w:t>
            </w:r>
          </w:p>
        </w:tc>
        <w:tc>
          <w:tcPr>
            <w:tcW w:w="1372" w:type="dxa"/>
            <w:tcBorders>
              <w:top w:val="nil"/>
              <w:left w:val="single" w:sz="4" w:space="0" w:color="auto"/>
              <w:bottom w:val="nil"/>
              <w:right w:val="single" w:sz="4" w:space="0" w:color="auto"/>
            </w:tcBorders>
            <w:shd w:val="clear" w:color="auto" w:fill="auto"/>
            <w:noWrap/>
            <w:vAlign w:val="bottom"/>
          </w:tcPr>
          <w:p w14:paraId="68BD4994" w14:textId="77777777" w:rsidR="00EF1CC8" w:rsidRPr="002408B1" w:rsidRDefault="00EF1CC8" w:rsidP="00300074">
            <w:pPr>
              <w:pStyle w:val="Tabletext"/>
              <w:spacing w:before="20" w:after="20"/>
              <w:ind w:right="170"/>
              <w:jc w:val="right"/>
              <w:rPr>
                <w:lang w:val="ru-RU"/>
              </w:rPr>
            </w:pPr>
            <w:r w:rsidRPr="002408B1">
              <w:rPr>
                <w:lang w:val="ru-RU"/>
              </w:rPr>
              <w:t>102</w:t>
            </w:r>
          </w:p>
        </w:tc>
      </w:tr>
      <w:tr w:rsidR="00EF1CC8" w:rsidRPr="002408B1" w14:paraId="62EF2AD9" w14:textId="77777777" w:rsidTr="00300074">
        <w:tc>
          <w:tcPr>
            <w:tcW w:w="5524" w:type="dxa"/>
            <w:tcBorders>
              <w:top w:val="nil"/>
              <w:left w:val="single" w:sz="4" w:space="0" w:color="auto"/>
              <w:bottom w:val="nil"/>
              <w:right w:val="single" w:sz="4" w:space="0" w:color="auto"/>
            </w:tcBorders>
            <w:shd w:val="clear" w:color="auto" w:fill="auto"/>
            <w:noWrap/>
            <w:vAlign w:val="bottom"/>
            <w:hideMark/>
          </w:tcPr>
          <w:p w14:paraId="20561AD9" w14:textId="77777777" w:rsidR="00EF1CC8" w:rsidRPr="002408B1" w:rsidRDefault="00EF1CC8" w:rsidP="00300074">
            <w:pPr>
              <w:pStyle w:val="Tabletext"/>
              <w:spacing w:before="20" w:after="20"/>
              <w:rPr>
                <w:lang w:val="ru-RU"/>
              </w:rPr>
            </w:pPr>
            <w:r w:rsidRPr="002408B1">
              <w:rPr>
                <w:lang w:val="ru-RU"/>
              </w:rPr>
              <w:t>19 627 590 шв. фр. − с 1990 г.</w:t>
            </w:r>
          </w:p>
        </w:tc>
        <w:tc>
          <w:tcPr>
            <w:tcW w:w="1371" w:type="dxa"/>
            <w:tcBorders>
              <w:top w:val="nil"/>
              <w:left w:val="single" w:sz="4" w:space="0" w:color="auto"/>
              <w:bottom w:val="nil"/>
              <w:right w:val="single" w:sz="4" w:space="0" w:color="auto"/>
            </w:tcBorders>
            <w:shd w:val="clear" w:color="auto" w:fill="auto"/>
            <w:noWrap/>
          </w:tcPr>
          <w:p w14:paraId="2250BD6B" w14:textId="77777777" w:rsidR="00EF1CC8" w:rsidRPr="002408B1" w:rsidRDefault="00EF1CC8" w:rsidP="00300074">
            <w:pPr>
              <w:pStyle w:val="Tabletext"/>
              <w:spacing w:before="20" w:after="20"/>
              <w:jc w:val="center"/>
              <w:rPr>
                <w:lang w:val="ru-RU"/>
              </w:rPr>
            </w:pPr>
            <w:r w:rsidRPr="002408B1">
              <w:rPr>
                <w:lang w:val="ru-RU"/>
              </w:rPr>
              <w:t>2039 г.</w:t>
            </w:r>
          </w:p>
        </w:tc>
        <w:tc>
          <w:tcPr>
            <w:tcW w:w="1372" w:type="dxa"/>
            <w:tcBorders>
              <w:top w:val="nil"/>
              <w:left w:val="single" w:sz="4" w:space="0" w:color="auto"/>
              <w:bottom w:val="nil"/>
              <w:right w:val="single" w:sz="4" w:space="0" w:color="auto"/>
            </w:tcBorders>
            <w:shd w:val="clear" w:color="auto" w:fill="auto"/>
            <w:noWrap/>
            <w:vAlign w:val="bottom"/>
          </w:tcPr>
          <w:p w14:paraId="0E7F6965" w14:textId="77777777" w:rsidR="00EF1CC8" w:rsidRPr="002408B1" w:rsidRDefault="00EF1CC8" w:rsidP="00300074">
            <w:pPr>
              <w:pStyle w:val="Tabletext"/>
              <w:spacing w:before="20" w:after="20"/>
              <w:ind w:right="170"/>
              <w:jc w:val="right"/>
              <w:rPr>
                <w:lang w:val="ru-RU"/>
              </w:rPr>
            </w:pPr>
            <w:r w:rsidRPr="002408B1">
              <w:rPr>
                <w:lang w:val="ru-RU"/>
              </w:rPr>
              <w:t>8 513</w:t>
            </w:r>
          </w:p>
        </w:tc>
        <w:tc>
          <w:tcPr>
            <w:tcW w:w="1372" w:type="dxa"/>
            <w:tcBorders>
              <w:top w:val="nil"/>
              <w:left w:val="single" w:sz="4" w:space="0" w:color="auto"/>
              <w:bottom w:val="nil"/>
              <w:right w:val="single" w:sz="4" w:space="0" w:color="auto"/>
            </w:tcBorders>
            <w:shd w:val="clear" w:color="auto" w:fill="auto"/>
            <w:noWrap/>
            <w:vAlign w:val="bottom"/>
          </w:tcPr>
          <w:p w14:paraId="48FB1205" w14:textId="77777777" w:rsidR="00EF1CC8" w:rsidRPr="002408B1" w:rsidRDefault="00EF1CC8" w:rsidP="00300074">
            <w:pPr>
              <w:pStyle w:val="Tabletext"/>
              <w:spacing w:before="20" w:after="20"/>
              <w:ind w:right="170"/>
              <w:jc w:val="right"/>
              <w:rPr>
                <w:lang w:val="ru-RU"/>
              </w:rPr>
            </w:pPr>
            <w:r w:rsidRPr="002408B1">
              <w:rPr>
                <w:lang w:val="ru-RU"/>
              </w:rPr>
              <w:t>8 856</w:t>
            </w:r>
          </w:p>
        </w:tc>
      </w:tr>
      <w:tr w:rsidR="00EF1CC8" w:rsidRPr="002408B1" w14:paraId="1D786E8E" w14:textId="77777777" w:rsidTr="00300074">
        <w:tc>
          <w:tcPr>
            <w:tcW w:w="5524" w:type="dxa"/>
            <w:tcBorders>
              <w:top w:val="nil"/>
              <w:left w:val="single" w:sz="4" w:space="0" w:color="auto"/>
              <w:bottom w:val="nil"/>
              <w:right w:val="single" w:sz="4" w:space="0" w:color="auto"/>
            </w:tcBorders>
            <w:shd w:val="clear" w:color="auto" w:fill="auto"/>
            <w:noWrap/>
            <w:vAlign w:val="bottom"/>
            <w:hideMark/>
          </w:tcPr>
          <w:p w14:paraId="0C4BA94B" w14:textId="77777777" w:rsidR="00EF1CC8" w:rsidRPr="002408B1" w:rsidRDefault="00EF1CC8" w:rsidP="00300074">
            <w:pPr>
              <w:pStyle w:val="Tabletext"/>
              <w:spacing w:before="20" w:after="20"/>
              <w:rPr>
                <w:lang w:val="ru-RU"/>
              </w:rPr>
            </w:pPr>
            <w:r w:rsidRPr="002408B1">
              <w:rPr>
                <w:lang w:val="ru-RU"/>
              </w:rPr>
              <w:t xml:space="preserve">45 427 250 шв. фр. − с 2002 г. </w:t>
            </w:r>
          </w:p>
        </w:tc>
        <w:tc>
          <w:tcPr>
            <w:tcW w:w="1371" w:type="dxa"/>
            <w:tcBorders>
              <w:top w:val="nil"/>
              <w:left w:val="single" w:sz="4" w:space="0" w:color="auto"/>
              <w:bottom w:val="nil"/>
              <w:right w:val="single" w:sz="4" w:space="0" w:color="auto"/>
            </w:tcBorders>
            <w:shd w:val="clear" w:color="auto" w:fill="auto"/>
            <w:noWrap/>
          </w:tcPr>
          <w:p w14:paraId="4DAA4949" w14:textId="77777777" w:rsidR="00EF1CC8" w:rsidRPr="002408B1" w:rsidRDefault="00EF1CC8" w:rsidP="00300074">
            <w:pPr>
              <w:pStyle w:val="Tabletext"/>
              <w:spacing w:before="20" w:after="20"/>
              <w:jc w:val="center"/>
              <w:rPr>
                <w:lang w:val="ru-RU"/>
              </w:rPr>
            </w:pPr>
            <w:r w:rsidRPr="002408B1">
              <w:rPr>
                <w:lang w:val="ru-RU"/>
              </w:rPr>
              <w:t>2051 г.</w:t>
            </w:r>
          </w:p>
        </w:tc>
        <w:tc>
          <w:tcPr>
            <w:tcW w:w="1372" w:type="dxa"/>
            <w:tcBorders>
              <w:top w:val="nil"/>
              <w:left w:val="single" w:sz="4" w:space="0" w:color="auto"/>
              <w:bottom w:val="nil"/>
              <w:right w:val="single" w:sz="4" w:space="0" w:color="auto"/>
            </w:tcBorders>
            <w:shd w:val="clear" w:color="auto" w:fill="auto"/>
            <w:noWrap/>
            <w:vAlign w:val="bottom"/>
          </w:tcPr>
          <w:p w14:paraId="18CA415A" w14:textId="77777777" w:rsidR="00EF1CC8" w:rsidRPr="002408B1" w:rsidRDefault="00EF1CC8" w:rsidP="00300074">
            <w:pPr>
              <w:pStyle w:val="Tabletext"/>
              <w:spacing w:before="20" w:after="20"/>
              <w:ind w:right="170"/>
              <w:jc w:val="right"/>
              <w:rPr>
                <w:lang w:val="ru-RU"/>
              </w:rPr>
            </w:pPr>
            <w:r w:rsidRPr="002408B1">
              <w:rPr>
                <w:lang w:val="ru-RU"/>
              </w:rPr>
              <w:t>28 166</w:t>
            </w:r>
          </w:p>
        </w:tc>
        <w:tc>
          <w:tcPr>
            <w:tcW w:w="1372" w:type="dxa"/>
            <w:tcBorders>
              <w:top w:val="nil"/>
              <w:left w:val="single" w:sz="4" w:space="0" w:color="auto"/>
              <w:bottom w:val="nil"/>
              <w:right w:val="single" w:sz="4" w:space="0" w:color="auto"/>
            </w:tcBorders>
            <w:shd w:val="clear" w:color="auto" w:fill="auto"/>
            <w:noWrap/>
            <w:vAlign w:val="bottom"/>
          </w:tcPr>
          <w:p w14:paraId="2239C648" w14:textId="77777777" w:rsidR="00EF1CC8" w:rsidRPr="002408B1" w:rsidRDefault="00EF1CC8" w:rsidP="00300074">
            <w:pPr>
              <w:pStyle w:val="Tabletext"/>
              <w:spacing w:before="20" w:after="20"/>
              <w:ind w:right="170"/>
              <w:jc w:val="right"/>
              <w:rPr>
                <w:lang w:val="ru-RU"/>
              </w:rPr>
            </w:pPr>
            <w:r w:rsidRPr="002408B1">
              <w:rPr>
                <w:lang w:val="ru-RU"/>
              </w:rPr>
              <w:t>29 074</w:t>
            </w:r>
          </w:p>
        </w:tc>
      </w:tr>
      <w:tr w:rsidR="00EF1CC8" w:rsidRPr="002408B1" w14:paraId="6692C355" w14:textId="77777777" w:rsidTr="00300074">
        <w:tc>
          <w:tcPr>
            <w:tcW w:w="5524" w:type="dxa"/>
            <w:tcBorders>
              <w:top w:val="nil"/>
              <w:left w:val="single" w:sz="4" w:space="0" w:color="auto"/>
              <w:bottom w:val="nil"/>
              <w:right w:val="single" w:sz="4" w:space="0" w:color="auto"/>
            </w:tcBorders>
            <w:shd w:val="clear" w:color="auto" w:fill="auto"/>
            <w:noWrap/>
            <w:vAlign w:val="bottom"/>
            <w:hideMark/>
          </w:tcPr>
          <w:p w14:paraId="3036127B" w14:textId="77777777" w:rsidR="00EF1CC8" w:rsidRPr="002408B1" w:rsidRDefault="00EF1CC8" w:rsidP="00300074">
            <w:pPr>
              <w:pStyle w:val="Tabletext"/>
              <w:spacing w:before="20" w:after="20"/>
              <w:rPr>
                <w:lang w:val="ru-RU"/>
              </w:rPr>
            </w:pPr>
            <w:r w:rsidRPr="002408B1">
              <w:rPr>
                <w:lang w:val="ru-RU"/>
              </w:rPr>
              <w:t>2 000 000 шв. фр. − с 2002 г.</w:t>
            </w:r>
          </w:p>
        </w:tc>
        <w:tc>
          <w:tcPr>
            <w:tcW w:w="1371" w:type="dxa"/>
            <w:tcBorders>
              <w:top w:val="nil"/>
              <w:left w:val="single" w:sz="4" w:space="0" w:color="auto"/>
              <w:bottom w:val="nil"/>
              <w:right w:val="single" w:sz="4" w:space="0" w:color="auto"/>
            </w:tcBorders>
            <w:shd w:val="clear" w:color="auto" w:fill="auto"/>
            <w:noWrap/>
          </w:tcPr>
          <w:p w14:paraId="256FCACF" w14:textId="77777777" w:rsidR="00EF1CC8" w:rsidRPr="002408B1" w:rsidRDefault="00EF1CC8" w:rsidP="00300074">
            <w:pPr>
              <w:pStyle w:val="Tabletext"/>
              <w:spacing w:before="20" w:after="20"/>
              <w:jc w:val="center"/>
              <w:rPr>
                <w:lang w:val="ru-RU"/>
              </w:rPr>
            </w:pPr>
            <w:r w:rsidRPr="002408B1">
              <w:rPr>
                <w:lang w:val="ru-RU"/>
              </w:rPr>
              <w:t>2051 г.</w:t>
            </w:r>
          </w:p>
        </w:tc>
        <w:tc>
          <w:tcPr>
            <w:tcW w:w="1372" w:type="dxa"/>
            <w:tcBorders>
              <w:top w:val="nil"/>
              <w:left w:val="single" w:sz="4" w:space="0" w:color="auto"/>
              <w:bottom w:val="nil"/>
              <w:right w:val="single" w:sz="4" w:space="0" w:color="auto"/>
            </w:tcBorders>
            <w:shd w:val="clear" w:color="auto" w:fill="auto"/>
            <w:noWrap/>
            <w:vAlign w:val="bottom"/>
          </w:tcPr>
          <w:p w14:paraId="4CC41DAC" w14:textId="77777777" w:rsidR="00EF1CC8" w:rsidRPr="002408B1" w:rsidRDefault="00EF1CC8" w:rsidP="00300074">
            <w:pPr>
              <w:pStyle w:val="Tabletext"/>
              <w:spacing w:before="20" w:after="20"/>
              <w:ind w:right="170"/>
              <w:jc w:val="right"/>
              <w:rPr>
                <w:lang w:val="ru-RU"/>
              </w:rPr>
            </w:pPr>
            <w:r w:rsidRPr="002408B1">
              <w:rPr>
                <w:lang w:val="ru-RU"/>
              </w:rPr>
              <w:t>1 240</w:t>
            </w:r>
          </w:p>
        </w:tc>
        <w:tc>
          <w:tcPr>
            <w:tcW w:w="1372" w:type="dxa"/>
            <w:tcBorders>
              <w:top w:val="nil"/>
              <w:left w:val="single" w:sz="4" w:space="0" w:color="auto"/>
              <w:bottom w:val="nil"/>
              <w:right w:val="single" w:sz="4" w:space="0" w:color="auto"/>
            </w:tcBorders>
            <w:shd w:val="clear" w:color="auto" w:fill="auto"/>
            <w:noWrap/>
            <w:vAlign w:val="bottom"/>
          </w:tcPr>
          <w:p w14:paraId="1AB32B59" w14:textId="77777777" w:rsidR="00EF1CC8" w:rsidRPr="002408B1" w:rsidRDefault="00EF1CC8" w:rsidP="00300074">
            <w:pPr>
              <w:pStyle w:val="Tabletext"/>
              <w:spacing w:before="20" w:after="20"/>
              <w:ind w:right="170"/>
              <w:jc w:val="right"/>
              <w:rPr>
                <w:lang w:val="ru-RU"/>
              </w:rPr>
            </w:pPr>
            <w:r w:rsidRPr="002408B1">
              <w:rPr>
                <w:lang w:val="ru-RU"/>
              </w:rPr>
              <w:t>1 280</w:t>
            </w:r>
          </w:p>
        </w:tc>
      </w:tr>
      <w:tr w:rsidR="00EF1CC8" w:rsidRPr="002408B1" w14:paraId="7034C585" w14:textId="77777777" w:rsidTr="00300074">
        <w:tc>
          <w:tcPr>
            <w:tcW w:w="5524" w:type="dxa"/>
            <w:tcBorders>
              <w:top w:val="nil"/>
              <w:left w:val="single" w:sz="4" w:space="0" w:color="auto"/>
              <w:bottom w:val="nil"/>
              <w:right w:val="single" w:sz="4" w:space="0" w:color="auto"/>
            </w:tcBorders>
            <w:shd w:val="clear" w:color="auto" w:fill="auto"/>
            <w:noWrap/>
            <w:vAlign w:val="bottom"/>
          </w:tcPr>
          <w:p w14:paraId="275C7117" w14:textId="77777777" w:rsidR="00EF1CC8" w:rsidRPr="002408B1" w:rsidRDefault="00EF1CC8" w:rsidP="006A4756">
            <w:pPr>
              <w:pStyle w:val="Tabletext"/>
              <w:spacing w:before="20" w:after="20"/>
              <w:rPr>
                <w:lang w:val="ru-RU"/>
              </w:rPr>
            </w:pPr>
            <w:r w:rsidRPr="002408B1">
              <w:rPr>
                <w:lang w:val="ru-RU"/>
              </w:rPr>
              <w:t>Проект строительства нового здания</w:t>
            </w:r>
          </w:p>
        </w:tc>
        <w:tc>
          <w:tcPr>
            <w:tcW w:w="1371" w:type="dxa"/>
            <w:tcBorders>
              <w:top w:val="nil"/>
              <w:left w:val="single" w:sz="4" w:space="0" w:color="auto"/>
              <w:bottom w:val="nil"/>
              <w:right w:val="single" w:sz="4" w:space="0" w:color="auto"/>
            </w:tcBorders>
            <w:shd w:val="clear" w:color="auto" w:fill="auto"/>
            <w:noWrap/>
          </w:tcPr>
          <w:p w14:paraId="206B57B3" w14:textId="77777777" w:rsidR="00EF1CC8" w:rsidRPr="002408B1" w:rsidRDefault="00EF1CC8" w:rsidP="00300074">
            <w:pPr>
              <w:pStyle w:val="Tabletext"/>
              <w:spacing w:before="20" w:after="20"/>
              <w:jc w:val="center"/>
              <w:rPr>
                <w:lang w:val="ru-RU"/>
              </w:rPr>
            </w:pPr>
          </w:p>
        </w:tc>
        <w:tc>
          <w:tcPr>
            <w:tcW w:w="1372" w:type="dxa"/>
            <w:tcBorders>
              <w:top w:val="nil"/>
              <w:left w:val="single" w:sz="4" w:space="0" w:color="auto"/>
              <w:bottom w:val="nil"/>
              <w:right w:val="single" w:sz="4" w:space="0" w:color="auto"/>
            </w:tcBorders>
            <w:shd w:val="clear" w:color="auto" w:fill="auto"/>
            <w:noWrap/>
            <w:vAlign w:val="bottom"/>
          </w:tcPr>
          <w:p w14:paraId="5110276C" w14:textId="77777777" w:rsidR="00EF1CC8" w:rsidRPr="002408B1" w:rsidRDefault="00EF1CC8" w:rsidP="00300074">
            <w:pPr>
              <w:pStyle w:val="Tabletext"/>
              <w:spacing w:before="20" w:after="20"/>
              <w:ind w:right="170"/>
              <w:jc w:val="right"/>
              <w:rPr>
                <w:lang w:val="ru-RU"/>
              </w:rPr>
            </w:pPr>
            <w:r w:rsidRPr="002408B1">
              <w:rPr>
                <w:lang w:val="ru-RU"/>
              </w:rPr>
              <w:t>9 291</w:t>
            </w:r>
          </w:p>
        </w:tc>
        <w:tc>
          <w:tcPr>
            <w:tcW w:w="1372" w:type="dxa"/>
            <w:tcBorders>
              <w:top w:val="nil"/>
              <w:left w:val="single" w:sz="4" w:space="0" w:color="auto"/>
              <w:bottom w:val="nil"/>
              <w:right w:val="single" w:sz="4" w:space="0" w:color="auto"/>
            </w:tcBorders>
            <w:shd w:val="clear" w:color="auto" w:fill="auto"/>
            <w:noWrap/>
            <w:vAlign w:val="bottom"/>
          </w:tcPr>
          <w:p w14:paraId="73C53951" w14:textId="77777777" w:rsidR="00EF1CC8" w:rsidRPr="002408B1" w:rsidRDefault="00EF1CC8" w:rsidP="00300074">
            <w:pPr>
              <w:pStyle w:val="Tabletext"/>
              <w:spacing w:before="20" w:after="20"/>
              <w:ind w:right="170"/>
              <w:jc w:val="right"/>
              <w:rPr>
                <w:lang w:val="ru-RU"/>
              </w:rPr>
            </w:pPr>
            <w:r w:rsidRPr="002408B1">
              <w:rPr>
                <w:lang w:val="ru-RU"/>
              </w:rPr>
              <w:t>5 637</w:t>
            </w:r>
          </w:p>
        </w:tc>
      </w:tr>
      <w:tr w:rsidR="00EF1CC8" w:rsidRPr="002408B1" w14:paraId="113C691E" w14:textId="77777777" w:rsidTr="00300074">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338A6B24" w14:textId="77777777" w:rsidR="00EF1CC8" w:rsidRPr="002408B1" w:rsidRDefault="00EF1CC8" w:rsidP="00300074">
            <w:pPr>
              <w:pStyle w:val="Tabletext"/>
              <w:spacing w:before="20" w:after="20"/>
              <w:rPr>
                <w:b/>
                <w:bCs/>
                <w:lang w:val="ru-RU"/>
              </w:rPr>
            </w:pPr>
            <w:r w:rsidRPr="002408B1">
              <w:rPr>
                <w:b/>
                <w:bCs/>
                <w:lang w:val="ru-RU"/>
              </w:rPr>
              <w:t>Займы</w:t>
            </w:r>
          </w:p>
        </w:tc>
        <w:tc>
          <w:tcPr>
            <w:tcW w:w="1371" w:type="dxa"/>
            <w:tcBorders>
              <w:top w:val="single" w:sz="4" w:space="0" w:color="auto"/>
              <w:left w:val="single" w:sz="4" w:space="0" w:color="auto"/>
              <w:bottom w:val="single" w:sz="4" w:space="0" w:color="auto"/>
              <w:right w:val="single" w:sz="4" w:space="0" w:color="auto"/>
            </w:tcBorders>
            <w:shd w:val="clear" w:color="auto" w:fill="auto"/>
            <w:noWrap/>
          </w:tcPr>
          <w:p w14:paraId="603D063D" w14:textId="77777777" w:rsidR="00EF1CC8" w:rsidRPr="002408B1" w:rsidRDefault="00EF1CC8" w:rsidP="00300074">
            <w:pPr>
              <w:pStyle w:val="Tabletext"/>
              <w:spacing w:before="20" w:after="20"/>
              <w:jc w:val="center"/>
              <w:rPr>
                <w:b/>
                <w:bCs/>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53AEA" w14:textId="77777777" w:rsidR="00EF1CC8" w:rsidRPr="002408B1" w:rsidRDefault="00EF1CC8" w:rsidP="00300074">
            <w:pPr>
              <w:pStyle w:val="Tabletext"/>
              <w:spacing w:before="20" w:after="20"/>
              <w:ind w:right="170"/>
              <w:jc w:val="right"/>
              <w:rPr>
                <w:b/>
                <w:bCs/>
                <w:lang w:val="ru-RU"/>
              </w:rPr>
            </w:pPr>
            <w:r w:rsidRPr="002408B1">
              <w:rPr>
                <w:b/>
                <w:bCs/>
                <w:lang w:val="ru-RU"/>
              </w:rPr>
              <w:t>47 110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1D3EF" w14:textId="77777777" w:rsidR="00EF1CC8" w:rsidRPr="002408B1" w:rsidRDefault="00EF1CC8" w:rsidP="00300074">
            <w:pPr>
              <w:pStyle w:val="Tabletext"/>
              <w:spacing w:before="20" w:after="20"/>
              <w:ind w:right="170"/>
              <w:jc w:val="right"/>
              <w:rPr>
                <w:b/>
                <w:bCs/>
                <w:lang w:val="ru-RU"/>
              </w:rPr>
            </w:pPr>
            <w:r w:rsidRPr="002408B1">
              <w:rPr>
                <w:b/>
                <w:bCs/>
                <w:lang w:val="ru-RU"/>
              </w:rPr>
              <w:t>44 949</w:t>
            </w:r>
          </w:p>
        </w:tc>
      </w:tr>
      <w:tr w:rsidR="00EF1CC8" w:rsidRPr="002408B1" w14:paraId="4EC314F9" w14:textId="77777777" w:rsidTr="00300074">
        <w:tc>
          <w:tcPr>
            <w:tcW w:w="5524" w:type="dxa"/>
            <w:tcBorders>
              <w:top w:val="nil"/>
              <w:left w:val="single" w:sz="4" w:space="0" w:color="auto"/>
              <w:right w:val="single" w:sz="4" w:space="0" w:color="auto"/>
            </w:tcBorders>
            <w:shd w:val="clear" w:color="auto" w:fill="auto"/>
            <w:noWrap/>
            <w:hideMark/>
          </w:tcPr>
          <w:p w14:paraId="55996FF3" w14:textId="77777777" w:rsidR="00EF1CC8" w:rsidRPr="002408B1" w:rsidRDefault="00EF1CC8" w:rsidP="00300074">
            <w:pPr>
              <w:pStyle w:val="Tabletext"/>
              <w:spacing w:before="20" w:after="20"/>
              <w:rPr>
                <w:lang w:val="ru-RU"/>
              </w:rPr>
            </w:pPr>
            <w:r w:rsidRPr="002408B1">
              <w:rPr>
                <w:lang w:val="ru-RU"/>
              </w:rPr>
              <w:t xml:space="preserve">в том числе краткосрочные </w:t>
            </w:r>
          </w:p>
        </w:tc>
        <w:tc>
          <w:tcPr>
            <w:tcW w:w="1371" w:type="dxa"/>
            <w:tcBorders>
              <w:top w:val="nil"/>
              <w:left w:val="single" w:sz="4" w:space="0" w:color="auto"/>
              <w:right w:val="single" w:sz="4" w:space="0" w:color="auto"/>
            </w:tcBorders>
            <w:shd w:val="clear" w:color="auto" w:fill="auto"/>
            <w:noWrap/>
          </w:tcPr>
          <w:p w14:paraId="7A68A520" w14:textId="77777777" w:rsidR="00EF1CC8" w:rsidRPr="002408B1" w:rsidRDefault="00EF1CC8" w:rsidP="00300074">
            <w:pPr>
              <w:pStyle w:val="Tabletext"/>
              <w:spacing w:before="20" w:after="20"/>
              <w:jc w:val="center"/>
              <w:rPr>
                <w:lang w:val="ru-RU"/>
              </w:rPr>
            </w:pPr>
          </w:p>
        </w:tc>
        <w:tc>
          <w:tcPr>
            <w:tcW w:w="1372" w:type="dxa"/>
            <w:tcBorders>
              <w:top w:val="nil"/>
              <w:left w:val="single" w:sz="4" w:space="0" w:color="auto"/>
              <w:right w:val="single" w:sz="4" w:space="0" w:color="auto"/>
            </w:tcBorders>
            <w:shd w:val="clear" w:color="auto" w:fill="auto"/>
            <w:noWrap/>
            <w:vAlign w:val="bottom"/>
          </w:tcPr>
          <w:p w14:paraId="1B93B364" w14:textId="77777777" w:rsidR="00EF1CC8" w:rsidRPr="002408B1" w:rsidRDefault="00EF1CC8" w:rsidP="00300074">
            <w:pPr>
              <w:pStyle w:val="Tabletext"/>
              <w:spacing w:before="20" w:after="20"/>
              <w:ind w:right="170"/>
              <w:jc w:val="right"/>
              <w:rPr>
                <w:lang w:val="ru-RU"/>
              </w:rPr>
            </w:pPr>
            <w:r w:rsidRPr="002408B1">
              <w:rPr>
                <w:lang w:val="ru-RU"/>
              </w:rPr>
              <w:t>1 391</w:t>
            </w:r>
          </w:p>
        </w:tc>
        <w:tc>
          <w:tcPr>
            <w:tcW w:w="1372" w:type="dxa"/>
            <w:tcBorders>
              <w:top w:val="nil"/>
              <w:left w:val="single" w:sz="4" w:space="0" w:color="auto"/>
              <w:right w:val="single" w:sz="4" w:space="0" w:color="auto"/>
            </w:tcBorders>
            <w:shd w:val="clear" w:color="auto" w:fill="auto"/>
            <w:noWrap/>
            <w:vAlign w:val="bottom"/>
          </w:tcPr>
          <w:p w14:paraId="0C55B310" w14:textId="77777777" w:rsidR="00EF1CC8" w:rsidRPr="002408B1" w:rsidRDefault="00EF1CC8" w:rsidP="00300074">
            <w:pPr>
              <w:pStyle w:val="Tabletext"/>
              <w:spacing w:before="20" w:after="20"/>
              <w:ind w:right="170"/>
              <w:jc w:val="right"/>
              <w:rPr>
                <w:lang w:val="ru-RU"/>
              </w:rPr>
            </w:pPr>
            <w:r w:rsidRPr="002408B1">
              <w:rPr>
                <w:lang w:val="ru-RU"/>
              </w:rPr>
              <w:t>1 493</w:t>
            </w:r>
          </w:p>
        </w:tc>
      </w:tr>
      <w:tr w:rsidR="00EF1CC8" w:rsidRPr="002408B1" w14:paraId="1BB1BAA4" w14:textId="77777777" w:rsidTr="00300074">
        <w:tc>
          <w:tcPr>
            <w:tcW w:w="5524" w:type="dxa"/>
            <w:tcBorders>
              <w:top w:val="nil"/>
              <w:left w:val="single" w:sz="4" w:space="0" w:color="auto"/>
              <w:bottom w:val="single" w:sz="4" w:space="0" w:color="auto"/>
              <w:right w:val="single" w:sz="4" w:space="0" w:color="auto"/>
            </w:tcBorders>
            <w:shd w:val="clear" w:color="auto" w:fill="auto"/>
            <w:noWrap/>
            <w:hideMark/>
          </w:tcPr>
          <w:p w14:paraId="2D087C16" w14:textId="77777777" w:rsidR="00EF1CC8" w:rsidRPr="002408B1" w:rsidRDefault="00EF1CC8" w:rsidP="00300074">
            <w:pPr>
              <w:pStyle w:val="Tabletext"/>
              <w:spacing w:before="20" w:after="20"/>
              <w:rPr>
                <w:lang w:val="ru-RU"/>
              </w:rPr>
            </w:pPr>
            <w:r w:rsidRPr="002408B1">
              <w:rPr>
                <w:lang w:val="ru-RU"/>
              </w:rPr>
              <w:t xml:space="preserve">в том числе долгосрочные </w:t>
            </w:r>
          </w:p>
        </w:tc>
        <w:tc>
          <w:tcPr>
            <w:tcW w:w="1371" w:type="dxa"/>
            <w:tcBorders>
              <w:top w:val="nil"/>
              <w:left w:val="single" w:sz="4" w:space="0" w:color="auto"/>
              <w:bottom w:val="single" w:sz="4" w:space="0" w:color="auto"/>
              <w:right w:val="single" w:sz="4" w:space="0" w:color="auto"/>
            </w:tcBorders>
            <w:shd w:val="clear" w:color="auto" w:fill="auto"/>
            <w:noWrap/>
          </w:tcPr>
          <w:p w14:paraId="398D137C" w14:textId="77777777" w:rsidR="00EF1CC8" w:rsidRPr="002408B1" w:rsidRDefault="00EF1CC8" w:rsidP="00300074">
            <w:pPr>
              <w:pStyle w:val="Tabletext"/>
              <w:spacing w:before="20" w:after="20"/>
              <w:jc w:val="center"/>
              <w:rPr>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74315E6D" w14:textId="77777777" w:rsidR="00EF1CC8" w:rsidRPr="002408B1" w:rsidRDefault="00EF1CC8" w:rsidP="00300074">
            <w:pPr>
              <w:pStyle w:val="Tabletext"/>
              <w:spacing w:before="20" w:after="20"/>
              <w:ind w:right="170"/>
              <w:jc w:val="right"/>
              <w:rPr>
                <w:lang w:val="ru-RU"/>
              </w:rPr>
            </w:pPr>
            <w:r w:rsidRPr="002408B1">
              <w:rPr>
                <w:lang w:val="ru-RU"/>
              </w:rPr>
              <w:t>45 718</w:t>
            </w: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25006865" w14:textId="77777777" w:rsidR="00EF1CC8" w:rsidRPr="002408B1" w:rsidRDefault="00EF1CC8" w:rsidP="00300074">
            <w:pPr>
              <w:pStyle w:val="Tabletext"/>
              <w:spacing w:before="20" w:after="20"/>
              <w:ind w:right="170"/>
              <w:jc w:val="right"/>
              <w:rPr>
                <w:lang w:val="ru-RU"/>
              </w:rPr>
            </w:pPr>
            <w:r w:rsidRPr="002408B1">
              <w:rPr>
                <w:lang w:val="ru-RU"/>
              </w:rPr>
              <w:t>43 456</w:t>
            </w:r>
          </w:p>
        </w:tc>
      </w:tr>
      <w:tr w:rsidR="00EF1CC8" w:rsidRPr="002408B1" w14:paraId="54F84756" w14:textId="77777777" w:rsidTr="00300074">
        <w:tc>
          <w:tcPr>
            <w:tcW w:w="5524" w:type="dxa"/>
            <w:tcBorders>
              <w:top w:val="nil"/>
              <w:left w:val="single" w:sz="4" w:space="0" w:color="auto"/>
              <w:bottom w:val="single" w:sz="4" w:space="0" w:color="auto"/>
              <w:right w:val="single" w:sz="4" w:space="0" w:color="auto"/>
            </w:tcBorders>
            <w:shd w:val="clear" w:color="auto" w:fill="auto"/>
            <w:noWrap/>
            <w:hideMark/>
          </w:tcPr>
          <w:p w14:paraId="0C51F827" w14:textId="77777777" w:rsidR="00EF1CC8" w:rsidRPr="002408B1" w:rsidRDefault="00EF1CC8" w:rsidP="006A4756">
            <w:pPr>
              <w:pStyle w:val="Tabletext"/>
              <w:keepNext/>
              <w:spacing w:before="20" w:after="20"/>
              <w:rPr>
                <w:b/>
                <w:bCs/>
                <w:lang w:val="ru-RU"/>
              </w:rPr>
            </w:pPr>
            <w:r w:rsidRPr="002408B1">
              <w:rPr>
                <w:b/>
                <w:bCs/>
                <w:lang w:val="ru-RU"/>
              </w:rPr>
              <w:t>Займы</w:t>
            </w:r>
          </w:p>
        </w:tc>
        <w:tc>
          <w:tcPr>
            <w:tcW w:w="1371" w:type="dxa"/>
            <w:tcBorders>
              <w:top w:val="nil"/>
              <w:left w:val="single" w:sz="4" w:space="0" w:color="auto"/>
              <w:bottom w:val="single" w:sz="4" w:space="0" w:color="auto"/>
              <w:right w:val="single" w:sz="4" w:space="0" w:color="auto"/>
            </w:tcBorders>
            <w:shd w:val="clear" w:color="auto" w:fill="auto"/>
            <w:noWrap/>
          </w:tcPr>
          <w:p w14:paraId="3FA9AA16" w14:textId="77777777" w:rsidR="00EF1CC8" w:rsidRPr="002408B1" w:rsidRDefault="00EF1CC8" w:rsidP="006A4756">
            <w:pPr>
              <w:pStyle w:val="Tabletext"/>
              <w:keepNext/>
              <w:spacing w:before="20" w:after="20"/>
              <w:jc w:val="center"/>
              <w:rPr>
                <w:b/>
                <w:bCs/>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6AEEF77D" w14:textId="77777777" w:rsidR="00EF1CC8" w:rsidRPr="002408B1" w:rsidRDefault="00EF1CC8" w:rsidP="006A4756">
            <w:pPr>
              <w:pStyle w:val="Tabletext"/>
              <w:keepNext/>
              <w:spacing w:before="20" w:after="20"/>
              <w:ind w:right="170"/>
              <w:jc w:val="right"/>
              <w:rPr>
                <w:b/>
                <w:bCs/>
                <w:lang w:val="ru-RU"/>
              </w:rPr>
            </w:pPr>
            <w:r w:rsidRPr="002408B1">
              <w:rPr>
                <w:b/>
                <w:bCs/>
                <w:lang w:val="ru-RU"/>
              </w:rPr>
              <w:t>47 110</w:t>
            </w: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6C996D05" w14:textId="77777777" w:rsidR="00EF1CC8" w:rsidRPr="002408B1" w:rsidRDefault="00EF1CC8" w:rsidP="006A4756">
            <w:pPr>
              <w:pStyle w:val="Tabletext"/>
              <w:keepNext/>
              <w:spacing w:before="20" w:after="20"/>
              <w:ind w:right="170"/>
              <w:jc w:val="right"/>
              <w:rPr>
                <w:b/>
                <w:bCs/>
                <w:lang w:val="ru-RU"/>
              </w:rPr>
            </w:pPr>
            <w:r w:rsidRPr="002408B1">
              <w:rPr>
                <w:b/>
                <w:bCs/>
                <w:lang w:val="ru-RU"/>
              </w:rPr>
              <w:t>44 949</w:t>
            </w:r>
          </w:p>
        </w:tc>
      </w:tr>
      <w:tr w:rsidR="00EF1CC8" w:rsidRPr="002408B1" w14:paraId="77673414" w14:textId="77777777" w:rsidTr="00300074">
        <w:tc>
          <w:tcPr>
            <w:tcW w:w="5524" w:type="dxa"/>
            <w:tcBorders>
              <w:top w:val="nil"/>
              <w:left w:val="single" w:sz="4" w:space="0" w:color="auto"/>
              <w:bottom w:val="single" w:sz="4" w:space="0" w:color="auto"/>
              <w:right w:val="single" w:sz="4" w:space="0" w:color="auto"/>
            </w:tcBorders>
            <w:shd w:val="clear" w:color="auto" w:fill="auto"/>
            <w:noWrap/>
            <w:hideMark/>
          </w:tcPr>
          <w:p w14:paraId="53D58515" w14:textId="77777777" w:rsidR="00EF1CC8" w:rsidRPr="002408B1" w:rsidRDefault="00EF1CC8" w:rsidP="00300074">
            <w:pPr>
              <w:pStyle w:val="Tabletext"/>
              <w:spacing w:before="20" w:after="20"/>
              <w:rPr>
                <w:lang w:val="ru-RU"/>
              </w:rPr>
            </w:pPr>
            <w:r w:rsidRPr="002408B1">
              <w:rPr>
                <w:lang w:val="ru-RU"/>
              </w:rPr>
              <w:t>Займы − в том числе краткосрочные</w:t>
            </w:r>
          </w:p>
        </w:tc>
        <w:tc>
          <w:tcPr>
            <w:tcW w:w="1371" w:type="dxa"/>
            <w:tcBorders>
              <w:top w:val="nil"/>
              <w:left w:val="single" w:sz="4" w:space="0" w:color="auto"/>
              <w:bottom w:val="single" w:sz="4" w:space="0" w:color="auto"/>
              <w:right w:val="single" w:sz="4" w:space="0" w:color="auto"/>
            </w:tcBorders>
            <w:shd w:val="clear" w:color="auto" w:fill="auto"/>
            <w:noWrap/>
          </w:tcPr>
          <w:p w14:paraId="415F6479" w14:textId="77777777" w:rsidR="00EF1CC8" w:rsidRPr="002408B1" w:rsidRDefault="00EF1CC8" w:rsidP="00300074">
            <w:pPr>
              <w:pStyle w:val="Tabletext"/>
              <w:spacing w:before="20" w:after="20"/>
              <w:jc w:val="center"/>
              <w:rPr>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039E5ABD" w14:textId="77777777" w:rsidR="00EF1CC8" w:rsidRPr="002408B1" w:rsidRDefault="00EF1CC8" w:rsidP="00300074">
            <w:pPr>
              <w:pStyle w:val="Tabletext"/>
              <w:spacing w:before="20" w:after="20"/>
              <w:ind w:right="170"/>
              <w:jc w:val="right"/>
              <w:rPr>
                <w:lang w:val="ru-RU"/>
              </w:rPr>
            </w:pPr>
            <w:r w:rsidRPr="002408B1">
              <w:rPr>
                <w:lang w:val="ru-RU"/>
              </w:rPr>
              <w:t>1 391</w:t>
            </w: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6D0BC3E6" w14:textId="77777777" w:rsidR="00EF1CC8" w:rsidRPr="002408B1" w:rsidRDefault="00EF1CC8" w:rsidP="00300074">
            <w:pPr>
              <w:pStyle w:val="Tabletext"/>
              <w:spacing w:before="20" w:after="20"/>
              <w:ind w:right="170"/>
              <w:jc w:val="right"/>
              <w:rPr>
                <w:lang w:val="ru-RU"/>
              </w:rPr>
            </w:pPr>
            <w:r w:rsidRPr="002408B1">
              <w:rPr>
                <w:lang w:val="ru-RU"/>
              </w:rPr>
              <w:t>1 493</w:t>
            </w:r>
          </w:p>
        </w:tc>
      </w:tr>
      <w:tr w:rsidR="00EF1CC8" w:rsidRPr="002408B1" w14:paraId="6B6A737C" w14:textId="77777777" w:rsidTr="00300074">
        <w:tc>
          <w:tcPr>
            <w:tcW w:w="5524" w:type="dxa"/>
            <w:tcBorders>
              <w:top w:val="nil"/>
              <w:left w:val="single" w:sz="4" w:space="0" w:color="auto"/>
              <w:bottom w:val="single" w:sz="4" w:space="0" w:color="auto"/>
              <w:right w:val="single" w:sz="4" w:space="0" w:color="auto"/>
            </w:tcBorders>
            <w:shd w:val="clear" w:color="auto" w:fill="auto"/>
            <w:noWrap/>
            <w:hideMark/>
          </w:tcPr>
          <w:p w14:paraId="4D45E843" w14:textId="77777777" w:rsidR="00EF1CC8" w:rsidRPr="002408B1" w:rsidRDefault="00EF1CC8" w:rsidP="00300074">
            <w:pPr>
              <w:pStyle w:val="Tabletext"/>
              <w:spacing w:before="20" w:after="20"/>
              <w:rPr>
                <w:b/>
                <w:bCs/>
                <w:lang w:val="ru-RU"/>
              </w:rPr>
            </w:pPr>
            <w:r w:rsidRPr="002408B1">
              <w:rPr>
                <w:b/>
                <w:bCs/>
                <w:lang w:val="ru-RU"/>
              </w:rPr>
              <w:t>Займы – текущие</w:t>
            </w:r>
          </w:p>
        </w:tc>
        <w:tc>
          <w:tcPr>
            <w:tcW w:w="1371" w:type="dxa"/>
            <w:tcBorders>
              <w:top w:val="nil"/>
              <w:left w:val="single" w:sz="4" w:space="0" w:color="auto"/>
              <w:bottom w:val="single" w:sz="4" w:space="0" w:color="auto"/>
              <w:right w:val="single" w:sz="4" w:space="0" w:color="auto"/>
            </w:tcBorders>
            <w:shd w:val="clear" w:color="auto" w:fill="auto"/>
            <w:noWrap/>
          </w:tcPr>
          <w:p w14:paraId="0DEC3C11" w14:textId="77777777" w:rsidR="00EF1CC8" w:rsidRPr="002408B1" w:rsidRDefault="00EF1CC8" w:rsidP="00300074">
            <w:pPr>
              <w:pStyle w:val="Tabletext"/>
              <w:spacing w:before="20" w:after="20"/>
              <w:jc w:val="center"/>
              <w:rPr>
                <w:b/>
                <w:bCs/>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3AC916F7" w14:textId="77777777" w:rsidR="00EF1CC8" w:rsidRPr="002408B1" w:rsidRDefault="00EF1CC8" w:rsidP="00300074">
            <w:pPr>
              <w:pStyle w:val="Tabletext"/>
              <w:spacing w:before="20" w:after="20"/>
              <w:ind w:right="170"/>
              <w:jc w:val="right"/>
              <w:rPr>
                <w:b/>
                <w:bCs/>
                <w:lang w:val="ru-RU"/>
              </w:rPr>
            </w:pPr>
            <w:r w:rsidRPr="002408B1">
              <w:rPr>
                <w:b/>
                <w:bCs/>
                <w:lang w:val="ru-RU"/>
              </w:rPr>
              <w:t>1 393</w:t>
            </w: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4F82E3D0" w14:textId="77777777" w:rsidR="00EF1CC8" w:rsidRPr="002408B1" w:rsidRDefault="00EF1CC8" w:rsidP="00300074">
            <w:pPr>
              <w:pStyle w:val="Tabletext"/>
              <w:spacing w:before="20" w:after="20"/>
              <w:ind w:right="170"/>
              <w:jc w:val="right"/>
              <w:rPr>
                <w:b/>
                <w:bCs/>
                <w:lang w:val="ru-RU"/>
              </w:rPr>
            </w:pPr>
            <w:r w:rsidRPr="002408B1">
              <w:rPr>
                <w:b/>
                <w:bCs/>
                <w:lang w:val="ru-RU"/>
              </w:rPr>
              <w:t>1 493</w:t>
            </w:r>
          </w:p>
        </w:tc>
      </w:tr>
      <w:tr w:rsidR="00EF1CC8" w:rsidRPr="002408B1" w14:paraId="015864BE" w14:textId="77777777" w:rsidTr="00300074">
        <w:tc>
          <w:tcPr>
            <w:tcW w:w="5524" w:type="dxa"/>
            <w:tcBorders>
              <w:top w:val="nil"/>
              <w:left w:val="single" w:sz="4" w:space="0" w:color="auto"/>
              <w:bottom w:val="single" w:sz="4" w:space="0" w:color="auto"/>
              <w:right w:val="single" w:sz="4" w:space="0" w:color="auto"/>
            </w:tcBorders>
            <w:shd w:val="clear" w:color="auto" w:fill="auto"/>
            <w:noWrap/>
            <w:hideMark/>
          </w:tcPr>
          <w:p w14:paraId="6DDD3C7A" w14:textId="77777777" w:rsidR="00EF1CC8" w:rsidRPr="002408B1" w:rsidRDefault="00EF1CC8" w:rsidP="00300074">
            <w:pPr>
              <w:pStyle w:val="Tabletext"/>
              <w:spacing w:before="20" w:after="20"/>
              <w:rPr>
                <w:lang w:val="ru-RU"/>
              </w:rPr>
            </w:pPr>
            <w:r w:rsidRPr="002408B1">
              <w:rPr>
                <w:lang w:val="ru-RU"/>
              </w:rPr>
              <w:t>Займы − в том числе долгосрочные</w:t>
            </w:r>
          </w:p>
        </w:tc>
        <w:tc>
          <w:tcPr>
            <w:tcW w:w="1371" w:type="dxa"/>
            <w:tcBorders>
              <w:top w:val="nil"/>
              <w:left w:val="single" w:sz="4" w:space="0" w:color="auto"/>
              <w:bottom w:val="single" w:sz="4" w:space="0" w:color="auto"/>
              <w:right w:val="single" w:sz="4" w:space="0" w:color="auto"/>
            </w:tcBorders>
            <w:shd w:val="clear" w:color="auto" w:fill="auto"/>
            <w:noWrap/>
          </w:tcPr>
          <w:p w14:paraId="5B660BD4" w14:textId="77777777" w:rsidR="00EF1CC8" w:rsidRPr="002408B1" w:rsidRDefault="00EF1CC8" w:rsidP="00300074">
            <w:pPr>
              <w:pStyle w:val="Tabletext"/>
              <w:spacing w:before="20" w:after="20"/>
              <w:jc w:val="center"/>
              <w:rPr>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74E0B96D" w14:textId="77777777" w:rsidR="00EF1CC8" w:rsidRPr="002408B1" w:rsidRDefault="00EF1CC8" w:rsidP="00300074">
            <w:pPr>
              <w:pStyle w:val="Tabletext"/>
              <w:spacing w:before="20" w:after="20"/>
              <w:ind w:right="170"/>
              <w:jc w:val="right"/>
              <w:rPr>
                <w:lang w:val="ru-RU"/>
              </w:rPr>
            </w:pPr>
            <w:r w:rsidRPr="002408B1">
              <w:rPr>
                <w:lang w:val="ru-RU"/>
              </w:rPr>
              <w:t>45 718</w:t>
            </w: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6C367CA3" w14:textId="77777777" w:rsidR="00EF1CC8" w:rsidRPr="002408B1" w:rsidRDefault="00EF1CC8" w:rsidP="00300074">
            <w:pPr>
              <w:pStyle w:val="Tabletext"/>
              <w:spacing w:before="20" w:after="20"/>
              <w:ind w:right="170"/>
              <w:jc w:val="right"/>
              <w:rPr>
                <w:lang w:val="ru-RU"/>
              </w:rPr>
            </w:pPr>
            <w:r w:rsidRPr="002408B1">
              <w:rPr>
                <w:lang w:val="ru-RU"/>
              </w:rPr>
              <w:t>43 456</w:t>
            </w:r>
          </w:p>
        </w:tc>
      </w:tr>
      <w:tr w:rsidR="00EF1CC8" w:rsidRPr="002408B1" w14:paraId="27A4AF58" w14:textId="77777777" w:rsidTr="00300074">
        <w:tc>
          <w:tcPr>
            <w:tcW w:w="5524" w:type="dxa"/>
            <w:tcBorders>
              <w:top w:val="nil"/>
              <w:left w:val="single" w:sz="4" w:space="0" w:color="auto"/>
              <w:bottom w:val="single" w:sz="4" w:space="0" w:color="auto"/>
              <w:right w:val="single" w:sz="4" w:space="0" w:color="auto"/>
            </w:tcBorders>
            <w:shd w:val="clear" w:color="auto" w:fill="auto"/>
            <w:noWrap/>
            <w:hideMark/>
          </w:tcPr>
          <w:p w14:paraId="371D7350" w14:textId="77777777" w:rsidR="00EF1CC8" w:rsidRPr="002408B1" w:rsidRDefault="00EF1CC8" w:rsidP="00300074">
            <w:pPr>
              <w:pStyle w:val="Tabletext"/>
              <w:spacing w:before="20" w:after="20"/>
              <w:rPr>
                <w:b/>
                <w:bCs/>
                <w:lang w:val="ru-RU"/>
              </w:rPr>
            </w:pPr>
            <w:r w:rsidRPr="002408B1">
              <w:rPr>
                <w:b/>
                <w:bCs/>
                <w:lang w:val="ru-RU"/>
              </w:rPr>
              <w:t>Займы − нетекущие</w:t>
            </w:r>
          </w:p>
        </w:tc>
        <w:tc>
          <w:tcPr>
            <w:tcW w:w="1371" w:type="dxa"/>
            <w:tcBorders>
              <w:top w:val="nil"/>
              <w:left w:val="single" w:sz="4" w:space="0" w:color="auto"/>
              <w:bottom w:val="single" w:sz="4" w:space="0" w:color="auto"/>
              <w:right w:val="single" w:sz="4" w:space="0" w:color="auto"/>
            </w:tcBorders>
            <w:shd w:val="clear" w:color="auto" w:fill="auto"/>
            <w:noWrap/>
          </w:tcPr>
          <w:p w14:paraId="7FDD96EE" w14:textId="77777777" w:rsidR="00EF1CC8" w:rsidRPr="002408B1" w:rsidRDefault="00EF1CC8" w:rsidP="00300074">
            <w:pPr>
              <w:pStyle w:val="Tabletext"/>
              <w:spacing w:before="20" w:after="20"/>
              <w:jc w:val="center"/>
              <w:rPr>
                <w:b/>
                <w:bCs/>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72F43014" w14:textId="77777777" w:rsidR="00EF1CC8" w:rsidRPr="002408B1" w:rsidRDefault="00EF1CC8" w:rsidP="00300074">
            <w:pPr>
              <w:pStyle w:val="Tabletext"/>
              <w:spacing w:before="20" w:after="20"/>
              <w:ind w:right="170"/>
              <w:jc w:val="right"/>
              <w:rPr>
                <w:b/>
                <w:bCs/>
                <w:lang w:val="ru-RU"/>
              </w:rPr>
            </w:pPr>
            <w:r w:rsidRPr="002408B1">
              <w:rPr>
                <w:b/>
                <w:bCs/>
                <w:lang w:val="ru-RU"/>
              </w:rPr>
              <w:t>45 718</w:t>
            </w: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1CE566C7" w14:textId="77777777" w:rsidR="00EF1CC8" w:rsidRPr="002408B1" w:rsidRDefault="00EF1CC8" w:rsidP="00300074">
            <w:pPr>
              <w:pStyle w:val="Tabletext"/>
              <w:spacing w:before="20" w:after="20"/>
              <w:ind w:right="170"/>
              <w:jc w:val="right"/>
              <w:rPr>
                <w:b/>
                <w:bCs/>
                <w:lang w:val="ru-RU"/>
              </w:rPr>
            </w:pPr>
            <w:r w:rsidRPr="002408B1">
              <w:rPr>
                <w:b/>
                <w:bCs/>
                <w:lang w:val="ru-RU"/>
              </w:rPr>
              <w:t>43 456</w:t>
            </w:r>
          </w:p>
        </w:tc>
      </w:tr>
    </w:tbl>
    <w:p w14:paraId="73E78EA5" w14:textId="77777777" w:rsidR="00EF1CC8" w:rsidRPr="002408B1" w:rsidRDefault="00EF1CC8" w:rsidP="00EF1CC8">
      <w:pPr>
        <w:spacing w:before="200"/>
        <w:rPr>
          <w:lang w:val="ru-RU" w:eastAsia="fr-FR"/>
        </w:rPr>
      </w:pPr>
      <w:r w:rsidRPr="002408B1">
        <w:rPr>
          <w:lang w:val="ru-RU" w:eastAsia="fr-FR"/>
        </w:rPr>
        <w:t xml:space="preserve">Погашение ссуды, предоставленной для новых помещений штаб-квартиры МСЭ, начнется </w:t>
      </w:r>
      <w:r w:rsidRPr="002408B1">
        <w:rPr>
          <w:lang w:val="ru-RU"/>
        </w:rPr>
        <w:t>только после успешной приемки нового здания в эксплуатацию, самый ранний срок которой – начало 2026 года</w:t>
      </w:r>
      <w:r w:rsidRPr="002408B1">
        <w:rPr>
          <w:lang w:val="ru-RU" w:eastAsia="fr-FR"/>
        </w:rPr>
        <w:t>.</w:t>
      </w:r>
    </w:p>
    <w:p w14:paraId="15583B51" w14:textId="06E177CE" w:rsidR="00EF1CC8" w:rsidRPr="002408B1" w:rsidRDefault="00EF1CC8" w:rsidP="00EF1CC8">
      <w:pPr>
        <w:rPr>
          <w:lang w:val="ru-RU"/>
        </w:rPr>
      </w:pPr>
      <w:r w:rsidRPr="002408B1">
        <w:rPr>
          <w:lang w:val="ru-RU"/>
        </w:rPr>
        <w:t>Приведенная стоимость займов на 31 декабря 2020 года составляет 24,5 млн. швейцарских франков, по сравнению с 25,2 млн. швейцарских франков на 31 декабря 2019 года. Расхождение с валовой стоимостью представляет собой приведенную стоимость всех процентов, не выплаченных до конца срока действия займа.</w:t>
      </w:r>
    </w:p>
    <w:p w14:paraId="74E85123" w14:textId="77777777" w:rsidR="00EF1CC8" w:rsidRPr="002408B1" w:rsidRDefault="00EF1CC8" w:rsidP="00EF1CC8">
      <w:pPr>
        <w:pStyle w:val="Heading2"/>
        <w:tabs>
          <w:tab w:val="clear" w:pos="794"/>
          <w:tab w:val="clear" w:pos="1191"/>
          <w:tab w:val="clear" w:pos="1588"/>
        </w:tabs>
        <w:rPr>
          <w:lang w:val="ru-RU"/>
        </w:rPr>
      </w:pPr>
      <w:bookmarkStart w:id="672" w:name="_Toc305667775"/>
      <w:bookmarkStart w:id="673" w:name="_Toc306201434"/>
      <w:bookmarkStart w:id="674" w:name="_Toc329002789"/>
      <w:bookmarkStart w:id="675" w:name="_Toc358373662"/>
      <w:bookmarkStart w:id="676" w:name="_Toc387243042"/>
      <w:bookmarkStart w:id="677" w:name="_Toc419404387"/>
      <w:bookmarkStart w:id="678" w:name="_Toc482809978"/>
      <w:bookmarkStart w:id="679" w:name="_Toc482810335"/>
      <w:bookmarkStart w:id="680" w:name="_Toc482901576"/>
      <w:bookmarkStart w:id="681" w:name="_Toc511401572"/>
      <w:bookmarkStart w:id="682" w:name="_Toc511401695"/>
      <w:bookmarkStart w:id="683" w:name="_Toc10540808"/>
      <w:bookmarkStart w:id="684" w:name="_Toc41900428"/>
      <w:bookmarkStart w:id="685" w:name="_Toc73438011"/>
      <w:bookmarkStart w:id="686" w:name="_Toc73439189"/>
      <w:r w:rsidRPr="002408B1">
        <w:rPr>
          <w:lang w:val="ru-RU"/>
        </w:rPr>
        <w:t>Примечание 17</w:t>
      </w:r>
      <w:r w:rsidRPr="002408B1">
        <w:rPr>
          <w:lang w:val="ru-RU"/>
        </w:rPr>
        <w:tab/>
        <w:t>Вознаграждение сотрудников</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0F7DAD32" w14:textId="12BDD63B" w:rsidR="00EF1CC8" w:rsidRPr="002408B1" w:rsidRDefault="00EF1CC8" w:rsidP="00EF1CC8">
      <w:pPr>
        <w:rPr>
          <w:rFonts w:eastAsia="SimSun"/>
          <w:lang w:val="ru-RU"/>
        </w:rPr>
      </w:pPr>
      <w:r w:rsidRPr="002408B1">
        <w:rPr>
          <w:lang w:val="ru-RU"/>
        </w:rPr>
        <w:t>Вознаграждение сотрудников означает все формы компенсаций, предоставляемых МСЭ за услуги, оказываемые его сотрудниками. Они учитываются по мере их получения персоналом.</w:t>
      </w:r>
    </w:p>
    <w:p w14:paraId="636A05D8" w14:textId="61E67068" w:rsidR="00EF1CC8" w:rsidRPr="002408B1" w:rsidRDefault="00EF1CC8" w:rsidP="00EF1CC8">
      <w:pPr>
        <w:pStyle w:val="Heading3"/>
        <w:rPr>
          <w:lang w:val="ru-RU"/>
        </w:rPr>
      </w:pPr>
      <w:bookmarkStart w:id="687" w:name="_Toc305667776"/>
      <w:bookmarkStart w:id="688" w:name="_Toc329002790"/>
      <w:bookmarkStart w:id="689" w:name="_Toc358373663"/>
      <w:bookmarkStart w:id="690" w:name="_Toc387243043"/>
      <w:bookmarkStart w:id="691" w:name="_Toc419404388"/>
      <w:bookmarkStart w:id="692" w:name="_Toc482809979"/>
      <w:bookmarkStart w:id="693" w:name="_Toc482810336"/>
      <w:bookmarkStart w:id="694" w:name="_Toc482901577"/>
      <w:bookmarkStart w:id="695" w:name="_Toc511401573"/>
      <w:bookmarkStart w:id="696" w:name="_Toc511401696"/>
      <w:bookmarkStart w:id="697" w:name="_Toc10540809"/>
      <w:bookmarkStart w:id="698" w:name="_Toc41900429"/>
      <w:bookmarkStart w:id="699" w:name="_Toc73438012"/>
      <w:bookmarkStart w:id="700" w:name="_Toc73438626"/>
      <w:bookmarkStart w:id="701" w:name="_Toc73438884"/>
      <w:bookmarkStart w:id="702" w:name="_Toc73439190"/>
      <w:r w:rsidRPr="002408B1">
        <w:rPr>
          <w:lang w:val="ru-RU"/>
        </w:rPr>
        <w:t>17.1</w:t>
      </w:r>
      <w:bookmarkEnd w:id="687"/>
      <w:r w:rsidRPr="002408B1">
        <w:rPr>
          <w:lang w:val="ru-RU"/>
        </w:rPr>
        <w:tab/>
        <w:t>Вознаграждение сотрудников, работающих на основе краткосрочных</w:t>
      </w:r>
      <w:bookmarkEnd w:id="688"/>
      <w:bookmarkEnd w:id="689"/>
      <w:bookmarkEnd w:id="690"/>
      <w:bookmarkEnd w:id="691"/>
      <w:r w:rsidRPr="002408B1">
        <w:rPr>
          <w:lang w:val="ru-RU"/>
        </w:rPr>
        <w:t xml:space="preserve"> контрактов</w:t>
      </w:r>
      <w:bookmarkEnd w:id="692"/>
      <w:bookmarkEnd w:id="693"/>
      <w:bookmarkEnd w:id="694"/>
      <w:bookmarkEnd w:id="695"/>
      <w:bookmarkEnd w:id="696"/>
      <w:bookmarkEnd w:id="697"/>
      <w:bookmarkEnd w:id="698"/>
      <w:bookmarkEnd w:id="699"/>
      <w:bookmarkEnd w:id="700"/>
      <w:bookmarkEnd w:id="701"/>
      <w:bookmarkEnd w:id="702"/>
    </w:p>
    <w:p w14:paraId="756F0F86" w14:textId="77777777" w:rsidR="00EF1CC8" w:rsidRPr="002408B1" w:rsidRDefault="00EF1CC8" w:rsidP="00EF1CC8">
      <w:pPr>
        <w:pStyle w:val="Headingb"/>
        <w:spacing w:after="120"/>
        <w:rPr>
          <w:lang w:val="ru-RU"/>
        </w:rPr>
      </w:pPr>
      <w:r w:rsidRPr="002408B1">
        <w:rPr>
          <w:lang w:val="ru-RU"/>
        </w:rPr>
        <w:t>Данные на 31 декабря 2020 года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701"/>
        <w:gridCol w:w="1701"/>
        <w:gridCol w:w="2556"/>
      </w:tblGrid>
      <w:tr w:rsidR="00EF1CC8" w:rsidRPr="002408B1" w14:paraId="527C02D8" w14:textId="77777777" w:rsidTr="00300074">
        <w:tc>
          <w:tcPr>
            <w:tcW w:w="3681" w:type="dxa"/>
            <w:vMerge w:val="restart"/>
            <w:vAlign w:val="center"/>
          </w:tcPr>
          <w:p w14:paraId="40B382A3" w14:textId="77777777" w:rsidR="00EF1CC8" w:rsidRPr="002408B1" w:rsidRDefault="00EF1CC8" w:rsidP="006A4756">
            <w:pPr>
              <w:pStyle w:val="Tablehead"/>
              <w:rPr>
                <w:lang w:val="ru-RU"/>
              </w:rPr>
            </w:pPr>
            <w:r w:rsidRPr="002408B1">
              <w:rPr>
                <w:lang w:val="ru-RU"/>
              </w:rPr>
              <w:t>В тыс. швейцарских франков</w:t>
            </w:r>
          </w:p>
        </w:tc>
        <w:tc>
          <w:tcPr>
            <w:tcW w:w="5958" w:type="dxa"/>
            <w:gridSpan w:val="3"/>
            <w:vAlign w:val="center"/>
          </w:tcPr>
          <w:p w14:paraId="41A783E7" w14:textId="77777777" w:rsidR="00EF1CC8" w:rsidRPr="002408B1" w:rsidRDefault="00EF1CC8" w:rsidP="006A4756">
            <w:pPr>
              <w:pStyle w:val="Tablehead"/>
              <w:rPr>
                <w:lang w:val="ru-RU"/>
              </w:rPr>
            </w:pPr>
            <w:r w:rsidRPr="002408B1">
              <w:rPr>
                <w:lang w:val="ru-RU"/>
              </w:rPr>
              <w:t>Вознаграждение сотрудников − краткосрочные контракты</w:t>
            </w:r>
          </w:p>
        </w:tc>
      </w:tr>
      <w:tr w:rsidR="00EF1CC8" w:rsidRPr="007656B0" w14:paraId="03F43C23" w14:textId="77777777" w:rsidTr="00300074">
        <w:tc>
          <w:tcPr>
            <w:tcW w:w="3681" w:type="dxa"/>
            <w:vMerge/>
            <w:vAlign w:val="center"/>
          </w:tcPr>
          <w:p w14:paraId="7A85EEB5" w14:textId="77777777" w:rsidR="00EF1CC8" w:rsidRPr="002408B1" w:rsidRDefault="00EF1CC8" w:rsidP="006A4756">
            <w:pPr>
              <w:pStyle w:val="Tablehead"/>
              <w:rPr>
                <w:lang w:val="ru-RU"/>
              </w:rPr>
            </w:pPr>
          </w:p>
        </w:tc>
        <w:tc>
          <w:tcPr>
            <w:tcW w:w="1701" w:type="dxa"/>
            <w:vAlign w:val="center"/>
          </w:tcPr>
          <w:p w14:paraId="7F239893" w14:textId="77777777" w:rsidR="00EF1CC8" w:rsidRPr="002408B1" w:rsidRDefault="00EF1CC8" w:rsidP="006A4756">
            <w:pPr>
              <w:pStyle w:val="Tablehead"/>
              <w:rPr>
                <w:lang w:val="ru-RU"/>
              </w:rPr>
            </w:pPr>
            <w:r w:rsidRPr="002408B1">
              <w:rPr>
                <w:lang w:val="ru-RU"/>
              </w:rPr>
              <w:t>Сверхурочные часы работы</w:t>
            </w:r>
          </w:p>
        </w:tc>
        <w:tc>
          <w:tcPr>
            <w:tcW w:w="1701" w:type="dxa"/>
            <w:vAlign w:val="center"/>
          </w:tcPr>
          <w:p w14:paraId="13A1454D" w14:textId="77777777" w:rsidR="00EF1CC8" w:rsidRPr="002408B1" w:rsidRDefault="00EF1CC8" w:rsidP="006A4756">
            <w:pPr>
              <w:pStyle w:val="Tablehead"/>
              <w:rPr>
                <w:lang w:val="ru-RU"/>
              </w:rPr>
            </w:pPr>
            <w:r w:rsidRPr="002408B1">
              <w:rPr>
                <w:lang w:val="ru-RU"/>
              </w:rPr>
              <w:t>Накопленные дни отпуска</w:t>
            </w:r>
          </w:p>
        </w:tc>
        <w:tc>
          <w:tcPr>
            <w:tcW w:w="2556" w:type="dxa"/>
            <w:vAlign w:val="center"/>
          </w:tcPr>
          <w:p w14:paraId="2CEC653A" w14:textId="77777777" w:rsidR="00EF1CC8" w:rsidRPr="002408B1" w:rsidRDefault="00EF1CC8" w:rsidP="006A4756">
            <w:pPr>
              <w:pStyle w:val="Tablehead"/>
              <w:rPr>
                <w:lang w:val="ru-RU"/>
              </w:rPr>
            </w:pPr>
            <w:r w:rsidRPr="002408B1">
              <w:rPr>
                <w:lang w:val="ru-RU"/>
              </w:rPr>
              <w:t>Всего: вознаграждение сотрудников − краткосрочные контракты</w:t>
            </w:r>
          </w:p>
        </w:tc>
      </w:tr>
      <w:tr w:rsidR="00EF1CC8" w:rsidRPr="002408B1" w14:paraId="1D07506F" w14:textId="77777777" w:rsidTr="00300074">
        <w:tc>
          <w:tcPr>
            <w:tcW w:w="3681" w:type="dxa"/>
          </w:tcPr>
          <w:p w14:paraId="4BB3CAEE" w14:textId="77777777" w:rsidR="00EF1CC8" w:rsidRPr="00CE4FC2" w:rsidRDefault="00EF1CC8" w:rsidP="006A4756">
            <w:pPr>
              <w:pStyle w:val="Tabletext"/>
              <w:spacing w:before="20" w:after="20"/>
              <w:rPr>
                <w:b/>
                <w:bCs/>
                <w:lang w:val="ru-RU"/>
              </w:rPr>
            </w:pPr>
            <w:r w:rsidRPr="00CE4FC2">
              <w:rPr>
                <w:b/>
                <w:bCs/>
                <w:lang w:val="ru-RU"/>
              </w:rPr>
              <w:t>Начальное сальдо</w:t>
            </w:r>
          </w:p>
        </w:tc>
        <w:tc>
          <w:tcPr>
            <w:tcW w:w="1701" w:type="dxa"/>
            <w:vAlign w:val="center"/>
          </w:tcPr>
          <w:p w14:paraId="4B7CD97D" w14:textId="77777777" w:rsidR="00EF1CC8" w:rsidRPr="00CE4FC2" w:rsidRDefault="00EF1CC8" w:rsidP="006A4756">
            <w:pPr>
              <w:pStyle w:val="Tabletext"/>
              <w:spacing w:before="20" w:after="20"/>
              <w:ind w:right="284"/>
              <w:jc w:val="right"/>
              <w:rPr>
                <w:b/>
                <w:bCs/>
                <w:lang w:val="ru-RU"/>
              </w:rPr>
            </w:pPr>
            <w:r w:rsidRPr="00CE4FC2">
              <w:rPr>
                <w:rFonts w:cs="Arial"/>
                <w:b/>
                <w:bCs/>
                <w:color w:val="000000"/>
                <w:lang w:val="ru-RU" w:eastAsia="zh-CN"/>
              </w:rPr>
              <w:t>46</w:t>
            </w:r>
          </w:p>
        </w:tc>
        <w:tc>
          <w:tcPr>
            <w:tcW w:w="1701" w:type="dxa"/>
            <w:vAlign w:val="center"/>
          </w:tcPr>
          <w:p w14:paraId="0FB05FC3" w14:textId="77777777" w:rsidR="00EF1CC8" w:rsidRPr="00CE4FC2" w:rsidRDefault="00EF1CC8" w:rsidP="006A4756">
            <w:pPr>
              <w:pStyle w:val="Tabletext"/>
              <w:spacing w:before="20" w:after="20"/>
              <w:ind w:right="284"/>
              <w:jc w:val="right"/>
              <w:rPr>
                <w:b/>
                <w:bCs/>
                <w:lang w:val="ru-RU"/>
              </w:rPr>
            </w:pPr>
            <w:r w:rsidRPr="00CE4FC2">
              <w:rPr>
                <w:rFonts w:cs="Arial"/>
                <w:b/>
                <w:bCs/>
                <w:color w:val="000000"/>
                <w:lang w:val="ru-RU" w:eastAsia="zh-CN"/>
              </w:rPr>
              <w:t>132</w:t>
            </w:r>
          </w:p>
        </w:tc>
        <w:tc>
          <w:tcPr>
            <w:tcW w:w="2556" w:type="dxa"/>
            <w:vAlign w:val="center"/>
          </w:tcPr>
          <w:p w14:paraId="7C567D06" w14:textId="77777777" w:rsidR="00EF1CC8" w:rsidRPr="00CE4FC2" w:rsidRDefault="00EF1CC8" w:rsidP="006A4756">
            <w:pPr>
              <w:pStyle w:val="Tabletext"/>
              <w:spacing w:before="20" w:after="20"/>
              <w:ind w:right="284"/>
              <w:jc w:val="right"/>
              <w:rPr>
                <w:b/>
                <w:bCs/>
                <w:lang w:val="ru-RU"/>
              </w:rPr>
            </w:pPr>
            <w:r w:rsidRPr="00CE4FC2">
              <w:rPr>
                <w:rFonts w:cs="Arial"/>
                <w:b/>
                <w:bCs/>
                <w:color w:val="000000"/>
                <w:lang w:val="ru-RU" w:eastAsia="zh-CN"/>
              </w:rPr>
              <w:t>178</w:t>
            </w:r>
          </w:p>
        </w:tc>
      </w:tr>
      <w:tr w:rsidR="00EF1CC8" w:rsidRPr="002408B1" w14:paraId="6E40EACA" w14:textId="77777777" w:rsidTr="00300074">
        <w:tc>
          <w:tcPr>
            <w:tcW w:w="3681" w:type="dxa"/>
            <w:tcBorders>
              <w:bottom w:val="nil"/>
            </w:tcBorders>
          </w:tcPr>
          <w:p w14:paraId="3CA5728A" w14:textId="77777777" w:rsidR="00EF1CC8" w:rsidRPr="00CE4FC2" w:rsidRDefault="00EF1CC8" w:rsidP="006A4756">
            <w:pPr>
              <w:pStyle w:val="Tabletext"/>
              <w:spacing w:before="20" w:after="20"/>
              <w:rPr>
                <w:lang w:val="ru-RU"/>
              </w:rPr>
            </w:pPr>
            <w:r w:rsidRPr="00CE4FC2">
              <w:rPr>
                <w:lang w:val="ru-RU"/>
              </w:rPr>
              <w:t>Увеличение</w:t>
            </w:r>
          </w:p>
        </w:tc>
        <w:tc>
          <w:tcPr>
            <w:tcW w:w="1701" w:type="dxa"/>
            <w:tcBorders>
              <w:bottom w:val="nil"/>
            </w:tcBorders>
            <w:vAlign w:val="bottom"/>
          </w:tcPr>
          <w:p w14:paraId="3227E529" w14:textId="77777777" w:rsidR="00EF1CC8" w:rsidRPr="00CE4FC2" w:rsidRDefault="00EF1CC8" w:rsidP="006A4756">
            <w:pPr>
              <w:pStyle w:val="Tabletext"/>
              <w:spacing w:before="20" w:after="20"/>
              <w:ind w:right="284"/>
              <w:jc w:val="right"/>
              <w:rPr>
                <w:lang w:val="ru-RU"/>
              </w:rPr>
            </w:pPr>
            <w:r w:rsidRPr="00CE4FC2">
              <w:rPr>
                <w:rFonts w:cs="Arial"/>
                <w:lang w:val="ru-RU" w:eastAsia="zh-CN"/>
              </w:rPr>
              <w:t>10</w:t>
            </w:r>
          </w:p>
        </w:tc>
        <w:tc>
          <w:tcPr>
            <w:tcW w:w="1701" w:type="dxa"/>
            <w:tcBorders>
              <w:bottom w:val="nil"/>
            </w:tcBorders>
            <w:vAlign w:val="bottom"/>
          </w:tcPr>
          <w:p w14:paraId="3F8F253E" w14:textId="77777777" w:rsidR="00EF1CC8" w:rsidRPr="00CE4FC2" w:rsidRDefault="00EF1CC8" w:rsidP="006A4756">
            <w:pPr>
              <w:pStyle w:val="Tabletext"/>
              <w:spacing w:before="20" w:after="20"/>
              <w:ind w:right="284"/>
              <w:jc w:val="right"/>
              <w:rPr>
                <w:lang w:val="ru-RU"/>
              </w:rPr>
            </w:pPr>
            <w:r w:rsidRPr="00CE4FC2">
              <w:rPr>
                <w:lang w:val="ru-RU"/>
              </w:rPr>
              <w:t>−</w:t>
            </w:r>
          </w:p>
        </w:tc>
        <w:tc>
          <w:tcPr>
            <w:tcW w:w="2556" w:type="dxa"/>
            <w:tcBorders>
              <w:bottom w:val="nil"/>
            </w:tcBorders>
            <w:vAlign w:val="bottom"/>
          </w:tcPr>
          <w:p w14:paraId="7194A312" w14:textId="77777777" w:rsidR="00EF1CC8" w:rsidRPr="00CE4FC2" w:rsidRDefault="00EF1CC8" w:rsidP="006A4756">
            <w:pPr>
              <w:pStyle w:val="Tabletext"/>
              <w:spacing w:before="20" w:after="20"/>
              <w:ind w:right="284"/>
              <w:jc w:val="right"/>
              <w:rPr>
                <w:lang w:val="ru-RU"/>
              </w:rPr>
            </w:pPr>
            <w:r w:rsidRPr="00CE4FC2">
              <w:rPr>
                <w:rFonts w:cs="Arial"/>
                <w:color w:val="000000"/>
                <w:lang w:val="ru-RU" w:eastAsia="zh-CN"/>
              </w:rPr>
              <w:t>10</w:t>
            </w:r>
          </w:p>
        </w:tc>
      </w:tr>
      <w:tr w:rsidR="00EF1CC8" w:rsidRPr="002408B1" w14:paraId="37C4B22A" w14:textId="77777777" w:rsidTr="00300074">
        <w:tc>
          <w:tcPr>
            <w:tcW w:w="3681" w:type="dxa"/>
            <w:tcBorders>
              <w:top w:val="nil"/>
              <w:bottom w:val="nil"/>
            </w:tcBorders>
          </w:tcPr>
          <w:p w14:paraId="4B7C2DF6" w14:textId="77777777" w:rsidR="00EF1CC8" w:rsidRPr="00CE4FC2" w:rsidRDefault="00EF1CC8" w:rsidP="006A4756">
            <w:pPr>
              <w:pStyle w:val="Tabletext"/>
              <w:spacing w:before="20" w:after="20"/>
              <w:rPr>
                <w:lang w:val="ru-RU"/>
              </w:rPr>
            </w:pPr>
            <w:r w:rsidRPr="00CE4FC2">
              <w:rPr>
                <w:rFonts w:eastAsiaTheme="majorEastAsia"/>
                <w:lang w:val="ru-RU"/>
              </w:rPr>
              <w:t>Использовано в течение года</w:t>
            </w:r>
          </w:p>
        </w:tc>
        <w:tc>
          <w:tcPr>
            <w:tcW w:w="1701" w:type="dxa"/>
            <w:tcBorders>
              <w:top w:val="nil"/>
              <w:bottom w:val="nil"/>
            </w:tcBorders>
            <w:vAlign w:val="bottom"/>
          </w:tcPr>
          <w:p w14:paraId="75FC0377" w14:textId="77777777" w:rsidR="00EF1CC8" w:rsidRPr="00CE4FC2" w:rsidRDefault="00EF1CC8" w:rsidP="006A4756">
            <w:pPr>
              <w:pStyle w:val="Tabletext"/>
              <w:spacing w:before="20" w:after="20"/>
              <w:ind w:right="284"/>
              <w:jc w:val="right"/>
              <w:rPr>
                <w:lang w:val="ru-RU"/>
              </w:rPr>
            </w:pPr>
            <w:r w:rsidRPr="00CE4FC2">
              <w:rPr>
                <w:lang w:val="ru-RU"/>
              </w:rPr>
              <w:t>−</w:t>
            </w:r>
            <w:r w:rsidRPr="00CE4FC2">
              <w:rPr>
                <w:rFonts w:cs="Arial"/>
                <w:color w:val="000000"/>
                <w:lang w:val="ru-RU" w:eastAsia="zh-CN"/>
              </w:rPr>
              <w:t>42</w:t>
            </w:r>
          </w:p>
        </w:tc>
        <w:tc>
          <w:tcPr>
            <w:tcW w:w="1701" w:type="dxa"/>
            <w:tcBorders>
              <w:top w:val="nil"/>
              <w:bottom w:val="nil"/>
            </w:tcBorders>
            <w:vAlign w:val="bottom"/>
          </w:tcPr>
          <w:p w14:paraId="601DE8E9" w14:textId="77777777" w:rsidR="00EF1CC8" w:rsidRPr="00CE4FC2" w:rsidRDefault="00EF1CC8" w:rsidP="006A4756">
            <w:pPr>
              <w:pStyle w:val="Tabletext"/>
              <w:spacing w:before="20" w:after="20"/>
              <w:ind w:right="284"/>
              <w:jc w:val="right"/>
              <w:rPr>
                <w:lang w:val="ru-RU"/>
              </w:rPr>
            </w:pPr>
            <w:r w:rsidRPr="00CE4FC2">
              <w:rPr>
                <w:lang w:val="ru-RU"/>
              </w:rPr>
              <w:t>−</w:t>
            </w:r>
            <w:r w:rsidRPr="00CE4FC2">
              <w:rPr>
                <w:rFonts w:cs="Arial"/>
                <w:color w:val="000000"/>
                <w:lang w:val="ru-RU" w:eastAsia="zh-CN"/>
              </w:rPr>
              <w:t>2</w:t>
            </w:r>
          </w:p>
        </w:tc>
        <w:tc>
          <w:tcPr>
            <w:tcW w:w="2556" w:type="dxa"/>
            <w:tcBorders>
              <w:top w:val="nil"/>
              <w:bottom w:val="nil"/>
            </w:tcBorders>
            <w:vAlign w:val="bottom"/>
          </w:tcPr>
          <w:p w14:paraId="767D1612" w14:textId="77777777" w:rsidR="00EF1CC8" w:rsidRPr="00CE4FC2" w:rsidRDefault="00EF1CC8" w:rsidP="006A4756">
            <w:pPr>
              <w:pStyle w:val="Tabletext"/>
              <w:spacing w:before="20" w:after="20"/>
              <w:ind w:right="284"/>
              <w:jc w:val="right"/>
              <w:rPr>
                <w:lang w:val="ru-RU"/>
              </w:rPr>
            </w:pPr>
            <w:r w:rsidRPr="00CE4FC2">
              <w:rPr>
                <w:lang w:val="ru-RU"/>
              </w:rPr>
              <w:t>−</w:t>
            </w:r>
            <w:r w:rsidRPr="00CE4FC2">
              <w:rPr>
                <w:rFonts w:cs="Arial"/>
                <w:color w:val="000000"/>
                <w:lang w:val="ru-RU" w:eastAsia="zh-CN"/>
              </w:rPr>
              <w:t>44</w:t>
            </w:r>
          </w:p>
        </w:tc>
      </w:tr>
      <w:tr w:rsidR="00EF1CC8" w:rsidRPr="002408B1" w14:paraId="3C3BC2DD" w14:textId="77777777" w:rsidTr="00300074">
        <w:tc>
          <w:tcPr>
            <w:tcW w:w="3681" w:type="dxa"/>
            <w:tcBorders>
              <w:top w:val="nil"/>
              <w:bottom w:val="nil"/>
            </w:tcBorders>
          </w:tcPr>
          <w:p w14:paraId="0FF3D864" w14:textId="77777777" w:rsidR="00EF1CC8" w:rsidRPr="00CE4FC2" w:rsidRDefault="00EF1CC8" w:rsidP="006A4756">
            <w:pPr>
              <w:pStyle w:val="Tabletext"/>
              <w:spacing w:before="20" w:after="20"/>
              <w:rPr>
                <w:lang w:val="ru-RU"/>
              </w:rPr>
            </w:pPr>
            <w:r w:rsidRPr="00CE4FC2">
              <w:rPr>
                <w:lang w:val="ru-RU"/>
              </w:rPr>
              <w:t>Отмена</w:t>
            </w:r>
          </w:p>
        </w:tc>
        <w:tc>
          <w:tcPr>
            <w:tcW w:w="1701" w:type="dxa"/>
            <w:tcBorders>
              <w:top w:val="nil"/>
              <w:bottom w:val="nil"/>
            </w:tcBorders>
            <w:vAlign w:val="bottom"/>
          </w:tcPr>
          <w:p w14:paraId="18C133B8" w14:textId="77777777" w:rsidR="00EF1CC8" w:rsidRPr="00CE4FC2" w:rsidRDefault="00EF1CC8" w:rsidP="006A4756">
            <w:pPr>
              <w:pStyle w:val="Tabletext"/>
              <w:spacing w:before="20" w:after="20"/>
              <w:ind w:right="284"/>
              <w:jc w:val="right"/>
              <w:rPr>
                <w:lang w:val="ru-RU"/>
              </w:rPr>
            </w:pPr>
            <w:r w:rsidRPr="00CE4FC2">
              <w:rPr>
                <w:lang w:val="ru-RU"/>
              </w:rPr>
              <w:t>−</w:t>
            </w:r>
            <w:r w:rsidRPr="00CE4FC2">
              <w:rPr>
                <w:rFonts w:cs="Arial"/>
                <w:color w:val="000000"/>
                <w:lang w:val="ru-RU" w:eastAsia="zh-CN"/>
              </w:rPr>
              <w:t>4</w:t>
            </w:r>
          </w:p>
        </w:tc>
        <w:tc>
          <w:tcPr>
            <w:tcW w:w="1701" w:type="dxa"/>
            <w:tcBorders>
              <w:top w:val="nil"/>
              <w:bottom w:val="nil"/>
            </w:tcBorders>
            <w:vAlign w:val="bottom"/>
          </w:tcPr>
          <w:p w14:paraId="46E9E6F2" w14:textId="77777777" w:rsidR="00EF1CC8" w:rsidRPr="00CE4FC2" w:rsidRDefault="00EF1CC8" w:rsidP="006A4756">
            <w:pPr>
              <w:pStyle w:val="Tabletext"/>
              <w:spacing w:before="20" w:after="20"/>
              <w:ind w:right="284"/>
              <w:jc w:val="right"/>
              <w:rPr>
                <w:lang w:val="ru-RU"/>
              </w:rPr>
            </w:pPr>
            <w:r w:rsidRPr="00CE4FC2">
              <w:rPr>
                <w:lang w:val="ru-RU"/>
              </w:rPr>
              <w:t>−</w:t>
            </w:r>
            <w:r w:rsidRPr="00CE4FC2">
              <w:rPr>
                <w:rFonts w:cs="Arial"/>
                <w:color w:val="000000"/>
                <w:lang w:val="ru-RU" w:eastAsia="zh-CN"/>
              </w:rPr>
              <w:t>33</w:t>
            </w:r>
          </w:p>
        </w:tc>
        <w:tc>
          <w:tcPr>
            <w:tcW w:w="2556" w:type="dxa"/>
            <w:tcBorders>
              <w:top w:val="nil"/>
              <w:bottom w:val="nil"/>
            </w:tcBorders>
            <w:vAlign w:val="bottom"/>
          </w:tcPr>
          <w:p w14:paraId="164DA83C" w14:textId="77777777" w:rsidR="00EF1CC8" w:rsidRPr="00CE4FC2" w:rsidRDefault="00EF1CC8" w:rsidP="006A4756">
            <w:pPr>
              <w:pStyle w:val="Tabletext"/>
              <w:spacing w:before="20" w:after="20"/>
              <w:ind w:right="284"/>
              <w:jc w:val="right"/>
              <w:rPr>
                <w:lang w:val="ru-RU"/>
              </w:rPr>
            </w:pPr>
            <w:r w:rsidRPr="00CE4FC2">
              <w:rPr>
                <w:lang w:val="ru-RU"/>
              </w:rPr>
              <w:t>−</w:t>
            </w:r>
            <w:r w:rsidRPr="00CE4FC2">
              <w:rPr>
                <w:rFonts w:cs="Arial"/>
                <w:color w:val="000000"/>
                <w:lang w:val="ru-RU" w:eastAsia="zh-CN"/>
              </w:rPr>
              <w:t>37</w:t>
            </w:r>
          </w:p>
        </w:tc>
      </w:tr>
      <w:tr w:rsidR="00EF1CC8" w:rsidRPr="002408B1" w14:paraId="636B56D5" w14:textId="77777777" w:rsidTr="00300074">
        <w:tc>
          <w:tcPr>
            <w:tcW w:w="3681" w:type="dxa"/>
            <w:tcBorders>
              <w:top w:val="nil"/>
              <w:bottom w:val="nil"/>
            </w:tcBorders>
          </w:tcPr>
          <w:p w14:paraId="5BAF738C" w14:textId="77777777" w:rsidR="00EF1CC8" w:rsidRPr="00CE4FC2" w:rsidRDefault="00EF1CC8" w:rsidP="006A4756">
            <w:pPr>
              <w:pStyle w:val="Tabletext"/>
              <w:spacing w:before="20" w:after="20"/>
              <w:rPr>
                <w:lang w:val="ru-RU"/>
              </w:rPr>
            </w:pPr>
            <w:r w:rsidRPr="00CE4FC2">
              <w:rPr>
                <w:lang w:val="ru-RU"/>
              </w:rPr>
              <w:t>Трансферт</w:t>
            </w:r>
          </w:p>
        </w:tc>
        <w:tc>
          <w:tcPr>
            <w:tcW w:w="1701" w:type="dxa"/>
            <w:tcBorders>
              <w:top w:val="nil"/>
              <w:bottom w:val="nil"/>
            </w:tcBorders>
            <w:vAlign w:val="bottom"/>
          </w:tcPr>
          <w:p w14:paraId="74F0A4D6" w14:textId="77777777" w:rsidR="00EF1CC8" w:rsidRPr="00CE4FC2" w:rsidRDefault="00EF1CC8" w:rsidP="006A4756">
            <w:pPr>
              <w:pStyle w:val="Tabletext"/>
              <w:spacing w:before="20" w:after="20"/>
              <w:ind w:right="284"/>
              <w:jc w:val="right"/>
              <w:rPr>
                <w:lang w:val="ru-RU"/>
              </w:rPr>
            </w:pPr>
            <w:r w:rsidRPr="00CE4FC2">
              <w:rPr>
                <w:lang w:val="ru-RU"/>
              </w:rPr>
              <w:t>−</w:t>
            </w:r>
          </w:p>
        </w:tc>
        <w:tc>
          <w:tcPr>
            <w:tcW w:w="1701" w:type="dxa"/>
            <w:tcBorders>
              <w:top w:val="nil"/>
              <w:bottom w:val="nil"/>
            </w:tcBorders>
            <w:vAlign w:val="bottom"/>
          </w:tcPr>
          <w:p w14:paraId="4EF0A3EC" w14:textId="77777777" w:rsidR="00EF1CC8" w:rsidRPr="00CE4FC2" w:rsidRDefault="00EF1CC8" w:rsidP="006A4756">
            <w:pPr>
              <w:pStyle w:val="Tabletext"/>
              <w:spacing w:before="20" w:after="20"/>
              <w:ind w:right="284"/>
              <w:jc w:val="right"/>
              <w:rPr>
                <w:lang w:val="ru-RU"/>
              </w:rPr>
            </w:pPr>
            <w:r w:rsidRPr="00CE4FC2">
              <w:rPr>
                <w:lang w:val="ru-RU"/>
              </w:rPr>
              <w:t>−</w:t>
            </w:r>
            <w:r w:rsidRPr="00CE4FC2">
              <w:rPr>
                <w:rFonts w:cs="Arial"/>
                <w:color w:val="000000"/>
                <w:lang w:val="ru-RU" w:eastAsia="zh-CN"/>
              </w:rPr>
              <w:t>97</w:t>
            </w:r>
          </w:p>
        </w:tc>
        <w:tc>
          <w:tcPr>
            <w:tcW w:w="2556" w:type="dxa"/>
            <w:tcBorders>
              <w:top w:val="nil"/>
              <w:bottom w:val="nil"/>
            </w:tcBorders>
            <w:vAlign w:val="bottom"/>
          </w:tcPr>
          <w:p w14:paraId="00CD6A15" w14:textId="77777777" w:rsidR="00EF1CC8" w:rsidRPr="00CE4FC2" w:rsidRDefault="00EF1CC8" w:rsidP="006A4756">
            <w:pPr>
              <w:pStyle w:val="Tabletext"/>
              <w:spacing w:before="20" w:after="20"/>
              <w:ind w:right="284"/>
              <w:jc w:val="right"/>
              <w:rPr>
                <w:lang w:val="ru-RU"/>
              </w:rPr>
            </w:pPr>
            <w:r w:rsidRPr="00CE4FC2">
              <w:rPr>
                <w:lang w:val="ru-RU"/>
              </w:rPr>
              <w:t>−</w:t>
            </w:r>
            <w:r w:rsidRPr="00CE4FC2">
              <w:rPr>
                <w:rFonts w:cs="Arial"/>
                <w:color w:val="000000"/>
                <w:lang w:val="ru-RU" w:eastAsia="zh-CN"/>
              </w:rPr>
              <w:t>97</w:t>
            </w:r>
          </w:p>
        </w:tc>
      </w:tr>
      <w:tr w:rsidR="00EF1CC8" w:rsidRPr="002408B1" w14:paraId="5FD82A5B" w14:textId="77777777" w:rsidTr="00300074">
        <w:tc>
          <w:tcPr>
            <w:tcW w:w="3681" w:type="dxa"/>
            <w:tcBorders>
              <w:top w:val="nil"/>
              <w:bottom w:val="nil"/>
            </w:tcBorders>
          </w:tcPr>
          <w:p w14:paraId="27EF13DB" w14:textId="77777777" w:rsidR="00EF1CC8" w:rsidRPr="00CE4FC2" w:rsidRDefault="00EF1CC8" w:rsidP="006A4756">
            <w:pPr>
              <w:pStyle w:val="Tabletext"/>
              <w:spacing w:before="20" w:after="20"/>
              <w:rPr>
                <w:lang w:val="ru-RU"/>
              </w:rPr>
            </w:pPr>
            <w:r w:rsidRPr="00CE4FC2">
              <w:rPr>
                <w:color w:val="000000"/>
                <w:lang w:val="ru-RU"/>
              </w:rPr>
              <w:t>Нереализованная курсовая прибыль</w:t>
            </w:r>
          </w:p>
        </w:tc>
        <w:tc>
          <w:tcPr>
            <w:tcW w:w="1701" w:type="dxa"/>
            <w:tcBorders>
              <w:top w:val="nil"/>
              <w:bottom w:val="nil"/>
            </w:tcBorders>
            <w:vAlign w:val="bottom"/>
          </w:tcPr>
          <w:p w14:paraId="19D97BC6" w14:textId="77777777" w:rsidR="00EF1CC8" w:rsidRPr="00CE4FC2" w:rsidRDefault="00EF1CC8" w:rsidP="006A4756">
            <w:pPr>
              <w:pStyle w:val="Tabletext"/>
              <w:spacing w:before="20" w:after="20"/>
              <w:ind w:right="284"/>
              <w:jc w:val="right"/>
              <w:rPr>
                <w:lang w:val="ru-RU"/>
              </w:rPr>
            </w:pPr>
            <w:r w:rsidRPr="00CE4FC2">
              <w:rPr>
                <w:lang w:val="ru-RU"/>
              </w:rPr>
              <w:t>−</w:t>
            </w:r>
          </w:p>
        </w:tc>
        <w:tc>
          <w:tcPr>
            <w:tcW w:w="1701" w:type="dxa"/>
            <w:tcBorders>
              <w:top w:val="nil"/>
              <w:bottom w:val="nil"/>
            </w:tcBorders>
            <w:vAlign w:val="bottom"/>
          </w:tcPr>
          <w:p w14:paraId="476E0BC8" w14:textId="77777777" w:rsidR="00EF1CC8" w:rsidRPr="00CE4FC2" w:rsidRDefault="00EF1CC8" w:rsidP="006A4756">
            <w:pPr>
              <w:pStyle w:val="Tabletext"/>
              <w:spacing w:before="20" w:after="20"/>
              <w:ind w:right="284"/>
              <w:jc w:val="right"/>
              <w:rPr>
                <w:lang w:val="ru-RU"/>
              </w:rPr>
            </w:pPr>
            <w:r w:rsidRPr="00CE4FC2">
              <w:rPr>
                <w:lang w:val="ru-RU"/>
              </w:rPr>
              <w:t>−</w:t>
            </w:r>
          </w:p>
        </w:tc>
        <w:tc>
          <w:tcPr>
            <w:tcW w:w="2556" w:type="dxa"/>
            <w:tcBorders>
              <w:top w:val="nil"/>
              <w:bottom w:val="nil"/>
            </w:tcBorders>
            <w:vAlign w:val="bottom"/>
          </w:tcPr>
          <w:p w14:paraId="63C6E1FA" w14:textId="77777777" w:rsidR="00EF1CC8" w:rsidRPr="00CE4FC2" w:rsidRDefault="00EF1CC8" w:rsidP="006A4756">
            <w:pPr>
              <w:pStyle w:val="Tabletext"/>
              <w:spacing w:before="20" w:after="20"/>
              <w:ind w:right="284"/>
              <w:jc w:val="right"/>
              <w:rPr>
                <w:lang w:val="ru-RU"/>
              </w:rPr>
            </w:pPr>
            <w:r w:rsidRPr="00CE4FC2">
              <w:rPr>
                <w:lang w:val="ru-RU"/>
              </w:rPr>
              <w:t>−</w:t>
            </w:r>
          </w:p>
        </w:tc>
      </w:tr>
      <w:tr w:rsidR="00EF1CC8" w:rsidRPr="002408B1" w14:paraId="48B747ED" w14:textId="77777777" w:rsidTr="00300074">
        <w:tc>
          <w:tcPr>
            <w:tcW w:w="3681" w:type="dxa"/>
          </w:tcPr>
          <w:p w14:paraId="02DDCC8A" w14:textId="5B932B24" w:rsidR="00EF1CC8" w:rsidRPr="00CE4FC2" w:rsidRDefault="00EF1CC8" w:rsidP="006A4756">
            <w:pPr>
              <w:pStyle w:val="Tabletext"/>
              <w:spacing w:before="20" w:after="20"/>
              <w:rPr>
                <w:b/>
                <w:bCs/>
                <w:lang w:val="ru-RU"/>
              </w:rPr>
            </w:pPr>
            <w:r w:rsidRPr="00CE4FC2">
              <w:rPr>
                <w:b/>
                <w:bCs/>
                <w:lang w:val="ru-RU"/>
              </w:rPr>
              <w:t>Конечное сальдо</w:t>
            </w:r>
          </w:p>
        </w:tc>
        <w:tc>
          <w:tcPr>
            <w:tcW w:w="1701" w:type="dxa"/>
            <w:vAlign w:val="center"/>
          </w:tcPr>
          <w:p w14:paraId="11FC77B1" w14:textId="77777777" w:rsidR="00EF1CC8" w:rsidRPr="00CE4FC2" w:rsidRDefault="00EF1CC8" w:rsidP="006A4756">
            <w:pPr>
              <w:pStyle w:val="Tabletext"/>
              <w:spacing w:before="20" w:after="20"/>
              <w:ind w:right="284"/>
              <w:jc w:val="right"/>
              <w:rPr>
                <w:b/>
                <w:bCs/>
                <w:lang w:val="ru-RU"/>
              </w:rPr>
            </w:pPr>
            <w:r w:rsidRPr="00CE4FC2">
              <w:rPr>
                <w:rFonts w:cs="Arial"/>
                <w:b/>
                <w:bCs/>
                <w:color w:val="000000"/>
                <w:lang w:val="ru-RU" w:eastAsia="zh-CN"/>
              </w:rPr>
              <w:t>10</w:t>
            </w:r>
          </w:p>
        </w:tc>
        <w:tc>
          <w:tcPr>
            <w:tcW w:w="1701" w:type="dxa"/>
            <w:vAlign w:val="center"/>
          </w:tcPr>
          <w:p w14:paraId="1D888591" w14:textId="77777777" w:rsidR="00EF1CC8" w:rsidRPr="00CE4FC2" w:rsidRDefault="00EF1CC8" w:rsidP="006A4756">
            <w:pPr>
              <w:pStyle w:val="Tabletext"/>
              <w:spacing w:before="20" w:after="20"/>
              <w:ind w:right="284"/>
              <w:jc w:val="right"/>
              <w:rPr>
                <w:b/>
                <w:bCs/>
                <w:lang w:val="ru-RU"/>
              </w:rPr>
            </w:pPr>
            <w:r w:rsidRPr="00CE4FC2">
              <w:rPr>
                <w:b/>
                <w:bCs/>
                <w:lang w:val="ru-RU"/>
              </w:rPr>
              <w:t>−</w:t>
            </w:r>
          </w:p>
        </w:tc>
        <w:tc>
          <w:tcPr>
            <w:tcW w:w="2556" w:type="dxa"/>
            <w:vAlign w:val="center"/>
          </w:tcPr>
          <w:p w14:paraId="1978C200" w14:textId="77777777" w:rsidR="00EF1CC8" w:rsidRPr="00CE4FC2" w:rsidRDefault="00EF1CC8" w:rsidP="006A4756">
            <w:pPr>
              <w:pStyle w:val="Tabletext"/>
              <w:spacing w:before="20" w:after="20"/>
              <w:ind w:right="284"/>
              <w:jc w:val="right"/>
              <w:rPr>
                <w:b/>
                <w:bCs/>
                <w:lang w:val="ru-RU"/>
              </w:rPr>
            </w:pPr>
            <w:r w:rsidRPr="00CE4FC2">
              <w:rPr>
                <w:rFonts w:cs="Arial"/>
                <w:b/>
                <w:bCs/>
                <w:color w:val="000000"/>
                <w:lang w:val="ru-RU" w:eastAsia="zh-CN"/>
              </w:rPr>
              <w:t>10</w:t>
            </w:r>
          </w:p>
        </w:tc>
      </w:tr>
    </w:tbl>
    <w:p w14:paraId="3A4F2557" w14:textId="5C7C4FCC" w:rsidR="00EF1CC8" w:rsidRPr="002408B1" w:rsidRDefault="00EF1CC8" w:rsidP="00EF1CC8">
      <w:pPr>
        <w:spacing w:before="200"/>
        <w:rPr>
          <w:lang w:val="ru-RU"/>
        </w:rPr>
      </w:pPr>
      <w:r w:rsidRPr="002408B1">
        <w:rPr>
          <w:lang w:val="ru-RU"/>
        </w:rPr>
        <w:t xml:space="preserve">Сверхурочные </w:t>
      </w:r>
      <w:r w:rsidRPr="002408B1">
        <w:rPr>
          <w:lang w:val="ru-RU" w:eastAsia="fr-FR"/>
        </w:rPr>
        <w:t>часы</w:t>
      </w:r>
      <w:r w:rsidRPr="002408B1">
        <w:rPr>
          <w:lang w:val="ru-RU"/>
        </w:rPr>
        <w:t xml:space="preserve"> работы рассчитываются в соответствии с условиями, установленным в Положениях о персонале и Правилах о персонале, на основе местных условий и практики организаций общей системы Организации Объединенных Наций на местах.</w:t>
      </w:r>
    </w:p>
    <w:p w14:paraId="09585712" w14:textId="5D586EAC" w:rsidR="00EF1CC8" w:rsidRPr="002408B1" w:rsidRDefault="00EF1CC8" w:rsidP="00EF1CC8">
      <w:pPr>
        <w:pStyle w:val="Heading3"/>
        <w:rPr>
          <w:lang w:val="ru-RU"/>
        </w:rPr>
      </w:pPr>
      <w:bookmarkStart w:id="703" w:name="_Toc305667777"/>
      <w:bookmarkStart w:id="704" w:name="_Toc329002791"/>
      <w:bookmarkStart w:id="705" w:name="_Toc358373664"/>
      <w:bookmarkStart w:id="706" w:name="_Toc387243044"/>
      <w:bookmarkStart w:id="707" w:name="_Toc419404389"/>
      <w:bookmarkStart w:id="708" w:name="_Toc482809980"/>
      <w:bookmarkStart w:id="709" w:name="_Toc482810337"/>
      <w:bookmarkStart w:id="710" w:name="_Toc482901578"/>
      <w:bookmarkStart w:id="711" w:name="_Toc511401574"/>
      <w:bookmarkStart w:id="712" w:name="_Toc511401697"/>
      <w:bookmarkStart w:id="713" w:name="_Toc10540810"/>
      <w:bookmarkStart w:id="714" w:name="_Toc41900430"/>
      <w:bookmarkStart w:id="715" w:name="_Toc73438013"/>
      <w:bookmarkStart w:id="716" w:name="_Toc73438627"/>
      <w:bookmarkStart w:id="717" w:name="_Toc73438885"/>
      <w:bookmarkStart w:id="718" w:name="_Toc73439191"/>
      <w:r w:rsidRPr="002408B1">
        <w:rPr>
          <w:lang w:val="ru-RU"/>
        </w:rPr>
        <w:lastRenderedPageBreak/>
        <w:t>17.2</w:t>
      </w:r>
      <w:bookmarkEnd w:id="703"/>
      <w:r w:rsidRPr="002408B1">
        <w:rPr>
          <w:lang w:val="ru-RU"/>
        </w:rPr>
        <w:tab/>
        <w:t>Вознаграждение сотрудников, работающих на основе долгосрочных контрактов</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1D110690" w14:textId="77777777" w:rsidR="00EF1CC8" w:rsidRPr="002408B1" w:rsidRDefault="00EF1CC8" w:rsidP="00EF1CC8">
      <w:pPr>
        <w:pStyle w:val="Headingb"/>
        <w:spacing w:after="120"/>
        <w:rPr>
          <w:lang w:val="ru-RU"/>
        </w:rPr>
      </w:pPr>
      <w:r w:rsidRPr="002408B1">
        <w:rPr>
          <w:lang w:val="ru-RU"/>
        </w:rPr>
        <w:t>Данные на 31 декабря 2020 года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116"/>
        <w:gridCol w:w="937"/>
        <w:gridCol w:w="1232"/>
        <w:gridCol w:w="1218"/>
        <w:gridCol w:w="1450"/>
      </w:tblGrid>
      <w:tr w:rsidR="00EF1CC8" w:rsidRPr="002408B1" w14:paraId="2AA88FAF" w14:textId="77777777" w:rsidTr="00300074">
        <w:tc>
          <w:tcPr>
            <w:tcW w:w="3686" w:type="dxa"/>
            <w:tcBorders>
              <w:top w:val="nil"/>
              <w:left w:val="nil"/>
            </w:tcBorders>
            <w:vAlign w:val="center"/>
          </w:tcPr>
          <w:p w14:paraId="31357E8E" w14:textId="77777777" w:rsidR="00EF1CC8" w:rsidRPr="002408B1" w:rsidRDefault="00EF1CC8" w:rsidP="006A4756">
            <w:pPr>
              <w:pStyle w:val="Tablehead"/>
              <w:rPr>
                <w:sz w:val="18"/>
                <w:szCs w:val="18"/>
                <w:lang w:val="ru-RU"/>
              </w:rPr>
            </w:pPr>
          </w:p>
        </w:tc>
        <w:tc>
          <w:tcPr>
            <w:tcW w:w="5953" w:type="dxa"/>
            <w:gridSpan w:val="5"/>
            <w:tcBorders>
              <w:bottom w:val="single" w:sz="4" w:space="0" w:color="auto"/>
            </w:tcBorders>
            <w:vAlign w:val="center"/>
          </w:tcPr>
          <w:p w14:paraId="6C44E8EC" w14:textId="77777777" w:rsidR="00EF1CC8" w:rsidRPr="002408B1" w:rsidRDefault="00EF1CC8" w:rsidP="006A4756">
            <w:pPr>
              <w:pStyle w:val="Tablehead"/>
              <w:rPr>
                <w:lang w:val="ru-RU"/>
              </w:rPr>
            </w:pPr>
            <w:r w:rsidRPr="002408B1">
              <w:rPr>
                <w:lang w:val="ru-RU"/>
              </w:rPr>
              <w:t>Вознаграждение сотрудников − долгосрочные контракты</w:t>
            </w:r>
          </w:p>
        </w:tc>
      </w:tr>
      <w:tr w:rsidR="00EF1CC8" w:rsidRPr="007656B0" w14:paraId="2DF4BC64" w14:textId="77777777" w:rsidTr="00300074">
        <w:tc>
          <w:tcPr>
            <w:tcW w:w="3686" w:type="dxa"/>
            <w:vAlign w:val="center"/>
          </w:tcPr>
          <w:p w14:paraId="1F9D006C" w14:textId="77777777" w:rsidR="00EF1CC8" w:rsidRPr="002408B1" w:rsidRDefault="00EF1CC8" w:rsidP="006A4756">
            <w:pPr>
              <w:pStyle w:val="Tablehead"/>
              <w:rPr>
                <w:sz w:val="18"/>
                <w:szCs w:val="18"/>
                <w:lang w:val="ru-RU"/>
              </w:rPr>
            </w:pPr>
            <w:r w:rsidRPr="002408B1">
              <w:rPr>
                <w:sz w:val="18"/>
                <w:szCs w:val="18"/>
                <w:lang w:val="ru-RU"/>
              </w:rPr>
              <w:t>В тыс. швейцарских франков</w:t>
            </w:r>
          </w:p>
        </w:tc>
        <w:tc>
          <w:tcPr>
            <w:tcW w:w="1116" w:type="dxa"/>
            <w:tcBorders>
              <w:bottom w:val="single" w:sz="4" w:space="0" w:color="auto"/>
            </w:tcBorders>
            <w:vAlign w:val="center"/>
          </w:tcPr>
          <w:p w14:paraId="6525EC86" w14:textId="77777777" w:rsidR="00EF1CC8" w:rsidRPr="002408B1" w:rsidRDefault="00EF1CC8" w:rsidP="006A4756">
            <w:pPr>
              <w:pStyle w:val="Tablehead"/>
              <w:ind w:left="-57" w:right="-57"/>
              <w:rPr>
                <w:sz w:val="18"/>
                <w:szCs w:val="18"/>
                <w:lang w:val="ru-RU"/>
              </w:rPr>
            </w:pPr>
            <w:r w:rsidRPr="002408B1">
              <w:rPr>
                <w:sz w:val="18"/>
                <w:szCs w:val="18"/>
                <w:lang w:val="ru-RU"/>
              </w:rPr>
              <w:t>АСХИ</w:t>
            </w:r>
          </w:p>
        </w:tc>
        <w:tc>
          <w:tcPr>
            <w:tcW w:w="937" w:type="dxa"/>
            <w:tcBorders>
              <w:bottom w:val="single" w:sz="4" w:space="0" w:color="auto"/>
            </w:tcBorders>
            <w:vAlign w:val="center"/>
          </w:tcPr>
          <w:p w14:paraId="7AEFC0D8" w14:textId="77777777" w:rsidR="00EF1CC8" w:rsidRPr="002408B1" w:rsidRDefault="00EF1CC8" w:rsidP="006A4756">
            <w:pPr>
              <w:pStyle w:val="Tablehead"/>
              <w:ind w:left="-57" w:right="-57"/>
              <w:rPr>
                <w:sz w:val="18"/>
                <w:szCs w:val="18"/>
                <w:lang w:val="ru-RU"/>
              </w:rPr>
            </w:pPr>
            <w:r w:rsidRPr="002408B1">
              <w:rPr>
                <w:sz w:val="18"/>
                <w:szCs w:val="18"/>
                <w:lang w:val="ru-RU"/>
              </w:rPr>
              <w:t>Пенсии</w:t>
            </w:r>
          </w:p>
        </w:tc>
        <w:tc>
          <w:tcPr>
            <w:tcW w:w="1232" w:type="dxa"/>
            <w:tcBorders>
              <w:bottom w:val="single" w:sz="4" w:space="0" w:color="auto"/>
            </w:tcBorders>
            <w:vAlign w:val="center"/>
          </w:tcPr>
          <w:p w14:paraId="5AC61B73" w14:textId="77777777" w:rsidR="00EF1CC8" w:rsidRPr="002408B1" w:rsidRDefault="00EF1CC8" w:rsidP="006A4756">
            <w:pPr>
              <w:pStyle w:val="Tablehead"/>
              <w:ind w:left="-57" w:right="-57"/>
              <w:rPr>
                <w:sz w:val="18"/>
                <w:szCs w:val="18"/>
                <w:lang w:val="ru-RU"/>
              </w:rPr>
            </w:pPr>
            <w:r w:rsidRPr="002408B1">
              <w:rPr>
                <w:sz w:val="18"/>
                <w:szCs w:val="18"/>
                <w:lang w:val="ru-RU"/>
              </w:rPr>
              <w:t>Подъемное пособие и субсидия на репатриацию</w:t>
            </w:r>
          </w:p>
        </w:tc>
        <w:tc>
          <w:tcPr>
            <w:tcW w:w="1218" w:type="dxa"/>
            <w:tcBorders>
              <w:bottom w:val="single" w:sz="4" w:space="0" w:color="auto"/>
            </w:tcBorders>
            <w:vAlign w:val="center"/>
          </w:tcPr>
          <w:p w14:paraId="7D17E3B7" w14:textId="77777777" w:rsidR="00EF1CC8" w:rsidRPr="002408B1" w:rsidRDefault="00EF1CC8" w:rsidP="006A4756">
            <w:pPr>
              <w:pStyle w:val="Tablehead"/>
              <w:ind w:left="-57" w:right="-57"/>
              <w:rPr>
                <w:sz w:val="18"/>
                <w:szCs w:val="18"/>
                <w:lang w:val="ru-RU"/>
              </w:rPr>
            </w:pPr>
            <w:r w:rsidRPr="002408B1">
              <w:rPr>
                <w:sz w:val="18"/>
                <w:szCs w:val="18"/>
                <w:lang w:val="ru-RU"/>
              </w:rPr>
              <w:t>Накопленные дни отпуска</w:t>
            </w:r>
          </w:p>
        </w:tc>
        <w:tc>
          <w:tcPr>
            <w:tcW w:w="1450" w:type="dxa"/>
            <w:tcBorders>
              <w:bottom w:val="single" w:sz="4" w:space="0" w:color="auto"/>
            </w:tcBorders>
            <w:vAlign w:val="center"/>
          </w:tcPr>
          <w:p w14:paraId="1887D4A0" w14:textId="77777777" w:rsidR="00EF1CC8" w:rsidRPr="002408B1" w:rsidRDefault="00EF1CC8" w:rsidP="006A4756">
            <w:pPr>
              <w:pStyle w:val="Tablehead"/>
              <w:ind w:left="-57" w:right="-57"/>
              <w:rPr>
                <w:sz w:val="18"/>
                <w:szCs w:val="18"/>
                <w:lang w:val="ru-RU"/>
              </w:rPr>
            </w:pPr>
            <w:r w:rsidRPr="002408B1">
              <w:rPr>
                <w:sz w:val="18"/>
                <w:szCs w:val="18"/>
                <w:lang w:val="ru-RU"/>
              </w:rPr>
              <w:t>Всего: вознаграждение сотрудников − долгосрочные контракты</w:t>
            </w:r>
          </w:p>
        </w:tc>
      </w:tr>
      <w:tr w:rsidR="00EF1CC8" w:rsidRPr="002408B1" w14:paraId="51A289F7" w14:textId="77777777" w:rsidTr="00300074">
        <w:tc>
          <w:tcPr>
            <w:tcW w:w="3686" w:type="dxa"/>
            <w:tcBorders>
              <w:bottom w:val="single" w:sz="4" w:space="0" w:color="auto"/>
            </w:tcBorders>
          </w:tcPr>
          <w:p w14:paraId="20EC1FFF" w14:textId="77777777" w:rsidR="00EF1CC8" w:rsidRPr="002408B1" w:rsidRDefault="00EF1CC8" w:rsidP="006A4756">
            <w:pPr>
              <w:pStyle w:val="Tabletext"/>
              <w:spacing w:before="20" w:after="20"/>
              <w:rPr>
                <w:b/>
                <w:bCs/>
                <w:sz w:val="18"/>
                <w:szCs w:val="18"/>
                <w:lang w:val="ru-RU"/>
              </w:rPr>
            </w:pPr>
            <w:r w:rsidRPr="002408B1">
              <w:rPr>
                <w:rFonts w:eastAsiaTheme="majorEastAsia"/>
                <w:b/>
                <w:bCs/>
                <w:sz w:val="18"/>
                <w:szCs w:val="18"/>
                <w:lang w:val="ru-RU"/>
              </w:rPr>
              <w:t xml:space="preserve">Начальное сальдо </w:t>
            </w:r>
          </w:p>
        </w:tc>
        <w:tc>
          <w:tcPr>
            <w:tcW w:w="1116" w:type="dxa"/>
            <w:tcBorders>
              <w:bottom w:val="single" w:sz="4" w:space="0" w:color="auto"/>
            </w:tcBorders>
            <w:vAlign w:val="center"/>
          </w:tcPr>
          <w:p w14:paraId="1D94410C" w14:textId="77777777" w:rsidR="00EF1CC8" w:rsidRPr="002408B1" w:rsidRDefault="00EF1CC8" w:rsidP="006A4756">
            <w:pPr>
              <w:pStyle w:val="Tabletext"/>
              <w:spacing w:before="20" w:after="20"/>
              <w:ind w:right="113"/>
              <w:jc w:val="right"/>
              <w:rPr>
                <w:b/>
                <w:bCs/>
                <w:sz w:val="18"/>
                <w:szCs w:val="18"/>
                <w:lang w:val="ru-RU"/>
              </w:rPr>
            </w:pPr>
            <w:r w:rsidRPr="002408B1">
              <w:rPr>
                <w:rFonts w:cs="Arial"/>
                <w:b/>
                <w:bCs/>
                <w:color w:val="000000"/>
                <w:sz w:val="18"/>
                <w:szCs w:val="18"/>
                <w:lang w:val="ru-RU" w:eastAsia="zh-CN"/>
              </w:rPr>
              <w:t>611 896</w:t>
            </w:r>
          </w:p>
        </w:tc>
        <w:tc>
          <w:tcPr>
            <w:tcW w:w="937" w:type="dxa"/>
            <w:tcBorders>
              <w:bottom w:val="single" w:sz="4" w:space="0" w:color="auto"/>
            </w:tcBorders>
            <w:vAlign w:val="center"/>
          </w:tcPr>
          <w:p w14:paraId="5B9020CE" w14:textId="77777777" w:rsidR="00EF1CC8" w:rsidRPr="002408B1" w:rsidRDefault="00EF1CC8" w:rsidP="006A4756">
            <w:pPr>
              <w:pStyle w:val="Tabletext"/>
              <w:spacing w:before="20" w:after="20"/>
              <w:ind w:right="113"/>
              <w:jc w:val="right"/>
              <w:rPr>
                <w:b/>
                <w:bCs/>
                <w:sz w:val="18"/>
                <w:szCs w:val="18"/>
                <w:lang w:val="ru-RU"/>
              </w:rPr>
            </w:pPr>
            <w:r w:rsidRPr="002408B1">
              <w:rPr>
                <w:rFonts w:cs="Arial"/>
                <w:b/>
                <w:bCs/>
                <w:color w:val="000000"/>
                <w:sz w:val="18"/>
                <w:szCs w:val="18"/>
                <w:lang w:val="ru-RU" w:eastAsia="zh-CN"/>
              </w:rPr>
              <w:t>54</w:t>
            </w:r>
          </w:p>
        </w:tc>
        <w:tc>
          <w:tcPr>
            <w:tcW w:w="1232" w:type="dxa"/>
            <w:tcBorders>
              <w:bottom w:val="single" w:sz="4" w:space="0" w:color="auto"/>
            </w:tcBorders>
            <w:vAlign w:val="center"/>
          </w:tcPr>
          <w:p w14:paraId="4347688F" w14:textId="77777777" w:rsidR="00EF1CC8" w:rsidRPr="002408B1" w:rsidRDefault="00EF1CC8" w:rsidP="006A4756">
            <w:pPr>
              <w:pStyle w:val="Tabletext"/>
              <w:spacing w:before="20" w:after="20"/>
              <w:ind w:right="113"/>
              <w:jc w:val="right"/>
              <w:rPr>
                <w:b/>
                <w:bCs/>
                <w:sz w:val="18"/>
                <w:szCs w:val="18"/>
                <w:lang w:val="ru-RU"/>
              </w:rPr>
            </w:pPr>
            <w:r w:rsidRPr="002408B1">
              <w:rPr>
                <w:rFonts w:cs="Arial"/>
                <w:b/>
                <w:bCs/>
                <w:color w:val="000000"/>
                <w:sz w:val="18"/>
                <w:szCs w:val="18"/>
                <w:lang w:val="ru-RU" w:eastAsia="zh-CN"/>
              </w:rPr>
              <w:t>13 500</w:t>
            </w:r>
          </w:p>
        </w:tc>
        <w:tc>
          <w:tcPr>
            <w:tcW w:w="1218" w:type="dxa"/>
            <w:tcBorders>
              <w:bottom w:val="single" w:sz="4" w:space="0" w:color="auto"/>
            </w:tcBorders>
            <w:vAlign w:val="center"/>
          </w:tcPr>
          <w:p w14:paraId="25831B1B" w14:textId="77777777" w:rsidR="00EF1CC8" w:rsidRPr="002408B1" w:rsidRDefault="00EF1CC8" w:rsidP="006A4756">
            <w:pPr>
              <w:pStyle w:val="Tabletext"/>
              <w:spacing w:before="20" w:after="20"/>
              <w:ind w:right="113"/>
              <w:jc w:val="right"/>
              <w:rPr>
                <w:b/>
                <w:bCs/>
                <w:sz w:val="18"/>
                <w:szCs w:val="18"/>
                <w:lang w:val="ru-RU"/>
              </w:rPr>
            </w:pPr>
            <w:r w:rsidRPr="002408B1">
              <w:rPr>
                <w:rFonts w:cs="Arial"/>
                <w:b/>
                <w:bCs/>
                <w:color w:val="000000"/>
                <w:sz w:val="18"/>
                <w:szCs w:val="18"/>
                <w:lang w:val="ru-RU" w:eastAsia="zh-CN"/>
              </w:rPr>
              <w:t>9 407</w:t>
            </w:r>
          </w:p>
        </w:tc>
        <w:tc>
          <w:tcPr>
            <w:tcW w:w="1450" w:type="dxa"/>
            <w:tcBorders>
              <w:bottom w:val="single" w:sz="4" w:space="0" w:color="auto"/>
            </w:tcBorders>
            <w:vAlign w:val="center"/>
          </w:tcPr>
          <w:p w14:paraId="31B39687" w14:textId="77777777" w:rsidR="00EF1CC8" w:rsidRPr="002408B1" w:rsidRDefault="00EF1CC8" w:rsidP="006A4756">
            <w:pPr>
              <w:pStyle w:val="Tabletext"/>
              <w:spacing w:before="20" w:after="20"/>
              <w:ind w:right="113"/>
              <w:jc w:val="right"/>
              <w:rPr>
                <w:b/>
                <w:bCs/>
                <w:sz w:val="18"/>
                <w:szCs w:val="18"/>
                <w:lang w:val="ru-RU"/>
              </w:rPr>
            </w:pPr>
            <w:r w:rsidRPr="002408B1">
              <w:rPr>
                <w:rFonts w:cs="Arial"/>
                <w:b/>
                <w:bCs/>
                <w:color w:val="000000"/>
                <w:sz w:val="18"/>
                <w:szCs w:val="18"/>
                <w:lang w:val="ru-RU" w:eastAsia="zh-CN"/>
              </w:rPr>
              <w:t>634 857</w:t>
            </w:r>
          </w:p>
        </w:tc>
      </w:tr>
      <w:tr w:rsidR="00EF1CC8" w:rsidRPr="002408B1" w14:paraId="76509618" w14:textId="77777777" w:rsidTr="00300074">
        <w:tc>
          <w:tcPr>
            <w:tcW w:w="3686" w:type="dxa"/>
            <w:tcBorders>
              <w:bottom w:val="nil"/>
            </w:tcBorders>
          </w:tcPr>
          <w:p w14:paraId="6393A929" w14:textId="77777777" w:rsidR="00EF1CC8" w:rsidRPr="002408B1" w:rsidRDefault="00EF1CC8" w:rsidP="006A4756">
            <w:pPr>
              <w:pStyle w:val="Tabletext"/>
              <w:spacing w:before="20" w:after="20"/>
              <w:rPr>
                <w:rFonts w:eastAsiaTheme="majorEastAsia"/>
                <w:sz w:val="18"/>
                <w:szCs w:val="18"/>
                <w:lang w:val="ru-RU"/>
              </w:rPr>
            </w:pPr>
            <w:r w:rsidRPr="002408B1">
              <w:rPr>
                <w:rFonts w:eastAsiaTheme="majorEastAsia"/>
                <w:sz w:val="18"/>
                <w:szCs w:val="18"/>
                <w:lang w:val="ru-RU"/>
              </w:rPr>
              <w:t>Увеличение</w:t>
            </w:r>
          </w:p>
        </w:tc>
        <w:tc>
          <w:tcPr>
            <w:tcW w:w="1116" w:type="dxa"/>
            <w:tcBorders>
              <w:bottom w:val="nil"/>
            </w:tcBorders>
            <w:vAlign w:val="bottom"/>
          </w:tcPr>
          <w:p w14:paraId="32CD8155" w14:textId="77777777" w:rsidR="00EF1CC8" w:rsidRPr="002408B1" w:rsidRDefault="00EF1CC8" w:rsidP="006A4756">
            <w:pPr>
              <w:pStyle w:val="Tabletext"/>
              <w:spacing w:before="20" w:after="20"/>
              <w:ind w:right="113"/>
              <w:jc w:val="right"/>
              <w:rPr>
                <w:sz w:val="18"/>
                <w:szCs w:val="18"/>
                <w:lang w:val="ru-RU"/>
              </w:rPr>
            </w:pPr>
            <w:r w:rsidRPr="002408B1">
              <w:rPr>
                <w:rFonts w:cs="Arial"/>
                <w:color w:val="000000"/>
                <w:sz w:val="18"/>
                <w:szCs w:val="18"/>
                <w:lang w:val="ru-RU" w:eastAsia="zh-CN"/>
              </w:rPr>
              <w:t>19 974</w:t>
            </w:r>
          </w:p>
        </w:tc>
        <w:tc>
          <w:tcPr>
            <w:tcW w:w="937" w:type="dxa"/>
            <w:tcBorders>
              <w:bottom w:val="nil"/>
            </w:tcBorders>
            <w:vAlign w:val="bottom"/>
          </w:tcPr>
          <w:p w14:paraId="10E761E3" w14:textId="77777777" w:rsidR="00EF1CC8" w:rsidRPr="00CE4FC2" w:rsidRDefault="00EF1CC8" w:rsidP="006A4756">
            <w:pPr>
              <w:pStyle w:val="Tabletext"/>
              <w:spacing w:before="20" w:after="20"/>
              <w:ind w:right="113"/>
              <w:jc w:val="right"/>
              <w:rPr>
                <w:sz w:val="18"/>
                <w:szCs w:val="18"/>
                <w:lang w:val="ru-RU"/>
              </w:rPr>
            </w:pPr>
            <w:r w:rsidRPr="00CE4FC2">
              <w:rPr>
                <w:sz w:val="18"/>
                <w:szCs w:val="18"/>
                <w:lang w:val="ru-RU"/>
              </w:rPr>
              <w:t>−</w:t>
            </w:r>
          </w:p>
        </w:tc>
        <w:tc>
          <w:tcPr>
            <w:tcW w:w="1232" w:type="dxa"/>
            <w:tcBorders>
              <w:bottom w:val="nil"/>
            </w:tcBorders>
            <w:vAlign w:val="bottom"/>
          </w:tcPr>
          <w:p w14:paraId="17A30A4C" w14:textId="77777777" w:rsidR="00EF1CC8" w:rsidRPr="002408B1" w:rsidRDefault="00EF1CC8" w:rsidP="006A4756">
            <w:pPr>
              <w:pStyle w:val="Tabletext"/>
              <w:spacing w:before="20" w:after="20"/>
              <w:ind w:right="113"/>
              <w:jc w:val="right"/>
              <w:rPr>
                <w:sz w:val="18"/>
                <w:szCs w:val="18"/>
                <w:lang w:val="ru-RU"/>
              </w:rPr>
            </w:pPr>
            <w:r w:rsidRPr="002408B1">
              <w:rPr>
                <w:rFonts w:cs="Arial"/>
                <w:color w:val="000000"/>
                <w:sz w:val="18"/>
                <w:szCs w:val="18"/>
                <w:lang w:val="ru-RU" w:eastAsia="zh-CN"/>
              </w:rPr>
              <w:t>821</w:t>
            </w:r>
          </w:p>
        </w:tc>
        <w:tc>
          <w:tcPr>
            <w:tcW w:w="1218" w:type="dxa"/>
            <w:tcBorders>
              <w:bottom w:val="nil"/>
            </w:tcBorders>
            <w:vAlign w:val="bottom"/>
          </w:tcPr>
          <w:p w14:paraId="64CECE5D" w14:textId="77777777" w:rsidR="00EF1CC8" w:rsidRPr="002408B1" w:rsidRDefault="00EF1CC8" w:rsidP="006A4756">
            <w:pPr>
              <w:pStyle w:val="Tabletext"/>
              <w:spacing w:before="20" w:after="20"/>
              <w:ind w:right="113"/>
              <w:jc w:val="right"/>
              <w:rPr>
                <w:sz w:val="18"/>
                <w:szCs w:val="18"/>
                <w:lang w:val="ru-RU"/>
              </w:rPr>
            </w:pPr>
            <w:r w:rsidRPr="002408B1">
              <w:rPr>
                <w:rFonts w:cs="Arial"/>
                <w:color w:val="000000"/>
                <w:sz w:val="18"/>
                <w:szCs w:val="18"/>
                <w:lang w:val="ru-RU" w:eastAsia="zh-CN"/>
              </w:rPr>
              <w:t>2 513</w:t>
            </w:r>
          </w:p>
        </w:tc>
        <w:tc>
          <w:tcPr>
            <w:tcW w:w="1450" w:type="dxa"/>
            <w:tcBorders>
              <w:bottom w:val="nil"/>
            </w:tcBorders>
            <w:vAlign w:val="bottom"/>
          </w:tcPr>
          <w:p w14:paraId="6CCFADEF" w14:textId="77777777" w:rsidR="00EF1CC8" w:rsidRPr="002408B1" w:rsidRDefault="00EF1CC8" w:rsidP="006A4756">
            <w:pPr>
              <w:pStyle w:val="Tabletext"/>
              <w:spacing w:before="20" w:after="20"/>
              <w:ind w:right="113"/>
              <w:jc w:val="right"/>
              <w:rPr>
                <w:sz w:val="18"/>
                <w:szCs w:val="18"/>
                <w:lang w:val="ru-RU"/>
              </w:rPr>
            </w:pPr>
            <w:r w:rsidRPr="002408B1">
              <w:rPr>
                <w:rFonts w:cs="Arial"/>
                <w:color w:val="000000"/>
                <w:sz w:val="18"/>
                <w:szCs w:val="18"/>
                <w:lang w:val="ru-RU" w:eastAsia="zh-CN"/>
              </w:rPr>
              <w:t>23 308</w:t>
            </w:r>
          </w:p>
        </w:tc>
      </w:tr>
      <w:tr w:rsidR="00EF1CC8" w:rsidRPr="002408B1" w14:paraId="5AB79E7F" w14:textId="77777777" w:rsidTr="00300074">
        <w:tc>
          <w:tcPr>
            <w:tcW w:w="3686" w:type="dxa"/>
            <w:tcBorders>
              <w:top w:val="nil"/>
              <w:bottom w:val="nil"/>
            </w:tcBorders>
          </w:tcPr>
          <w:p w14:paraId="0C9B02B2" w14:textId="77777777" w:rsidR="00EF1CC8" w:rsidRPr="002408B1" w:rsidRDefault="00EF1CC8" w:rsidP="006A4756">
            <w:pPr>
              <w:pStyle w:val="Tabletext"/>
              <w:spacing w:before="20" w:after="20"/>
              <w:rPr>
                <w:rFonts w:eastAsiaTheme="majorEastAsia"/>
                <w:sz w:val="18"/>
                <w:szCs w:val="18"/>
                <w:lang w:val="ru-RU"/>
              </w:rPr>
            </w:pPr>
            <w:r w:rsidRPr="002408B1">
              <w:rPr>
                <w:rFonts w:eastAsiaTheme="majorEastAsia"/>
                <w:sz w:val="18"/>
                <w:szCs w:val="18"/>
                <w:lang w:val="ru-RU"/>
              </w:rPr>
              <w:t>Использовано в течение года</w:t>
            </w:r>
          </w:p>
        </w:tc>
        <w:tc>
          <w:tcPr>
            <w:tcW w:w="1116" w:type="dxa"/>
            <w:tcBorders>
              <w:top w:val="nil"/>
              <w:bottom w:val="nil"/>
            </w:tcBorders>
            <w:vAlign w:val="bottom"/>
          </w:tcPr>
          <w:p w14:paraId="31C31066" w14:textId="77777777" w:rsidR="00EF1CC8" w:rsidRPr="00CE4FC2" w:rsidRDefault="00EF1CC8" w:rsidP="006A4756">
            <w:pPr>
              <w:pStyle w:val="Tabletext"/>
              <w:spacing w:before="20" w:after="20"/>
              <w:ind w:right="113"/>
              <w:jc w:val="right"/>
              <w:rPr>
                <w:sz w:val="18"/>
                <w:szCs w:val="18"/>
                <w:lang w:val="ru-RU"/>
              </w:rPr>
            </w:pPr>
            <w:r w:rsidRPr="00CE4FC2">
              <w:rPr>
                <w:sz w:val="18"/>
                <w:szCs w:val="18"/>
                <w:lang w:val="ru-RU"/>
              </w:rPr>
              <w:t>−</w:t>
            </w:r>
          </w:p>
        </w:tc>
        <w:tc>
          <w:tcPr>
            <w:tcW w:w="937" w:type="dxa"/>
            <w:tcBorders>
              <w:top w:val="nil"/>
              <w:bottom w:val="nil"/>
            </w:tcBorders>
            <w:vAlign w:val="bottom"/>
          </w:tcPr>
          <w:p w14:paraId="2358F990" w14:textId="77777777" w:rsidR="00EF1CC8" w:rsidRPr="00CE4FC2" w:rsidRDefault="00EF1CC8" w:rsidP="006A4756">
            <w:pPr>
              <w:pStyle w:val="Tabletext"/>
              <w:spacing w:before="20" w:after="20"/>
              <w:ind w:right="113"/>
              <w:jc w:val="right"/>
              <w:rPr>
                <w:sz w:val="18"/>
                <w:szCs w:val="18"/>
                <w:lang w:val="ru-RU"/>
              </w:rPr>
            </w:pPr>
            <w:r w:rsidRPr="00CE4FC2">
              <w:rPr>
                <w:sz w:val="18"/>
                <w:szCs w:val="18"/>
                <w:lang w:val="ru-RU"/>
              </w:rPr>
              <w:t>−</w:t>
            </w:r>
          </w:p>
        </w:tc>
        <w:tc>
          <w:tcPr>
            <w:tcW w:w="1232" w:type="dxa"/>
            <w:tcBorders>
              <w:top w:val="nil"/>
              <w:bottom w:val="nil"/>
            </w:tcBorders>
            <w:vAlign w:val="bottom"/>
          </w:tcPr>
          <w:p w14:paraId="276AE15B" w14:textId="77777777" w:rsidR="00EF1CC8" w:rsidRPr="002408B1" w:rsidRDefault="00EF1CC8" w:rsidP="006A4756">
            <w:pPr>
              <w:pStyle w:val="Tabletext"/>
              <w:spacing w:before="20" w:after="20"/>
              <w:ind w:right="113"/>
              <w:jc w:val="right"/>
              <w:rPr>
                <w:sz w:val="18"/>
                <w:szCs w:val="18"/>
                <w:lang w:val="ru-RU"/>
              </w:rPr>
            </w:pPr>
            <w:r w:rsidRPr="00CE4FC2">
              <w:rPr>
                <w:sz w:val="18"/>
                <w:szCs w:val="18"/>
                <w:lang w:val="ru-RU"/>
              </w:rPr>
              <w:t>−</w:t>
            </w:r>
            <w:r w:rsidRPr="002408B1">
              <w:rPr>
                <w:rFonts w:cs="Arial"/>
                <w:color w:val="000000"/>
                <w:sz w:val="18"/>
                <w:szCs w:val="18"/>
                <w:lang w:val="ru-RU" w:eastAsia="zh-CN"/>
              </w:rPr>
              <w:t>265</w:t>
            </w:r>
          </w:p>
        </w:tc>
        <w:tc>
          <w:tcPr>
            <w:tcW w:w="1218" w:type="dxa"/>
            <w:tcBorders>
              <w:top w:val="nil"/>
              <w:bottom w:val="nil"/>
            </w:tcBorders>
            <w:vAlign w:val="bottom"/>
          </w:tcPr>
          <w:p w14:paraId="4A5423F1" w14:textId="77777777" w:rsidR="00EF1CC8" w:rsidRPr="002408B1" w:rsidRDefault="00EF1CC8" w:rsidP="006A4756">
            <w:pPr>
              <w:pStyle w:val="Tabletext"/>
              <w:spacing w:before="20" w:after="20"/>
              <w:ind w:right="113"/>
              <w:jc w:val="right"/>
              <w:rPr>
                <w:sz w:val="18"/>
                <w:szCs w:val="18"/>
                <w:lang w:val="ru-RU"/>
              </w:rPr>
            </w:pPr>
            <w:r w:rsidRPr="00CE4FC2">
              <w:rPr>
                <w:sz w:val="18"/>
                <w:szCs w:val="18"/>
                <w:lang w:val="ru-RU"/>
              </w:rPr>
              <w:t>−</w:t>
            </w:r>
            <w:r w:rsidRPr="002408B1">
              <w:rPr>
                <w:rFonts w:cs="Arial"/>
                <w:color w:val="000000"/>
                <w:sz w:val="18"/>
                <w:szCs w:val="18"/>
                <w:lang w:val="ru-RU" w:eastAsia="zh-CN"/>
              </w:rPr>
              <w:t>597</w:t>
            </w:r>
          </w:p>
        </w:tc>
        <w:tc>
          <w:tcPr>
            <w:tcW w:w="1450" w:type="dxa"/>
            <w:tcBorders>
              <w:top w:val="nil"/>
              <w:bottom w:val="nil"/>
            </w:tcBorders>
            <w:vAlign w:val="bottom"/>
          </w:tcPr>
          <w:p w14:paraId="18F3C41F" w14:textId="77777777" w:rsidR="00EF1CC8" w:rsidRPr="002408B1" w:rsidRDefault="00EF1CC8" w:rsidP="006A4756">
            <w:pPr>
              <w:pStyle w:val="Tabletext"/>
              <w:spacing w:before="20" w:after="20"/>
              <w:ind w:right="113"/>
              <w:jc w:val="right"/>
              <w:rPr>
                <w:sz w:val="18"/>
                <w:szCs w:val="18"/>
                <w:lang w:val="ru-RU"/>
              </w:rPr>
            </w:pPr>
            <w:r w:rsidRPr="00CE4FC2">
              <w:rPr>
                <w:sz w:val="18"/>
                <w:szCs w:val="18"/>
                <w:lang w:val="ru-RU"/>
              </w:rPr>
              <w:t>−</w:t>
            </w:r>
            <w:r w:rsidRPr="002408B1">
              <w:rPr>
                <w:rFonts w:cs="Arial"/>
                <w:color w:val="000000"/>
                <w:sz w:val="18"/>
                <w:szCs w:val="18"/>
                <w:lang w:val="ru-RU" w:eastAsia="zh-CN"/>
              </w:rPr>
              <w:t>862</w:t>
            </w:r>
          </w:p>
        </w:tc>
      </w:tr>
      <w:tr w:rsidR="00EF1CC8" w:rsidRPr="002408B1" w14:paraId="107022B0" w14:textId="77777777" w:rsidTr="00300074">
        <w:tc>
          <w:tcPr>
            <w:tcW w:w="3686" w:type="dxa"/>
            <w:tcBorders>
              <w:top w:val="nil"/>
              <w:bottom w:val="nil"/>
            </w:tcBorders>
          </w:tcPr>
          <w:p w14:paraId="514841AE" w14:textId="77777777" w:rsidR="00EF1CC8" w:rsidRPr="002408B1" w:rsidRDefault="00EF1CC8" w:rsidP="006A4756">
            <w:pPr>
              <w:pStyle w:val="Tabletext"/>
              <w:spacing w:before="20" w:after="20"/>
              <w:rPr>
                <w:rFonts w:eastAsiaTheme="majorEastAsia"/>
                <w:sz w:val="18"/>
                <w:szCs w:val="18"/>
                <w:lang w:val="ru-RU"/>
              </w:rPr>
            </w:pPr>
            <w:r w:rsidRPr="002408B1">
              <w:rPr>
                <w:sz w:val="18"/>
                <w:szCs w:val="18"/>
                <w:lang w:val="ru-RU"/>
              </w:rPr>
              <w:t>Отмена</w:t>
            </w:r>
          </w:p>
        </w:tc>
        <w:tc>
          <w:tcPr>
            <w:tcW w:w="1116" w:type="dxa"/>
            <w:tcBorders>
              <w:top w:val="nil"/>
              <w:bottom w:val="nil"/>
            </w:tcBorders>
            <w:vAlign w:val="bottom"/>
          </w:tcPr>
          <w:p w14:paraId="5C0C9E5B" w14:textId="77777777" w:rsidR="00EF1CC8" w:rsidRPr="00CE4FC2" w:rsidRDefault="00EF1CC8" w:rsidP="006A4756">
            <w:pPr>
              <w:pStyle w:val="Tabletext"/>
              <w:spacing w:before="20" w:after="20"/>
              <w:ind w:right="113"/>
              <w:jc w:val="right"/>
              <w:rPr>
                <w:sz w:val="18"/>
                <w:szCs w:val="18"/>
                <w:lang w:val="ru-RU"/>
              </w:rPr>
            </w:pPr>
            <w:r w:rsidRPr="00CE4FC2">
              <w:rPr>
                <w:sz w:val="18"/>
                <w:szCs w:val="18"/>
                <w:lang w:val="ru-RU"/>
              </w:rPr>
              <w:t>−</w:t>
            </w:r>
          </w:p>
        </w:tc>
        <w:tc>
          <w:tcPr>
            <w:tcW w:w="937" w:type="dxa"/>
            <w:tcBorders>
              <w:top w:val="nil"/>
              <w:bottom w:val="nil"/>
            </w:tcBorders>
            <w:vAlign w:val="bottom"/>
          </w:tcPr>
          <w:p w14:paraId="6B23E358" w14:textId="77777777" w:rsidR="00EF1CC8" w:rsidRPr="00CE4FC2" w:rsidRDefault="00EF1CC8" w:rsidP="006A4756">
            <w:pPr>
              <w:pStyle w:val="Tabletext"/>
              <w:spacing w:before="20" w:after="20"/>
              <w:ind w:right="113"/>
              <w:jc w:val="right"/>
              <w:rPr>
                <w:sz w:val="18"/>
                <w:szCs w:val="18"/>
                <w:lang w:val="ru-RU"/>
              </w:rPr>
            </w:pPr>
            <w:r w:rsidRPr="00CE4FC2">
              <w:rPr>
                <w:sz w:val="18"/>
                <w:szCs w:val="18"/>
                <w:lang w:val="ru-RU"/>
              </w:rPr>
              <w:t>−</w:t>
            </w:r>
          </w:p>
        </w:tc>
        <w:tc>
          <w:tcPr>
            <w:tcW w:w="1232" w:type="dxa"/>
            <w:tcBorders>
              <w:top w:val="nil"/>
              <w:bottom w:val="nil"/>
            </w:tcBorders>
            <w:vAlign w:val="bottom"/>
          </w:tcPr>
          <w:p w14:paraId="5AD5A273" w14:textId="77777777" w:rsidR="00EF1CC8" w:rsidRPr="002408B1" w:rsidRDefault="00EF1CC8" w:rsidP="006A4756">
            <w:pPr>
              <w:pStyle w:val="Tabletext"/>
              <w:spacing w:before="20" w:after="20"/>
              <w:ind w:right="113"/>
              <w:jc w:val="right"/>
              <w:rPr>
                <w:sz w:val="18"/>
                <w:szCs w:val="18"/>
                <w:lang w:val="ru-RU"/>
              </w:rPr>
            </w:pPr>
            <w:r w:rsidRPr="00CE4FC2">
              <w:rPr>
                <w:sz w:val="18"/>
                <w:szCs w:val="18"/>
                <w:lang w:val="ru-RU"/>
              </w:rPr>
              <w:t>−</w:t>
            </w:r>
            <w:r w:rsidRPr="002408B1">
              <w:rPr>
                <w:rFonts w:cs="Arial"/>
                <w:color w:val="000000"/>
                <w:sz w:val="18"/>
                <w:szCs w:val="18"/>
                <w:lang w:val="ru-RU" w:eastAsia="zh-CN"/>
              </w:rPr>
              <w:t>1 339</w:t>
            </w:r>
          </w:p>
        </w:tc>
        <w:tc>
          <w:tcPr>
            <w:tcW w:w="1218" w:type="dxa"/>
            <w:tcBorders>
              <w:top w:val="nil"/>
              <w:bottom w:val="nil"/>
            </w:tcBorders>
            <w:vAlign w:val="bottom"/>
          </w:tcPr>
          <w:p w14:paraId="50C5FCCE" w14:textId="77777777" w:rsidR="00EF1CC8" w:rsidRPr="002408B1" w:rsidRDefault="00EF1CC8" w:rsidP="006A4756">
            <w:pPr>
              <w:pStyle w:val="Tabletext"/>
              <w:spacing w:before="20" w:after="20"/>
              <w:ind w:right="113"/>
              <w:jc w:val="right"/>
              <w:rPr>
                <w:sz w:val="18"/>
                <w:szCs w:val="18"/>
                <w:lang w:val="ru-RU"/>
              </w:rPr>
            </w:pPr>
            <w:r w:rsidRPr="00CE4FC2">
              <w:rPr>
                <w:sz w:val="18"/>
                <w:szCs w:val="18"/>
                <w:lang w:val="ru-RU"/>
              </w:rPr>
              <w:t>−</w:t>
            </w:r>
            <w:r w:rsidRPr="002408B1">
              <w:rPr>
                <w:rFonts w:cs="Arial"/>
                <w:color w:val="000000"/>
                <w:sz w:val="18"/>
                <w:szCs w:val="18"/>
                <w:lang w:val="ru-RU" w:eastAsia="zh-CN"/>
              </w:rPr>
              <w:t>40</w:t>
            </w:r>
          </w:p>
        </w:tc>
        <w:tc>
          <w:tcPr>
            <w:tcW w:w="1450" w:type="dxa"/>
            <w:tcBorders>
              <w:top w:val="nil"/>
              <w:bottom w:val="nil"/>
            </w:tcBorders>
            <w:vAlign w:val="bottom"/>
          </w:tcPr>
          <w:p w14:paraId="56803B4F" w14:textId="77777777" w:rsidR="00EF1CC8" w:rsidRPr="002408B1" w:rsidRDefault="00EF1CC8" w:rsidP="006A4756">
            <w:pPr>
              <w:pStyle w:val="Tabletext"/>
              <w:spacing w:before="20" w:after="20"/>
              <w:ind w:right="113"/>
              <w:jc w:val="right"/>
              <w:rPr>
                <w:sz w:val="18"/>
                <w:szCs w:val="18"/>
                <w:lang w:val="ru-RU"/>
              </w:rPr>
            </w:pPr>
            <w:r w:rsidRPr="00CE4FC2">
              <w:rPr>
                <w:sz w:val="18"/>
                <w:szCs w:val="18"/>
                <w:lang w:val="ru-RU"/>
              </w:rPr>
              <w:t>−</w:t>
            </w:r>
            <w:r w:rsidRPr="002408B1">
              <w:rPr>
                <w:rFonts w:cs="Arial"/>
                <w:color w:val="000000"/>
                <w:sz w:val="18"/>
                <w:szCs w:val="18"/>
                <w:lang w:val="ru-RU" w:eastAsia="zh-CN"/>
              </w:rPr>
              <w:t>1 379</w:t>
            </w:r>
          </w:p>
        </w:tc>
      </w:tr>
      <w:tr w:rsidR="00EF1CC8" w:rsidRPr="002408B1" w14:paraId="7C70B87E" w14:textId="77777777" w:rsidTr="00300074">
        <w:tc>
          <w:tcPr>
            <w:tcW w:w="3686" w:type="dxa"/>
            <w:tcBorders>
              <w:top w:val="nil"/>
              <w:bottom w:val="nil"/>
            </w:tcBorders>
          </w:tcPr>
          <w:p w14:paraId="38EF7D60" w14:textId="77777777" w:rsidR="00EF1CC8" w:rsidRPr="002408B1" w:rsidRDefault="00EF1CC8" w:rsidP="006A4756">
            <w:pPr>
              <w:pStyle w:val="Tabletext"/>
              <w:spacing w:before="20" w:after="20"/>
              <w:rPr>
                <w:rFonts w:eastAsiaTheme="majorEastAsia"/>
                <w:sz w:val="18"/>
                <w:szCs w:val="18"/>
                <w:lang w:val="ru-RU"/>
              </w:rPr>
            </w:pPr>
            <w:r w:rsidRPr="002408B1">
              <w:rPr>
                <w:rFonts w:eastAsiaTheme="majorEastAsia"/>
                <w:sz w:val="18"/>
                <w:szCs w:val="18"/>
                <w:lang w:val="ru-RU"/>
              </w:rPr>
              <w:t xml:space="preserve">Трансферты для краткосрочных контрактов </w:t>
            </w:r>
          </w:p>
        </w:tc>
        <w:tc>
          <w:tcPr>
            <w:tcW w:w="1116" w:type="dxa"/>
            <w:tcBorders>
              <w:top w:val="nil"/>
              <w:bottom w:val="nil"/>
            </w:tcBorders>
          </w:tcPr>
          <w:p w14:paraId="56A991A2" w14:textId="77777777" w:rsidR="00EF1CC8" w:rsidRPr="00CE4FC2" w:rsidRDefault="00EF1CC8" w:rsidP="006A4756">
            <w:pPr>
              <w:pStyle w:val="Tabletext"/>
              <w:spacing w:before="20" w:after="20"/>
              <w:ind w:right="113"/>
              <w:jc w:val="right"/>
              <w:rPr>
                <w:sz w:val="18"/>
                <w:szCs w:val="18"/>
                <w:lang w:val="ru-RU"/>
              </w:rPr>
            </w:pPr>
            <w:r w:rsidRPr="00CE4FC2">
              <w:rPr>
                <w:sz w:val="18"/>
                <w:szCs w:val="18"/>
                <w:lang w:val="ru-RU"/>
              </w:rPr>
              <w:t>−</w:t>
            </w:r>
          </w:p>
        </w:tc>
        <w:tc>
          <w:tcPr>
            <w:tcW w:w="937" w:type="dxa"/>
            <w:tcBorders>
              <w:top w:val="nil"/>
              <w:bottom w:val="nil"/>
            </w:tcBorders>
          </w:tcPr>
          <w:p w14:paraId="4244D1D0" w14:textId="77777777" w:rsidR="00EF1CC8" w:rsidRPr="00CE4FC2" w:rsidRDefault="00EF1CC8" w:rsidP="006A4756">
            <w:pPr>
              <w:pStyle w:val="Tabletext"/>
              <w:spacing w:before="20" w:after="20"/>
              <w:ind w:right="113"/>
              <w:jc w:val="right"/>
              <w:rPr>
                <w:sz w:val="18"/>
                <w:szCs w:val="18"/>
                <w:lang w:val="ru-RU"/>
              </w:rPr>
            </w:pPr>
            <w:r w:rsidRPr="00CE4FC2">
              <w:rPr>
                <w:sz w:val="18"/>
                <w:szCs w:val="18"/>
                <w:lang w:val="ru-RU"/>
              </w:rPr>
              <w:t>−</w:t>
            </w:r>
          </w:p>
        </w:tc>
        <w:tc>
          <w:tcPr>
            <w:tcW w:w="1232" w:type="dxa"/>
            <w:tcBorders>
              <w:top w:val="nil"/>
              <w:bottom w:val="nil"/>
            </w:tcBorders>
          </w:tcPr>
          <w:p w14:paraId="6531E9DC" w14:textId="77777777" w:rsidR="00EF1CC8" w:rsidRPr="00CE4FC2" w:rsidRDefault="00EF1CC8" w:rsidP="006A4756">
            <w:pPr>
              <w:pStyle w:val="Tabletext"/>
              <w:spacing w:before="20" w:after="20"/>
              <w:ind w:right="113"/>
              <w:jc w:val="right"/>
              <w:rPr>
                <w:sz w:val="18"/>
                <w:szCs w:val="18"/>
                <w:lang w:val="ru-RU"/>
              </w:rPr>
            </w:pPr>
            <w:r w:rsidRPr="00CE4FC2">
              <w:rPr>
                <w:sz w:val="18"/>
                <w:szCs w:val="18"/>
                <w:lang w:val="ru-RU"/>
              </w:rPr>
              <w:t>−</w:t>
            </w:r>
          </w:p>
        </w:tc>
        <w:tc>
          <w:tcPr>
            <w:tcW w:w="1218" w:type="dxa"/>
            <w:tcBorders>
              <w:top w:val="nil"/>
              <w:bottom w:val="nil"/>
            </w:tcBorders>
          </w:tcPr>
          <w:p w14:paraId="46E579D5" w14:textId="77777777" w:rsidR="00EF1CC8" w:rsidRPr="002408B1" w:rsidRDefault="00EF1CC8" w:rsidP="006A4756">
            <w:pPr>
              <w:pStyle w:val="Tabletext"/>
              <w:spacing w:before="20" w:after="20"/>
              <w:ind w:right="113"/>
              <w:jc w:val="right"/>
              <w:rPr>
                <w:sz w:val="18"/>
                <w:szCs w:val="18"/>
                <w:lang w:val="ru-RU"/>
              </w:rPr>
            </w:pPr>
            <w:r w:rsidRPr="002408B1">
              <w:rPr>
                <w:rFonts w:cs="Arial"/>
                <w:color w:val="000000"/>
                <w:sz w:val="18"/>
                <w:szCs w:val="18"/>
                <w:lang w:val="ru-RU" w:eastAsia="zh-CN"/>
              </w:rPr>
              <w:t>97</w:t>
            </w:r>
          </w:p>
        </w:tc>
        <w:tc>
          <w:tcPr>
            <w:tcW w:w="1450" w:type="dxa"/>
            <w:tcBorders>
              <w:top w:val="nil"/>
              <w:bottom w:val="nil"/>
            </w:tcBorders>
          </w:tcPr>
          <w:p w14:paraId="6C7FC335" w14:textId="77777777" w:rsidR="00EF1CC8" w:rsidRPr="002408B1" w:rsidRDefault="00EF1CC8" w:rsidP="006A4756">
            <w:pPr>
              <w:pStyle w:val="Tabletext"/>
              <w:spacing w:before="20" w:after="20"/>
              <w:ind w:right="113"/>
              <w:jc w:val="right"/>
              <w:rPr>
                <w:rFonts w:cs="Arial"/>
                <w:color w:val="000000"/>
                <w:sz w:val="18"/>
                <w:szCs w:val="18"/>
                <w:lang w:val="ru-RU" w:eastAsia="zh-CN"/>
              </w:rPr>
            </w:pPr>
            <w:r w:rsidRPr="002408B1">
              <w:rPr>
                <w:rFonts w:cs="Arial"/>
                <w:color w:val="000000"/>
                <w:sz w:val="18"/>
                <w:szCs w:val="18"/>
                <w:lang w:val="ru-RU" w:eastAsia="zh-CN"/>
              </w:rPr>
              <w:t>97</w:t>
            </w:r>
          </w:p>
        </w:tc>
      </w:tr>
      <w:tr w:rsidR="00EF1CC8" w:rsidRPr="002408B1" w14:paraId="1F119C9A" w14:textId="77777777" w:rsidTr="00300074">
        <w:tc>
          <w:tcPr>
            <w:tcW w:w="3686" w:type="dxa"/>
          </w:tcPr>
          <w:p w14:paraId="0B62BDE0" w14:textId="77777777" w:rsidR="00EF1CC8" w:rsidRPr="002408B1" w:rsidRDefault="00EF1CC8" w:rsidP="006A4756">
            <w:pPr>
              <w:pStyle w:val="Tabletext"/>
              <w:spacing w:before="20" w:after="20"/>
              <w:rPr>
                <w:b/>
                <w:bCs/>
                <w:sz w:val="18"/>
                <w:szCs w:val="18"/>
                <w:lang w:val="ru-RU"/>
              </w:rPr>
            </w:pPr>
            <w:r w:rsidRPr="002408B1">
              <w:rPr>
                <w:rFonts w:eastAsiaTheme="majorEastAsia"/>
                <w:b/>
                <w:bCs/>
                <w:sz w:val="18"/>
                <w:szCs w:val="18"/>
                <w:lang w:val="ru-RU"/>
              </w:rPr>
              <w:t>Конечное сальдо</w:t>
            </w:r>
          </w:p>
        </w:tc>
        <w:tc>
          <w:tcPr>
            <w:tcW w:w="1116" w:type="dxa"/>
            <w:vAlign w:val="center"/>
          </w:tcPr>
          <w:p w14:paraId="661AF6D7" w14:textId="77777777" w:rsidR="00EF1CC8" w:rsidRPr="002408B1" w:rsidRDefault="00EF1CC8" w:rsidP="006A4756">
            <w:pPr>
              <w:pStyle w:val="Tabletext"/>
              <w:spacing w:before="20" w:after="20"/>
              <w:ind w:right="113"/>
              <w:jc w:val="right"/>
              <w:rPr>
                <w:b/>
                <w:bCs/>
                <w:sz w:val="18"/>
                <w:szCs w:val="18"/>
                <w:lang w:val="ru-RU"/>
              </w:rPr>
            </w:pPr>
            <w:r w:rsidRPr="002408B1">
              <w:rPr>
                <w:rFonts w:cs="Arial"/>
                <w:b/>
                <w:bCs/>
                <w:color w:val="000000"/>
                <w:sz w:val="18"/>
                <w:szCs w:val="18"/>
                <w:lang w:val="ru-RU" w:eastAsia="zh-CN"/>
              </w:rPr>
              <w:t>631 870</w:t>
            </w:r>
          </w:p>
        </w:tc>
        <w:tc>
          <w:tcPr>
            <w:tcW w:w="937" w:type="dxa"/>
            <w:vAlign w:val="center"/>
          </w:tcPr>
          <w:p w14:paraId="337C8659" w14:textId="77777777" w:rsidR="00EF1CC8" w:rsidRPr="002408B1" w:rsidRDefault="00EF1CC8" w:rsidP="006A4756">
            <w:pPr>
              <w:pStyle w:val="Tabletext"/>
              <w:spacing w:before="20" w:after="20"/>
              <w:ind w:right="113"/>
              <w:jc w:val="right"/>
              <w:rPr>
                <w:b/>
                <w:bCs/>
                <w:sz w:val="18"/>
                <w:szCs w:val="18"/>
                <w:lang w:val="ru-RU"/>
              </w:rPr>
            </w:pPr>
            <w:r w:rsidRPr="002408B1">
              <w:rPr>
                <w:rFonts w:cs="Arial"/>
                <w:b/>
                <w:bCs/>
                <w:color w:val="000000"/>
                <w:sz w:val="18"/>
                <w:szCs w:val="18"/>
                <w:lang w:val="ru-RU" w:eastAsia="zh-CN"/>
              </w:rPr>
              <w:t>54</w:t>
            </w:r>
          </w:p>
        </w:tc>
        <w:tc>
          <w:tcPr>
            <w:tcW w:w="1232" w:type="dxa"/>
            <w:vAlign w:val="center"/>
          </w:tcPr>
          <w:p w14:paraId="4B3AE1EB" w14:textId="01AA5663" w:rsidR="00EF1CC8" w:rsidRPr="002408B1" w:rsidRDefault="00EF1CC8" w:rsidP="006A4756">
            <w:pPr>
              <w:pStyle w:val="Tabletext"/>
              <w:spacing w:before="20" w:after="20"/>
              <w:ind w:right="113"/>
              <w:jc w:val="right"/>
              <w:rPr>
                <w:b/>
                <w:bCs/>
                <w:sz w:val="18"/>
                <w:szCs w:val="18"/>
                <w:lang w:val="ru-RU"/>
              </w:rPr>
            </w:pPr>
            <w:r w:rsidRPr="002408B1">
              <w:rPr>
                <w:rFonts w:cs="Arial"/>
                <w:b/>
                <w:bCs/>
                <w:color w:val="000000"/>
                <w:sz w:val="18"/>
                <w:szCs w:val="18"/>
                <w:lang w:val="ru-RU" w:eastAsia="zh-CN"/>
              </w:rPr>
              <w:t>12 717</w:t>
            </w:r>
          </w:p>
        </w:tc>
        <w:tc>
          <w:tcPr>
            <w:tcW w:w="1218" w:type="dxa"/>
            <w:vAlign w:val="center"/>
          </w:tcPr>
          <w:p w14:paraId="2CF9C931" w14:textId="15CB4CBE" w:rsidR="00EF1CC8" w:rsidRPr="002408B1" w:rsidRDefault="00EF1CC8" w:rsidP="006A4756">
            <w:pPr>
              <w:pStyle w:val="Tabletext"/>
              <w:spacing w:before="20" w:after="20"/>
              <w:ind w:right="113"/>
              <w:jc w:val="right"/>
              <w:rPr>
                <w:b/>
                <w:bCs/>
                <w:sz w:val="18"/>
                <w:szCs w:val="18"/>
                <w:lang w:val="ru-RU"/>
              </w:rPr>
            </w:pPr>
            <w:r w:rsidRPr="002408B1">
              <w:rPr>
                <w:rFonts w:cs="Arial"/>
                <w:b/>
                <w:bCs/>
                <w:color w:val="000000"/>
                <w:sz w:val="18"/>
                <w:szCs w:val="18"/>
                <w:lang w:val="ru-RU" w:eastAsia="zh-CN"/>
              </w:rPr>
              <w:t>11 380</w:t>
            </w:r>
          </w:p>
        </w:tc>
        <w:tc>
          <w:tcPr>
            <w:tcW w:w="1450" w:type="dxa"/>
            <w:vAlign w:val="bottom"/>
          </w:tcPr>
          <w:p w14:paraId="05A827F5" w14:textId="334BE559" w:rsidR="00EF1CC8" w:rsidRPr="002408B1" w:rsidRDefault="00EF1CC8" w:rsidP="006A4756">
            <w:pPr>
              <w:pStyle w:val="Tabletext"/>
              <w:spacing w:before="20" w:after="20"/>
              <w:ind w:right="113"/>
              <w:jc w:val="right"/>
              <w:rPr>
                <w:b/>
                <w:bCs/>
                <w:sz w:val="18"/>
                <w:szCs w:val="18"/>
                <w:lang w:val="ru-RU"/>
              </w:rPr>
            </w:pPr>
            <w:r w:rsidRPr="002408B1">
              <w:rPr>
                <w:rFonts w:cs="Arial"/>
                <w:b/>
                <w:bCs/>
                <w:color w:val="000000"/>
                <w:sz w:val="18"/>
                <w:szCs w:val="18"/>
                <w:lang w:val="ru-RU" w:eastAsia="zh-CN"/>
              </w:rPr>
              <w:t>656 021</w:t>
            </w:r>
          </w:p>
        </w:tc>
      </w:tr>
    </w:tbl>
    <w:p w14:paraId="01B17513" w14:textId="77777777" w:rsidR="00EF1CC8" w:rsidRPr="002408B1" w:rsidRDefault="00EF1CC8" w:rsidP="006A4756">
      <w:pPr>
        <w:pStyle w:val="Normalaftertitle"/>
        <w:spacing w:before="240"/>
        <w:rPr>
          <w:lang w:val="ru-RU"/>
        </w:rPr>
      </w:pPr>
      <w:r w:rsidRPr="002408B1">
        <w:rPr>
          <w:lang w:val="ru-RU"/>
        </w:rPr>
        <w:t xml:space="preserve">Вознаграждение сотрудников, работающих на основе долгосрочных контрактов, – это вознаграждение после прекращения службы, которое соответствует плану АСХИ, субсидии на репатриацию, накопленные дни отпуска и обязательства, связанные с прежними пенсионными программами и планами медицинского страхования для некоторых бывших сотрудников МСЭ. </w:t>
      </w:r>
    </w:p>
    <w:p w14:paraId="0FE50510" w14:textId="77777777" w:rsidR="00EF1CC8" w:rsidRPr="002408B1" w:rsidRDefault="00EF1CC8" w:rsidP="00EF1CC8">
      <w:pPr>
        <w:pStyle w:val="Normalaftertitle"/>
        <w:spacing w:before="240"/>
        <w:rPr>
          <w:lang w:val="ru-RU"/>
        </w:rPr>
      </w:pPr>
      <w:r w:rsidRPr="002408B1">
        <w:rPr>
          <w:color w:val="000000"/>
          <w:lang w:val="ru-RU"/>
        </w:rPr>
        <w:t>Показатель накопленных дней отпуска увеличился на 21 процент, что в 2020 году составило 11,38 млн. швейцарских франков (в 2019 г. – 9,4 млн. швейцарских франков). Ввиду пандемии в 2020 году и ограничений на передвижения во всем мире ежегодные отпуска не были использованы. В порядке исключения Генеральный секретарь разрешил перенести ежегодный отпуск максимальной продолжительностью 60 дней на 2021 год.</w:t>
      </w:r>
    </w:p>
    <w:p w14:paraId="60000244" w14:textId="77777777" w:rsidR="00EF1CC8" w:rsidRPr="002408B1" w:rsidRDefault="00EF1CC8" w:rsidP="006A4756">
      <w:pPr>
        <w:pStyle w:val="Headingi"/>
        <w:ind w:left="794" w:hanging="794"/>
        <w:rPr>
          <w:lang w:val="ru-RU"/>
        </w:rPr>
      </w:pPr>
      <w:bookmarkStart w:id="719" w:name="_Toc329002792"/>
      <w:bookmarkStart w:id="720" w:name="_Toc482810338"/>
      <w:bookmarkStart w:id="721" w:name="_Toc511401575"/>
      <w:bookmarkStart w:id="722" w:name="_Toc511401698"/>
      <w:bookmarkStart w:id="723" w:name="_Toc10540811"/>
      <w:bookmarkStart w:id="724" w:name="_Toc41900431"/>
      <w:r w:rsidRPr="002408B1">
        <w:rPr>
          <w:lang w:val="ru-RU"/>
        </w:rPr>
        <w:t>17.2.1</w:t>
      </w:r>
      <w:r w:rsidRPr="002408B1">
        <w:rPr>
          <w:lang w:val="ru-RU"/>
        </w:rPr>
        <w:tab/>
        <w:t>Актуарная оценка пособий, которые причитаются после прекращения службы и связаны с планом АСХИ</w:t>
      </w:r>
      <w:bookmarkEnd w:id="719"/>
      <w:bookmarkEnd w:id="720"/>
      <w:bookmarkEnd w:id="721"/>
      <w:bookmarkEnd w:id="722"/>
      <w:bookmarkEnd w:id="723"/>
      <w:bookmarkEnd w:id="724"/>
    </w:p>
    <w:p w14:paraId="7B63D82C" w14:textId="77777777" w:rsidR="00EF1CC8" w:rsidRPr="002408B1" w:rsidRDefault="00EF1CC8" w:rsidP="00EF1CC8">
      <w:pPr>
        <w:rPr>
          <w:lang w:val="ru-RU"/>
        </w:rPr>
      </w:pPr>
      <w:r w:rsidRPr="002408B1">
        <w:rPr>
          <w:lang w:val="ru-RU"/>
        </w:rPr>
        <w:t>Учет связанных с АCХИ обязательств основывается на ежегодном актуарном исследовании, выполняемом независимой консультативной компанией. В результате последней по времени оценки, проведенной в январе 2021 года, было установлено, что сумма обязательств МСЭ по линии пособий по болезни после прекращения службы, причитающихся сотрудникам, которые удовлетворяют необходимым условиям, составляет на 31 декабря 2020 года 631,89 млн. швейцарских франков. Актуарное исследование проводилось на основе данных, предоставленных МСЭ.</w:t>
      </w:r>
    </w:p>
    <w:p w14:paraId="4068F849" w14:textId="77777777" w:rsidR="00EF1CC8" w:rsidRPr="002408B1" w:rsidRDefault="00EF1CC8" w:rsidP="00EF1CC8">
      <w:pPr>
        <w:pStyle w:val="Headingi"/>
        <w:rPr>
          <w:b/>
          <w:lang w:val="ru-RU"/>
        </w:rPr>
      </w:pPr>
      <w:bookmarkStart w:id="725" w:name="_Toc329002793"/>
      <w:bookmarkStart w:id="726" w:name="_Toc482810339"/>
      <w:bookmarkStart w:id="727" w:name="_Toc511401576"/>
      <w:bookmarkStart w:id="728" w:name="_Toc511401699"/>
      <w:bookmarkStart w:id="729" w:name="_Toc10540812"/>
      <w:bookmarkStart w:id="730" w:name="_Toc41900432"/>
      <w:r w:rsidRPr="002408B1">
        <w:rPr>
          <w:lang w:val="ru-RU"/>
        </w:rPr>
        <w:t>17.2.2</w:t>
      </w:r>
      <w:r w:rsidRPr="002408B1">
        <w:rPr>
          <w:lang w:val="ru-RU"/>
        </w:rPr>
        <w:tab/>
        <w:t>Актуарная оценка – допущения и методы</w:t>
      </w:r>
      <w:bookmarkEnd w:id="725"/>
      <w:bookmarkEnd w:id="726"/>
      <w:bookmarkEnd w:id="727"/>
      <w:bookmarkEnd w:id="728"/>
      <w:bookmarkEnd w:id="729"/>
      <w:bookmarkEnd w:id="730"/>
    </w:p>
    <w:p w14:paraId="1609DC5E" w14:textId="77777777" w:rsidR="00EF1CC8" w:rsidRPr="002408B1" w:rsidRDefault="00EF1CC8" w:rsidP="00EF1CC8">
      <w:pPr>
        <w:spacing w:after="120"/>
        <w:rPr>
          <w:lang w:val="ru-RU"/>
        </w:rPr>
      </w:pPr>
      <w:r w:rsidRPr="002408B1">
        <w:rPr>
          <w:lang w:val="ru-RU"/>
        </w:rPr>
        <w:t>В рамках проводимой оценки обязательств, связанных с планом АСХИ по состоянию на 31 декабря 2020 года, и взноса за 2020 финансовый год МСЭ проверяет правильность допущений и методов, использованных актуариями. Ниже описываются допущения и методы, которые использовались для оценки, охватывающей 2020 финансовый год.</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0"/>
      </w:tblGrid>
      <w:tr w:rsidR="00EF1CC8" w:rsidRPr="002408B1" w14:paraId="5731772D" w14:textId="77777777" w:rsidTr="00F0367F">
        <w:tc>
          <w:tcPr>
            <w:tcW w:w="3256" w:type="dxa"/>
          </w:tcPr>
          <w:p w14:paraId="1357BF71" w14:textId="77777777" w:rsidR="00EF1CC8" w:rsidRPr="002408B1" w:rsidRDefault="00EF1CC8" w:rsidP="00F0367F">
            <w:pPr>
              <w:pageBreakBefore/>
              <w:spacing w:before="40" w:after="40" w:line="232" w:lineRule="exact"/>
              <w:rPr>
                <w:sz w:val="20"/>
                <w:lang w:val="ru-RU"/>
              </w:rPr>
            </w:pPr>
            <w:r w:rsidRPr="002408B1">
              <w:rPr>
                <w:sz w:val="20"/>
                <w:lang w:val="ru-RU"/>
              </w:rPr>
              <w:lastRenderedPageBreak/>
              <w:t>Ставка дисконтирования</w:t>
            </w:r>
          </w:p>
        </w:tc>
        <w:tc>
          <w:tcPr>
            <w:tcW w:w="6370" w:type="dxa"/>
          </w:tcPr>
          <w:p w14:paraId="28581BDB" w14:textId="77777777" w:rsidR="00EF1CC8" w:rsidRPr="002408B1" w:rsidRDefault="00EF1CC8" w:rsidP="00F0367F">
            <w:pPr>
              <w:pageBreakBefore/>
              <w:spacing w:before="40" w:after="40" w:line="232" w:lineRule="exact"/>
              <w:rPr>
                <w:sz w:val="20"/>
                <w:lang w:val="ru-RU"/>
              </w:rPr>
            </w:pPr>
            <w:r w:rsidRPr="002408B1">
              <w:rPr>
                <w:sz w:val="20"/>
                <w:lang w:val="ru-RU"/>
              </w:rPr>
              <w:t xml:space="preserve">0,20% на 2020 г. и 0,60% на 2019 г. </w:t>
            </w:r>
          </w:p>
        </w:tc>
      </w:tr>
      <w:tr w:rsidR="00EF1CC8" w:rsidRPr="002408B1" w14:paraId="4E04D6DF" w14:textId="77777777" w:rsidTr="00F0367F">
        <w:tc>
          <w:tcPr>
            <w:tcW w:w="3256" w:type="dxa"/>
          </w:tcPr>
          <w:p w14:paraId="1FB5D24A" w14:textId="77777777" w:rsidR="00EF1CC8" w:rsidRPr="002408B1" w:rsidRDefault="00EF1CC8" w:rsidP="00F0367F">
            <w:pPr>
              <w:spacing w:before="40" w:after="40" w:line="232" w:lineRule="exact"/>
              <w:rPr>
                <w:sz w:val="20"/>
                <w:lang w:val="ru-RU"/>
              </w:rPr>
            </w:pPr>
            <w:r w:rsidRPr="002408B1">
              <w:rPr>
                <w:sz w:val="20"/>
                <w:lang w:val="ru-RU"/>
              </w:rPr>
              <w:t xml:space="preserve">Рост затрат на медицинские услуги </w:t>
            </w:r>
          </w:p>
        </w:tc>
        <w:tc>
          <w:tcPr>
            <w:tcW w:w="6370" w:type="dxa"/>
          </w:tcPr>
          <w:p w14:paraId="1D512BAA" w14:textId="77777777" w:rsidR="00EF1CC8" w:rsidRPr="002408B1" w:rsidRDefault="00EF1CC8" w:rsidP="00F0367F">
            <w:pPr>
              <w:spacing w:before="40" w:after="40" w:line="232" w:lineRule="exact"/>
              <w:rPr>
                <w:sz w:val="20"/>
                <w:lang w:val="ru-RU"/>
              </w:rPr>
            </w:pPr>
            <w:r w:rsidRPr="002408B1">
              <w:rPr>
                <w:sz w:val="20"/>
                <w:lang w:val="ru-RU"/>
              </w:rPr>
              <w:t>2,80% за 2020 г. и 3% за 2019 г.</w:t>
            </w:r>
          </w:p>
        </w:tc>
      </w:tr>
      <w:tr w:rsidR="00EF1CC8" w:rsidRPr="002408B1" w14:paraId="159C9591" w14:textId="77777777" w:rsidTr="00F0367F">
        <w:tc>
          <w:tcPr>
            <w:tcW w:w="3256" w:type="dxa"/>
          </w:tcPr>
          <w:p w14:paraId="2AB4191B" w14:textId="77777777" w:rsidR="00EF1CC8" w:rsidRPr="002408B1" w:rsidRDefault="00EF1CC8" w:rsidP="00F0367F">
            <w:pPr>
              <w:spacing w:before="40" w:after="40" w:line="232" w:lineRule="exact"/>
              <w:rPr>
                <w:sz w:val="20"/>
                <w:lang w:val="ru-RU"/>
              </w:rPr>
            </w:pPr>
            <w:r w:rsidRPr="002408B1">
              <w:rPr>
                <w:sz w:val="20"/>
                <w:lang w:val="ru-RU"/>
              </w:rPr>
              <w:t>Ожидаемый доход по счетам активов</w:t>
            </w:r>
          </w:p>
        </w:tc>
        <w:tc>
          <w:tcPr>
            <w:tcW w:w="6370" w:type="dxa"/>
          </w:tcPr>
          <w:p w14:paraId="5A33F075" w14:textId="349968AE" w:rsidR="00EF1CC8" w:rsidRPr="002408B1" w:rsidRDefault="00EF1CC8" w:rsidP="00F0367F">
            <w:pPr>
              <w:spacing w:before="40" w:after="40" w:line="232" w:lineRule="exact"/>
              <w:rPr>
                <w:sz w:val="20"/>
                <w:lang w:val="ru-RU"/>
              </w:rPr>
            </w:pPr>
            <w:r w:rsidRPr="002408B1">
              <w:rPr>
                <w:sz w:val="20"/>
                <w:lang w:val="ru-RU"/>
              </w:rPr>
              <w:t xml:space="preserve">н/д за 2020 г. </w:t>
            </w:r>
          </w:p>
        </w:tc>
      </w:tr>
      <w:tr w:rsidR="00EF1CC8" w:rsidRPr="007656B0" w14:paraId="60EA5009" w14:textId="77777777" w:rsidTr="00F0367F">
        <w:tc>
          <w:tcPr>
            <w:tcW w:w="3256" w:type="dxa"/>
          </w:tcPr>
          <w:p w14:paraId="3322A615" w14:textId="77777777" w:rsidR="00EF1CC8" w:rsidRPr="002408B1" w:rsidRDefault="00EF1CC8" w:rsidP="00F0367F">
            <w:pPr>
              <w:spacing w:before="40" w:after="40" w:line="232" w:lineRule="exact"/>
              <w:rPr>
                <w:sz w:val="20"/>
                <w:lang w:val="ru-RU"/>
              </w:rPr>
            </w:pPr>
            <w:r w:rsidRPr="002408B1">
              <w:rPr>
                <w:sz w:val="20"/>
                <w:lang w:val="ru-RU"/>
              </w:rPr>
              <w:t>Увеличение окладов</w:t>
            </w:r>
          </w:p>
        </w:tc>
        <w:tc>
          <w:tcPr>
            <w:tcW w:w="6370" w:type="dxa"/>
          </w:tcPr>
          <w:p w14:paraId="534A3544" w14:textId="77777777" w:rsidR="00EF1CC8" w:rsidRPr="002408B1" w:rsidRDefault="00EF1CC8" w:rsidP="00F0367F">
            <w:pPr>
              <w:spacing w:before="40" w:after="40" w:line="232" w:lineRule="exact"/>
              <w:rPr>
                <w:sz w:val="20"/>
                <w:lang w:val="ru-RU"/>
              </w:rPr>
            </w:pPr>
            <w:r w:rsidRPr="002408B1">
              <w:rPr>
                <w:sz w:val="20"/>
                <w:lang w:val="ru-RU"/>
              </w:rPr>
              <w:t xml:space="preserve">3% рост в 2019 году согласно </w:t>
            </w:r>
            <w:r w:rsidRPr="002408B1">
              <w:rPr>
                <w:color w:val="000000"/>
                <w:sz w:val="20"/>
                <w:lang w:val="ru-RU"/>
              </w:rPr>
              <w:t>фиксированной шкале роста окладов, используемой ОПФП ООН</w:t>
            </w:r>
          </w:p>
        </w:tc>
      </w:tr>
      <w:tr w:rsidR="00EF1CC8" w:rsidRPr="002408B1" w14:paraId="5339197B" w14:textId="77777777" w:rsidTr="00F0367F">
        <w:tc>
          <w:tcPr>
            <w:tcW w:w="3256" w:type="dxa"/>
          </w:tcPr>
          <w:p w14:paraId="180D5D69" w14:textId="77777777" w:rsidR="00EF1CC8" w:rsidRPr="002408B1" w:rsidRDefault="00EF1CC8" w:rsidP="00F0367F">
            <w:pPr>
              <w:spacing w:before="40" w:after="40" w:line="232" w:lineRule="exact"/>
              <w:rPr>
                <w:sz w:val="20"/>
                <w:lang w:val="ru-RU"/>
              </w:rPr>
            </w:pPr>
            <w:r w:rsidRPr="002408B1">
              <w:rPr>
                <w:sz w:val="20"/>
                <w:lang w:val="ru-RU"/>
              </w:rPr>
              <w:t>Увеличений пенсий</w:t>
            </w:r>
          </w:p>
        </w:tc>
        <w:tc>
          <w:tcPr>
            <w:tcW w:w="6370" w:type="dxa"/>
          </w:tcPr>
          <w:p w14:paraId="53C54D73" w14:textId="77777777" w:rsidR="00EF1CC8" w:rsidRPr="002408B1" w:rsidRDefault="00EF1CC8" w:rsidP="00F0367F">
            <w:pPr>
              <w:spacing w:before="40" w:after="40" w:line="232" w:lineRule="exact"/>
              <w:rPr>
                <w:sz w:val="20"/>
                <w:lang w:val="ru-RU"/>
              </w:rPr>
            </w:pPr>
            <w:r w:rsidRPr="002408B1">
              <w:rPr>
                <w:sz w:val="20"/>
                <w:lang w:val="ru-RU"/>
              </w:rPr>
              <w:t xml:space="preserve">2,50% за 2020 г. и 2019 г. </w:t>
            </w:r>
          </w:p>
        </w:tc>
      </w:tr>
      <w:tr w:rsidR="00EF1CC8" w:rsidRPr="007656B0" w14:paraId="5C296216" w14:textId="77777777" w:rsidTr="00F0367F">
        <w:tc>
          <w:tcPr>
            <w:tcW w:w="3256" w:type="dxa"/>
          </w:tcPr>
          <w:p w14:paraId="50936251" w14:textId="77777777" w:rsidR="00EF1CC8" w:rsidRPr="002408B1" w:rsidRDefault="00EF1CC8" w:rsidP="00F0367F">
            <w:pPr>
              <w:keepLines/>
              <w:spacing w:before="40" w:after="40" w:line="232" w:lineRule="exact"/>
              <w:rPr>
                <w:sz w:val="20"/>
                <w:lang w:val="ru-RU"/>
              </w:rPr>
            </w:pPr>
            <w:r w:rsidRPr="002408B1">
              <w:rPr>
                <w:sz w:val="20"/>
                <w:lang w:val="ru-RU"/>
              </w:rPr>
              <w:t>Оценочные среднегодовые затраты по заявкам на возмещение медицинских расходов в 2018 г. и колебания медицинских расходов в зависимости от возраста</w:t>
            </w:r>
          </w:p>
        </w:tc>
        <w:tc>
          <w:tcPr>
            <w:tcW w:w="6370" w:type="dxa"/>
          </w:tcPr>
          <w:p w14:paraId="412FA713" w14:textId="77777777" w:rsidR="00EF1CC8" w:rsidRPr="002408B1" w:rsidRDefault="00EF1CC8" w:rsidP="00F0367F">
            <w:pPr>
              <w:spacing w:before="40" w:after="40" w:line="232" w:lineRule="exact"/>
              <w:rPr>
                <w:sz w:val="20"/>
                <w:lang w:val="ru-RU"/>
              </w:rPr>
            </w:pPr>
            <w:r w:rsidRPr="002408B1">
              <w:rPr>
                <w:sz w:val="20"/>
                <w:lang w:val="ru-RU"/>
              </w:rPr>
              <w:t>Актуарный отчет за 2020 г. базируется на величине средних затрат по заявкам на возмещение расходов на конец 2020 г., которые оценивались в среднем по возрастным категориям 50, 55, 60, 65, 70, 75 и 80 лет в размере, соответственно, 3487 шв. фр., 4365 шв. фр., 5472 шв. фр., 6871 шв. фр., 8641 шв. фр., 10 889 шв. фр., 13 743 шв. фр.</w:t>
            </w:r>
          </w:p>
        </w:tc>
      </w:tr>
      <w:tr w:rsidR="00EF1CC8" w:rsidRPr="007656B0" w14:paraId="5F1CAC12" w14:textId="77777777" w:rsidTr="00F0367F">
        <w:tc>
          <w:tcPr>
            <w:tcW w:w="3256" w:type="dxa"/>
          </w:tcPr>
          <w:p w14:paraId="3AA4CC32" w14:textId="77777777" w:rsidR="00EF1CC8" w:rsidRPr="002408B1" w:rsidRDefault="00EF1CC8" w:rsidP="00F0367F">
            <w:pPr>
              <w:spacing w:before="40" w:after="40" w:line="232" w:lineRule="exact"/>
              <w:rPr>
                <w:sz w:val="20"/>
                <w:lang w:val="ru-RU"/>
              </w:rPr>
            </w:pPr>
            <w:r w:rsidRPr="002408B1">
              <w:rPr>
                <w:sz w:val="20"/>
                <w:lang w:val="ru-RU"/>
              </w:rPr>
              <w:t>Административные расходы</w:t>
            </w:r>
          </w:p>
        </w:tc>
        <w:tc>
          <w:tcPr>
            <w:tcW w:w="6370" w:type="dxa"/>
          </w:tcPr>
          <w:p w14:paraId="5F3A6AB6" w14:textId="77777777" w:rsidR="00EF1CC8" w:rsidRPr="002408B1" w:rsidRDefault="00EF1CC8" w:rsidP="00F0367F">
            <w:pPr>
              <w:spacing w:before="40" w:after="40" w:line="232" w:lineRule="exact"/>
              <w:rPr>
                <w:sz w:val="20"/>
                <w:lang w:val="ru-RU"/>
              </w:rPr>
            </w:pPr>
            <w:r w:rsidRPr="002408B1">
              <w:rPr>
                <w:sz w:val="20"/>
                <w:lang w:val="ru-RU"/>
              </w:rPr>
              <w:t xml:space="preserve">Годовые административные затраты оценивались в среднем на уровне 161 шв. фр. на человека. </w:t>
            </w:r>
          </w:p>
        </w:tc>
      </w:tr>
      <w:tr w:rsidR="00EF1CC8" w:rsidRPr="007656B0" w14:paraId="467118C2" w14:textId="77777777" w:rsidTr="00F0367F">
        <w:tc>
          <w:tcPr>
            <w:tcW w:w="3256" w:type="dxa"/>
          </w:tcPr>
          <w:p w14:paraId="6A021437" w14:textId="77777777" w:rsidR="00EF1CC8" w:rsidRPr="002408B1" w:rsidRDefault="00EF1CC8" w:rsidP="00F0367F">
            <w:pPr>
              <w:spacing w:before="40" w:after="40" w:line="232" w:lineRule="exact"/>
              <w:rPr>
                <w:sz w:val="20"/>
                <w:lang w:val="ru-RU"/>
              </w:rPr>
            </w:pPr>
            <w:r w:rsidRPr="002408B1">
              <w:rPr>
                <w:sz w:val="20"/>
                <w:lang w:val="ru-RU"/>
              </w:rPr>
              <w:t>Смертность</w:t>
            </w:r>
          </w:p>
        </w:tc>
        <w:tc>
          <w:tcPr>
            <w:tcW w:w="6370" w:type="dxa"/>
          </w:tcPr>
          <w:p w14:paraId="6CCE6E79" w14:textId="77777777" w:rsidR="00EF1CC8" w:rsidRPr="002408B1" w:rsidRDefault="00EF1CC8" w:rsidP="00F0367F">
            <w:pPr>
              <w:spacing w:before="40" w:after="40" w:line="232" w:lineRule="exact"/>
              <w:rPr>
                <w:sz w:val="20"/>
                <w:lang w:val="ru-RU"/>
              </w:rPr>
            </w:pPr>
            <w:r w:rsidRPr="002408B1">
              <w:rPr>
                <w:sz w:val="20"/>
                <w:lang w:val="ru-RU"/>
              </w:rPr>
              <w:t xml:space="preserve">Показатель смертности рассчитан на основе таблиц смертности Организации Объединенных Наций (январь 2021 г.) в разбивке по полу при отсутствии увеличения продолжительности жизни для действующих сотрудников и нетрудоспособных пенсионеров и увеличении продолжительности жизни </w:t>
            </w:r>
            <w:r w:rsidRPr="002408B1">
              <w:rPr>
                <w:color w:val="000000"/>
                <w:sz w:val="20"/>
                <w:szCs w:val="18"/>
                <w:lang w:val="ru-RU"/>
              </w:rPr>
              <w:t>по поколениям</w:t>
            </w:r>
            <w:r w:rsidRPr="002408B1">
              <w:rPr>
                <w:sz w:val="18"/>
                <w:szCs w:val="18"/>
                <w:lang w:val="ru-RU"/>
              </w:rPr>
              <w:t xml:space="preserve"> </w:t>
            </w:r>
            <w:r w:rsidRPr="002408B1">
              <w:rPr>
                <w:sz w:val="20"/>
                <w:lang w:val="ru-RU"/>
              </w:rPr>
              <w:t>вплоть до 2040 года для пенсионеров, оставивших службу, вдов и вдовцов. Базовым годом является 2017 год, при этом до 2040 года к ныне здравствующим пенсионерам применяется увеличение продолжительности жизни по поколениям.</w:t>
            </w:r>
          </w:p>
        </w:tc>
      </w:tr>
      <w:tr w:rsidR="00EF1CC8" w:rsidRPr="007656B0" w14:paraId="6FB6A810" w14:textId="77777777" w:rsidTr="00F0367F">
        <w:tc>
          <w:tcPr>
            <w:tcW w:w="3256" w:type="dxa"/>
          </w:tcPr>
          <w:p w14:paraId="7BCFAD9A" w14:textId="77777777" w:rsidR="00EF1CC8" w:rsidRPr="002408B1" w:rsidRDefault="00EF1CC8" w:rsidP="00F0367F">
            <w:pPr>
              <w:spacing w:before="40" w:after="40" w:line="232" w:lineRule="exact"/>
              <w:rPr>
                <w:sz w:val="20"/>
                <w:lang w:val="ru-RU"/>
              </w:rPr>
            </w:pPr>
            <w:r w:rsidRPr="002408B1">
              <w:rPr>
                <w:sz w:val="20"/>
                <w:lang w:val="ru-RU"/>
              </w:rPr>
              <w:t>Оценка стоимости активов</w:t>
            </w:r>
          </w:p>
        </w:tc>
        <w:tc>
          <w:tcPr>
            <w:tcW w:w="6370" w:type="dxa"/>
          </w:tcPr>
          <w:p w14:paraId="6943F90F" w14:textId="77777777" w:rsidR="00EF1CC8" w:rsidRPr="002408B1" w:rsidRDefault="00EF1CC8" w:rsidP="00F0367F">
            <w:pPr>
              <w:spacing w:before="40" w:after="40" w:line="232" w:lineRule="exact"/>
              <w:rPr>
                <w:sz w:val="20"/>
                <w:lang w:val="ru-RU"/>
              </w:rPr>
            </w:pPr>
            <w:r w:rsidRPr="002408B1">
              <w:rPr>
                <w:sz w:val="20"/>
                <w:lang w:val="ru-RU"/>
              </w:rPr>
              <w:t>На 31 декабря 2020 г. МСЭ не имеет активов в Гарантийных фондах.</w:t>
            </w:r>
          </w:p>
        </w:tc>
      </w:tr>
      <w:tr w:rsidR="00EF1CC8" w:rsidRPr="007656B0" w14:paraId="5177588A" w14:textId="77777777" w:rsidTr="00F0367F">
        <w:tc>
          <w:tcPr>
            <w:tcW w:w="3256" w:type="dxa"/>
          </w:tcPr>
          <w:p w14:paraId="4D5A5211" w14:textId="77777777" w:rsidR="00EF1CC8" w:rsidRPr="002408B1" w:rsidRDefault="00EF1CC8" w:rsidP="00F0367F">
            <w:pPr>
              <w:spacing w:before="40" w:after="40" w:line="232" w:lineRule="exact"/>
              <w:rPr>
                <w:sz w:val="20"/>
                <w:lang w:val="ru-RU"/>
              </w:rPr>
            </w:pPr>
            <w:r w:rsidRPr="002408B1">
              <w:rPr>
                <w:sz w:val="20"/>
                <w:lang w:val="ru-RU"/>
              </w:rPr>
              <w:t>Показатель инвалидности</w:t>
            </w:r>
          </w:p>
        </w:tc>
        <w:tc>
          <w:tcPr>
            <w:tcW w:w="6370" w:type="dxa"/>
          </w:tcPr>
          <w:p w14:paraId="1D0B3184" w14:textId="77777777" w:rsidR="00EF1CC8" w:rsidRPr="002408B1" w:rsidRDefault="00EF1CC8" w:rsidP="00F0367F">
            <w:pPr>
              <w:tabs>
                <w:tab w:val="clear" w:pos="794"/>
                <w:tab w:val="clear" w:pos="1191"/>
                <w:tab w:val="clear" w:pos="1588"/>
                <w:tab w:val="clear" w:pos="1985"/>
              </w:tabs>
              <w:overflowPunct/>
              <w:spacing w:before="40" w:after="40" w:line="232" w:lineRule="exact"/>
              <w:textAlignment w:val="auto"/>
              <w:rPr>
                <w:sz w:val="20"/>
                <w:lang w:val="ru-RU"/>
              </w:rPr>
            </w:pPr>
            <w:r w:rsidRPr="002408B1">
              <w:rPr>
                <w:sz w:val="20"/>
                <w:lang w:val="ru-RU"/>
              </w:rPr>
              <w:t xml:space="preserve">Различается в зависимости от возраста и пола, а также для сотрудников категории специалистов и категории общего обслуживания, увеличиваясь с возрастом. Этот показатель основан на данных </w:t>
            </w:r>
            <w:r w:rsidRPr="002408B1">
              <w:rPr>
                <w:rFonts w:asciiTheme="minorHAnsi" w:eastAsia="TimesNewRoman" w:hAnsiTheme="minorHAnsi" w:cstheme="minorHAnsi"/>
                <w:sz w:val="20"/>
                <w:lang w:val="ru-RU" w:eastAsia="zh-CN"/>
              </w:rPr>
              <w:t>Таблиц</w:t>
            </w:r>
            <w:r w:rsidRPr="002408B1">
              <w:rPr>
                <w:rFonts w:asciiTheme="minorHAnsi" w:hAnsiTheme="minorHAnsi" w:cstheme="minorHAnsi"/>
                <w:sz w:val="20"/>
                <w:lang w:val="ru-RU" w:eastAsia="zh-CN"/>
              </w:rPr>
              <w:t>ы</w:t>
            </w:r>
            <w:r w:rsidRPr="002408B1">
              <w:rPr>
                <w:rFonts w:asciiTheme="minorHAnsi" w:eastAsia="TimesNewRoman" w:hAnsiTheme="minorHAnsi" w:cstheme="minorHAnsi"/>
                <w:sz w:val="20"/>
                <w:lang w:val="ru-RU" w:eastAsia="zh-CN"/>
              </w:rPr>
              <w:t xml:space="preserve"> нетрудоспособности в Организации Объединенных Наций</w:t>
            </w:r>
            <w:r w:rsidRPr="002408B1">
              <w:rPr>
                <w:sz w:val="20"/>
                <w:lang w:val="ru-RU"/>
              </w:rPr>
              <w:t>, сообщенных в феврале 2020 года.</w:t>
            </w:r>
          </w:p>
        </w:tc>
      </w:tr>
      <w:tr w:rsidR="00EF1CC8" w:rsidRPr="007656B0" w14:paraId="3DD8F158" w14:textId="77777777" w:rsidTr="00F0367F">
        <w:tc>
          <w:tcPr>
            <w:tcW w:w="3256" w:type="dxa"/>
          </w:tcPr>
          <w:p w14:paraId="6A8C79D3" w14:textId="77777777" w:rsidR="00EF1CC8" w:rsidRPr="002408B1" w:rsidRDefault="00EF1CC8" w:rsidP="00F0367F">
            <w:pPr>
              <w:spacing w:before="40" w:after="40" w:line="232" w:lineRule="exact"/>
              <w:rPr>
                <w:sz w:val="20"/>
                <w:lang w:val="ru-RU"/>
              </w:rPr>
            </w:pPr>
            <w:r w:rsidRPr="002408B1">
              <w:rPr>
                <w:sz w:val="20"/>
                <w:lang w:val="ru-RU"/>
              </w:rPr>
              <w:t>Коэффициенты пересчета прав на получение пособий</w:t>
            </w:r>
          </w:p>
        </w:tc>
        <w:tc>
          <w:tcPr>
            <w:tcW w:w="6370" w:type="dxa"/>
          </w:tcPr>
          <w:p w14:paraId="2A2A8FBC" w14:textId="77777777" w:rsidR="00EF1CC8" w:rsidRPr="002408B1" w:rsidRDefault="00EF1CC8" w:rsidP="00F0367F">
            <w:pPr>
              <w:spacing w:before="40" w:after="40" w:line="232" w:lineRule="exact"/>
              <w:rPr>
                <w:sz w:val="20"/>
                <w:lang w:val="ru-RU"/>
              </w:rPr>
            </w:pPr>
            <w:r w:rsidRPr="002408B1">
              <w:rPr>
                <w:sz w:val="20"/>
                <w:lang w:val="ru-RU"/>
              </w:rPr>
              <w:t>Различаются в зависимости от возраста и срока службы, в первый год просьбы о пересчете являются более частыми.</w:t>
            </w:r>
          </w:p>
        </w:tc>
      </w:tr>
      <w:tr w:rsidR="00EF1CC8" w:rsidRPr="007656B0" w14:paraId="32E5DC32" w14:textId="77777777" w:rsidTr="00F0367F">
        <w:tc>
          <w:tcPr>
            <w:tcW w:w="3256" w:type="dxa"/>
          </w:tcPr>
          <w:p w14:paraId="46AF92D6" w14:textId="77777777" w:rsidR="00EF1CC8" w:rsidRPr="002408B1" w:rsidRDefault="00EF1CC8" w:rsidP="00F0367F">
            <w:pPr>
              <w:spacing w:before="40" w:after="40" w:line="232" w:lineRule="exact"/>
              <w:rPr>
                <w:sz w:val="20"/>
                <w:lang w:val="ru-RU"/>
              </w:rPr>
            </w:pPr>
            <w:r w:rsidRPr="002408B1">
              <w:rPr>
                <w:sz w:val="20"/>
                <w:lang w:val="ru-RU"/>
              </w:rPr>
              <w:t>Ротация персонала</w:t>
            </w:r>
          </w:p>
        </w:tc>
        <w:tc>
          <w:tcPr>
            <w:tcW w:w="6370" w:type="dxa"/>
          </w:tcPr>
          <w:p w14:paraId="58A0FBB9" w14:textId="77777777" w:rsidR="00EF1CC8" w:rsidRPr="002408B1" w:rsidRDefault="00EF1CC8" w:rsidP="00F0367F">
            <w:pPr>
              <w:spacing w:before="40" w:after="40" w:line="232" w:lineRule="exact"/>
              <w:rPr>
                <w:sz w:val="20"/>
                <w:lang w:val="ru-RU"/>
              </w:rPr>
            </w:pPr>
            <w:r w:rsidRPr="002408B1">
              <w:rPr>
                <w:sz w:val="20"/>
                <w:lang w:val="ru-RU"/>
              </w:rPr>
              <w:t>Коэффициент выбытия сотрудников, покидающих организации, который учитывается в оценках, различается в зависимости от возраста и пола.</w:t>
            </w:r>
          </w:p>
        </w:tc>
      </w:tr>
      <w:tr w:rsidR="00EF1CC8" w:rsidRPr="007656B0" w14:paraId="5330BC99" w14:textId="77777777" w:rsidTr="00F0367F">
        <w:tc>
          <w:tcPr>
            <w:tcW w:w="3256" w:type="dxa"/>
          </w:tcPr>
          <w:p w14:paraId="373D4AE6" w14:textId="77777777" w:rsidR="00EF1CC8" w:rsidRPr="002408B1" w:rsidRDefault="00EF1CC8" w:rsidP="00F0367F">
            <w:pPr>
              <w:spacing w:before="40" w:after="40" w:line="232" w:lineRule="exact"/>
              <w:rPr>
                <w:sz w:val="20"/>
                <w:lang w:val="ru-RU"/>
              </w:rPr>
            </w:pPr>
            <w:r w:rsidRPr="002408B1">
              <w:rPr>
                <w:sz w:val="20"/>
                <w:lang w:val="ru-RU"/>
              </w:rPr>
              <w:t>Коэффициент пенсионеров</w:t>
            </w:r>
          </w:p>
        </w:tc>
        <w:tc>
          <w:tcPr>
            <w:tcW w:w="6370" w:type="dxa"/>
          </w:tcPr>
          <w:p w14:paraId="456F2023" w14:textId="77777777" w:rsidR="00EF1CC8" w:rsidRPr="002408B1" w:rsidRDefault="00EF1CC8" w:rsidP="00F0367F">
            <w:pPr>
              <w:spacing w:before="40" w:after="40" w:line="232" w:lineRule="exact"/>
              <w:rPr>
                <w:sz w:val="20"/>
                <w:lang w:val="ru-RU"/>
              </w:rPr>
            </w:pPr>
            <w:r w:rsidRPr="002408B1">
              <w:rPr>
                <w:sz w:val="20"/>
                <w:lang w:val="ru-RU"/>
              </w:rPr>
              <w:t xml:space="preserve">По всем сотрудникам коэффициенты пенсионеров установлены равными коэффициентам, которые были сообщены </w:t>
            </w:r>
            <w:r w:rsidRPr="002408B1">
              <w:rPr>
                <w:color w:val="000000"/>
                <w:sz w:val="20"/>
                <w:lang w:val="ru-RU"/>
              </w:rPr>
              <w:t>Целевой группой Организации Объединенных Наций</w:t>
            </w:r>
            <w:r w:rsidRPr="002408B1">
              <w:rPr>
                <w:sz w:val="20"/>
                <w:lang w:val="ru-RU"/>
              </w:rPr>
              <w:t xml:space="preserve"> в феврале 2020 года. Коэффициенты различаются в зависимости от возраста, продолжительности службы и категории должности.</w:t>
            </w:r>
          </w:p>
        </w:tc>
      </w:tr>
      <w:tr w:rsidR="00EF1CC8" w:rsidRPr="007656B0" w14:paraId="7D72B152" w14:textId="77777777" w:rsidTr="00F0367F">
        <w:tc>
          <w:tcPr>
            <w:tcW w:w="3256" w:type="dxa"/>
          </w:tcPr>
          <w:p w14:paraId="0FC02A47" w14:textId="77777777" w:rsidR="00EF1CC8" w:rsidRPr="002408B1" w:rsidRDefault="00EF1CC8" w:rsidP="00F0367F">
            <w:pPr>
              <w:spacing w:before="40" w:after="40" w:line="232" w:lineRule="exact"/>
              <w:rPr>
                <w:sz w:val="20"/>
                <w:lang w:val="ru-RU"/>
              </w:rPr>
            </w:pPr>
            <w:r w:rsidRPr="002408B1">
              <w:rPr>
                <w:sz w:val="20"/>
                <w:lang w:val="ru-RU"/>
              </w:rPr>
              <w:t>Участие</w:t>
            </w:r>
          </w:p>
        </w:tc>
        <w:tc>
          <w:tcPr>
            <w:tcW w:w="6370" w:type="dxa"/>
          </w:tcPr>
          <w:p w14:paraId="5A22A076" w14:textId="77777777" w:rsidR="00EF1CC8" w:rsidRPr="002408B1" w:rsidRDefault="00EF1CC8" w:rsidP="00F0367F">
            <w:pPr>
              <w:spacing w:before="40" w:after="40" w:line="232" w:lineRule="exact"/>
              <w:rPr>
                <w:sz w:val="20"/>
                <w:lang w:val="ru-RU"/>
              </w:rPr>
            </w:pPr>
            <w:r w:rsidRPr="002408B1">
              <w:rPr>
                <w:sz w:val="20"/>
                <w:lang w:val="ru-RU"/>
              </w:rPr>
              <w:t>97,5% будущих пенсионеров выберут покрытие в АСХИ.</w:t>
            </w:r>
          </w:p>
        </w:tc>
      </w:tr>
      <w:tr w:rsidR="00EF1CC8" w:rsidRPr="002408B1" w14:paraId="61B1D653" w14:textId="77777777" w:rsidTr="00F0367F">
        <w:tc>
          <w:tcPr>
            <w:tcW w:w="3256" w:type="dxa"/>
          </w:tcPr>
          <w:p w14:paraId="34098A8E" w14:textId="77777777" w:rsidR="00EF1CC8" w:rsidRPr="002408B1" w:rsidRDefault="00EF1CC8" w:rsidP="00F0367F">
            <w:pPr>
              <w:spacing w:before="40" w:after="40" w:line="232" w:lineRule="exact"/>
              <w:rPr>
                <w:sz w:val="20"/>
                <w:lang w:val="ru-RU"/>
              </w:rPr>
            </w:pPr>
            <w:r w:rsidRPr="002408B1">
              <w:rPr>
                <w:sz w:val="20"/>
                <w:lang w:val="ru-RU"/>
              </w:rPr>
              <w:t>Покрытие супругов</w:t>
            </w:r>
          </w:p>
        </w:tc>
        <w:tc>
          <w:tcPr>
            <w:tcW w:w="6370" w:type="dxa"/>
          </w:tcPr>
          <w:p w14:paraId="6D15357C" w14:textId="77777777" w:rsidR="00EF1CC8" w:rsidRPr="002408B1" w:rsidRDefault="00EF1CC8" w:rsidP="00F0367F">
            <w:pPr>
              <w:spacing w:before="40" w:after="40" w:line="232" w:lineRule="exact"/>
              <w:rPr>
                <w:sz w:val="20"/>
                <w:lang w:val="ru-RU"/>
              </w:rPr>
            </w:pPr>
            <w:r w:rsidRPr="002408B1">
              <w:rPr>
                <w:sz w:val="20"/>
                <w:lang w:val="ru-RU"/>
              </w:rPr>
              <w:t>75% и 25% пенсионеров мужского и женского пола имеют супругу/супруга, которые выберут покрытие в АСХИ. Предполагается, что мужчины на пять лет старше своей супруги.</w:t>
            </w:r>
          </w:p>
        </w:tc>
      </w:tr>
      <w:tr w:rsidR="00EF1CC8" w:rsidRPr="007656B0" w14:paraId="4814BB34" w14:textId="77777777" w:rsidTr="00F0367F">
        <w:tc>
          <w:tcPr>
            <w:tcW w:w="3256" w:type="dxa"/>
          </w:tcPr>
          <w:p w14:paraId="7E7806CA" w14:textId="77777777" w:rsidR="00EF1CC8" w:rsidRPr="002408B1" w:rsidRDefault="00EF1CC8" w:rsidP="00F0367F">
            <w:pPr>
              <w:spacing w:before="40" w:after="40" w:line="232" w:lineRule="exact"/>
              <w:rPr>
                <w:sz w:val="20"/>
                <w:lang w:val="ru-RU"/>
              </w:rPr>
            </w:pPr>
            <w:r w:rsidRPr="002408B1">
              <w:rPr>
                <w:sz w:val="20"/>
                <w:lang w:val="ru-RU"/>
              </w:rPr>
              <w:t>Актуарный метод</w:t>
            </w:r>
          </w:p>
        </w:tc>
        <w:tc>
          <w:tcPr>
            <w:tcW w:w="6370" w:type="dxa"/>
          </w:tcPr>
          <w:p w14:paraId="5DA96F03" w14:textId="77777777" w:rsidR="00EF1CC8" w:rsidRPr="002408B1" w:rsidRDefault="00EF1CC8" w:rsidP="00F0367F">
            <w:pPr>
              <w:spacing w:before="40" w:after="40" w:line="232" w:lineRule="exact"/>
              <w:rPr>
                <w:sz w:val="20"/>
                <w:lang w:val="ru-RU"/>
              </w:rPr>
            </w:pPr>
            <w:r w:rsidRPr="002408B1">
              <w:rPr>
                <w:sz w:val="20"/>
                <w:lang w:val="ru-RU"/>
              </w:rPr>
              <w:t>Метод предполагаемых кредитных единиц, устанавливаемых пропорционально сроку службы. Период начисления начинается с 45 лет, чтобы отразить тот факт, что для получения права на пособие сотрудник должно иметь не менее 55 лет, а срок его службы составлять не менее 10 лет.</w:t>
            </w:r>
          </w:p>
        </w:tc>
      </w:tr>
      <w:tr w:rsidR="00EF1CC8" w:rsidRPr="007656B0" w14:paraId="0532550F" w14:textId="77777777" w:rsidTr="00F0367F">
        <w:tc>
          <w:tcPr>
            <w:tcW w:w="3256" w:type="dxa"/>
          </w:tcPr>
          <w:p w14:paraId="5E5E900E" w14:textId="77777777" w:rsidR="00EF1CC8" w:rsidRPr="002408B1" w:rsidRDefault="00EF1CC8" w:rsidP="00F0367F">
            <w:pPr>
              <w:spacing w:before="40" w:after="40" w:line="232" w:lineRule="exact"/>
              <w:rPr>
                <w:sz w:val="20"/>
                <w:lang w:val="ru-RU"/>
              </w:rPr>
            </w:pPr>
            <w:r w:rsidRPr="002408B1">
              <w:rPr>
                <w:sz w:val="20"/>
                <w:lang w:val="ru-RU"/>
              </w:rPr>
              <w:t>Методика OCI</w:t>
            </w:r>
          </w:p>
        </w:tc>
        <w:tc>
          <w:tcPr>
            <w:tcW w:w="6370" w:type="dxa"/>
          </w:tcPr>
          <w:p w14:paraId="6CC964F1" w14:textId="77777777" w:rsidR="00EF1CC8" w:rsidRPr="002408B1" w:rsidRDefault="00EF1CC8" w:rsidP="00F0367F">
            <w:pPr>
              <w:spacing w:before="40" w:after="40" w:line="232" w:lineRule="exact"/>
              <w:rPr>
                <w:sz w:val="20"/>
                <w:lang w:val="ru-RU"/>
              </w:rPr>
            </w:pPr>
            <w:r w:rsidRPr="002408B1">
              <w:rPr>
                <w:sz w:val="20"/>
                <w:lang w:val="ru-RU"/>
              </w:rPr>
              <w:t>Все прибыли/убытки учитываются в полном объеме немедленно в течение года, в котором они возникли, но не отражаются в счете прибылей и убытков, а отражаются в отчете о совокупном доходе (SoCI).</w:t>
            </w:r>
          </w:p>
        </w:tc>
      </w:tr>
    </w:tbl>
    <w:p w14:paraId="5111EE49" w14:textId="77777777" w:rsidR="00EF1CC8" w:rsidRPr="002408B1" w:rsidRDefault="00EF1CC8" w:rsidP="00EF1CC8">
      <w:pPr>
        <w:pStyle w:val="Normalaftertitle"/>
        <w:spacing w:before="240"/>
        <w:rPr>
          <w:lang w:val="ru-RU"/>
        </w:rPr>
      </w:pPr>
      <w:r w:rsidRPr="002408B1">
        <w:rPr>
          <w:lang w:val="ru-RU"/>
        </w:rPr>
        <w:lastRenderedPageBreak/>
        <w:t xml:space="preserve">Сотрудники (а также их супруги, находящиеся на иждивении дети и пережившие супруги), уходящие со службы в возрасте 55 лет или старше, имеют право на медицинское страхование после прекращения службы, если они проработали не менее 10 лет в Организации Объединенных Наций или специализированном учреждении ООН и были застрахованы в плане медицинского страхования ЮНСМИС в течение пяти лет, непосредственно предшествующих окончанию их службы. Те же самые пособия действуют в отношении сотрудников, получающих пенсию по инвалидности Объединенного пенсионного фонда персонала Организации Объединенных Наций. Эта система финансируется за счет совместных отчислений: доля МСЭ составляет 2/3, доля застрахованных лиц составляет 1/3. </w:t>
      </w:r>
    </w:p>
    <w:p w14:paraId="37EF3EDC" w14:textId="77777777" w:rsidR="00EF1CC8" w:rsidRPr="002408B1" w:rsidRDefault="00EF1CC8" w:rsidP="00EF1CC8">
      <w:pPr>
        <w:spacing w:after="240"/>
        <w:rPr>
          <w:lang w:val="ru-RU"/>
        </w:rPr>
      </w:pPr>
      <w:r w:rsidRPr="002408B1">
        <w:rPr>
          <w:lang w:val="ru-RU"/>
        </w:rPr>
        <w:t xml:space="preserve">В представленных ниже таблицах содержится дополнительная информация и анализ, касающиеся пассивов, которые вытекают из субсидий, причитающихся сотрудникам, а также дается оценка стоимости активов, имеющихся в Фонде, в соответствии с актуарным исследованием, проведенным для получения сумм по состоянию на 31 декабря 2020 года. </w:t>
      </w:r>
    </w:p>
    <w:tbl>
      <w:tblPr>
        <w:tblW w:w="9652" w:type="dxa"/>
        <w:tblLayout w:type="fixed"/>
        <w:tblLook w:val="04A0" w:firstRow="1" w:lastRow="0" w:firstColumn="1" w:lastColumn="0" w:noHBand="0" w:noVBand="1"/>
      </w:tblPr>
      <w:tblGrid>
        <w:gridCol w:w="5961"/>
        <w:gridCol w:w="1843"/>
        <w:gridCol w:w="1848"/>
      </w:tblGrid>
      <w:tr w:rsidR="00EF1CC8" w:rsidRPr="002408B1" w14:paraId="627EEA4C" w14:textId="77777777" w:rsidTr="00300074">
        <w:tc>
          <w:tcPr>
            <w:tcW w:w="5961" w:type="dxa"/>
            <w:tcBorders>
              <w:top w:val="single" w:sz="4" w:space="0" w:color="auto"/>
              <w:left w:val="single" w:sz="4" w:space="0" w:color="auto"/>
              <w:bottom w:val="single" w:sz="4" w:space="0" w:color="auto"/>
              <w:right w:val="nil"/>
            </w:tcBorders>
            <w:shd w:val="clear" w:color="auto" w:fill="auto"/>
            <w:vAlign w:val="center"/>
            <w:hideMark/>
          </w:tcPr>
          <w:p w14:paraId="704B5DAD" w14:textId="77777777" w:rsidR="00EF1CC8" w:rsidRPr="002408B1" w:rsidRDefault="00EF1CC8" w:rsidP="00300074">
            <w:pPr>
              <w:pStyle w:val="Tablehead"/>
              <w:jc w:val="left"/>
              <w:rPr>
                <w:lang w:val="ru-RU"/>
              </w:rPr>
            </w:pPr>
            <w:r w:rsidRPr="002408B1">
              <w:rPr>
                <w:lang w:val="ru-RU"/>
              </w:rPr>
              <w:t>Сумма обязательств в рамках плана АСХИ на 31 декабря 2020 г. и на 31 декабря 2019 г., представленная в отчете о финансовом положении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5BB4C" w14:textId="77777777" w:rsidR="00EF1CC8" w:rsidRPr="002408B1" w:rsidRDefault="00EF1CC8" w:rsidP="00300074">
            <w:pPr>
              <w:pStyle w:val="Tablehead"/>
              <w:rPr>
                <w:lang w:val="ru-RU"/>
              </w:rPr>
            </w:pPr>
            <w:r w:rsidRPr="002408B1">
              <w:rPr>
                <w:lang w:val="ru-RU"/>
              </w:rPr>
              <w:t>31.12.2020 г.,</w:t>
            </w:r>
            <w:r w:rsidRPr="002408B1">
              <w:rPr>
                <w:lang w:val="ru-RU"/>
              </w:rPr>
              <w:br/>
              <w:t>тыс. шв. фр.</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71FF196A" w14:textId="77777777" w:rsidR="00EF1CC8" w:rsidRPr="002408B1" w:rsidRDefault="00EF1CC8" w:rsidP="00300074">
            <w:pPr>
              <w:pStyle w:val="Tablehead"/>
              <w:rPr>
                <w:lang w:val="ru-RU"/>
              </w:rPr>
            </w:pPr>
            <w:r w:rsidRPr="002408B1">
              <w:rPr>
                <w:lang w:val="ru-RU"/>
              </w:rPr>
              <w:t>31.12.2019 г.,</w:t>
            </w:r>
            <w:r w:rsidRPr="002408B1">
              <w:rPr>
                <w:lang w:val="ru-RU"/>
              </w:rPr>
              <w:br/>
              <w:t>тыс. шв. фр.</w:t>
            </w:r>
          </w:p>
        </w:tc>
      </w:tr>
      <w:tr w:rsidR="00EF1CC8" w:rsidRPr="002408B1" w14:paraId="5EF02D3B" w14:textId="77777777" w:rsidTr="00300074">
        <w:tc>
          <w:tcPr>
            <w:tcW w:w="5961" w:type="dxa"/>
            <w:tcBorders>
              <w:top w:val="nil"/>
              <w:left w:val="single" w:sz="4" w:space="0" w:color="auto"/>
              <w:bottom w:val="nil"/>
              <w:right w:val="single" w:sz="4" w:space="0" w:color="auto"/>
            </w:tcBorders>
            <w:shd w:val="clear" w:color="auto" w:fill="auto"/>
            <w:hideMark/>
          </w:tcPr>
          <w:p w14:paraId="39EF49F0" w14:textId="77777777" w:rsidR="00EF1CC8" w:rsidRPr="002408B1" w:rsidRDefault="00EF1CC8" w:rsidP="00300074">
            <w:pPr>
              <w:pStyle w:val="Tabletext"/>
              <w:spacing w:before="20" w:after="20"/>
              <w:rPr>
                <w:lang w:val="ru-RU"/>
              </w:rPr>
            </w:pPr>
            <w:r w:rsidRPr="002408B1">
              <w:rPr>
                <w:lang w:val="ru-RU"/>
              </w:rPr>
              <w:t>Сальдо на 31 декабря 2020–2019 гг.</w:t>
            </w:r>
          </w:p>
        </w:tc>
        <w:tc>
          <w:tcPr>
            <w:tcW w:w="1843" w:type="dxa"/>
            <w:tcBorders>
              <w:top w:val="nil"/>
              <w:left w:val="single" w:sz="4" w:space="0" w:color="auto"/>
              <w:right w:val="single" w:sz="4" w:space="0" w:color="auto"/>
            </w:tcBorders>
            <w:shd w:val="clear" w:color="auto" w:fill="auto"/>
            <w:vAlign w:val="bottom"/>
          </w:tcPr>
          <w:p w14:paraId="2BF45E58"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611 896</w:t>
            </w:r>
          </w:p>
        </w:tc>
        <w:tc>
          <w:tcPr>
            <w:tcW w:w="1848" w:type="dxa"/>
            <w:tcBorders>
              <w:top w:val="nil"/>
              <w:left w:val="single" w:sz="4" w:space="0" w:color="auto"/>
              <w:right w:val="single" w:sz="4" w:space="0" w:color="auto"/>
            </w:tcBorders>
            <w:shd w:val="clear" w:color="auto" w:fill="auto"/>
            <w:vAlign w:val="bottom"/>
          </w:tcPr>
          <w:p w14:paraId="58D42DDC"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552 240</w:t>
            </w:r>
          </w:p>
        </w:tc>
      </w:tr>
      <w:tr w:rsidR="00EF1CC8" w:rsidRPr="002408B1" w14:paraId="20377013" w14:textId="77777777" w:rsidTr="00300074">
        <w:tc>
          <w:tcPr>
            <w:tcW w:w="5961" w:type="dxa"/>
            <w:tcBorders>
              <w:top w:val="nil"/>
              <w:left w:val="single" w:sz="4" w:space="0" w:color="auto"/>
              <w:bottom w:val="nil"/>
              <w:right w:val="single" w:sz="4" w:space="0" w:color="auto"/>
            </w:tcBorders>
            <w:shd w:val="clear" w:color="auto" w:fill="auto"/>
            <w:hideMark/>
          </w:tcPr>
          <w:p w14:paraId="3F04283F" w14:textId="77777777" w:rsidR="00EF1CC8" w:rsidRPr="002408B1" w:rsidRDefault="00EF1CC8" w:rsidP="00300074">
            <w:pPr>
              <w:pStyle w:val="Tabletext"/>
              <w:spacing w:before="20" w:after="20"/>
              <w:rPr>
                <w:lang w:val="ru-RU"/>
              </w:rPr>
            </w:pPr>
            <w:r w:rsidRPr="002408B1">
              <w:rPr>
                <w:lang w:val="ru-RU"/>
              </w:rPr>
              <w:t xml:space="preserve">Всего: расходы, признанные в отчете о результатах финансовой деятельности </w:t>
            </w:r>
          </w:p>
        </w:tc>
        <w:tc>
          <w:tcPr>
            <w:tcW w:w="1843" w:type="dxa"/>
            <w:tcBorders>
              <w:left w:val="single" w:sz="4" w:space="0" w:color="auto"/>
              <w:right w:val="single" w:sz="4" w:space="0" w:color="auto"/>
            </w:tcBorders>
            <w:shd w:val="clear" w:color="auto" w:fill="auto"/>
            <w:vAlign w:val="bottom"/>
          </w:tcPr>
          <w:p w14:paraId="1D88BD60"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27 667</w:t>
            </w:r>
          </w:p>
        </w:tc>
        <w:tc>
          <w:tcPr>
            <w:tcW w:w="1848" w:type="dxa"/>
            <w:tcBorders>
              <w:left w:val="single" w:sz="4" w:space="0" w:color="auto"/>
              <w:right w:val="single" w:sz="4" w:space="0" w:color="auto"/>
            </w:tcBorders>
            <w:shd w:val="clear" w:color="auto" w:fill="auto"/>
            <w:vAlign w:val="bottom"/>
          </w:tcPr>
          <w:p w14:paraId="21D5C01A"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78 357</w:t>
            </w:r>
          </w:p>
        </w:tc>
      </w:tr>
      <w:tr w:rsidR="00EF1CC8" w:rsidRPr="002408B1" w14:paraId="65EED063" w14:textId="77777777" w:rsidTr="00300074">
        <w:tc>
          <w:tcPr>
            <w:tcW w:w="5961" w:type="dxa"/>
            <w:tcBorders>
              <w:top w:val="nil"/>
              <w:left w:val="single" w:sz="4" w:space="0" w:color="auto"/>
              <w:bottom w:val="nil"/>
              <w:right w:val="single" w:sz="4" w:space="0" w:color="auto"/>
            </w:tcBorders>
            <w:shd w:val="clear" w:color="auto" w:fill="auto"/>
            <w:hideMark/>
          </w:tcPr>
          <w:p w14:paraId="09D35F73" w14:textId="77777777" w:rsidR="00EF1CC8" w:rsidRPr="002408B1" w:rsidRDefault="00EF1CC8" w:rsidP="00300074">
            <w:pPr>
              <w:pStyle w:val="Tabletext"/>
              <w:spacing w:before="20" w:after="20"/>
              <w:rPr>
                <w:lang w:val="ru-RU"/>
              </w:rPr>
            </w:pPr>
            <w:r w:rsidRPr="002408B1">
              <w:rPr>
                <w:lang w:val="ru-RU"/>
              </w:rPr>
              <w:t xml:space="preserve">Актуарные потери, признанные в чистых активах </w:t>
            </w:r>
          </w:p>
        </w:tc>
        <w:tc>
          <w:tcPr>
            <w:tcW w:w="1843" w:type="dxa"/>
            <w:tcBorders>
              <w:left w:val="single" w:sz="4" w:space="0" w:color="auto"/>
              <w:right w:val="single" w:sz="4" w:space="0" w:color="auto"/>
            </w:tcBorders>
            <w:shd w:val="clear" w:color="auto" w:fill="auto"/>
            <w:vAlign w:val="bottom"/>
          </w:tcPr>
          <w:p w14:paraId="0D016A64"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2 815</w:t>
            </w:r>
          </w:p>
        </w:tc>
        <w:tc>
          <w:tcPr>
            <w:tcW w:w="1848" w:type="dxa"/>
            <w:tcBorders>
              <w:left w:val="single" w:sz="4" w:space="0" w:color="auto"/>
              <w:right w:val="single" w:sz="4" w:space="0" w:color="auto"/>
            </w:tcBorders>
            <w:shd w:val="clear" w:color="auto" w:fill="auto"/>
            <w:vAlign w:val="bottom"/>
          </w:tcPr>
          <w:p w14:paraId="0A5B26DE"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−12 038</w:t>
            </w:r>
          </w:p>
        </w:tc>
      </w:tr>
      <w:tr w:rsidR="00EF1CC8" w:rsidRPr="002408B1" w14:paraId="4A0E3060" w14:textId="77777777" w:rsidTr="00300074">
        <w:tc>
          <w:tcPr>
            <w:tcW w:w="5961" w:type="dxa"/>
            <w:tcBorders>
              <w:top w:val="nil"/>
              <w:left w:val="single" w:sz="4" w:space="0" w:color="auto"/>
              <w:bottom w:val="nil"/>
              <w:right w:val="single" w:sz="4" w:space="0" w:color="auto"/>
            </w:tcBorders>
            <w:shd w:val="clear" w:color="auto" w:fill="auto"/>
            <w:hideMark/>
          </w:tcPr>
          <w:p w14:paraId="15BD5995" w14:textId="77777777" w:rsidR="00EF1CC8" w:rsidRPr="002408B1" w:rsidRDefault="00EF1CC8" w:rsidP="00300074">
            <w:pPr>
              <w:pStyle w:val="Tabletext"/>
              <w:spacing w:before="20" w:after="20"/>
              <w:rPr>
                <w:lang w:val="ru-RU"/>
              </w:rPr>
            </w:pPr>
            <w:r w:rsidRPr="002408B1">
              <w:rPr>
                <w:lang w:val="ru-RU"/>
              </w:rPr>
              <w:t xml:space="preserve">Взносы в финансовом периоде </w:t>
            </w:r>
          </w:p>
        </w:tc>
        <w:tc>
          <w:tcPr>
            <w:tcW w:w="1843" w:type="dxa"/>
            <w:tcBorders>
              <w:left w:val="single" w:sz="4" w:space="0" w:color="auto"/>
              <w:right w:val="single" w:sz="4" w:space="0" w:color="auto"/>
            </w:tcBorders>
            <w:shd w:val="clear" w:color="auto" w:fill="auto"/>
            <w:vAlign w:val="bottom"/>
          </w:tcPr>
          <w:p w14:paraId="1C226706"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4 878</w:t>
            </w:r>
          </w:p>
        </w:tc>
        <w:tc>
          <w:tcPr>
            <w:tcW w:w="1848" w:type="dxa"/>
            <w:tcBorders>
              <w:left w:val="single" w:sz="4" w:space="0" w:color="auto"/>
              <w:right w:val="single" w:sz="4" w:space="0" w:color="auto"/>
            </w:tcBorders>
            <w:shd w:val="clear" w:color="auto" w:fill="auto"/>
            <w:vAlign w:val="bottom"/>
          </w:tcPr>
          <w:p w14:paraId="6ED70600"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−6 663</w:t>
            </w:r>
          </w:p>
        </w:tc>
      </w:tr>
      <w:tr w:rsidR="00EF1CC8" w:rsidRPr="002408B1" w14:paraId="4B3758ED" w14:textId="77777777" w:rsidTr="00300074">
        <w:tc>
          <w:tcPr>
            <w:tcW w:w="5961" w:type="dxa"/>
            <w:tcBorders>
              <w:top w:val="nil"/>
              <w:left w:val="single" w:sz="4" w:space="0" w:color="auto"/>
              <w:right w:val="single" w:sz="4" w:space="0" w:color="auto"/>
            </w:tcBorders>
            <w:shd w:val="clear" w:color="auto" w:fill="auto"/>
            <w:hideMark/>
          </w:tcPr>
          <w:p w14:paraId="1D62AED0" w14:textId="77777777" w:rsidR="00EF1CC8" w:rsidRPr="002408B1" w:rsidRDefault="00EF1CC8" w:rsidP="00300074">
            <w:pPr>
              <w:pStyle w:val="Tabletext"/>
              <w:spacing w:before="20" w:after="20"/>
              <w:rPr>
                <w:lang w:val="ru-RU"/>
              </w:rPr>
            </w:pPr>
            <w:r w:rsidRPr="002408B1">
              <w:rPr>
                <w:lang w:val="ru-RU"/>
              </w:rPr>
              <w:t xml:space="preserve">Неполученный курсовой убыток/(прибыль) </w:t>
            </w:r>
          </w:p>
        </w:tc>
        <w:tc>
          <w:tcPr>
            <w:tcW w:w="1843" w:type="dxa"/>
            <w:tcBorders>
              <w:left w:val="single" w:sz="4" w:space="0" w:color="auto"/>
              <w:right w:val="single" w:sz="4" w:space="0" w:color="auto"/>
            </w:tcBorders>
            <w:shd w:val="clear" w:color="auto" w:fill="auto"/>
            <w:vAlign w:val="bottom"/>
          </w:tcPr>
          <w:p w14:paraId="6DD93687"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p>
        </w:tc>
        <w:tc>
          <w:tcPr>
            <w:tcW w:w="1848" w:type="dxa"/>
            <w:tcBorders>
              <w:left w:val="single" w:sz="4" w:space="0" w:color="auto"/>
              <w:right w:val="single" w:sz="4" w:space="0" w:color="auto"/>
            </w:tcBorders>
            <w:shd w:val="clear" w:color="auto" w:fill="auto"/>
            <w:vAlign w:val="bottom"/>
          </w:tcPr>
          <w:p w14:paraId="410DD87F"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0</w:t>
            </w:r>
          </w:p>
        </w:tc>
      </w:tr>
      <w:tr w:rsidR="00EF1CC8" w:rsidRPr="002408B1" w14:paraId="1D2C92A3" w14:textId="77777777" w:rsidTr="00300074">
        <w:tc>
          <w:tcPr>
            <w:tcW w:w="5961" w:type="dxa"/>
            <w:tcBorders>
              <w:top w:val="nil"/>
              <w:left w:val="single" w:sz="4" w:space="0" w:color="auto"/>
              <w:bottom w:val="single" w:sz="4" w:space="0" w:color="auto"/>
              <w:right w:val="single" w:sz="4" w:space="0" w:color="auto"/>
            </w:tcBorders>
            <w:shd w:val="clear" w:color="auto" w:fill="auto"/>
            <w:hideMark/>
          </w:tcPr>
          <w:p w14:paraId="255B5F4E" w14:textId="77777777" w:rsidR="00EF1CC8" w:rsidRPr="002408B1" w:rsidRDefault="00EF1CC8" w:rsidP="00300074">
            <w:pPr>
              <w:pStyle w:val="Tabletext"/>
              <w:spacing w:before="20" w:after="20"/>
              <w:rPr>
                <w:lang w:val="ru-RU"/>
              </w:rPr>
            </w:pPr>
            <w:r w:rsidRPr="002408B1">
              <w:rPr>
                <w:lang w:val="ru-RU"/>
              </w:rPr>
              <w:t>Сумма обязательств в рамках плана АСХИ по состоянию на 31 декабря 2020–2019 гг.</w:t>
            </w:r>
          </w:p>
        </w:tc>
        <w:tc>
          <w:tcPr>
            <w:tcW w:w="1843" w:type="dxa"/>
            <w:tcBorders>
              <w:left w:val="single" w:sz="4" w:space="0" w:color="auto"/>
              <w:bottom w:val="single" w:sz="4" w:space="0" w:color="auto"/>
              <w:right w:val="single" w:sz="4" w:space="0" w:color="auto"/>
            </w:tcBorders>
            <w:shd w:val="clear" w:color="auto" w:fill="auto"/>
            <w:vAlign w:val="bottom"/>
          </w:tcPr>
          <w:p w14:paraId="3D63F9B2"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631 870</w:t>
            </w:r>
          </w:p>
        </w:tc>
        <w:tc>
          <w:tcPr>
            <w:tcW w:w="1848" w:type="dxa"/>
            <w:tcBorders>
              <w:left w:val="single" w:sz="4" w:space="0" w:color="auto"/>
              <w:bottom w:val="single" w:sz="4" w:space="0" w:color="auto"/>
              <w:right w:val="single" w:sz="4" w:space="0" w:color="auto"/>
            </w:tcBorders>
            <w:shd w:val="clear" w:color="auto" w:fill="auto"/>
            <w:vAlign w:val="bottom"/>
          </w:tcPr>
          <w:p w14:paraId="3F6EEAA5"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611 896</w:t>
            </w:r>
          </w:p>
        </w:tc>
      </w:tr>
    </w:tbl>
    <w:p w14:paraId="520230C2" w14:textId="77777777" w:rsidR="00EF1CC8" w:rsidRPr="002408B1" w:rsidRDefault="00EF1CC8" w:rsidP="00EF1CC8">
      <w:pPr>
        <w:pStyle w:val="Normalaftertitle"/>
        <w:spacing w:before="240"/>
        <w:rPr>
          <w:lang w:val="ru-RU"/>
        </w:rPr>
      </w:pPr>
      <w:r w:rsidRPr="002408B1">
        <w:rPr>
          <w:lang w:val="ru-RU"/>
        </w:rPr>
        <w:t xml:space="preserve">Сумма обязательств, связанных с АСХИ, по состоянию на 31 декабря 2020 года составляет 631,87 млн. швейцарских франков. </w:t>
      </w:r>
      <w:r w:rsidRPr="002408B1">
        <w:rPr>
          <w:color w:val="000000"/>
          <w:lang w:val="ru-RU"/>
        </w:rPr>
        <w:t xml:space="preserve">Такое увеличение в 2020 году до </w:t>
      </w:r>
      <w:r w:rsidRPr="002408B1">
        <w:rPr>
          <w:lang w:val="ru-RU"/>
        </w:rPr>
        <w:t>631,87 млн. швейцарских франков</w:t>
      </w:r>
      <w:r w:rsidRPr="002408B1">
        <w:rPr>
          <w:color w:val="000000"/>
          <w:lang w:val="ru-RU"/>
        </w:rPr>
        <w:t xml:space="preserve"> </w:t>
      </w:r>
      <w:r w:rsidRPr="002408B1">
        <w:rPr>
          <w:lang w:val="ru-RU"/>
        </w:rPr>
        <w:t>(в конце 2019 г. – 611,89 млн. швейцарских франков) может объясняться различными факторами. Основным элементом, влияющим на оценку АСХИ, является</w:t>
      </w:r>
      <w:r w:rsidRPr="002408B1">
        <w:rPr>
          <w:color w:val="000000"/>
          <w:lang w:val="ru-RU"/>
        </w:rPr>
        <w:t xml:space="preserve"> ставка дисконтирования, которая используется для расчета приведенной стоимости будущих суммарных заявок. В 2020 году ставка дисконтирования уменьшилась</w:t>
      </w:r>
      <w:r w:rsidRPr="002408B1">
        <w:rPr>
          <w:lang w:val="ru-RU"/>
        </w:rPr>
        <w:t xml:space="preserve"> с 0,6 процента до 0,2 процента. </w:t>
      </w:r>
      <w:r w:rsidRPr="002408B1">
        <w:rPr>
          <w:color w:val="000000"/>
          <w:lang w:val="ru-RU"/>
        </w:rPr>
        <w:t xml:space="preserve">Ставка дисконтирования, использованная для этой оценки, </w:t>
      </w:r>
      <w:r w:rsidRPr="002408B1">
        <w:rPr>
          <w:lang w:val="ru-RU"/>
        </w:rPr>
        <w:t xml:space="preserve">была рассчитана на основании </w:t>
      </w:r>
      <w:r w:rsidRPr="002408B1">
        <w:rPr>
          <w:color w:val="000000"/>
          <w:lang w:val="ru-RU"/>
        </w:rPr>
        <w:t>показателей доходности корпоративных облигаций, имеющих рейтинг AA</w:t>
      </w:r>
      <w:r w:rsidRPr="002408B1">
        <w:rPr>
          <w:lang w:val="ru-RU"/>
        </w:rPr>
        <w:t xml:space="preserve"> по состоянию на 31 декабря 2020 года.</w:t>
      </w:r>
    </w:p>
    <w:p w14:paraId="39156F7F" w14:textId="77777777" w:rsidR="00EF1CC8" w:rsidRPr="002408B1" w:rsidRDefault="00EF1CC8" w:rsidP="00EF1CC8">
      <w:pPr>
        <w:spacing w:after="120"/>
        <w:rPr>
          <w:lang w:val="ru-RU"/>
        </w:rPr>
      </w:pPr>
      <w:r w:rsidRPr="002408B1">
        <w:rPr>
          <w:lang w:val="ru-RU"/>
        </w:rPr>
        <w:t xml:space="preserve">По просьбе внешних аудиторов и в порядке информации была запрошена оценка с использованием </w:t>
      </w:r>
      <w:r w:rsidRPr="002408B1">
        <w:rPr>
          <w:color w:val="000000"/>
          <w:lang w:val="ru-RU"/>
        </w:rPr>
        <w:t xml:space="preserve">показателей доходности облигаций швейцарского правительства, имеющих рейтинг AA. Ставка дисконтирования этих государственных облигаций составит 0,2 процента, что приведет к увеличению обязательств по АСХИ приблизительно до 60 млн. </w:t>
      </w:r>
      <w:r w:rsidRPr="002408B1">
        <w:rPr>
          <w:lang w:val="ru-RU"/>
        </w:rPr>
        <w:t>швейцарских франков.</w:t>
      </w:r>
    </w:p>
    <w:p w14:paraId="06633FFE" w14:textId="77777777" w:rsidR="00EF1CC8" w:rsidRPr="002408B1" w:rsidRDefault="00EF1CC8" w:rsidP="00EF1CC8">
      <w:pPr>
        <w:spacing w:after="120"/>
        <w:rPr>
          <w:lang w:val="ru-RU"/>
        </w:rPr>
      </w:pPr>
      <w:r w:rsidRPr="002408B1">
        <w:rPr>
          <w:lang w:val="ru-RU"/>
        </w:rPr>
        <w:t>Актуарные потери, вызванные изменениями в актуарных оценках, учитываются в чистых активах с использованием метода OCI.</w:t>
      </w:r>
    </w:p>
    <w:p w14:paraId="289AB97C" w14:textId="77777777" w:rsidR="00EF1CC8" w:rsidRPr="002408B1" w:rsidRDefault="00EF1CC8" w:rsidP="00EF1CC8">
      <w:pPr>
        <w:spacing w:after="240"/>
        <w:rPr>
          <w:lang w:val="ru-RU"/>
        </w:rPr>
      </w:pPr>
      <w:r w:rsidRPr="002408B1">
        <w:rPr>
          <w:lang w:val="ru-RU"/>
        </w:rPr>
        <w:t xml:space="preserve">В представленной ниже таблице показана </w:t>
      </w:r>
      <w:r w:rsidRPr="002408B1">
        <w:rPr>
          <w:color w:val="000000"/>
          <w:lang w:val="ru-RU"/>
        </w:rPr>
        <w:t>чистая сумма обязательств</w:t>
      </w:r>
      <w:r w:rsidRPr="002408B1">
        <w:rPr>
          <w:lang w:val="ru-RU"/>
        </w:rPr>
        <w:t xml:space="preserve"> </w:t>
      </w:r>
      <w:r w:rsidRPr="002408B1">
        <w:rPr>
          <w:color w:val="000000"/>
          <w:lang w:val="ru-RU"/>
        </w:rPr>
        <w:t>на конец финансового периода</w:t>
      </w:r>
      <w:r w:rsidRPr="002408B1">
        <w:rPr>
          <w:lang w:val="ru-RU"/>
        </w:rPr>
        <w:t>.</w:t>
      </w:r>
    </w:p>
    <w:tbl>
      <w:tblPr>
        <w:tblW w:w="96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44"/>
        <w:gridCol w:w="1848"/>
        <w:gridCol w:w="1820"/>
      </w:tblGrid>
      <w:tr w:rsidR="00EF1CC8" w:rsidRPr="002408B1" w14:paraId="1C3ED00B" w14:textId="77777777" w:rsidTr="00300074">
        <w:tc>
          <w:tcPr>
            <w:tcW w:w="5944" w:type="dxa"/>
            <w:tcBorders>
              <w:top w:val="single" w:sz="4" w:space="0" w:color="auto"/>
              <w:bottom w:val="single" w:sz="4" w:space="0" w:color="auto"/>
              <w:right w:val="single" w:sz="4" w:space="0" w:color="auto"/>
            </w:tcBorders>
            <w:shd w:val="clear" w:color="auto" w:fill="auto"/>
            <w:vAlign w:val="center"/>
            <w:hideMark/>
          </w:tcPr>
          <w:p w14:paraId="52CA8517" w14:textId="77777777" w:rsidR="00EF1CC8" w:rsidRPr="002408B1" w:rsidRDefault="00EF1CC8" w:rsidP="00300074">
            <w:pPr>
              <w:pStyle w:val="Tablehead"/>
              <w:jc w:val="left"/>
              <w:rPr>
                <w:lang w:val="ru-RU"/>
              </w:rPr>
            </w:pPr>
            <w:r w:rsidRPr="002408B1">
              <w:rPr>
                <w:lang w:val="ru-RU"/>
              </w:rPr>
              <w:t>Анализ актуарных потерь, признанных в чистых активах</w:t>
            </w:r>
          </w:p>
        </w:tc>
        <w:tc>
          <w:tcPr>
            <w:tcW w:w="3668" w:type="dxa"/>
            <w:gridSpan w:val="2"/>
            <w:tcBorders>
              <w:top w:val="single" w:sz="4" w:space="0" w:color="auto"/>
              <w:left w:val="single" w:sz="4" w:space="0" w:color="auto"/>
              <w:bottom w:val="single" w:sz="4" w:space="0" w:color="auto"/>
            </w:tcBorders>
            <w:shd w:val="clear" w:color="auto" w:fill="auto"/>
            <w:vAlign w:val="center"/>
            <w:hideMark/>
          </w:tcPr>
          <w:p w14:paraId="3E60A24A" w14:textId="77777777" w:rsidR="00EF1CC8" w:rsidRPr="002408B1" w:rsidRDefault="00EF1CC8" w:rsidP="00300074">
            <w:pPr>
              <w:pStyle w:val="Tablehead"/>
              <w:rPr>
                <w:lang w:val="ru-RU"/>
              </w:rPr>
            </w:pPr>
            <w:r w:rsidRPr="002408B1">
              <w:rPr>
                <w:lang w:val="ru-RU"/>
              </w:rPr>
              <w:t>В тыс. швейцарских франков</w:t>
            </w:r>
          </w:p>
        </w:tc>
      </w:tr>
      <w:tr w:rsidR="00EF1CC8" w:rsidRPr="002408B1" w14:paraId="5563F9EE" w14:textId="77777777" w:rsidTr="00300074">
        <w:tc>
          <w:tcPr>
            <w:tcW w:w="5944" w:type="dxa"/>
            <w:tcBorders>
              <w:top w:val="single" w:sz="4" w:space="0" w:color="auto"/>
              <w:right w:val="single" w:sz="4" w:space="0" w:color="auto"/>
            </w:tcBorders>
            <w:shd w:val="clear" w:color="auto" w:fill="auto"/>
            <w:hideMark/>
          </w:tcPr>
          <w:p w14:paraId="30C003B3" w14:textId="77777777" w:rsidR="00EF1CC8" w:rsidRPr="002408B1" w:rsidRDefault="00EF1CC8" w:rsidP="00300074">
            <w:pPr>
              <w:pStyle w:val="Tablehead"/>
              <w:keepNext w:val="0"/>
              <w:spacing w:before="20" w:after="20"/>
              <w:rPr>
                <w:lang w:val="ru-RU"/>
              </w:rPr>
            </w:pPr>
          </w:p>
        </w:tc>
        <w:tc>
          <w:tcPr>
            <w:tcW w:w="1848" w:type="dxa"/>
            <w:tcBorders>
              <w:top w:val="single" w:sz="4" w:space="0" w:color="auto"/>
              <w:left w:val="single" w:sz="4" w:space="0" w:color="auto"/>
              <w:bottom w:val="single" w:sz="4" w:space="0" w:color="auto"/>
            </w:tcBorders>
            <w:shd w:val="clear" w:color="auto" w:fill="auto"/>
            <w:vAlign w:val="center"/>
          </w:tcPr>
          <w:p w14:paraId="515AAB5D" w14:textId="77777777" w:rsidR="00EF1CC8" w:rsidRPr="002408B1" w:rsidRDefault="00EF1CC8" w:rsidP="00300074">
            <w:pPr>
              <w:pStyle w:val="Tablehead"/>
              <w:keepNext w:val="0"/>
              <w:spacing w:before="20" w:after="20"/>
              <w:rPr>
                <w:lang w:val="ru-RU"/>
              </w:rPr>
            </w:pPr>
            <w:r w:rsidRPr="002408B1">
              <w:rPr>
                <w:lang w:val="ru-RU"/>
              </w:rPr>
              <w:t>31.12.2020 г.</w:t>
            </w:r>
          </w:p>
        </w:tc>
        <w:tc>
          <w:tcPr>
            <w:tcW w:w="1820" w:type="dxa"/>
            <w:tcBorders>
              <w:top w:val="single" w:sz="4" w:space="0" w:color="auto"/>
              <w:left w:val="single" w:sz="4" w:space="0" w:color="auto"/>
              <w:bottom w:val="single" w:sz="4" w:space="0" w:color="auto"/>
            </w:tcBorders>
            <w:vAlign w:val="center"/>
          </w:tcPr>
          <w:p w14:paraId="1E6CF79D" w14:textId="77777777" w:rsidR="00EF1CC8" w:rsidRPr="002408B1" w:rsidRDefault="00EF1CC8" w:rsidP="00300074">
            <w:pPr>
              <w:pStyle w:val="Tablehead"/>
              <w:keepNext w:val="0"/>
              <w:spacing w:before="20" w:after="20"/>
              <w:rPr>
                <w:lang w:val="ru-RU"/>
              </w:rPr>
            </w:pPr>
            <w:r w:rsidRPr="002408B1">
              <w:rPr>
                <w:lang w:val="ru-RU"/>
              </w:rPr>
              <w:t>31.12.2019 г.</w:t>
            </w:r>
          </w:p>
        </w:tc>
      </w:tr>
      <w:tr w:rsidR="00EF1CC8" w:rsidRPr="002408B1" w14:paraId="4FA9166B" w14:textId="77777777" w:rsidTr="00300074">
        <w:tc>
          <w:tcPr>
            <w:tcW w:w="5944" w:type="dxa"/>
            <w:tcBorders>
              <w:right w:val="single" w:sz="4" w:space="0" w:color="auto"/>
            </w:tcBorders>
            <w:shd w:val="clear" w:color="auto" w:fill="auto"/>
            <w:hideMark/>
          </w:tcPr>
          <w:p w14:paraId="77780CA1" w14:textId="77777777" w:rsidR="00EF1CC8" w:rsidRPr="002408B1" w:rsidRDefault="00EF1CC8" w:rsidP="00300074">
            <w:pPr>
              <w:pStyle w:val="Tabletext"/>
              <w:spacing w:before="20" w:after="20"/>
              <w:rPr>
                <w:lang w:val="ru-RU"/>
              </w:rPr>
            </w:pPr>
            <w:r w:rsidRPr="002408B1">
              <w:rPr>
                <w:lang w:val="ru-RU"/>
              </w:rPr>
              <w:t>Обязательства в связи с изменением допущений</w:t>
            </w:r>
          </w:p>
        </w:tc>
        <w:tc>
          <w:tcPr>
            <w:tcW w:w="1848" w:type="dxa"/>
            <w:tcBorders>
              <w:top w:val="single" w:sz="4" w:space="0" w:color="auto"/>
              <w:left w:val="single" w:sz="4" w:space="0" w:color="auto"/>
              <w:bottom w:val="nil"/>
            </w:tcBorders>
            <w:shd w:val="clear" w:color="auto" w:fill="auto"/>
            <w:vAlign w:val="bottom"/>
          </w:tcPr>
          <w:p w14:paraId="53896F47"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−5 547</w:t>
            </w:r>
          </w:p>
        </w:tc>
        <w:tc>
          <w:tcPr>
            <w:tcW w:w="1820" w:type="dxa"/>
            <w:tcBorders>
              <w:top w:val="single" w:sz="4" w:space="0" w:color="auto"/>
              <w:left w:val="single" w:sz="4" w:space="0" w:color="auto"/>
              <w:bottom w:val="nil"/>
            </w:tcBorders>
            <w:vAlign w:val="bottom"/>
          </w:tcPr>
          <w:p w14:paraId="5A7EDB1F"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−12 038</w:t>
            </w:r>
          </w:p>
        </w:tc>
      </w:tr>
      <w:tr w:rsidR="00EF1CC8" w:rsidRPr="002408B1" w14:paraId="4E02A9E2" w14:textId="77777777" w:rsidTr="00300074">
        <w:trPr>
          <w:trHeight w:val="448"/>
        </w:trPr>
        <w:tc>
          <w:tcPr>
            <w:tcW w:w="5944" w:type="dxa"/>
            <w:tcBorders>
              <w:right w:val="single" w:sz="4" w:space="0" w:color="auto"/>
            </w:tcBorders>
            <w:shd w:val="clear" w:color="auto" w:fill="auto"/>
          </w:tcPr>
          <w:p w14:paraId="24CDDEC4" w14:textId="77777777" w:rsidR="00EF1CC8" w:rsidRPr="002408B1" w:rsidRDefault="00EF1CC8" w:rsidP="00300074">
            <w:pPr>
              <w:pStyle w:val="Tabletext"/>
              <w:spacing w:before="20" w:after="20"/>
              <w:rPr>
                <w:lang w:val="ru-RU"/>
              </w:rPr>
            </w:pPr>
            <w:r w:rsidRPr="002408B1">
              <w:rPr>
                <w:lang w:val="ru-RU"/>
              </w:rPr>
              <w:t>Обязательства в связи с результатами работы в финансовом периоде</w:t>
            </w:r>
          </w:p>
        </w:tc>
        <w:tc>
          <w:tcPr>
            <w:tcW w:w="1848" w:type="dxa"/>
            <w:tcBorders>
              <w:top w:val="nil"/>
              <w:left w:val="single" w:sz="4" w:space="0" w:color="auto"/>
              <w:bottom w:val="nil"/>
            </w:tcBorders>
            <w:shd w:val="clear" w:color="auto" w:fill="auto"/>
            <w:vAlign w:val="bottom"/>
          </w:tcPr>
          <w:p w14:paraId="08E7BB28"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2 732</w:t>
            </w:r>
          </w:p>
        </w:tc>
        <w:tc>
          <w:tcPr>
            <w:tcW w:w="1820" w:type="dxa"/>
            <w:tcBorders>
              <w:top w:val="nil"/>
              <w:left w:val="single" w:sz="4" w:space="0" w:color="auto"/>
              <w:bottom w:val="nil"/>
            </w:tcBorders>
            <w:vAlign w:val="bottom"/>
          </w:tcPr>
          <w:p w14:paraId="3D03989E"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w:t>
            </w:r>
          </w:p>
        </w:tc>
      </w:tr>
      <w:tr w:rsidR="00EF1CC8" w:rsidRPr="002408B1" w14:paraId="48943656" w14:textId="77777777" w:rsidTr="00300074">
        <w:tc>
          <w:tcPr>
            <w:tcW w:w="5944" w:type="dxa"/>
            <w:tcBorders>
              <w:right w:val="single" w:sz="4" w:space="0" w:color="auto"/>
            </w:tcBorders>
            <w:shd w:val="clear" w:color="auto" w:fill="auto"/>
          </w:tcPr>
          <w:p w14:paraId="573C1DB0" w14:textId="77777777" w:rsidR="00EF1CC8" w:rsidRPr="002408B1" w:rsidRDefault="00EF1CC8" w:rsidP="00300074">
            <w:pPr>
              <w:pStyle w:val="Tabletext"/>
              <w:spacing w:before="20" w:after="20"/>
              <w:rPr>
                <w:lang w:val="ru-RU"/>
              </w:rPr>
            </w:pPr>
            <w:r w:rsidRPr="002408B1">
              <w:rPr>
                <w:lang w:val="ru-RU"/>
              </w:rPr>
              <w:t>Изменения в течение финансового периода</w:t>
            </w:r>
          </w:p>
        </w:tc>
        <w:tc>
          <w:tcPr>
            <w:tcW w:w="1848" w:type="dxa"/>
            <w:tcBorders>
              <w:top w:val="nil"/>
              <w:left w:val="single" w:sz="4" w:space="0" w:color="auto"/>
              <w:bottom w:val="nil"/>
            </w:tcBorders>
            <w:shd w:val="clear" w:color="auto" w:fill="auto"/>
            <w:vAlign w:val="bottom"/>
          </w:tcPr>
          <w:p w14:paraId="384BD9EE"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b/>
                <w:bCs/>
                <w:lang w:val="ru-RU"/>
              </w:rPr>
            </w:pPr>
            <w:r w:rsidRPr="002408B1">
              <w:rPr>
                <w:b/>
                <w:bCs/>
                <w:lang w:val="ru-RU"/>
              </w:rPr>
              <w:t>−2 815</w:t>
            </w:r>
          </w:p>
        </w:tc>
        <w:tc>
          <w:tcPr>
            <w:tcW w:w="1820" w:type="dxa"/>
            <w:tcBorders>
              <w:top w:val="nil"/>
              <w:left w:val="single" w:sz="4" w:space="0" w:color="auto"/>
              <w:bottom w:val="nil"/>
            </w:tcBorders>
            <w:vAlign w:val="bottom"/>
          </w:tcPr>
          <w:p w14:paraId="50F45601"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b/>
                <w:bCs/>
                <w:lang w:val="ru-RU"/>
              </w:rPr>
            </w:pPr>
            <w:r w:rsidRPr="002408B1">
              <w:rPr>
                <w:b/>
                <w:bCs/>
                <w:lang w:val="ru-RU"/>
              </w:rPr>
              <w:t>−12 038</w:t>
            </w:r>
          </w:p>
        </w:tc>
      </w:tr>
      <w:tr w:rsidR="00EF1CC8" w:rsidRPr="002408B1" w14:paraId="0EE9AD7C" w14:textId="77777777" w:rsidTr="00300074">
        <w:tc>
          <w:tcPr>
            <w:tcW w:w="5944" w:type="dxa"/>
            <w:tcBorders>
              <w:right w:val="single" w:sz="4" w:space="0" w:color="auto"/>
            </w:tcBorders>
            <w:shd w:val="clear" w:color="auto" w:fill="auto"/>
            <w:hideMark/>
          </w:tcPr>
          <w:p w14:paraId="78F55023" w14:textId="77777777" w:rsidR="00EF1CC8" w:rsidRPr="002408B1" w:rsidRDefault="00EF1CC8" w:rsidP="00300074">
            <w:pPr>
              <w:pStyle w:val="Tabletext"/>
              <w:spacing w:before="20" w:after="20"/>
              <w:rPr>
                <w:lang w:val="ru-RU"/>
              </w:rPr>
            </w:pPr>
            <w:r w:rsidRPr="002408B1">
              <w:rPr>
                <w:bCs/>
                <w:lang w:val="ru-RU"/>
              </w:rPr>
              <w:t>Накопленная сумма, признанная в чистых активах на 31 декабря</w:t>
            </w:r>
          </w:p>
        </w:tc>
        <w:tc>
          <w:tcPr>
            <w:tcW w:w="1848" w:type="dxa"/>
            <w:tcBorders>
              <w:top w:val="nil"/>
              <w:left w:val="single" w:sz="4" w:space="0" w:color="auto"/>
              <w:bottom w:val="single" w:sz="4" w:space="0" w:color="auto"/>
            </w:tcBorders>
            <w:shd w:val="clear" w:color="auto" w:fill="auto"/>
            <w:vAlign w:val="bottom"/>
          </w:tcPr>
          <w:p w14:paraId="7610592E"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267 574</w:t>
            </w:r>
          </w:p>
        </w:tc>
        <w:tc>
          <w:tcPr>
            <w:tcW w:w="1820" w:type="dxa"/>
            <w:tcBorders>
              <w:top w:val="nil"/>
              <w:left w:val="single" w:sz="4" w:space="0" w:color="auto"/>
              <w:bottom w:val="single" w:sz="4" w:space="0" w:color="auto"/>
            </w:tcBorders>
            <w:vAlign w:val="bottom"/>
          </w:tcPr>
          <w:p w14:paraId="6C3A2D53"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270 389</w:t>
            </w:r>
          </w:p>
        </w:tc>
      </w:tr>
    </w:tbl>
    <w:p w14:paraId="35B129EA" w14:textId="77777777" w:rsidR="00EF1CC8" w:rsidRPr="002408B1" w:rsidRDefault="00EF1CC8" w:rsidP="00EF1CC8">
      <w:pPr>
        <w:keepNext/>
        <w:snapToGrid w:val="0"/>
        <w:spacing w:after="240"/>
        <w:jc w:val="both"/>
        <w:rPr>
          <w:lang w:val="ru-RU"/>
        </w:rPr>
      </w:pPr>
      <w:r w:rsidRPr="002408B1">
        <w:rPr>
          <w:lang w:val="ru-RU"/>
        </w:rPr>
        <w:lastRenderedPageBreak/>
        <w:t>В представленной ниже таблице показан анализ</w:t>
      </w:r>
      <w:r w:rsidRPr="002408B1">
        <w:rPr>
          <w:color w:val="000000"/>
          <w:lang w:val="ru-RU"/>
        </w:rPr>
        <w:t xml:space="preserve"> прибылей и убытков на конец финансового периода</w:t>
      </w:r>
      <w:r w:rsidRPr="002408B1">
        <w:rPr>
          <w:lang w:val="ru-RU"/>
        </w:rPr>
        <w:t>.</w:t>
      </w:r>
    </w:p>
    <w:tbl>
      <w:tblPr>
        <w:tblW w:w="961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954"/>
        <w:gridCol w:w="1843"/>
        <w:gridCol w:w="1815"/>
      </w:tblGrid>
      <w:tr w:rsidR="00EF1CC8" w:rsidRPr="002408B1" w14:paraId="1FA8A9EE" w14:textId="77777777" w:rsidTr="00300074">
        <w:tc>
          <w:tcPr>
            <w:tcW w:w="5954" w:type="dxa"/>
            <w:tcBorders>
              <w:top w:val="single" w:sz="4" w:space="0" w:color="auto"/>
              <w:bottom w:val="single" w:sz="4" w:space="0" w:color="auto"/>
            </w:tcBorders>
            <w:shd w:val="clear" w:color="auto" w:fill="auto"/>
            <w:vAlign w:val="center"/>
          </w:tcPr>
          <w:p w14:paraId="68A1D4DD" w14:textId="77777777" w:rsidR="00EF1CC8" w:rsidRPr="002408B1" w:rsidRDefault="00EF1CC8" w:rsidP="00300074">
            <w:pPr>
              <w:pStyle w:val="Tablehead"/>
              <w:spacing w:before="40" w:after="40"/>
              <w:jc w:val="left"/>
              <w:rPr>
                <w:lang w:val="ru-RU"/>
              </w:rPr>
            </w:pPr>
            <w:r w:rsidRPr="002408B1">
              <w:rPr>
                <w:lang w:val="ru-RU"/>
              </w:rPr>
              <w:t>Суммы, признанные в отчете о результатах финансовой деятельности</w:t>
            </w:r>
          </w:p>
        </w:tc>
        <w:tc>
          <w:tcPr>
            <w:tcW w:w="3658" w:type="dxa"/>
            <w:gridSpan w:val="2"/>
            <w:tcBorders>
              <w:top w:val="single" w:sz="4" w:space="0" w:color="auto"/>
              <w:bottom w:val="single" w:sz="4" w:space="0" w:color="auto"/>
            </w:tcBorders>
            <w:shd w:val="clear" w:color="auto" w:fill="auto"/>
            <w:noWrap/>
            <w:vAlign w:val="center"/>
          </w:tcPr>
          <w:p w14:paraId="237020D7" w14:textId="77777777" w:rsidR="00EF1CC8" w:rsidRPr="002408B1" w:rsidRDefault="00EF1CC8" w:rsidP="00300074">
            <w:pPr>
              <w:pStyle w:val="Tablehead"/>
              <w:spacing w:before="40" w:after="40"/>
              <w:rPr>
                <w:lang w:val="ru-RU"/>
              </w:rPr>
            </w:pPr>
            <w:r w:rsidRPr="002408B1">
              <w:rPr>
                <w:lang w:val="ru-RU"/>
              </w:rPr>
              <w:t>В тыс. швейцарских франков</w:t>
            </w:r>
          </w:p>
        </w:tc>
      </w:tr>
      <w:tr w:rsidR="00EF1CC8" w:rsidRPr="002408B1" w14:paraId="7AABEEC8" w14:textId="77777777" w:rsidTr="00300074">
        <w:tc>
          <w:tcPr>
            <w:tcW w:w="5954" w:type="dxa"/>
            <w:tcBorders>
              <w:top w:val="single" w:sz="4" w:space="0" w:color="auto"/>
              <w:bottom w:val="nil"/>
            </w:tcBorders>
            <w:shd w:val="clear" w:color="auto" w:fill="auto"/>
            <w:vAlign w:val="center"/>
          </w:tcPr>
          <w:p w14:paraId="248BD06D" w14:textId="77777777" w:rsidR="00EF1CC8" w:rsidRPr="002408B1" w:rsidRDefault="00EF1CC8" w:rsidP="00300074">
            <w:pPr>
              <w:pStyle w:val="Tablehead"/>
              <w:spacing w:before="40" w:after="40"/>
              <w:jc w:val="left"/>
              <w:rPr>
                <w:lang w:val="ru-RU"/>
              </w:rPr>
            </w:pPr>
          </w:p>
        </w:tc>
        <w:tc>
          <w:tcPr>
            <w:tcW w:w="1843" w:type="dxa"/>
            <w:tcBorders>
              <w:top w:val="single" w:sz="4" w:space="0" w:color="auto"/>
              <w:bottom w:val="single" w:sz="4" w:space="0" w:color="auto"/>
            </w:tcBorders>
            <w:shd w:val="clear" w:color="auto" w:fill="auto"/>
            <w:noWrap/>
            <w:vAlign w:val="center"/>
          </w:tcPr>
          <w:p w14:paraId="22C7AB95" w14:textId="77777777" w:rsidR="00EF1CC8" w:rsidRPr="002408B1" w:rsidRDefault="00EF1CC8" w:rsidP="00300074">
            <w:pPr>
              <w:pStyle w:val="Tablehead"/>
              <w:rPr>
                <w:lang w:val="ru-RU"/>
              </w:rPr>
            </w:pPr>
            <w:r w:rsidRPr="002408B1">
              <w:rPr>
                <w:lang w:val="ru-RU"/>
              </w:rPr>
              <w:t>31.12.2020 г.</w:t>
            </w:r>
          </w:p>
        </w:tc>
        <w:tc>
          <w:tcPr>
            <w:tcW w:w="1815" w:type="dxa"/>
            <w:tcBorders>
              <w:top w:val="single" w:sz="4" w:space="0" w:color="auto"/>
              <w:bottom w:val="single" w:sz="4" w:space="0" w:color="auto"/>
            </w:tcBorders>
            <w:shd w:val="clear" w:color="auto" w:fill="auto"/>
            <w:vAlign w:val="center"/>
          </w:tcPr>
          <w:p w14:paraId="610E3FA1" w14:textId="77777777" w:rsidR="00EF1CC8" w:rsidRPr="002408B1" w:rsidRDefault="00EF1CC8" w:rsidP="00300074">
            <w:pPr>
              <w:pStyle w:val="Tablehead"/>
              <w:rPr>
                <w:lang w:val="ru-RU"/>
              </w:rPr>
            </w:pPr>
            <w:r w:rsidRPr="002408B1">
              <w:rPr>
                <w:lang w:val="ru-RU"/>
              </w:rPr>
              <w:t>31.12.2019 г.</w:t>
            </w:r>
          </w:p>
        </w:tc>
      </w:tr>
      <w:tr w:rsidR="00EF1CC8" w:rsidRPr="00C944C2" w14:paraId="17DB3B25" w14:textId="77777777" w:rsidTr="00300074">
        <w:trPr>
          <w:trHeight w:val="237"/>
        </w:trPr>
        <w:tc>
          <w:tcPr>
            <w:tcW w:w="5954" w:type="dxa"/>
            <w:tcBorders>
              <w:top w:val="nil"/>
            </w:tcBorders>
            <w:shd w:val="clear" w:color="auto" w:fill="auto"/>
          </w:tcPr>
          <w:p w14:paraId="30F4730E" w14:textId="77777777" w:rsidR="00EF1CC8" w:rsidRPr="002408B1" w:rsidRDefault="00EF1CC8" w:rsidP="00300074">
            <w:pPr>
              <w:pStyle w:val="Tabletext"/>
              <w:spacing w:before="20" w:after="20"/>
              <w:rPr>
                <w:lang w:val="ru-RU"/>
              </w:rPr>
            </w:pPr>
            <w:r w:rsidRPr="002408B1">
              <w:rPr>
                <w:lang w:val="ru-RU"/>
              </w:rPr>
              <w:t xml:space="preserve">Корректировка обязательств и сумм взносов в финансовом периоде </w:t>
            </w:r>
          </w:p>
        </w:tc>
        <w:tc>
          <w:tcPr>
            <w:tcW w:w="1843" w:type="dxa"/>
            <w:tcBorders>
              <w:top w:val="single" w:sz="4" w:space="0" w:color="auto"/>
            </w:tcBorders>
            <w:shd w:val="clear" w:color="auto" w:fill="auto"/>
            <w:vAlign w:val="bottom"/>
          </w:tcPr>
          <w:p w14:paraId="2CEEB86E"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p>
        </w:tc>
        <w:tc>
          <w:tcPr>
            <w:tcW w:w="1815" w:type="dxa"/>
            <w:tcBorders>
              <w:top w:val="single" w:sz="4" w:space="0" w:color="auto"/>
            </w:tcBorders>
            <w:shd w:val="clear" w:color="auto" w:fill="auto"/>
            <w:vAlign w:val="bottom"/>
          </w:tcPr>
          <w:p w14:paraId="5D260D5B"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p>
        </w:tc>
      </w:tr>
      <w:tr w:rsidR="00EF1CC8" w:rsidRPr="002408B1" w14:paraId="5CB5BD4D" w14:textId="77777777" w:rsidTr="00300074">
        <w:trPr>
          <w:trHeight w:val="237"/>
        </w:trPr>
        <w:tc>
          <w:tcPr>
            <w:tcW w:w="5954" w:type="dxa"/>
            <w:tcBorders>
              <w:top w:val="nil"/>
            </w:tcBorders>
            <w:shd w:val="clear" w:color="auto" w:fill="auto"/>
          </w:tcPr>
          <w:p w14:paraId="5078C12C" w14:textId="77777777" w:rsidR="00EF1CC8" w:rsidRPr="002408B1" w:rsidRDefault="00EF1CC8" w:rsidP="00300074">
            <w:pPr>
              <w:pStyle w:val="Tabletext"/>
              <w:spacing w:before="20" w:after="20"/>
              <w:rPr>
                <w:lang w:val="ru-RU"/>
              </w:rPr>
            </w:pPr>
            <w:r w:rsidRPr="002408B1">
              <w:rPr>
                <w:color w:val="000000"/>
                <w:lang w:val="ru-RU"/>
              </w:rPr>
              <w:t>Предыдущая стоимость услуг</w:t>
            </w:r>
          </w:p>
        </w:tc>
        <w:tc>
          <w:tcPr>
            <w:tcW w:w="1843" w:type="dxa"/>
            <w:tcBorders>
              <w:top w:val="nil"/>
            </w:tcBorders>
            <w:shd w:val="clear" w:color="auto" w:fill="auto"/>
            <w:vAlign w:val="bottom"/>
          </w:tcPr>
          <w:p w14:paraId="4397A0CE"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24 026</w:t>
            </w:r>
          </w:p>
        </w:tc>
        <w:tc>
          <w:tcPr>
            <w:tcW w:w="1815" w:type="dxa"/>
            <w:tcBorders>
              <w:top w:val="nil"/>
            </w:tcBorders>
            <w:shd w:val="clear" w:color="auto" w:fill="auto"/>
            <w:vAlign w:val="bottom"/>
          </w:tcPr>
          <w:p w14:paraId="2B00E74A"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21 759</w:t>
            </w:r>
          </w:p>
        </w:tc>
      </w:tr>
      <w:tr w:rsidR="00EF1CC8" w:rsidRPr="002408B1" w14:paraId="24BE8FEC" w14:textId="77777777" w:rsidTr="00300074">
        <w:tc>
          <w:tcPr>
            <w:tcW w:w="5954" w:type="dxa"/>
            <w:shd w:val="clear" w:color="auto" w:fill="auto"/>
            <w:vAlign w:val="bottom"/>
          </w:tcPr>
          <w:p w14:paraId="432C0E63" w14:textId="77777777" w:rsidR="00EF1CC8" w:rsidRPr="002408B1" w:rsidRDefault="00EF1CC8" w:rsidP="00300074">
            <w:pPr>
              <w:pStyle w:val="Tabletext"/>
              <w:spacing w:before="20" w:after="20"/>
              <w:rPr>
                <w:lang w:val="ru-RU"/>
              </w:rPr>
            </w:pPr>
            <w:r w:rsidRPr="002408B1">
              <w:rPr>
                <w:lang w:val="ru-RU"/>
              </w:rPr>
              <w:t xml:space="preserve">Стоимость услуг </w:t>
            </w:r>
          </w:p>
        </w:tc>
        <w:tc>
          <w:tcPr>
            <w:tcW w:w="1843" w:type="dxa"/>
            <w:shd w:val="clear" w:color="auto" w:fill="auto"/>
            <w:vAlign w:val="bottom"/>
          </w:tcPr>
          <w:p w14:paraId="0C30B686"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0</w:t>
            </w:r>
          </w:p>
        </w:tc>
        <w:tc>
          <w:tcPr>
            <w:tcW w:w="1815" w:type="dxa"/>
            <w:shd w:val="clear" w:color="auto" w:fill="auto"/>
            <w:vAlign w:val="bottom"/>
          </w:tcPr>
          <w:p w14:paraId="43D6DBE4"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50 029</w:t>
            </w:r>
          </w:p>
        </w:tc>
      </w:tr>
      <w:tr w:rsidR="00EF1CC8" w:rsidRPr="002408B1" w14:paraId="54CA99DA" w14:textId="77777777" w:rsidTr="00300074">
        <w:tc>
          <w:tcPr>
            <w:tcW w:w="5954" w:type="dxa"/>
            <w:shd w:val="clear" w:color="auto" w:fill="auto"/>
            <w:vAlign w:val="bottom"/>
          </w:tcPr>
          <w:p w14:paraId="3DA41F42" w14:textId="77777777" w:rsidR="00EF1CC8" w:rsidRPr="002408B1" w:rsidRDefault="00EF1CC8" w:rsidP="00300074">
            <w:pPr>
              <w:pStyle w:val="Tabletext"/>
              <w:spacing w:before="20" w:after="20"/>
              <w:rPr>
                <w:lang w:val="ru-RU"/>
              </w:rPr>
            </w:pPr>
            <w:r w:rsidRPr="002408B1">
              <w:rPr>
                <w:lang w:val="ru-RU"/>
              </w:rPr>
              <w:t xml:space="preserve">Финансовые расходы </w:t>
            </w:r>
          </w:p>
        </w:tc>
        <w:tc>
          <w:tcPr>
            <w:tcW w:w="1843" w:type="dxa"/>
            <w:shd w:val="clear" w:color="auto" w:fill="auto"/>
            <w:vAlign w:val="bottom"/>
          </w:tcPr>
          <w:p w14:paraId="5C500E9A"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3 641</w:t>
            </w:r>
          </w:p>
        </w:tc>
        <w:tc>
          <w:tcPr>
            <w:tcW w:w="1815" w:type="dxa"/>
            <w:shd w:val="clear" w:color="auto" w:fill="auto"/>
            <w:vAlign w:val="bottom"/>
          </w:tcPr>
          <w:p w14:paraId="064D0BCE"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6 569</w:t>
            </w:r>
          </w:p>
        </w:tc>
      </w:tr>
      <w:tr w:rsidR="00EF1CC8" w:rsidRPr="002408B1" w14:paraId="1FCEE8F3" w14:textId="77777777" w:rsidTr="00300074">
        <w:tc>
          <w:tcPr>
            <w:tcW w:w="5954" w:type="dxa"/>
            <w:shd w:val="clear" w:color="auto" w:fill="auto"/>
            <w:vAlign w:val="bottom"/>
          </w:tcPr>
          <w:p w14:paraId="7B7D2CFD" w14:textId="77777777" w:rsidR="00EF1CC8" w:rsidRPr="002408B1" w:rsidRDefault="00EF1CC8" w:rsidP="00300074">
            <w:pPr>
              <w:pStyle w:val="Tabletext"/>
              <w:spacing w:before="20" w:after="20"/>
              <w:rPr>
                <w:lang w:val="ru-RU"/>
              </w:rPr>
            </w:pPr>
            <w:r w:rsidRPr="002408B1">
              <w:rPr>
                <w:lang w:val="ru-RU"/>
              </w:rPr>
              <w:t xml:space="preserve">Ожидаемая прибыль по активам, связанным с планом АСХИ </w:t>
            </w:r>
          </w:p>
        </w:tc>
        <w:tc>
          <w:tcPr>
            <w:tcW w:w="1843" w:type="dxa"/>
            <w:shd w:val="clear" w:color="auto" w:fill="auto"/>
            <w:vAlign w:val="bottom"/>
          </w:tcPr>
          <w:p w14:paraId="0C33DC3A"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0</w:t>
            </w:r>
          </w:p>
        </w:tc>
        <w:tc>
          <w:tcPr>
            <w:tcW w:w="1815" w:type="dxa"/>
            <w:shd w:val="clear" w:color="auto" w:fill="auto"/>
            <w:vAlign w:val="bottom"/>
          </w:tcPr>
          <w:p w14:paraId="3C94495A"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2408B1">
              <w:rPr>
                <w:lang w:val="ru-RU"/>
              </w:rPr>
              <w:t>0</w:t>
            </w:r>
          </w:p>
        </w:tc>
      </w:tr>
      <w:tr w:rsidR="00EF1CC8" w:rsidRPr="002408B1" w14:paraId="02A03F9A" w14:textId="77777777" w:rsidTr="00300074">
        <w:tc>
          <w:tcPr>
            <w:tcW w:w="5954" w:type="dxa"/>
            <w:tcBorders>
              <w:top w:val="single" w:sz="4" w:space="0" w:color="auto"/>
              <w:bottom w:val="single" w:sz="4" w:space="0" w:color="auto"/>
            </w:tcBorders>
            <w:shd w:val="clear" w:color="auto" w:fill="auto"/>
          </w:tcPr>
          <w:p w14:paraId="5FCB714A" w14:textId="77777777" w:rsidR="00EF1CC8" w:rsidRPr="002408B1" w:rsidRDefault="00EF1CC8" w:rsidP="00300074">
            <w:pPr>
              <w:pStyle w:val="Tabletext"/>
              <w:spacing w:before="20" w:after="20"/>
              <w:rPr>
                <w:b/>
                <w:bCs/>
                <w:lang w:val="ru-RU"/>
              </w:rPr>
            </w:pPr>
            <w:r w:rsidRPr="002408B1">
              <w:rPr>
                <w:b/>
                <w:bCs/>
                <w:lang w:val="ru-RU"/>
              </w:rPr>
              <w:t>Всего</w:t>
            </w:r>
          </w:p>
        </w:tc>
        <w:tc>
          <w:tcPr>
            <w:tcW w:w="1843" w:type="dxa"/>
            <w:tcBorders>
              <w:top w:val="single" w:sz="4" w:space="0" w:color="auto"/>
              <w:bottom w:val="single" w:sz="4" w:space="0" w:color="auto"/>
            </w:tcBorders>
            <w:shd w:val="clear" w:color="auto" w:fill="auto"/>
            <w:vAlign w:val="center"/>
          </w:tcPr>
          <w:p w14:paraId="1AC61ADF"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b/>
                <w:bCs/>
                <w:lang w:val="ru-RU"/>
              </w:rPr>
            </w:pPr>
            <w:r w:rsidRPr="002408B1">
              <w:rPr>
                <w:b/>
                <w:bCs/>
                <w:lang w:val="ru-RU"/>
              </w:rPr>
              <w:t>27 667</w:t>
            </w:r>
          </w:p>
        </w:tc>
        <w:tc>
          <w:tcPr>
            <w:tcW w:w="1815" w:type="dxa"/>
            <w:tcBorders>
              <w:top w:val="single" w:sz="4" w:space="0" w:color="auto"/>
              <w:bottom w:val="single" w:sz="4" w:space="0" w:color="auto"/>
            </w:tcBorders>
            <w:shd w:val="clear" w:color="auto" w:fill="auto"/>
            <w:vAlign w:val="center"/>
          </w:tcPr>
          <w:p w14:paraId="3D01A192" w14:textId="77777777" w:rsidR="00EF1CC8" w:rsidRPr="002408B1" w:rsidRDefault="00EF1CC8" w:rsidP="003000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b/>
                <w:bCs/>
                <w:lang w:val="ru-RU"/>
              </w:rPr>
            </w:pPr>
            <w:r w:rsidRPr="002408B1">
              <w:rPr>
                <w:b/>
                <w:bCs/>
                <w:lang w:val="ru-RU"/>
              </w:rPr>
              <w:t>78 357</w:t>
            </w:r>
          </w:p>
        </w:tc>
      </w:tr>
    </w:tbl>
    <w:p w14:paraId="58B49717" w14:textId="77777777" w:rsidR="00EF1CC8" w:rsidRPr="002408B1" w:rsidRDefault="00EF1CC8" w:rsidP="00EF1CC8">
      <w:pPr>
        <w:spacing w:before="240"/>
        <w:rPr>
          <w:lang w:val="ru-RU"/>
        </w:rPr>
      </w:pPr>
      <w:bookmarkStart w:id="731" w:name="_Hlk52542193"/>
      <w:bookmarkStart w:id="732" w:name="_Hlk53040691"/>
      <w:bookmarkStart w:id="733" w:name="_Toc329002794"/>
      <w:bookmarkStart w:id="734" w:name="_Toc482810340"/>
      <w:bookmarkStart w:id="735" w:name="_Toc511401577"/>
      <w:bookmarkStart w:id="736" w:name="_Toc511401700"/>
      <w:bookmarkStart w:id="737" w:name="_Toc10540813"/>
      <w:r w:rsidRPr="002408B1">
        <w:rPr>
          <w:lang w:val="ru-RU"/>
        </w:rPr>
        <w:t>В январе 2020 года МСЭ присоединился к ЮНСМИС (</w:t>
      </w:r>
      <w:r w:rsidRPr="002408B1">
        <w:rPr>
          <w:color w:val="000000"/>
          <w:lang w:val="ru-RU"/>
        </w:rPr>
        <w:t>Обществу взаимного страхования сотрудников Организации Объединенных Наций). Вступление в этот план медицинского страхования ООН создает преимущества не только для персонала, поскольку размер взноса уменьшился, а франшиза была исключена, но и для МСЭ в рамках долгосрочного подхода ввиду объема этого плана.</w:t>
      </w:r>
      <w:r w:rsidRPr="002408B1">
        <w:rPr>
          <w:lang w:val="ru-RU"/>
        </w:rPr>
        <w:t xml:space="preserve"> </w:t>
      </w:r>
      <w:r w:rsidRPr="002408B1">
        <w:rPr>
          <w:szCs w:val="24"/>
          <w:lang w:val="ru-RU"/>
        </w:rPr>
        <w:t xml:space="preserve">Этот план охватывает </w:t>
      </w:r>
      <w:r w:rsidRPr="002408B1">
        <w:rPr>
          <w:lang w:val="ru-RU"/>
        </w:rPr>
        <w:t xml:space="preserve">некоторые организации и </w:t>
      </w:r>
      <w:r w:rsidRPr="002408B1">
        <w:rPr>
          <w:color w:val="000000"/>
          <w:lang w:val="ru-RU"/>
        </w:rPr>
        <w:t>специализированные учреждения Организации Объединенных Наций, расположенные в Женеве. Этот план медицинского страхования</w:t>
      </w:r>
      <w:r w:rsidRPr="002408B1">
        <w:rPr>
          <w:lang w:val="ru-RU"/>
        </w:rPr>
        <w:t xml:space="preserve"> включает сотрудников Отделения ООН в Женеве, УВКБ ООН и ВМО. </w:t>
      </w:r>
    </w:p>
    <w:p w14:paraId="23152447" w14:textId="77777777" w:rsidR="00EF1CC8" w:rsidRPr="002408B1" w:rsidRDefault="00EF1CC8" w:rsidP="00EF1CC8">
      <w:pPr>
        <w:rPr>
          <w:lang w:val="ru-RU"/>
        </w:rPr>
      </w:pPr>
      <w:bookmarkStart w:id="738" w:name="_Hlk52525502"/>
      <w:r w:rsidRPr="002408B1">
        <w:rPr>
          <w:lang w:val="ru-RU"/>
        </w:rPr>
        <w:t>Чтобы присоединиться к п</w:t>
      </w:r>
      <w:r w:rsidRPr="002408B1">
        <w:rPr>
          <w:color w:val="000000"/>
          <w:lang w:val="ru-RU"/>
        </w:rPr>
        <w:t>лану медицинского страхования ЮНСМИС в январе 2020 года, МСЭ должен был принять участие в резервном фонде этого плана для компенсации</w:t>
      </w:r>
      <w:r w:rsidRPr="002408B1">
        <w:rPr>
          <w:lang w:val="ru-RU"/>
        </w:rPr>
        <w:t xml:space="preserve">. Уровень участия был согласован на уровне 19,53 млн. долл. США, которые были выплачены в начале 2020 года из </w:t>
      </w:r>
      <w:r w:rsidRPr="002408B1">
        <w:rPr>
          <w:color w:val="000000"/>
          <w:lang w:val="ru-RU"/>
        </w:rPr>
        <w:t>гарантийного фонда ПКМС.</w:t>
      </w:r>
    </w:p>
    <w:p w14:paraId="7D1D76E1" w14:textId="77777777" w:rsidR="00EF1CC8" w:rsidRPr="002408B1" w:rsidRDefault="00EF1CC8" w:rsidP="00EF1CC8">
      <w:pPr>
        <w:rPr>
          <w:lang w:val="ru-RU"/>
        </w:rPr>
      </w:pPr>
      <w:r w:rsidRPr="002408B1">
        <w:rPr>
          <w:lang w:val="ru-RU"/>
        </w:rPr>
        <w:t>Кроме того, на протяжении 13 лет, начиная с 2020 года, в резервный фонд ежегодно будет выплачиваться чрезвычайный взнос</w:t>
      </w:r>
      <w:r w:rsidRPr="002408B1">
        <w:rPr>
          <w:spacing w:val="-2"/>
          <w:lang w:val="ru-RU"/>
        </w:rPr>
        <w:t xml:space="preserve">. Этот дополнительный взнос предназначен для компенсации последствий вступления </w:t>
      </w:r>
      <w:r w:rsidRPr="002408B1">
        <w:rPr>
          <w:color w:val="000000"/>
          <w:lang w:val="ru-RU"/>
        </w:rPr>
        <w:t>сотрудников МСЭ</w:t>
      </w:r>
      <w:r w:rsidRPr="002408B1">
        <w:rPr>
          <w:spacing w:val="-2"/>
          <w:lang w:val="ru-RU"/>
        </w:rPr>
        <w:t xml:space="preserve"> в общий план. Этот дополнительный взнос в общей сумме составляет 22,53 </w:t>
      </w:r>
      <w:r w:rsidRPr="002408B1">
        <w:rPr>
          <w:lang w:val="ru-RU"/>
        </w:rPr>
        <w:t>млн. долл. США,</w:t>
      </w:r>
      <w:r w:rsidRPr="002408B1">
        <w:rPr>
          <w:spacing w:val="-2"/>
          <w:lang w:val="ru-RU"/>
        </w:rPr>
        <w:t xml:space="preserve"> поделенных на 13 лет</w:t>
      </w:r>
      <w:r w:rsidRPr="002408B1">
        <w:rPr>
          <w:lang w:val="ru-RU"/>
        </w:rPr>
        <w:t>.</w:t>
      </w:r>
    </w:p>
    <w:p w14:paraId="6E6693B1" w14:textId="77777777" w:rsidR="00EF1CC8" w:rsidRPr="002408B1" w:rsidRDefault="00EF1CC8" w:rsidP="00EF1CC8">
      <w:pPr>
        <w:rPr>
          <w:rFonts w:cs="Calibri"/>
          <w:szCs w:val="24"/>
          <w:lang w:val="ru-RU"/>
        </w:rPr>
      </w:pPr>
      <w:r w:rsidRPr="002408B1">
        <w:rPr>
          <w:rFonts w:cs="Calibri"/>
          <w:szCs w:val="24"/>
          <w:lang w:val="ru-RU"/>
        </w:rPr>
        <w:t xml:space="preserve">План ЮНСМИС основан на взносе в размере 3,4 процента на базе оклада, который был введен с 1 января 2020 года. </w:t>
      </w:r>
      <w:r w:rsidRPr="002408B1">
        <w:rPr>
          <w:color w:val="000000"/>
          <w:lang w:val="ru-RU"/>
        </w:rPr>
        <w:t>Последующие меры по сдерживанию затрат в настоящее время осуществляет Комитет ЮНСМИС, новым членом которого станет МСЭ</w:t>
      </w:r>
      <w:r w:rsidRPr="002408B1">
        <w:rPr>
          <w:rFonts w:cs="Calibri"/>
          <w:szCs w:val="24"/>
          <w:lang w:val="ru-RU"/>
        </w:rPr>
        <w:t>.</w:t>
      </w:r>
    </w:p>
    <w:p w14:paraId="703CD42D" w14:textId="16B9F1C2" w:rsidR="00EF1CC8" w:rsidRPr="002408B1" w:rsidRDefault="00EF1CC8" w:rsidP="00EF1CC8">
      <w:pPr>
        <w:snapToGrid w:val="0"/>
        <w:spacing w:after="120"/>
        <w:jc w:val="both"/>
        <w:rPr>
          <w:lang w:val="ru-RU"/>
        </w:rPr>
      </w:pPr>
      <w:r w:rsidRPr="002408B1">
        <w:rPr>
          <w:rFonts w:cs="Calibri"/>
          <w:szCs w:val="24"/>
          <w:lang w:val="ru-RU"/>
        </w:rPr>
        <w:t xml:space="preserve">Для справки см. </w:t>
      </w:r>
      <w:hyperlink r:id="rId42" w:history="1">
        <w:r w:rsidRPr="00B472BE">
          <w:rPr>
            <w:rStyle w:val="Hyperlink"/>
            <w:rFonts w:cs="Calibri"/>
            <w:szCs w:val="24"/>
            <w:lang w:val="ru-RU"/>
          </w:rPr>
          <w:t>Документ C21/46</w:t>
        </w:r>
      </w:hyperlink>
      <w:r w:rsidRPr="002408B1">
        <w:rPr>
          <w:rFonts w:cs="Calibri"/>
          <w:szCs w:val="24"/>
          <w:lang w:val="ru-RU"/>
        </w:rPr>
        <w:t xml:space="preserve"> о ежегодном отчете по АСХИ.</w:t>
      </w:r>
    </w:p>
    <w:bookmarkEnd w:id="731"/>
    <w:bookmarkEnd w:id="732"/>
    <w:bookmarkEnd w:id="738"/>
    <w:p w14:paraId="68A4AB52" w14:textId="77777777" w:rsidR="00EF1CC8" w:rsidRPr="002408B1" w:rsidRDefault="00EF1CC8" w:rsidP="00EF1CC8">
      <w:pPr>
        <w:pStyle w:val="Headingi"/>
        <w:spacing w:before="240"/>
        <w:rPr>
          <w:lang w:val="ru-RU"/>
        </w:rPr>
      </w:pPr>
      <w:r w:rsidRPr="002408B1">
        <w:rPr>
          <w:lang w:val="ru-RU"/>
        </w:rPr>
        <w:t>17.2.3</w:t>
      </w:r>
      <w:r w:rsidRPr="002408B1">
        <w:rPr>
          <w:lang w:val="ru-RU"/>
        </w:rPr>
        <w:tab/>
        <w:t>План АСХИ и оценки затрат на 2020 финансовый год</w:t>
      </w:r>
      <w:bookmarkEnd w:id="733"/>
      <w:bookmarkEnd w:id="734"/>
      <w:bookmarkEnd w:id="735"/>
      <w:bookmarkEnd w:id="736"/>
      <w:bookmarkEnd w:id="737"/>
    </w:p>
    <w:p w14:paraId="104D5510" w14:textId="77777777" w:rsidR="00EF1CC8" w:rsidRPr="002408B1" w:rsidRDefault="00EF1CC8" w:rsidP="00EF1CC8">
      <w:pPr>
        <w:rPr>
          <w:lang w:val="ru-RU"/>
        </w:rPr>
      </w:pPr>
      <w:r w:rsidRPr="002408B1">
        <w:rPr>
          <w:lang w:val="ru-RU"/>
        </w:rPr>
        <w:t xml:space="preserve">Увеличение на один процент ставки медицинского обслуживания привело бы к росту совокупной стоимости услуг и </w:t>
      </w:r>
      <w:r w:rsidRPr="002408B1">
        <w:rPr>
          <w:spacing w:val="-2"/>
          <w:lang w:val="ru-RU"/>
        </w:rPr>
        <w:t>затрат</w:t>
      </w:r>
      <w:r w:rsidRPr="002408B1">
        <w:rPr>
          <w:lang w:val="ru-RU"/>
        </w:rPr>
        <w:t xml:space="preserve"> на погашение процентов в размере 12,28 млн. швейцарских франков и сказалось бы на обязательствах по установленным пособиям в размере 177,56 млн. швейцарских франков. Сокращение на один процент привело бы к уменьшению стоимости услуг и затрат на погашение процентов на 8,62 млн. швейцарских франков и уменьшению обязательств по установленным пособиям на 134,57 млн. швейцарских франков.</w:t>
      </w:r>
    </w:p>
    <w:p w14:paraId="01C50C5A" w14:textId="77777777" w:rsidR="00EF1CC8" w:rsidRPr="002408B1" w:rsidRDefault="00EF1CC8" w:rsidP="00EF1CC8">
      <w:pPr>
        <w:pStyle w:val="Headingi"/>
        <w:spacing w:before="240"/>
        <w:rPr>
          <w:lang w:val="ru-RU"/>
        </w:rPr>
      </w:pPr>
      <w:bookmarkStart w:id="739" w:name="_Toc329002795"/>
      <w:bookmarkStart w:id="740" w:name="_Toc482810341"/>
      <w:bookmarkStart w:id="741" w:name="_Toc511401578"/>
      <w:bookmarkStart w:id="742" w:name="_Toc511401701"/>
      <w:bookmarkStart w:id="743" w:name="_Toc10540814"/>
      <w:r w:rsidRPr="002408B1">
        <w:rPr>
          <w:lang w:val="ru-RU"/>
        </w:rPr>
        <w:t>17.2.4</w:t>
      </w:r>
      <w:r w:rsidRPr="002408B1">
        <w:rPr>
          <w:lang w:val="ru-RU"/>
        </w:rPr>
        <w:tab/>
        <w:t>Репатриация</w:t>
      </w:r>
      <w:bookmarkEnd w:id="739"/>
      <w:bookmarkEnd w:id="740"/>
      <w:bookmarkEnd w:id="741"/>
      <w:bookmarkEnd w:id="742"/>
      <w:bookmarkEnd w:id="743"/>
    </w:p>
    <w:p w14:paraId="7F777B62" w14:textId="77777777" w:rsidR="00EF1CC8" w:rsidRPr="002408B1" w:rsidRDefault="00EF1CC8" w:rsidP="00EF1CC8">
      <w:pPr>
        <w:rPr>
          <w:lang w:val="ru-RU"/>
        </w:rPr>
      </w:pPr>
      <w:r w:rsidRPr="002408B1">
        <w:rPr>
          <w:lang w:val="ru-RU"/>
        </w:rPr>
        <w:t>В принципе сотрудникам, которых Союз обязался возвратить на родину, должна выплачиваться субсидия на репатриацию. Условия и определения, касающиеся права на эту субсидию, а также необходимые документы, подтверждающие изменение места жительства, подробно определяются Генеральным секретарем.</w:t>
      </w:r>
    </w:p>
    <w:p w14:paraId="25C562A1" w14:textId="77777777" w:rsidR="00EF1CC8" w:rsidRPr="002408B1" w:rsidRDefault="00EF1CC8" w:rsidP="00EF1CC8">
      <w:pPr>
        <w:rPr>
          <w:lang w:val="ru-RU"/>
        </w:rPr>
      </w:pPr>
      <w:r w:rsidRPr="002408B1">
        <w:rPr>
          <w:lang w:val="ru-RU"/>
        </w:rPr>
        <w:t xml:space="preserve">При расчете общей суммы обязательств на 31 декабря 2020 года учитывались продолжительность службы, базовые оклады и любые надбавки за знание языков. Использовавшиеся экономические </w:t>
      </w:r>
      <w:r w:rsidRPr="002408B1">
        <w:rPr>
          <w:lang w:val="ru-RU"/>
        </w:rPr>
        <w:lastRenderedPageBreak/>
        <w:t>допущения относятся к ставке дисконтирования в размере 0,2 процента (0,6 процента в 2019 г.) и темпам роста окладов в размере 3 процентов. Для оценки 2020 года допущения для актуарного исследования субсидий на репатриацию были приведены в соответствие с допущениями АСХИ.</w:t>
      </w:r>
    </w:p>
    <w:p w14:paraId="206586FE" w14:textId="77777777" w:rsidR="00EF1CC8" w:rsidRPr="002408B1" w:rsidRDefault="00EF1CC8" w:rsidP="00EF1CC8">
      <w:pPr>
        <w:pStyle w:val="Headingi"/>
        <w:spacing w:before="240"/>
        <w:rPr>
          <w:lang w:val="ru-RU"/>
        </w:rPr>
      </w:pPr>
      <w:bookmarkStart w:id="744" w:name="_Toc329002796"/>
      <w:bookmarkStart w:id="745" w:name="_Toc482810342"/>
      <w:bookmarkStart w:id="746" w:name="_Toc511401579"/>
      <w:bookmarkStart w:id="747" w:name="_Toc511401702"/>
      <w:bookmarkStart w:id="748" w:name="_Toc10540815"/>
      <w:r w:rsidRPr="002408B1">
        <w:rPr>
          <w:lang w:val="ru-RU"/>
        </w:rPr>
        <w:t>17.2.5</w:t>
      </w:r>
      <w:r w:rsidRPr="002408B1">
        <w:rPr>
          <w:lang w:val="ru-RU"/>
        </w:rPr>
        <w:tab/>
        <w:t>Выплата субсидии на репатриацию</w:t>
      </w:r>
      <w:bookmarkEnd w:id="744"/>
      <w:bookmarkEnd w:id="745"/>
      <w:bookmarkEnd w:id="746"/>
      <w:bookmarkEnd w:id="747"/>
      <w:bookmarkEnd w:id="748"/>
    </w:p>
    <w:p w14:paraId="71F88334" w14:textId="77777777" w:rsidR="00EF1CC8" w:rsidRPr="002408B1" w:rsidRDefault="00EF1CC8" w:rsidP="00EF1CC8">
      <w:pPr>
        <w:rPr>
          <w:lang w:val="ru-RU"/>
        </w:rPr>
      </w:pPr>
      <w:r w:rsidRPr="002408B1">
        <w:rPr>
          <w:lang w:val="ru-RU"/>
        </w:rPr>
        <w:t xml:space="preserve">Выплата субсидии на репатриацию регулируется условиями и определениями, которые содержатся в Положениях о персонале и Правилах о персонале. По состоянию на декабрь 2020 года резервный фонд составил 12,71 млн. швейцарских франков по сравнению с 13,33 млн. швейцарских франков в 2019 году. Незначительное уменьшение можно объяснить тем, что средние оклады, деноминированные в швейцарских франках, </w:t>
      </w:r>
      <w:r w:rsidRPr="002408B1">
        <w:rPr>
          <w:color w:val="000000"/>
          <w:lang w:val="ru-RU"/>
        </w:rPr>
        <w:t>ниже, чем при последней полной оценке в 2018 году, что привело к увеличению субсидий на репатриацию</w:t>
      </w:r>
      <w:r w:rsidRPr="002408B1">
        <w:rPr>
          <w:lang w:val="ru-RU"/>
        </w:rPr>
        <w:t>.</w:t>
      </w:r>
    </w:p>
    <w:p w14:paraId="65CE6649" w14:textId="77777777" w:rsidR="00EF1CC8" w:rsidRPr="002408B1" w:rsidRDefault="00EF1CC8" w:rsidP="00EF1CC8">
      <w:pPr>
        <w:rPr>
          <w:b/>
          <w:lang w:val="ru-RU"/>
        </w:rPr>
      </w:pPr>
      <w:r w:rsidRPr="002408B1">
        <w:rPr>
          <w:lang w:val="ru-RU"/>
        </w:rPr>
        <w:t xml:space="preserve">Этот резервный фонд пополняется за счет удержания одного процента от вознаграждения сотрудников, которые не относятся к числу сотрудников, нанятых для работы на конференциях и в течение других краткосрочных периодов. </w:t>
      </w:r>
    </w:p>
    <w:p w14:paraId="3A36FD39" w14:textId="77777777" w:rsidR="00EF1CC8" w:rsidRPr="002408B1" w:rsidRDefault="00EF1CC8" w:rsidP="00EF1CC8">
      <w:pPr>
        <w:rPr>
          <w:lang w:val="ru-RU"/>
        </w:rPr>
      </w:pPr>
      <w:r w:rsidRPr="002408B1">
        <w:rPr>
          <w:lang w:val="ru-RU"/>
        </w:rPr>
        <w:t xml:space="preserve">Актуарная оценка в соответствии со стандартами IPSAS проводится ежегодно независимой консультационной компанией. </w:t>
      </w:r>
    </w:p>
    <w:p w14:paraId="6A9D5377" w14:textId="77777777" w:rsidR="00EF1CC8" w:rsidRPr="002408B1" w:rsidRDefault="00EF1CC8" w:rsidP="00BE2708">
      <w:pPr>
        <w:pStyle w:val="Headingi"/>
        <w:spacing w:before="240"/>
        <w:ind w:left="794" w:hanging="794"/>
        <w:rPr>
          <w:lang w:val="ru-RU"/>
        </w:rPr>
      </w:pPr>
      <w:bookmarkStart w:id="749" w:name="_Toc329002797"/>
      <w:bookmarkStart w:id="750" w:name="_Toc482810343"/>
      <w:bookmarkStart w:id="751" w:name="_Toc511401580"/>
      <w:bookmarkStart w:id="752" w:name="_Toc511401703"/>
      <w:bookmarkStart w:id="753" w:name="_Toc10540816"/>
      <w:r w:rsidRPr="002408B1">
        <w:rPr>
          <w:lang w:val="ru-RU"/>
        </w:rPr>
        <w:t>17.2.6</w:t>
      </w:r>
      <w:r w:rsidRPr="002408B1">
        <w:rPr>
          <w:lang w:val="ru-RU"/>
        </w:rPr>
        <w:tab/>
        <w:t>Пособия сотрудникам в рамках пенсионной программы для персонала Организации Объединенных Наций</w:t>
      </w:r>
      <w:bookmarkEnd w:id="749"/>
      <w:bookmarkEnd w:id="750"/>
      <w:bookmarkEnd w:id="751"/>
      <w:bookmarkEnd w:id="752"/>
      <w:bookmarkEnd w:id="753"/>
      <w:r w:rsidRPr="002408B1">
        <w:rPr>
          <w:lang w:val="ru-RU"/>
        </w:rPr>
        <w:t xml:space="preserve"> </w:t>
      </w:r>
    </w:p>
    <w:p w14:paraId="3097DB51" w14:textId="77777777" w:rsidR="00EF1CC8" w:rsidRPr="002408B1" w:rsidRDefault="00EF1CC8" w:rsidP="00EF1CC8">
      <w:pPr>
        <w:rPr>
          <w:lang w:val="ru-RU"/>
        </w:rPr>
      </w:pPr>
      <w:r w:rsidRPr="002408B1">
        <w:rPr>
          <w:lang w:val="ru-RU"/>
        </w:rPr>
        <w:t>МСЭ является организацией-членом, участвующей в Объединенном пенсионном фонде персонала Организации Объединенных Наций ("Фонд"), который был учрежден Генеральной Ассамблеей Организации Объединенных Наций в целях выплат персоналу пособий при выходе на пенсию, в случае смерти, потери трудоспособности и других соответствующих пособий. Фонд – это план с установленным размером выплат, финансируемый несколькими работодателями. Как указано в пункте b) Статьи 3 Устава Фонда, членство в Фонде открыто для специализированных учреждений и любой другой международной, межправительственной организации, участвующей в общей системе выплаты окладов и пособий и других условий службы в Организации Объединенных Наций и специализированных учреждениях.</w:t>
      </w:r>
    </w:p>
    <w:p w14:paraId="4CC57928" w14:textId="77777777" w:rsidR="00EF1CC8" w:rsidRPr="002408B1" w:rsidRDefault="00EF1CC8" w:rsidP="00EF1CC8">
      <w:pPr>
        <w:rPr>
          <w:lang w:val="ru-RU"/>
        </w:rPr>
      </w:pPr>
      <w:r w:rsidRPr="002408B1">
        <w:rPr>
          <w:lang w:val="ru-RU"/>
        </w:rPr>
        <w:t xml:space="preserve">Согласно принципам этого Фонда, участвующие организации несут актуарные риски, связанные с нынешними и бывшими сотрудниками других организаций, участвующих в Фонде, и поэтому не существует никакой последовательной и надежной основы для распределения обязательств, предусмотренных планом активов и затрат между отдельными участвующими в Фонде организациями. МСЭ и Фонд, наряду с другими участвующими в Фонде организациями, не в состоянии определить долю МСЭ в определенном финансовом обеспечении, предусмотренных планом активах и затратах, связанных с планом, с достаточной для бухгалтерского учета точностью. Вследствие этого МСЭ учитывает этот план как план с фиксированным взносом в соответствии с требованиями стандарта IPSAS 39 </w:t>
      </w:r>
      <w:r w:rsidRPr="002408B1">
        <w:rPr>
          <w:color w:val="000000"/>
          <w:lang w:val="ru-RU"/>
        </w:rPr>
        <w:t>"Вознаграждение сотрудников"</w:t>
      </w:r>
      <w:r w:rsidRPr="002408B1">
        <w:rPr>
          <w:lang w:val="ru-RU"/>
        </w:rPr>
        <w:t>. Взносы МСЭ в Фонд в течение финансового периода учитываются как расходы в отчете о результатах финансовой деятельности.</w:t>
      </w:r>
    </w:p>
    <w:p w14:paraId="4EC5DF5A" w14:textId="77777777" w:rsidR="00EF1CC8" w:rsidRPr="002408B1" w:rsidRDefault="00EF1CC8" w:rsidP="00EF1CC8">
      <w:pPr>
        <w:rPr>
          <w:lang w:val="ru-RU"/>
        </w:rPr>
      </w:pPr>
      <w:r w:rsidRPr="002408B1">
        <w:rPr>
          <w:lang w:val="ru-RU" w:eastAsia="zh-CN"/>
        </w:rPr>
        <w:t>Положения о фонде предусматривают, что не реже одного раза в три года Правление Фонда обеспечивает проведение актуарием-консультантом актуарной оценки Фонда. Правление придерживается практики проведения актуарных оценок один раз в два года с использованием метода агрегирования по открытой группе. Главная цель актуарной оценки заключается в том, чтобы определить, достаточно ли текущих и прогнозируемых будущих активов Фонда для покрытия его обязательств.</w:t>
      </w:r>
    </w:p>
    <w:p w14:paraId="18166826" w14:textId="77777777" w:rsidR="00EF1CC8" w:rsidRPr="002408B1" w:rsidRDefault="00EF1CC8" w:rsidP="00EF1CC8">
      <w:pPr>
        <w:rPr>
          <w:lang w:val="ru-RU"/>
        </w:rPr>
      </w:pPr>
      <w:r w:rsidRPr="002408B1">
        <w:rPr>
          <w:szCs w:val="24"/>
          <w:lang w:val="ru-RU"/>
        </w:rPr>
        <w:t xml:space="preserve">Финансовые обязательства МСЭ перед Фондом заключаются в уплате своего обязательного взноса по ставке, устанавливаемой Генеральной Ассамблеей Организации Объединенных Наций (в настоящее время – 7,9 процента для участников и 15,8 процента для организаций-членов), </w:t>
      </w:r>
      <w:r w:rsidRPr="002408B1">
        <w:rPr>
          <w:lang w:val="ru-RU"/>
        </w:rPr>
        <w:t xml:space="preserve">а также своей доли в любых предназначенных для покрытия актуарного дефицита платежах в соответствии со Статьей 26 Положений Пенсионного фонда. Такие платежи для покрытия дефицита производятся </w:t>
      </w:r>
      <w:r w:rsidRPr="002408B1">
        <w:rPr>
          <w:lang w:val="ru-RU"/>
        </w:rPr>
        <w:lastRenderedPageBreak/>
        <w:t>только в том случае, если и когда Генеральная Ассамблея Организации Объединенных Наций решает применить Статью 26, после того как в результате оценки актуарной достаточности средств фонда на дату оценки была установлена необходимость перечисления средств для покрытия дефицита. Каждая организация-член вносит для покрытия такого дефицита сумму, пропорциональную общей сумме взносов, выплаченных каждой из них в течение трех лет, предшествующих дате оценки.</w:t>
      </w:r>
    </w:p>
    <w:p w14:paraId="2EA63539" w14:textId="77777777" w:rsidR="00EF1CC8" w:rsidRPr="002408B1" w:rsidRDefault="00EF1CC8" w:rsidP="00EF1CC8">
      <w:pPr>
        <w:rPr>
          <w:lang w:val="ru-RU"/>
        </w:rPr>
      </w:pPr>
      <w:r w:rsidRPr="002408B1">
        <w:rPr>
          <w:lang w:val="ru-RU"/>
        </w:rPr>
        <w:t xml:space="preserve">Последняя </w:t>
      </w:r>
      <w:r w:rsidRPr="002408B1">
        <w:rPr>
          <w:color w:val="000000"/>
          <w:lang w:val="ru-RU"/>
        </w:rPr>
        <w:t>актуарная оценка Фонда была проведена по состоянию на</w:t>
      </w:r>
      <w:r w:rsidRPr="002408B1">
        <w:rPr>
          <w:lang w:val="ru-RU"/>
        </w:rPr>
        <w:t xml:space="preserve"> 31 декабря 2019 года, и Фонд в финансовой отчетности за 2020 год будет использовать замену данных участия на 31 декабря 2019 года данными на 31 декабря 2020 года.</w:t>
      </w:r>
    </w:p>
    <w:p w14:paraId="3954A71F" w14:textId="77777777" w:rsidR="00EF1CC8" w:rsidRPr="002408B1" w:rsidRDefault="00EF1CC8" w:rsidP="00EF1CC8">
      <w:pPr>
        <w:rPr>
          <w:lang w:val="ru-RU"/>
        </w:rPr>
      </w:pPr>
      <w:r w:rsidRPr="002408B1">
        <w:rPr>
          <w:lang w:val="ru-RU"/>
        </w:rPr>
        <w:t xml:space="preserve">В результате актуарной оценки по состоянию на 31 декабря 2019 года </w:t>
      </w:r>
      <w:r w:rsidRPr="002408B1">
        <w:rPr>
          <w:color w:val="000000"/>
          <w:lang w:val="ru-RU"/>
        </w:rPr>
        <w:t>коэффициент покрытия, т. е. соотношение актуарных активов и актуарных обязательств при условии отсутствия в будущем пенсионных корректировок, составил 144,2 процента (139,2 процента при оценке 2017 г.)</w:t>
      </w:r>
      <w:r w:rsidRPr="002408B1">
        <w:rPr>
          <w:lang w:val="ru-RU"/>
        </w:rPr>
        <w:t xml:space="preserve">. С учетом действующей системы пенсионных корректировок этот коэффициент покрытия составил 107,1 процента (102,7 процента </w:t>
      </w:r>
      <w:r w:rsidRPr="002408B1">
        <w:rPr>
          <w:color w:val="000000"/>
          <w:lang w:val="ru-RU"/>
        </w:rPr>
        <w:t>при оценке 2017 г.)</w:t>
      </w:r>
      <w:r w:rsidRPr="002408B1">
        <w:rPr>
          <w:lang w:val="ru-RU"/>
        </w:rPr>
        <w:t>.</w:t>
      </w:r>
    </w:p>
    <w:p w14:paraId="7F9C1AD0" w14:textId="77777777" w:rsidR="00EF1CC8" w:rsidRPr="002408B1" w:rsidRDefault="00EF1CC8" w:rsidP="00EF1CC8">
      <w:pPr>
        <w:rPr>
          <w:lang w:val="ru-RU"/>
        </w:rPr>
      </w:pPr>
      <w:r w:rsidRPr="002408B1">
        <w:rPr>
          <w:lang w:val="ru-RU"/>
        </w:rPr>
        <w:t>После оценки актуарной достаточности средств Фонда актуарий-консультант пришел к выводу о том, что по состоянию на 31 декабря 2019 года производить выплаты для покрытия дефицита согласно Статье 26 Положений фонда не требуется, поскольку актуарная стоимость активов превышает актуарную стоимость всех накопленных обязательств по программе. Кроме того, на дату оценки рыночная стоимость активов также превышала актуарную стоимость всех накопленных обязательств. На дату подготовки настоящего отчета Генеральная Ассамблея положения Статьи 26 не применяла.</w:t>
      </w:r>
    </w:p>
    <w:p w14:paraId="22BD9380" w14:textId="77777777" w:rsidR="00EF1CC8" w:rsidRPr="002408B1" w:rsidRDefault="00EF1CC8" w:rsidP="00EF1CC8">
      <w:pPr>
        <w:rPr>
          <w:lang w:val="ru-RU"/>
        </w:rPr>
      </w:pPr>
      <w:r w:rsidRPr="002408B1">
        <w:rPr>
          <w:lang w:val="ru-RU"/>
        </w:rPr>
        <w:t xml:space="preserve">В случае применения Статьи 26 вследствие актуарного дефицита либо в процессе текущей деятельности, либо вследствие прекращения действия пенсионной программы </w:t>
      </w:r>
      <w:r w:rsidRPr="002408B1">
        <w:rPr>
          <w:color w:val="000000"/>
          <w:lang w:val="ru-RU"/>
        </w:rPr>
        <w:t>Фонда</w:t>
      </w:r>
      <w:r w:rsidRPr="002408B1">
        <w:rPr>
          <w:lang w:val="ru-RU"/>
        </w:rPr>
        <w:t xml:space="preserve">, компенсационные платежи, требуемые от каждой организации-члена, будут базироваться на доле взносов этой организации-члена в общей сумме взносов, уплаченных в Фонд в течение трех лет, предшествующих дате оценки. Общая сумма взносов, уплаченных в </w:t>
      </w:r>
      <w:r w:rsidRPr="002408B1">
        <w:rPr>
          <w:color w:val="000000"/>
          <w:lang w:val="ru-RU"/>
        </w:rPr>
        <w:t>Фонд</w:t>
      </w:r>
      <w:r w:rsidRPr="002408B1">
        <w:rPr>
          <w:lang w:val="ru-RU"/>
        </w:rPr>
        <w:t xml:space="preserve"> в течение трех предшествующих лет (2017 г., 2018 г. и 2019 г.) составила 7546,92 млн. долл. США, из которых 0,35 процента было внесено МСЭ.</w:t>
      </w:r>
    </w:p>
    <w:p w14:paraId="5DD06BBE" w14:textId="77777777" w:rsidR="00EF1CC8" w:rsidRPr="002408B1" w:rsidRDefault="00EF1CC8" w:rsidP="00EF1CC8">
      <w:pPr>
        <w:rPr>
          <w:lang w:val="ru-RU"/>
        </w:rPr>
      </w:pPr>
      <w:r w:rsidRPr="002408B1">
        <w:rPr>
          <w:lang w:val="ru-RU"/>
        </w:rPr>
        <w:t xml:space="preserve">В течение 2020 года взносы в </w:t>
      </w:r>
      <w:r w:rsidRPr="002408B1">
        <w:rPr>
          <w:color w:val="000000"/>
          <w:lang w:val="ru-RU"/>
        </w:rPr>
        <w:t>Фонд</w:t>
      </w:r>
      <w:r w:rsidRPr="002408B1">
        <w:rPr>
          <w:lang w:val="ru-RU"/>
        </w:rPr>
        <w:t xml:space="preserve"> составили 26,72 млн. долл. США (в 2019 г. – 25,1 млн. долл. США). Сумма ожидаемых причитающихся взносов в 2021 году составляет примерно 27 млн. долл. США.</w:t>
      </w:r>
    </w:p>
    <w:p w14:paraId="1FC2347D" w14:textId="77777777" w:rsidR="00EF1CC8" w:rsidRPr="002408B1" w:rsidRDefault="00EF1CC8" w:rsidP="00EF1CC8">
      <w:pPr>
        <w:rPr>
          <w:lang w:val="ru-RU"/>
        </w:rPr>
      </w:pPr>
      <w:r w:rsidRPr="002408B1">
        <w:rPr>
          <w:lang w:val="ru-RU"/>
        </w:rPr>
        <w:t xml:space="preserve">Членство в Фонде может быть прекращено по решению Генеральной Ассамблеи Организации Объединенных Наций по содержащей одобрение рекомендации правления Пенсионного фонда. Пропорциональная доля общих активов Фонда на дату прекращения должна быть выплачена организации – бывшему члену в исключительную пользу ее сотрудников, являвшихся участниками Фона на эту дату, в соответствии с договоренностью, согласованной между организацией и Фондом. Сумма определяется Правлением Объединенного пенсионного фонда персонала Организации Объединенных Наций на основе актуарной оценки активов и обязательств Фонда на дату прекращения членства; никакая часть активов, превышающих обязательства, в эту сумму не включается. </w:t>
      </w:r>
    </w:p>
    <w:p w14:paraId="7864586D" w14:textId="77777777" w:rsidR="00EF1CC8" w:rsidRPr="002408B1" w:rsidRDefault="00EF1CC8" w:rsidP="00EF1CC8">
      <w:pPr>
        <w:rPr>
          <w:lang w:val="ru-RU"/>
        </w:rPr>
      </w:pPr>
      <w:r w:rsidRPr="002408B1">
        <w:rPr>
          <w:lang w:val="ru-RU"/>
        </w:rPr>
        <w:t xml:space="preserve">Комиссия ревизоров Организации Объединенных Наций ежегодно проводит ревизию Фонда и ежегодно представляет свои доклады о ревизии Правлению Фонда и Генеральной Ассамблее Организации Объединенных Наций. Фонд публикует квартальные доклады о своих инвестициях, с которыми можно ознакомиться на веб-сайте Фонда по адресу: </w:t>
      </w:r>
      <w:hyperlink r:id="rId43" w:history="1">
        <w:r w:rsidRPr="002408B1">
          <w:rPr>
            <w:rStyle w:val="Hyperlink"/>
            <w:lang w:val="ru-RU"/>
          </w:rPr>
          <w:t>www.unjspf.org</w:t>
        </w:r>
      </w:hyperlink>
      <w:r w:rsidRPr="002408B1">
        <w:rPr>
          <w:lang w:val="ru-RU"/>
        </w:rPr>
        <w:t>.</w:t>
      </w:r>
    </w:p>
    <w:p w14:paraId="3CA15691" w14:textId="77777777" w:rsidR="00EF1CC8" w:rsidRPr="002408B1" w:rsidRDefault="00EF1CC8" w:rsidP="00EF1CC8">
      <w:pPr>
        <w:rPr>
          <w:lang w:val="ru-RU"/>
        </w:rPr>
      </w:pPr>
      <w:r w:rsidRPr="002408B1">
        <w:rPr>
          <w:lang w:val="ru-RU"/>
        </w:rPr>
        <w:t>Приведенные ниже данные взяты из документов и бухгалтерской отчетности Союза.</w:t>
      </w:r>
    </w:p>
    <w:p w14:paraId="1482D404" w14:textId="77777777" w:rsidR="00EF1CC8" w:rsidRPr="002408B1" w:rsidRDefault="00EF1CC8" w:rsidP="00EF1CC8">
      <w:pPr>
        <w:pStyle w:val="Tabletitle"/>
        <w:spacing w:before="280"/>
        <w:rPr>
          <w:color w:val="000000"/>
          <w:szCs w:val="22"/>
          <w:lang w:val="ru-RU"/>
        </w:rPr>
      </w:pPr>
      <w:bookmarkStart w:id="754" w:name="_Toc358106386"/>
      <w:bookmarkStart w:id="755" w:name="_Toc358373665"/>
      <w:r w:rsidRPr="002408B1">
        <w:rPr>
          <w:szCs w:val="22"/>
          <w:lang w:val="ru-RU"/>
        </w:rPr>
        <w:lastRenderedPageBreak/>
        <w:t>СОСТОЯНИЕ НА 31 декабря 2020 года</w:t>
      </w:r>
      <w:r w:rsidRPr="002408B1">
        <w:rPr>
          <w:szCs w:val="22"/>
          <w:lang w:val="ru-RU"/>
        </w:rPr>
        <w:br/>
      </w:r>
      <w:r w:rsidRPr="002408B1">
        <w:rPr>
          <w:color w:val="000000"/>
          <w:szCs w:val="22"/>
          <w:lang w:val="ru-RU"/>
        </w:rPr>
        <w:t>Число участников на 31 декабря 2020 года</w:t>
      </w:r>
      <w:bookmarkEnd w:id="754"/>
      <w:bookmarkEnd w:id="7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85"/>
        <w:gridCol w:w="1383"/>
        <w:gridCol w:w="1664"/>
        <w:gridCol w:w="1564"/>
        <w:gridCol w:w="1833"/>
      </w:tblGrid>
      <w:tr w:rsidR="00EF1CC8" w:rsidRPr="002408B1" w14:paraId="27242A81" w14:textId="77777777" w:rsidTr="00300074">
        <w:trPr>
          <w:cantSplit/>
        </w:trPr>
        <w:tc>
          <w:tcPr>
            <w:tcW w:w="935" w:type="pct"/>
            <w:vMerge w:val="restart"/>
            <w:vAlign w:val="center"/>
          </w:tcPr>
          <w:p w14:paraId="7A0C6109" w14:textId="77777777" w:rsidR="00EF1CC8" w:rsidRPr="002408B1" w:rsidRDefault="00EF1CC8" w:rsidP="00300074">
            <w:pPr>
              <w:pStyle w:val="Tablehead"/>
              <w:spacing w:before="40" w:after="40"/>
              <w:rPr>
                <w:lang w:val="ru-RU"/>
              </w:rPr>
            </w:pPr>
            <w:r w:rsidRPr="002408B1">
              <w:rPr>
                <w:lang w:val="ru-RU"/>
              </w:rPr>
              <w:t xml:space="preserve">Число участников </w:t>
            </w:r>
            <w:r w:rsidRPr="002408B1">
              <w:rPr>
                <w:lang w:val="ru-RU"/>
              </w:rPr>
              <w:br/>
              <w:t>на 31.12.2019 г.</w:t>
            </w:r>
          </w:p>
        </w:tc>
        <w:tc>
          <w:tcPr>
            <w:tcW w:w="719" w:type="pct"/>
            <w:vMerge w:val="restart"/>
            <w:vAlign w:val="center"/>
          </w:tcPr>
          <w:p w14:paraId="47F39054" w14:textId="77777777" w:rsidR="00EF1CC8" w:rsidRPr="002408B1" w:rsidRDefault="00EF1CC8" w:rsidP="00300074">
            <w:pPr>
              <w:pStyle w:val="Tablehead"/>
              <w:spacing w:before="40" w:after="40"/>
              <w:rPr>
                <w:lang w:val="ru-RU"/>
              </w:rPr>
            </w:pPr>
            <w:r w:rsidRPr="002408B1">
              <w:rPr>
                <w:lang w:val="ru-RU"/>
              </w:rPr>
              <w:t>Новые</w:t>
            </w:r>
            <w:r w:rsidRPr="002408B1">
              <w:rPr>
                <w:lang w:val="ru-RU"/>
              </w:rPr>
              <w:br/>
              <w:t>участники</w:t>
            </w:r>
          </w:p>
        </w:tc>
        <w:tc>
          <w:tcPr>
            <w:tcW w:w="1582" w:type="pct"/>
            <w:gridSpan w:val="2"/>
            <w:vAlign w:val="center"/>
          </w:tcPr>
          <w:p w14:paraId="65F4BC4E" w14:textId="77777777" w:rsidR="00EF1CC8" w:rsidRPr="002408B1" w:rsidRDefault="00EF1CC8" w:rsidP="00300074">
            <w:pPr>
              <w:pStyle w:val="Tablehead"/>
              <w:spacing w:before="40" w:after="40"/>
              <w:rPr>
                <w:lang w:val="ru-RU"/>
              </w:rPr>
            </w:pPr>
            <w:r w:rsidRPr="002408B1">
              <w:rPr>
                <w:lang w:val="ru-RU"/>
              </w:rPr>
              <w:t>Служебные переводы</w:t>
            </w:r>
          </w:p>
        </w:tc>
        <w:tc>
          <w:tcPr>
            <w:tcW w:w="812" w:type="pct"/>
            <w:vMerge w:val="restart"/>
            <w:vAlign w:val="center"/>
          </w:tcPr>
          <w:p w14:paraId="78E8FBB6" w14:textId="77777777" w:rsidR="00EF1CC8" w:rsidRPr="002408B1" w:rsidRDefault="00EF1CC8" w:rsidP="00300074">
            <w:pPr>
              <w:pStyle w:val="Tablehead"/>
              <w:spacing w:before="40" w:after="40"/>
              <w:rPr>
                <w:lang w:val="ru-RU"/>
              </w:rPr>
            </w:pPr>
            <w:r w:rsidRPr="002408B1">
              <w:rPr>
                <w:lang w:val="ru-RU"/>
              </w:rPr>
              <w:t>Окончание службы</w:t>
            </w:r>
          </w:p>
        </w:tc>
        <w:tc>
          <w:tcPr>
            <w:tcW w:w="952" w:type="pct"/>
            <w:vMerge w:val="restart"/>
            <w:vAlign w:val="center"/>
          </w:tcPr>
          <w:p w14:paraId="1D0D6D3B" w14:textId="77777777" w:rsidR="00EF1CC8" w:rsidRPr="002408B1" w:rsidRDefault="00EF1CC8" w:rsidP="00300074">
            <w:pPr>
              <w:pStyle w:val="Tablehead"/>
              <w:spacing w:before="40" w:after="40"/>
              <w:rPr>
                <w:lang w:val="ru-RU"/>
              </w:rPr>
            </w:pPr>
            <w:r w:rsidRPr="002408B1">
              <w:rPr>
                <w:lang w:val="ru-RU"/>
              </w:rPr>
              <w:t>Число участников</w:t>
            </w:r>
            <w:r w:rsidRPr="002408B1">
              <w:rPr>
                <w:lang w:val="ru-RU"/>
              </w:rPr>
              <w:br/>
              <w:t>на 31.12.2020 г.</w:t>
            </w:r>
          </w:p>
        </w:tc>
      </w:tr>
      <w:tr w:rsidR="00EF1CC8" w:rsidRPr="002408B1" w14:paraId="3825E1A5" w14:textId="77777777" w:rsidTr="00300074">
        <w:trPr>
          <w:cantSplit/>
        </w:trPr>
        <w:tc>
          <w:tcPr>
            <w:tcW w:w="935" w:type="pct"/>
            <w:vMerge/>
            <w:vAlign w:val="center"/>
          </w:tcPr>
          <w:p w14:paraId="317F67F0" w14:textId="77777777" w:rsidR="00EF1CC8" w:rsidRPr="002408B1" w:rsidRDefault="00EF1CC8" w:rsidP="00300074">
            <w:pPr>
              <w:pStyle w:val="Tablehead"/>
              <w:spacing w:before="40" w:after="40"/>
              <w:rPr>
                <w:sz w:val="22"/>
                <w:szCs w:val="22"/>
                <w:lang w:val="ru-RU"/>
              </w:rPr>
            </w:pPr>
          </w:p>
        </w:tc>
        <w:tc>
          <w:tcPr>
            <w:tcW w:w="719" w:type="pct"/>
            <w:vMerge/>
            <w:vAlign w:val="center"/>
          </w:tcPr>
          <w:p w14:paraId="7FC32A31" w14:textId="77777777" w:rsidR="00EF1CC8" w:rsidRPr="002408B1" w:rsidRDefault="00EF1CC8" w:rsidP="00300074">
            <w:pPr>
              <w:pStyle w:val="Tablehead"/>
              <w:spacing w:before="40" w:after="40"/>
              <w:rPr>
                <w:sz w:val="22"/>
                <w:szCs w:val="22"/>
                <w:lang w:val="ru-RU"/>
              </w:rPr>
            </w:pPr>
          </w:p>
        </w:tc>
        <w:tc>
          <w:tcPr>
            <w:tcW w:w="718" w:type="pct"/>
            <w:vAlign w:val="center"/>
          </w:tcPr>
          <w:p w14:paraId="7D3688FE" w14:textId="77777777" w:rsidR="00EF1CC8" w:rsidRPr="002408B1" w:rsidRDefault="00EF1CC8" w:rsidP="00300074">
            <w:pPr>
              <w:pStyle w:val="Tablehead"/>
              <w:spacing w:before="40" w:after="40"/>
              <w:rPr>
                <w:lang w:val="ru-RU"/>
              </w:rPr>
            </w:pPr>
            <w:r w:rsidRPr="002408B1">
              <w:rPr>
                <w:lang w:val="ru-RU"/>
              </w:rPr>
              <w:t>в МСЭ</w:t>
            </w:r>
          </w:p>
        </w:tc>
        <w:tc>
          <w:tcPr>
            <w:tcW w:w="864" w:type="pct"/>
            <w:vAlign w:val="center"/>
          </w:tcPr>
          <w:p w14:paraId="30326765" w14:textId="77777777" w:rsidR="00EF1CC8" w:rsidRPr="002408B1" w:rsidRDefault="00EF1CC8" w:rsidP="00300074">
            <w:pPr>
              <w:pStyle w:val="Tablehead"/>
              <w:spacing w:before="40" w:after="40"/>
              <w:rPr>
                <w:lang w:val="ru-RU"/>
              </w:rPr>
            </w:pPr>
            <w:r w:rsidRPr="002408B1">
              <w:rPr>
                <w:lang w:val="ru-RU"/>
              </w:rPr>
              <w:t>в другую организацию</w:t>
            </w:r>
          </w:p>
        </w:tc>
        <w:tc>
          <w:tcPr>
            <w:tcW w:w="812" w:type="pct"/>
            <w:vMerge/>
            <w:vAlign w:val="center"/>
          </w:tcPr>
          <w:p w14:paraId="18B54F8E" w14:textId="77777777" w:rsidR="00EF1CC8" w:rsidRPr="002408B1" w:rsidRDefault="00EF1CC8" w:rsidP="00300074">
            <w:pPr>
              <w:spacing w:before="40" w:after="40"/>
              <w:jc w:val="center"/>
              <w:rPr>
                <w:b/>
                <w:szCs w:val="22"/>
                <w:lang w:val="ru-RU"/>
              </w:rPr>
            </w:pPr>
          </w:p>
        </w:tc>
        <w:tc>
          <w:tcPr>
            <w:tcW w:w="952" w:type="pct"/>
            <w:vMerge/>
            <w:vAlign w:val="center"/>
          </w:tcPr>
          <w:p w14:paraId="7EB9C775" w14:textId="77777777" w:rsidR="00EF1CC8" w:rsidRPr="002408B1" w:rsidRDefault="00EF1CC8" w:rsidP="00300074">
            <w:pPr>
              <w:spacing w:before="40" w:after="40"/>
              <w:jc w:val="center"/>
              <w:rPr>
                <w:b/>
                <w:szCs w:val="22"/>
                <w:lang w:val="ru-RU"/>
              </w:rPr>
            </w:pPr>
          </w:p>
        </w:tc>
      </w:tr>
      <w:tr w:rsidR="00EF1CC8" w:rsidRPr="002408B1" w14:paraId="00A41A50" w14:textId="77777777" w:rsidTr="00300074">
        <w:trPr>
          <w:cantSplit/>
        </w:trPr>
        <w:tc>
          <w:tcPr>
            <w:tcW w:w="935" w:type="pct"/>
            <w:vAlign w:val="center"/>
          </w:tcPr>
          <w:p w14:paraId="204E4073" w14:textId="77777777" w:rsidR="00EF1CC8" w:rsidRPr="002408B1" w:rsidRDefault="00EF1CC8" w:rsidP="00300074">
            <w:pPr>
              <w:pStyle w:val="Tabletext"/>
              <w:jc w:val="center"/>
              <w:rPr>
                <w:lang w:val="ru-RU"/>
              </w:rPr>
            </w:pPr>
            <w:r w:rsidRPr="002408B1">
              <w:rPr>
                <w:szCs w:val="22"/>
                <w:lang w:val="ru-RU"/>
              </w:rPr>
              <w:t>715</w:t>
            </w:r>
          </w:p>
        </w:tc>
        <w:tc>
          <w:tcPr>
            <w:tcW w:w="719" w:type="pct"/>
            <w:vAlign w:val="center"/>
          </w:tcPr>
          <w:p w14:paraId="750B3685" w14:textId="77777777" w:rsidR="00EF1CC8" w:rsidRPr="002408B1" w:rsidRDefault="00EF1CC8" w:rsidP="00300074">
            <w:pPr>
              <w:pStyle w:val="Tabletext"/>
              <w:jc w:val="center"/>
              <w:rPr>
                <w:lang w:val="ru-RU"/>
              </w:rPr>
            </w:pPr>
            <w:r w:rsidRPr="002408B1">
              <w:rPr>
                <w:szCs w:val="22"/>
                <w:lang w:val="ru-RU"/>
              </w:rPr>
              <w:t>51</w:t>
            </w:r>
          </w:p>
        </w:tc>
        <w:tc>
          <w:tcPr>
            <w:tcW w:w="718" w:type="pct"/>
            <w:vAlign w:val="center"/>
          </w:tcPr>
          <w:p w14:paraId="4A3775BD" w14:textId="77777777" w:rsidR="00EF1CC8" w:rsidRPr="002408B1" w:rsidRDefault="00EF1CC8" w:rsidP="00300074">
            <w:pPr>
              <w:pStyle w:val="Tabletext"/>
              <w:jc w:val="center"/>
              <w:rPr>
                <w:lang w:val="ru-RU"/>
              </w:rPr>
            </w:pPr>
            <w:r w:rsidRPr="002408B1">
              <w:rPr>
                <w:szCs w:val="22"/>
                <w:lang w:val="ru-RU"/>
              </w:rPr>
              <w:t>3</w:t>
            </w:r>
          </w:p>
        </w:tc>
        <w:tc>
          <w:tcPr>
            <w:tcW w:w="864" w:type="pct"/>
            <w:vAlign w:val="center"/>
          </w:tcPr>
          <w:p w14:paraId="4CACC361" w14:textId="77777777" w:rsidR="00EF1CC8" w:rsidRPr="002408B1" w:rsidRDefault="00EF1CC8" w:rsidP="00300074">
            <w:pPr>
              <w:pStyle w:val="Tabletext"/>
              <w:jc w:val="center"/>
              <w:rPr>
                <w:lang w:val="ru-RU"/>
              </w:rPr>
            </w:pPr>
            <w:r w:rsidRPr="002408B1">
              <w:rPr>
                <w:szCs w:val="22"/>
                <w:lang w:val="ru-RU"/>
              </w:rPr>
              <w:t>2</w:t>
            </w:r>
          </w:p>
        </w:tc>
        <w:tc>
          <w:tcPr>
            <w:tcW w:w="812" w:type="pct"/>
            <w:vAlign w:val="center"/>
          </w:tcPr>
          <w:p w14:paraId="1AD03369" w14:textId="77777777" w:rsidR="00EF1CC8" w:rsidRPr="002408B1" w:rsidRDefault="00EF1CC8" w:rsidP="00300074">
            <w:pPr>
              <w:pStyle w:val="Tabletext"/>
              <w:jc w:val="center"/>
              <w:rPr>
                <w:lang w:val="ru-RU"/>
              </w:rPr>
            </w:pPr>
            <w:r w:rsidRPr="002408B1">
              <w:rPr>
                <w:szCs w:val="22"/>
                <w:lang w:val="ru-RU"/>
              </w:rPr>
              <w:t>37</w:t>
            </w:r>
          </w:p>
        </w:tc>
        <w:tc>
          <w:tcPr>
            <w:tcW w:w="952" w:type="pct"/>
            <w:vAlign w:val="center"/>
          </w:tcPr>
          <w:p w14:paraId="40510E73" w14:textId="77777777" w:rsidR="00EF1CC8" w:rsidRPr="002408B1" w:rsidRDefault="00EF1CC8" w:rsidP="00300074">
            <w:pPr>
              <w:pStyle w:val="Tabletext"/>
              <w:jc w:val="center"/>
              <w:rPr>
                <w:lang w:val="ru-RU"/>
              </w:rPr>
            </w:pPr>
            <w:r w:rsidRPr="002408B1">
              <w:rPr>
                <w:szCs w:val="22"/>
                <w:lang w:val="ru-RU"/>
              </w:rPr>
              <w:t>727</w:t>
            </w:r>
          </w:p>
        </w:tc>
      </w:tr>
    </w:tbl>
    <w:p w14:paraId="32921BF2" w14:textId="77777777" w:rsidR="00EF1CC8" w:rsidRPr="002408B1" w:rsidRDefault="00EF1CC8" w:rsidP="00EF1CC8">
      <w:pPr>
        <w:pStyle w:val="Tabletitle"/>
        <w:spacing w:before="280"/>
        <w:rPr>
          <w:szCs w:val="22"/>
          <w:lang w:val="ru-RU"/>
        </w:rPr>
      </w:pPr>
      <w:bookmarkStart w:id="756" w:name="_Toc305667778"/>
      <w:bookmarkStart w:id="757" w:name="_Toc358106387"/>
      <w:bookmarkStart w:id="758" w:name="_Toc358373666"/>
      <w:r w:rsidRPr="002408B1">
        <w:rPr>
          <w:szCs w:val="22"/>
          <w:lang w:val="ru-RU"/>
        </w:rPr>
        <w:t xml:space="preserve">Количество пособий, выплаченных в течение финансового года, </w:t>
      </w:r>
      <w:r w:rsidRPr="002408B1">
        <w:rPr>
          <w:szCs w:val="22"/>
          <w:lang w:val="ru-RU"/>
        </w:rPr>
        <w:br/>
        <w:t>завершившегося 31 декабря 2020 года</w:t>
      </w:r>
      <w:bookmarkEnd w:id="756"/>
      <w:bookmarkEnd w:id="757"/>
      <w:bookmarkEnd w:id="7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1257"/>
        <w:gridCol w:w="1670"/>
        <w:gridCol w:w="1319"/>
        <w:gridCol w:w="1279"/>
        <w:gridCol w:w="1275"/>
        <w:gridCol w:w="1419"/>
        <w:gridCol w:w="1410"/>
      </w:tblGrid>
      <w:tr w:rsidR="00EF1CC8" w:rsidRPr="002408B1" w14:paraId="55296DBB" w14:textId="77777777" w:rsidTr="00300074">
        <w:trPr>
          <w:cantSplit/>
        </w:trPr>
        <w:tc>
          <w:tcPr>
            <w:tcW w:w="653" w:type="pct"/>
            <w:vMerge w:val="restart"/>
            <w:vAlign w:val="center"/>
          </w:tcPr>
          <w:p w14:paraId="2A46E530" w14:textId="77777777" w:rsidR="00EF1CC8" w:rsidRPr="002408B1" w:rsidRDefault="00EF1CC8" w:rsidP="00300074">
            <w:pPr>
              <w:pStyle w:val="Tablehead"/>
              <w:spacing w:before="40" w:after="40"/>
              <w:rPr>
                <w:lang w:val="ru-RU"/>
              </w:rPr>
            </w:pPr>
            <w:r w:rsidRPr="002408B1">
              <w:rPr>
                <w:lang w:val="ru-RU"/>
              </w:rPr>
              <w:t>Пенсии по старости</w:t>
            </w:r>
          </w:p>
        </w:tc>
        <w:tc>
          <w:tcPr>
            <w:tcW w:w="867" w:type="pct"/>
            <w:vMerge w:val="restart"/>
            <w:vAlign w:val="center"/>
          </w:tcPr>
          <w:p w14:paraId="7CD33258" w14:textId="77777777" w:rsidR="00EF1CC8" w:rsidRPr="002408B1" w:rsidRDefault="00EF1CC8" w:rsidP="00300074">
            <w:pPr>
              <w:pStyle w:val="Tablehead"/>
              <w:spacing w:before="40" w:after="40"/>
              <w:rPr>
                <w:lang w:val="ru-RU"/>
              </w:rPr>
            </w:pPr>
            <w:r w:rsidRPr="002408B1">
              <w:rPr>
                <w:lang w:val="ru-RU"/>
              </w:rPr>
              <w:t>Пенсии по инвалидности</w:t>
            </w:r>
          </w:p>
        </w:tc>
        <w:tc>
          <w:tcPr>
            <w:tcW w:w="685" w:type="pct"/>
            <w:vMerge w:val="restart"/>
            <w:vAlign w:val="center"/>
          </w:tcPr>
          <w:p w14:paraId="4D3F629A" w14:textId="77777777" w:rsidR="00EF1CC8" w:rsidRPr="002408B1" w:rsidRDefault="00EF1CC8" w:rsidP="00300074">
            <w:pPr>
              <w:pStyle w:val="Tablehead"/>
              <w:spacing w:before="40" w:after="40"/>
              <w:ind w:left="-57" w:right="-57"/>
              <w:rPr>
                <w:lang w:val="ru-RU"/>
              </w:rPr>
            </w:pPr>
            <w:r w:rsidRPr="002408B1">
              <w:rPr>
                <w:lang w:val="ru-RU"/>
              </w:rPr>
              <w:t xml:space="preserve">Пенсии по случаю </w:t>
            </w:r>
            <w:r w:rsidRPr="002408B1">
              <w:rPr>
                <w:lang w:val="ru-RU"/>
              </w:rPr>
              <w:br/>
              <w:t>потери кормильца</w:t>
            </w:r>
          </w:p>
        </w:tc>
        <w:tc>
          <w:tcPr>
            <w:tcW w:w="664" w:type="pct"/>
            <w:vMerge w:val="restart"/>
            <w:vAlign w:val="center"/>
          </w:tcPr>
          <w:p w14:paraId="13B67D26" w14:textId="77777777" w:rsidR="00EF1CC8" w:rsidRPr="002408B1" w:rsidRDefault="00EF1CC8" w:rsidP="00300074">
            <w:pPr>
              <w:pStyle w:val="Tablehead"/>
              <w:spacing w:before="40" w:after="40"/>
              <w:rPr>
                <w:lang w:val="ru-RU"/>
              </w:rPr>
            </w:pPr>
            <w:r w:rsidRPr="002408B1">
              <w:rPr>
                <w:lang w:val="ru-RU"/>
              </w:rPr>
              <w:t xml:space="preserve">Пособия </w:t>
            </w:r>
            <w:r w:rsidRPr="002408B1">
              <w:rPr>
                <w:lang w:val="ru-RU"/>
              </w:rPr>
              <w:br/>
              <w:t>на детей</w:t>
            </w:r>
          </w:p>
        </w:tc>
        <w:tc>
          <w:tcPr>
            <w:tcW w:w="662" w:type="pct"/>
            <w:vMerge w:val="restart"/>
            <w:vAlign w:val="center"/>
          </w:tcPr>
          <w:p w14:paraId="5AEBCE0E" w14:textId="77777777" w:rsidR="00EF1CC8" w:rsidRPr="002408B1" w:rsidRDefault="00EF1CC8" w:rsidP="00300074">
            <w:pPr>
              <w:pStyle w:val="Tablehead"/>
              <w:spacing w:before="40" w:after="40"/>
              <w:rPr>
                <w:lang w:val="ru-RU"/>
              </w:rPr>
            </w:pPr>
            <w:r w:rsidRPr="002408B1">
              <w:rPr>
                <w:lang w:val="ru-RU"/>
              </w:rPr>
              <w:t>Прочие выплаты</w:t>
            </w:r>
          </w:p>
        </w:tc>
        <w:tc>
          <w:tcPr>
            <w:tcW w:w="1469" w:type="pct"/>
            <w:gridSpan w:val="2"/>
            <w:vAlign w:val="center"/>
          </w:tcPr>
          <w:p w14:paraId="234CD238" w14:textId="77777777" w:rsidR="00EF1CC8" w:rsidRPr="002408B1" w:rsidRDefault="00EF1CC8" w:rsidP="00300074">
            <w:pPr>
              <w:pStyle w:val="Tablehead"/>
              <w:spacing w:before="40" w:after="40"/>
              <w:rPr>
                <w:lang w:val="ru-RU"/>
              </w:rPr>
            </w:pPr>
          </w:p>
        </w:tc>
      </w:tr>
      <w:tr w:rsidR="00EF1CC8" w:rsidRPr="002408B1" w14:paraId="794F3359" w14:textId="77777777" w:rsidTr="00300074">
        <w:trPr>
          <w:cantSplit/>
        </w:trPr>
        <w:tc>
          <w:tcPr>
            <w:tcW w:w="653" w:type="pct"/>
            <w:vMerge/>
            <w:vAlign w:val="center"/>
          </w:tcPr>
          <w:p w14:paraId="31639266" w14:textId="77777777" w:rsidR="00EF1CC8" w:rsidRPr="002408B1" w:rsidRDefault="00EF1CC8" w:rsidP="00300074">
            <w:pPr>
              <w:pStyle w:val="Tablehead"/>
              <w:spacing w:before="40" w:after="40"/>
              <w:rPr>
                <w:lang w:val="ru-RU"/>
              </w:rPr>
            </w:pPr>
          </w:p>
        </w:tc>
        <w:tc>
          <w:tcPr>
            <w:tcW w:w="867" w:type="pct"/>
            <w:vMerge/>
            <w:vAlign w:val="center"/>
          </w:tcPr>
          <w:p w14:paraId="53F4295F" w14:textId="77777777" w:rsidR="00EF1CC8" w:rsidRPr="002408B1" w:rsidRDefault="00EF1CC8" w:rsidP="00300074">
            <w:pPr>
              <w:pStyle w:val="Tablehead"/>
              <w:spacing w:before="40" w:after="40"/>
              <w:rPr>
                <w:lang w:val="ru-RU"/>
              </w:rPr>
            </w:pPr>
          </w:p>
        </w:tc>
        <w:tc>
          <w:tcPr>
            <w:tcW w:w="685" w:type="pct"/>
            <w:vMerge/>
            <w:vAlign w:val="center"/>
          </w:tcPr>
          <w:p w14:paraId="58E404F1" w14:textId="77777777" w:rsidR="00EF1CC8" w:rsidRPr="002408B1" w:rsidRDefault="00EF1CC8" w:rsidP="00300074">
            <w:pPr>
              <w:pStyle w:val="Tablehead"/>
              <w:spacing w:before="40" w:after="40"/>
              <w:rPr>
                <w:lang w:val="ru-RU"/>
              </w:rPr>
            </w:pPr>
          </w:p>
        </w:tc>
        <w:tc>
          <w:tcPr>
            <w:tcW w:w="664" w:type="pct"/>
            <w:vMerge/>
            <w:vAlign w:val="center"/>
          </w:tcPr>
          <w:p w14:paraId="3E9E6CD0" w14:textId="77777777" w:rsidR="00EF1CC8" w:rsidRPr="002408B1" w:rsidRDefault="00EF1CC8" w:rsidP="00300074">
            <w:pPr>
              <w:pStyle w:val="Tablehead"/>
              <w:spacing w:before="40" w:after="40"/>
              <w:rPr>
                <w:lang w:val="ru-RU"/>
              </w:rPr>
            </w:pPr>
          </w:p>
        </w:tc>
        <w:tc>
          <w:tcPr>
            <w:tcW w:w="662" w:type="pct"/>
            <w:vMerge/>
            <w:vAlign w:val="center"/>
          </w:tcPr>
          <w:p w14:paraId="5EC14A8B" w14:textId="77777777" w:rsidR="00EF1CC8" w:rsidRPr="002408B1" w:rsidRDefault="00EF1CC8" w:rsidP="00300074">
            <w:pPr>
              <w:pStyle w:val="Tablehead"/>
              <w:spacing w:before="40" w:after="40"/>
              <w:rPr>
                <w:lang w:val="ru-RU"/>
              </w:rPr>
            </w:pPr>
          </w:p>
        </w:tc>
        <w:tc>
          <w:tcPr>
            <w:tcW w:w="737" w:type="pct"/>
            <w:vAlign w:val="center"/>
          </w:tcPr>
          <w:p w14:paraId="38558E50" w14:textId="77777777" w:rsidR="00EF1CC8" w:rsidRPr="002408B1" w:rsidRDefault="00EF1CC8" w:rsidP="00300074">
            <w:pPr>
              <w:pStyle w:val="Tablehead"/>
              <w:spacing w:before="40" w:after="40"/>
              <w:rPr>
                <w:rFonts w:cs="Calibri"/>
                <w:bCs/>
                <w:szCs w:val="22"/>
                <w:lang w:val="ru-RU"/>
              </w:rPr>
            </w:pPr>
            <w:r w:rsidRPr="002408B1">
              <w:rPr>
                <w:rFonts w:cs="Calibri"/>
                <w:bCs/>
                <w:szCs w:val="18"/>
                <w:lang w:val="ru-RU"/>
              </w:rPr>
              <w:t>Отсроченная</w:t>
            </w:r>
            <w:r w:rsidRPr="002408B1">
              <w:rPr>
                <w:rFonts w:cs="Calibri"/>
                <w:bCs/>
                <w:szCs w:val="18"/>
                <w:lang w:val="ru-RU"/>
              </w:rPr>
              <w:br/>
              <w:t>пожизненная</w:t>
            </w:r>
            <w:r w:rsidRPr="002408B1">
              <w:rPr>
                <w:rFonts w:cs="Calibri"/>
                <w:bCs/>
                <w:szCs w:val="18"/>
                <w:lang w:val="ru-RU"/>
              </w:rPr>
              <w:br/>
              <w:t>рента</w:t>
            </w:r>
          </w:p>
        </w:tc>
        <w:tc>
          <w:tcPr>
            <w:tcW w:w="732" w:type="pct"/>
            <w:vAlign w:val="center"/>
          </w:tcPr>
          <w:p w14:paraId="45416868" w14:textId="77777777" w:rsidR="00EF1CC8" w:rsidRPr="002408B1" w:rsidRDefault="00EF1CC8" w:rsidP="00300074">
            <w:pPr>
              <w:pStyle w:val="Tablehead"/>
              <w:spacing w:before="40" w:after="40"/>
              <w:rPr>
                <w:rFonts w:cs="Calibri"/>
                <w:bCs/>
                <w:szCs w:val="22"/>
                <w:lang w:val="ru-RU"/>
              </w:rPr>
            </w:pPr>
            <w:r w:rsidRPr="002408B1">
              <w:rPr>
                <w:rFonts w:cs="Calibri"/>
                <w:bCs/>
                <w:szCs w:val="22"/>
                <w:lang w:val="ru-RU"/>
              </w:rPr>
              <w:t>ВСЕГО</w:t>
            </w:r>
          </w:p>
        </w:tc>
      </w:tr>
      <w:tr w:rsidR="00EF1CC8" w:rsidRPr="002408B1" w14:paraId="7DDDC000" w14:textId="77777777" w:rsidTr="00300074">
        <w:trPr>
          <w:cantSplit/>
        </w:trPr>
        <w:tc>
          <w:tcPr>
            <w:tcW w:w="653" w:type="pct"/>
            <w:vAlign w:val="center"/>
          </w:tcPr>
          <w:p w14:paraId="6E71C7CD" w14:textId="77777777" w:rsidR="00EF1CC8" w:rsidRPr="002408B1" w:rsidRDefault="00EF1CC8" w:rsidP="00300074">
            <w:pPr>
              <w:pStyle w:val="Tabletext"/>
              <w:jc w:val="center"/>
              <w:rPr>
                <w:lang w:val="ru-RU"/>
              </w:rPr>
            </w:pPr>
            <w:r w:rsidRPr="002408B1">
              <w:rPr>
                <w:szCs w:val="22"/>
                <w:lang w:val="ru-RU"/>
              </w:rPr>
              <w:t>811</w:t>
            </w:r>
          </w:p>
        </w:tc>
        <w:tc>
          <w:tcPr>
            <w:tcW w:w="867" w:type="pct"/>
            <w:vAlign w:val="center"/>
          </w:tcPr>
          <w:p w14:paraId="1E0B0806" w14:textId="77777777" w:rsidR="00EF1CC8" w:rsidRPr="002408B1" w:rsidRDefault="00EF1CC8" w:rsidP="00300074">
            <w:pPr>
              <w:pStyle w:val="Tabletext"/>
              <w:jc w:val="center"/>
              <w:rPr>
                <w:lang w:val="ru-RU"/>
              </w:rPr>
            </w:pPr>
            <w:r w:rsidRPr="002408B1">
              <w:rPr>
                <w:szCs w:val="22"/>
                <w:lang w:val="ru-RU"/>
              </w:rPr>
              <w:t>41</w:t>
            </w:r>
          </w:p>
        </w:tc>
        <w:tc>
          <w:tcPr>
            <w:tcW w:w="685" w:type="pct"/>
            <w:vAlign w:val="center"/>
          </w:tcPr>
          <w:p w14:paraId="283F8E18" w14:textId="77777777" w:rsidR="00EF1CC8" w:rsidRPr="002408B1" w:rsidRDefault="00EF1CC8" w:rsidP="00300074">
            <w:pPr>
              <w:pStyle w:val="Tabletext"/>
              <w:jc w:val="center"/>
              <w:rPr>
                <w:lang w:val="ru-RU"/>
              </w:rPr>
            </w:pPr>
            <w:r w:rsidRPr="002408B1">
              <w:rPr>
                <w:szCs w:val="22"/>
                <w:lang w:val="ru-RU"/>
              </w:rPr>
              <w:t>199</w:t>
            </w:r>
          </w:p>
        </w:tc>
        <w:tc>
          <w:tcPr>
            <w:tcW w:w="664" w:type="pct"/>
            <w:vAlign w:val="center"/>
          </w:tcPr>
          <w:p w14:paraId="293B063D" w14:textId="77777777" w:rsidR="00EF1CC8" w:rsidRPr="002408B1" w:rsidRDefault="00EF1CC8" w:rsidP="00300074">
            <w:pPr>
              <w:pStyle w:val="Tabletext"/>
              <w:jc w:val="center"/>
              <w:rPr>
                <w:lang w:val="ru-RU"/>
              </w:rPr>
            </w:pPr>
            <w:r w:rsidRPr="002408B1">
              <w:rPr>
                <w:szCs w:val="22"/>
                <w:lang w:val="ru-RU"/>
              </w:rPr>
              <w:t>73</w:t>
            </w:r>
          </w:p>
        </w:tc>
        <w:tc>
          <w:tcPr>
            <w:tcW w:w="662" w:type="pct"/>
            <w:vAlign w:val="center"/>
          </w:tcPr>
          <w:p w14:paraId="586B0BA1" w14:textId="77777777" w:rsidR="00EF1CC8" w:rsidRPr="002408B1" w:rsidRDefault="00EF1CC8" w:rsidP="00300074">
            <w:pPr>
              <w:pStyle w:val="Tabletext"/>
              <w:jc w:val="center"/>
              <w:rPr>
                <w:lang w:val="ru-RU"/>
              </w:rPr>
            </w:pPr>
            <w:r w:rsidRPr="002408B1">
              <w:rPr>
                <w:szCs w:val="22"/>
                <w:lang w:val="ru-RU"/>
              </w:rPr>
              <w:t>0</w:t>
            </w:r>
          </w:p>
        </w:tc>
        <w:tc>
          <w:tcPr>
            <w:tcW w:w="737" w:type="pct"/>
            <w:vAlign w:val="center"/>
          </w:tcPr>
          <w:p w14:paraId="1DAA058B" w14:textId="77777777" w:rsidR="00EF1CC8" w:rsidRPr="002408B1" w:rsidRDefault="00EF1CC8" w:rsidP="00300074">
            <w:pPr>
              <w:pStyle w:val="Tabletext"/>
              <w:jc w:val="center"/>
              <w:rPr>
                <w:lang w:val="ru-RU"/>
              </w:rPr>
            </w:pPr>
            <w:r w:rsidRPr="002408B1">
              <w:rPr>
                <w:szCs w:val="22"/>
                <w:lang w:val="ru-RU"/>
              </w:rPr>
              <w:t>108</w:t>
            </w:r>
          </w:p>
        </w:tc>
        <w:tc>
          <w:tcPr>
            <w:tcW w:w="732" w:type="pct"/>
            <w:vAlign w:val="center"/>
          </w:tcPr>
          <w:p w14:paraId="1EA3681C" w14:textId="77777777" w:rsidR="00EF1CC8" w:rsidRPr="002408B1" w:rsidRDefault="00EF1CC8" w:rsidP="00300074">
            <w:pPr>
              <w:pStyle w:val="Tabletext"/>
              <w:jc w:val="center"/>
              <w:rPr>
                <w:lang w:val="ru-RU"/>
              </w:rPr>
            </w:pPr>
            <w:r w:rsidRPr="002408B1">
              <w:rPr>
                <w:szCs w:val="22"/>
                <w:lang w:val="ru-RU"/>
              </w:rPr>
              <w:t>1 232</w:t>
            </w:r>
          </w:p>
        </w:tc>
      </w:tr>
    </w:tbl>
    <w:p w14:paraId="3F1BCB4B" w14:textId="77777777" w:rsidR="00EF1CC8" w:rsidRPr="002408B1" w:rsidRDefault="00EF1CC8" w:rsidP="00EF1CC8">
      <w:pPr>
        <w:pStyle w:val="Tabletitle"/>
        <w:spacing w:before="280"/>
        <w:rPr>
          <w:szCs w:val="22"/>
          <w:lang w:val="ru-RU"/>
        </w:rPr>
      </w:pPr>
      <w:bookmarkStart w:id="759" w:name="_Toc358106388"/>
      <w:bookmarkStart w:id="760" w:name="_Toc358373667"/>
      <w:r w:rsidRPr="002408B1">
        <w:rPr>
          <w:rFonts w:cs="Calibri"/>
          <w:szCs w:val="22"/>
          <w:lang w:val="ru-RU"/>
        </w:rPr>
        <w:t xml:space="preserve">Сводная таблица взносов, </w:t>
      </w:r>
      <w:r w:rsidRPr="002408B1">
        <w:rPr>
          <w:szCs w:val="22"/>
          <w:lang w:val="ru-RU"/>
        </w:rPr>
        <w:t>выплаченных</w:t>
      </w:r>
      <w:r w:rsidRPr="002408B1">
        <w:rPr>
          <w:rFonts w:cs="Calibri"/>
          <w:szCs w:val="22"/>
          <w:lang w:val="ru-RU"/>
        </w:rPr>
        <w:t xml:space="preserve"> в </w:t>
      </w:r>
      <w:r w:rsidRPr="002408B1">
        <w:rPr>
          <w:szCs w:val="22"/>
          <w:lang w:val="ru-RU"/>
        </w:rPr>
        <w:t>Фонд</w:t>
      </w:r>
      <w:r w:rsidRPr="002408B1">
        <w:rPr>
          <w:rFonts w:cs="Calibri"/>
          <w:szCs w:val="22"/>
          <w:lang w:val="ru-RU"/>
        </w:rPr>
        <w:t xml:space="preserve"> за период с 1 января по 31 декабря</w:t>
      </w:r>
      <w:r w:rsidRPr="002408B1">
        <w:rPr>
          <w:rFonts w:cs="Calibri"/>
          <w:color w:val="000000"/>
          <w:szCs w:val="22"/>
          <w:lang w:val="ru-RU"/>
        </w:rPr>
        <w:t xml:space="preserve"> 2020 года, </w:t>
      </w:r>
      <w:r w:rsidRPr="002408B1">
        <w:rPr>
          <w:rFonts w:cs="Calibri"/>
          <w:szCs w:val="22"/>
          <w:lang w:val="ru-RU"/>
        </w:rPr>
        <w:t>долл. США</w:t>
      </w:r>
      <w:bookmarkEnd w:id="759"/>
      <w:bookmarkEnd w:id="760"/>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378"/>
        <w:gridCol w:w="1815"/>
        <w:gridCol w:w="1814"/>
        <w:gridCol w:w="1814"/>
        <w:gridCol w:w="1820"/>
      </w:tblGrid>
      <w:tr w:rsidR="00EF1CC8" w:rsidRPr="002408B1" w14:paraId="1D1C6718" w14:textId="77777777" w:rsidTr="00300074">
        <w:trPr>
          <w:cantSplit/>
        </w:trPr>
        <w:tc>
          <w:tcPr>
            <w:tcW w:w="1233" w:type="pct"/>
            <w:vAlign w:val="center"/>
          </w:tcPr>
          <w:p w14:paraId="2852C980" w14:textId="77777777" w:rsidR="00EF1CC8" w:rsidRPr="001A380A" w:rsidRDefault="00EF1CC8" w:rsidP="00300074">
            <w:pPr>
              <w:pStyle w:val="Tablehead"/>
              <w:spacing w:before="40" w:after="40"/>
              <w:rPr>
                <w:lang w:val="ru-RU"/>
              </w:rPr>
            </w:pPr>
            <w:r w:rsidRPr="001A380A">
              <w:rPr>
                <w:lang w:val="ru-RU"/>
              </w:rPr>
              <w:t>Вид взносов</w:t>
            </w:r>
          </w:p>
        </w:tc>
        <w:tc>
          <w:tcPr>
            <w:tcW w:w="941" w:type="pct"/>
            <w:vAlign w:val="center"/>
          </w:tcPr>
          <w:p w14:paraId="0B08F165" w14:textId="77777777" w:rsidR="00EF1CC8" w:rsidRPr="001A380A" w:rsidRDefault="00EF1CC8" w:rsidP="00300074">
            <w:pPr>
              <w:pStyle w:val="Tablehead"/>
              <w:spacing w:before="40" w:after="40"/>
              <w:rPr>
                <w:lang w:val="ru-RU"/>
              </w:rPr>
            </w:pPr>
            <w:r w:rsidRPr="001A380A">
              <w:rPr>
                <w:lang w:val="ru-RU"/>
              </w:rPr>
              <w:t xml:space="preserve">Обычные </w:t>
            </w:r>
            <w:r w:rsidRPr="001A380A">
              <w:rPr>
                <w:lang w:val="ru-RU"/>
              </w:rPr>
              <w:br/>
              <w:t>взносы</w:t>
            </w:r>
          </w:p>
        </w:tc>
        <w:tc>
          <w:tcPr>
            <w:tcW w:w="941" w:type="pct"/>
            <w:vAlign w:val="center"/>
          </w:tcPr>
          <w:p w14:paraId="71216483" w14:textId="77777777" w:rsidR="00EF1CC8" w:rsidRPr="001A380A" w:rsidRDefault="00EF1CC8" w:rsidP="00300074">
            <w:pPr>
              <w:pStyle w:val="Tablehead"/>
              <w:spacing w:before="40" w:after="40"/>
              <w:rPr>
                <w:lang w:val="ru-RU"/>
              </w:rPr>
            </w:pPr>
            <w:r w:rsidRPr="001A380A">
              <w:rPr>
                <w:lang w:val="ru-RU"/>
              </w:rPr>
              <w:t>Взносы на подтверждение службы</w:t>
            </w:r>
          </w:p>
        </w:tc>
        <w:tc>
          <w:tcPr>
            <w:tcW w:w="941" w:type="pct"/>
            <w:vAlign w:val="center"/>
          </w:tcPr>
          <w:p w14:paraId="2919F7F7" w14:textId="77777777" w:rsidR="00EF1CC8" w:rsidRPr="001A380A" w:rsidRDefault="00EF1CC8" w:rsidP="00300074">
            <w:pPr>
              <w:pStyle w:val="Tablehead"/>
              <w:spacing w:before="40" w:after="40"/>
              <w:rPr>
                <w:lang w:val="ru-RU"/>
              </w:rPr>
            </w:pPr>
            <w:r w:rsidRPr="001A380A">
              <w:rPr>
                <w:lang w:val="ru-RU"/>
              </w:rPr>
              <w:t>Добровольные</w:t>
            </w:r>
            <w:r w:rsidRPr="001A380A">
              <w:rPr>
                <w:lang w:val="ru-RU"/>
              </w:rPr>
              <w:br/>
              <w:t>взносы</w:t>
            </w:r>
          </w:p>
        </w:tc>
        <w:tc>
          <w:tcPr>
            <w:tcW w:w="944" w:type="pct"/>
            <w:vAlign w:val="center"/>
          </w:tcPr>
          <w:p w14:paraId="644A9AAA" w14:textId="77777777" w:rsidR="00EF1CC8" w:rsidRPr="001A380A" w:rsidRDefault="00EF1CC8" w:rsidP="00300074">
            <w:pPr>
              <w:pStyle w:val="Tablehead"/>
              <w:spacing w:before="40" w:after="40"/>
              <w:rPr>
                <w:lang w:val="ru-RU"/>
              </w:rPr>
            </w:pPr>
            <w:r w:rsidRPr="001A380A">
              <w:rPr>
                <w:lang w:val="ru-RU"/>
              </w:rPr>
              <w:t>Всего</w:t>
            </w:r>
          </w:p>
        </w:tc>
      </w:tr>
      <w:tr w:rsidR="00EF1CC8" w:rsidRPr="002408B1" w14:paraId="79DAA93A" w14:textId="77777777" w:rsidTr="00300074">
        <w:trPr>
          <w:cantSplit/>
          <w:trHeight w:val="168"/>
        </w:trPr>
        <w:tc>
          <w:tcPr>
            <w:tcW w:w="1233" w:type="pct"/>
          </w:tcPr>
          <w:p w14:paraId="65ABB671" w14:textId="77777777" w:rsidR="00EF1CC8" w:rsidRPr="001A380A" w:rsidRDefault="00EF1CC8" w:rsidP="00300074">
            <w:pPr>
              <w:pStyle w:val="Tabletext"/>
              <w:rPr>
                <w:lang w:val="ru-RU"/>
              </w:rPr>
            </w:pPr>
            <w:r w:rsidRPr="001A380A">
              <w:rPr>
                <w:lang w:val="ru-RU"/>
              </w:rPr>
              <w:t>Взносы участников</w:t>
            </w:r>
          </w:p>
        </w:tc>
        <w:tc>
          <w:tcPr>
            <w:tcW w:w="941" w:type="pct"/>
            <w:vAlign w:val="center"/>
          </w:tcPr>
          <w:p w14:paraId="07830C22" w14:textId="77777777" w:rsidR="00EF1CC8" w:rsidRPr="001A380A" w:rsidRDefault="00EF1CC8" w:rsidP="00300074">
            <w:pPr>
              <w:pStyle w:val="Tabletext"/>
              <w:ind w:right="170"/>
              <w:jc w:val="right"/>
              <w:rPr>
                <w:lang w:val="ru-RU"/>
              </w:rPr>
            </w:pPr>
            <w:r w:rsidRPr="001A380A">
              <w:rPr>
                <w:rFonts w:cs="Calibri"/>
                <w:lang w:val="ru-RU" w:eastAsia="en-GB"/>
              </w:rPr>
              <w:t>8 778 779</w:t>
            </w:r>
          </w:p>
        </w:tc>
        <w:tc>
          <w:tcPr>
            <w:tcW w:w="941" w:type="pct"/>
            <w:vAlign w:val="center"/>
          </w:tcPr>
          <w:p w14:paraId="49752A3A" w14:textId="525D4D6C" w:rsidR="00EF1CC8" w:rsidRPr="001A380A" w:rsidRDefault="00EF1CC8" w:rsidP="00300074">
            <w:pPr>
              <w:pStyle w:val="Tabletext"/>
              <w:ind w:right="170"/>
              <w:jc w:val="right"/>
              <w:rPr>
                <w:lang w:val="ru-RU"/>
              </w:rPr>
            </w:pPr>
          </w:p>
        </w:tc>
        <w:tc>
          <w:tcPr>
            <w:tcW w:w="941" w:type="pct"/>
            <w:vAlign w:val="center"/>
          </w:tcPr>
          <w:p w14:paraId="2EE1BD8D" w14:textId="77777777" w:rsidR="00EF1CC8" w:rsidRPr="001A380A" w:rsidRDefault="00EF1CC8" w:rsidP="00300074">
            <w:pPr>
              <w:pStyle w:val="Tabletext"/>
              <w:ind w:right="170"/>
              <w:jc w:val="right"/>
              <w:rPr>
                <w:lang w:val="ru-RU"/>
              </w:rPr>
            </w:pPr>
            <w:r w:rsidRPr="001A380A">
              <w:rPr>
                <w:rFonts w:cs="Calibri"/>
                <w:lang w:val="ru-RU" w:eastAsia="en-GB"/>
              </w:rPr>
              <w:t>115 807</w:t>
            </w:r>
          </w:p>
        </w:tc>
        <w:tc>
          <w:tcPr>
            <w:tcW w:w="944" w:type="pct"/>
            <w:vAlign w:val="center"/>
          </w:tcPr>
          <w:p w14:paraId="253192D5" w14:textId="77777777" w:rsidR="00EF1CC8" w:rsidRPr="001A380A" w:rsidRDefault="00EF1CC8" w:rsidP="00300074">
            <w:pPr>
              <w:pStyle w:val="Tabletext"/>
              <w:ind w:right="170"/>
              <w:jc w:val="right"/>
              <w:rPr>
                <w:lang w:val="ru-RU"/>
              </w:rPr>
            </w:pPr>
            <w:r w:rsidRPr="001A380A">
              <w:rPr>
                <w:rFonts w:cs="Calibri"/>
                <w:b/>
                <w:bCs/>
                <w:lang w:val="ru-RU" w:eastAsia="en-GB"/>
              </w:rPr>
              <w:t>8 894 586</w:t>
            </w:r>
          </w:p>
        </w:tc>
      </w:tr>
      <w:tr w:rsidR="00EF1CC8" w:rsidRPr="002408B1" w14:paraId="672F0DC6" w14:textId="77777777" w:rsidTr="00300074">
        <w:trPr>
          <w:cantSplit/>
        </w:trPr>
        <w:tc>
          <w:tcPr>
            <w:tcW w:w="1233" w:type="pct"/>
          </w:tcPr>
          <w:p w14:paraId="549B0A95" w14:textId="77777777" w:rsidR="00EF1CC8" w:rsidRPr="001A380A" w:rsidRDefault="00EF1CC8" w:rsidP="00300074">
            <w:pPr>
              <w:pStyle w:val="Tabletext"/>
              <w:rPr>
                <w:lang w:val="ru-RU"/>
              </w:rPr>
            </w:pPr>
            <w:r w:rsidRPr="001A380A">
              <w:rPr>
                <w:lang w:val="ru-RU"/>
              </w:rPr>
              <w:t>Взносы Союза</w:t>
            </w:r>
          </w:p>
        </w:tc>
        <w:tc>
          <w:tcPr>
            <w:tcW w:w="941" w:type="pct"/>
            <w:vAlign w:val="center"/>
          </w:tcPr>
          <w:p w14:paraId="5AF1E15A" w14:textId="77777777" w:rsidR="00EF1CC8" w:rsidRPr="001A380A" w:rsidRDefault="00EF1CC8" w:rsidP="00300074">
            <w:pPr>
              <w:pStyle w:val="Tabletext"/>
              <w:ind w:right="170"/>
              <w:jc w:val="right"/>
              <w:rPr>
                <w:lang w:val="ru-RU"/>
              </w:rPr>
            </w:pPr>
            <w:r w:rsidRPr="001A380A">
              <w:rPr>
                <w:rFonts w:cs="Calibri"/>
                <w:lang w:val="ru-RU" w:eastAsia="en-GB"/>
              </w:rPr>
              <w:t>17 557 558</w:t>
            </w:r>
          </w:p>
        </w:tc>
        <w:tc>
          <w:tcPr>
            <w:tcW w:w="941" w:type="pct"/>
            <w:vAlign w:val="center"/>
          </w:tcPr>
          <w:p w14:paraId="0C5F10C4" w14:textId="606FFE2D" w:rsidR="00EF1CC8" w:rsidRPr="001A380A" w:rsidRDefault="00EF1CC8" w:rsidP="00300074">
            <w:pPr>
              <w:pStyle w:val="Tabletext"/>
              <w:ind w:right="170"/>
              <w:jc w:val="right"/>
              <w:rPr>
                <w:lang w:val="ru-RU"/>
              </w:rPr>
            </w:pPr>
          </w:p>
        </w:tc>
        <w:tc>
          <w:tcPr>
            <w:tcW w:w="941" w:type="pct"/>
            <w:vAlign w:val="center"/>
          </w:tcPr>
          <w:p w14:paraId="3612E53A" w14:textId="77777777" w:rsidR="00EF1CC8" w:rsidRPr="001A380A" w:rsidRDefault="00EF1CC8" w:rsidP="00300074">
            <w:pPr>
              <w:pStyle w:val="Tabletext"/>
              <w:ind w:right="170"/>
              <w:jc w:val="right"/>
              <w:rPr>
                <w:lang w:val="ru-RU"/>
              </w:rPr>
            </w:pPr>
            <w:r w:rsidRPr="001A380A">
              <w:rPr>
                <w:rFonts w:cs="Calibri"/>
                <w:lang w:val="ru-RU" w:eastAsia="en-GB"/>
              </w:rPr>
              <w:t>231 615</w:t>
            </w:r>
          </w:p>
        </w:tc>
        <w:tc>
          <w:tcPr>
            <w:tcW w:w="944" w:type="pct"/>
            <w:vAlign w:val="center"/>
          </w:tcPr>
          <w:p w14:paraId="0DF0BA7D" w14:textId="77777777" w:rsidR="00EF1CC8" w:rsidRPr="001A380A" w:rsidRDefault="00EF1CC8" w:rsidP="00300074">
            <w:pPr>
              <w:pStyle w:val="Tabletext"/>
              <w:ind w:right="170"/>
              <w:jc w:val="right"/>
              <w:rPr>
                <w:lang w:val="ru-RU"/>
              </w:rPr>
            </w:pPr>
            <w:r w:rsidRPr="001A380A">
              <w:rPr>
                <w:rFonts w:cs="Calibri"/>
                <w:b/>
                <w:bCs/>
                <w:lang w:val="ru-RU" w:eastAsia="en-GB"/>
              </w:rPr>
              <w:t>17 789 173</w:t>
            </w:r>
          </w:p>
        </w:tc>
      </w:tr>
      <w:tr w:rsidR="00EF1CC8" w:rsidRPr="002408B1" w14:paraId="7C02A8FA" w14:textId="77777777" w:rsidTr="00300074">
        <w:trPr>
          <w:cantSplit/>
        </w:trPr>
        <w:tc>
          <w:tcPr>
            <w:tcW w:w="1233" w:type="pct"/>
          </w:tcPr>
          <w:p w14:paraId="13303FE5" w14:textId="77777777" w:rsidR="00EF1CC8" w:rsidRPr="001A380A" w:rsidRDefault="00EF1CC8" w:rsidP="00300074">
            <w:pPr>
              <w:pStyle w:val="Tabletext"/>
              <w:rPr>
                <w:lang w:val="ru-RU"/>
              </w:rPr>
            </w:pPr>
            <w:r w:rsidRPr="001A380A">
              <w:rPr>
                <w:lang w:val="ru-RU"/>
              </w:rPr>
              <w:t>Прочие взносы</w:t>
            </w:r>
          </w:p>
        </w:tc>
        <w:tc>
          <w:tcPr>
            <w:tcW w:w="941" w:type="pct"/>
            <w:vAlign w:val="center"/>
          </w:tcPr>
          <w:p w14:paraId="3D0FFB4D" w14:textId="77777777" w:rsidR="00EF1CC8" w:rsidRPr="001A380A" w:rsidRDefault="00EF1CC8" w:rsidP="00300074">
            <w:pPr>
              <w:pStyle w:val="Tabletext"/>
              <w:ind w:right="170"/>
              <w:jc w:val="right"/>
              <w:rPr>
                <w:rFonts w:cs="Calibri"/>
                <w:lang w:val="ru-RU" w:eastAsia="en-GB"/>
              </w:rPr>
            </w:pPr>
            <w:r w:rsidRPr="001A380A">
              <w:rPr>
                <w:rFonts w:cs="Calibri"/>
                <w:lang w:val="ru-RU" w:eastAsia="en-GB"/>
              </w:rPr>
              <w:t>–</w:t>
            </w:r>
          </w:p>
        </w:tc>
        <w:tc>
          <w:tcPr>
            <w:tcW w:w="941" w:type="pct"/>
            <w:vAlign w:val="center"/>
          </w:tcPr>
          <w:p w14:paraId="29287AE9" w14:textId="77777777" w:rsidR="00EF1CC8" w:rsidRPr="001A380A" w:rsidRDefault="00EF1CC8" w:rsidP="00300074">
            <w:pPr>
              <w:pStyle w:val="Tabletext"/>
              <w:ind w:right="170"/>
              <w:jc w:val="right"/>
              <w:rPr>
                <w:rFonts w:cs="Calibri"/>
                <w:lang w:val="ru-RU" w:eastAsia="en-GB"/>
              </w:rPr>
            </w:pPr>
            <w:r w:rsidRPr="001A380A">
              <w:rPr>
                <w:rFonts w:cs="Calibri"/>
                <w:lang w:val="ru-RU" w:eastAsia="en-GB"/>
              </w:rPr>
              <w:t>–</w:t>
            </w:r>
          </w:p>
        </w:tc>
        <w:tc>
          <w:tcPr>
            <w:tcW w:w="941" w:type="pct"/>
            <w:vAlign w:val="center"/>
          </w:tcPr>
          <w:p w14:paraId="1100107E" w14:textId="77777777" w:rsidR="00EF1CC8" w:rsidRPr="001A380A" w:rsidRDefault="00EF1CC8" w:rsidP="00300074">
            <w:pPr>
              <w:pStyle w:val="Tabletext"/>
              <w:ind w:right="170"/>
              <w:jc w:val="right"/>
              <w:rPr>
                <w:rFonts w:cs="Calibri"/>
                <w:lang w:val="ru-RU" w:eastAsia="en-GB"/>
              </w:rPr>
            </w:pPr>
            <w:r w:rsidRPr="001A380A">
              <w:rPr>
                <w:rFonts w:cs="Calibri"/>
                <w:lang w:val="ru-RU" w:eastAsia="en-GB"/>
              </w:rPr>
              <w:t>36 153</w:t>
            </w:r>
          </w:p>
        </w:tc>
        <w:tc>
          <w:tcPr>
            <w:tcW w:w="944" w:type="pct"/>
            <w:vAlign w:val="center"/>
          </w:tcPr>
          <w:p w14:paraId="4A856F11" w14:textId="77777777" w:rsidR="00EF1CC8" w:rsidRPr="001A380A" w:rsidRDefault="00EF1CC8" w:rsidP="00300074">
            <w:pPr>
              <w:pStyle w:val="Tabletext"/>
              <w:ind w:right="170"/>
              <w:jc w:val="right"/>
              <w:rPr>
                <w:rFonts w:cs="Calibri"/>
                <w:b/>
                <w:bCs/>
                <w:lang w:val="ru-RU" w:eastAsia="en-GB"/>
              </w:rPr>
            </w:pPr>
            <w:r w:rsidRPr="001A380A">
              <w:rPr>
                <w:rFonts w:cs="Calibri"/>
                <w:b/>
                <w:bCs/>
                <w:lang w:val="ru-RU" w:eastAsia="en-GB"/>
              </w:rPr>
              <w:t>36 153</w:t>
            </w:r>
          </w:p>
        </w:tc>
      </w:tr>
      <w:tr w:rsidR="00EF1CC8" w:rsidRPr="002408B1" w14:paraId="6A25B895" w14:textId="77777777" w:rsidTr="00300074">
        <w:trPr>
          <w:cantSplit/>
        </w:trPr>
        <w:tc>
          <w:tcPr>
            <w:tcW w:w="1233" w:type="pct"/>
          </w:tcPr>
          <w:p w14:paraId="0D197BCE" w14:textId="77777777" w:rsidR="00EF1CC8" w:rsidRPr="001A380A" w:rsidRDefault="00EF1CC8" w:rsidP="00300074">
            <w:pPr>
              <w:pStyle w:val="Tabletext"/>
              <w:rPr>
                <w:b/>
                <w:bCs/>
                <w:lang w:val="ru-RU"/>
              </w:rPr>
            </w:pPr>
            <w:r w:rsidRPr="001A380A">
              <w:rPr>
                <w:b/>
                <w:bCs/>
                <w:lang w:val="ru-RU"/>
              </w:rPr>
              <w:t>Всего</w:t>
            </w:r>
          </w:p>
        </w:tc>
        <w:tc>
          <w:tcPr>
            <w:tcW w:w="941" w:type="pct"/>
            <w:vAlign w:val="center"/>
          </w:tcPr>
          <w:p w14:paraId="25AF406A" w14:textId="77777777" w:rsidR="00EF1CC8" w:rsidRPr="001A380A" w:rsidRDefault="00EF1CC8" w:rsidP="00300074">
            <w:pPr>
              <w:pStyle w:val="Tabletext"/>
              <w:ind w:right="170"/>
              <w:jc w:val="right"/>
              <w:rPr>
                <w:b/>
                <w:bCs/>
                <w:lang w:val="ru-RU"/>
              </w:rPr>
            </w:pPr>
            <w:r w:rsidRPr="001A380A">
              <w:rPr>
                <w:rFonts w:cs="Calibri"/>
                <w:b/>
                <w:bCs/>
                <w:lang w:val="ru-RU" w:eastAsia="en-GB"/>
              </w:rPr>
              <w:t>26 336 337</w:t>
            </w:r>
            <w:r w:rsidRPr="001A380A">
              <w:rPr>
                <w:rFonts w:cs="Calibri"/>
                <w:lang w:val="ru-RU" w:eastAsia="en-GB"/>
              </w:rPr>
              <w:t> </w:t>
            </w:r>
          </w:p>
        </w:tc>
        <w:tc>
          <w:tcPr>
            <w:tcW w:w="941" w:type="pct"/>
            <w:vAlign w:val="center"/>
          </w:tcPr>
          <w:p w14:paraId="4F46ED49" w14:textId="4376EB4D" w:rsidR="00EF1CC8" w:rsidRPr="001A380A" w:rsidRDefault="00EF1CC8" w:rsidP="00300074">
            <w:pPr>
              <w:pStyle w:val="Tabletext"/>
              <w:ind w:right="170"/>
              <w:jc w:val="right"/>
              <w:rPr>
                <w:b/>
                <w:bCs/>
                <w:lang w:val="ru-RU"/>
              </w:rPr>
            </w:pPr>
            <w:r w:rsidRPr="001A380A">
              <w:rPr>
                <w:rFonts w:cs="Calibri"/>
                <w:lang w:val="ru-RU" w:eastAsia="en-GB"/>
              </w:rPr>
              <w:t>–</w:t>
            </w:r>
          </w:p>
        </w:tc>
        <w:tc>
          <w:tcPr>
            <w:tcW w:w="941" w:type="pct"/>
            <w:vAlign w:val="center"/>
          </w:tcPr>
          <w:p w14:paraId="6F09EDFF" w14:textId="77777777" w:rsidR="00EF1CC8" w:rsidRPr="001A380A" w:rsidRDefault="00EF1CC8" w:rsidP="00300074">
            <w:pPr>
              <w:pStyle w:val="Tabletext"/>
              <w:ind w:right="170"/>
              <w:jc w:val="right"/>
              <w:rPr>
                <w:b/>
                <w:bCs/>
                <w:lang w:val="ru-RU"/>
              </w:rPr>
            </w:pPr>
            <w:r w:rsidRPr="001A380A">
              <w:rPr>
                <w:rFonts w:cs="Calibri"/>
                <w:b/>
                <w:bCs/>
                <w:lang w:val="ru-RU" w:eastAsia="en-GB"/>
              </w:rPr>
              <w:t>383 576</w:t>
            </w:r>
          </w:p>
        </w:tc>
        <w:tc>
          <w:tcPr>
            <w:tcW w:w="944" w:type="pct"/>
            <w:vAlign w:val="center"/>
          </w:tcPr>
          <w:p w14:paraId="6AFC3FBA" w14:textId="77777777" w:rsidR="00EF1CC8" w:rsidRPr="001A380A" w:rsidRDefault="00EF1CC8" w:rsidP="00300074">
            <w:pPr>
              <w:pStyle w:val="Tabletext"/>
              <w:ind w:right="170"/>
              <w:jc w:val="right"/>
              <w:rPr>
                <w:b/>
                <w:bCs/>
                <w:lang w:val="ru-RU"/>
              </w:rPr>
            </w:pPr>
            <w:r w:rsidRPr="001A380A">
              <w:rPr>
                <w:rFonts w:cs="Calibri"/>
                <w:b/>
                <w:bCs/>
                <w:lang w:val="ru-RU" w:eastAsia="en-GB"/>
              </w:rPr>
              <w:t>26 719 913</w:t>
            </w:r>
          </w:p>
        </w:tc>
      </w:tr>
    </w:tbl>
    <w:p w14:paraId="44270944" w14:textId="77777777" w:rsidR="00EF1CC8" w:rsidRPr="002408B1" w:rsidRDefault="00EF1CC8" w:rsidP="00EF1CC8">
      <w:pPr>
        <w:spacing w:before="320"/>
        <w:rPr>
          <w:u w:val="single"/>
          <w:lang w:val="ru-RU"/>
        </w:rPr>
      </w:pPr>
      <w:r w:rsidRPr="002408B1">
        <w:rPr>
          <w:u w:val="single"/>
          <w:lang w:val="ru-RU"/>
        </w:rPr>
        <w:t>Обязательства, касающиеся прочих вознаграждений сотрудников</w:t>
      </w:r>
    </w:p>
    <w:p w14:paraId="289B4714" w14:textId="5F592753" w:rsidR="00EF1CC8" w:rsidRPr="002408B1" w:rsidRDefault="00EF1CC8" w:rsidP="00EF1CC8">
      <w:pPr>
        <w:rPr>
          <w:lang w:val="ru-RU"/>
        </w:rPr>
      </w:pPr>
      <w:r w:rsidRPr="002408B1">
        <w:rPr>
          <w:lang w:val="ru-RU"/>
        </w:rPr>
        <w:t>Перед образованием ОПФП ООН и ФМСП и присоединением к ним МСЭ Союз создал фонды для предоставления пенсионных пособий, пособий по случаю смерти и по инвалидности, а также по медицинскому страхованию своих сотрудников. Созданные МСЭ фонды функционируют как закрытая касса после того, как МСЭ стал аффилированным членом указанных выше фондов. Связанные с этим обязательства указываются в долгосрочных пассивах. Были достигнуты договоренности между МСЭ и его фондами в целях обеспечения финансирования этих фондов.</w:t>
      </w:r>
    </w:p>
    <w:p w14:paraId="680287C8" w14:textId="01095D9E" w:rsidR="00EF1CC8" w:rsidRPr="002408B1" w:rsidRDefault="00EF1CC8" w:rsidP="00EF1CC8">
      <w:pPr>
        <w:rPr>
          <w:lang w:val="ru-RU"/>
        </w:rPr>
      </w:pPr>
      <w:r w:rsidRPr="002408B1">
        <w:rPr>
          <w:lang w:val="ru-RU"/>
        </w:rPr>
        <w:t>В 2020 году Союз счел нецелесообразным обращаться с просьбой о проведении нового актуарного исследования в отношении Страховой кассы персонала. По состоянию на 31 декабря 2020 года резервный фонд для обязательств, вытекающих из выплачиваемых в настоящее время пенсий бывшим сотрудникам – членам Страховой кассы персонала, учтенных в 2010 году в размере 54 000 швейцарских франков, оставался без изменений.</w:t>
      </w:r>
    </w:p>
    <w:p w14:paraId="441FE25E" w14:textId="77777777" w:rsidR="00EF1CC8" w:rsidRPr="002408B1" w:rsidRDefault="00EF1CC8" w:rsidP="00EF1CC8">
      <w:pPr>
        <w:pStyle w:val="Heading2"/>
        <w:tabs>
          <w:tab w:val="clear" w:pos="794"/>
          <w:tab w:val="clear" w:pos="1191"/>
          <w:tab w:val="clear" w:pos="1588"/>
        </w:tabs>
        <w:spacing w:after="120"/>
        <w:rPr>
          <w:lang w:val="ru-RU"/>
        </w:rPr>
      </w:pPr>
      <w:bookmarkStart w:id="761" w:name="_Toc305667779"/>
      <w:bookmarkStart w:id="762" w:name="_Toc306201435"/>
      <w:bookmarkStart w:id="763" w:name="_Toc329002798"/>
      <w:bookmarkStart w:id="764" w:name="_Toc358373668"/>
      <w:bookmarkStart w:id="765" w:name="_Toc387243045"/>
      <w:bookmarkStart w:id="766" w:name="_Toc419404390"/>
      <w:bookmarkStart w:id="767" w:name="_Toc482809981"/>
      <w:bookmarkStart w:id="768" w:name="_Toc482810344"/>
      <w:bookmarkStart w:id="769" w:name="_Toc482901579"/>
      <w:bookmarkStart w:id="770" w:name="_Toc511401581"/>
      <w:bookmarkStart w:id="771" w:name="_Toc511401704"/>
      <w:bookmarkStart w:id="772" w:name="_Toc10540817"/>
      <w:bookmarkStart w:id="773" w:name="_Toc41900433"/>
      <w:bookmarkStart w:id="774" w:name="_Toc73438014"/>
      <w:bookmarkStart w:id="775" w:name="_Toc73439192"/>
      <w:bookmarkStart w:id="776" w:name="_Toc269839093"/>
      <w:bookmarkStart w:id="777" w:name="_Toc268007555"/>
      <w:r w:rsidRPr="002408B1">
        <w:rPr>
          <w:lang w:val="ru-RU"/>
        </w:rPr>
        <w:t>Примечание 18</w:t>
      </w:r>
      <w:r w:rsidRPr="002408B1">
        <w:rPr>
          <w:lang w:val="ru-RU"/>
        </w:rPr>
        <w:tab/>
        <w:t>Резервные фонды</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14:paraId="163BFA68" w14:textId="77777777" w:rsidR="00EF1CC8" w:rsidRPr="002408B1" w:rsidRDefault="00EF1CC8" w:rsidP="00EF1CC8">
      <w:pPr>
        <w:rPr>
          <w:lang w:val="ru-RU"/>
        </w:rPr>
      </w:pPr>
      <w:r w:rsidRPr="002408B1">
        <w:rPr>
          <w:lang w:val="ru-RU"/>
        </w:rPr>
        <w:t xml:space="preserve">Резервные фонды для учета рисков и расходов включают резервный фонд для урегулирования споров, который представляет собой оценку на дату закрытия счетов будущих обязательств, связанных с прошлым событием, по различным спорам, одной из сторон которых является МСЭ, а также среднюю стоимость административных расходов по каждому представленному в трибунал случаю. </w:t>
      </w:r>
    </w:p>
    <w:p w14:paraId="16021B7C" w14:textId="77777777" w:rsidR="00EF1CC8" w:rsidRPr="002408B1" w:rsidRDefault="00EF1CC8" w:rsidP="00EF1CC8">
      <w:pPr>
        <w:spacing w:after="240"/>
        <w:rPr>
          <w:lang w:val="ru-RU"/>
        </w:rPr>
      </w:pPr>
      <w:bookmarkStart w:id="778" w:name="_Toc329002799"/>
      <w:r w:rsidRPr="002408B1">
        <w:rPr>
          <w:lang w:val="ru-RU"/>
        </w:rPr>
        <w:t xml:space="preserve">Резервный фонд для обработки заявок на регистрацию спутниковых сетей (SNF) включает сумму, соответствующую бесплатной публикации, которую администрации имеют право запросить </w:t>
      </w:r>
      <w:r w:rsidRPr="002408B1">
        <w:rPr>
          <w:lang w:val="ru-RU"/>
        </w:rPr>
        <w:lastRenderedPageBreak/>
        <w:t>в течение любого данного года. Этот резервный фонд был полностью использован в течение рассматриваемого финансового периода.</w:t>
      </w:r>
      <w:bookmarkEnd w:id="778"/>
      <w:r w:rsidRPr="002408B1">
        <w:rPr>
          <w:lang w:val="ru-RU"/>
        </w:rPr>
        <w:t xml:space="preserve"> </w:t>
      </w:r>
      <w:bookmarkStart w:id="779" w:name="_Toc305667780"/>
      <w:bookmarkStart w:id="780" w:name="_Toc306201436"/>
      <w:bookmarkStart w:id="781" w:name="_Toc329002800"/>
      <w:bookmarkEnd w:id="776"/>
      <w:bookmarkEnd w:id="7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1779"/>
        <w:gridCol w:w="1779"/>
        <w:gridCol w:w="1779"/>
      </w:tblGrid>
      <w:tr w:rsidR="00EF1CC8" w:rsidRPr="002408B1" w14:paraId="02CE4480" w14:textId="77777777" w:rsidTr="00300074">
        <w:trPr>
          <w:jc w:val="center"/>
        </w:trPr>
        <w:tc>
          <w:tcPr>
            <w:tcW w:w="4292" w:type="dxa"/>
            <w:vMerge w:val="restart"/>
            <w:vAlign w:val="center"/>
          </w:tcPr>
          <w:p w14:paraId="69E52442" w14:textId="77777777" w:rsidR="00EF1CC8" w:rsidRPr="002408B1" w:rsidRDefault="00EF1CC8" w:rsidP="00300074">
            <w:pPr>
              <w:pStyle w:val="Tablehead"/>
              <w:keepLines/>
              <w:spacing w:before="40" w:after="40"/>
              <w:jc w:val="left"/>
              <w:rPr>
                <w:lang w:val="ru-RU"/>
              </w:rPr>
            </w:pPr>
            <w:r w:rsidRPr="002408B1">
              <w:rPr>
                <w:lang w:val="ru-RU"/>
              </w:rPr>
              <w:t>В тыс. швейцарских франков</w:t>
            </w:r>
          </w:p>
        </w:tc>
        <w:tc>
          <w:tcPr>
            <w:tcW w:w="5337" w:type="dxa"/>
            <w:gridSpan w:val="3"/>
            <w:vAlign w:val="center"/>
          </w:tcPr>
          <w:p w14:paraId="16ACEB5E" w14:textId="77777777" w:rsidR="00EF1CC8" w:rsidRPr="002408B1" w:rsidRDefault="00EF1CC8" w:rsidP="00300074">
            <w:pPr>
              <w:pStyle w:val="Tablehead"/>
              <w:keepLines/>
              <w:spacing w:before="40" w:after="40"/>
              <w:rPr>
                <w:lang w:val="ru-RU"/>
              </w:rPr>
            </w:pPr>
            <w:r w:rsidRPr="002408B1">
              <w:rPr>
                <w:lang w:val="ru-RU"/>
              </w:rPr>
              <w:t>Резервные фонды</w:t>
            </w:r>
          </w:p>
        </w:tc>
      </w:tr>
      <w:tr w:rsidR="00EF1CC8" w:rsidRPr="002408B1" w14:paraId="0BDA26A2" w14:textId="77777777" w:rsidTr="00300074">
        <w:trPr>
          <w:jc w:val="center"/>
        </w:trPr>
        <w:tc>
          <w:tcPr>
            <w:tcW w:w="4292" w:type="dxa"/>
            <w:vMerge/>
            <w:vAlign w:val="center"/>
          </w:tcPr>
          <w:p w14:paraId="3E26A3B0" w14:textId="77777777" w:rsidR="00EF1CC8" w:rsidRPr="002408B1" w:rsidRDefault="00EF1CC8" w:rsidP="00300074">
            <w:pPr>
              <w:pStyle w:val="Tablehead"/>
              <w:keepLines/>
              <w:spacing w:before="40" w:after="40"/>
              <w:jc w:val="left"/>
              <w:rPr>
                <w:lang w:val="ru-RU"/>
              </w:rPr>
            </w:pPr>
          </w:p>
        </w:tc>
        <w:tc>
          <w:tcPr>
            <w:tcW w:w="1779" w:type="dxa"/>
            <w:vAlign w:val="center"/>
          </w:tcPr>
          <w:p w14:paraId="6B6271D3" w14:textId="77777777" w:rsidR="00EF1CC8" w:rsidRPr="002408B1" w:rsidRDefault="00EF1CC8" w:rsidP="00300074">
            <w:pPr>
              <w:pStyle w:val="Tablehead"/>
              <w:keepLines/>
              <w:spacing w:before="40" w:after="40"/>
              <w:rPr>
                <w:lang w:val="ru-RU"/>
              </w:rPr>
            </w:pPr>
            <w:r w:rsidRPr="002408B1">
              <w:rPr>
                <w:lang w:val="ru-RU"/>
              </w:rPr>
              <w:t>SNF</w:t>
            </w:r>
          </w:p>
        </w:tc>
        <w:tc>
          <w:tcPr>
            <w:tcW w:w="1779" w:type="dxa"/>
            <w:vAlign w:val="center"/>
          </w:tcPr>
          <w:p w14:paraId="3AB5A928" w14:textId="77777777" w:rsidR="00EF1CC8" w:rsidRPr="002408B1" w:rsidRDefault="00EF1CC8" w:rsidP="00300074">
            <w:pPr>
              <w:pStyle w:val="Tablehead"/>
              <w:keepLines/>
              <w:spacing w:before="40" w:after="40"/>
              <w:rPr>
                <w:lang w:val="ru-RU"/>
              </w:rPr>
            </w:pPr>
            <w:r w:rsidRPr="002408B1">
              <w:rPr>
                <w:lang w:val="ru-RU"/>
              </w:rPr>
              <w:t>Урегулирование споров</w:t>
            </w:r>
          </w:p>
        </w:tc>
        <w:tc>
          <w:tcPr>
            <w:tcW w:w="1779" w:type="dxa"/>
            <w:vAlign w:val="center"/>
          </w:tcPr>
          <w:p w14:paraId="662746F6" w14:textId="77777777" w:rsidR="00EF1CC8" w:rsidRPr="002408B1" w:rsidRDefault="00EF1CC8" w:rsidP="00300074">
            <w:pPr>
              <w:pStyle w:val="Tablehead"/>
              <w:keepLines/>
              <w:spacing w:before="40" w:after="40"/>
              <w:rPr>
                <w:lang w:val="ru-RU"/>
              </w:rPr>
            </w:pPr>
            <w:r w:rsidRPr="002408B1">
              <w:rPr>
                <w:lang w:val="ru-RU"/>
              </w:rPr>
              <w:t>Всего</w:t>
            </w:r>
          </w:p>
        </w:tc>
      </w:tr>
      <w:tr w:rsidR="00EF1CC8" w:rsidRPr="002408B1" w14:paraId="28404A4C" w14:textId="77777777" w:rsidTr="00300074">
        <w:trPr>
          <w:trHeight w:val="246"/>
          <w:jc w:val="center"/>
        </w:trPr>
        <w:tc>
          <w:tcPr>
            <w:tcW w:w="4292" w:type="dxa"/>
          </w:tcPr>
          <w:p w14:paraId="4B08D178" w14:textId="77777777" w:rsidR="00EF1CC8" w:rsidRPr="002408B1" w:rsidRDefault="00EF1CC8" w:rsidP="00300074">
            <w:pPr>
              <w:pStyle w:val="Tabletext"/>
              <w:keepNext/>
              <w:keepLines/>
              <w:spacing w:before="20" w:after="20"/>
              <w:rPr>
                <w:b/>
                <w:bCs/>
                <w:lang w:val="ru-RU"/>
              </w:rPr>
            </w:pPr>
            <w:r w:rsidRPr="002408B1">
              <w:rPr>
                <w:b/>
                <w:bCs/>
                <w:lang w:val="ru-RU"/>
              </w:rPr>
              <w:t>Начальное сальдо</w:t>
            </w:r>
          </w:p>
        </w:tc>
        <w:tc>
          <w:tcPr>
            <w:tcW w:w="1779" w:type="dxa"/>
            <w:vAlign w:val="center"/>
          </w:tcPr>
          <w:p w14:paraId="2C58C069" w14:textId="77777777" w:rsidR="00EF1CC8" w:rsidRPr="002408B1" w:rsidRDefault="00EF1CC8" w:rsidP="00300074">
            <w:pPr>
              <w:pStyle w:val="Tabletext"/>
              <w:keepNext/>
              <w:keepLines/>
              <w:spacing w:before="20" w:after="20"/>
              <w:ind w:right="284"/>
              <w:jc w:val="right"/>
              <w:rPr>
                <w:b/>
                <w:bCs/>
                <w:lang w:val="ru-RU"/>
              </w:rPr>
            </w:pPr>
            <w:r w:rsidRPr="002408B1">
              <w:rPr>
                <w:rFonts w:cs="Arial"/>
                <w:b/>
                <w:bCs/>
                <w:color w:val="000000"/>
                <w:lang w:val="ru-RU" w:eastAsia="zh-CN"/>
              </w:rPr>
              <w:t>545</w:t>
            </w:r>
          </w:p>
        </w:tc>
        <w:tc>
          <w:tcPr>
            <w:tcW w:w="1779" w:type="dxa"/>
            <w:vAlign w:val="center"/>
          </w:tcPr>
          <w:p w14:paraId="63DA517C" w14:textId="77777777" w:rsidR="00EF1CC8" w:rsidRPr="002408B1" w:rsidRDefault="00EF1CC8" w:rsidP="00300074">
            <w:pPr>
              <w:pStyle w:val="Tabletext"/>
              <w:keepNext/>
              <w:keepLines/>
              <w:spacing w:before="20" w:after="20"/>
              <w:ind w:right="284"/>
              <w:jc w:val="right"/>
              <w:rPr>
                <w:b/>
                <w:bCs/>
                <w:lang w:val="ru-RU"/>
              </w:rPr>
            </w:pPr>
            <w:r w:rsidRPr="002408B1">
              <w:rPr>
                <w:rFonts w:cs="Arial"/>
                <w:b/>
                <w:bCs/>
                <w:color w:val="000000"/>
                <w:lang w:val="ru-RU" w:eastAsia="zh-CN"/>
              </w:rPr>
              <w:t>182</w:t>
            </w:r>
          </w:p>
        </w:tc>
        <w:tc>
          <w:tcPr>
            <w:tcW w:w="1779" w:type="dxa"/>
            <w:vAlign w:val="center"/>
          </w:tcPr>
          <w:p w14:paraId="4974FDFA" w14:textId="77777777" w:rsidR="00EF1CC8" w:rsidRPr="002408B1" w:rsidRDefault="00EF1CC8" w:rsidP="00300074">
            <w:pPr>
              <w:pStyle w:val="Tabletext"/>
              <w:keepNext/>
              <w:keepLines/>
              <w:spacing w:before="20" w:after="20"/>
              <w:ind w:right="284"/>
              <w:jc w:val="right"/>
              <w:rPr>
                <w:b/>
                <w:bCs/>
                <w:lang w:val="ru-RU"/>
              </w:rPr>
            </w:pPr>
            <w:r w:rsidRPr="002408B1">
              <w:rPr>
                <w:rFonts w:cs="Arial"/>
                <w:b/>
                <w:bCs/>
                <w:color w:val="000000"/>
                <w:lang w:val="ru-RU" w:eastAsia="zh-CN"/>
              </w:rPr>
              <w:t>727</w:t>
            </w:r>
          </w:p>
        </w:tc>
      </w:tr>
      <w:tr w:rsidR="00EF1CC8" w:rsidRPr="002408B1" w14:paraId="2DB577B1" w14:textId="77777777" w:rsidTr="00300074">
        <w:trPr>
          <w:jc w:val="center"/>
        </w:trPr>
        <w:tc>
          <w:tcPr>
            <w:tcW w:w="4292" w:type="dxa"/>
            <w:tcBorders>
              <w:bottom w:val="nil"/>
            </w:tcBorders>
          </w:tcPr>
          <w:p w14:paraId="456EFD5B" w14:textId="77777777" w:rsidR="00EF1CC8" w:rsidRPr="002408B1" w:rsidRDefault="00EF1CC8" w:rsidP="00300074">
            <w:pPr>
              <w:pStyle w:val="Tabletext"/>
              <w:keepNext/>
              <w:keepLines/>
              <w:spacing w:before="20" w:after="20"/>
              <w:rPr>
                <w:lang w:val="ru-RU"/>
              </w:rPr>
            </w:pPr>
            <w:r w:rsidRPr="002408B1">
              <w:rPr>
                <w:lang w:val="ru-RU"/>
              </w:rPr>
              <w:t>Увеличение</w:t>
            </w:r>
          </w:p>
        </w:tc>
        <w:tc>
          <w:tcPr>
            <w:tcW w:w="1779" w:type="dxa"/>
            <w:tcBorders>
              <w:bottom w:val="nil"/>
            </w:tcBorders>
            <w:vAlign w:val="bottom"/>
          </w:tcPr>
          <w:p w14:paraId="4DFA6B4B" w14:textId="77777777" w:rsidR="00EF1CC8" w:rsidRPr="002408B1" w:rsidRDefault="00EF1CC8" w:rsidP="00300074">
            <w:pPr>
              <w:pStyle w:val="Tabletext"/>
              <w:keepNext/>
              <w:keepLines/>
              <w:spacing w:before="20" w:after="20"/>
              <w:ind w:right="284"/>
              <w:jc w:val="right"/>
              <w:rPr>
                <w:lang w:val="ru-RU"/>
              </w:rPr>
            </w:pPr>
            <w:r w:rsidRPr="002408B1">
              <w:rPr>
                <w:rFonts w:cs="Arial"/>
                <w:color w:val="000000"/>
                <w:lang w:val="ru-RU" w:eastAsia="zh-CN"/>
              </w:rPr>
              <w:t>530</w:t>
            </w:r>
          </w:p>
        </w:tc>
        <w:tc>
          <w:tcPr>
            <w:tcW w:w="1779" w:type="dxa"/>
            <w:tcBorders>
              <w:bottom w:val="nil"/>
            </w:tcBorders>
            <w:vAlign w:val="bottom"/>
          </w:tcPr>
          <w:p w14:paraId="1AF2F0EB" w14:textId="77777777" w:rsidR="00EF1CC8" w:rsidRPr="002408B1" w:rsidRDefault="00EF1CC8" w:rsidP="00300074">
            <w:pPr>
              <w:pStyle w:val="Tabletext"/>
              <w:keepNext/>
              <w:keepLines/>
              <w:spacing w:before="20" w:after="20"/>
              <w:ind w:right="284"/>
              <w:jc w:val="right"/>
              <w:rPr>
                <w:lang w:val="ru-RU"/>
              </w:rPr>
            </w:pPr>
            <w:r w:rsidRPr="002408B1">
              <w:rPr>
                <w:rFonts w:cs="Arial"/>
                <w:color w:val="000000"/>
                <w:lang w:val="ru-RU" w:eastAsia="zh-CN"/>
              </w:rPr>
              <w:t>486</w:t>
            </w:r>
          </w:p>
        </w:tc>
        <w:tc>
          <w:tcPr>
            <w:tcW w:w="1779" w:type="dxa"/>
            <w:tcBorders>
              <w:bottom w:val="nil"/>
            </w:tcBorders>
            <w:vAlign w:val="bottom"/>
          </w:tcPr>
          <w:p w14:paraId="75112496" w14:textId="77777777" w:rsidR="00EF1CC8" w:rsidRPr="002408B1" w:rsidRDefault="00EF1CC8" w:rsidP="00300074">
            <w:pPr>
              <w:pStyle w:val="Tabletext"/>
              <w:keepNext/>
              <w:keepLines/>
              <w:spacing w:before="20" w:after="20"/>
              <w:ind w:right="284"/>
              <w:jc w:val="right"/>
              <w:rPr>
                <w:lang w:val="ru-RU"/>
              </w:rPr>
            </w:pPr>
            <w:r w:rsidRPr="002408B1">
              <w:rPr>
                <w:rFonts w:cs="Arial"/>
                <w:color w:val="000000"/>
                <w:lang w:val="ru-RU" w:eastAsia="zh-CN"/>
              </w:rPr>
              <w:t>1 016</w:t>
            </w:r>
          </w:p>
        </w:tc>
      </w:tr>
      <w:tr w:rsidR="00EF1CC8" w:rsidRPr="002408B1" w14:paraId="5F986B63" w14:textId="77777777" w:rsidTr="00300074">
        <w:trPr>
          <w:jc w:val="center"/>
        </w:trPr>
        <w:tc>
          <w:tcPr>
            <w:tcW w:w="4292" w:type="dxa"/>
            <w:tcBorders>
              <w:top w:val="nil"/>
              <w:bottom w:val="nil"/>
            </w:tcBorders>
          </w:tcPr>
          <w:p w14:paraId="25BD9C0A" w14:textId="77777777" w:rsidR="00EF1CC8" w:rsidRPr="002408B1" w:rsidRDefault="00EF1CC8" w:rsidP="00300074">
            <w:pPr>
              <w:pStyle w:val="Tabletext"/>
              <w:keepNext/>
              <w:spacing w:before="20" w:after="20"/>
              <w:rPr>
                <w:lang w:val="ru-RU"/>
              </w:rPr>
            </w:pPr>
            <w:r w:rsidRPr="002408B1">
              <w:rPr>
                <w:lang w:val="ru-RU"/>
              </w:rPr>
              <w:t>Использование в течение года</w:t>
            </w:r>
          </w:p>
        </w:tc>
        <w:tc>
          <w:tcPr>
            <w:tcW w:w="1779" w:type="dxa"/>
            <w:tcBorders>
              <w:top w:val="nil"/>
              <w:bottom w:val="nil"/>
            </w:tcBorders>
            <w:vAlign w:val="bottom"/>
          </w:tcPr>
          <w:p w14:paraId="76180432" w14:textId="77777777" w:rsidR="00EF1CC8" w:rsidRPr="002408B1" w:rsidRDefault="00EF1CC8" w:rsidP="00300074">
            <w:pPr>
              <w:pStyle w:val="Tabletext"/>
              <w:keepNext/>
              <w:keepLines/>
              <w:spacing w:before="20" w:after="20"/>
              <w:ind w:right="284"/>
              <w:jc w:val="right"/>
              <w:rPr>
                <w:lang w:val="ru-RU"/>
              </w:rPr>
            </w:pPr>
            <w:r w:rsidRPr="002408B1">
              <w:rPr>
                <w:rFonts w:cs="Arial"/>
                <w:color w:val="000000"/>
                <w:lang w:val="ru-RU" w:eastAsia="zh-CN"/>
              </w:rPr>
              <w:t>–305</w:t>
            </w:r>
          </w:p>
        </w:tc>
        <w:tc>
          <w:tcPr>
            <w:tcW w:w="1779" w:type="dxa"/>
            <w:tcBorders>
              <w:top w:val="nil"/>
              <w:bottom w:val="nil"/>
            </w:tcBorders>
            <w:vAlign w:val="bottom"/>
          </w:tcPr>
          <w:p w14:paraId="1265E6D5" w14:textId="77777777" w:rsidR="00EF1CC8" w:rsidRPr="002408B1" w:rsidRDefault="00EF1CC8" w:rsidP="00300074">
            <w:pPr>
              <w:pStyle w:val="Tabletext"/>
              <w:keepNext/>
              <w:keepLines/>
              <w:spacing w:before="20" w:after="20"/>
              <w:ind w:right="284"/>
              <w:jc w:val="right"/>
              <w:rPr>
                <w:lang w:val="ru-RU"/>
              </w:rPr>
            </w:pPr>
            <w:r w:rsidRPr="002408B1">
              <w:rPr>
                <w:rFonts w:cs="Arial"/>
                <w:color w:val="000000"/>
                <w:lang w:val="ru-RU" w:eastAsia="zh-CN"/>
              </w:rPr>
              <w:t>–81</w:t>
            </w:r>
          </w:p>
        </w:tc>
        <w:tc>
          <w:tcPr>
            <w:tcW w:w="1779" w:type="dxa"/>
            <w:tcBorders>
              <w:top w:val="nil"/>
              <w:bottom w:val="nil"/>
            </w:tcBorders>
            <w:vAlign w:val="bottom"/>
          </w:tcPr>
          <w:p w14:paraId="6A5525CF" w14:textId="77777777" w:rsidR="00EF1CC8" w:rsidRPr="002408B1" w:rsidRDefault="00EF1CC8" w:rsidP="00300074">
            <w:pPr>
              <w:pStyle w:val="Tabletext"/>
              <w:keepNext/>
              <w:keepLines/>
              <w:spacing w:before="20" w:after="20"/>
              <w:ind w:right="284"/>
              <w:jc w:val="right"/>
              <w:rPr>
                <w:lang w:val="ru-RU"/>
              </w:rPr>
            </w:pPr>
            <w:r w:rsidRPr="002408B1">
              <w:rPr>
                <w:rFonts w:cs="Arial"/>
                <w:color w:val="000000"/>
                <w:lang w:val="ru-RU" w:eastAsia="zh-CN"/>
              </w:rPr>
              <w:t>–386</w:t>
            </w:r>
          </w:p>
        </w:tc>
      </w:tr>
      <w:tr w:rsidR="00EF1CC8" w:rsidRPr="002408B1" w14:paraId="3F4E7EC4" w14:textId="77777777" w:rsidTr="00300074">
        <w:trPr>
          <w:jc w:val="center"/>
        </w:trPr>
        <w:tc>
          <w:tcPr>
            <w:tcW w:w="4292" w:type="dxa"/>
            <w:tcBorders>
              <w:top w:val="nil"/>
              <w:bottom w:val="nil"/>
            </w:tcBorders>
          </w:tcPr>
          <w:p w14:paraId="755C9219" w14:textId="3D6FB1EB" w:rsidR="00EF1CC8" w:rsidRPr="002408B1" w:rsidRDefault="00EF1CC8" w:rsidP="00300074">
            <w:pPr>
              <w:pStyle w:val="Tabletext"/>
              <w:spacing w:before="20" w:after="20"/>
              <w:rPr>
                <w:lang w:val="ru-RU"/>
              </w:rPr>
            </w:pPr>
            <w:r w:rsidRPr="002408B1">
              <w:rPr>
                <w:lang w:val="ru-RU"/>
              </w:rPr>
              <w:t>Отмена</w:t>
            </w:r>
          </w:p>
        </w:tc>
        <w:tc>
          <w:tcPr>
            <w:tcW w:w="1779" w:type="dxa"/>
            <w:tcBorders>
              <w:top w:val="nil"/>
              <w:bottom w:val="nil"/>
            </w:tcBorders>
            <w:vAlign w:val="bottom"/>
          </w:tcPr>
          <w:p w14:paraId="7B5DC0D0" w14:textId="77777777" w:rsidR="00EF1CC8" w:rsidRPr="002408B1" w:rsidRDefault="00EF1CC8" w:rsidP="00300074">
            <w:pPr>
              <w:pStyle w:val="Tabletext"/>
              <w:keepNext/>
              <w:keepLines/>
              <w:spacing w:before="20" w:after="20"/>
              <w:ind w:right="284"/>
              <w:jc w:val="right"/>
              <w:rPr>
                <w:lang w:val="ru-RU"/>
              </w:rPr>
            </w:pPr>
            <w:r w:rsidRPr="002408B1">
              <w:rPr>
                <w:rFonts w:cs="Arial"/>
                <w:color w:val="000000"/>
                <w:lang w:val="ru-RU" w:eastAsia="zh-CN"/>
              </w:rPr>
              <w:t>–240</w:t>
            </w:r>
          </w:p>
        </w:tc>
        <w:tc>
          <w:tcPr>
            <w:tcW w:w="1779" w:type="dxa"/>
            <w:tcBorders>
              <w:top w:val="nil"/>
              <w:bottom w:val="nil"/>
            </w:tcBorders>
            <w:vAlign w:val="bottom"/>
          </w:tcPr>
          <w:p w14:paraId="56BAF5F4" w14:textId="77777777" w:rsidR="00EF1CC8" w:rsidRPr="002408B1" w:rsidRDefault="00EF1CC8" w:rsidP="00300074">
            <w:pPr>
              <w:pStyle w:val="Tabletext"/>
              <w:keepNext/>
              <w:keepLines/>
              <w:spacing w:before="20" w:after="20"/>
              <w:ind w:right="284"/>
              <w:jc w:val="right"/>
              <w:rPr>
                <w:lang w:val="ru-RU"/>
              </w:rPr>
            </w:pPr>
            <w:r w:rsidRPr="002408B1">
              <w:rPr>
                <w:rFonts w:cs="Arial"/>
                <w:color w:val="000000"/>
                <w:lang w:val="ru-RU" w:eastAsia="zh-CN"/>
              </w:rPr>
              <w:t>–5</w:t>
            </w:r>
          </w:p>
        </w:tc>
        <w:tc>
          <w:tcPr>
            <w:tcW w:w="1779" w:type="dxa"/>
            <w:tcBorders>
              <w:top w:val="nil"/>
              <w:bottom w:val="nil"/>
            </w:tcBorders>
            <w:vAlign w:val="bottom"/>
          </w:tcPr>
          <w:p w14:paraId="5D7A7E5C" w14:textId="77777777" w:rsidR="00EF1CC8" w:rsidRPr="002408B1" w:rsidRDefault="00EF1CC8" w:rsidP="00300074">
            <w:pPr>
              <w:pStyle w:val="Tabletext"/>
              <w:keepNext/>
              <w:keepLines/>
              <w:spacing w:before="20" w:after="20"/>
              <w:ind w:right="284"/>
              <w:jc w:val="right"/>
              <w:rPr>
                <w:lang w:val="ru-RU"/>
              </w:rPr>
            </w:pPr>
            <w:r w:rsidRPr="002408B1">
              <w:rPr>
                <w:rFonts w:cs="Arial"/>
                <w:color w:val="000000"/>
                <w:lang w:val="ru-RU" w:eastAsia="zh-CN"/>
              </w:rPr>
              <w:t>–245</w:t>
            </w:r>
          </w:p>
        </w:tc>
      </w:tr>
      <w:tr w:rsidR="00EF1CC8" w:rsidRPr="002408B1" w14:paraId="476F9E55" w14:textId="77777777" w:rsidTr="00300074">
        <w:trPr>
          <w:jc w:val="center"/>
        </w:trPr>
        <w:tc>
          <w:tcPr>
            <w:tcW w:w="4292" w:type="dxa"/>
            <w:tcBorders>
              <w:top w:val="nil"/>
              <w:bottom w:val="nil"/>
            </w:tcBorders>
          </w:tcPr>
          <w:p w14:paraId="4161FBE5" w14:textId="77777777" w:rsidR="00EF1CC8" w:rsidRPr="002408B1" w:rsidRDefault="00EF1CC8" w:rsidP="00300074">
            <w:pPr>
              <w:pStyle w:val="Tabletext"/>
              <w:spacing w:before="20" w:after="20"/>
              <w:rPr>
                <w:lang w:val="ru-RU"/>
              </w:rPr>
            </w:pPr>
            <w:r w:rsidRPr="002408B1">
              <w:rPr>
                <w:lang w:val="ru-RU"/>
              </w:rPr>
              <w:t>Трансферты</w:t>
            </w:r>
          </w:p>
        </w:tc>
        <w:tc>
          <w:tcPr>
            <w:tcW w:w="1779" w:type="dxa"/>
            <w:tcBorders>
              <w:top w:val="nil"/>
              <w:bottom w:val="nil"/>
            </w:tcBorders>
            <w:vAlign w:val="bottom"/>
          </w:tcPr>
          <w:p w14:paraId="67096019" w14:textId="27CFE606" w:rsidR="00EF1CC8" w:rsidRPr="002408B1" w:rsidRDefault="00EF1CC8" w:rsidP="00300074">
            <w:pPr>
              <w:pStyle w:val="Tabletext"/>
              <w:keepNext/>
              <w:keepLines/>
              <w:spacing w:before="20" w:after="20"/>
              <w:ind w:right="284"/>
              <w:jc w:val="right"/>
              <w:rPr>
                <w:lang w:val="ru-RU"/>
              </w:rPr>
            </w:pPr>
          </w:p>
        </w:tc>
        <w:tc>
          <w:tcPr>
            <w:tcW w:w="1779" w:type="dxa"/>
            <w:tcBorders>
              <w:top w:val="nil"/>
              <w:bottom w:val="nil"/>
            </w:tcBorders>
            <w:vAlign w:val="bottom"/>
          </w:tcPr>
          <w:p w14:paraId="6DB88C1A" w14:textId="2824D36E" w:rsidR="00EF1CC8" w:rsidRPr="002408B1" w:rsidRDefault="00EF1CC8" w:rsidP="00300074">
            <w:pPr>
              <w:pStyle w:val="Tabletext"/>
              <w:keepNext/>
              <w:keepLines/>
              <w:spacing w:before="20" w:after="20"/>
              <w:ind w:right="284"/>
              <w:jc w:val="right"/>
              <w:rPr>
                <w:lang w:val="ru-RU"/>
              </w:rPr>
            </w:pPr>
          </w:p>
        </w:tc>
        <w:tc>
          <w:tcPr>
            <w:tcW w:w="1779" w:type="dxa"/>
            <w:tcBorders>
              <w:top w:val="nil"/>
              <w:bottom w:val="nil"/>
            </w:tcBorders>
            <w:vAlign w:val="bottom"/>
          </w:tcPr>
          <w:p w14:paraId="5BE3A64C" w14:textId="442DB27A" w:rsidR="00EF1CC8" w:rsidRPr="002408B1" w:rsidRDefault="00EF1CC8" w:rsidP="00300074">
            <w:pPr>
              <w:pStyle w:val="Tabletext"/>
              <w:keepNext/>
              <w:keepLines/>
              <w:spacing w:before="20" w:after="20"/>
              <w:ind w:right="284"/>
              <w:jc w:val="right"/>
              <w:rPr>
                <w:lang w:val="ru-RU"/>
              </w:rPr>
            </w:pPr>
          </w:p>
        </w:tc>
      </w:tr>
      <w:tr w:rsidR="00EF1CC8" w:rsidRPr="002408B1" w14:paraId="29DC5EF8" w14:textId="77777777" w:rsidTr="00300074">
        <w:trPr>
          <w:jc w:val="center"/>
        </w:trPr>
        <w:tc>
          <w:tcPr>
            <w:tcW w:w="4292" w:type="dxa"/>
            <w:tcBorders>
              <w:top w:val="nil"/>
              <w:bottom w:val="single" w:sz="4" w:space="0" w:color="auto"/>
            </w:tcBorders>
          </w:tcPr>
          <w:p w14:paraId="2019EBDD" w14:textId="77777777" w:rsidR="00EF1CC8" w:rsidRPr="002408B1" w:rsidRDefault="00EF1CC8" w:rsidP="00300074">
            <w:pPr>
              <w:pStyle w:val="Tabletext"/>
              <w:spacing w:before="20" w:after="20"/>
              <w:rPr>
                <w:lang w:val="ru-RU"/>
              </w:rPr>
            </w:pPr>
            <w:r w:rsidRPr="002408B1">
              <w:rPr>
                <w:lang w:val="ru-RU"/>
              </w:rPr>
              <w:t>Нереализованная курсовая прибыль</w:t>
            </w:r>
          </w:p>
        </w:tc>
        <w:tc>
          <w:tcPr>
            <w:tcW w:w="1779" w:type="dxa"/>
            <w:tcBorders>
              <w:top w:val="nil"/>
              <w:bottom w:val="single" w:sz="4" w:space="0" w:color="auto"/>
            </w:tcBorders>
            <w:vAlign w:val="bottom"/>
          </w:tcPr>
          <w:p w14:paraId="1D7A2D9E" w14:textId="2915160A" w:rsidR="00EF1CC8" w:rsidRPr="002408B1" w:rsidRDefault="00EF1CC8" w:rsidP="00300074">
            <w:pPr>
              <w:pStyle w:val="Tabletext"/>
              <w:keepNext/>
              <w:keepLines/>
              <w:spacing w:before="20" w:after="20"/>
              <w:ind w:right="284"/>
              <w:jc w:val="right"/>
              <w:rPr>
                <w:lang w:val="ru-RU"/>
              </w:rPr>
            </w:pPr>
          </w:p>
        </w:tc>
        <w:tc>
          <w:tcPr>
            <w:tcW w:w="1779" w:type="dxa"/>
            <w:tcBorders>
              <w:top w:val="nil"/>
              <w:bottom w:val="single" w:sz="4" w:space="0" w:color="auto"/>
            </w:tcBorders>
            <w:vAlign w:val="bottom"/>
          </w:tcPr>
          <w:p w14:paraId="7334BFF1" w14:textId="501AA412" w:rsidR="00EF1CC8" w:rsidRPr="002408B1" w:rsidRDefault="00EF1CC8" w:rsidP="00300074">
            <w:pPr>
              <w:pStyle w:val="Tabletext"/>
              <w:keepNext/>
              <w:keepLines/>
              <w:spacing w:before="20" w:after="20"/>
              <w:ind w:right="284"/>
              <w:jc w:val="right"/>
              <w:rPr>
                <w:lang w:val="ru-RU"/>
              </w:rPr>
            </w:pPr>
          </w:p>
        </w:tc>
        <w:tc>
          <w:tcPr>
            <w:tcW w:w="1779" w:type="dxa"/>
            <w:tcBorders>
              <w:top w:val="nil"/>
              <w:bottom w:val="single" w:sz="4" w:space="0" w:color="auto"/>
            </w:tcBorders>
            <w:vAlign w:val="bottom"/>
          </w:tcPr>
          <w:p w14:paraId="49B46D92" w14:textId="6DB83D75" w:rsidR="00EF1CC8" w:rsidRPr="002408B1" w:rsidRDefault="00EF1CC8" w:rsidP="00300074">
            <w:pPr>
              <w:pStyle w:val="Tabletext"/>
              <w:keepNext/>
              <w:keepLines/>
              <w:spacing w:before="20" w:after="20"/>
              <w:ind w:right="284"/>
              <w:jc w:val="right"/>
              <w:rPr>
                <w:lang w:val="ru-RU"/>
              </w:rPr>
            </w:pPr>
          </w:p>
        </w:tc>
      </w:tr>
      <w:tr w:rsidR="00EF1CC8" w:rsidRPr="002408B1" w14:paraId="6AFB8675" w14:textId="77777777" w:rsidTr="00300074">
        <w:trPr>
          <w:jc w:val="center"/>
        </w:trPr>
        <w:tc>
          <w:tcPr>
            <w:tcW w:w="4292" w:type="dxa"/>
          </w:tcPr>
          <w:p w14:paraId="06341D46" w14:textId="77777777" w:rsidR="00EF1CC8" w:rsidRPr="002408B1" w:rsidRDefault="00EF1CC8" w:rsidP="00300074">
            <w:pPr>
              <w:pStyle w:val="Tabletext"/>
              <w:spacing w:before="20" w:after="20"/>
              <w:rPr>
                <w:b/>
                <w:bCs/>
                <w:lang w:val="ru-RU"/>
              </w:rPr>
            </w:pPr>
            <w:r w:rsidRPr="002408B1">
              <w:rPr>
                <w:b/>
                <w:bCs/>
                <w:lang w:val="ru-RU"/>
              </w:rPr>
              <w:t>Заключительное сальдо</w:t>
            </w:r>
          </w:p>
        </w:tc>
        <w:tc>
          <w:tcPr>
            <w:tcW w:w="1779" w:type="dxa"/>
            <w:vAlign w:val="center"/>
          </w:tcPr>
          <w:p w14:paraId="1853BD5B" w14:textId="77777777" w:rsidR="00EF1CC8" w:rsidRPr="002408B1" w:rsidRDefault="00EF1CC8" w:rsidP="00300074">
            <w:pPr>
              <w:pStyle w:val="Tabletext"/>
              <w:keepNext/>
              <w:keepLines/>
              <w:spacing w:before="20" w:after="20"/>
              <w:ind w:right="284"/>
              <w:jc w:val="right"/>
              <w:rPr>
                <w:b/>
                <w:bCs/>
                <w:lang w:val="ru-RU"/>
              </w:rPr>
            </w:pPr>
            <w:r w:rsidRPr="002408B1">
              <w:rPr>
                <w:rFonts w:cs="Arial"/>
                <w:b/>
                <w:bCs/>
                <w:color w:val="000000"/>
                <w:lang w:val="ru-RU" w:eastAsia="zh-CN"/>
              </w:rPr>
              <w:t>530</w:t>
            </w:r>
          </w:p>
        </w:tc>
        <w:tc>
          <w:tcPr>
            <w:tcW w:w="1779" w:type="dxa"/>
            <w:vAlign w:val="center"/>
          </w:tcPr>
          <w:p w14:paraId="5F940501" w14:textId="77777777" w:rsidR="00EF1CC8" w:rsidRPr="002408B1" w:rsidRDefault="00EF1CC8" w:rsidP="00300074">
            <w:pPr>
              <w:pStyle w:val="Tabletext"/>
              <w:keepNext/>
              <w:keepLines/>
              <w:spacing w:before="20" w:after="20"/>
              <w:ind w:right="284"/>
              <w:jc w:val="right"/>
              <w:rPr>
                <w:b/>
                <w:bCs/>
                <w:lang w:val="ru-RU"/>
              </w:rPr>
            </w:pPr>
            <w:r w:rsidRPr="002408B1">
              <w:rPr>
                <w:rFonts w:cs="Arial"/>
                <w:b/>
                <w:bCs/>
                <w:color w:val="000000"/>
                <w:lang w:val="ru-RU" w:eastAsia="zh-CN"/>
              </w:rPr>
              <w:t>574</w:t>
            </w:r>
          </w:p>
        </w:tc>
        <w:tc>
          <w:tcPr>
            <w:tcW w:w="1779" w:type="dxa"/>
            <w:vAlign w:val="center"/>
          </w:tcPr>
          <w:p w14:paraId="4C90D300" w14:textId="77777777" w:rsidR="00EF1CC8" w:rsidRPr="002408B1" w:rsidRDefault="00EF1CC8" w:rsidP="00300074">
            <w:pPr>
              <w:pStyle w:val="Tabletext"/>
              <w:keepNext/>
              <w:keepLines/>
              <w:spacing w:before="20" w:after="20"/>
              <w:ind w:right="284"/>
              <w:jc w:val="right"/>
              <w:rPr>
                <w:b/>
                <w:bCs/>
                <w:lang w:val="ru-RU"/>
              </w:rPr>
            </w:pPr>
            <w:r w:rsidRPr="002408B1">
              <w:rPr>
                <w:rFonts w:cs="Arial"/>
                <w:b/>
                <w:bCs/>
                <w:color w:val="000000"/>
                <w:lang w:val="ru-RU" w:eastAsia="zh-CN"/>
              </w:rPr>
              <w:t>1 105</w:t>
            </w:r>
          </w:p>
        </w:tc>
      </w:tr>
    </w:tbl>
    <w:p w14:paraId="4E622014" w14:textId="77777777" w:rsidR="00EF1CC8" w:rsidRPr="002408B1" w:rsidRDefault="00EF1CC8" w:rsidP="00EF1CC8">
      <w:pPr>
        <w:pStyle w:val="Heading2"/>
        <w:tabs>
          <w:tab w:val="clear" w:pos="794"/>
          <w:tab w:val="clear" w:pos="1191"/>
          <w:tab w:val="clear" w:pos="1588"/>
        </w:tabs>
        <w:spacing w:after="120"/>
        <w:rPr>
          <w:lang w:val="ru-RU"/>
        </w:rPr>
      </w:pPr>
      <w:bookmarkStart w:id="782" w:name="_Toc358373669"/>
      <w:bookmarkStart w:id="783" w:name="_Toc387243046"/>
      <w:bookmarkStart w:id="784" w:name="_Toc419404391"/>
      <w:bookmarkStart w:id="785" w:name="_Toc482809982"/>
      <w:bookmarkStart w:id="786" w:name="_Toc482810345"/>
      <w:bookmarkStart w:id="787" w:name="_Toc482901580"/>
      <w:bookmarkStart w:id="788" w:name="_Toc511401582"/>
      <w:bookmarkStart w:id="789" w:name="_Toc511401705"/>
      <w:bookmarkStart w:id="790" w:name="_Toc10540818"/>
      <w:bookmarkStart w:id="791" w:name="_Toc41900434"/>
      <w:bookmarkStart w:id="792" w:name="_Toc73438015"/>
      <w:bookmarkStart w:id="793" w:name="_Toc73439193"/>
      <w:r w:rsidRPr="002408B1">
        <w:rPr>
          <w:lang w:val="ru-RU"/>
        </w:rPr>
        <w:t>Примечание 19</w:t>
      </w:r>
      <w:r w:rsidRPr="002408B1">
        <w:rPr>
          <w:lang w:val="ru-RU"/>
        </w:rPr>
        <w:tab/>
        <w:t>Прочая задолженность</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tbl>
      <w:tblPr>
        <w:tblW w:w="9639" w:type="dxa"/>
        <w:tblLayout w:type="fixed"/>
        <w:tblLook w:val="04A0" w:firstRow="1" w:lastRow="0" w:firstColumn="1" w:lastColumn="0" w:noHBand="0" w:noVBand="1"/>
      </w:tblPr>
      <w:tblGrid>
        <w:gridCol w:w="5670"/>
        <w:gridCol w:w="1985"/>
        <w:gridCol w:w="1984"/>
      </w:tblGrid>
      <w:tr w:rsidR="00EF1CC8" w:rsidRPr="002408B1" w14:paraId="7D340A3B" w14:textId="77777777" w:rsidTr="00300074">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5768F"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65216E1" w14:textId="77777777" w:rsidR="00EF1CC8" w:rsidRPr="002408B1" w:rsidRDefault="00EF1CC8" w:rsidP="00300074">
            <w:pPr>
              <w:pStyle w:val="Tablehead"/>
              <w:rPr>
                <w:lang w:val="ru-RU"/>
              </w:rPr>
            </w:pPr>
            <w:r w:rsidRPr="002408B1">
              <w:rPr>
                <w:lang w:val="ru-RU"/>
              </w:rPr>
              <w:t>31.12.2020 г.</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64481CB" w14:textId="77777777" w:rsidR="00EF1CC8" w:rsidRPr="002408B1" w:rsidRDefault="00EF1CC8" w:rsidP="00300074">
            <w:pPr>
              <w:pStyle w:val="Tablehead"/>
              <w:rPr>
                <w:lang w:val="ru-RU"/>
              </w:rPr>
            </w:pPr>
            <w:r w:rsidRPr="002408B1">
              <w:rPr>
                <w:lang w:val="ru-RU"/>
              </w:rPr>
              <w:t>31.12.2019 г.</w:t>
            </w:r>
          </w:p>
        </w:tc>
      </w:tr>
      <w:tr w:rsidR="00EF1CC8" w:rsidRPr="002408B1" w14:paraId="03A3E421" w14:textId="77777777" w:rsidTr="00300074">
        <w:tc>
          <w:tcPr>
            <w:tcW w:w="5670" w:type="dxa"/>
            <w:tcBorders>
              <w:top w:val="single" w:sz="4" w:space="0" w:color="auto"/>
              <w:left w:val="single" w:sz="4" w:space="0" w:color="auto"/>
              <w:bottom w:val="nil"/>
              <w:right w:val="single" w:sz="4" w:space="0" w:color="auto"/>
            </w:tcBorders>
            <w:shd w:val="clear" w:color="auto" w:fill="auto"/>
            <w:noWrap/>
          </w:tcPr>
          <w:p w14:paraId="50797032" w14:textId="77777777" w:rsidR="00EF1CC8" w:rsidRPr="002408B1" w:rsidRDefault="00EF1CC8" w:rsidP="00300074">
            <w:pPr>
              <w:pStyle w:val="Tabletext"/>
              <w:spacing w:before="20" w:after="20"/>
              <w:rPr>
                <w:lang w:val="ru-RU"/>
              </w:rPr>
            </w:pPr>
            <w:r w:rsidRPr="002408B1">
              <w:rPr>
                <w:lang w:val="ru-RU"/>
              </w:rPr>
              <w:t>Кредиторская задолженность</w:t>
            </w:r>
          </w:p>
        </w:tc>
        <w:tc>
          <w:tcPr>
            <w:tcW w:w="1985" w:type="dxa"/>
            <w:tcBorders>
              <w:top w:val="single" w:sz="4" w:space="0" w:color="auto"/>
              <w:left w:val="nil"/>
              <w:bottom w:val="nil"/>
              <w:right w:val="single" w:sz="4" w:space="0" w:color="auto"/>
            </w:tcBorders>
            <w:shd w:val="clear" w:color="auto" w:fill="auto"/>
            <w:noWrap/>
            <w:vAlign w:val="bottom"/>
          </w:tcPr>
          <w:p w14:paraId="5DD20441" w14:textId="77777777" w:rsidR="00EF1CC8" w:rsidRPr="002408B1" w:rsidRDefault="00EF1CC8" w:rsidP="00300074">
            <w:pPr>
              <w:pStyle w:val="Tabletext"/>
              <w:keepNext/>
              <w:keepLines/>
              <w:spacing w:before="20" w:after="20"/>
              <w:ind w:right="284"/>
              <w:jc w:val="right"/>
              <w:rPr>
                <w:lang w:val="ru-RU"/>
              </w:rPr>
            </w:pPr>
            <w:r w:rsidRPr="002408B1">
              <w:rPr>
                <w:lang w:val="ru-RU"/>
              </w:rPr>
              <w:t>4 518</w:t>
            </w:r>
          </w:p>
        </w:tc>
        <w:tc>
          <w:tcPr>
            <w:tcW w:w="1984" w:type="dxa"/>
            <w:tcBorders>
              <w:top w:val="single" w:sz="4" w:space="0" w:color="auto"/>
              <w:left w:val="nil"/>
              <w:bottom w:val="nil"/>
              <w:right w:val="single" w:sz="4" w:space="0" w:color="auto"/>
            </w:tcBorders>
            <w:shd w:val="clear" w:color="auto" w:fill="auto"/>
            <w:noWrap/>
            <w:vAlign w:val="bottom"/>
          </w:tcPr>
          <w:p w14:paraId="5CFA2680" w14:textId="77777777" w:rsidR="00EF1CC8" w:rsidRPr="002408B1" w:rsidRDefault="00EF1CC8" w:rsidP="00300074">
            <w:pPr>
              <w:pStyle w:val="Tabletext"/>
              <w:keepNext/>
              <w:keepLines/>
              <w:spacing w:before="20" w:after="20"/>
              <w:ind w:right="284"/>
              <w:jc w:val="right"/>
              <w:rPr>
                <w:lang w:val="ru-RU"/>
              </w:rPr>
            </w:pPr>
            <w:r w:rsidRPr="002408B1">
              <w:rPr>
                <w:lang w:val="ru-RU"/>
              </w:rPr>
              <w:t>4 156</w:t>
            </w:r>
          </w:p>
        </w:tc>
      </w:tr>
      <w:tr w:rsidR="00EF1CC8" w:rsidRPr="002408B1" w14:paraId="664E189E" w14:textId="77777777" w:rsidTr="00300074">
        <w:tc>
          <w:tcPr>
            <w:tcW w:w="5670" w:type="dxa"/>
            <w:tcBorders>
              <w:left w:val="single" w:sz="4" w:space="0" w:color="auto"/>
              <w:right w:val="single" w:sz="4" w:space="0" w:color="auto"/>
            </w:tcBorders>
            <w:shd w:val="clear" w:color="auto" w:fill="auto"/>
            <w:noWrap/>
          </w:tcPr>
          <w:p w14:paraId="4173817B" w14:textId="77777777" w:rsidR="00EF1CC8" w:rsidRPr="002408B1" w:rsidRDefault="00EF1CC8" w:rsidP="00300074">
            <w:pPr>
              <w:pStyle w:val="Tabletext"/>
              <w:spacing w:before="20" w:after="20"/>
              <w:rPr>
                <w:lang w:val="ru-RU"/>
              </w:rPr>
            </w:pPr>
            <w:r w:rsidRPr="002408B1">
              <w:rPr>
                <w:lang w:val="ru-RU"/>
              </w:rPr>
              <w:t>Различная задолженность по персоналу</w:t>
            </w:r>
          </w:p>
        </w:tc>
        <w:tc>
          <w:tcPr>
            <w:tcW w:w="1985" w:type="dxa"/>
            <w:tcBorders>
              <w:left w:val="nil"/>
              <w:right w:val="single" w:sz="4" w:space="0" w:color="auto"/>
            </w:tcBorders>
            <w:shd w:val="clear" w:color="auto" w:fill="auto"/>
            <w:noWrap/>
            <w:vAlign w:val="bottom"/>
          </w:tcPr>
          <w:p w14:paraId="073B2E11" w14:textId="77777777" w:rsidR="00EF1CC8" w:rsidRPr="002408B1" w:rsidRDefault="00EF1CC8" w:rsidP="00300074">
            <w:pPr>
              <w:pStyle w:val="Tabletext"/>
              <w:keepNext/>
              <w:keepLines/>
              <w:spacing w:before="20" w:after="20"/>
              <w:ind w:right="284"/>
              <w:jc w:val="right"/>
              <w:rPr>
                <w:lang w:val="ru-RU"/>
              </w:rPr>
            </w:pPr>
            <w:r w:rsidRPr="002408B1">
              <w:rPr>
                <w:lang w:val="ru-RU"/>
              </w:rPr>
              <w:t>1 956</w:t>
            </w:r>
          </w:p>
        </w:tc>
        <w:tc>
          <w:tcPr>
            <w:tcW w:w="1984" w:type="dxa"/>
            <w:tcBorders>
              <w:left w:val="nil"/>
              <w:right w:val="single" w:sz="4" w:space="0" w:color="auto"/>
            </w:tcBorders>
            <w:shd w:val="clear" w:color="auto" w:fill="auto"/>
            <w:noWrap/>
            <w:vAlign w:val="bottom"/>
          </w:tcPr>
          <w:p w14:paraId="0463089D" w14:textId="77777777" w:rsidR="00EF1CC8" w:rsidRPr="002408B1" w:rsidRDefault="00EF1CC8" w:rsidP="00300074">
            <w:pPr>
              <w:pStyle w:val="Tabletext"/>
              <w:keepNext/>
              <w:keepLines/>
              <w:spacing w:before="20" w:after="20"/>
              <w:ind w:right="284"/>
              <w:jc w:val="right"/>
              <w:rPr>
                <w:lang w:val="ru-RU"/>
              </w:rPr>
            </w:pPr>
            <w:r w:rsidRPr="002408B1">
              <w:rPr>
                <w:lang w:val="ru-RU"/>
              </w:rPr>
              <w:t>754</w:t>
            </w:r>
          </w:p>
        </w:tc>
      </w:tr>
      <w:tr w:rsidR="00EF1CC8" w:rsidRPr="002408B1" w14:paraId="04F223F2" w14:textId="77777777" w:rsidTr="00300074">
        <w:tc>
          <w:tcPr>
            <w:tcW w:w="5670" w:type="dxa"/>
            <w:tcBorders>
              <w:left w:val="single" w:sz="4" w:space="0" w:color="auto"/>
              <w:right w:val="single" w:sz="4" w:space="0" w:color="auto"/>
            </w:tcBorders>
            <w:shd w:val="clear" w:color="auto" w:fill="auto"/>
            <w:noWrap/>
          </w:tcPr>
          <w:p w14:paraId="5D135E55" w14:textId="77777777" w:rsidR="00EF1CC8" w:rsidRPr="002408B1" w:rsidRDefault="00EF1CC8" w:rsidP="00300074">
            <w:pPr>
              <w:pStyle w:val="Tabletext"/>
              <w:spacing w:before="20" w:after="20"/>
              <w:rPr>
                <w:highlight w:val="yellow"/>
                <w:lang w:val="ru-RU"/>
              </w:rPr>
            </w:pPr>
            <w:r w:rsidRPr="002408B1">
              <w:rPr>
                <w:lang w:val="ru-RU"/>
              </w:rPr>
              <w:t>Полученные товары/полученные счета-фактуры</w:t>
            </w:r>
          </w:p>
        </w:tc>
        <w:tc>
          <w:tcPr>
            <w:tcW w:w="1985" w:type="dxa"/>
            <w:tcBorders>
              <w:left w:val="nil"/>
              <w:right w:val="single" w:sz="4" w:space="0" w:color="auto"/>
            </w:tcBorders>
            <w:shd w:val="clear" w:color="auto" w:fill="auto"/>
            <w:noWrap/>
            <w:vAlign w:val="bottom"/>
          </w:tcPr>
          <w:p w14:paraId="4B16C329" w14:textId="77777777" w:rsidR="00EF1CC8" w:rsidRPr="002408B1" w:rsidRDefault="00EF1CC8" w:rsidP="00300074">
            <w:pPr>
              <w:pStyle w:val="Tabletext"/>
              <w:keepNext/>
              <w:keepLines/>
              <w:spacing w:before="20" w:after="20"/>
              <w:ind w:right="284"/>
              <w:jc w:val="right"/>
              <w:rPr>
                <w:lang w:val="ru-RU"/>
              </w:rPr>
            </w:pPr>
            <w:r w:rsidRPr="002408B1">
              <w:rPr>
                <w:lang w:val="ru-RU"/>
              </w:rPr>
              <w:t>16</w:t>
            </w:r>
          </w:p>
        </w:tc>
        <w:tc>
          <w:tcPr>
            <w:tcW w:w="1984" w:type="dxa"/>
            <w:tcBorders>
              <w:left w:val="nil"/>
              <w:right w:val="single" w:sz="4" w:space="0" w:color="auto"/>
            </w:tcBorders>
            <w:shd w:val="clear" w:color="auto" w:fill="auto"/>
            <w:noWrap/>
            <w:vAlign w:val="bottom"/>
          </w:tcPr>
          <w:p w14:paraId="4349E565" w14:textId="77777777" w:rsidR="00EF1CC8" w:rsidRPr="002408B1" w:rsidRDefault="00EF1CC8" w:rsidP="00300074">
            <w:pPr>
              <w:pStyle w:val="Tabletext"/>
              <w:keepNext/>
              <w:keepLines/>
              <w:spacing w:before="20" w:after="20"/>
              <w:ind w:right="284"/>
              <w:jc w:val="right"/>
              <w:rPr>
                <w:lang w:val="ru-RU"/>
              </w:rPr>
            </w:pPr>
            <w:r w:rsidRPr="002408B1">
              <w:rPr>
                <w:lang w:val="ru-RU"/>
              </w:rPr>
              <w:t>21</w:t>
            </w:r>
          </w:p>
        </w:tc>
      </w:tr>
      <w:tr w:rsidR="00EF1CC8" w:rsidRPr="002408B1" w14:paraId="7EF1837F" w14:textId="77777777" w:rsidTr="00300074">
        <w:tc>
          <w:tcPr>
            <w:tcW w:w="5670" w:type="dxa"/>
            <w:tcBorders>
              <w:left w:val="single" w:sz="4" w:space="0" w:color="auto"/>
              <w:bottom w:val="single" w:sz="4" w:space="0" w:color="auto"/>
              <w:right w:val="single" w:sz="4" w:space="0" w:color="auto"/>
            </w:tcBorders>
            <w:shd w:val="clear" w:color="auto" w:fill="auto"/>
            <w:noWrap/>
          </w:tcPr>
          <w:p w14:paraId="58599CA1" w14:textId="77777777" w:rsidR="00EF1CC8" w:rsidRPr="002408B1" w:rsidRDefault="00EF1CC8" w:rsidP="00300074">
            <w:pPr>
              <w:pStyle w:val="Tabletext"/>
              <w:spacing w:before="20" w:after="20"/>
              <w:rPr>
                <w:lang w:val="ru-RU"/>
              </w:rPr>
            </w:pPr>
            <w:r w:rsidRPr="002408B1">
              <w:rPr>
                <w:lang w:val="ru-RU"/>
              </w:rPr>
              <w:t>ПРООН</w:t>
            </w:r>
          </w:p>
        </w:tc>
        <w:tc>
          <w:tcPr>
            <w:tcW w:w="1985" w:type="dxa"/>
            <w:tcBorders>
              <w:left w:val="nil"/>
              <w:bottom w:val="single" w:sz="4" w:space="0" w:color="auto"/>
              <w:right w:val="single" w:sz="4" w:space="0" w:color="auto"/>
            </w:tcBorders>
            <w:shd w:val="clear" w:color="auto" w:fill="auto"/>
            <w:noWrap/>
            <w:vAlign w:val="bottom"/>
          </w:tcPr>
          <w:p w14:paraId="00DAC2A8" w14:textId="77777777" w:rsidR="00EF1CC8" w:rsidRPr="002408B1" w:rsidRDefault="00EF1CC8" w:rsidP="00300074">
            <w:pPr>
              <w:pStyle w:val="Tabletext"/>
              <w:keepNext/>
              <w:keepLines/>
              <w:spacing w:before="20" w:after="20"/>
              <w:ind w:right="284"/>
              <w:jc w:val="right"/>
              <w:rPr>
                <w:lang w:val="ru-RU"/>
              </w:rPr>
            </w:pPr>
            <w:r w:rsidRPr="002408B1">
              <w:rPr>
                <w:rFonts w:cs="Arial"/>
                <w:color w:val="000000"/>
                <w:lang w:val="ru-RU" w:eastAsia="zh-CN"/>
              </w:rPr>
              <w:t>3</w:t>
            </w:r>
          </w:p>
        </w:tc>
        <w:tc>
          <w:tcPr>
            <w:tcW w:w="1984" w:type="dxa"/>
            <w:tcBorders>
              <w:left w:val="nil"/>
              <w:bottom w:val="single" w:sz="4" w:space="0" w:color="auto"/>
              <w:right w:val="single" w:sz="4" w:space="0" w:color="auto"/>
            </w:tcBorders>
            <w:shd w:val="clear" w:color="auto" w:fill="auto"/>
            <w:noWrap/>
            <w:vAlign w:val="bottom"/>
          </w:tcPr>
          <w:p w14:paraId="636A454D" w14:textId="77777777" w:rsidR="00EF1CC8" w:rsidRPr="002408B1" w:rsidRDefault="00EF1CC8" w:rsidP="00300074">
            <w:pPr>
              <w:pStyle w:val="Tabletext"/>
              <w:keepNext/>
              <w:keepLines/>
              <w:spacing w:before="20" w:after="20"/>
              <w:ind w:right="284"/>
              <w:jc w:val="right"/>
              <w:rPr>
                <w:lang w:val="ru-RU"/>
              </w:rPr>
            </w:pPr>
            <w:r w:rsidRPr="002408B1">
              <w:rPr>
                <w:rFonts w:cs="Arial"/>
                <w:color w:val="000000"/>
                <w:lang w:val="ru-RU" w:eastAsia="zh-CN"/>
              </w:rPr>
              <w:t>–</w:t>
            </w:r>
          </w:p>
        </w:tc>
      </w:tr>
      <w:tr w:rsidR="00EF1CC8" w:rsidRPr="002408B1" w14:paraId="657B99E5" w14:textId="77777777" w:rsidTr="00300074">
        <w:tc>
          <w:tcPr>
            <w:tcW w:w="5670" w:type="dxa"/>
            <w:tcBorders>
              <w:top w:val="single" w:sz="4" w:space="0" w:color="auto"/>
              <w:left w:val="single" w:sz="4" w:space="0" w:color="auto"/>
              <w:bottom w:val="single" w:sz="4" w:space="0" w:color="auto"/>
              <w:right w:val="single" w:sz="4" w:space="0" w:color="auto"/>
            </w:tcBorders>
            <w:shd w:val="clear" w:color="auto" w:fill="auto"/>
            <w:noWrap/>
          </w:tcPr>
          <w:p w14:paraId="124E935B" w14:textId="77777777" w:rsidR="00EF1CC8" w:rsidRPr="002408B1" w:rsidRDefault="00EF1CC8" w:rsidP="00300074">
            <w:pPr>
              <w:pStyle w:val="Tabletext"/>
              <w:spacing w:before="20" w:after="20"/>
              <w:rPr>
                <w:b/>
                <w:bCs/>
                <w:lang w:val="ru-RU"/>
              </w:rPr>
            </w:pPr>
            <w:r w:rsidRPr="002408B1">
              <w:rPr>
                <w:b/>
                <w:bCs/>
                <w:lang w:val="ru-RU"/>
              </w:rPr>
              <w:t>Прочая задолженность</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B77B30B" w14:textId="77777777" w:rsidR="00EF1CC8" w:rsidRPr="002408B1" w:rsidRDefault="00EF1CC8" w:rsidP="00300074">
            <w:pPr>
              <w:pStyle w:val="Tabletext"/>
              <w:keepNext/>
              <w:keepLines/>
              <w:spacing w:before="20" w:after="20"/>
              <w:ind w:right="284"/>
              <w:jc w:val="right"/>
              <w:rPr>
                <w:b/>
                <w:bCs/>
                <w:lang w:val="ru-RU"/>
              </w:rPr>
            </w:pPr>
            <w:r w:rsidRPr="002408B1">
              <w:rPr>
                <w:b/>
                <w:bCs/>
                <w:lang w:val="ru-RU"/>
              </w:rPr>
              <w:t>6 493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A1C948B" w14:textId="77777777" w:rsidR="00EF1CC8" w:rsidRPr="002408B1" w:rsidRDefault="00EF1CC8" w:rsidP="00300074">
            <w:pPr>
              <w:pStyle w:val="Tabletext"/>
              <w:keepNext/>
              <w:keepLines/>
              <w:spacing w:before="20" w:after="20"/>
              <w:ind w:right="284"/>
              <w:jc w:val="right"/>
              <w:rPr>
                <w:b/>
                <w:bCs/>
                <w:lang w:val="ru-RU"/>
              </w:rPr>
            </w:pPr>
            <w:r w:rsidRPr="002408B1">
              <w:rPr>
                <w:b/>
                <w:bCs/>
                <w:lang w:val="ru-RU"/>
              </w:rPr>
              <w:t>4 931</w:t>
            </w:r>
          </w:p>
        </w:tc>
      </w:tr>
    </w:tbl>
    <w:p w14:paraId="51CBDAA1" w14:textId="77777777" w:rsidR="00EF1CC8" w:rsidRPr="002408B1" w:rsidRDefault="00EF1CC8" w:rsidP="00EF1CC8">
      <w:pPr>
        <w:pStyle w:val="Heading2"/>
        <w:tabs>
          <w:tab w:val="clear" w:pos="794"/>
          <w:tab w:val="clear" w:pos="1191"/>
          <w:tab w:val="clear" w:pos="1588"/>
        </w:tabs>
        <w:rPr>
          <w:lang w:val="ru-RU"/>
        </w:rPr>
      </w:pPr>
      <w:bookmarkStart w:id="794" w:name="_Toc305667781"/>
      <w:bookmarkStart w:id="795" w:name="_Toc306201437"/>
      <w:bookmarkStart w:id="796" w:name="_Toc329002802"/>
      <w:bookmarkStart w:id="797" w:name="_Toc358373670"/>
      <w:bookmarkStart w:id="798" w:name="_Toc387243047"/>
      <w:bookmarkStart w:id="799" w:name="_Toc419404392"/>
      <w:bookmarkStart w:id="800" w:name="_Toc482809983"/>
      <w:bookmarkStart w:id="801" w:name="_Toc482810346"/>
      <w:bookmarkStart w:id="802" w:name="_Toc482901581"/>
      <w:bookmarkStart w:id="803" w:name="_Toc511401583"/>
      <w:bookmarkStart w:id="804" w:name="_Toc511401706"/>
      <w:bookmarkStart w:id="805" w:name="_Toc10540819"/>
      <w:bookmarkStart w:id="806" w:name="_Toc41900435"/>
      <w:bookmarkStart w:id="807" w:name="_Toc73438016"/>
      <w:bookmarkStart w:id="808" w:name="_Toc73439194"/>
      <w:bookmarkStart w:id="809" w:name="_Toc268007556"/>
      <w:bookmarkStart w:id="810" w:name="_Toc269839094"/>
      <w:r w:rsidRPr="002408B1">
        <w:rPr>
          <w:lang w:val="ru-RU"/>
        </w:rPr>
        <w:t>Примечание 20</w:t>
      </w:r>
      <w:r w:rsidRPr="002408B1">
        <w:rPr>
          <w:lang w:val="ru-RU"/>
        </w:rPr>
        <w:tab/>
        <w:t>Целевые и нецелевые внебюджетные средства</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14:paraId="148F36AC" w14:textId="77777777" w:rsidR="00EF1CC8" w:rsidRPr="002408B1" w:rsidRDefault="00EF1CC8" w:rsidP="00EF1CC8">
      <w:pPr>
        <w:spacing w:after="120"/>
        <w:rPr>
          <w:lang w:val="ru-RU"/>
        </w:rPr>
      </w:pPr>
      <w:r w:rsidRPr="002408B1">
        <w:rPr>
          <w:lang w:val="ru-RU"/>
        </w:rPr>
        <w:t>Согласно стандарту IPSAS 23, остаток средств на дату закрытия счетов представляет собой полученные и неизрасходованные денежные средства. Сальдо представлено в соответствующей строке балансовой ведомости, а движение этих средств показано в следующей ниже таблице с указанием, являются ли эти денежные средства выделенными для какого-либо проекта из источников третьих сторон или из средств МСЭ.</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73"/>
        <w:gridCol w:w="1707"/>
        <w:gridCol w:w="1652"/>
        <w:gridCol w:w="2113"/>
      </w:tblGrid>
      <w:tr w:rsidR="00EF1CC8" w:rsidRPr="007656B0" w14:paraId="52A631C3" w14:textId="77777777" w:rsidTr="00300074">
        <w:tc>
          <w:tcPr>
            <w:tcW w:w="2694" w:type="dxa"/>
            <w:tcBorders>
              <w:top w:val="single" w:sz="4" w:space="0" w:color="auto"/>
              <w:left w:val="single" w:sz="4" w:space="0" w:color="auto"/>
              <w:bottom w:val="single" w:sz="4" w:space="0" w:color="auto"/>
              <w:right w:val="single" w:sz="4" w:space="0" w:color="auto"/>
            </w:tcBorders>
            <w:vAlign w:val="center"/>
          </w:tcPr>
          <w:p w14:paraId="55311257" w14:textId="77777777" w:rsidR="00EF1CC8" w:rsidRPr="002408B1" w:rsidRDefault="00EF1CC8" w:rsidP="00300074">
            <w:pPr>
              <w:pStyle w:val="Tablehead"/>
              <w:spacing w:before="40" w:after="40"/>
              <w:rPr>
                <w:lang w:val="ru-RU"/>
              </w:rPr>
            </w:pPr>
            <w:r w:rsidRPr="002408B1">
              <w:rPr>
                <w:lang w:val="ru-RU"/>
              </w:rPr>
              <w:t>В тыс. швейцарских франков</w:t>
            </w:r>
          </w:p>
        </w:tc>
        <w:tc>
          <w:tcPr>
            <w:tcW w:w="1473" w:type="dxa"/>
            <w:tcBorders>
              <w:top w:val="single" w:sz="4" w:space="0" w:color="auto"/>
              <w:left w:val="single" w:sz="4" w:space="0" w:color="auto"/>
              <w:bottom w:val="single" w:sz="4" w:space="0" w:color="auto"/>
              <w:right w:val="single" w:sz="4" w:space="0" w:color="auto"/>
            </w:tcBorders>
            <w:vAlign w:val="center"/>
          </w:tcPr>
          <w:p w14:paraId="569973BD" w14:textId="77777777" w:rsidR="00EF1CC8" w:rsidRPr="002408B1" w:rsidRDefault="00EF1CC8" w:rsidP="00300074">
            <w:pPr>
              <w:pStyle w:val="Tablehead"/>
              <w:spacing w:before="40" w:after="40"/>
              <w:ind w:left="-57" w:right="-57"/>
              <w:rPr>
                <w:lang w:val="ru-RU"/>
              </w:rPr>
            </w:pPr>
            <w:r w:rsidRPr="002408B1">
              <w:rPr>
                <w:lang w:val="ru-RU"/>
              </w:rPr>
              <w:t>Целевые средства третьих сторон</w:t>
            </w:r>
          </w:p>
        </w:tc>
        <w:tc>
          <w:tcPr>
            <w:tcW w:w="1707" w:type="dxa"/>
            <w:tcBorders>
              <w:top w:val="single" w:sz="4" w:space="0" w:color="auto"/>
              <w:left w:val="single" w:sz="4" w:space="0" w:color="auto"/>
              <w:bottom w:val="single" w:sz="4" w:space="0" w:color="auto"/>
              <w:right w:val="single" w:sz="4" w:space="0" w:color="auto"/>
            </w:tcBorders>
            <w:vAlign w:val="center"/>
          </w:tcPr>
          <w:p w14:paraId="57F9F539" w14:textId="77777777" w:rsidR="00EF1CC8" w:rsidRPr="002408B1" w:rsidRDefault="00EF1CC8" w:rsidP="00300074">
            <w:pPr>
              <w:pStyle w:val="Tablehead"/>
              <w:spacing w:before="40" w:after="40"/>
              <w:ind w:left="-57" w:right="-57"/>
              <w:rPr>
                <w:lang w:val="ru-RU"/>
              </w:rPr>
            </w:pPr>
            <w:r w:rsidRPr="002408B1">
              <w:rPr>
                <w:lang w:val="ru-RU"/>
              </w:rPr>
              <w:t>Средства третьих сторон, которые еще не распределены</w:t>
            </w:r>
          </w:p>
        </w:tc>
        <w:tc>
          <w:tcPr>
            <w:tcW w:w="1652" w:type="dxa"/>
            <w:tcBorders>
              <w:top w:val="single" w:sz="4" w:space="0" w:color="auto"/>
              <w:left w:val="single" w:sz="4" w:space="0" w:color="auto"/>
              <w:bottom w:val="single" w:sz="4" w:space="0" w:color="auto"/>
              <w:right w:val="single" w:sz="4" w:space="0" w:color="auto"/>
            </w:tcBorders>
            <w:vAlign w:val="center"/>
          </w:tcPr>
          <w:p w14:paraId="2B416433" w14:textId="77777777" w:rsidR="00EF1CC8" w:rsidRPr="002408B1" w:rsidRDefault="00EF1CC8" w:rsidP="00300074">
            <w:pPr>
              <w:pStyle w:val="Tablehead"/>
              <w:spacing w:before="40" w:after="40"/>
              <w:ind w:left="-57" w:right="-57"/>
              <w:rPr>
                <w:lang w:val="ru-RU"/>
              </w:rPr>
            </w:pPr>
            <w:r w:rsidRPr="002408B1">
              <w:rPr>
                <w:lang w:val="ru-RU"/>
              </w:rPr>
              <w:t xml:space="preserve">Всего: </w:t>
            </w:r>
            <w:r w:rsidRPr="002408B1">
              <w:rPr>
                <w:lang w:val="ru-RU"/>
              </w:rPr>
              <w:br/>
              <w:t>средства третьих сторон</w:t>
            </w:r>
          </w:p>
        </w:tc>
        <w:tc>
          <w:tcPr>
            <w:tcW w:w="2113" w:type="dxa"/>
            <w:tcBorders>
              <w:top w:val="single" w:sz="4" w:space="0" w:color="auto"/>
              <w:left w:val="single" w:sz="4" w:space="0" w:color="auto"/>
              <w:bottom w:val="single" w:sz="4" w:space="0" w:color="auto"/>
              <w:right w:val="single" w:sz="4" w:space="0" w:color="auto"/>
            </w:tcBorders>
            <w:vAlign w:val="center"/>
          </w:tcPr>
          <w:p w14:paraId="06ADBFDD" w14:textId="77777777" w:rsidR="00EF1CC8" w:rsidRPr="002408B1" w:rsidRDefault="00EF1CC8" w:rsidP="00300074">
            <w:pPr>
              <w:pStyle w:val="Tablehead"/>
              <w:spacing w:before="40" w:after="40"/>
              <w:ind w:left="-57" w:right="-57"/>
              <w:rPr>
                <w:lang w:val="ru-RU"/>
              </w:rPr>
            </w:pPr>
            <w:r w:rsidRPr="002408B1">
              <w:rPr>
                <w:lang w:val="ru-RU"/>
              </w:rPr>
              <w:t>Собственные средства, выделенные на внебюджетные проекты</w:t>
            </w:r>
          </w:p>
        </w:tc>
      </w:tr>
      <w:tr w:rsidR="00EF1CC8" w:rsidRPr="002408B1" w14:paraId="5AFD991C" w14:textId="77777777" w:rsidTr="00300074">
        <w:tc>
          <w:tcPr>
            <w:tcW w:w="2694" w:type="dxa"/>
            <w:tcBorders>
              <w:top w:val="single" w:sz="4" w:space="0" w:color="auto"/>
              <w:left w:val="single" w:sz="4" w:space="0" w:color="auto"/>
              <w:bottom w:val="single" w:sz="4" w:space="0" w:color="auto"/>
              <w:right w:val="single" w:sz="4" w:space="0" w:color="auto"/>
            </w:tcBorders>
          </w:tcPr>
          <w:p w14:paraId="4CCFF3AF" w14:textId="77777777" w:rsidR="00EF1CC8" w:rsidRPr="002408B1" w:rsidRDefault="00EF1CC8" w:rsidP="00300074">
            <w:pPr>
              <w:pStyle w:val="Tabletext"/>
              <w:spacing w:before="20" w:after="20"/>
              <w:rPr>
                <w:b/>
                <w:bCs/>
                <w:lang w:val="ru-RU"/>
              </w:rPr>
            </w:pPr>
            <w:r w:rsidRPr="002408B1">
              <w:rPr>
                <w:b/>
                <w:bCs/>
                <w:lang w:val="ru-RU"/>
              </w:rPr>
              <w:t>Сальдо на 31.12.2019 г.</w:t>
            </w:r>
          </w:p>
        </w:tc>
        <w:tc>
          <w:tcPr>
            <w:tcW w:w="1473" w:type="dxa"/>
            <w:tcBorders>
              <w:top w:val="single" w:sz="4" w:space="0" w:color="auto"/>
              <w:left w:val="single" w:sz="4" w:space="0" w:color="auto"/>
              <w:bottom w:val="single" w:sz="4" w:space="0" w:color="auto"/>
              <w:right w:val="single" w:sz="4" w:space="0" w:color="auto"/>
            </w:tcBorders>
            <w:vAlign w:val="bottom"/>
          </w:tcPr>
          <w:p w14:paraId="60C4655A" w14:textId="77777777" w:rsidR="00EF1CC8" w:rsidRPr="002408B1" w:rsidRDefault="00EF1CC8" w:rsidP="00300074">
            <w:pPr>
              <w:pStyle w:val="Tabletext"/>
              <w:spacing w:before="20" w:after="20"/>
              <w:ind w:right="284"/>
              <w:jc w:val="right"/>
              <w:rPr>
                <w:b/>
                <w:bCs/>
                <w:lang w:val="ru-RU"/>
              </w:rPr>
            </w:pPr>
            <w:r w:rsidRPr="002408B1">
              <w:rPr>
                <w:b/>
                <w:bCs/>
                <w:lang w:val="ru-RU"/>
              </w:rPr>
              <w:t>35 151</w:t>
            </w:r>
          </w:p>
        </w:tc>
        <w:tc>
          <w:tcPr>
            <w:tcW w:w="1707" w:type="dxa"/>
            <w:tcBorders>
              <w:top w:val="single" w:sz="4" w:space="0" w:color="auto"/>
              <w:left w:val="single" w:sz="4" w:space="0" w:color="auto"/>
              <w:bottom w:val="single" w:sz="4" w:space="0" w:color="auto"/>
              <w:right w:val="single" w:sz="4" w:space="0" w:color="auto"/>
            </w:tcBorders>
            <w:vAlign w:val="bottom"/>
          </w:tcPr>
          <w:p w14:paraId="6971134C" w14:textId="77777777" w:rsidR="00EF1CC8" w:rsidRPr="002408B1" w:rsidRDefault="00EF1CC8" w:rsidP="00300074">
            <w:pPr>
              <w:pStyle w:val="Tabletext"/>
              <w:spacing w:before="20" w:after="20"/>
              <w:ind w:right="284"/>
              <w:jc w:val="right"/>
              <w:rPr>
                <w:b/>
                <w:bCs/>
                <w:lang w:val="ru-RU"/>
              </w:rPr>
            </w:pPr>
            <w:r w:rsidRPr="002408B1">
              <w:rPr>
                <w:b/>
                <w:bCs/>
                <w:lang w:val="ru-RU"/>
              </w:rPr>
              <w:t>3 184</w:t>
            </w:r>
          </w:p>
        </w:tc>
        <w:tc>
          <w:tcPr>
            <w:tcW w:w="1652" w:type="dxa"/>
            <w:tcBorders>
              <w:top w:val="single" w:sz="4" w:space="0" w:color="auto"/>
              <w:left w:val="single" w:sz="4" w:space="0" w:color="auto"/>
              <w:bottom w:val="single" w:sz="4" w:space="0" w:color="auto"/>
              <w:right w:val="single" w:sz="4" w:space="0" w:color="auto"/>
            </w:tcBorders>
            <w:vAlign w:val="bottom"/>
          </w:tcPr>
          <w:p w14:paraId="31FE3023" w14:textId="77777777" w:rsidR="00EF1CC8" w:rsidRPr="002408B1" w:rsidRDefault="00EF1CC8" w:rsidP="00300074">
            <w:pPr>
              <w:pStyle w:val="Tabletext"/>
              <w:spacing w:before="20" w:after="20"/>
              <w:ind w:right="284"/>
              <w:jc w:val="right"/>
              <w:rPr>
                <w:b/>
                <w:bCs/>
                <w:lang w:val="ru-RU"/>
              </w:rPr>
            </w:pPr>
            <w:r w:rsidRPr="002408B1">
              <w:rPr>
                <w:b/>
                <w:bCs/>
                <w:highlight w:val="yellow"/>
                <w:lang w:val="ru-RU"/>
              </w:rPr>
              <w:t>38 3525</w:t>
            </w:r>
          </w:p>
        </w:tc>
        <w:tc>
          <w:tcPr>
            <w:tcW w:w="2113" w:type="dxa"/>
            <w:tcBorders>
              <w:top w:val="single" w:sz="4" w:space="0" w:color="auto"/>
              <w:left w:val="single" w:sz="4" w:space="0" w:color="auto"/>
              <w:bottom w:val="single" w:sz="4" w:space="0" w:color="auto"/>
              <w:right w:val="single" w:sz="4" w:space="0" w:color="auto"/>
            </w:tcBorders>
            <w:vAlign w:val="bottom"/>
          </w:tcPr>
          <w:p w14:paraId="7F898D45" w14:textId="77777777" w:rsidR="00EF1CC8" w:rsidRPr="002408B1" w:rsidRDefault="00EF1CC8" w:rsidP="00300074">
            <w:pPr>
              <w:pStyle w:val="Tabletext"/>
              <w:spacing w:before="20" w:after="20"/>
              <w:ind w:right="284"/>
              <w:jc w:val="right"/>
              <w:rPr>
                <w:b/>
                <w:bCs/>
                <w:lang w:val="ru-RU"/>
              </w:rPr>
            </w:pPr>
            <w:r w:rsidRPr="002408B1">
              <w:rPr>
                <w:b/>
                <w:bCs/>
                <w:lang w:val="ru-RU"/>
              </w:rPr>
              <w:t>5 335</w:t>
            </w:r>
          </w:p>
        </w:tc>
      </w:tr>
      <w:tr w:rsidR="00EF1CC8" w:rsidRPr="002408B1" w14:paraId="079E041F" w14:textId="77777777" w:rsidTr="00300074">
        <w:tc>
          <w:tcPr>
            <w:tcW w:w="2694" w:type="dxa"/>
            <w:tcBorders>
              <w:top w:val="nil"/>
              <w:left w:val="single" w:sz="4" w:space="0" w:color="auto"/>
              <w:bottom w:val="nil"/>
              <w:right w:val="single" w:sz="4" w:space="0" w:color="auto"/>
            </w:tcBorders>
          </w:tcPr>
          <w:p w14:paraId="4DE7A98D" w14:textId="77777777" w:rsidR="00EF1CC8" w:rsidRPr="002408B1" w:rsidRDefault="00EF1CC8" w:rsidP="00300074">
            <w:pPr>
              <w:pStyle w:val="Tabletext"/>
              <w:spacing w:before="20" w:after="20"/>
              <w:rPr>
                <w:lang w:val="ru-RU"/>
              </w:rPr>
            </w:pPr>
            <w:r w:rsidRPr="002408B1">
              <w:rPr>
                <w:lang w:val="ru-RU"/>
              </w:rPr>
              <w:t>Увеличение</w:t>
            </w:r>
          </w:p>
        </w:tc>
        <w:tc>
          <w:tcPr>
            <w:tcW w:w="1473" w:type="dxa"/>
            <w:tcBorders>
              <w:top w:val="nil"/>
              <w:left w:val="single" w:sz="4" w:space="0" w:color="auto"/>
              <w:bottom w:val="nil"/>
              <w:right w:val="single" w:sz="4" w:space="0" w:color="auto"/>
            </w:tcBorders>
            <w:vAlign w:val="bottom"/>
          </w:tcPr>
          <w:p w14:paraId="4B607305" w14:textId="77777777" w:rsidR="00EF1CC8" w:rsidRPr="002408B1" w:rsidRDefault="00EF1CC8" w:rsidP="00300074">
            <w:pPr>
              <w:pStyle w:val="Tabletext"/>
              <w:spacing w:before="20" w:after="20"/>
              <w:ind w:right="284"/>
              <w:jc w:val="right"/>
              <w:rPr>
                <w:lang w:val="ru-RU"/>
              </w:rPr>
            </w:pPr>
            <w:r w:rsidRPr="002408B1">
              <w:rPr>
                <w:lang w:val="ru-RU"/>
              </w:rPr>
              <w:t>9 020</w:t>
            </w:r>
          </w:p>
        </w:tc>
        <w:tc>
          <w:tcPr>
            <w:tcW w:w="1707" w:type="dxa"/>
            <w:tcBorders>
              <w:top w:val="nil"/>
              <w:left w:val="single" w:sz="4" w:space="0" w:color="auto"/>
              <w:bottom w:val="nil"/>
              <w:right w:val="single" w:sz="4" w:space="0" w:color="auto"/>
            </w:tcBorders>
            <w:vAlign w:val="bottom"/>
          </w:tcPr>
          <w:p w14:paraId="4E2956C4" w14:textId="77777777" w:rsidR="00EF1CC8" w:rsidRPr="002408B1" w:rsidRDefault="00EF1CC8" w:rsidP="00300074">
            <w:pPr>
              <w:pStyle w:val="Tabletext"/>
              <w:spacing w:before="20" w:after="20"/>
              <w:ind w:right="284"/>
              <w:jc w:val="right"/>
              <w:rPr>
                <w:lang w:val="ru-RU"/>
              </w:rPr>
            </w:pPr>
            <w:r w:rsidRPr="002408B1">
              <w:rPr>
                <w:lang w:val="ru-RU"/>
              </w:rPr>
              <w:t>2 027</w:t>
            </w:r>
          </w:p>
        </w:tc>
        <w:tc>
          <w:tcPr>
            <w:tcW w:w="1652" w:type="dxa"/>
            <w:tcBorders>
              <w:top w:val="nil"/>
              <w:left w:val="single" w:sz="4" w:space="0" w:color="auto"/>
              <w:bottom w:val="nil"/>
              <w:right w:val="single" w:sz="4" w:space="0" w:color="auto"/>
            </w:tcBorders>
            <w:vAlign w:val="bottom"/>
          </w:tcPr>
          <w:p w14:paraId="22F26FC7" w14:textId="77777777" w:rsidR="00EF1CC8" w:rsidRPr="002408B1" w:rsidRDefault="00EF1CC8" w:rsidP="00300074">
            <w:pPr>
              <w:pStyle w:val="Tabletext"/>
              <w:spacing w:before="20" w:after="20"/>
              <w:ind w:right="284"/>
              <w:jc w:val="right"/>
              <w:rPr>
                <w:lang w:val="ru-RU"/>
              </w:rPr>
            </w:pPr>
            <w:r w:rsidRPr="002408B1">
              <w:rPr>
                <w:lang w:val="ru-RU"/>
              </w:rPr>
              <w:t>11 047</w:t>
            </w:r>
          </w:p>
        </w:tc>
        <w:tc>
          <w:tcPr>
            <w:tcW w:w="2113" w:type="dxa"/>
            <w:tcBorders>
              <w:top w:val="nil"/>
              <w:left w:val="single" w:sz="4" w:space="0" w:color="auto"/>
              <w:bottom w:val="nil"/>
              <w:right w:val="single" w:sz="4" w:space="0" w:color="auto"/>
            </w:tcBorders>
            <w:vAlign w:val="bottom"/>
          </w:tcPr>
          <w:p w14:paraId="49B6DF36" w14:textId="77777777" w:rsidR="00EF1CC8" w:rsidRPr="002408B1" w:rsidRDefault="00EF1CC8" w:rsidP="00300074">
            <w:pPr>
              <w:pStyle w:val="Tabletext"/>
              <w:spacing w:before="20" w:after="20"/>
              <w:ind w:right="284"/>
              <w:jc w:val="right"/>
              <w:rPr>
                <w:lang w:val="ru-RU"/>
              </w:rPr>
            </w:pPr>
            <w:r w:rsidRPr="002408B1">
              <w:rPr>
                <w:lang w:val="ru-RU"/>
              </w:rPr>
              <w:t>3 900</w:t>
            </w:r>
          </w:p>
        </w:tc>
      </w:tr>
      <w:tr w:rsidR="00EF1CC8" w:rsidRPr="002408B1" w14:paraId="7998D7F3" w14:textId="77777777" w:rsidTr="00300074">
        <w:tc>
          <w:tcPr>
            <w:tcW w:w="2694" w:type="dxa"/>
            <w:tcBorders>
              <w:top w:val="nil"/>
              <w:left w:val="single" w:sz="4" w:space="0" w:color="auto"/>
              <w:bottom w:val="nil"/>
              <w:right w:val="single" w:sz="4" w:space="0" w:color="auto"/>
            </w:tcBorders>
          </w:tcPr>
          <w:p w14:paraId="5410C325" w14:textId="77777777" w:rsidR="00EF1CC8" w:rsidRPr="002408B1" w:rsidRDefault="00EF1CC8" w:rsidP="00300074">
            <w:pPr>
              <w:pStyle w:val="Tabletext"/>
              <w:spacing w:before="20" w:after="20"/>
              <w:rPr>
                <w:lang w:val="ru-RU"/>
              </w:rPr>
            </w:pPr>
            <w:r w:rsidRPr="002408B1">
              <w:rPr>
                <w:lang w:val="ru-RU"/>
              </w:rPr>
              <w:t>Уменьшение</w:t>
            </w:r>
          </w:p>
        </w:tc>
        <w:tc>
          <w:tcPr>
            <w:tcW w:w="1473" w:type="dxa"/>
            <w:tcBorders>
              <w:top w:val="nil"/>
              <w:left w:val="single" w:sz="4" w:space="0" w:color="auto"/>
              <w:bottom w:val="nil"/>
              <w:right w:val="single" w:sz="4" w:space="0" w:color="auto"/>
            </w:tcBorders>
            <w:vAlign w:val="bottom"/>
          </w:tcPr>
          <w:p w14:paraId="221B50E3" w14:textId="77777777" w:rsidR="00EF1CC8" w:rsidRPr="002408B1" w:rsidRDefault="00EF1CC8" w:rsidP="00300074">
            <w:pPr>
              <w:pStyle w:val="Tabletext"/>
              <w:spacing w:before="20" w:after="20"/>
              <w:ind w:right="284"/>
              <w:jc w:val="right"/>
              <w:rPr>
                <w:lang w:val="ru-RU"/>
              </w:rPr>
            </w:pPr>
            <w:r w:rsidRPr="002408B1">
              <w:rPr>
                <w:lang w:val="ru-RU"/>
              </w:rPr>
              <w:t>−5 731</w:t>
            </w:r>
          </w:p>
        </w:tc>
        <w:tc>
          <w:tcPr>
            <w:tcW w:w="1707" w:type="dxa"/>
            <w:tcBorders>
              <w:top w:val="nil"/>
              <w:left w:val="single" w:sz="4" w:space="0" w:color="auto"/>
              <w:bottom w:val="nil"/>
              <w:right w:val="single" w:sz="4" w:space="0" w:color="auto"/>
            </w:tcBorders>
            <w:vAlign w:val="bottom"/>
          </w:tcPr>
          <w:p w14:paraId="0CFAE444" w14:textId="77777777" w:rsidR="00EF1CC8" w:rsidRPr="002408B1" w:rsidRDefault="00EF1CC8" w:rsidP="00300074">
            <w:pPr>
              <w:pStyle w:val="Tabletext"/>
              <w:spacing w:before="20" w:after="20"/>
              <w:ind w:right="284"/>
              <w:jc w:val="right"/>
              <w:rPr>
                <w:lang w:val="ru-RU"/>
              </w:rPr>
            </w:pPr>
            <w:r w:rsidRPr="002408B1">
              <w:rPr>
                <w:lang w:val="ru-RU"/>
              </w:rPr>
              <w:t>−858</w:t>
            </w:r>
          </w:p>
        </w:tc>
        <w:tc>
          <w:tcPr>
            <w:tcW w:w="1652" w:type="dxa"/>
            <w:tcBorders>
              <w:top w:val="nil"/>
              <w:left w:val="single" w:sz="4" w:space="0" w:color="auto"/>
              <w:bottom w:val="nil"/>
              <w:right w:val="single" w:sz="4" w:space="0" w:color="auto"/>
            </w:tcBorders>
            <w:vAlign w:val="bottom"/>
          </w:tcPr>
          <w:p w14:paraId="1013C957" w14:textId="77777777" w:rsidR="00EF1CC8" w:rsidRPr="002408B1" w:rsidRDefault="00EF1CC8" w:rsidP="00300074">
            <w:pPr>
              <w:pStyle w:val="Tabletext"/>
              <w:spacing w:before="20" w:after="20"/>
              <w:ind w:right="284"/>
              <w:jc w:val="right"/>
              <w:rPr>
                <w:lang w:val="ru-RU"/>
              </w:rPr>
            </w:pPr>
            <w:r w:rsidRPr="002408B1">
              <w:rPr>
                <w:lang w:val="ru-RU"/>
              </w:rPr>
              <w:t>−6 589</w:t>
            </w:r>
          </w:p>
        </w:tc>
        <w:tc>
          <w:tcPr>
            <w:tcW w:w="2113" w:type="dxa"/>
            <w:tcBorders>
              <w:top w:val="nil"/>
              <w:left w:val="single" w:sz="4" w:space="0" w:color="auto"/>
              <w:bottom w:val="nil"/>
              <w:right w:val="single" w:sz="4" w:space="0" w:color="auto"/>
            </w:tcBorders>
            <w:vAlign w:val="bottom"/>
          </w:tcPr>
          <w:p w14:paraId="621FD0C4" w14:textId="77777777" w:rsidR="00EF1CC8" w:rsidRPr="002408B1" w:rsidRDefault="00EF1CC8" w:rsidP="00300074">
            <w:pPr>
              <w:pStyle w:val="Tabletext"/>
              <w:spacing w:before="20" w:after="20"/>
              <w:ind w:right="284"/>
              <w:jc w:val="right"/>
              <w:rPr>
                <w:lang w:val="ru-RU"/>
              </w:rPr>
            </w:pPr>
            <w:r w:rsidRPr="002408B1">
              <w:rPr>
                <w:lang w:val="ru-RU"/>
              </w:rPr>
              <w:t>−1 227</w:t>
            </w:r>
          </w:p>
        </w:tc>
      </w:tr>
      <w:tr w:rsidR="00EF1CC8" w:rsidRPr="002408B1" w14:paraId="1CDD20A2" w14:textId="77777777" w:rsidTr="00300074">
        <w:tc>
          <w:tcPr>
            <w:tcW w:w="2694" w:type="dxa"/>
            <w:tcBorders>
              <w:top w:val="single" w:sz="4" w:space="0" w:color="auto"/>
              <w:left w:val="single" w:sz="4" w:space="0" w:color="auto"/>
              <w:bottom w:val="single" w:sz="4" w:space="0" w:color="auto"/>
              <w:right w:val="single" w:sz="4" w:space="0" w:color="auto"/>
            </w:tcBorders>
          </w:tcPr>
          <w:p w14:paraId="77A182EE" w14:textId="77777777" w:rsidR="00EF1CC8" w:rsidRPr="002408B1" w:rsidRDefault="00EF1CC8" w:rsidP="00300074">
            <w:pPr>
              <w:pStyle w:val="Tabletext"/>
              <w:spacing w:before="20" w:after="20"/>
              <w:rPr>
                <w:b/>
                <w:bCs/>
                <w:lang w:val="ru-RU"/>
              </w:rPr>
            </w:pPr>
            <w:r w:rsidRPr="002408B1">
              <w:rPr>
                <w:b/>
                <w:bCs/>
                <w:lang w:val="ru-RU"/>
              </w:rPr>
              <w:t>Заключительные сальдо на 31.12.2020 г.</w:t>
            </w:r>
          </w:p>
        </w:tc>
        <w:tc>
          <w:tcPr>
            <w:tcW w:w="1473" w:type="dxa"/>
            <w:tcBorders>
              <w:top w:val="single" w:sz="4" w:space="0" w:color="auto"/>
              <w:left w:val="single" w:sz="4" w:space="0" w:color="auto"/>
              <w:bottom w:val="single" w:sz="4" w:space="0" w:color="auto"/>
              <w:right w:val="single" w:sz="4" w:space="0" w:color="auto"/>
            </w:tcBorders>
            <w:vAlign w:val="bottom"/>
          </w:tcPr>
          <w:p w14:paraId="0A28D5D5" w14:textId="77777777" w:rsidR="00EF1CC8" w:rsidRPr="002408B1" w:rsidRDefault="00EF1CC8" w:rsidP="00300074">
            <w:pPr>
              <w:pStyle w:val="Tabletext"/>
              <w:spacing w:before="20" w:after="20"/>
              <w:ind w:right="284"/>
              <w:jc w:val="right"/>
              <w:rPr>
                <w:b/>
                <w:bCs/>
                <w:lang w:val="ru-RU"/>
              </w:rPr>
            </w:pPr>
            <w:r w:rsidRPr="002408B1">
              <w:rPr>
                <w:b/>
                <w:bCs/>
                <w:lang w:val="ru-RU"/>
              </w:rPr>
              <w:t>38 430</w:t>
            </w:r>
          </w:p>
        </w:tc>
        <w:tc>
          <w:tcPr>
            <w:tcW w:w="1707" w:type="dxa"/>
            <w:tcBorders>
              <w:top w:val="single" w:sz="4" w:space="0" w:color="auto"/>
              <w:left w:val="single" w:sz="4" w:space="0" w:color="auto"/>
              <w:bottom w:val="single" w:sz="4" w:space="0" w:color="auto"/>
              <w:right w:val="single" w:sz="4" w:space="0" w:color="auto"/>
            </w:tcBorders>
            <w:vAlign w:val="bottom"/>
          </w:tcPr>
          <w:p w14:paraId="5B9FF91C" w14:textId="77777777" w:rsidR="00EF1CC8" w:rsidRPr="002408B1" w:rsidRDefault="00EF1CC8" w:rsidP="00300074">
            <w:pPr>
              <w:pStyle w:val="Tabletext"/>
              <w:spacing w:before="20" w:after="20"/>
              <w:ind w:right="284"/>
              <w:jc w:val="right"/>
              <w:rPr>
                <w:b/>
                <w:bCs/>
                <w:lang w:val="ru-RU"/>
              </w:rPr>
            </w:pPr>
            <w:r w:rsidRPr="002408B1">
              <w:rPr>
                <w:b/>
                <w:bCs/>
                <w:lang w:val="ru-RU"/>
              </w:rPr>
              <w:t>4 353</w:t>
            </w:r>
          </w:p>
        </w:tc>
        <w:tc>
          <w:tcPr>
            <w:tcW w:w="1652" w:type="dxa"/>
            <w:tcBorders>
              <w:top w:val="single" w:sz="4" w:space="0" w:color="auto"/>
              <w:left w:val="single" w:sz="4" w:space="0" w:color="auto"/>
              <w:bottom w:val="single" w:sz="4" w:space="0" w:color="auto"/>
              <w:right w:val="single" w:sz="4" w:space="0" w:color="auto"/>
            </w:tcBorders>
            <w:vAlign w:val="bottom"/>
          </w:tcPr>
          <w:p w14:paraId="232491DF" w14:textId="77777777" w:rsidR="00EF1CC8" w:rsidRPr="002408B1" w:rsidRDefault="00EF1CC8" w:rsidP="00300074">
            <w:pPr>
              <w:pStyle w:val="Tabletext"/>
              <w:spacing w:before="20" w:after="20"/>
              <w:ind w:right="284"/>
              <w:jc w:val="right"/>
              <w:rPr>
                <w:b/>
                <w:bCs/>
                <w:lang w:val="ru-RU"/>
              </w:rPr>
            </w:pPr>
            <w:r w:rsidRPr="002408B1">
              <w:rPr>
                <w:b/>
                <w:bCs/>
                <w:lang w:val="ru-RU"/>
              </w:rPr>
              <w:t>42 783</w:t>
            </w:r>
          </w:p>
        </w:tc>
        <w:tc>
          <w:tcPr>
            <w:tcW w:w="2113" w:type="dxa"/>
            <w:tcBorders>
              <w:top w:val="single" w:sz="4" w:space="0" w:color="auto"/>
              <w:left w:val="single" w:sz="4" w:space="0" w:color="auto"/>
              <w:bottom w:val="single" w:sz="4" w:space="0" w:color="auto"/>
              <w:right w:val="single" w:sz="4" w:space="0" w:color="auto"/>
            </w:tcBorders>
            <w:vAlign w:val="bottom"/>
          </w:tcPr>
          <w:p w14:paraId="4CFCE4AA" w14:textId="77777777" w:rsidR="00EF1CC8" w:rsidRPr="002408B1" w:rsidRDefault="00EF1CC8" w:rsidP="00300074">
            <w:pPr>
              <w:pStyle w:val="Tabletext"/>
              <w:spacing w:before="20" w:after="20"/>
              <w:ind w:right="284"/>
              <w:jc w:val="right"/>
              <w:rPr>
                <w:b/>
                <w:bCs/>
                <w:lang w:val="ru-RU"/>
              </w:rPr>
            </w:pPr>
            <w:r w:rsidRPr="002408B1">
              <w:rPr>
                <w:b/>
                <w:bCs/>
                <w:lang w:val="ru-RU"/>
              </w:rPr>
              <w:t>8 008</w:t>
            </w:r>
          </w:p>
        </w:tc>
      </w:tr>
    </w:tbl>
    <w:bookmarkEnd w:id="809"/>
    <w:bookmarkEnd w:id="810"/>
    <w:p w14:paraId="6A399647" w14:textId="77777777" w:rsidR="00EF1CC8" w:rsidRPr="002408B1" w:rsidRDefault="00EF1CC8" w:rsidP="00EF1CC8">
      <w:pPr>
        <w:spacing w:before="240"/>
        <w:rPr>
          <w:lang w:val="ru-RU"/>
        </w:rPr>
      </w:pPr>
      <w:r w:rsidRPr="002408B1">
        <w:rPr>
          <w:lang w:val="ru-RU"/>
        </w:rPr>
        <w:t>Увеличился общий объем целевых средств третьих сторон, невзирая на паузу, вызванную пандемией COVID-19. Продолжалось поступление внешних взносов в результате активизировавшихся усилий по привлечению дополнительных внебюджетных фондов. В то же время отмечается уменьшение реализации проектов на целевые средства третьих сторон ввиду сложившейся обстановки.</w:t>
      </w:r>
    </w:p>
    <w:p w14:paraId="3E47212C" w14:textId="77777777" w:rsidR="00EF1CC8" w:rsidRPr="002408B1" w:rsidRDefault="00EF1CC8" w:rsidP="00EF1CC8">
      <w:pPr>
        <w:rPr>
          <w:lang w:val="ru-RU"/>
        </w:rPr>
      </w:pPr>
      <w:bookmarkStart w:id="811" w:name="й"/>
      <w:bookmarkEnd w:id="811"/>
      <w:r w:rsidRPr="002408B1">
        <w:rPr>
          <w:lang w:val="ru-RU"/>
        </w:rPr>
        <w:t xml:space="preserve">Увеличение </w:t>
      </w:r>
      <w:r w:rsidRPr="002408B1">
        <w:rPr>
          <w:color w:val="000000"/>
          <w:lang w:val="ru-RU"/>
        </w:rPr>
        <w:t>средств третьих сторон, которые еще не распределены,</w:t>
      </w:r>
      <w:r w:rsidRPr="002408B1">
        <w:rPr>
          <w:lang w:val="ru-RU"/>
        </w:rPr>
        <w:t xml:space="preserve"> объясняется в первую очередь переводом остатков средств с закрытых проектов. </w:t>
      </w:r>
    </w:p>
    <w:p w14:paraId="49D066BB" w14:textId="77777777" w:rsidR="00EF1CC8" w:rsidRPr="002408B1" w:rsidRDefault="00EF1CC8" w:rsidP="00EF1CC8">
      <w:pPr>
        <w:rPr>
          <w:lang w:val="ru-RU"/>
        </w:rPr>
      </w:pPr>
      <w:bookmarkStart w:id="812" w:name="_Toc511401584"/>
      <w:bookmarkStart w:id="813" w:name="_Toc511401707"/>
      <w:bookmarkStart w:id="814" w:name="_Toc10540820"/>
      <w:r w:rsidRPr="002408B1">
        <w:rPr>
          <w:color w:val="000000"/>
          <w:lang w:val="ru-RU"/>
        </w:rPr>
        <w:t xml:space="preserve">Увеличение собственных средств МСЭ, выделенных на внебюджетные проекты, объясняется перечислениями из </w:t>
      </w:r>
      <w:r w:rsidRPr="002408B1">
        <w:rPr>
          <w:lang w:val="ru-RU"/>
        </w:rPr>
        <w:t>ФРИКТ и других бюджетных ассигнований МСЭ. Выполнение проектов (из собственных средств) в 2020 году следует той же тенденции, что и другие внебюджетные проекты.</w:t>
      </w:r>
    </w:p>
    <w:p w14:paraId="5B01F44A" w14:textId="77777777" w:rsidR="00EF1CC8" w:rsidRPr="002408B1" w:rsidRDefault="00EF1CC8" w:rsidP="00EF1CC8">
      <w:pPr>
        <w:pStyle w:val="Heading2"/>
        <w:tabs>
          <w:tab w:val="clear" w:pos="794"/>
          <w:tab w:val="clear" w:pos="1191"/>
          <w:tab w:val="clear" w:pos="1588"/>
        </w:tabs>
        <w:rPr>
          <w:lang w:val="ru-RU"/>
        </w:rPr>
      </w:pPr>
      <w:bookmarkStart w:id="815" w:name="_Toc41900436"/>
      <w:bookmarkStart w:id="816" w:name="_Toc73438017"/>
      <w:bookmarkStart w:id="817" w:name="_Toc73439195"/>
      <w:r w:rsidRPr="002408B1">
        <w:rPr>
          <w:lang w:val="ru-RU"/>
        </w:rPr>
        <w:lastRenderedPageBreak/>
        <w:t>Примечание 21</w:t>
      </w:r>
      <w:r w:rsidRPr="002408B1">
        <w:rPr>
          <w:lang w:val="ru-RU"/>
        </w:rPr>
        <w:tab/>
        <w:t>Начисленные взносы</w:t>
      </w:r>
      <w:bookmarkEnd w:id="812"/>
      <w:bookmarkEnd w:id="813"/>
      <w:bookmarkEnd w:id="814"/>
      <w:bookmarkEnd w:id="815"/>
      <w:bookmarkEnd w:id="816"/>
      <w:bookmarkEnd w:id="817"/>
    </w:p>
    <w:p w14:paraId="7505AB59" w14:textId="77777777" w:rsidR="00EF1CC8" w:rsidRPr="002408B1" w:rsidRDefault="00EF1CC8" w:rsidP="00EF1CC8">
      <w:pPr>
        <w:keepNext/>
        <w:keepLines/>
        <w:spacing w:after="120"/>
        <w:rPr>
          <w:lang w:val="ru-RU"/>
        </w:rPr>
      </w:pPr>
      <w:r w:rsidRPr="002408B1">
        <w:rPr>
          <w:lang w:val="ru-RU"/>
        </w:rPr>
        <w:t>В приведенной ниже таблице представлены взносы, фактически поступившие на счет в течение периода 2019 года.</w:t>
      </w:r>
    </w:p>
    <w:tbl>
      <w:tblPr>
        <w:tblW w:w="9639" w:type="dxa"/>
        <w:tblLayout w:type="fixed"/>
        <w:tblLook w:val="04A0" w:firstRow="1" w:lastRow="0" w:firstColumn="1" w:lastColumn="0" w:noHBand="0" w:noVBand="1"/>
      </w:tblPr>
      <w:tblGrid>
        <w:gridCol w:w="5664"/>
        <w:gridCol w:w="2002"/>
        <w:gridCol w:w="1973"/>
      </w:tblGrid>
      <w:tr w:rsidR="00EF1CC8" w:rsidRPr="002408B1" w14:paraId="061A1A0C" w14:textId="77777777" w:rsidTr="00300074">
        <w:tc>
          <w:tcPr>
            <w:tcW w:w="5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B67D2"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AD21D" w14:textId="77777777" w:rsidR="00EF1CC8" w:rsidRPr="002408B1" w:rsidRDefault="00EF1CC8" w:rsidP="00300074">
            <w:pPr>
              <w:pStyle w:val="Tablehead"/>
              <w:rPr>
                <w:lang w:val="ru-RU"/>
              </w:rPr>
            </w:pPr>
            <w:r w:rsidRPr="002408B1">
              <w:rPr>
                <w:lang w:val="ru-RU"/>
              </w:rPr>
              <w:t>2020 г.</w:t>
            </w:r>
          </w:p>
        </w:tc>
        <w:tc>
          <w:tcPr>
            <w:tcW w:w="1973" w:type="dxa"/>
            <w:tcBorders>
              <w:top w:val="single" w:sz="4" w:space="0" w:color="auto"/>
              <w:left w:val="nil"/>
              <w:bottom w:val="single" w:sz="4" w:space="0" w:color="auto"/>
              <w:right w:val="single" w:sz="4" w:space="0" w:color="auto"/>
            </w:tcBorders>
            <w:shd w:val="clear" w:color="auto" w:fill="auto"/>
            <w:vAlign w:val="center"/>
          </w:tcPr>
          <w:p w14:paraId="1FFB4887" w14:textId="77777777" w:rsidR="00EF1CC8" w:rsidRPr="002408B1" w:rsidRDefault="00EF1CC8" w:rsidP="00300074">
            <w:pPr>
              <w:pStyle w:val="Tablehead"/>
              <w:rPr>
                <w:lang w:val="ru-RU"/>
              </w:rPr>
            </w:pPr>
            <w:r w:rsidRPr="002408B1">
              <w:rPr>
                <w:lang w:val="ru-RU"/>
              </w:rPr>
              <w:t>2019 г.</w:t>
            </w:r>
          </w:p>
        </w:tc>
      </w:tr>
      <w:tr w:rsidR="00EF1CC8" w:rsidRPr="002408B1" w14:paraId="5693E58E" w14:textId="77777777" w:rsidTr="00300074">
        <w:tc>
          <w:tcPr>
            <w:tcW w:w="5664" w:type="dxa"/>
            <w:tcBorders>
              <w:top w:val="single" w:sz="4" w:space="0" w:color="auto"/>
              <w:left w:val="single" w:sz="4" w:space="0" w:color="auto"/>
              <w:bottom w:val="nil"/>
              <w:right w:val="single" w:sz="4" w:space="0" w:color="auto"/>
            </w:tcBorders>
            <w:shd w:val="clear" w:color="auto" w:fill="auto"/>
            <w:noWrap/>
          </w:tcPr>
          <w:p w14:paraId="3265E64C" w14:textId="77777777" w:rsidR="00EF1CC8" w:rsidRPr="002408B1" w:rsidRDefault="00EF1CC8" w:rsidP="00300074">
            <w:pPr>
              <w:pStyle w:val="Tabletext"/>
              <w:spacing w:before="20" w:after="20"/>
              <w:rPr>
                <w:lang w:val="ru-RU"/>
              </w:rPr>
            </w:pPr>
            <w:r w:rsidRPr="002408B1">
              <w:rPr>
                <w:lang w:val="ru-RU"/>
              </w:rPr>
              <w:t>Взносы Государств-Членов</w:t>
            </w:r>
          </w:p>
        </w:tc>
        <w:tc>
          <w:tcPr>
            <w:tcW w:w="2002" w:type="dxa"/>
            <w:tcBorders>
              <w:top w:val="single" w:sz="4" w:space="0" w:color="auto"/>
              <w:left w:val="single" w:sz="4" w:space="0" w:color="auto"/>
              <w:right w:val="single" w:sz="4" w:space="0" w:color="auto"/>
            </w:tcBorders>
            <w:shd w:val="clear" w:color="auto" w:fill="auto"/>
            <w:noWrap/>
          </w:tcPr>
          <w:p w14:paraId="0A40C455" w14:textId="77777777" w:rsidR="00EF1CC8" w:rsidRPr="002408B1" w:rsidRDefault="00EF1CC8" w:rsidP="00300074">
            <w:pPr>
              <w:pStyle w:val="Tabletext"/>
              <w:spacing w:before="20" w:after="20"/>
              <w:ind w:right="284"/>
              <w:jc w:val="right"/>
              <w:rPr>
                <w:lang w:val="ru-RU"/>
              </w:rPr>
            </w:pPr>
            <w:r w:rsidRPr="002408B1">
              <w:rPr>
                <w:lang w:val="ru-RU"/>
              </w:rPr>
              <w:t>109 293</w:t>
            </w:r>
          </w:p>
        </w:tc>
        <w:tc>
          <w:tcPr>
            <w:tcW w:w="1973" w:type="dxa"/>
            <w:tcBorders>
              <w:top w:val="single" w:sz="4" w:space="0" w:color="auto"/>
              <w:left w:val="nil"/>
              <w:right w:val="single" w:sz="4" w:space="0" w:color="auto"/>
            </w:tcBorders>
            <w:shd w:val="clear" w:color="auto" w:fill="auto"/>
          </w:tcPr>
          <w:p w14:paraId="71B8B8BC" w14:textId="77777777" w:rsidR="00EF1CC8" w:rsidRPr="002408B1" w:rsidRDefault="00EF1CC8" w:rsidP="00300074">
            <w:pPr>
              <w:pStyle w:val="Tabletext"/>
              <w:spacing w:before="20" w:after="20"/>
              <w:ind w:right="284"/>
              <w:jc w:val="right"/>
              <w:rPr>
                <w:lang w:val="ru-RU"/>
              </w:rPr>
            </w:pPr>
            <w:r w:rsidRPr="002408B1">
              <w:rPr>
                <w:lang w:val="ru-RU"/>
              </w:rPr>
              <w:t>109 869</w:t>
            </w:r>
          </w:p>
        </w:tc>
      </w:tr>
      <w:tr w:rsidR="00EF1CC8" w:rsidRPr="002408B1" w14:paraId="0218BF35" w14:textId="77777777" w:rsidTr="00300074">
        <w:tc>
          <w:tcPr>
            <w:tcW w:w="5664" w:type="dxa"/>
            <w:tcBorders>
              <w:left w:val="single" w:sz="4" w:space="0" w:color="auto"/>
              <w:right w:val="single" w:sz="4" w:space="0" w:color="auto"/>
            </w:tcBorders>
            <w:shd w:val="clear" w:color="auto" w:fill="auto"/>
            <w:noWrap/>
          </w:tcPr>
          <w:p w14:paraId="02DA49BD" w14:textId="77777777" w:rsidR="00EF1CC8" w:rsidRPr="002408B1" w:rsidRDefault="00EF1CC8" w:rsidP="00300074">
            <w:pPr>
              <w:pStyle w:val="Tabletext"/>
              <w:spacing w:before="20" w:after="20"/>
              <w:rPr>
                <w:lang w:val="ru-RU"/>
              </w:rPr>
            </w:pPr>
            <w:r w:rsidRPr="002408B1">
              <w:rPr>
                <w:lang w:val="ru-RU"/>
              </w:rPr>
              <w:t>Взносы Членов Секторов</w:t>
            </w:r>
          </w:p>
        </w:tc>
        <w:tc>
          <w:tcPr>
            <w:tcW w:w="2002" w:type="dxa"/>
            <w:tcBorders>
              <w:left w:val="single" w:sz="4" w:space="0" w:color="auto"/>
              <w:right w:val="single" w:sz="4" w:space="0" w:color="auto"/>
            </w:tcBorders>
            <w:shd w:val="clear" w:color="auto" w:fill="auto"/>
            <w:noWrap/>
          </w:tcPr>
          <w:p w14:paraId="0B4B8046" w14:textId="77777777" w:rsidR="00EF1CC8" w:rsidRPr="002408B1" w:rsidRDefault="00EF1CC8" w:rsidP="00300074">
            <w:pPr>
              <w:pStyle w:val="Tabletext"/>
              <w:spacing w:before="20" w:after="20"/>
              <w:ind w:right="284"/>
              <w:jc w:val="right"/>
              <w:rPr>
                <w:lang w:val="ru-RU"/>
              </w:rPr>
            </w:pPr>
            <w:r w:rsidRPr="002408B1">
              <w:rPr>
                <w:lang w:val="ru-RU"/>
              </w:rPr>
              <w:t>13 939</w:t>
            </w:r>
          </w:p>
        </w:tc>
        <w:tc>
          <w:tcPr>
            <w:tcW w:w="1973" w:type="dxa"/>
            <w:tcBorders>
              <w:left w:val="nil"/>
              <w:right w:val="single" w:sz="4" w:space="0" w:color="auto"/>
            </w:tcBorders>
            <w:shd w:val="clear" w:color="auto" w:fill="auto"/>
          </w:tcPr>
          <w:p w14:paraId="6A84C224" w14:textId="77777777" w:rsidR="00EF1CC8" w:rsidRPr="002408B1" w:rsidRDefault="00EF1CC8" w:rsidP="00300074">
            <w:pPr>
              <w:pStyle w:val="Tabletext"/>
              <w:spacing w:before="20" w:after="20"/>
              <w:ind w:right="284"/>
              <w:jc w:val="right"/>
              <w:rPr>
                <w:lang w:val="ru-RU"/>
              </w:rPr>
            </w:pPr>
            <w:r w:rsidRPr="002408B1">
              <w:rPr>
                <w:lang w:val="ru-RU"/>
              </w:rPr>
              <w:t>14 173</w:t>
            </w:r>
          </w:p>
        </w:tc>
      </w:tr>
      <w:tr w:rsidR="00EF1CC8" w:rsidRPr="002408B1" w14:paraId="41F1E1E9" w14:textId="77777777" w:rsidTr="00300074">
        <w:tc>
          <w:tcPr>
            <w:tcW w:w="5664" w:type="dxa"/>
            <w:tcBorders>
              <w:left w:val="single" w:sz="4" w:space="0" w:color="auto"/>
              <w:right w:val="single" w:sz="4" w:space="0" w:color="auto"/>
            </w:tcBorders>
            <w:shd w:val="clear" w:color="auto" w:fill="auto"/>
            <w:noWrap/>
          </w:tcPr>
          <w:p w14:paraId="0A6BFA2C" w14:textId="77777777" w:rsidR="00EF1CC8" w:rsidRPr="002408B1" w:rsidRDefault="00EF1CC8" w:rsidP="00300074">
            <w:pPr>
              <w:pStyle w:val="Tabletext"/>
              <w:spacing w:before="20" w:after="20"/>
              <w:rPr>
                <w:lang w:val="ru-RU"/>
              </w:rPr>
            </w:pPr>
            <w:r w:rsidRPr="002408B1">
              <w:rPr>
                <w:lang w:val="ru-RU"/>
              </w:rPr>
              <w:t>Взносы Ассоциированных членов</w:t>
            </w:r>
          </w:p>
        </w:tc>
        <w:tc>
          <w:tcPr>
            <w:tcW w:w="2002" w:type="dxa"/>
            <w:tcBorders>
              <w:left w:val="single" w:sz="4" w:space="0" w:color="auto"/>
              <w:right w:val="single" w:sz="4" w:space="0" w:color="auto"/>
            </w:tcBorders>
            <w:shd w:val="clear" w:color="auto" w:fill="auto"/>
            <w:noWrap/>
          </w:tcPr>
          <w:p w14:paraId="6B691A03" w14:textId="77777777" w:rsidR="00EF1CC8" w:rsidRPr="002408B1" w:rsidRDefault="00EF1CC8" w:rsidP="00300074">
            <w:pPr>
              <w:pStyle w:val="Tabletext"/>
              <w:spacing w:before="20" w:after="20"/>
              <w:ind w:right="284"/>
              <w:jc w:val="right"/>
              <w:rPr>
                <w:lang w:val="ru-RU"/>
              </w:rPr>
            </w:pPr>
            <w:r w:rsidRPr="002408B1">
              <w:rPr>
                <w:lang w:val="ru-RU"/>
              </w:rPr>
              <w:t>111</w:t>
            </w:r>
          </w:p>
        </w:tc>
        <w:tc>
          <w:tcPr>
            <w:tcW w:w="1973" w:type="dxa"/>
            <w:tcBorders>
              <w:left w:val="nil"/>
              <w:right w:val="single" w:sz="4" w:space="0" w:color="auto"/>
            </w:tcBorders>
            <w:shd w:val="clear" w:color="auto" w:fill="auto"/>
          </w:tcPr>
          <w:p w14:paraId="3A17E67B" w14:textId="77777777" w:rsidR="00EF1CC8" w:rsidRPr="002408B1" w:rsidRDefault="00EF1CC8" w:rsidP="00300074">
            <w:pPr>
              <w:pStyle w:val="Tabletext"/>
              <w:spacing w:before="20" w:after="20"/>
              <w:ind w:right="284"/>
              <w:jc w:val="right"/>
              <w:rPr>
                <w:lang w:val="ru-RU"/>
              </w:rPr>
            </w:pPr>
            <w:r w:rsidRPr="002408B1">
              <w:rPr>
                <w:lang w:val="ru-RU"/>
              </w:rPr>
              <w:t>2 054</w:t>
            </w:r>
          </w:p>
        </w:tc>
      </w:tr>
      <w:tr w:rsidR="00EF1CC8" w:rsidRPr="002408B1" w14:paraId="57571C0E" w14:textId="77777777" w:rsidTr="00300074">
        <w:tc>
          <w:tcPr>
            <w:tcW w:w="5664" w:type="dxa"/>
            <w:tcBorders>
              <w:left w:val="single" w:sz="4" w:space="0" w:color="auto"/>
              <w:bottom w:val="single" w:sz="4" w:space="0" w:color="auto"/>
              <w:right w:val="single" w:sz="4" w:space="0" w:color="auto"/>
            </w:tcBorders>
            <w:shd w:val="clear" w:color="auto" w:fill="auto"/>
            <w:noWrap/>
          </w:tcPr>
          <w:p w14:paraId="777490B1" w14:textId="77777777" w:rsidR="00EF1CC8" w:rsidRPr="002408B1" w:rsidRDefault="00EF1CC8" w:rsidP="00300074">
            <w:pPr>
              <w:pStyle w:val="Tabletext"/>
              <w:spacing w:before="20" w:after="20"/>
              <w:rPr>
                <w:lang w:val="ru-RU"/>
              </w:rPr>
            </w:pPr>
            <w:r w:rsidRPr="002408B1">
              <w:rPr>
                <w:lang w:val="ru-RU"/>
              </w:rPr>
              <w:t>Взносы Академических организаций − Членов</w:t>
            </w:r>
          </w:p>
        </w:tc>
        <w:tc>
          <w:tcPr>
            <w:tcW w:w="2002" w:type="dxa"/>
            <w:tcBorders>
              <w:left w:val="single" w:sz="4" w:space="0" w:color="auto"/>
              <w:bottom w:val="single" w:sz="4" w:space="0" w:color="auto"/>
              <w:right w:val="single" w:sz="4" w:space="0" w:color="auto"/>
            </w:tcBorders>
            <w:shd w:val="clear" w:color="auto" w:fill="auto"/>
            <w:noWrap/>
          </w:tcPr>
          <w:p w14:paraId="4DDFC977" w14:textId="77777777" w:rsidR="00EF1CC8" w:rsidRPr="002408B1" w:rsidRDefault="00EF1CC8" w:rsidP="00300074">
            <w:pPr>
              <w:pStyle w:val="Tabletext"/>
              <w:spacing w:before="20" w:after="20"/>
              <w:ind w:right="284"/>
              <w:jc w:val="right"/>
              <w:rPr>
                <w:lang w:val="ru-RU"/>
              </w:rPr>
            </w:pPr>
            <w:r w:rsidRPr="002408B1">
              <w:rPr>
                <w:lang w:val="ru-RU"/>
              </w:rPr>
              <w:t>398</w:t>
            </w:r>
          </w:p>
        </w:tc>
        <w:tc>
          <w:tcPr>
            <w:tcW w:w="1973" w:type="dxa"/>
            <w:tcBorders>
              <w:left w:val="nil"/>
              <w:bottom w:val="single" w:sz="4" w:space="0" w:color="auto"/>
              <w:right w:val="single" w:sz="4" w:space="0" w:color="auto"/>
            </w:tcBorders>
            <w:shd w:val="clear" w:color="auto" w:fill="auto"/>
          </w:tcPr>
          <w:p w14:paraId="1D40BB1D" w14:textId="77777777" w:rsidR="00EF1CC8" w:rsidRPr="002408B1" w:rsidRDefault="00EF1CC8" w:rsidP="00300074">
            <w:pPr>
              <w:pStyle w:val="Tabletext"/>
              <w:spacing w:before="20" w:after="20"/>
              <w:ind w:right="284"/>
              <w:jc w:val="right"/>
              <w:rPr>
                <w:lang w:val="ru-RU"/>
              </w:rPr>
            </w:pPr>
            <w:r w:rsidRPr="002408B1">
              <w:rPr>
                <w:lang w:val="ru-RU"/>
              </w:rPr>
              <w:t>390</w:t>
            </w:r>
          </w:p>
        </w:tc>
      </w:tr>
      <w:tr w:rsidR="00EF1CC8" w:rsidRPr="002408B1" w14:paraId="024872F4" w14:textId="77777777" w:rsidTr="00300074">
        <w:tc>
          <w:tcPr>
            <w:tcW w:w="5664" w:type="dxa"/>
            <w:tcBorders>
              <w:left w:val="single" w:sz="4" w:space="0" w:color="auto"/>
              <w:bottom w:val="single" w:sz="4" w:space="0" w:color="auto"/>
              <w:right w:val="single" w:sz="4" w:space="0" w:color="auto"/>
            </w:tcBorders>
            <w:shd w:val="clear" w:color="auto" w:fill="auto"/>
            <w:noWrap/>
          </w:tcPr>
          <w:p w14:paraId="43DC1ABB" w14:textId="77777777" w:rsidR="00EF1CC8" w:rsidRPr="002408B1" w:rsidRDefault="00EF1CC8" w:rsidP="00300074">
            <w:pPr>
              <w:pStyle w:val="Tabletext"/>
              <w:spacing w:before="20" w:after="20"/>
              <w:rPr>
                <w:lang w:val="ru-RU"/>
              </w:rPr>
            </w:pPr>
            <w:r w:rsidRPr="002408B1">
              <w:rPr>
                <w:lang w:val="ru-RU"/>
              </w:rPr>
              <w:t>Взносы на проведение конференций</w:t>
            </w:r>
          </w:p>
        </w:tc>
        <w:tc>
          <w:tcPr>
            <w:tcW w:w="2002" w:type="dxa"/>
            <w:tcBorders>
              <w:left w:val="single" w:sz="4" w:space="0" w:color="auto"/>
              <w:bottom w:val="single" w:sz="4" w:space="0" w:color="auto"/>
              <w:right w:val="single" w:sz="4" w:space="0" w:color="auto"/>
            </w:tcBorders>
            <w:shd w:val="clear" w:color="auto" w:fill="auto"/>
            <w:noWrap/>
          </w:tcPr>
          <w:p w14:paraId="6DFA4302" w14:textId="77777777" w:rsidR="00EF1CC8" w:rsidRPr="002408B1" w:rsidRDefault="00EF1CC8" w:rsidP="00300074">
            <w:pPr>
              <w:pStyle w:val="Tabletext"/>
              <w:spacing w:before="20" w:after="20"/>
              <w:ind w:right="284"/>
              <w:jc w:val="right"/>
              <w:rPr>
                <w:lang w:val="ru-RU"/>
              </w:rPr>
            </w:pPr>
            <w:r w:rsidRPr="002408B1">
              <w:rPr>
                <w:lang w:val="ru-RU"/>
              </w:rPr>
              <w:t>−</w:t>
            </w:r>
          </w:p>
        </w:tc>
        <w:tc>
          <w:tcPr>
            <w:tcW w:w="1973" w:type="dxa"/>
            <w:tcBorders>
              <w:left w:val="nil"/>
              <w:bottom w:val="single" w:sz="4" w:space="0" w:color="auto"/>
              <w:right w:val="single" w:sz="4" w:space="0" w:color="auto"/>
            </w:tcBorders>
            <w:shd w:val="clear" w:color="auto" w:fill="auto"/>
          </w:tcPr>
          <w:p w14:paraId="34E9A414" w14:textId="77777777" w:rsidR="00EF1CC8" w:rsidRPr="002408B1" w:rsidRDefault="00EF1CC8" w:rsidP="00300074">
            <w:pPr>
              <w:pStyle w:val="Tabletext"/>
              <w:spacing w:before="20" w:after="20"/>
              <w:ind w:right="284"/>
              <w:jc w:val="right"/>
              <w:rPr>
                <w:lang w:val="ru-RU"/>
              </w:rPr>
            </w:pPr>
            <w:r w:rsidRPr="002408B1">
              <w:rPr>
                <w:lang w:val="ru-RU"/>
              </w:rPr>
              <w:t>−</w:t>
            </w:r>
          </w:p>
        </w:tc>
      </w:tr>
      <w:tr w:rsidR="00EF1CC8" w:rsidRPr="002408B1" w14:paraId="62AF55D1" w14:textId="77777777" w:rsidTr="00300074">
        <w:tc>
          <w:tcPr>
            <w:tcW w:w="5664" w:type="dxa"/>
            <w:tcBorders>
              <w:top w:val="single" w:sz="4" w:space="0" w:color="auto"/>
              <w:left w:val="single" w:sz="4" w:space="0" w:color="auto"/>
              <w:bottom w:val="single" w:sz="4" w:space="0" w:color="auto"/>
              <w:right w:val="single" w:sz="4" w:space="0" w:color="auto"/>
            </w:tcBorders>
            <w:shd w:val="clear" w:color="auto" w:fill="auto"/>
            <w:noWrap/>
          </w:tcPr>
          <w:p w14:paraId="306EAC65" w14:textId="77777777" w:rsidR="00EF1CC8" w:rsidRPr="002408B1" w:rsidRDefault="00EF1CC8" w:rsidP="00300074">
            <w:pPr>
              <w:pStyle w:val="Tabletext"/>
              <w:spacing w:before="20" w:after="20"/>
              <w:rPr>
                <w:b/>
                <w:bCs/>
                <w:lang w:val="ru-RU"/>
              </w:rPr>
            </w:pPr>
            <w:r w:rsidRPr="002408B1">
              <w:rPr>
                <w:b/>
                <w:bCs/>
                <w:lang w:val="ru-RU"/>
              </w:rPr>
              <w:t>Начисленные взносы</w:t>
            </w:r>
          </w:p>
        </w:tc>
        <w:tc>
          <w:tcPr>
            <w:tcW w:w="2002" w:type="dxa"/>
            <w:tcBorders>
              <w:top w:val="single" w:sz="4" w:space="0" w:color="auto"/>
              <w:left w:val="single" w:sz="4" w:space="0" w:color="auto"/>
              <w:bottom w:val="single" w:sz="4" w:space="0" w:color="auto"/>
              <w:right w:val="single" w:sz="4" w:space="0" w:color="auto"/>
            </w:tcBorders>
            <w:shd w:val="clear" w:color="auto" w:fill="auto"/>
            <w:noWrap/>
          </w:tcPr>
          <w:p w14:paraId="20D8698D" w14:textId="77777777" w:rsidR="00EF1CC8" w:rsidRPr="002408B1" w:rsidRDefault="00EF1CC8" w:rsidP="00300074">
            <w:pPr>
              <w:pStyle w:val="Tabletext"/>
              <w:spacing w:before="20" w:after="20"/>
              <w:ind w:right="284"/>
              <w:jc w:val="right"/>
              <w:rPr>
                <w:b/>
                <w:bCs/>
                <w:lang w:val="ru-RU"/>
              </w:rPr>
            </w:pPr>
            <w:r w:rsidRPr="002408B1">
              <w:rPr>
                <w:b/>
                <w:bCs/>
                <w:lang w:val="ru-RU"/>
              </w:rPr>
              <w:t>125 741</w:t>
            </w:r>
          </w:p>
        </w:tc>
        <w:tc>
          <w:tcPr>
            <w:tcW w:w="1973" w:type="dxa"/>
            <w:tcBorders>
              <w:top w:val="single" w:sz="4" w:space="0" w:color="auto"/>
              <w:left w:val="nil"/>
              <w:bottom w:val="single" w:sz="4" w:space="0" w:color="auto"/>
              <w:right w:val="single" w:sz="4" w:space="0" w:color="auto"/>
            </w:tcBorders>
            <w:shd w:val="clear" w:color="auto" w:fill="auto"/>
          </w:tcPr>
          <w:p w14:paraId="2955FBF3" w14:textId="77777777" w:rsidR="00EF1CC8" w:rsidRPr="002408B1" w:rsidRDefault="00EF1CC8" w:rsidP="00300074">
            <w:pPr>
              <w:pStyle w:val="Tabletext"/>
              <w:spacing w:before="20" w:after="20"/>
              <w:ind w:right="284"/>
              <w:jc w:val="right"/>
              <w:rPr>
                <w:b/>
                <w:bCs/>
                <w:lang w:val="ru-RU"/>
              </w:rPr>
            </w:pPr>
            <w:r w:rsidRPr="002408B1">
              <w:rPr>
                <w:b/>
                <w:bCs/>
                <w:lang w:val="ru-RU"/>
              </w:rPr>
              <w:t>126 485</w:t>
            </w:r>
          </w:p>
        </w:tc>
      </w:tr>
    </w:tbl>
    <w:p w14:paraId="7B7C2A22" w14:textId="77777777" w:rsidR="00EF1CC8" w:rsidRPr="002408B1" w:rsidRDefault="00EF1CC8" w:rsidP="00EF1CC8">
      <w:pPr>
        <w:pStyle w:val="Normalaftertitle"/>
        <w:spacing w:before="240"/>
        <w:rPr>
          <w:szCs w:val="24"/>
          <w:lang w:val="ru-RU"/>
        </w:rPr>
      </w:pPr>
      <w:r w:rsidRPr="002408B1">
        <w:rPr>
          <w:lang w:val="ru-RU"/>
        </w:rPr>
        <w:t>В своей Резолюции 1396, принятой на сессии 2019 года, Совет утвердил бюджет Союза на период 2020</w:t>
      </w:r>
      <w:r w:rsidRPr="002408B1">
        <w:rPr>
          <w:lang w:val="ru-RU"/>
        </w:rPr>
        <w:sym w:font="Symbol" w:char="F02D"/>
      </w:r>
      <w:r w:rsidRPr="002408B1">
        <w:rPr>
          <w:lang w:val="ru-RU"/>
        </w:rPr>
        <w:t>2021 год</w:t>
      </w:r>
      <w:r w:rsidRPr="002408B1">
        <w:rPr>
          <w:szCs w:val="24"/>
          <w:lang w:val="ru-RU"/>
        </w:rPr>
        <w:t>ов</w:t>
      </w:r>
      <w:r w:rsidRPr="002408B1">
        <w:rPr>
          <w:lang w:val="ru-RU"/>
        </w:rPr>
        <w:t>.</w:t>
      </w:r>
    </w:p>
    <w:p w14:paraId="65695A2D" w14:textId="77777777" w:rsidR="00EF1CC8" w:rsidRPr="002408B1" w:rsidRDefault="00EF1CC8" w:rsidP="00EF1CC8">
      <w:pPr>
        <w:rPr>
          <w:szCs w:val="24"/>
          <w:lang w:val="ru-RU"/>
        </w:rPr>
      </w:pPr>
      <w:r w:rsidRPr="002408B1">
        <w:rPr>
          <w:lang w:val="ru-RU"/>
        </w:rPr>
        <w:t>Совет установил величину единицы взносов на 2019 и 2020 годы для Государств-Членов в размере 318 000 швейцарских франков на основе общего количества 343 11/16 единицы. В той же Резолюции Совет установил величину единицы взносов на 2020 и 2021 годы для Членов Секторов в размере 63 600 швейцарских франков, что составляет 1/5 единицы взносов Государств-Членов. Финансовый взнос для Ассоциированных членов был установлен в размере 10 600 швейцарских франков для Ассоциированных членов, участвующих в работе МСЭ-R и МСЭ-T, 3975 швейцарских франков для Ассоциированных членов, участвующих в работе МСЭ</w:t>
      </w:r>
      <w:r w:rsidRPr="002408B1">
        <w:rPr>
          <w:lang w:val="ru-RU"/>
        </w:rPr>
        <w:noBreakHyphen/>
        <w:t xml:space="preserve">D, и 1987,50 швейцарского франка для Ассоциированных членов из развивающихся стран, участвующих в работе МСЭ-D. </w:t>
      </w:r>
      <w:r w:rsidRPr="002408B1">
        <w:rPr>
          <w:szCs w:val="24"/>
          <w:lang w:val="ru-RU"/>
        </w:rPr>
        <w:t xml:space="preserve">Финансовый взнос для Академических организаций, университетов и </w:t>
      </w:r>
      <w:r w:rsidRPr="002408B1">
        <w:rPr>
          <w:color w:val="000000"/>
          <w:lang w:val="ru-RU"/>
        </w:rPr>
        <w:t xml:space="preserve">связанных с ними научно-исследовательских учреждений был установлен в размере </w:t>
      </w:r>
      <w:r w:rsidRPr="002408B1">
        <w:rPr>
          <w:szCs w:val="24"/>
          <w:lang w:val="ru-RU"/>
        </w:rPr>
        <w:t xml:space="preserve">3975 швейцарских франков для развитых стран и 1987,50 швейцарского франка для развивающихся стран, принимающих участие в работе трех Секторов. </w:t>
      </w:r>
    </w:p>
    <w:p w14:paraId="15B56C0F" w14:textId="77777777" w:rsidR="00EF1CC8" w:rsidRPr="002408B1" w:rsidRDefault="00EF1CC8" w:rsidP="00EF1CC8">
      <w:pPr>
        <w:rPr>
          <w:szCs w:val="24"/>
          <w:lang w:val="ru-RU"/>
        </w:rPr>
      </w:pPr>
      <w:r w:rsidRPr="002408B1">
        <w:rPr>
          <w:color w:val="000000"/>
          <w:lang w:val="ru-RU"/>
        </w:rPr>
        <w:t>Доходы от Государств-Членов за 2020 год соответствуют Финансовому плану, представленному на ПК</w:t>
      </w:r>
      <w:r w:rsidRPr="002408B1">
        <w:rPr>
          <w:color w:val="000000"/>
          <w:lang w:val="ru-RU"/>
        </w:rPr>
        <w:noBreakHyphen/>
        <w:t>18. Начисленные взносы Государств-Членов базируются на сумме 343 11/16 единиц.</w:t>
      </w:r>
    </w:p>
    <w:p w14:paraId="6BFF2AA7" w14:textId="77777777" w:rsidR="00EF1CC8" w:rsidRPr="002408B1" w:rsidRDefault="00EF1CC8" w:rsidP="00EF1CC8">
      <w:pPr>
        <w:pStyle w:val="Heading2"/>
        <w:tabs>
          <w:tab w:val="clear" w:pos="794"/>
          <w:tab w:val="clear" w:pos="1191"/>
          <w:tab w:val="clear" w:pos="1588"/>
          <w:tab w:val="left" w:pos="7308"/>
        </w:tabs>
        <w:rPr>
          <w:lang w:val="ru-RU"/>
        </w:rPr>
      </w:pPr>
      <w:bookmarkStart w:id="818" w:name="_Toc387243049"/>
      <w:bookmarkStart w:id="819" w:name="_Toc419404394"/>
      <w:bookmarkStart w:id="820" w:name="_Toc482809985"/>
      <w:bookmarkStart w:id="821" w:name="_Toc482810348"/>
      <w:bookmarkStart w:id="822" w:name="_Toc482901583"/>
      <w:bookmarkStart w:id="823" w:name="_Toc511401585"/>
      <w:bookmarkStart w:id="824" w:name="_Toc511401708"/>
      <w:bookmarkStart w:id="825" w:name="_Toc10540821"/>
      <w:bookmarkStart w:id="826" w:name="_Toc41900437"/>
      <w:bookmarkStart w:id="827" w:name="_Toc73438018"/>
      <w:bookmarkStart w:id="828" w:name="_Toc73439196"/>
      <w:bookmarkStart w:id="829" w:name="_Toc305667783"/>
      <w:bookmarkStart w:id="830" w:name="_Toc306201439"/>
      <w:bookmarkStart w:id="831" w:name="_Toc329002804"/>
      <w:bookmarkStart w:id="832" w:name="_Toc358373672"/>
      <w:bookmarkStart w:id="833" w:name="_Toc269839096"/>
      <w:bookmarkStart w:id="834" w:name="_Toc268007559"/>
      <w:r w:rsidRPr="002408B1">
        <w:rPr>
          <w:lang w:val="ru-RU"/>
        </w:rPr>
        <w:t>Примечание 22</w:t>
      </w:r>
      <w:r w:rsidRPr="002408B1">
        <w:rPr>
          <w:lang w:val="ru-RU"/>
        </w:rPr>
        <w:tab/>
        <w:t>Доходы</w:t>
      </w:r>
      <w:bookmarkEnd w:id="818"/>
      <w:bookmarkEnd w:id="819"/>
      <w:bookmarkEnd w:id="820"/>
      <w:bookmarkEnd w:id="821"/>
      <w:bookmarkEnd w:id="822"/>
      <w:bookmarkEnd w:id="823"/>
      <w:bookmarkEnd w:id="824"/>
      <w:bookmarkEnd w:id="825"/>
      <w:bookmarkEnd w:id="826"/>
      <w:bookmarkEnd w:id="827"/>
      <w:bookmarkEnd w:id="828"/>
    </w:p>
    <w:p w14:paraId="37143324" w14:textId="77777777" w:rsidR="00EF1CC8" w:rsidRPr="002408B1" w:rsidRDefault="00EF1CC8" w:rsidP="002C60D5">
      <w:pPr>
        <w:pStyle w:val="Heading3"/>
        <w:rPr>
          <w:lang w:val="ru-RU"/>
        </w:rPr>
      </w:pPr>
      <w:bookmarkStart w:id="835" w:name="_Toc73438628"/>
      <w:bookmarkStart w:id="836" w:name="_Toc73438886"/>
      <w:bookmarkStart w:id="837" w:name="_Toc73439197"/>
      <w:r w:rsidRPr="002408B1">
        <w:rPr>
          <w:lang w:val="ru-RU"/>
        </w:rPr>
        <w:t>Добровольные взносы</w:t>
      </w:r>
      <w:bookmarkEnd w:id="829"/>
      <w:bookmarkEnd w:id="830"/>
      <w:bookmarkEnd w:id="831"/>
      <w:bookmarkEnd w:id="832"/>
      <w:bookmarkEnd w:id="835"/>
      <w:bookmarkEnd w:id="836"/>
      <w:bookmarkEnd w:id="837"/>
    </w:p>
    <w:p w14:paraId="1CFACA44" w14:textId="77777777" w:rsidR="00EF1CC8" w:rsidRPr="002408B1" w:rsidRDefault="00EF1CC8" w:rsidP="00EF1CC8">
      <w:pPr>
        <w:rPr>
          <w:iCs/>
          <w:lang w:val="ru-RU"/>
        </w:rPr>
      </w:pPr>
      <w:r w:rsidRPr="002408B1">
        <w:rPr>
          <w:lang w:val="ru-RU"/>
        </w:rPr>
        <w:t>Добровольные взносы являются источниками финансирования, предоставляемыми третьими сторонами для поддержки Союза при выполнении проектов в области развития в интересах стран, признанных ООН наименее развитыми странами. В 2020 году общий объем добровольных взносов составил 8,3 млн. швейцарских франков (10,4 млн. швейцарских франков в 2019 г.).</w:t>
      </w:r>
    </w:p>
    <w:p w14:paraId="5C2E528A" w14:textId="77777777" w:rsidR="00EF1CC8" w:rsidRPr="002408B1" w:rsidRDefault="00EF1CC8" w:rsidP="002C60D5">
      <w:pPr>
        <w:pStyle w:val="Heading3"/>
        <w:spacing w:after="120"/>
        <w:rPr>
          <w:lang w:val="ru-RU"/>
        </w:rPr>
      </w:pPr>
      <w:bookmarkStart w:id="838" w:name="_Toc305667784"/>
      <w:bookmarkStart w:id="839" w:name="_Toc306201440"/>
      <w:bookmarkStart w:id="840" w:name="_Toc329002805"/>
      <w:bookmarkStart w:id="841" w:name="_Toc358373673"/>
      <w:bookmarkStart w:id="842" w:name="_Toc73438629"/>
      <w:bookmarkStart w:id="843" w:name="_Toc73438887"/>
      <w:bookmarkStart w:id="844" w:name="_Toc73439198"/>
      <w:bookmarkEnd w:id="833"/>
      <w:bookmarkEnd w:id="834"/>
      <w:r w:rsidRPr="002408B1">
        <w:rPr>
          <w:lang w:val="ru-RU"/>
        </w:rPr>
        <w:t>Прочие доходы от деятельности</w:t>
      </w:r>
      <w:bookmarkEnd w:id="838"/>
      <w:bookmarkEnd w:id="839"/>
      <w:bookmarkEnd w:id="840"/>
      <w:bookmarkEnd w:id="841"/>
      <w:bookmarkEnd w:id="842"/>
      <w:bookmarkEnd w:id="843"/>
      <w:bookmarkEnd w:id="844"/>
    </w:p>
    <w:tbl>
      <w:tblPr>
        <w:tblW w:w="9639" w:type="dxa"/>
        <w:tblLayout w:type="fixed"/>
        <w:tblLook w:val="04A0" w:firstRow="1" w:lastRow="0" w:firstColumn="1" w:lastColumn="0" w:noHBand="0" w:noVBand="1"/>
      </w:tblPr>
      <w:tblGrid>
        <w:gridCol w:w="5664"/>
        <w:gridCol w:w="2002"/>
        <w:gridCol w:w="1973"/>
      </w:tblGrid>
      <w:tr w:rsidR="00EF1CC8" w:rsidRPr="002408B1" w14:paraId="72C8ABE0" w14:textId="77777777" w:rsidTr="00300074">
        <w:tc>
          <w:tcPr>
            <w:tcW w:w="5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16F0A" w14:textId="77777777" w:rsidR="00EF1CC8" w:rsidRPr="002408B1" w:rsidRDefault="00EF1CC8" w:rsidP="00300074">
            <w:pPr>
              <w:pStyle w:val="Tablehead"/>
              <w:keepLines/>
              <w:jc w:val="left"/>
              <w:rPr>
                <w:lang w:val="ru-RU"/>
              </w:rPr>
            </w:pPr>
            <w:r w:rsidRPr="002408B1">
              <w:rPr>
                <w:lang w:val="ru-RU"/>
              </w:rPr>
              <w:t>В тыс. швейцарских франков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35ADDCF4" w14:textId="77777777" w:rsidR="00EF1CC8" w:rsidRPr="002408B1" w:rsidRDefault="00EF1CC8" w:rsidP="00300074">
            <w:pPr>
              <w:pStyle w:val="Tablehead"/>
              <w:keepLines/>
              <w:rPr>
                <w:lang w:val="ru-RU"/>
              </w:rPr>
            </w:pPr>
            <w:r w:rsidRPr="002408B1">
              <w:rPr>
                <w:lang w:val="ru-RU"/>
              </w:rPr>
              <w:t>2020 г.</w:t>
            </w:r>
          </w:p>
        </w:tc>
        <w:tc>
          <w:tcPr>
            <w:tcW w:w="1973" w:type="dxa"/>
            <w:tcBorders>
              <w:top w:val="single" w:sz="4" w:space="0" w:color="auto"/>
              <w:left w:val="nil"/>
              <w:bottom w:val="single" w:sz="4" w:space="0" w:color="auto"/>
              <w:right w:val="single" w:sz="4" w:space="0" w:color="auto"/>
            </w:tcBorders>
            <w:shd w:val="clear" w:color="auto" w:fill="auto"/>
            <w:vAlign w:val="center"/>
          </w:tcPr>
          <w:p w14:paraId="6A023C1A" w14:textId="77777777" w:rsidR="00EF1CC8" w:rsidRPr="002408B1" w:rsidRDefault="00EF1CC8" w:rsidP="00300074">
            <w:pPr>
              <w:pStyle w:val="Tablehead"/>
              <w:keepLines/>
              <w:rPr>
                <w:lang w:val="ru-RU"/>
              </w:rPr>
            </w:pPr>
            <w:r w:rsidRPr="002408B1">
              <w:rPr>
                <w:lang w:val="ru-RU"/>
              </w:rPr>
              <w:t>2019 г.</w:t>
            </w:r>
          </w:p>
        </w:tc>
      </w:tr>
      <w:tr w:rsidR="00EF1CC8" w:rsidRPr="002408B1" w14:paraId="1D4CC3B4" w14:textId="77777777" w:rsidTr="00300074">
        <w:tc>
          <w:tcPr>
            <w:tcW w:w="5664" w:type="dxa"/>
            <w:tcBorders>
              <w:top w:val="single" w:sz="4" w:space="0" w:color="auto"/>
              <w:left w:val="single" w:sz="4" w:space="0" w:color="auto"/>
              <w:bottom w:val="nil"/>
              <w:right w:val="single" w:sz="4" w:space="0" w:color="auto"/>
            </w:tcBorders>
            <w:shd w:val="clear" w:color="auto" w:fill="auto"/>
            <w:noWrap/>
          </w:tcPr>
          <w:p w14:paraId="1776A8F0" w14:textId="77777777" w:rsidR="00EF1CC8" w:rsidRPr="002408B1" w:rsidRDefault="00EF1CC8" w:rsidP="00300074">
            <w:pPr>
              <w:pStyle w:val="Tabletext"/>
              <w:keepNext/>
              <w:keepLines/>
              <w:spacing w:before="20" w:after="20"/>
              <w:rPr>
                <w:lang w:val="ru-RU"/>
              </w:rPr>
            </w:pPr>
            <w:r w:rsidRPr="002408B1">
              <w:rPr>
                <w:lang w:val="ru-RU"/>
              </w:rPr>
              <w:t>Внебюджетные доходы</w:t>
            </w:r>
          </w:p>
        </w:tc>
        <w:tc>
          <w:tcPr>
            <w:tcW w:w="2002" w:type="dxa"/>
            <w:tcBorders>
              <w:top w:val="single" w:sz="4" w:space="0" w:color="auto"/>
              <w:left w:val="single" w:sz="4" w:space="0" w:color="auto"/>
              <w:right w:val="single" w:sz="4" w:space="0" w:color="auto"/>
            </w:tcBorders>
            <w:shd w:val="clear" w:color="auto" w:fill="auto"/>
            <w:noWrap/>
            <w:vAlign w:val="bottom"/>
          </w:tcPr>
          <w:p w14:paraId="3E3BBCB4" w14:textId="77777777" w:rsidR="00EF1CC8" w:rsidRPr="002408B1" w:rsidRDefault="00EF1CC8" w:rsidP="00300074">
            <w:pPr>
              <w:pStyle w:val="Tabletext"/>
              <w:spacing w:before="20" w:after="20"/>
              <w:ind w:right="284"/>
              <w:jc w:val="right"/>
              <w:rPr>
                <w:lang w:val="ru-RU"/>
              </w:rPr>
            </w:pPr>
            <w:r w:rsidRPr="002408B1">
              <w:rPr>
                <w:lang w:val="ru-RU"/>
              </w:rPr>
              <w:t>74</w:t>
            </w:r>
          </w:p>
        </w:tc>
        <w:tc>
          <w:tcPr>
            <w:tcW w:w="1973" w:type="dxa"/>
            <w:tcBorders>
              <w:top w:val="single" w:sz="4" w:space="0" w:color="auto"/>
              <w:left w:val="nil"/>
              <w:right w:val="single" w:sz="4" w:space="0" w:color="auto"/>
            </w:tcBorders>
            <w:shd w:val="clear" w:color="auto" w:fill="auto"/>
            <w:vAlign w:val="bottom"/>
          </w:tcPr>
          <w:p w14:paraId="14C3241A" w14:textId="77777777" w:rsidR="00EF1CC8" w:rsidRPr="002408B1" w:rsidRDefault="00EF1CC8" w:rsidP="00300074">
            <w:pPr>
              <w:pStyle w:val="Tabletext"/>
              <w:spacing w:before="20" w:after="20"/>
              <w:ind w:right="284"/>
              <w:jc w:val="right"/>
              <w:rPr>
                <w:lang w:val="ru-RU"/>
              </w:rPr>
            </w:pPr>
            <w:r w:rsidRPr="002408B1">
              <w:rPr>
                <w:lang w:val="ru-RU"/>
              </w:rPr>
              <w:t>7 181</w:t>
            </w:r>
          </w:p>
        </w:tc>
      </w:tr>
      <w:tr w:rsidR="00EF1CC8" w:rsidRPr="002408B1" w14:paraId="78002F8B" w14:textId="77777777" w:rsidTr="00300074">
        <w:tc>
          <w:tcPr>
            <w:tcW w:w="5664" w:type="dxa"/>
            <w:tcBorders>
              <w:left w:val="single" w:sz="4" w:space="0" w:color="auto"/>
              <w:right w:val="single" w:sz="4" w:space="0" w:color="auto"/>
            </w:tcBorders>
            <w:shd w:val="clear" w:color="auto" w:fill="auto"/>
            <w:noWrap/>
          </w:tcPr>
          <w:p w14:paraId="24FC8418" w14:textId="77777777" w:rsidR="00EF1CC8" w:rsidRPr="002408B1" w:rsidRDefault="00EF1CC8" w:rsidP="00300074">
            <w:pPr>
              <w:pStyle w:val="Tabletext"/>
              <w:spacing w:before="20" w:after="20"/>
              <w:rPr>
                <w:lang w:val="ru-RU"/>
              </w:rPr>
            </w:pPr>
            <w:r w:rsidRPr="002408B1">
              <w:rPr>
                <w:lang w:val="ru-RU"/>
              </w:rPr>
              <w:t>Продажа публикаций</w:t>
            </w:r>
          </w:p>
        </w:tc>
        <w:tc>
          <w:tcPr>
            <w:tcW w:w="2002" w:type="dxa"/>
            <w:tcBorders>
              <w:left w:val="single" w:sz="4" w:space="0" w:color="auto"/>
              <w:right w:val="single" w:sz="4" w:space="0" w:color="auto"/>
            </w:tcBorders>
            <w:shd w:val="clear" w:color="auto" w:fill="auto"/>
            <w:noWrap/>
            <w:vAlign w:val="bottom"/>
          </w:tcPr>
          <w:p w14:paraId="06644CF0" w14:textId="77777777" w:rsidR="00EF1CC8" w:rsidRPr="002408B1" w:rsidRDefault="00EF1CC8" w:rsidP="00300074">
            <w:pPr>
              <w:pStyle w:val="Tabletext"/>
              <w:spacing w:before="20" w:after="20"/>
              <w:ind w:right="284"/>
              <w:jc w:val="right"/>
              <w:rPr>
                <w:lang w:val="ru-RU"/>
              </w:rPr>
            </w:pPr>
            <w:r w:rsidRPr="002408B1">
              <w:rPr>
                <w:lang w:val="ru-RU"/>
              </w:rPr>
              <w:t>17 116</w:t>
            </w:r>
          </w:p>
        </w:tc>
        <w:tc>
          <w:tcPr>
            <w:tcW w:w="1973" w:type="dxa"/>
            <w:tcBorders>
              <w:left w:val="nil"/>
              <w:right w:val="single" w:sz="4" w:space="0" w:color="auto"/>
            </w:tcBorders>
            <w:shd w:val="clear" w:color="auto" w:fill="auto"/>
            <w:vAlign w:val="bottom"/>
          </w:tcPr>
          <w:p w14:paraId="50E839DA" w14:textId="77777777" w:rsidR="00EF1CC8" w:rsidRPr="002408B1" w:rsidRDefault="00EF1CC8" w:rsidP="00300074">
            <w:pPr>
              <w:pStyle w:val="Tabletext"/>
              <w:spacing w:before="20" w:after="20"/>
              <w:ind w:right="284"/>
              <w:jc w:val="right"/>
              <w:rPr>
                <w:lang w:val="ru-RU"/>
              </w:rPr>
            </w:pPr>
            <w:r w:rsidRPr="002408B1">
              <w:rPr>
                <w:lang w:val="ru-RU"/>
              </w:rPr>
              <w:t>15 614</w:t>
            </w:r>
          </w:p>
        </w:tc>
      </w:tr>
      <w:tr w:rsidR="00EF1CC8" w:rsidRPr="002408B1" w14:paraId="0A145B2C" w14:textId="77777777" w:rsidTr="00300074">
        <w:tc>
          <w:tcPr>
            <w:tcW w:w="5664" w:type="dxa"/>
            <w:tcBorders>
              <w:left w:val="single" w:sz="4" w:space="0" w:color="auto"/>
              <w:right w:val="single" w:sz="4" w:space="0" w:color="auto"/>
            </w:tcBorders>
            <w:shd w:val="clear" w:color="auto" w:fill="auto"/>
            <w:noWrap/>
          </w:tcPr>
          <w:p w14:paraId="3A2CCF0C" w14:textId="77777777" w:rsidR="00EF1CC8" w:rsidRPr="002408B1" w:rsidRDefault="00EF1CC8" w:rsidP="00300074">
            <w:pPr>
              <w:pStyle w:val="Tabletext"/>
              <w:spacing w:before="20" w:after="20"/>
              <w:rPr>
                <w:lang w:val="ru-RU"/>
              </w:rPr>
            </w:pPr>
            <w:r w:rsidRPr="002408B1">
              <w:rPr>
                <w:lang w:val="ru-RU"/>
              </w:rPr>
              <w:t>Обработка заявок на регистрацию спутниковых сетей</w:t>
            </w:r>
          </w:p>
        </w:tc>
        <w:tc>
          <w:tcPr>
            <w:tcW w:w="2002" w:type="dxa"/>
            <w:tcBorders>
              <w:left w:val="single" w:sz="4" w:space="0" w:color="auto"/>
              <w:right w:val="single" w:sz="4" w:space="0" w:color="auto"/>
            </w:tcBorders>
            <w:shd w:val="clear" w:color="auto" w:fill="auto"/>
            <w:noWrap/>
            <w:vAlign w:val="bottom"/>
          </w:tcPr>
          <w:p w14:paraId="640FDA65" w14:textId="77777777" w:rsidR="00EF1CC8" w:rsidRPr="002408B1" w:rsidRDefault="00EF1CC8" w:rsidP="00300074">
            <w:pPr>
              <w:pStyle w:val="Tabletext"/>
              <w:spacing w:before="20" w:after="20"/>
              <w:ind w:right="284"/>
              <w:jc w:val="right"/>
              <w:rPr>
                <w:lang w:val="ru-RU"/>
              </w:rPr>
            </w:pPr>
            <w:r w:rsidRPr="002408B1">
              <w:rPr>
                <w:lang w:val="ru-RU"/>
              </w:rPr>
              <w:t>13 631</w:t>
            </w:r>
          </w:p>
        </w:tc>
        <w:tc>
          <w:tcPr>
            <w:tcW w:w="1973" w:type="dxa"/>
            <w:tcBorders>
              <w:left w:val="nil"/>
              <w:right w:val="single" w:sz="4" w:space="0" w:color="auto"/>
            </w:tcBorders>
            <w:shd w:val="clear" w:color="auto" w:fill="auto"/>
            <w:vAlign w:val="bottom"/>
          </w:tcPr>
          <w:p w14:paraId="4F3A4921" w14:textId="77777777" w:rsidR="00EF1CC8" w:rsidRPr="002408B1" w:rsidRDefault="00EF1CC8" w:rsidP="00300074">
            <w:pPr>
              <w:pStyle w:val="Tabletext"/>
              <w:spacing w:before="20" w:after="20"/>
              <w:ind w:right="284"/>
              <w:jc w:val="right"/>
              <w:rPr>
                <w:lang w:val="ru-RU"/>
              </w:rPr>
            </w:pPr>
            <w:r w:rsidRPr="002408B1">
              <w:rPr>
                <w:lang w:val="ru-RU"/>
              </w:rPr>
              <w:t>12 083</w:t>
            </w:r>
          </w:p>
        </w:tc>
      </w:tr>
      <w:tr w:rsidR="00EF1CC8" w:rsidRPr="002408B1" w14:paraId="7EA3B0B2" w14:textId="77777777" w:rsidTr="00300074">
        <w:tc>
          <w:tcPr>
            <w:tcW w:w="5664" w:type="dxa"/>
            <w:tcBorders>
              <w:left w:val="single" w:sz="4" w:space="0" w:color="auto"/>
              <w:right w:val="single" w:sz="4" w:space="0" w:color="auto"/>
            </w:tcBorders>
            <w:shd w:val="clear" w:color="auto" w:fill="auto"/>
            <w:noWrap/>
          </w:tcPr>
          <w:p w14:paraId="49FA54D7" w14:textId="77777777" w:rsidR="00EF1CC8" w:rsidRPr="002408B1" w:rsidRDefault="00EF1CC8" w:rsidP="00300074">
            <w:pPr>
              <w:pStyle w:val="Tabletext"/>
              <w:spacing w:before="20" w:after="20"/>
              <w:rPr>
                <w:lang w:val="ru-RU"/>
              </w:rPr>
            </w:pPr>
            <w:r w:rsidRPr="002408B1">
              <w:rPr>
                <w:color w:val="000000"/>
                <w:lang w:val="ru-RU"/>
              </w:rPr>
              <w:t>UIFN/UIPRN-UISC</w:t>
            </w:r>
          </w:p>
        </w:tc>
        <w:tc>
          <w:tcPr>
            <w:tcW w:w="2002" w:type="dxa"/>
            <w:tcBorders>
              <w:left w:val="single" w:sz="4" w:space="0" w:color="auto"/>
              <w:right w:val="single" w:sz="4" w:space="0" w:color="auto"/>
            </w:tcBorders>
            <w:shd w:val="clear" w:color="auto" w:fill="auto"/>
            <w:noWrap/>
            <w:vAlign w:val="bottom"/>
          </w:tcPr>
          <w:p w14:paraId="23959C3E" w14:textId="77777777" w:rsidR="00EF1CC8" w:rsidRPr="002408B1" w:rsidRDefault="00EF1CC8" w:rsidP="00300074">
            <w:pPr>
              <w:pStyle w:val="Tabletext"/>
              <w:spacing w:before="20" w:after="20"/>
              <w:ind w:right="284"/>
              <w:jc w:val="right"/>
              <w:rPr>
                <w:lang w:val="ru-RU"/>
              </w:rPr>
            </w:pPr>
            <w:r w:rsidRPr="002408B1">
              <w:rPr>
                <w:lang w:val="ru-RU"/>
              </w:rPr>
              <w:t>254</w:t>
            </w:r>
          </w:p>
        </w:tc>
        <w:tc>
          <w:tcPr>
            <w:tcW w:w="1973" w:type="dxa"/>
            <w:tcBorders>
              <w:left w:val="nil"/>
              <w:right w:val="single" w:sz="4" w:space="0" w:color="auto"/>
            </w:tcBorders>
            <w:shd w:val="clear" w:color="auto" w:fill="auto"/>
            <w:vAlign w:val="bottom"/>
          </w:tcPr>
          <w:p w14:paraId="3D97ABB9" w14:textId="77777777" w:rsidR="00EF1CC8" w:rsidRPr="002408B1" w:rsidRDefault="00EF1CC8" w:rsidP="00300074">
            <w:pPr>
              <w:pStyle w:val="Tabletext"/>
              <w:spacing w:before="20" w:after="20"/>
              <w:ind w:right="284"/>
              <w:jc w:val="right"/>
              <w:rPr>
                <w:lang w:val="ru-RU"/>
              </w:rPr>
            </w:pPr>
            <w:r w:rsidRPr="002408B1">
              <w:rPr>
                <w:lang w:val="ru-RU"/>
              </w:rPr>
              <w:t>131</w:t>
            </w:r>
          </w:p>
        </w:tc>
      </w:tr>
      <w:tr w:rsidR="00EF1CC8" w:rsidRPr="002408B1" w14:paraId="50CC5A00" w14:textId="77777777" w:rsidTr="00300074">
        <w:tc>
          <w:tcPr>
            <w:tcW w:w="5664" w:type="dxa"/>
            <w:tcBorders>
              <w:left w:val="single" w:sz="4" w:space="0" w:color="auto"/>
              <w:right w:val="single" w:sz="4" w:space="0" w:color="auto"/>
            </w:tcBorders>
            <w:shd w:val="clear" w:color="auto" w:fill="auto"/>
            <w:noWrap/>
          </w:tcPr>
          <w:p w14:paraId="68BE8A5B" w14:textId="77777777" w:rsidR="00EF1CC8" w:rsidRPr="002408B1" w:rsidRDefault="00EF1CC8" w:rsidP="00300074">
            <w:pPr>
              <w:pStyle w:val="Tabletext"/>
              <w:spacing w:before="20" w:after="20"/>
              <w:rPr>
                <w:lang w:val="ru-RU"/>
              </w:rPr>
            </w:pPr>
            <w:r w:rsidRPr="002408B1">
              <w:rPr>
                <w:lang w:val="ru-RU"/>
              </w:rPr>
              <w:t>МоВ-ГСППС</w:t>
            </w:r>
          </w:p>
        </w:tc>
        <w:tc>
          <w:tcPr>
            <w:tcW w:w="2002" w:type="dxa"/>
            <w:tcBorders>
              <w:left w:val="single" w:sz="4" w:space="0" w:color="auto"/>
              <w:right w:val="single" w:sz="4" w:space="0" w:color="auto"/>
            </w:tcBorders>
            <w:shd w:val="clear" w:color="auto" w:fill="auto"/>
            <w:noWrap/>
            <w:vAlign w:val="bottom"/>
          </w:tcPr>
          <w:p w14:paraId="70CEC243" w14:textId="77777777" w:rsidR="00EF1CC8" w:rsidRPr="002408B1" w:rsidRDefault="00EF1CC8" w:rsidP="00300074">
            <w:pPr>
              <w:pStyle w:val="Tabletext"/>
              <w:spacing w:before="20" w:after="20"/>
              <w:ind w:right="284"/>
              <w:jc w:val="right"/>
              <w:rPr>
                <w:lang w:val="ru-RU"/>
              </w:rPr>
            </w:pPr>
            <w:r w:rsidRPr="002408B1">
              <w:rPr>
                <w:lang w:val="ru-RU"/>
              </w:rPr>
              <w:t>19</w:t>
            </w:r>
          </w:p>
        </w:tc>
        <w:tc>
          <w:tcPr>
            <w:tcW w:w="1973" w:type="dxa"/>
            <w:tcBorders>
              <w:left w:val="nil"/>
              <w:right w:val="single" w:sz="4" w:space="0" w:color="auto"/>
            </w:tcBorders>
            <w:shd w:val="clear" w:color="auto" w:fill="auto"/>
            <w:vAlign w:val="bottom"/>
          </w:tcPr>
          <w:p w14:paraId="46FF722F" w14:textId="77777777" w:rsidR="00EF1CC8" w:rsidRPr="002408B1" w:rsidRDefault="00EF1CC8" w:rsidP="00300074">
            <w:pPr>
              <w:pStyle w:val="Tabletext"/>
              <w:spacing w:before="20" w:after="20"/>
              <w:ind w:right="284"/>
              <w:jc w:val="right"/>
              <w:rPr>
                <w:lang w:val="ru-RU"/>
              </w:rPr>
            </w:pPr>
            <w:r w:rsidRPr="002408B1">
              <w:rPr>
                <w:lang w:val="ru-RU"/>
              </w:rPr>
              <w:t>2</w:t>
            </w:r>
          </w:p>
        </w:tc>
      </w:tr>
      <w:tr w:rsidR="00EF1CC8" w:rsidRPr="002408B1" w14:paraId="621D6459" w14:textId="77777777" w:rsidTr="00300074">
        <w:tc>
          <w:tcPr>
            <w:tcW w:w="5664" w:type="dxa"/>
            <w:tcBorders>
              <w:left w:val="single" w:sz="4" w:space="0" w:color="auto"/>
              <w:right w:val="single" w:sz="4" w:space="0" w:color="auto"/>
            </w:tcBorders>
            <w:shd w:val="clear" w:color="auto" w:fill="auto"/>
            <w:noWrap/>
          </w:tcPr>
          <w:p w14:paraId="4AA5A58A" w14:textId="77777777" w:rsidR="00EF1CC8" w:rsidRPr="002408B1" w:rsidRDefault="00EF1CC8" w:rsidP="00300074">
            <w:pPr>
              <w:pStyle w:val="Tabletext"/>
              <w:spacing w:before="20" w:after="20"/>
              <w:rPr>
                <w:lang w:val="ru-RU"/>
              </w:rPr>
            </w:pPr>
            <w:r w:rsidRPr="002408B1">
              <w:rPr>
                <w:lang w:val="ru-RU"/>
              </w:rPr>
              <w:t>Возмещение затрат по линии публикаций</w:t>
            </w:r>
          </w:p>
        </w:tc>
        <w:tc>
          <w:tcPr>
            <w:tcW w:w="2002" w:type="dxa"/>
            <w:tcBorders>
              <w:left w:val="single" w:sz="4" w:space="0" w:color="auto"/>
              <w:right w:val="single" w:sz="4" w:space="0" w:color="auto"/>
            </w:tcBorders>
            <w:shd w:val="clear" w:color="auto" w:fill="auto"/>
            <w:noWrap/>
            <w:vAlign w:val="bottom"/>
          </w:tcPr>
          <w:p w14:paraId="4FCC7C6B" w14:textId="77777777" w:rsidR="00EF1CC8" w:rsidRPr="002408B1" w:rsidRDefault="00EF1CC8" w:rsidP="00300074">
            <w:pPr>
              <w:pStyle w:val="Tabletext"/>
              <w:spacing w:before="20" w:after="20"/>
              <w:ind w:right="284"/>
              <w:jc w:val="right"/>
              <w:rPr>
                <w:lang w:val="ru-RU"/>
              </w:rPr>
            </w:pPr>
            <w:r w:rsidRPr="002408B1">
              <w:rPr>
                <w:lang w:val="ru-RU"/>
              </w:rPr>
              <w:t>15</w:t>
            </w:r>
          </w:p>
        </w:tc>
        <w:tc>
          <w:tcPr>
            <w:tcW w:w="1973" w:type="dxa"/>
            <w:tcBorders>
              <w:left w:val="nil"/>
              <w:right w:val="single" w:sz="4" w:space="0" w:color="auto"/>
            </w:tcBorders>
            <w:shd w:val="clear" w:color="auto" w:fill="auto"/>
            <w:vAlign w:val="bottom"/>
          </w:tcPr>
          <w:p w14:paraId="72CDF42D" w14:textId="77777777" w:rsidR="00EF1CC8" w:rsidRPr="002408B1" w:rsidRDefault="00EF1CC8" w:rsidP="00300074">
            <w:pPr>
              <w:pStyle w:val="Tabletext"/>
              <w:spacing w:before="20" w:after="20"/>
              <w:ind w:right="284"/>
              <w:jc w:val="right"/>
              <w:rPr>
                <w:lang w:val="ru-RU"/>
              </w:rPr>
            </w:pPr>
            <w:r w:rsidRPr="002408B1">
              <w:rPr>
                <w:lang w:val="ru-RU"/>
              </w:rPr>
              <w:t>9</w:t>
            </w:r>
          </w:p>
        </w:tc>
      </w:tr>
      <w:tr w:rsidR="00EF1CC8" w:rsidRPr="002408B1" w14:paraId="7F78FFDE" w14:textId="77777777" w:rsidTr="00300074">
        <w:tc>
          <w:tcPr>
            <w:tcW w:w="5664" w:type="dxa"/>
            <w:tcBorders>
              <w:left w:val="single" w:sz="4" w:space="0" w:color="auto"/>
              <w:bottom w:val="single" w:sz="4" w:space="0" w:color="auto"/>
              <w:right w:val="single" w:sz="4" w:space="0" w:color="auto"/>
            </w:tcBorders>
            <w:shd w:val="clear" w:color="auto" w:fill="auto"/>
            <w:noWrap/>
          </w:tcPr>
          <w:p w14:paraId="1C9F89DE" w14:textId="77777777" w:rsidR="00EF1CC8" w:rsidRPr="002408B1" w:rsidRDefault="00EF1CC8" w:rsidP="00300074">
            <w:pPr>
              <w:pStyle w:val="Tabletext"/>
              <w:spacing w:before="20" w:after="20"/>
              <w:rPr>
                <w:lang w:val="ru-RU"/>
              </w:rPr>
            </w:pPr>
            <w:r w:rsidRPr="002408B1">
              <w:rPr>
                <w:lang w:val="ru-RU"/>
              </w:rPr>
              <w:t>Прочие доходы</w:t>
            </w:r>
          </w:p>
        </w:tc>
        <w:tc>
          <w:tcPr>
            <w:tcW w:w="2002" w:type="dxa"/>
            <w:tcBorders>
              <w:left w:val="single" w:sz="4" w:space="0" w:color="auto"/>
              <w:bottom w:val="single" w:sz="4" w:space="0" w:color="auto"/>
              <w:right w:val="single" w:sz="4" w:space="0" w:color="auto"/>
            </w:tcBorders>
            <w:shd w:val="clear" w:color="auto" w:fill="auto"/>
            <w:noWrap/>
            <w:vAlign w:val="bottom"/>
          </w:tcPr>
          <w:p w14:paraId="2F78D3D4" w14:textId="77777777" w:rsidR="00EF1CC8" w:rsidRPr="002408B1" w:rsidRDefault="00EF1CC8" w:rsidP="00300074">
            <w:pPr>
              <w:pStyle w:val="Tabletext"/>
              <w:spacing w:before="20" w:after="20"/>
              <w:ind w:right="284"/>
              <w:jc w:val="right"/>
              <w:rPr>
                <w:lang w:val="ru-RU"/>
              </w:rPr>
            </w:pPr>
            <w:r w:rsidRPr="002408B1">
              <w:rPr>
                <w:lang w:val="ru-RU"/>
              </w:rPr>
              <w:t>9 104</w:t>
            </w:r>
          </w:p>
        </w:tc>
        <w:tc>
          <w:tcPr>
            <w:tcW w:w="1973" w:type="dxa"/>
            <w:tcBorders>
              <w:left w:val="nil"/>
              <w:bottom w:val="single" w:sz="4" w:space="0" w:color="auto"/>
              <w:right w:val="single" w:sz="4" w:space="0" w:color="auto"/>
            </w:tcBorders>
            <w:shd w:val="clear" w:color="auto" w:fill="auto"/>
            <w:vAlign w:val="bottom"/>
          </w:tcPr>
          <w:p w14:paraId="49633F1C" w14:textId="77777777" w:rsidR="00EF1CC8" w:rsidRPr="002408B1" w:rsidRDefault="00EF1CC8" w:rsidP="00300074">
            <w:pPr>
              <w:pStyle w:val="Tabletext"/>
              <w:spacing w:before="20" w:after="20"/>
              <w:ind w:right="284"/>
              <w:jc w:val="right"/>
              <w:rPr>
                <w:lang w:val="ru-RU"/>
              </w:rPr>
            </w:pPr>
            <w:r w:rsidRPr="002408B1">
              <w:rPr>
                <w:lang w:val="ru-RU"/>
              </w:rPr>
              <w:t>4 346</w:t>
            </w:r>
          </w:p>
        </w:tc>
      </w:tr>
      <w:tr w:rsidR="00EF1CC8" w:rsidRPr="002408B1" w14:paraId="45BD5910" w14:textId="77777777" w:rsidTr="00300074">
        <w:tc>
          <w:tcPr>
            <w:tcW w:w="5664" w:type="dxa"/>
            <w:tcBorders>
              <w:top w:val="single" w:sz="4" w:space="0" w:color="auto"/>
              <w:left w:val="single" w:sz="4" w:space="0" w:color="auto"/>
              <w:bottom w:val="single" w:sz="4" w:space="0" w:color="auto"/>
              <w:right w:val="single" w:sz="4" w:space="0" w:color="auto"/>
            </w:tcBorders>
            <w:shd w:val="clear" w:color="auto" w:fill="auto"/>
            <w:noWrap/>
          </w:tcPr>
          <w:p w14:paraId="5FFCDAA9" w14:textId="77777777" w:rsidR="00EF1CC8" w:rsidRPr="002408B1" w:rsidRDefault="00EF1CC8" w:rsidP="00300074">
            <w:pPr>
              <w:pStyle w:val="Tabletext"/>
              <w:spacing w:before="20" w:after="20"/>
              <w:rPr>
                <w:b/>
                <w:bCs/>
                <w:lang w:val="ru-RU"/>
              </w:rPr>
            </w:pPr>
            <w:r w:rsidRPr="002408B1">
              <w:rPr>
                <w:b/>
                <w:bCs/>
                <w:lang w:val="ru-RU"/>
              </w:rPr>
              <w:t>Прочие доходы от деятельности</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D7EB5" w14:textId="77777777" w:rsidR="00EF1CC8" w:rsidRPr="002408B1" w:rsidRDefault="00EF1CC8" w:rsidP="00300074">
            <w:pPr>
              <w:pStyle w:val="Tabletext"/>
              <w:spacing w:before="20" w:after="20"/>
              <w:ind w:right="284"/>
              <w:jc w:val="right"/>
              <w:rPr>
                <w:b/>
                <w:bCs/>
                <w:lang w:val="ru-RU"/>
              </w:rPr>
            </w:pPr>
            <w:r w:rsidRPr="002408B1">
              <w:rPr>
                <w:b/>
                <w:bCs/>
                <w:lang w:val="ru-RU"/>
              </w:rPr>
              <w:t>40 213</w:t>
            </w:r>
          </w:p>
        </w:tc>
        <w:tc>
          <w:tcPr>
            <w:tcW w:w="1973" w:type="dxa"/>
            <w:tcBorders>
              <w:top w:val="single" w:sz="4" w:space="0" w:color="auto"/>
              <w:left w:val="nil"/>
              <w:bottom w:val="single" w:sz="4" w:space="0" w:color="auto"/>
              <w:right w:val="single" w:sz="4" w:space="0" w:color="auto"/>
            </w:tcBorders>
            <w:shd w:val="clear" w:color="auto" w:fill="auto"/>
            <w:vAlign w:val="center"/>
          </w:tcPr>
          <w:p w14:paraId="57D29C27" w14:textId="77777777" w:rsidR="00EF1CC8" w:rsidRPr="002408B1" w:rsidRDefault="00EF1CC8" w:rsidP="00300074">
            <w:pPr>
              <w:pStyle w:val="Tabletext"/>
              <w:spacing w:before="20" w:after="20"/>
              <w:ind w:right="284"/>
              <w:jc w:val="right"/>
              <w:rPr>
                <w:b/>
                <w:bCs/>
                <w:lang w:val="ru-RU"/>
              </w:rPr>
            </w:pPr>
            <w:r w:rsidRPr="002408B1">
              <w:rPr>
                <w:b/>
                <w:bCs/>
                <w:lang w:val="ru-RU"/>
              </w:rPr>
              <w:t>39 366</w:t>
            </w:r>
          </w:p>
        </w:tc>
      </w:tr>
    </w:tbl>
    <w:p w14:paraId="0C0EA3F1" w14:textId="02421D6E" w:rsidR="00EF1CC8" w:rsidRPr="002408B1" w:rsidRDefault="00EF1CC8" w:rsidP="00EF1CC8">
      <w:pPr>
        <w:pStyle w:val="Normalaftertitle"/>
        <w:spacing w:before="240"/>
        <w:rPr>
          <w:lang w:val="ru-RU"/>
        </w:rPr>
      </w:pPr>
      <w:r w:rsidRPr="002408B1">
        <w:rPr>
          <w:lang w:val="ru-RU"/>
        </w:rPr>
        <w:lastRenderedPageBreak/>
        <w:t xml:space="preserve">Прочие доходы от деятельности включают в основном доходы от деятельности, к которой применяется принцип возмещения затрат. Продукты и услуги, в </w:t>
      </w:r>
      <w:r w:rsidRPr="002408B1">
        <w:rPr>
          <w:rFonts w:cs="Calibri"/>
          <w:bCs/>
          <w:lang w:val="ru-RU"/>
        </w:rPr>
        <w:t>отношении</w:t>
      </w:r>
      <w:r w:rsidRPr="002408B1">
        <w:rPr>
          <w:lang w:val="ru-RU"/>
        </w:rPr>
        <w:t xml:space="preserve"> которых МСЭ применяет принцип возмещения затрат, связаны в основном с регистрацией универсальных номеров международной услуги бесплатного вызова (UIFN), Меморандумом о взаимопонимании по глобальной спутниковой подвижной персональной связи (МоВ-ГСППС) и продажей публикаций. Доходы по линии вспомогательных затрат по проектам отнесены к межфондовым исключениям взаиморасчетов для обеспечения общего представления финансовых показателей Союза.</w:t>
      </w:r>
    </w:p>
    <w:p w14:paraId="28B401F6" w14:textId="0E1AF7B4" w:rsidR="00EF1CC8" w:rsidRPr="002408B1" w:rsidRDefault="00EF1CC8" w:rsidP="00EF1CC8">
      <w:pPr>
        <w:pStyle w:val="Normalaftertitle"/>
        <w:spacing w:before="120"/>
        <w:rPr>
          <w:lang w:val="ru-RU"/>
        </w:rPr>
      </w:pPr>
      <w:r w:rsidRPr="002408B1">
        <w:rPr>
          <w:lang w:val="ru-RU"/>
        </w:rPr>
        <w:t>В целом можно отметить увеличение на 2,3 процента доходов от деятельности. В то же время в 2020 году следует отметить два элемента. Существенное уменьшение внебюджетных доходов, причиной которого является перенос сроков проведения Всемирного мероприятия ITU</w:t>
      </w:r>
      <w:r w:rsidR="00BE2708">
        <w:rPr>
          <w:lang w:val="ru-RU"/>
        </w:rPr>
        <w:t> </w:t>
      </w:r>
      <w:r w:rsidR="00BE2708" w:rsidRPr="002408B1">
        <w:rPr>
          <w:rFonts w:eastAsia="SimSun"/>
          <w:lang w:val="ru-RU"/>
        </w:rPr>
        <w:t>Telecom</w:t>
      </w:r>
      <w:r w:rsidRPr="002408B1">
        <w:rPr>
          <w:rFonts w:eastAsia="SimSun"/>
          <w:lang w:val="ru-RU"/>
        </w:rPr>
        <w:noBreakHyphen/>
        <w:t>2020, планируемого на 2021 год, а также увеличение прочих доходов. Это увеличение прочих доходов связано с выплатами по соглашению о спонсорской поддержке, подписанному по проекту строительства нового здания</w:t>
      </w:r>
      <w:r w:rsidRPr="002408B1">
        <w:rPr>
          <w:lang w:val="ru-RU"/>
        </w:rPr>
        <w:t>.</w:t>
      </w:r>
    </w:p>
    <w:p w14:paraId="1CBBF0B1" w14:textId="77777777" w:rsidR="00EF1CC8" w:rsidRPr="002408B1" w:rsidRDefault="00EF1CC8" w:rsidP="002C60D5">
      <w:pPr>
        <w:pStyle w:val="Heading3"/>
        <w:spacing w:after="120"/>
        <w:rPr>
          <w:lang w:val="ru-RU"/>
        </w:rPr>
      </w:pPr>
      <w:bookmarkStart w:id="845" w:name="_Toc358373674"/>
      <w:bookmarkStart w:id="846" w:name="_Toc73438630"/>
      <w:bookmarkStart w:id="847" w:name="_Toc73438888"/>
      <w:bookmarkStart w:id="848" w:name="_Toc73439199"/>
      <w:r w:rsidRPr="002408B1">
        <w:rPr>
          <w:lang w:val="ru-RU"/>
        </w:rPr>
        <w:t>Финансовые доходы</w:t>
      </w:r>
      <w:bookmarkEnd w:id="845"/>
      <w:bookmarkEnd w:id="846"/>
      <w:bookmarkEnd w:id="847"/>
      <w:bookmarkEnd w:id="848"/>
    </w:p>
    <w:tbl>
      <w:tblPr>
        <w:tblW w:w="9639" w:type="dxa"/>
        <w:tblLook w:val="04A0" w:firstRow="1" w:lastRow="0" w:firstColumn="1" w:lastColumn="0" w:noHBand="0" w:noVBand="1"/>
      </w:tblPr>
      <w:tblGrid>
        <w:gridCol w:w="5664"/>
        <w:gridCol w:w="2002"/>
        <w:gridCol w:w="1973"/>
      </w:tblGrid>
      <w:tr w:rsidR="00EF1CC8" w:rsidRPr="002408B1" w14:paraId="15563BF0" w14:textId="77777777" w:rsidTr="00300074">
        <w:tc>
          <w:tcPr>
            <w:tcW w:w="5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D8439"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2E967B50" w14:textId="77777777" w:rsidR="00EF1CC8" w:rsidRPr="002408B1" w:rsidRDefault="00EF1CC8" w:rsidP="00300074">
            <w:pPr>
              <w:pStyle w:val="Tablehead"/>
              <w:rPr>
                <w:lang w:val="ru-RU"/>
              </w:rPr>
            </w:pPr>
            <w:r w:rsidRPr="002408B1">
              <w:rPr>
                <w:lang w:val="ru-RU"/>
              </w:rPr>
              <w:t>2020 г.</w:t>
            </w:r>
          </w:p>
        </w:tc>
        <w:tc>
          <w:tcPr>
            <w:tcW w:w="1973" w:type="dxa"/>
            <w:tcBorders>
              <w:top w:val="single" w:sz="4" w:space="0" w:color="auto"/>
              <w:left w:val="nil"/>
              <w:bottom w:val="single" w:sz="4" w:space="0" w:color="auto"/>
              <w:right w:val="single" w:sz="4" w:space="0" w:color="auto"/>
            </w:tcBorders>
            <w:shd w:val="clear" w:color="auto" w:fill="auto"/>
            <w:vAlign w:val="center"/>
          </w:tcPr>
          <w:p w14:paraId="5E058899" w14:textId="77777777" w:rsidR="00EF1CC8" w:rsidRPr="002408B1" w:rsidRDefault="00EF1CC8" w:rsidP="00300074">
            <w:pPr>
              <w:pStyle w:val="Tablehead"/>
              <w:rPr>
                <w:lang w:val="ru-RU"/>
              </w:rPr>
            </w:pPr>
            <w:r w:rsidRPr="002408B1">
              <w:rPr>
                <w:lang w:val="ru-RU"/>
              </w:rPr>
              <w:t>2019 г.</w:t>
            </w:r>
          </w:p>
        </w:tc>
      </w:tr>
      <w:tr w:rsidR="00EF1CC8" w:rsidRPr="002408B1" w14:paraId="4F31F87E" w14:textId="77777777" w:rsidTr="00300074">
        <w:tc>
          <w:tcPr>
            <w:tcW w:w="5664" w:type="dxa"/>
            <w:tcBorders>
              <w:top w:val="single" w:sz="4" w:space="0" w:color="auto"/>
              <w:left w:val="single" w:sz="4" w:space="0" w:color="auto"/>
              <w:right w:val="single" w:sz="4" w:space="0" w:color="auto"/>
            </w:tcBorders>
            <w:shd w:val="clear" w:color="auto" w:fill="auto"/>
            <w:noWrap/>
          </w:tcPr>
          <w:p w14:paraId="28461E50" w14:textId="77777777" w:rsidR="00EF1CC8" w:rsidRPr="002408B1" w:rsidRDefault="00EF1CC8" w:rsidP="00300074">
            <w:pPr>
              <w:pStyle w:val="Tabletext"/>
              <w:spacing w:before="20" w:after="20"/>
              <w:rPr>
                <w:lang w:val="ru-RU"/>
              </w:rPr>
            </w:pPr>
            <w:r w:rsidRPr="002408B1">
              <w:rPr>
                <w:lang w:val="ru-RU"/>
              </w:rPr>
              <w:t>Проценты по инвестициям</w:t>
            </w:r>
          </w:p>
        </w:tc>
        <w:tc>
          <w:tcPr>
            <w:tcW w:w="2002" w:type="dxa"/>
            <w:tcBorders>
              <w:top w:val="single" w:sz="4" w:space="0" w:color="auto"/>
              <w:left w:val="single" w:sz="4" w:space="0" w:color="auto"/>
              <w:right w:val="single" w:sz="4" w:space="0" w:color="auto"/>
            </w:tcBorders>
            <w:shd w:val="clear" w:color="auto" w:fill="auto"/>
            <w:noWrap/>
            <w:vAlign w:val="bottom"/>
          </w:tcPr>
          <w:p w14:paraId="2505986A" w14:textId="77777777" w:rsidR="00EF1CC8" w:rsidRPr="002408B1" w:rsidRDefault="00EF1CC8" w:rsidP="00300074">
            <w:pPr>
              <w:pStyle w:val="Tabletext"/>
              <w:spacing w:before="20" w:after="20"/>
              <w:ind w:right="284"/>
              <w:jc w:val="right"/>
              <w:rPr>
                <w:lang w:val="ru-RU"/>
              </w:rPr>
            </w:pPr>
            <w:r w:rsidRPr="002408B1">
              <w:rPr>
                <w:lang w:val="ru-RU"/>
              </w:rPr>
              <w:t>400</w:t>
            </w:r>
          </w:p>
        </w:tc>
        <w:tc>
          <w:tcPr>
            <w:tcW w:w="1973" w:type="dxa"/>
            <w:tcBorders>
              <w:top w:val="single" w:sz="4" w:space="0" w:color="auto"/>
              <w:left w:val="nil"/>
              <w:right w:val="single" w:sz="4" w:space="0" w:color="auto"/>
            </w:tcBorders>
            <w:shd w:val="clear" w:color="auto" w:fill="auto"/>
            <w:vAlign w:val="bottom"/>
          </w:tcPr>
          <w:p w14:paraId="62B4DA92" w14:textId="77777777" w:rsidR="00EF1CC8" w:rsidRPr="002408B1" w:rsidRDefault="00EF1CC8" w:rsidP="00300074">
            <w:pPr>
              <w:pStyle w:val="Tabletext"/>
              <w:spacing w:before="20" w:after="20"/>
              <w:ind w:right="284"/>
              <w:jc w:val="right"/>
              <w:rPr>
                <w:lang w:val="ru-RU"/>
              </w:rPr>
            </w:pPr>
            <w:r w:rsidRPr="002408B1">
              <w:rPr>
                <w:lang w:val="ru-RU"/>
              </w:rPr>
              <w:t>926</w:t>
            </w:r>
          </w:p>
        </w:tc>
      </w:tr>
      <w:tr w:rsidR="00EF1CC8" w:rsidRPr="002408B1" w14:paraId="06679F96" w14:textId="77777777" w:rsidTr="00300074">
        <w:tc>
          <w:tcPr>
            <w:tcW w:w="5664" w:type="dxa"/>
            <w:tcBorders>
              <w:left w:val="single" w:sz="4" w:space="0" w:color="auto"/>
              <w:right w:val="single" w:sz="4" w:space="0" w:color="auto"/>
            </w:tcBorders>
            <w:shd w:val="clear" w:color="auto" w:fill="auto"/>
            <w:noWrap/>
          </w:tcPr>
          <w:p w14:paraId="4B16D15D" w14:textId="77777777" w:rsidR="00EF1CC8" w:rsidRPr="002408B1" w:rsidRDefault="00EF1CC8" w:rsidP="00300074">
            <w:pPr>
              <w:pStyle w:val="Tabletext"/>
              <w:spacing w:before="20" w:after="20"/>
              <w:rPr>
                <w:lang w:val="ru-RU"/>
              </w:rPr>
            </w:pPr>
            <w:r w:rsidRPr="002408B1">
              <w:rPr>
                <w:lang w:val="ru-RU"/>
              </w:rPr>
              <w:t>Полученные курсовые прибыли</w:t>
            </w:r>
          </w:p>
        </w:tc>
        <w:tc>
          <w:tcPr>
            <w:tcW w:w="2002" w:type="dxa"/>
            <w:tcBorders>
              <w:left w:val="single" w:sz="4" w:space="0" w:color="auto"/>
              <w:right w:val="single" w:sz="4" w:space="0" w:color="auto"/>
            </w:tcBorders>
            <w:shd w:val="clear" w:color="auto" w:fill="auto"/>
            <w:noWrap/>
            <w:vAlign w:val="bottom"/>
          </w:tcPr>
          <w:p w14:paraId="456AC396" w14:textId="77777777" w:rsidR="00EF1CC8" w:rsidRPr="002408B1" w:rsidRDefault="00EF1CC8" w:rsidP="00300074">
            <w:pPr>
              <w:pStyle w:val="Tabletext"/>
              <w:spacing w:before="20" w:after="20"/>
              <w:ind w:right="284"/>
              <w:jc w:val="right"/>
              <w:rPr>
                <w:lang w:val="ru-RU"/>
              </w:rPr>
            </w:pPr>
            <w:r w:rsidRPr="002408B1">
              <w:rPr>
                <w:lang w:val="ru-RU"/>
              </w:rPr>
              <w:t>16</w:t>
            </w:r>
          </w:p>
        </w:tc>
        <w:tc>
          <w:tcPr>
            <w:tcW w:w="1973" w:type="dxa"/>
            <w:tcBorders>
              <w:left w:val="nil"/>
              <w:right w:val="single" w:sz="4" w:space="0" w:color="auto"/>
            </w:tcBorders>
            <w:shd w:val="clear" w:color="auto" w:fill="auto"/>
            <w:vAlign w:val="bottom"/>
          </w:tcPr>
          <w:p w14:paraId="2BDE336D" w14:textId="77777777" w:rsidR="00EF1CC8" w:rsidRPr="002408B1" w:rsidRDefault="00EF1CC8" w:rsidP="00300074">
            <w:pPr>
              <w:pStyle w:val="Tabletext"/>
              <w:spacing w:before="20" w:after="20"/>
              <w:ind w:right="284"/>
              <w:jc w:val="right"/>
              <w:rPr>
                <w:lang w:val="ru-RU"/>
              </w:rPr>
            </w:pPr>
            <w:r w:rsidRPr="002408B1">
              <w:rPr>
                <w:lang w:val="ru-RU"/>
              </w:rPr>
              <w:t>24</w:t>
            </w:r>
          </w:p>
        </w:tc>
      </w:tr>
      <w:tr w:rsidR="00EF1CC8" w:rsidRPr="002408B1" w14:paraId="35C6B898" w14:textId="77777777" w:rsidTr="00300074">
        <w:tc>
          <w:tcPr>
            <w:tcW w:w="5664" w:type="dxa"/>
            <w:tcBorders>
              <w:left w:val="single" w:sz="4" w:space="0" w:color="auto"/>
              <w:bottom w:val="single" w:sz="4" w:space="0" w:color="auto"/>
              <w:right w:val="single" w:sz="4" w:space="0" w:color="auto"/>
            </w:tcBorders>
            <w:shd w:val="clear" w:color="auto" w:fill="auto"/>
            <w:noWrap/>
          </w:tcPr>
          <w:p w14:paraId="5061FFCE" w14:textId="77777777" w:rsidR="00EF1CC8" w:rsidRPr="002408B1" w:rsidRDefault="00EF1CC8" w:rsidP="00300074">
            <w:pPr>
              <w:pStyle w:val="Tabletext"/>
              <w:spacing w:before="20" w:after="20"/>
              <w:rPr>
                <w:lang w:val="ru-RU"/>
              </w:rPr>
            </w:pPr>
            <w:r w:rsidRPr="002408B1">
              <w:rPr>
                <w:lang w:val="ru-RU"/>
              </w:rPr>
              <w:t>Неполученные курсовые прибыли</w:t>
            </w:r>
          </w:p>
        </w:tc>
        <w:tc>
          <w:tcPr>
            <w:tcW w:w="2002" w:type="dxa"/>
            <w:tcBorders>
              <w:left w:val="single" w:sz="4" w:space="0" w:color="auto"/>
              <w:bottom w:val="single" w:sz="4" w:space="0" w:color="auto"/>
              <w:right w:val="single" w:sz="4" w:space="0" w:color="auto"/>
            </w:tcBorders>
            <w:shd w:val="clear" w:color="auto" w:fill="auto"/>
            <w:noWrap/>
            <w:vAlign w:val="bottom"/>
          </w:tcPr>
          <w:p w14:paraId="5A9F5228" w14:textId="77777777" w:rsidR="00EF1CC8" w:rsidRPr="002408B1" w:rsidRDefault="00EF1CC8" w:rsidP="00300074">
            <w:pPr>
              <w:pStyle w:val="Tabletext"/>
              <w:spacing w:before="20" w:after="20"/>
              <w:ind w:right="284"/>
              <w:jc w:val="right"/>
              <w:rPr>
                <w:lang w:val="ru-RU"/>
              </w:rPr>
            </w:pPr>
            <w:r w:rsidRPr="002408B1">
              <w:rPr>
                <w:lang w:val="ru-RU"/>
              </w:rPr>
              <w:t>–5 116</w:t>
            </w:r>
          </w:p>
        </w:tc>
        <w:tc>
          <w:tcPr>
            <w:tcW w:w="1973" w:type="dxa"/>
            <w:tcBorders>
              <w:left w:val="nil"/>
              <w:bottom w:val="single" w:sz="4" w:space="0" w:color="auto"/>
              <w:right w:val="single" w:sz="4" w:space="0" w:color="auto"/>
            </w:tcBorders>
            <w:shd w:val="clear" w:color="auto" w:fill="auto"/>
            <w:vAlign w:val="bottom"/>
          </w:tcPr>
          <w:p w14:paraId="2D1FBDF2" w14:textId="77777777" w:rsidR="00EF1CC8" w:rsidRPr="002408B1" w:rsidRDefault="00EF1CC8" w:rsidP="00300074">
            <w:pPr>
              <w:pStyle w:val="Tabletext"/>
              <w:spacing w:before="20" w:after="20"/>
              <w:ind w:right="284"/>
              <w:jc w:val="right"/>
              <w:rPr>
                <w:lang w:val="ru-RU"/>
              </w:rPr>
            </w:pPr>
            <w:r w:rsidRPr="002408B1">
              <w:rPr>
                <w:lang w:val="ru-RU"/>
              </w:rPr>
              <w:t>9 079</w:t>
            </w:r>
          </w:p>
        </w:tc>
      </w:tr>
      <w:tr w:rsidR="00EF1CC8" w:rsidRPr="002408B1" w14:paraId="6D753899" w14:textId="77777777" w:rsidTr="00300074">
        <w:tc>
          <w:tcPr>
            <w:tcW w:w="5664" w:type="dxa"/>
            <w:tcBorders>
              <w:top w:val="single" w:sz="4" w:space="0" w:color="auto"/>
              <w:left w:val="single" w:sz="4" w:space="0" w:color="auto"/>
              <w:bottom w:val="single" w:sz="4" w:space="0" w:color="auto"/>
              <w:right w:val="single" w:sz="4" w:space="0" w:color="auto"/>
            </w:tcBorders>
            <w:shd w:val="clear" w:color="auto" w:fill="auto"/>
            <w:noWrap/>
          </w:tcPr>
          <w:p w14:paraId="23A4643B" w14:textId="77777777" w:rsidR="00EF1CC8" w:rsidRPr="002408B1" w:rsidRDefault="00EF1CC8" w:rsidP="00300074">
            <w:pPr>
              <w:pStyle w:val="Tabletext"/>
              <w:spacing w:before="20" w:after="20"/>
              <w:rPr>
                <w:b/>
                <w:bCs/>
                <w:lang w:val="ru-RU"/>
              </w:rPr>
            </w:pPr>
            <w:r w:rsidRPr="002408B1">
              <w:rPr>
                <w:b/>
                <w:bCs/>
                <w:lang w:val="ru-RU"/>
              </w:rPr>
              <w:t>Финансовые доходы</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5EA12" w14:textId="77777777" w:rsidR="00EF1CC8" w:rsidRPr="002408B1" w:rsidRDefault="00EF1CC8" w:rsidP="00300074">
            <w:pPr>
              <w:pStyle w:val="Tabletext"/>
              <w:spacing w:before="20" w:after="20"/>
              <w:ind w:right="284"/>
              <w:jc w:val="right"/>
              <w:rPr>
                <w:b/>
                <w:bCs/>
                <w:lang w:val="ru-RU"/>
              </w:rPr>
            </w:pPr>
            <w:r w:rsidRPr="002408B1">
              <w:rPr>
                <w:b/>
                <w:bCs/>
                <w:lang w:val="ru-RU"/>
              </w:rPr>
              <w:t>4 700</w:t>
            </w:r>
          </w:p>
        </w:tc>
        <w:tc>
          <w:tcPr>
            <w:tcW w:w="1973" w:type="dxa"/>
            <w:tcBorders>
              <w:top w:val="single" w:sz="4" w:space="0" w:color="auto"/>
              <w:left w:val="nil"/>
              <w:bottom w:val="single" w:sz="4" w:space="0" w:color="auto"/>
              <w:right w:val="single" w:sz="4" w:space="0" w:color="auto"/>
            </w:tcBorders>
            <w:shd w:val="clear" w:color="auto" w:fill="auto"/>
            <w:vAlign w:val="center"/>
          </w:tcPr>
          <w:p w14:paraId="1C11AF0D" w14:textId="77777777" w:rsidR="00EF1CC8" w:rsidRPr="002408B1" w:rsidRDefault="00EF1CC8" w:rsidP="00300074">
            <w:pPr>
              <w:pStyle w:val="Tabletext"/>
              <w:spacing w:before="20" w:after="20"/>
              <w:ind w:right="284"/>
              <w:jc w:val="right"/>
              <w:rPr>
                <w:b/>
                <w:bCs/>
                <w:lang w:val="ru-RU"/>
              </w:rPr>
            </w:pPr>
            <w:r w:rsidRPr="002408B1">
              <w:rPr>
                <w:b/>
                <w:bCs/>
                <w:lang w:val="ru-RU"/>
              </w:rPr>
              <w:t>10 030</w:t>
            </w:r>
          </w:p>
        </w:tc>
      </w:tr>
    </w:tbl>
    <w:p w14:paraId="45092C3C" w14:textId="77777777" w:rsidR="00EF1CC8" w:rsidRPr="002408B1" w:rsidRDefault="00EF1CC8" w:rsidP="00BE2708">
      <w:pPr>
        <w:pStyle w:val="Normalaftertitle"/>
        <w:spacing w:before="200"/>
        <w:rPr>
          <w:rFonts w:eastAsia="SimSun"/>
          <w:lang w:val="ru-RU"/>
        </w:rPr>
      </w:pPr>
      <w:r w:rsidRPr="002408B1">
        <w:rPr>
          <w:rFonts w:eastAsia="SimSun"/>
          <w:lang w:val="ru-RU"/>
        </w:rPr>
        <w:t xml:space="preserve">Ситуация с на финансовом рынке, связанная с швейцарскими франками и евро, в 2019 году сохранялась и усугублялась в отношении долларов США при более низкой процентной ставке, что объясняет низкий уровень процентов в 2020 году. Следует также отметить, что, несмотря на отрицательную процентную ставку, применявшуюся к счетам в швейцарских франках, МСЭ смог нейтрализовать отрицательную процентную ставку, инвестируя в краткосрочные депозиты в долларах США, как объяснялось выше.. </w:t>
      </w:r>
      <w:r w:rsidRPr="002408B1">
        <w:rPr>
          <w:color w:val="000000"/>
          <w:lang w:val="ru-RU"/>
        </w:rPr>
        <w:t>Неполученная курсовая прибыль не рассматривается как доход бюджета, а является следствием переоценки баланса на конец года.</w:t>
      </w:r>
    </w:p>
    <w:p w14:paraId="0BF2CDF2" w14:textId="77777777" w:rsidR="00EF1CC8" w:rsidRPr="002408B1" w:rsidRDefault="00EF1CC8" w:rsidP="00EF1CC8">
      <w:pPr>
        <w:pStyle w:val="Heading2"/>
        <w:tabs>
          <w:tab w:val="clear" w:pos="794"/>
          <w:tab w:val="clear" w:pos="1191"/>
          <w:tab w:val="clear" w:pos="1588"/>
          <w:tab w:val="left" w:pos="7308"/>
        </w:tabs>
        <w:rPr>
          <w:lang w:val="ru-RU"/>
        </w:rPr>
      </w:pPr>
      <w:bookmarkStart w:id="849" w:name="_Toc305667787"/>
      <w:bookmarkStart w:id="850" w:name="_Toc306201443"/>
      <w:bookmarkStart w:id="851" w:name="_Toc329002807"/>
      <w:bookmarkStart w:id="852" w:name="_Toc387243050"/>
      <w:bookmarkStart w:id="853" w:name="_Toc419404395"/>
      <w:bookmarkStart w:id="854" w:name="_Toc482809986"/>
      <w:bookmarkStart w:id="855" w:name="_Toc482810349"/>
      <w:bookmarkStart w:id="856" w:name="_Toc482901584"/>
      <w:bookmarkStart w:id="857" w:name="_Toc511401586"/>
      <w:bookmarkStart w:id="858" w:name="_Toc511401709"/>
      <w:bookmarkStart w:id="859" w:name="_Toc10540822"/>
      <w:bookmarkStart w:id="860" w:name="_Toc41900438"/>
      <w:bookmarkStart w:id="861" w:name="_Toc73438019"/>
      <w:bookmarkStart w:id="862" w:name="_Toc73439200"/>
      <w:bookmarkStart w:id="863" w:name="_Toc358373675"/>
      <w:bookmarkStart w:id="864" w:name="_Toc269839099"/>
      <w:bookmarkStart w:id="865" w:name="_Toc305764109"/>
      <w:r w:rsidRPr="002408B1">
        <w:rPr>
          <w:lang w:val="ru-RU"/>
        </w:rPr>
        <w:t>Примечание 23</w:t>
      </w:r>
      <w:r w:rsidRPr="002408B1">
        <w:rPr>
          <w:lang w:val="ru-RU"/>
        </w:rPr>
        <w:tab/>
      </w:r>
      <w:bookmarkEnd w:id="849"/>
      <w:bookmarkEnd w:id="850"/>
      <w:bookmarkEnd w:id="851"/>
      <w:bookmarkEnd w:id="852"/>
      <w:r w:rsidRPr="002408B1">
        <w:rPr>
          <w:lang w:val="ru-RU"/>
        </w:rPr>
        <w:t>Расходы</w:t>
      </w:r>
      <w:bookmarkEnd w:id="853"/>
      <w:bookmarkEnd w:id="854"/>
      <w:bookmarkEnd w:id="855"/>
      <w:bookmarkEnd w:id="856"/>
      <w:bookmarkEnd w:id="857"/>
      <w:bookmarkEnd w:id="858"/>
      <w:bookmarkEnd w:id="859"/>
      <w:bookmarkEnd w:id="860"/>
      <w:bookmarkEnd w:id="861"/>
      <w:bookmarkEnd w:id="862"/>
    </w:p>
    <w:p w14:paraId="7CD36FB6" w14:textId="77777777" w:rsidR="00EF1CC8" w:rsidRPr="002408B1" w:rsidRDefault="00EF1CC8" w:rsidP="002C60D5">
      <w:pPr>
        <w:pStyle w:val="Heading3"/>
        <w:rPr>
          <w:lang w:val="ru-RU"/>
        </w:rPr>
      </w:pPr>
      <w:bookmarkStart w:id="866" w:name="_Toc73438631"/>
      <w:bookmarkStart w:id="867" w:name="_Toc73438889"/>
      <w:bookmarkStart w:id="868" w:name="_Toc73439201"/>
      <w:r w:rsidRPr="002408B1">
        <w:rPr>
          <w:lang w:val="ru-RU"/>
        </w:rPr>
        <w:t>Расходы по персоналу</w:t>
      </w:r>
      <w:bookmarkEnd w:id="863"/>
      <w:bookmarkEnd w:id="866"/>
      <w:bookmarkEnd w:id="867"/>
      <w:bookmarkEnd w:id="868"/>
    </w:p>
    <w:p w14:paraId="56719F2A" w14:textId="77777777" w:rsidR="00EF1CC8" w:rsidRPr="002408B1" w:rsidRDefault="00EF1CC8" w:rsidP="00EF1CC8">
      <w:pPr>
        <w:spacing w:after="120"/>
        <w:rPr>
          <w:lang w:val="ru-RU"/>
        </w:rPr>
      </w:pPr>
      <w:r w:rsidRPr="002408B1">
        <w:rPr>
          <w:lang w:val="ru-RU"/>
        </w:rPr>
        <w:t>Расходы по персоналу охватывают все статьи вознаграждения, выплачиваемого занимающим постоянные должности сотрудникам, а также всему персоналу, обслуживающему конференции или работающему по краткосрочным контрактам, в том числе базовые оклады, коррективы по месту службы, надбавки за знание языков и надбавки для нерезидентов, надбавки на иждивенцев и сверхурочные, а также прочие расходы по персоналу.</w:t>
      </w:r>
    </w:p>
    <w:tbl>
      <w:tblPr>
        <w:tblW w:w="9640" w:type="dxa"/>
        <w:tblLayout w:type="fixed"/>
        <w:tblLook w:val="04A0" w:firstRow="1" w:lastRow="0" w:firstColumn="1" w:lastColumn="0" w:noHBand="0" w:noVBand="1"/>
      </w:tblPr>
      <w:tblGrid>
        <w:gridCol w:w="6091"/>
        <w:gridCol w:w="1774"/>
        <w:gridCol w:w="1775"/>
      </w:tblGrid>
      <w:tr w:rsidR="00EF1CC8" w:rsidRPr="002408B1" w14:paraId="735067A0" w14:textId="77777777" w:rsidTr="00300074">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3E672" w14:textId="77777777" w:rsidR="00EF1CC8" w:rsidRPr="002408B1" w:rsidRDefault="00EF1CC8" w:rsidP="00072CB6">
            <w:pPr>
              <w:pStyle w:val="Tablehead"/>
              <w:keepLines/>
              <w:spacing w:line="232" w:lineRule="exact"/>
              <w:jc w:val="left"/>
              <w:rPr>
                <w:lang w:val="ru-RU"/>
              </w:rPr>
            </w:pPr>
            <w:r w:rsidRPr="002408B1">
              <w:rPr>
                <w:lang w:val="ru-RU"/>
              </w:rPr>
              <w:t>В тыс. швейцарских франков</w:t>
            </w:r>
          </w:p>
        </w:tc>
        <w:tc>
          <w:tcPr>
            <w:tcW w:w="1774" w:type="dxa"/>
            <w:tcBorders>
              <w:top w:val="single" w:sz="4" w:space="0" w:color="auto"/>
              <w:left w:val="single" w:sz="4" w:space="0" w:color="auto"/>
              <w:bottom w:val="single" w:sz="4" w:space="0" w:color="auto"/>
              <w:right w:val="single" w:sz="4" w:space="0" w:color="auto"/>
            </w:tcBorders>
            <w:vAlign w:val="center"/>
          </w:tcPr>
          <w:p w14:paraId="2ADC9B9A" w14:textId="77777777" w:rsidR="00EF1CC8" w:rsidRPr="002408B1" w:rsidRDefault="00EF1CC8" w:rsidP="00072CB6">
            <w:pPr>
              <w:pStyle w:val="Tablehead"/>
              <w:keepLines/>
              <w:spacing w:line="232" w:lineRule="exact"/>
              <w:rPr>
                <w:lang w:val="ru-RU"/>
              </w:rPr>
            </w:pPr>
            <w:r w:rsidRPr="002408B1">
              <w:rPr>
                <w:lang w:val="ru-RU"/>
              </w:rPr>
              <w:t>2020 г.</w:t>
            </w:r>
          </w:p>
        </w:tc>
        <w:tc>
          <w:tcPr>
            <w:tcW w:w="1775" w:type="dxa"/>
            <w:tcBorders>
              <w:top w:val="single" w:sz="4" w:space="0" w:color="auto"/>
              <w:left w:val="single" w:sz="4" w:space="0" w:color="auto"/>
              <w:bottom w:val="single" w:sz="4" w:space="0" w:color="auto"/>
              <w:right w:val="single" w:sz="4" w:space="0" w:color="auto"/>
            </w:tcBorders>
            <w:vAlign w:val="center"/>
          </w:tcPr>
          <w:p w14:paraId="6C4A23E8" w14:textId="77777777" w:rsidR="00EF1CC8" w:rsidRPr="002408B1" w:rsidRDefault="00EF1CC8" w:rsidP="00072CB6">
            <w:pPr>
              <w:pStyle w:val="Tablehead"/>
              <w:keepLines/>
              <w:spacing w:line="232" w:lineRule="exact"/>
              <w:rPr>
                <w:lang w:val="ru-RU"/>
              </w:rPr>
            </w:pPr>
            <w:r w:rsidRPr="002408B1">
              <w:rPr>
                <w:lang w:val="ru-RU"/>
              </w:rPr>
              <w:t>2019 г.</w:t>
            </w:r>
          </w:p>
        </w:tc>
      </w:tr>
      <w:tr w:rsidR="00EF1CC8" w:rsidRPr="002408B1" w14:paraId="0C9AFC52" w14:textId="77777777" w:rsidTr="00300074">
        <w:tc>
          <w:tcPr>
            <w:tcW w:w="6091" w:type="dxa"/>
            <w:tcBorders>
              <w:top w:val="single" w:sz="4" w:space="0" w:color="auto"/>
              <w:left w:val="single" w:sz="4" w:space="0" w:color="auto"/>
              <w:right w:val="single" w:sz="4" w:space="0" w:color="auto"/>
            </w:tcBorders>
            <w:shd w:val="clear" w:color="auto" w:fill="auto"/>
            <w:noWrap/>
            <w:vAlign w:val="center"/>
          </w:tcPr>
          <w:p w14:paraId="6EA45823" w14:textId="77777777" w:rsidR="00EF1CC8" w:rsidRPr="002408B1" w:rsidRDefault="00EF1CC8" w:rsidP="00072CB6">
            <w:pPr>
              <w:pStyle w:val="Tabletext"/>
              <w:keepNext/>
              <w:keepLines/>
              <w:spacing w:before="20" w:after="20" w:line="232" w:lineRule="exact"/>
              <w:rPr>
                <w:lang w:val="ru-RU"/>
              </w:rPr>
            </w:pPr>
            <w:r w:rsidRPr="002408B1">
              <w:rPr>
                <w:lang w:val="ru-RU"/>
              </w:rPr>
              <w:t xml:space="preserve">Оклады и надбавки </w:t>
            </w:r>
          </w:p>
        </w:tc>
        <w:tc>
          <w:tcPr>
            <w:tcW w:w="1774" w:type="dxa"/>
            <w:tcBorders>
              <w:top w:val="single" w:sz="4" w:space="0" w:color="auto"/>
              <w:left w:val="single" w:sz="4" w:space="0" w:color="auto"/>
              <w:right w:val="single" w:sz="4" w:space="0" w:color="auto"/>
            </w:tcBorders>
            <w:vAlign w:val="bottom"/>
          </w:tcPr>
          <w:p w14:paraId="31D63006" w14:textId="77777777" w:rsidR="00EF1CC8" w:rsidRPr="002408B1" w:rsidRDefault="00EF1CC8" w:rsidP="00072CB6">
            <w:pPr>
              <w:pStyle w:val="Tabletext"/>
              <w:spacing w:before="20" w:after="20" w:line="232" w:lineRule="exact"/>
              <w:ind w:right="284"/>
              <w:jc w:val="right"/>
              <w:rPr>
                <w:lang w:val="ru-RU"/>
              </w:rPr>
            </w:pPr>
            <w:r w:rsidRPr="002408B1">
              <w:rPr>
                <w:rFonts w:cs="Arial"/>
                <w:color w:val="000000"/>
                <w:lang w:val="ru-RU" w:eastAsia="zh-CN"/>
              </w:rPr>
              <w:t>95 278</w:t>
            </w:r>
          </w:p>
        </w:tc>
        <w:tc>
          <w:tcPr>
            <w:tcW w:w="1775" w:type="dxa"/>
            <w:tcBorders>
              <w:top w:val="single" w:sz="4" w:space="0" w:color="auto"/>
              <w:left w:val="single" w:sz="4" w:space="0" w:color="auto"/>
              <w:right w:val="single" w:sz="4" w:space="0" w:color="auto"/>
            </w:tcBorders>
            <w:vAlign w:val="bottom"/>
          </w:tcPr>
          <w:p w14:paraId="00FD3305" w14:textId="77777777" w:rsidR="00EF1CC8" w:rsidRPr="002408B1" w:rsidRDefault="00EF1CC8" w:rsidP="00072CB6">
            <w:pPr>
              <w:pStyle w:val="Tabletext"/>
              <w:spacing w:before="20" w:after="20" w:line="232" w:lineRule="exact"/>
              <w:ind w:right="284"/>
              <w:jc w:val="right"/>
              <w:rPr>
                <w:lang w:val="ru-RU"/>
              </w:rPr>
            </w:pPr>
            <w:r w:rsidRPr="002408B1">
              <w:rPr>
                <w:lang w:val="ru-RU"/>
              </w:rPr>
              <w:t>95 756</w:t>
            </w:r>
          </w:p>
        </w:tc>
      </w:tr>
      <w:tr w:rsidR="00EF1CC8" w:rsidRPr="002408B1" w14:paraId="0E9E0839" w14:textId="77777777" w:rsidTr="00300074">
        <w:tc>
          <w:tcPr>
            <w:tcW w:w="6091" w:type="dxa"/>
            <w:tcBorders>
              <w:left w:val="single" w:sz="4" w:space="0" w:color="auto"/>
              <w:right w:val="single" w:sz="4" w:space="0" w:color="auto"/>
            </w:tcBorders>
            <w:shd w:val="clear" w:color="auto" w:fill="auto"/>
            <w:noWrap/>
            <w:vAlign w:val="center"/>
          </w:tcPr>
          <w:p w14:paraId="30CE7D6E" w14:textId="77777777" w:rsidR="00EF1CC8" w:rsidRPr="002408B1" w:rsidRDefault="00EF1CC8" w:rsidP="00072CB6">
            <w:pPr>
              <w:pStyle w:val="Tabletext"/>
              <w:spacing w:before="20" w:after="20" w:line="232" w:lineRule="exact"/>
              <w:rPr>
                <w:lang w:val="ru-RU"/>
              </w:rPr>
            </w:pPr>
            <w:r w:rsidRPr="002408B1">
              <w:rPr>
                <w:lang w:val="ru-RU"/>
              </w:rPr>
              <w:t xml:space="preserve">Прочие расходы по персоналу </w:t>
            </w:r>
          </w:p>
        </w:tc>
        <w:tc>
          <w:tcPr>
            <w:tcW w:w="1774" w:type="dxa"/>
            <w:tcBorders>
              <w:left w:val="single" w:sz="4" w:space="0" w:color="auto"/>
              <w:right w:val="single" w:sz="4" w:space="0" w:color="auto"/>
            </w:tcBorders>
            <w:vAlign w:val="bottom"/>
          </w:tcPr>
          <w:p w14:paraId="7CAEA74E" w14:textId="77777777" w:rsidR="00EF1CC8" w:rsidRPr="002408B1" w:rsidRDefault="00EF1CC8" w:rsidP="00072CB6">
            <w:pPr>
              <w:pStyle w:val="Tabletext"/>
              <w:spacing w:before="20" w:after="20" w:line="232" w:lineRule="exact"/>
              <w:ind w:right="284"/>
              <w:jc w:val="right"/>
              <w:rPr>
                <w:b/>
                <w:bCs/>
                <w:lang w:val="ru-RU"/>
              </w:rPr>
            </w:pPr>
            <w:r w:rsidRPr="002408B1">
              <w:rPr>
                <w:rFonts w:cs="Arial"/>
                <w:b/>
                <w:bCs/>
                <w:color w:val="000000"/>
                <w:lang w:val="ru-RU" w:eastAsia="zh-CN"/>
              </w:rPr>
              <w:t>58 547</w:t>
            </w:r>
          </w:p>
        </w:tc>
        <w:tc>
          <w:tcPr>
            <w:tcW w:w="1775" w:type="dxa"/>
            <w:tcBorders>
              <w:left w:val="single" w:sz="4" w:space="0" w:color="auto"/>
              <w:right w:val="single" w:sz="4" w:space="0" w:color="auto"/>
            </w:tcBorders>
            <w:vAlign w:val="bottom"/>
          </w:tcPr>
          <w:p w14:paraId="535568B0" w14:textId="77777777" w:rsidR="00EF1CC8" w:rsidRPr="002408B1" w:rsidRDefault="00EF1CC8" w:rsidP="00072CB6">
            <w:pPr>
              <w:pStyle w:val="Tabletext"/>
              <w:spacing w:before="20" w:after="20" w:line="232" w:lineRule="exact"/>
              <w:ind w:right="284"/>
              <w:jc w:val="right"/>
              <w:rPr>
                <w:b/>
                <w:bCs/>
                <w:lang w:val="ru-RU"/>
              </w:rPr>
            </w:pPr>
            <w:r w:rsidRPr="002408B1">
              <w:rPr>
                <w:b/>
                <w:bCs/>
                <w:lang w:val="ru-RU"/>
              </w:rPr>
              <w:t>108 186</w:t>
            </w:r>
          </w:p>
        </w:tc>
      </w:tr>
      <w:tr w:rsidR="00EF1CC8" w:rsidRPr="002408B1" w14:paraId="20732CE6" w14:textId="77777777" w:rsidTr="00300074">
        <w:tc>
          <w:tcPr>
            <w:tcW w:w="6091" w:type="dxa"/>
            <w:tcBorders>
              <w:left w:val="single" w:sz="4" w:space="0" w:color="auto"/>
              <w:right w:val="single" w:sz="4" w:space="0" w:color="auto"/>
            </w:tcBorders>
            <w:shd w:val="clear" w:color="auto" w:fill="auto"/>
            <w:noWrap/>
            <w:vAlign w:val="center"/>
          </w:tcPr>
          <w:p w14:paraId="5FAE35D7" w14:textId="77777777" w:rsidR="00EF1CC8" w:rsidRPr="002408B1" w:rsidRDefault="00EF1CC8" w:rsidP="00072CB6">
            <w:pPr>
              <w:pStyle w:val="Tabletext"/>
              <w:spacing w:before="20" w:after="20" w:line="232" w:lineRule="exact"/>
              <w:rPr>
                <w:lang w:val="ru-RU"/>
              </w:rPr>
            </w:pPr>
            <w:r w:rsidRPr="002408B1">
              <w:rPr>
                <w:lang w:val="ru-RU"/>
              </w:rPr>
              <w:tab/>
              <w:t xml:space="preserve">Введение в должность и возвращение на родину </w:t>
            </w:r>
          </w:p>
        </w:tc>
        <w:tc>
          <w:tcPr>
            <w:tcW w:w="1774" w:type="dxa"/>
            <w:tcBorders>
              <w:left w:val="single" w:sz="4" w:space="0" w:color="auto"/>
              <w:right w:val="single" w:sz="4" w:space="0" w:color="auto"/>
            </w:tcBorders>
            <w:vAlign w:val="bottom"/>
          </w:tcPr>
          <w:p w14:paraId="39546FB8" w14:textId="77777777" w:rsidR="00EF1CC8" w:rsidRPr="002408B1" w:rsidRDefault="00EF1CC8" w:rsidP="00072CB6">
            <w:pPr>
              <w:pStyle w:val="Tabletext"/>
              <w:spacing w:before="20" w:after="20" w:line="232" w:lineRule="exact"/>
              <w:ind w:right="284"/>
              <w:jc w:val="right"/>
              <w:rPr>
                <w:lang w:val="ru-RU"/>
              </w:rPr>
            </w:pPr>
            <w:r w:rsidRPr="002408B1">
              <w:rPr>
                <w:rFonts w:cs="Arial"/>
                <w:color w:val="000000"/>
                <w:lang w:val="ru-RU" w:eastAsia="zh-CN"/>
              </w:rPr>
              <w:t>567</w:t>
            </w:r>
          </w:p>
        </w:tc>
        <w:tc>
          <w:tcPr>
            <w:tcW w:w="1775" w:type="dxa"/>
            <w:tcBorders>
              <w:left w:val="single" w:sz="4" w:space="0" w:color="auto"/>
              <w:right w:val="single" w:sz="4" w:space="0" w:color="auto"/>
            </w:tcBorders>
            <w:vAlign w:val="bottom"/>
          </w:tcPr>
          <w:p w14:paraId="774EADEC" w14:textId="77777777" w:rsidR="00EF1CC8" w:rsidRPr="002408B1" w:rsidRDefault="00EF1CC8" w:rsidP="00072CB6">
            <w:pPr>
              <w:pStyle w:val="Tabletext"/>
              <w:spacing w:before="20" w:after="20" w:line="232" w:lineRule="exact"/>
              <w:ind w:right="284"/>
              <w:jc w:val="right"/>
              <w:rPr>
                <w:lang w:val="ru-RU"/>
              </w:rPr>
            </w:pPr>
            <w:r w:rsidRPr="002408B1">
              <w:rPr>
                <w:lang w:val="ru-RU"/>
              </w:rPr>
              <w:t>2 295</w:t>
            </w:r>
          </w:p>
        </w:tc>
      </w:tr>
      <w:tr w:rsidR="00EF1CC8" w:rsidRPr="002408B1" w14:paraId="5A9A4D64" w14:textId="77777777" w:rsidTr="00300074">
        <w:tc>
          <w:tcPr>
            <w:tcW w:w="6091" w:type="dxa"/>
            <w:tcBorders>
              <w:left w:val="single" w:sz="4" w:space="0" w:color="auto"/>
              <w:right w:val="single" w:sz="4" w:space="0" w:color="auto"/>
            </w:tcBorders>
            <w:shd w:val="clear" w:color="auto" w:fill="auto"/>
            <w:noWrap/>
            <w:vAlign w:val="center"/>
          </w:tcPr>
          <w:p w14:paraId="7D8E3843" w14:textId="77777777" w:rsidR="00EF1CC8" w:rsidRPr="002408B1" w:rsidRDefault="00EF1CC8" w:rsidP="00072CB6">
            <w:pPr>
              <w:pStyle w:val="Tabletext"/>
              <w:spacing w:before="20" w:after="20" w:line="232" w:lineRule="exact"/>
              <w:rPr>
                <w:lang w:val="ru-RU"/>
              </w:rPr>
            </w:pPr>
            <w:r w:rsidRPr="002408B1">
              <w:rPr>
                <w:lang w:val="ru-RU"/>
              </w:rPr>
              <w:tab/>
              <w:t>Субсидия на образование</w:t>
            </w:r>
          </w:p>
        </w:tc>
        <w:tc>
          <w:tcPr>
            <w:tcW w:w="1774" w:type="dxa"/>
            <w:tcBorders>
              <w:left w:val="single" w:sz="4" w:space="0" w:color="auto"/>
              <w:right w:val="single" w:sz="4" w:space="0" w:color="auto"/>
            </w:tcBorders>
            <w:vAlign w:val="bottom"/>
          </w:tcPr>
          <w:p w14:paraId="541151D5" w14:textId="77777777" w:rsidR="00EF1CC8" w:rsidRPr="002408B1" w:rsidRDefault="00EF1CC8" w:rsidP="00072CB6">
            <w:pPr>
              <w:pStyle w:val="Tabletext"/>
              <w:spacing w:before="20" w:after="20" w:line="232" w:lineRule="exact"/>
              <w:ind w:right="284"/>
              <w:jc w:val="right"/>
              <w:rPr>
                <w:lang w:val="ru-RU"/>
              </w:rPr>
            </w:pPr>
            <w:r w:rsidRPr="002408B1">
              <w:rPr>
                <w:rFonts w:cs="Arial"/>
                <w:color w:val="000000"/>
                <w:lang w:val="ru-RU" w:eastAsia="zh-CN"/>
              </w:rPr>
              <w:t>3 300</w:t>
            </w:r>
          </w:p>
        </w:tc>
        <w:tc>
          <w:tcPr>
            <w:tcW w:w="1775" w:type="dxa"/>
            <w:tcBorders>
              <w:left w:val="single" w:sz="4" w:space="0" w:color="auto"/>
              <w:right w:val="single" w:sz="4" w:space="0" w:color="auto"/>
            </w:tcBorders>
            <w:vAlign w:val="bottom"/>
          </w:tcPr>
          <w:p w14:paraId="377D3D02" w14:textId="77777777" w:rsidR="00EF1CC8" w:rsidRPr="002408B1" w:rsidRDefault="00EF1CC8" w:rsidP="00072CB6">
            <w:pPr>
              <w:pStyle w:val="Tabletext"/>
              <w:spacing w:before="20" w:after="20" w:line="232" w:lineRule="exact"/>
              <w:ind w:right="284"/>
              <w:jc w:val="right"/>
              <w:rPr>
                <w:lang w:val="ru-RU"/>
              </w:rPr>
            </w:pPr>
            <w:r w:rsidRPr="002408B1">
              <w:rPr>
                <w:lang w:val="ru-RU"/>
              </w:rPr>
              <w:t>3 201</w:t>
            </w:r>
          </w:p>
        </w:tc>
      </w:tr>
      <w:tr w:rsidR="00EF1CC8" w:rsidRPr="002408B1" w14:paraId="40BA3560" w14:textId="77777777" w:rsidTr="00300074">
        <w:tc>
          <w:tcPr>
            <w:tcW w:w="6091" w:type="dxa"/>
            <w:tcBorders>
              <w:left w:val="single" w:sz="4" w:space="0" w:color="auto"/>
              <w:right w:val="single" w:sz="4" w:space="0" w:color="auto"/>
            </w:tcBorders>
            <w:shd w:val="clear" w:color="auto" w:fill="auto"/>
            <w:noWrap/>
            <w:vAlign w:val="center"/>
          </w:tcPr>
          <w:p w14:paraId="6C97E318" w14:textId="77777777" w:rsidR="00EF1CC8" w:rsidRPr="002408B1" w:rsidRDefault="00EF1CC8" w:rsidP="00072CB6">
            <w:pPr>
              <w:pStyle w:val="Tabletext"/>
              <w:spacing w:before="20" w:after="20" w:line="232" w:lineRule="exact"/>
              <w:rPr>
                <w:lang w:val="ru-RU"/>
              </w:rPr>
            </w:pPr>
            <w:r w:rsidRPr="002408B1">
              <w:rPr>
                <w:lang w:val="ru-RU"/>
              </w:rPr>
              <w:tab/>
              <w:t xml:space="preserve">Отпуск на родину </w:t>
            </w:r>
          </w:p>
        </w:tc>
        <w:tc>
          <w:tcPr>
            <w:tcW w:w="1774" w:type="dxa"/>
            <w:tcBorders>
              <w:left w:val="single" w:sz="4" w:space="0" w:color="auto"/>
              <w:right w:val="single" w:sz="4" w:space="0" w:color="auto"/>
            </w:tcBorders>
            <w:vAlign w:val="bottom"/>
          </w:tcPr>
          <w:p w14:paraId="19F013E5" w14:textId="77777777" w:rsidR="00EF1CC8" w:rsidRPr="002408B1" w:rsidRDefault="00EF1CC8" w:rsidP="00072CB6">
            <w:pPr>
              <w:pStyle w:val="Tabletext"/>
              <w:spacing w:before="20" w:after="20" w:line="232" w:lineRule="exact"/>
              <w:ind w:right="284"/>
              <w:jc w:val="right"/>
              <w:rPr>
                <w:lang w:val="ru-RU"/>
              </w:rPr>
            </w:pPr>
            <w:r w:rsidRPr="002408B1">
              <w:rPr>
                <w:rFonts w:cs="Arial"/>
                <w:color w:val="000000"/>
                <w:lang w:val="ru-RU" w:eastAsia="zh-CN"/>
              </w:rPr>
              <w:t>984</w:t>
            </w:r>
          </w:p>
        </w:tc>
        <w:tc>
          <w:tcPr>
            <w:tcW w:w="1775" w:type="dxa"/>
            <w:tcBorders>
              <w:left w:val="single" w:sz="4" w:space="0" w:color="auto"/>
              <w:right w:val="single" w:sz="4" w:space="0" w:color="auto"/>
            </w:tcBorders>
            <w:vAlign w:val="bottom"/>
          </w:tcPr>
          <w:p w14:paraId="2A37FB8E" w14:textId="77777777" w:rsidR="00EF1CC8" w:rsidRPr="002408B1" w:rsidRDefault="00EF1CC8" w:rsidP="00072CB6">
            <w:pPr>
              <w:pStyle w:val="Tabletext"/>
              <w:spacing w:before="20" w:after="20" w:line="232" w:lineRule="exact"/>
              <w:ind w:right="284"/>
              <w:jc w:val="right"/>
              <w:rPr>
                <w:lang w:val="ru-RU"/>
              </w:rPr>
            </w:pPr>
            <w:r w:rsidRPr="002408B1">
              <w:rPr>
                <w:lang w:val="ru-RU"/>
              </w:rPr>
              <w:t>1 000</w:t>
            </w:r>
          </w:p>
        </w:tc>
      </w:tr>
      <w:tr w:rsidR="00EF1CC8" w:rsidRPr="002408B1" w14:paraId="121C1E7B" w14:textId="77777777" w:rsidTr="00300074">
        <w:tc>
          <w:tcPr>
            <w:tcW w:w="6091" w:type="dxa"/>
            <w:tcBorders>
              <w:left w:val="single" w:sz="4" w:space="0" w:color="auto"/>
              <w:right w:val="single" w:sz="4" w:space="0" w:color="auto"/>
            </w:tcBorders>
            <w:shd w:val="clear" w:color="auto" w:fill="auto"/>
            <w:noWrap/>
            <w:vAlign w:val="center"/>
          </w:tcPr>
          <w:p w14:paraId="429E85F5" w14:textId="77777777" w:rsidR="00EF1CC8" w:rsidRPr="002408B1" w:rsidRDefault="00EF1CC8" w:rsidP="00072CB6">
            <w:pPr>
              <w:pStyle w:val="Tabletext"/>
              <w:spacing w:before="20" w:after="20" w:line="232" w:lineRule="exact"/>
              <w:rPr>
                <w:lang w:val="ru-RU"/>
              </w:rPr>
            </w:pPr>
            <w:r w:rsidRPr="002408B1">
              <w:rPr>
                <w:lang w:val="ru-RU"/>
              </w:rPr>
              <w:tab/>
              <w:t xml:space="preserve">Накопленные дни отпуска </w:t>
            </w:r>
          </w:p>
        </w:tc>
        <w:tc>
          <w:tcPr>
            <w:tcW w:w="1774" w:type="dxa"/>
            <w:tcBorders>
              <w:left w:val="single" w:sz="4" w:space="0" w:color="auto"/>
              <w:right w:val="single" w:sz="4" w:space="0" w:color="auto"/>
            </w:tcBorders>
            <w:vAlign w:val="bottom"/>
          </w:tcPr>
          <w:p w14:paraId="5685D8ED" w14:textId="77777777" w:rsidR="00EF1CC8" w:rsidRPr="002408B1" w:rsidRDefault="00EF1CC8" w:rsidP="00072CB6">
            <w:pPr>
              <w:pStyle w:val="Tabletext"/>
              <w:spacing w:before="20" w:after="20" w:line="232" w:lineRule="exact"/>
              <w:ind w:right="284"/>
              <w:jc w:val="right"/>
              <w:rPr>
                <w:lang w:val="ru-RU"/>
              </w:rPr>
            </w:pPr>
            <w:r w:rsidRPr="002408B1">
              <w:rPr>
                <w:rFonts w:cs="Arial"/>
                <w:color w:val="000000"/>
                <w:lang w:val="ru-RU" w:eastAsia="zh-CN"/>
              </w:rPr>
              <w:t>2 997</w:t>
            </w:r>
          </w:p>
        </w:tc>
        <w:tc>
          <w:tcPr>
            <w:tcW w:w="1775" w:type="dxa"/>
            <w:tcBorders>
              <w:left w:val="single" w:sz="4" w:space="0" w:color="auto"/>
              <w:right w:val="single" w:sz="4" w:space="0" w:color="auto"/>
            </w:tcBorders>
            <w:vAlign w:val="bottom"/>
          </w:tcPr>
          <w:p w14:paraId="67DFDC87" w14:textId="77777777" w:rsidR="00EF1CC8" w:rsidRPr="002408B1" w:rsidRDefault="00EF1CC8" w:rsidP="00072CB6">
            <w:pPr>
              <w:pStyle w:val="Tabletext"/>
              <w:spacing w:before="20" w:after="20" w:line="232" w:lineRule="exact"/>
              <w:ind w:right="284"/>
              <w:jc w:val="right"/>
              <w:rPr>
                <w:lang w:val="ru-RU"/>
              </w:rPr>
            </w:pPr>
            <w:r w:rsidRPr="002408B1">
              <w:rPr>
                <w:lang w:val="ru-RU"/>
              </w:rPr>
              <w:t>1 208</w:t>
            </w:r>
          </w:p>
        </w:tc>
      </w:tr>
      <w:tr w:rsidR="00EF1CC8" w:rsidRPr="002408B1" w14:paraId="24F84409" w14:textId="77777777" w:rsidTr="00300074">
        <w:tc>
          <w:tcPr>
            <w:tcW w:w="6091" w:type="dxa"/>
            <w:tcBorders>
              <w:left w:val="single" w:sz="4" w:space="0" w:color="auto"/>
              <w:right w:val="single" w:sz="4" w:space="0" w:color="auto"/>
            </w:tcBorders>
            <w:shd w:val="clear" w:color="auto" w:fill="auto"/>
            <w:noWrap/>
            <w:vAlign w:val="center"/>
          </w:tcPr>
          <w:p w14:paraId="5BCA1CB0" w14:textId="77777777" w:rsidR="00EF1CC8" w:rsidRPr="002408B1" w:rsidRDefault="00EF1CC8" w:rsidP="00072CB6">
            <w:pPr>
              <w:pStyle w:val="Tabletext"/>
              <w:spacing w:before="20" w:after="20" w:line="232" w:lineRule="exact"/>
              <w:rPr>
                <w:lang w:val="ru-RU"/>
              </w:rPr>
            </w:pPr>
            <w:r w:rsidRPr="002408B1">
              <w:rPr>
                <w:lang w:val="ru-RU"/>
              </w:rPr>
              <w:tab/>
              <w:t xml:space="preserve">Медицинское страхование и страхование от несчастных случаев </w:t>
            </w:r>
          </w:p>
        </w:tc>
        <w:tc>
          <w:tcPr>
            <w:tcW w:w="1774" w:type="dxa"/>
            <w:tcBorders>
              <w:left w:val="single" w:sz="4" w:space="0" w:color="auto"/>
              <w:right w:val="single" w:sz="4" w:space="0" w:color="auto"/>
            </w:tcBorders>
            <w:vAlign w:val="bottom"/>
          </w:tcPr>
          <w:p w14:paraId="73BB7B21" w14:textId="77777777" w:rsidR="00EF1CC8" w:rsidRPr="002408B1" w:rsidRDefault="00EF1CC8" w:rsidP="00072CB6">
            <w:pPr>
              <w:pStyle w:val="Tabletext"/>
              <w:spacing w:before="20" w:after="20" w:line="232" w:lineRule="exact"/>
              <w:ind w:right="284"/>
              <w:jc w:val="right"/>
              <w:rPr>
                <w:lang w:val="ru-RU"/>
              </w:rPr>
            </w:pPr>
            <w:r w:rsidRPr="002408B1">
              <w:rPr>
                <w:rFonts w:cs="Arial"/>
                <w:color w:val="000000"/>
                <w:lang w:val="ru-RU" w:eastAsia="zh-CN"/>
              </w:rPr>
              <w:t>9 453</w:t>
            </w:r>
          </w:p>
        </w:tc>
        <w:tc>
          <w:tcPr>
            <w:tcW w:w="1775" w:type="dxa"/>
            <w:tcBorders>
              <w:left w:val="single" w:sz="4" w:space="0" w:color="auto"/>
              <w:right w:val="single" w:sz="4" w:space="0" w:color="auto"/>
            </w:tcBorders>
            <w:vAlign w:val="bottom"/>
          </w:tcPr>
          <w:p w14:paraId="7A6F901B" w14:textId="77777777" w:rsidR="00EF1CC8" w:rsidRPr="002408B1" w:rsidRDefault="00EF1CC8" w:rsidP="00072CB6">
            <w:pPr>
              <w:pStyle w:val="Tabletext"/>
              <w:spacing w:before="20" w:after="20" w:line="232" w:lineRule="exact"/>
              <w:ind w:right="284"/>
              <w:jc w:val="right"/>
              <w:rPr>
                <w:lang w:val="ru-RU"/>
              </w:rPr>
            </w:pPr>
            <w:r w:rsidRPr="002408B1">
              <w:rPr>
                <w:lang w:val="ru-RU"/>
              </w:rPr>
              <w:t>10 934</w:t>
            </w:r>
          </w:p>
        </w:tc>
      </w:tr>
      <w:tr w:rsidR="00EF1CC8" w:rsidRPr="002408B1" w14:paraId="403BBC46" w14:textId="77777777" w:rsidTr="00300074">
        <w:tc>
          <w:tcPr>
            <w:tcW w:w="6091" w:type="dxa"/>
            <w:tcBorders>
              <w:left w:val="single" w:sz="4" w:space="0" w:color="auto"/>
              <w:right w:val="single" w:sz="4" w:space="0" w:color="auto"/>
            </w:tcBorders>
            <w:shd w:val="clear" w:color="auto" w:fill="auto"/>
            <w:noWrap/>
            <w:vAlign w:val="center"/>
          </w:tcPr>
          <w:p w14:paraId="6356DA38" w14:textId="77777777" w:rsidR="00EF1CC8" w:rsidRPr="002408B1" w:rsidRDefault="00EF1CC8" w:rsidP="00072CB6">
            <w:pPr>
              <w:pStyle w:val="Tabletext"/>
              <w:spacing w:before="20" w:after="20" w:line="232" w:lineRule="exact"/>
              <w:rPr>
                <w:lang w:val="ru-RU"/>
              </w:rPr>
            </w:pPr>
            <w:r w:rsidRPr="002408B1">
              <w:rPr>
                <w:lang w:val="ru-RU"/>
              </w:rPr>
              <w:tab/>
              <w:t xml:space="preserve">Взносы в ОПФП ООН </w:t>
            </w:r>
          </w:p>
        </w:tc>
        <w:tc>
          <w:tcPr>
            <w:tcW w:w="1774" w:type="dxa"/>
            <w:tcBorders>
              <w:left w:val="single" w:sz="4" w:space="0" w:color="auto"/>
              <w:right w:val="single" w:sz="4" w:space="0" w:color="auto"/>
            </w:tcBorders>
            <w:vAlign w:val="bottom"/>
          </w:tcPr>
          <w:p w14:paraId="15FE8517" w14:textId="77777777" w:rsidR="00EF1CC8" w:rsidRPr="002408B1" w:rsidRDefault="00EF1CC8" w:rsidP="00072CB6">
            <w:pPr>
              <w:pStyle w:val="Tabletext"/>
              <w:spacing w:before="20" w:after="20" w:line="232" w:lineRule="exact"/>
              <w:ind w:right="284"/>
              <w:jc w:val="right"/>
              <w:rPr>
                <w:lang w:val="ru-RU"/>
              </w:rPr>
            </w:pPr>
            <w:r w:rsidRPr="002408B1">
              <w:rPr>
                <w:rFonts w:cs="Arial"/>
                <w:color w:val="000000"/>
                <w:lang w:val="ru-RU" w:eastAsia="zh-CN"/>
              </w:rPr>
              <w:t>17 186</w:t>
            </w:r>
          </w:p>
        </w:tc>
        <w:tc>
          <w:tcPr>
            <w:tcW w:w="1775" w:type="dxa"/>
            <w:tcBorders>
              <w:left w:val="single" w:sz="4" w:space="0" w:color="auto"/>
              <w:right w:val="single" w:sz="4" w:space="0" w:color="auto"/>
            </w:tcBorders>
            <w:vAlign w:val="bottom"/>
          </w:tcPr>
          <w:p w14:paraId="604488AA" w14:textId="77777777" w:rsidR="00EF1CC8" w:rsidRPr="002408B1" w:rsidRDefault="00EF1CC8" w:rsidP="00072CB6">
            <w:pPr>
              <w:pStyle w:val="Tabletext"/>
              <w:spacing w:before="20" w:after="20" w:line="232" w:lineRule="exact"/>
              <w:ind w:right="284"/>
              <w:jc w:val="right"/>
              <w:rPr>
                <w:lang w:val="ru-RU"/>
              </w:rPr>
            </w:pPr>
            <w:r w:rsidRPr="002408B1">
              <w:rPr>
                <w:lang w:val="ru-RU"/>
              </w:rPr>
              <w:t>17 259</w:t>
            </w:r>
          </w:p>
        </w:tc>
      </w:tr>
      <w:tr w:rsidR="00EF1CC8" w:rsidRPr="002408B1" w14:paraId="6CDA97ED" w14:textId="77777777" w:rsidTr="00300074">
        <w:tc>
          <w:tcPr>
            <w:tcW w:w="6091" w:type="dxa"/>
            <w:tcBorders>
              <w:left w:val="single" w:sz="4" w:space="0" w:color="auto"/>
              <w:right w:val="single" w:sz="4" w:space="0" w:color="auto"/>
            </w:tcBorders>
            <w:shd w:val="clear" w:color="auto" w:fill="auto"/>
            <w:noWrap/>
            <w:vAlign w:val="center"/>
          </w:tcPr>
          <w:p w14:paraId="4EB28D17" w14:textId="77777777" w:rsidR="00EF1CC8" w:rsidRPr="002408B1" w:rsidRDefault="00EF1CC8" w:rsidP="00072CB6">
            <w:pPr>
              <w:pStyle w:val="Tabletext"/>
              <w:spacing w:before="20" w:after="20" w:line="232" w:lineRule="exact"/>
              <w:rPr>
                <w:lang w:val="ru-RU"/>
              </w:rPr>
            </w:pPr>
            <w:r w:rsidRPr="002408B1">
              <w:rPr>
                <w:lang w:val="ru-RU"/>
              </w:rPr>
              <w:tab/>
              <w:t xml:space="preserve">Прочие расходы </w:t>
            </w:r>
          </w:p>
        </w:tc>
        <w:tc>
          <w:tcPr>
            <w:tcW w:w="1774" w:type="dxa"/>
            <w:tcBorders>
              <w:left w:val="single" w:sz="4" w:space="0" w:color="auto"/>
              <w:right w:val="single" w:sz="4" w:space="0" w:color="auto"/>
            </w:tcBorders>
            <w:vAlign w:val="bottom"/>
          </w:tcPr>
          <w:p w14:paraId="32DB8605" w14:textId="77777777" w:rsidR="00EF1CC8" w:rsidRPr="002408B1" w:rsidRDefault="00EF1CC8" w:rsidP="00072CB6">
            <w:pPr>
              <w:pStyle w:val="Tabletext"/>
              <w:spacing w:before="20" w:after="20" w:line="232" w:lineRule="exact"/>
              <w:ind w:right="284"/>
              <w:jc w:val="right"/>
              <w:rPr>
                <w:lang w:val="ru-RU"/>
              </w:rPr>
            </w:pPr>
            <w:r w:rsidRPr="002408B1">
              <w:rPr>
                <w:rFonts w:cs="Arial"/>
                <w:color w:val="000000"/>
                <w:lang w:val="ru-RU" w:eastAsia="zh-CN"/>
              </w:rPr>
              <w:t xml:space="preserve">1 291 </w:t>
            </w:r>
          </w:p>
        </w:tc>
        <w:tc>
          <w:tcPr>
            <w:tcW w:w="1775" w:type="dxa"/>
            <w:tcBorders>
              <w:left w:val="single" w:sz="4" w:space="0" w:color="auto"/>
              <w:right w:val="single" w:sz="4" w:space="0" w:color="auto"/>
            </w:tcBorders>
            <w:vAlign w:val="bottom"/>
          </w:tcPr>
          <w:p w14:paraId="2AB13F6A" w14:textId="77777777" w:rsidR="00EF1CC8" w:rsidRPr="002408B1" w:rsidRDefault="00EF1CC8" w:rsidP="00072CB6">
            <w:pPr>
              <w:pStyle w:val="Tabletext"/>
              <w:spacing w:before="20" w:after="20" w:line="232" w:lineRule="exact"/>
              <w:ind w:right="284"/>
              <w:jc w:val="right"/>
              <w:rPr>
                <w:lang w:val="ru-RU"/>
              </w:rPr>
            </w:pPr>
            <w:r w:rsidRPr="002408B1">
              <w:rPr>
                <w:lang w:val="ru-RU"/>
              </w:rPr>
              <w:t>596</w:t>
            </w:r>
          </w:p>
        </w:tc>
      </w:tr>
      <w:tr w:rsidR="00EF1CC8" w:rsidRPr="002408B1" w14:paraId="42A055B8" w14:textId="77777777" w:rsidTr="00300074">
        <w:tc>
          <w:tcPr>
            <w:tcW w:w="6091" w:type="dxa"/>
            <w:tcBorders>
              <w:left w:val="single" w:sz="4" w:space="0" w:color="auto"/>
              <w:bottom w:val="single" w:sz="4" w:space="0" w:color="auto"/>
              <w:right w:val="single" w:sz="4" w:space="0" w:color="auto"/>
            </w:tcBorders>
            <w:shd w:val="clear" w:color="auto" w:fill="auto"/>
            <w:noWrap/>
            <w:vAlign w:val="center"/>
          </w:tcPr>
          <w:p w14:paraId="190357CF" w14:textId="77777777" w:rsidR="00EF1CC8" w:rsidRPr="002408B1" w:rsidRDefault="00EF1CC8" w:rsidP="00072CB6">
            <w:pPr>
              <w:pStyle w:val="Tabletext"/>
              <w:spacing w:before="20" w:after="20" w:line="232" w:lineRule="exact"/>
              <w:rPr>
                <w:lang w:val="ru-RU"/>
              </w:rPr>
            </w:pPr>
            <w:r w:rsidRPr="002408B1">
              <w:rPr>
                <w:lang w:val="ru-RU"/>
              </w:rPr>
              <w:tab/>
              <w:t>Корректировка АСХИ</w:t>
            </w:r>
          </w:p>
        </w:tc>
        <w:tc>
          <w:tcPr>
            <w:tcW w:w="1774" w:type="dxa"/>
            <w:tcBorders>
              <w:left w:val="single" w:sz="4" w:space="0" w:color="auto"/>
              <w:bottom w:val="single" w:sz="4" w:space="0" w:color="auto"/>
              <w:right w:val="single" w:sz="4" w:space="0" w:color="auto"/>
            </w:tcBorders>
            <w:vAlign w:val="bottom"/>
          </w:tcPr>
          <w:p w14:paraId="304C6BA7" w14:textId="77777777" w:rsidR="00EF1CC8" w:rsidRPr="002408B1" w:rsidRDefault="00EF1CC8" w:rsidP="00072CB6">
            <w:pPr>
              <w:pStyle w:val="Tabletext"/>
              <w:spacing w:before="20" w:after="20" w:line="232" w:lineRule="exact"/>
              <w:ind w:right="284"/>
              <w:jc w:val="right"/>
              <w:rPr>
                <w:lang w:val="ru-RU"/>
              </w:rPr>
            </w:pPr>
            <w:r w:rsidRPr="002408B1">
              <w:rPr>
                <w:rFonts w:cs="Arial"/>
                <w:color w:val="000000"/>
                <w:lang w:val="ru-RU" w:eastAsia="zh-CN"/>
              </w:rPr>
              <w:t>22 789</w:t>
            </w:r>
          </w:p>
        </w:tc>
        <w:tc>
          <w:tcPr>
            <w:tcW w:w="1775" w:type="dxa"/>
            <w:tcBorders>
              <w:left w:val="single" w:sz="4" w:space="0" w:color="auto"/>
              <w:bottom w:val="single" w:sz="4" w:space="0" w:color="auto"/>
              <w:right w:val="single" w:sz="4" w:space="0" w:color="auto"/>
            </w:tcBorders>
            <w:vAlign w:val="bottom"/>
          </w:tcPr>
          <w:p w14:paraId="7ECABC22" w14:textId="77777777" w:rsidR="00EF1CC8" w:rsidRPr="002408B1" w:rsidRDefault="00EF1CC8" w:rsidP="00072CB6">
            <w:pPr>
              <w:pStyle w:val="Tabletext"/>
              <w:spacing w:before="20" w:after="20" w:line="232" w:lineRule="exact"/>
              <w:ind w:right="284"/>
              <w:jc w:val="right"/>
              <w:rPr>
                <w:lang w:val="ru-RU"/>
              </w:rPr>
            </w:pPr>
            <w:r w:rsidRPr="002408B1">
              <w:rPr>
                <w:lang w:val="ru-RU"/>
              </w:rPr>
              <w:t>71 694</w:t>
            </w:r>
          </w:p>
        </w:tc>
      </w:tr>
      <w:tr w:rsidR="00EF1CC8" w:rsidRPr="002408B1" w14:paraId="196145C6" w14:textId="77777777" w:rsidTr="00300074">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546F1" w14:textId="77777777" w:rsidR="00EF1CC8" w:rsidRPr="002408B1" w:rsidRDefault="00EF1CC8" w:rsidP="00072CB6">
            <w:pPr>
              <w:pStyle w:val="Tabletext"/>
              <w:spacing w:before="20" w:after="20" w:line="232" w:lineRule="exact"/>
              <w:rPr>
                <w:b/>
                <w:bCs/>
                <w:lang w:val="ru-RU"/>
              </w:rPr>
            </w:pPr>
            <w:r w:rsidRPr="002408B1">
              <w:rPr>
                <w:b/>
                <w:bCs/>
                <w:lang w:val="ru-RU"/>
              </w:rPr>
              <w:t>Расходы по персоналу</w:t>
            </w:r>
          </w:p>
        </w:tc>
        <w:tc>
          <w:tcPr>
            <w:tcW w:w="1774" w:type="dxa"/>
            <w:tcBorders>
              <w:top w:val="single" w:sz="4" w:space="0" w:color="auto"/>
              <w:left w:val="single" w:sz="4" w:space="0" w:color="auto"/>
              <w:bottom w:val="single" w:sz="4" w:space="0" w:color="auto"/>
              <w:right w:val="single" w:sz="4" w:space="0" w:color="auto"/>
            </w:tcBorders>
            <w:vAlign w:val="center"/>
          </w:tcPr>
          <w:p w14:paraId="117F4FE3" w14:textId="77777777" w:rsidR="00EF1CC8" w:rsidRPr="002408B1" w:rsidRDefault="00EF1CC8" w:rsidP="00072CB6">
            <w:pPr>
              <w:pStyle w:val="Tabletext"/>
              <w:spacing w:before="20" w:after="20" w:line="232" w:lineRule="exact"/>
              <w:ind w:right="284"/>
              <w:jc w:val="right"/>
              <w:rPr>
                <w:b/>
                <w:bCs/>
                <w:lang w:val="ru-RU"/>
              </w:rPr>
            </w:pPr>
            <w:r w:rsidRPr="002408B1">
              <w:rPr>
                <w:rFonts w:cs="Arial"/>
                <w:b/>
                <w:bCs/>
                <w:color w:val="000000"/>
                <w:lang w:val="ru-RU" w:eastAsia="zh-CN"/>
              </w:rPr>
              <w:t>153 825</w:t>
            </w:r>
          </w:p>
        </w:tc>
        <w:tc>
          <w:tcPr>
            <w:tcW w:w="1775" w:type="dxa"/>
            <w:tcBorders>
              <w:top w:val="single" w:sz="4" w:space="0" w:color="auto"/>
              <w:left w:val="single" w:sz="4" w:space="0" w:color="auto"/>
              <w:bottom w:val="single" w:sz="4" w:space="0" w:color="auto"/>
              <w:right w:val="single" w:sz="4" w:space="0" w:color="auto"/>
            </w:tcBorders>
            <w:vAlign w:val="center"/>
          </w:tcPr>
          <w:p w14:paraId="5C28841D" w14:textId="77777777" w:rsidR="00EF1CC8" w:rsidRPr="002408B1" w:rsidRDefault="00EF1CC8" w:rsidP="00072CB6">
            <w:pPr>
              <w:pStyle w:val="Tabletext"/>
              <w:spacing w:before="20" w:after="20" w:line="232" w:lineRule="exact"/>
              <w:ind w:right="284"/>
              <w:jc w:val="right"/>
              <w:rPr>
                <w:b/>
                <w:bCs/>
                <w:lang w:val="ru-RU"/>
              </w:rPr>
            </w:pPr>
            <w:r w:rsidRPr="002408B1">
              <w:rPr>
                <w:b/>
                <w:bCs/>
                <w:lang w:val="ru-RU"/>
              </w:rPr>
              <w:t>203 942</w:t>
            </w:r>
          </w:p>
        </w:tc>
      </w:tr>
    </w:tbl>
    <w:p w14:paraId="43BE6C5C" w14:textId="77777777" w:rsidR="00EF1CC8" w:rsidRPr="002408B1" w:rsidRDefault="00EF1CC8" w:rsidP="00EF1CC8">
      <w:pPr>
        <w:rPr>
          <w:lang w:val="ru-RU"/>
        </w:rPr>
      </w:pPr>
      <w:bookmarkStart w:id="869" w:name="_Toc305667788"/>
      <w:bookmarkStart w:id="870" w:name="_Toc306201444"/>
      <w:bookmarkStart w:id="871" w:name="_Toc329002808"/>
      <w:bookmarkStart w:id="872" w:name="_Toc358373676"/>
      <w:bookmarkStart w:id="873" w:name="_Toc269839100"/>
      <w:bookmarkStart w:id="874" w:name="_Toc305764110"/>
      <w:bookmarkEnd w:id="864"/>
      <w:bookmarkEnd w:id="865"/>
      <w:r w:rsidRPr="002408B1">
        <w:rPr>
          <w:lang w:val="ru-RU"/>
        </w:rPr>
        <w:lastRenderedPageBreak/>
        <w:t>В 2020 году уровень расходов по персоналу вернулся к уровню, аналогичному 2018 году и предыдущим годам. Значительно более высокий уровень в 2019 году объяснялся разовой корректировкой АСХИ (50 млн. швейцарских франков) после перевода плана медицинского страхования от CIGNA к ЮНСМИС.</w:t>
      </w:r>
    </w:p>
    <w:p w14:paraId="7B4FDE6F" w14:textId="77777777" w:rsidR="00EF1CC8" w:rsidRPr="002408B1" w:rsidRDefault="00EF1CC8" w:rsidP="00EF1CC8">
      <w:pPr>
        <w:rPr>
          <w:lang w:val="ru-RU" w:eastAsia="fr-FR"/>
        </w:rPr>
      </w:pPr>
      <w:r w:rsidRPr="002408B1">
        <w:rPr>
          <w:lang w:val="ru-RU"/>
        </w:rPr>
        <w:t xml:space="preserve">Как пояснялось в Примечании 17.2, ввиду пандемии персонал не использовал ежегодные отпуска, что привело к увеличению затрат, связанных с </w:t>
      </w:r>
      <w:r w:rsidRPr="002408B1">
        <w:rPr>
          <w:color w:val="000000"/>
          <w:lang w:val="ru-RU"/>
        </w:rPr>
        <w:t>накопленными днями отпуска</w:t>
      </w:r>
      <w:r w:rsidRPr="002408B1">
        <w:rPr>
          <w:lang w:val="ru-RU"/>
        </w:rPr>
        <w:t>.</w:t>
      </w:r>
    </w:p>
    <w:p w14:paraId="4215406F" w14:textId="77777777" w:rsidR="00EF1CC8" w:rsidRPr="002408B1" w:rsidRDefault="00EF1CC8" w:rsidP="002C60D5">
      <w:pPr>
        <w:pStyle w:val="Heading3"/>
        <w:rPr>
          <w:lang w:val="ru-RU"/>
        </w:rPr>
      </w:pPr>
      <w:bookmarkStart w:id="875" w:name="_Toc73438632"/>
      <w:bookmarkStart w:id="876" w:name="_Toc73438890"/>
      <w:bookmarkStart w:id="877" w:name="_Toc73439202"/>
      <w:bookmarkEnd w:id="869"/>
      <w:bookmarkEnd w:id="870"/>
      <w:bookmarkEnd w:id="871"/>
      <w:bookmarkEnd w:id="872"/>
      <w:r w:rsidRPr="002408B1">
        <w:rPr>
          <w:lang w:val="ru-RU"/>
        </w:rPr>
        <w:t>Расходы по служебным командировкам</w:t>
      </w:r>
      <w:bookmarkEnd w:id="875"/>
      <w:bookmarkEnd w:id="876"/>
      <w:bookmarkEnd w:id="877"/>
    </w:p>
    <w:p w14:paraId="4455C2C2" w14:textId="77777777" w:rsidR="00EF1CC8" w:rsidRPr="002408B1" w:rsidRDefault="00EF1CC8" w:rsidP="00EF1CC8">
      <w:pPr>
        <w:rPr>
          <w:lang w:val="ru-RU"/>
        </w:rPr>
      </w:pPr>
      <w:r w:rsidRPr="002408B1">
        <w:rPr>
          <w:lang w:val="ru-RU"/>
        </w:rPr>
        <w:t>Расходы на поездки сократились на 87 процентов, с 7,7 млн. швейцарских франков в 2019 году до 1 млн. швейцарских франков в 2020 году, в основном в результате запретов и ограничений поездок, отмены или перенесения сроков служебных командировок, а также воздействия пандемии на схемы поездок, связанных с заданиями и репатриацией</w:t>
      </w:r>
      <w:r w:rsidRPr="002408B1">
        <w:rPr>
          <w:lang w:val="ru-RU" w:eastAsia="fr-FR"/>
        </w:rPr>
        <w:t>.</w:t>
      </w:r>
    </w:p>
    <w:p w14:paraId="291D5D8D" w14:textId="77777777" w:rsidR="00EF1CC8" w:rsidRPr="002408B1" w:rsidRDefault="00EF1CC8" w:rsidP="002C60D5">
      <w:pPr>
        <w:pStyle w:val="Heading3"/>
        <w:rPr>
          <w:lang w:val="ru-RU"/>
        </w:rPr>
      </w:pPr>
      <w:bookmarkStart w:id="878" w:name="_Toc358373677"/>
      <w:bookmarkStart w:id="879" w:name="_Toc73438633"/>
      <w:bookmarkStart w:id="880" w:name="_Toc73438891"/>
      <w:bookmarkStart w:id="881" w:name="_Toc73439203"/>
      <w:bookmarkStart w:id="882" w:name="_Toc305764111"/>
      <w:bookmarkEnd w:id="873"/>
      <w:bookmarkEnd w:id="874"/>
      <w:r w:rsidRPr="002408B1">
        <w:rPr>
          <w:lang w:val="ru-RU"/>
        </w:rPr>
        <w:t>Контрактные услуги</w:t>
      </w:r>
      <w:bookmarkEnd w:id="878"/>
      <w:bookmarkEnd w:id="879"/>
      <w:bookmarkEnd w:id="880"/>
      <w:bookmarkEnd w:id="881"/>
    </w:p>
    <w:p w14:paraId="669AB23A" w14:textId="77777777" w:rsidR="00EF1CC8" w:rsidRPr="002408B1" w:rsidRDefault="00EF1CC8" w:rsidP="00EF1CC8">
      <w:pPr>
        <w:rPr>
          <w:lang w:val="ru-RU"/>
        </w:rPr>
      </w:pPr>
      <w:r w:rsidRPr="002408B1">
        <w:rPr>
          <w:lang w:val="ru-RU"/>
        </w:rPr>
        <w:t>В эту категорию входят все платежи, гонорары и выплаты, которые производятся компаниям, предоставляющим консультантов в рамках соглашений и договорных положений. К этой категории также относятся специальные соглашения об услугах, расходы, связанные с курсами иностранных языков в рамках профессиональной подготовки, и затраты на услуги, оказываемые внешними подрядчиками. В 2020 году объем контрактных услуг составил 14,5</w:t>
      </w:r>
      <w:r w:rsidRPr="002408B1">
        <w:rPr>
          <w:lang w:val="ru-RU" w:eastAsia="fr-FR"/>
        </w:rPr>
        <w:t> млн.</w:t>
      </w:r>
      <w:r w:rsidRPr="002408B1">
        <w:rPr>
          <w:lang w:val="ru-RU"/>
        </w:rPr>
        <w:t xml:space="preserve"> швейцарских франков (13,8 млн. швейцарских франков в 2019 г.). </w:t>
      </w:r>
      <w:r w:rsidRPr="002408B1">
        <w:rPr>
          <w:color w:val="000000"/>
          <w:lang w:val="ru-RU"/>
        </w:rPr>
        <w:t xml:space="preserve">Подробная информация представлена в отчетности по сегментам </w:t>
      </w:r>
      <w:r w:rsidRPr="002408B1">
        <w:rPr>
          <w:lang w:val="ru-RU"/>
        </w:rPr>
        <w:t>(Примечание </w:t>
      </w:r>
      <w:r w:rsidRPr="002408B1">
        <w:rPr>
          <w:lang w:val="ru-RU" w:eastAsia="fr-FR"/>
        </w:rPr>
        <w:t>24).</w:t>
      </w:r>
    </w:p>
    <w:p w14:paraId="57B44A43" w14:textId="77777777" w:rsidR="00EF1CC8" w:rsidRPr="002408B1" w:rsidRDefault="00EF1CC8" w:rsidP="002C60D5">
      <w:pPr>
        <w:pStyle w:val="Heading3"/>
        <w:rPr>
          <w:lang w:val="ru-RU"/>
        </w:rPr>
      </w:pPr>
      <w:bookmarkStart w:id="883" w:name="_Toc305667790"/>
      <w:bookmarkStart w:id="884" w:name="_Toc306201446"/>
      <w:bookmarkStart w:id="885" w:name="_Toc329002810"/>
      <w:bookmarkStart w:id="886" w:name="_Toc358373678"/>
      <w:bookmarkStart w:id="887" w:name="_Toc73438634"/>
      <w:bookmarkStart w:id="888" w:name="_Toc73438892"/>
      <w:bookmarkStart w:id="889" w:name="_Toc73439204"/>
      <w:bookmarkStart w:id="890" w:name="_Toc305764112"/>
      <w:bookmarkEnd w:id="882"/>
      <w:r w:rsidRPr="002408B1">
        <w:rPr>
          <w:lang w:val="ru-RU"/>
        </w:rPr>
        <w:t>Аренда и эксплуатация помещений и оборудования</w:t>
      </w:r>
      <w:bookmarkEnd w:id="883"/>
      <w:bookmarkEnd w:id="884"/>
      <w:bookmarkEnd w:id="885"/>
      <w:bookmarkEnd w:id="886"/>
      <w:bookmarkEnd w:id="887"/>
      <w:bookmarkEnd w:id="888"/>
      <w:bookmarkEnd w:id="889"/>
    </w:p>
    <w:p w14:paraId="3A91DB76" w14:textId="77777777" w:rsidR="00EF1CC8" w:rsidRPr="002408B1" w:rsidRDefault="00EF1CC8" w:rsidP="00EF1CC8">
      <w:pPr>
        <w:rPr>
          <w:lang w:val="ru-RU"/>
        </w:rPr>
      </w:pPr>
      <w:r w:rsidRPr="002408B1">
        <w:rPr>
          <w:lang w:val="ru-RU"/>
        </w:rPr>
        <w:t>К расходам по этой категории относятся аренда конференц-залов и залов заседаний, складских помещений и автостоянок, компьютерного оборудования и прочей офисной техники. Кроме того, сюда относятся эксплуатация зданий, территории, автотранспортных средств, технических средств и компьютерного оборудования, а также страхование от пожара, наводнений и других видов ущерба. В 2020 году расходы на аренду и оборудование составили 3 млн. швейцарских франков (4,1</w:t>
      </w:r>
      <w:r w:rsidRPr="002408B1">
        <w:rPr>
          <w:lang w:val="ru-RU" w:eastAsia="fr-FR"/>
        </w:rPr>
        <w:t> млн.</w:t>
      </w:r>
      <w:r w:rsidRPr="002408B1">
        <w:rPr>
          <w:lang w:val="ru-RU"/>
        </w:rPr>
        <w:t xml:space="preserve"> швейцарских франков в 2019 г.). </w:t>
      </w:r>
    </w:p>
    <w:p w14:paraId="089CFFA8" w14:textId="77777777" w:rsidR="00EF1CC8" w:rsidRPr="002408B1" w:rsidRDefault="00EF1CC8" w:rsidP="002C60D5">
      <w:pPr>
        <w:pStyle w:val="Heading3"/>
        <w:rPr>
          <w:lang w:val="ru-RU"/>
        </w:rPr>
      </w:pPr>
      <w:bookmarkStart w:id="891" w:name="_Toc305667791"/>
      <w:bookmarkStart w:id="892" w:name="_Toc306201447"/>
      <w:bookmarkStart w:id="893" w:name="_Toc329002811"/>
      <w:bookmarkStart w:id="894" w:name="_Toc358373679"/>
      <w:bookmarkStart w:id="895" w:name="_Toc73438635"/>
      <w:bookmarkStart w:id="896" w:name="_Toc73438893"/>
      <w:bookmarkStart w:id="897" w:name="_Toc73439205"/>
      <w:bookmarkStart w:id="898" w:name="_Toc305764113"/>
      <w:bookmarkEnd w:id="890"/>
      <w:r w:rsidRPr="002408B1">
        <w:rPr>
          <w:lang w:val="ru-RU"/>
        </w:rPr>
        <w:t>Оборудование и предметы снабжения</w:t>
      </w:r>
      <w:bookmarkEnd w:id="891"/>
      <w:bookmarkEnd w:id="892"/>
      <w:bookmarkEnd w:id="893"/>
      <w:bookmarkEnd w:id="894"/>
      <w:r w:rsidRPr="002408B1">
        <w:rPr>
          <w:lang w:val="ru-RU"/>
        </w:rPr>
        <w:t xml:space="preserve">, расходы по перевозке, электросвязи и услугам </w:t>
      </w:r>
      <w:r w:rsidRPr="002408B1">
        <w:rPr>
          <w:cs/>
          <w:lang w:val="ru-RU"/>
        </w:rPr>
        <w:t>‎</w:t>
      </w:r>
      <w:bookmarkEnd w:id="895"/>
      <w:bookmarkEnd w:id="896"/>
      <w:bookmarkEnd w:id="897"/>
    </w:p>
    <w:p w14:paraId="0A0895F1" w14:textId="77777777" w:rsidR="00EF1CC8" w:rsidRPr="002408B1" w:rsidRDefault="00EF1CC8" w:rsidP="00EF1CC8">
      <w:pPr>
        <w:rPr>
          <w:lang w:val="ru-RU" w:eastAsia="fr-FR"/>
        </w:rPr>
      </w:pPr>
      <w:r w:rsidRPr="002408B1">
        <w:rPr>
          <w:lang w:val="ru-RU"/>
        </w:rPr>
        <w:t xml:space="preserve">К оборудованию и предметам снабжения относятся канцелярские товары, расходные материалы для печати, бланки, карты, журналы, книги и папки, компьютерные расходные материалы и программное обеспечение, не относящиеся к активам. В 2020 году расходы на оборудование и предметы снабжения составили 2,9 млн. швейцарских франков (3,8 млн. швейцарских франков в 2019 г.). </w:t>
      </w:r>
      <w:r w:rsidRPr="002408B1">
        <w:rPr>
          <w:lang w:val="ru-RU" w:eastAsia="fr-FR"/>
        </w:rPr>
        <w:t xml:space="preserve">В 2020 году расходы по перевозке, электросвязи и услугам составили 1,5 млн. швейцарских франков (1,6 млн. швейцарских франков в 2019 г.). </w:t>
      </w:r>
    </w:p>
    <w:p w14:paraId="066D0417" w14:textId="77777777" w:rsidR="00EF1CC8" w:rsidRPr="002408B1" w:rsidRDefault="00EF1CC8" w:rsidP="002C60D5">
      <w:pPr>
        <w:pStyle w:val="Heading3"/>
        <w:spacing w:after="120"/>
        <w:rPr>
          <w:lang w:val="ru-RU"/>
        </w:rPr>
      </w:pPr>
      <w:bookmarkStart w:id="899" w:name="_Toc305667794"/>
      <w:bookmarkStart w:id="900" w:name="_Toc306201450"/>
      <w:bookmarkStart w:id="901" w:name="_Toc329002813"/>
      <w:bookmarkStart w:id="902" w:name="_Toc358373681"/>
      <w:bookmarkStart w:id="903" w:name="_Toc73438636"/>
      <w:bookmarkStart w:id="904" w:name="_Toc73438894"/>
      <w:bookmarkStart w:id="905" w:name="_Toc73439206"/>
      <w:bookmarkEnd w:id="898"/>
      <w:r w:rsidRPr="002408B1">
        <w:rPr>
          <w:lang w:val="ru-RU"/>
        </w:rPr>
        <w:t>Прочие расходы</w:t>
      </w:r>
      <w:bookmarkEnd w:id="899"/>
      <w:bookmarkEnd w:id="900"/>
      <w:bookmarkEnd w:id="901"/>
      <w:bookmarkEnd w:id="902"/>
      <w:bookmarkEnd w:id="903"/>
      <w:bookmarkEnd w:id="904"/>
      <w:bookmarkEnd w:id="905"/>
    </w:p>
    <w:tbl>
      <w:tblPr>
        <w:tblW w:w="9636" w:type="dxa"/>
        <w:jc w:val="center"/>
        <w:tblLook w:val="04A0" w:firstRow="1" w:lastRow="0" w:firstColumn="1" w:lastColumn="0" w:noHBand="0" w:noVBand="1"/>
      </w:tblPr>
      <w:tblGrid>
        <w:gridCol w:w="6090"/>
        <w:gridCol w:w="1773"/>
        <w:gridCol w:w="1773"/>
      </w:tblGrid>
      <w:tr w:rsidR="00EF1CC8" w:rsidRPr="002408B1" w14:paraId="5E717757" w14:textId="77777777" w:rsidTr="00300074">
        <w:trPr>
          <w:trHeight w:val="165"/>
          <w:jc w:val="center"/>
        </w:trPr>
        <w:tc>
          <w:tcPr>
            <w:tcW w:w="60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2890D"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56906F05" w14:textId="77777777" w:rsidR="00EF1CC8" w:rsidRPr="002408B1" w:rsidRDefault="00EF1CC8" w:rsidP="00300074">
            <w:pPr>
              <w:pStyle w:val="Tablehead"/>
              <w:rPr>
                <w:lang w:val="ru-RU"/>
              </w:rPr>
            </w:pPr>
            <w:r w:rsidRPr="002408B1">
              <w:rPr>
                <w:lang w:val="ru-RU"/>
              </w:rPr>
              <w:t>2020 г.</w:t>
            </w:r>
          </w:p>
        </w:tc>
        <w:tc>
          <w:tcPr>
            <w:tcW w:w="1773" w:type="dxa"/>
            <w:tcBorders>
              <w:top w:val="single" w:sz="4" w:space="0" w:color="auto"/>
              <w:left w:val="nil"/>
              <w:bottom w:val="single" w:sz="4" w:space="0" w:color="auto"/>
              <w:right w:val="single" w:sz="4" w:space="0" w:color="auto"/>
            </w:tcBorders>
            <w:shd w:val="clear" w:color="auto" w:fill="auto"/>
            <w:vAlign w:val="center"/>
          </w:tcPr>
          <w:p w14:paraId="7DFFEE9A" w14:textId="77777777" w:rsidR="00EF1CC8" w:rsidRPr="002408B1" w:rsidRDefault="00EF1CC8" w:rsidP="00300074">
            <w:pPr>
              <w:pStyle w:val="Tablehead"/>
              <w:rPr>
                <w:lang w:val="ru-RU"/>
              </w:rPr>
            </w:pPr>
            <w:r w:rsidRPr="002408B1">
              <w:rPr>
                <w:lang w:val="ru-RU"/>
              </w:rPr>
              <w:t>2019 г.</w:t>
            </w:r>
          </w:p>
        </w:tc>
      </w:tr>
      <w:tr w:rsidR="00EF1CC8" w:rsidRPr="002408B1" w14:paraId="51A8381B" w14:textId="77777777" w:rsidTr="00300074">
        <w:trPr>
          <w:trHeight w:val="20"/>
          <w:jc w:val="center"/>
        </w:trPr>
        <w:tc>
          <w:tcPr>
            <w:tcW w:w="6090" w:type="dxa"/>
            <w:tcBorders>
              <w:top w:val="single" w:sz="4" w:space="0" w:color="auto"/>
              <w:left w:val="single" w:sz="4" w:space="0" w:color="auto"/>
              <w:right w:val="single" w:sz="4" w:space="0" w:color="auto"/>
            </w:tcBorders>
            <w:shd w:val="clear" w:color="auto" w:fill="auto"/>
            <w:noWrap/>
          </w:tcPr>
          <w:p w14:paraId="41FC25F0" w14:textId="77777777" w:rsidR="00EF1CC8" w:rsidRPr="002408B1" w:rsidRDefault="00EF1CC8" w:rsidP="00300074">
            <w:pPr>
              <w:pStyle w:val="Tabletext"/>
              <w:spacing w:before="20" w:after="20"/>
              <w:rPr>
                <w:lang w:val="ru-RU"/>
              </w:rPr>
            </w:pPr>
            <w:r w:rsidRPr="002408B1">
              <w:rPr>
                <w:lang w:val="ru-RU"/>
              </w:rPr>
              <w:t>Расходы по внешней аудиторской проверке</w:t>
            </w:r>
          </w:p>
        </w:tc>
        <w:tc>
          <w:tcPr>
            <w:tcW w:w="1773" w:type="dxa"/>
            <w:tcBorders>
              <w:top w:val="single" w:sz="4" w:space="0" w:color="auto"/>
              <w:left w:val="single" w:sz="4" w:space="0" w:color="auto"/>
              <w:right w:val="single" w:sz="4" w:space="0" w:color="auto"/>
            </w:tcBorders>
            <w:shd w:val="clear" w:color="auto" w:fill="auto"/>
            <w:noWrap/>
            <w:vAlign w:val="bottom"/>
          </w:tcPr>
          <w:p w14:paraId="01484028" w14:textId="77777777" w:rsidR="00EF1CC8" w:rsidRPr="002408B1" w:rsidRDefault="00EF1CC8" w:rsidP="00300074">
            <w:pPr>
              <w:pStyle w:val="Tabletext"/>
              <w:spacing w:before="20" w:after="20"/>
              <w:ind w:right="284"/>
              <w:jc w:val="right"/>
              <w:rPr>
                <w:lang w:val="ru-RU"/>
              </w:rPr>
            </w:pPr>
            <w:r w:rsidRPr="002408B1">
              <w:rPr>
                <w:lang w:val="ru-RU"/>
              </w:rPr>
              <w:t>13</w:t>
            </w:r>
          </w:p>
        </w:tc>
        <w:tc>
          <w:tcPr>
            <w:tcW w:w="1773" w:type="dxa"/>
            <w:tcBorders>
              <w:top w:val="single" w:sz="4" w:space="0" w:color="auto"/>
              <w:left w:val="nil"/>
              <w:right w:val="single" w:sz="4" w:space="0" w:color="auto"/>
            </w:tcBorders>
            <w:shd w:val="clear" w:color="auto" w:fill="auto"/>
            <w:vAlign w:val="bottom"/>
          </w:tcPr>
          <w:p w14:paraId="4BD1FB73" w14:textId="77777777" w:rsidR="00EF1CC8" w:rsidRPr="002408B1" w:rsidRDefault="00EF1CC8" w:rsidP="00300074">
            <w:pPr>
              <w:pStyle w:val="Tabletext"/>
              <w:spacing w:before="20" w:after="20"/>
              <w:ind w:right="284"/>
              <w:jc w:val="right"/>
              <w:rPr>
                <w:lang w:val="ru-RU"/>
              </w:rPr>
            </w:pPr>
            <w:r w:rsidRPr="002408B1">
              <w:rPr>
                <w:lang w:val="ru-RU"/>
              </w:rPr>
              <w:t>108</w:t>
            </w:r>
          </w:p>
        </w:tc>
      </w:tr>
      <w:tr w:rsidR="00EF1CC8" w:rsidRPr="002408B1" w14:paraId="56BF5617" w14:textId="77777777" w:rsidTr="00300074">
        <w:trPr>
          <w:trHeight w:val="20"/>
          <w:jc w:val="center"/>
        </w:trPr>
        <w:tc>
          <w:tcPr>
            <w:tcW w:w="6090" w:type="dxa"/>
            <w:tcBorders>
              <w:left w:val="single" w:sz="4" w:space="0" w:color="auto"/>
              <w:right w:val="single" w:sz="4" w:space="0" w:color="auto"/>
            </w:tcBorders>
            <w:shd w:val="clear" w:color="auto" w:fill="auto"/>
            <w:noWrap/>
          </w:tcPr>
          <w:p w14:paraId="3D7D3422" w14:textId="77777777" w:rsidR="00EF1CC8" w:rsidRPr="002408B1" w:rsidRDefault="00EF1CC8" w:rsidP="00300074">
            <w:pPr>
              <w:pStyle w:val="Tabletext"/>
              <w:spacing w:before="20" w:after="20"/>
              <w:rPr>
                <w:lang w:val="ru-RU"/>
              </w:rPr>
            </w:pPr>
            <w:r w:rsidRPr="002408B1">
              <w:rPr>
                <w:lang w:val="ru-RU"/>
              </w:rPr>
              <w:t>Участие в расходах Организации Объединенных Наций</w:t>
            </w:r>
          </w:p>
        </w:tc>
        <w:tc>
          <w:tcPr>
            <w:tcW w:w="1773" w:type="dxa"/>
            <w:tcBorders>
              <w:left w:val="single" w:sz="4" w:space="0" w:color="auto"/>
              <w:right w:val="single" w:sz="4" w:space="0" w:color="auto"/>
            </w:tcBorders>
            <w:shd w:val="clear" w:color="auto" w:fill="auto"/>
            <w:noWrap/>
            <w:vAlign w:val="bottom"/>
          </w:tcPr>
          <w:p w14:paraId="0745CB68" w14:textId="77777777" w:rsidR="00EF1CC8" w:rsidRPr="002408B1" w:rsidRDefault="00EF1CC8" w:rsidP="00300074">
            <w:pPr>
              <w:pStyle w:val="Tabletext"/>
              <w:spacing w:before="20" w:after="20"/>
              <w:ind w:right="284"/>
              <w:jc w:val="right"/>
              <w:rPr>
                <w:lang w:val="ru-RU"/>
              </w:rPr>
            </w:pPr>
            <w:r w:rsidRPr="002408B1">
              <w:rPr>
                <w:lang w:val="ru-RU"/>
              </w:rPr>
              <w:t>469</w:t>
            </w:r>
          </w:p>
        </w:tc>
        <w:tc>
          <w:tcPr>
            <w:tcW w:w="1773" w:type="dxa"/>
            <w:tcBorders>
              <w:left w:val="nil"/>
              <w:right w:val="single" w:sz="4" w:space="0" w:color="auto"/>
            </w:tcBorders>
            <w:shd w:val="clear" w:color="auto" w:fill="auto"/>
            <w:vAlign w:val="bottom"/>
          </w:tcPr>
          <w:p w14:paraId="1B98FA19" w14:textId="77777777" w:rsidR="00EF1CC8" w:rsidRPr="002408B1" w:rsidRDefault="00EF1CC8" w:rsidP="00300074">
            <w:pPr>
              <w:pStyle w:val="Tabletext"/>
              <w:spacing w:before="20" w:after="20"/>
              <w:ind w:right="284"/>
              <w:jc w:val="right"/>
              <w:rPr>
                <w:lang w:val="ru-RU"/>
              </w:rPr>
            </w:pPr>
            <w:r w:rsidRPr="002408B1">
              <w:rPr>
                <w:lang w:val="ru-RU"/>
              </w:rPr>
              <w:t>664</w:t>
            </w:r>
          </w:p>
        </w:tc>
      </w:tr>
      <w:tr w:rsidR="00EF1CC8" w:rsidRPr="002408B1" w14:paraId="3775ACCA" w14:textId="77777777" w:rsidTr="00300074">
        <w:trPr>
          <w:trHeight w:val="67"/>
          <w:jc w:val="center"/>
        </w:trPr>
        <w:tc>
          <w:tcPr>
            <w:tcW w:w="6090" w:type="dxa"/>
            <w:tcBorders>
              <w:left w:val="single" w:sz="4" w:space="0" w:color="auto"/>
              <w:right w:val="single" w:sz="4" w:space="0" w:color="auto"/>
            </w:tcBorders>
            <w:shd w:val="clear" w:color="auto" w:fill="auto"/>
            <w:noWrap/>
          </w:tcPr>
          <w:p w14:paraId="0556955D" w14:textId="77777777" w:rsidR="00EF1CC8" w:rsidRPr="002408B1" w:rsidRDefault="00EF1CC8" w:rsidP="00300074">
            <w:pPr>
              <w:pStyle w:val="Tabletext"/>
              <w:spacing w:before="20" w:after="20"/>
              <w:rPr>
                <w:lang w:val="ru-RU"/>
              </w:rPr>
            </w:pPr>
            <w:r w:rsidRPr="002408B1">
              <w:rPr>
                <w:lang w:val="ru-RU"/>
              </w:rPr>
              <w:t>Расходы на юридические услуги</w:t>
            </w:r>
          </w:p>
        </w:tc>
        <w:tc>
          <w:tcPr>
            <w:tcW w:w="1773" w:type="dxa"/>
            <w:tcBorders>
              <w:left w:val="single" w:sz="4" w:space="0" w:color="auto"/>
              <w:right w:val="single" w:sz="4" w:space="0" w:color="auto"/>
            </w:tcBorders>
            <w:shd w:val="clear" w:color="auto" w:fill="auto"/>
            <w:noWrap/>
            <w:vAlign w:val="bottom"/>
          </w:tcPr>
          <w:p w14:paraId="65ACBE90" w14:textId="77777777" w:rsidR="00EF1CC8" w:rsidRPr="002408B1" w:rsidRDefault="00EF1CC8" w:rsidP="00300074">
            <w:pPr>
              <w:pStyle w:val="Tabletext"/>
              <w:spacing w:before="20" w:after="20"/>
              <w:ind w:right="284"/>
              <w:jc w:val="right"/>
              <w:rPr>
                <w:lang w:val="ru-RU"/>
              </w:rPr>
            </w:pPr>
            <w:r w:rsidRPr="002408B1">
              <w:rPr>
                <w:lang w:val="ru-RU"/>
              </w:rPr>
              <w:t>536</w:t>
            </w:r>
          </w:p>
        </w:tc>
        <w:tc>
          <w:tcPr>
            <w:tcW w:w="1773" w:type="dxa"/>
            <w:tcBorders>
              <w:left w:val="nil"/>
              <w:right w:val="single" w:sz="4" w:space="0" w:color="auto"/>
            </w:tcBorders>
            <w:shd w:val="clear" w:color="auto" w:fill="auto"/>
            <w:vAlign w:val="bottom"/>
          </w:tcPr>
          <w:p w14:paraId="2F1799D8" w14:textId="77777777" w:rsidR="00EF1CC8" w:rsidRPr="002408B1" w:rsidRDefault="00EF1CC8" w:rsidP="00300074">
            <w:pPr>
              <w:pStyle w:val="Tabletext"/>
              <w:spacing w:before="20" w:after="20"/>
              <w:ind w:right="284"/>
              <w:jc w:val="right"/>
              <w:rPr>
                <w:lang w:val="ru-RU"/>
              </w:rPr>
            </w:pPr>
            <w:r w:rsidRPr="002408B1">
              <w:rPr>
                <w:lang w:val="ru-RU"/>
              </w:rPr>
              <w:t>29</w:t>
            </w:r>
          </w:p>
        </w:tc>
      </w:tr>
      <w:tr w:rsidR="00EF1CC8" w:rsidRPr="002408B1" w14:paraId="49CE970D" w14:textId="77777777" w:rsidTr="00300074">
        <w:trPr>
          <w:trHeight w:val="20"/>
          <w:jc w:val="center"/>
        </w:trPr>
        <w:tc>
          <w:tcPr>
            <w:tcW w:w="6090" w:type="dxa"/>
            <w:tcBorders>
              <w:left w:val="single" w:sz="4" w:space="0" w:color="auto"/>
              <w:bottom w:val="single" w:sz="4" w:space="0" w:color="auto"/>
              <w:right w:val="single" w:sz="4" w:space="0" w:color="auto"/>
            </w:tcBorders>
            <w:shd w:val="clear" w:color="auto" w:fill="auto"/>
            <w:noWrap/>
          </w:tcPr>
          <w:p w14:paraId="38729980" w14:textId="77777777" w:rsidR="00EF1CC8" w:rsidRPr="002408B1" w:rsidRDefault="00EF1CC8" w:rsidP="00300074">
            <w:pPr>
              <w:pStyle w:val="Tabletext"/>
              <w:spacing w:before="20" w:after="20"/>
              <w:rPr>
                <w:lang w:val="ru-RU"/>
              </w:rPr>
            </w:pPr>
            <w:r w:rsidRPr="002408B1">
              <w:rPr>
                <w:lang w:val="ru-RU"/>
              </w:rPr>
              <w:t>Корректировка резервных фондов и прочее</w:t>
            </w:r>
          </w:p>
        </w:tc>
        <w:tc>
          <w:tcPr>
            <w:tcW w:w="1773" w:type="dxa"/>
            <w:tcBorders>
              <w:left w:val="single" w:sz="4" w:space="0" w:color="auto"/>
              <w:bottom w:val="single" w:sz="4" w:space="0" w:color="auto"/>
              <w:right w:val="single" w:sz="4" w:space="0" w:color="auto"/>
            </w:tcBorders>
            <w:shd w:val="clear" w:color="auto" w:fill="auto"/>
            <w:noWrap/>
            <w:vAlign w:val="bottom"/>
          </w:tcPr>
          <w:p w14:paraId="1F778E5B" w14:textId="77777777" w:rsidR="00EF1CC8" w:rsidRPr="002408B1" w:rsidRDefault="00EF1CC8" w:rsidP="00300074">
            <w:pPr>
              <w:pStyle w:val="Tabletext"/>
              <w:spacing w:before="20" w:after="20"/>
              <w:ind w:right="284"/>
              <w:jc w:val="right"/>
              <w:rPr>
                <w:lang w:val="ru-RU"/>
              </w:rPr>
            </w:pPr>
            <w:r w:rsidRPr="002408B1">
              <w:rPr>
                <w:lang w:val="ru-RU"/>
              </w:rPr>
              <w:t>7 289</w:t>
            </w:r>
          </w:p>
        </w:tc>
        <w:tc>
          <w:tcPr>
            <w:tcW w:w="1773" w:type="dxa"/>
            <w:tcBorders>
              <w:left w:val="nil"/>
              <w:bottom w:val="single" w:sz="4" w:space="0" w:color="auto"/>
              <w:right w:val="single" w:sz="4" w:space="0" w:color="auto"/>
            </w:tcBorders>
            <w:shd w:val="clear" w:color="auto" w:fill="auto"/>
            <w:vAlign w:val="bottom"/>
          </w:tcPr>
          <w:p w14:paraId="489CFE24" w14:textId="77777777" w:rsidR="00EF1CC8" w:rsidRPr="002408B1" w:rsidRDefault="00EF1CC8" w:rsidP="00300074">
            <w:pPr>
              <w:pStyle w:val="Tabletext"/>
              <w:spacing w:before="20" w:after="20"/>
              <w:ind w:right="284"/>
              <w:jc w:val="right"/>
              <w:rPr>
                <w:lang w:val="ru-RU"/>
              </w:rPr>
            </w:pPr>
            <w:r w:rsidRPr="002408B1">
              <w:rPr>
                <w:lang w:val="ru-RU"/>
              </w:rPr>
              <w:t>−390</w:t>
            </w:r>
          </w:p>
        </w:tc>
      </w:tr>
      <w:tr w:rsidR="00EF1CC8" w:rsidRPr="002408B1" w14:paraId="5854F6D9" w14:textId="77777777" w:rsidTr="00300074">
        <w:trPr>
          <w:trHeight w:val="89"/>
          <w:jc w:val="center"/>
        </w:trPr>
        <w:tc>
          <w:tcPr>
            <w:tcW w:w="6090" w:type="dxa"/>
            <w:tcBorders>
              <w:top w:val="single" w:sz="4" w:space="0" w:color="auto"/>
              <w:left w:val="single" w:sz="4" w:space="0" w:color="auto"/>
              <w:bottom w:val="single" w:sz="4" w:space="0" w:color="auto"/>
              <w:right w:val="single" w:sz="4" w:space="0" w:color="auto"/>
            </w:tcBorders>
            <w:shd w:val="clear" w:color="auto" w:fill="auto"/>
            <w:noWrap/>
          </w:tcPr>
          <w:p w14:paraId="15859DC0" w14:textId="77777777" w:rsidR="00EF1CC8" w:rsidRPr="002408B1" w:rsidRDefault="00EF1CC8" w:rsidP="00300074">
            <w:pPr>
              <w:pStyle w:val="Tabletext"/>
              <w:spacing w:before="20" w:after="20"/>
              <w:rPr>
                <w:b/>
                <w:bCs/>
                <w:lang w:val="ru-RU"/>
              </w:rPr>
            </w:pPr>
            <w:r w:rsidRPr="002408B1">
              <w:rPr>
                <w:b/>
                <w:bCs/>
                <w:lang w:val="ru-RU"/>
              </w:rPr>
              <w:t>Прочие расходы</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181ED" w14:textId="77777777" w:rsidR="00EF1CC8" w:rsidRPr="002408B1" w:rsidRDefault="00EF1CC8" w:rsidP="00300074">
            <w:pPr>
              <w:pStyle w:val="Tabletext"/>
              <w:spacing w:before="20" w:after="20"/>
              <w:ind w:right="284"/>
              <w:jc w:val="right"/>
              <w:rPr>
                <w:b/>
                <w:bCs/>
                <w:lang w:val="ru-RU"/>
              </w:rPr>
            </w:pPr>
            <w:r w:rsidRPr="002408B1">
              <w:rPr>
                <w:b/>
                <w:bCs/>
                <w:lang w:val="ru-RU"/>
              </w:rPr>
              <w:t>8 306</w:t>
            </w:r>
          </w:p>
        </w:tc>
        <w:tc>
          <w:tcPr>
            <w:tcW w:w="1773" w:type="dxa"/>
            <w:tcBorders>
              <w:top w:val="single" w:sz="4" w:space="0" w:color="auto"/>
              <w:left w:val="nil"/>
              <w:bottom w:val="single" w:sz="4" w:space="0" w:color="auto"/>
              <w:right w:val="single" w:sz="4" w:space="0" w:color="auto"/>
            </w:tcBorders>
            <w:shd w:val="clear" w:color="auto" w:fill="auto"/>
            <w:vAlign w:val="center"/>
          </w:tcPr>
          <w:p w14:paraId="4EE23D42" w14:textId="77777777" w:rsidR="00EF1CC8" w:rsidRPr="002408B1" w:rsidRDefault="00EF1CC8" w:rsidP="00300074">
            <w:pPr>
              <w:pStyle w:val="Tabletext"/>
              <w:spacing w:before="20" w:after="20"/>
              <w:ind w:right="284"/>
              <w:jc w:val="right"/>
              <w:rPr>
                <w:b/>
                <w:bCs/>
                <w:lang w:val="ru-RU"/>
              </w:rPr>
            </w:pPr>
            <w:r w:rsidRPr="002408B1">
              <w:rPr>
                <w:b/>
                <w:bCs/>
                <w:lang w:val="ru-RU"/>
              </w:rPr>
              <w:t>411</w:t>
            </w:r>
          </w:p>
        </w:tc>
      </w:tr>
    </w:tbl>
    <w:p w14:paraId="4E8ED5EC" w14:textId="77777777" w:rsidR="00EF1CC8" w:rsidRPr="002408B1" w:rsidRDefault="00EF1CC8" w:rsidP="00EF1CC8">
      <w:pPr>
        <w:spacing w:before="240"/>
        <w:rPr>
          <w:lang w:val="ru-RU"/>
        </w:rPr>
      </w:pPr>
      <w:bookmarkStart w:id="906" w:name="_Toc305764116"/>
      <w:r w:rsidRPr="002408B1">
        <w:rPr>
          <w:lang w:val="ru-RU"/>
        </w:rPr>
        <w:t xml:space="preserve">Прочие расходы относятся к обязательной ежегодной аудиторской проверке бухгалтерских книг и счетов Союза, выполняемой Государственной счетной палатой Италии, а также к участию Союза в межучрежденческих комитетах и службах Организации Объединенных Наций, таких как </w:t>
      </w:r>
      <w:r w:rsidRPr="002408B1">
        <w:rPr>
          <w:lang w:val="ru-RU"/>
        </w:rPr>
        <w:lastRenderedPageBreak/>
        <w:t xml:space="preserve">Объединенная инспекционная группа, Комитет высокого уровня Организации Объединенных Наций по вопросам управления и Управление информационно-коммуникационных технологий. </w:t>
      </w:r>
    </w:p>
    <w:p w14:paraId="58B19892" w14:textId="77777777" w:rsidR="00EF1CC8" w:rsidRPr="002408B1" w:rsidRDefault="00EF1CC8" w:rsidP="00EF1CC8">
      <w:pPr>
        <w:rPr>
          <w:lang w:val="ru-RU"/>
        </w:rPr>
      </w:pPr>
      <w:r w:rsidRPr="002408B1">
        <w:rPr>
          <w:lang w:val="ru-RU"/>
        </w:rPr>
        <w:t>Расходы на юридические услуги включают сметные затраты на результаты слушающихся судебных дел, а также среднюю стоимость административных расходов в отношении каждого дела, рассматриваемого трибуналом.</w:t>
      </w:r>
    </w:p>
    <w:p w14:paraId="30371113" w14:textId="77777777" w:rsidR="00EF1CC8" w:rsidRPr="002408B1" w:rsidRDefault="00EF1CC8" w:rsidP="00EF1CC8">
      <w:pPr>
        <w:rPr>
          <w:color w:val="000000"/>
          <w:lang w:val="ru-RU"/>
        </w:rPr>
      </w:pPr>
      <w:r w:rsidRPr="002408B1">
        <w:rPr>
          <w:lang w:val="ru-RU"/>
        </w:rPr>
        <w:t>Статья "Корректировка резервных фондов и прочее" объясняется в основном ликвидацией резервного фонда для сомнительных долгов в связи с погашением просроченных долговых обязательств</w:t>
      </w:r>
      <w:r w:rsidRPr="002408B1">
        <w:rPr>
          <w:color w:val="000000"/>
          <w:lang w:val="ru-RU"/>
        </w:rPr>
        <w:t>.</w:t>
      </w:r>
    </w:p>
    <w:p w14:paraId="4B96DF4B" w14:textId="33FF8D9E" w:rsidR="00EF1CC8" w:rsidRPr="002408B1" w:rsidRDefault="00EF1CC8" w:rsidP="00EF1CC8">
      <w:pPr>
        <w:rPr>
          <w:lang w:val="ru-RU"/>
        </w:rPr>
      </w:pPr>
      <w:r w:rsidRPr="002408B1">
        <w:rPr>
          <w:lang w:val="ru-RU"/>
        </w:rPr>
        <w:t>В 2020 году 3,9 млн. швейцарских франков было выделено на финансирование проектов по региональным инициативам. Наряду с этим МСЭ внес ежегодную выплату, связанную с ЮНСМИС (1,6 млн. швейцарских франков), и, чтобы избежать отрицательного воздействия в будущем в 2021 году, было принято решение предусмотреть резерв для выплаты в 2021 году (1,5 млн.</w:t>
      </w:r>
      <w:r w:rsidR="00072CB6">
        <w:rPr>
          <w:lang w:val="en-US"/>
        </w:rPr>
        <w:t> </w:t>
      </w:r>
      <w:r w:rsidRPr="002408B1">
        <w:rPr>
          <w:lang w:val="ru-RU"/>
        </w:rPr>
        <w:t>швейцарских франков). Эти три позиции объясняют увеличение прочих расходов в 2020 году.</w:t>
      </w:r>
    </w:p>
    <w:p w14:paraId="76010E78" w14:textId="77777777" w:rsidR="00EF1CC8" w:rsidRPr="002408B1" w:rsidRDefault="00EF1CC8" w:rsidP="002C60D5">
      <w:pPr>
        <w:pStyle w:val="Heading3"/>
        <w:spacing w:after="120"/>
        <w:rPr>
          <w:lang w:val="ru-RU"/>
        </w:rPr>
      </w:pPr>
      <w:bookmarkStart w:id="907" w:name="_Toc305667795"/>
      <w:bookmarkStart w:id="908" w:name="_Toc306201451"/>
      <w:bookmarkStart w:id="909" w:name="_Toc329002814"/>
      <w:bookmarkStart w:id="910" w:name="_Toc358373682"/>
      <w:bookmarkStart w:id="911" w:name="_Toc73438895"/>
      <w:bookmarkStart w:id="912" w:name="_Toc73439207"/>
      <w:bookmarkEnd w:id="906"/>
      <w:r w:rsidRPr="002408B1">
        <w:rPr>
          <w:lang w:val="ru-RU"/>
        </w:rPr>
        <w:t>Финансовые расходы</w:t>
      </w:r>
      <w:bookmarkEnd w:id="907"/>
      <w:bookmarkEnd w:id="908"/>
      <w:bookmarkEnd w:id="909"/>
      <w:bookmarkEnd w:id="910"/>
      <w:bookmarkEnd w:id="911"/>
      <w:bookmarkEnd w:id="912"/>
    </w:p>
    <w:tbl>
      <w:tblPr>
        <w:tblW w:w="9649" w:type="dxa"/>
        <w:jc w:val="center"/>
        <w:tblLook w:val="04A0" w:firstRow="1" w:lastRow="0" w:firstColumn="1" w:lastColumn="0" w:noHBand="0" w:noVBand="1"/>
      </w:tblPr>
      <w:tblGrid>
        <w:gridCol w:w="6101"/>
        <w:gridCol w:w="1774"/>
        <w:gridCol w:w="1774"/>
      </w:tblGrid>
      <w:tr w:rsidR="00EF1CC8" w:rsidRPr="002408B1" w14:paraId="315D7882" w14:textId="77777777" w:rsidTr="00300074">
        <w:trPr>
          <w:trHeight w:val="72"/>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503B6" w14:textId="77777777" w:rsidR="00EF1CC8" w:rsidRPr="002408B1" w:rsidRDefault="00EF1CC8" w:rsidP="00300074">
            <w:pPr>
              <w:pStyle w:val="Tablehead"/>
              <w:jc w:val="left"/>
              <w:rPr>
                <w:lang w:val="ru-RU"/>
              </w:rPr>
            </w:pPr>
            <w:r w:rsidRPr="002408B1">
              <w:rPr>
                <w:lang w:val="ru-RU"/>
              </w:rPr>
              <w:t>В тыс. швейцарских франков</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6CBC292B" w14:textId="77777777" w:rsidR="00EF1CC8" w:rsidRPr="002408B1" w:rsidRDefault="00EF1CC8" w:rsidP="00300074">
            <w:pPr>
              <w:pStyle w:val="Tablehead"/>
              <w:rPr>
                <w:lang w:val="ru-RU"/>
              </w:rPr>
            </w:pPr>
            <w:r w:rsidRPr="002408B1">
              <w:rPr>
                <w:lang w:val="ru-RU"/>
              </w:rPr>
              <w:t>2020 г.</w:t>
            </w:r>
          </w:p>
        </w:tc>
        <w:tc>
          <w:tcPr>
            <w:tcW w:w="1774" w:type="dxa"/>
            <w:tcBorders>
              <w:top w:val="single" w:sz="4" w:space="0" w:color="auto"/>
              <w:left w:val="nil"/>
              <w:bottom w:val="single" w:sz="4" w:space="0" w:color="auto"/>
              <w:right w:val="single" w:sz="4" w:space="0" w:color="auto"/>
            </w:tcBorders>
            <w:shd w:val="clear" w:color="auto" w:fill="auto"/>
            <w:vAlign w:val="center"/>
          </w:tcPr>
          <w:p w14:paraId="09843E7A" w14:textId="77777777" w:rsidR="00EF1CC8" w:rsidRPr="002408B1" w:rsidRDefault="00EF1CC8" w:rsidP="00300074">
            <w:pPr>
              <w:pStyle w:val="Tablehead"/>
              <w:rPr>
                <w:lang w:val="ru-RU"/>
              </w:rPr>
            </w:pPr>
            <w:r w:rsidRPr="002408B1">
              <w:rPr>
                <w:lang w:val="ru-RU"/>
              </w:rPr>
              <w:t>2019 г.</w:t>
            </w:r>
          </w:p>
        </w:tc>
      </w:tr>
      <w:tr w:rsidR="00EF1CC8" w:rsidRPr="002408B1" w14:paraId="167C087E" w14:textId="77777777" w:rsidTr="00300074">
        <w:trPr>
          <w:trHeight w:val="20"/>
          <w:jc w:val="center"/>
        </w:trPr>
        <w:tc>
          <w:tcPr>
            <w:tcW w:w="6101" w:type="dxa"/>
            <w:tcBorders>
              <w:top w:val="single" w:sz="4" w:space="0" w:color="auto"/>
              <w:left w:val="single" w:sz="4" w:space="0" w:color="auto"/>
              <w:right w:val="single" w:sz="4" w:space="0" w:color="auto"/>
            </w:tcBorders>
            <w:shd w:val="clear" w:color="auto" w:fill="auto"/>
            <w:noWrap/>
          </w:tcPr>
          <w:p w14:paraId="69E4D0D1" w14:textId="77777777" w:rsidR="00EF1CC8" w:rsidRPr="002408B1" w:rsidRDefault="00EF1CC8" w:rsidP="00300074">
            <w:pPr>
              <w:pStyle w:val="Tabletext"/>
              <w:spacing w:before="20" w:after="20"/>
              <w:rPr>
                <w:lang w:val="ru-RU"/>
              </w:rPr>
            </w:pPr>
            <w:r w:rsidRPr="002408B1">
              <w:rPr>
                <w:lang w:val="ru-RU"/>
              </w:rPr>
              <w:t xml:space="preserve">Банковская комиссия </w:t>
            </w:r>
          </w:p>
        </w:tc>
        <w:tc>
          <w:tcPr>
            <w:tcW w:w="1774" w:type="dxa"/>
            <w:tcBorders>
              <w:top w:val="single" w:sz="4" w:space="0" w:color="auto"/>
              <w:left w:val="single" w:sz="4" w:space="0" w:color="auto"/>
              <w:right w:val="single" w:sz="4" w:space="0" w:color="auto"/>
            </w:tcBorders>
            <w:shd w:val="clear" w:color="auto" w:fill="auto"/>
            <w:noWrap/>
            <w:vAlign w:val="bottom"/>
          </w:tcPr>
          <w:p w14:paraId="0A2BC79B" w14:textId="77777777" w:rsidR="00EF1CC8" w:rsidRPr="002408B1" w:rsidRDefault="00EF1CC8" w:rsidP="00300074">
            <w:pPr>
              <w:pStyle w:val="Tabletext"/>
              <w:spacing w:before="20" w:after="20"/>
              <w:ind w:right="284"/>
              <w:jc w:val="right"/>
              <w:rPr>
                <w:lang w:val="ru-RU"/>
              </w:rPr>
            </w:pPr>
            <w:r w:rsidRPr="002408B1">
              <w:rPr>
                <w:lang w:val="ru-RU"/>
              </w:rPr>
              <w:t>143</w:t>
            </w:r>
          </w:p>
        </w:tc>
        <w:tc>
          <w:tcPr>
            <w:tcW w:w="1774" w:type="dxa"/>
            <w:tcBorders>
              <w:top w:val="single" w:sz="4" w:space="0" w:color="auto"/>
              <w:left w:val="nil"/>
              <w:right w:val="single" w:sz="4" w:space="0" w:color="auto"/>
            </w:tcBorders>
            <w:shd w:val="clear" w:color="auto" w:fill="auto"/>
            <w:vAlign w:val="bottom"/>
          </w:tcPr>
          <w:p w14:paraId="4C954B71" w14:textId="77777777" w:rsidR="00EF1CC8" w:rsidRPr="002408B1" w:rsidRDefault="00EF1CC8" w:rsidP="00300074">
            <w:pPr>
              <w:pStyle w:val="Tabletext"/>
              <w:spacing w:before="20" w:after="20"/>
              <w:ind w:right="284"/>
              <w:jc w:val="right"/>
              <w:rPr>
                <w:lang w:val="ru-RU"/>
              </w:rPr>
            </w:pPr>
            <w:r w:rsidRPr="002408B1">
              <w:rPr>
                <w:lang w:val="ru-RU"/>
              </w:rPr>
              <w:t>225</w:t>
            </w:r>
          </w:p>
        </w:tc>
      </w:tr>
      <w:tr w:rsidR="00EF1CC8" w:rsidRPr="002408B1" w14:paraId="664A36CA" w14:textId="77777777" w:rsidTr="00300074">
        <w:trPr>
          <w:trHeight w:val="20"/>
          <w:jc w:val="center"/>
        </w:trPr>
        <w:tc>
          <w:tcPr>
            <w:tcW w:w="6101" w:type="dxa"/>
            <w:tcBorders>
              <w:left w:val="single" w:sz="4" w:space="0" w:color="auto"/>
              <w:right w:val="single" w:sz="4" w:space="0" w:color="auto"/>
            </w:tcBorders>
            <w:shd w:val="clear" w:color="auto" w:fill="auto"/>
            <w:noWrap/>
          </w:tcPr>
          <w:p w14:paraId="2F5E8677" w14:textId="77777777" w:rsidR="00EF1CC8" w:rsidRPr="002408B1" w:rsidRDefault="00EF1CC8" w:rsidP="00300074">
            <w:pPr>
              <w:pStyle w:val="Tabletext"/>
              <w:spacing w:before="20" w:after="20"/>
              <w:rPr>
                <w:lang w:val="ru-RU"/>
              </w:rPr>
            </w:pPr>
            <w:r w:rsidRPr="002408B1">
              <w:rPr>
                <w:lang w:val="ru-RU"/>
              </w:rPr>
              <w:t>Полученные курсовые убытки</w:t>
            </w:r>
          </w:p>
        </w:tc>
        <w:tc>
          <w:tcPr>
            <w:tcW w:w="1774" w:type="dxa"/>
            <w:tcBorders>
              <w:left w:val="single" w:sz="4" w:space="0" w:color="auto"/>
              <w:right w:val="single" w:sz="4" w:space="0" w:color="auto"/>
            </w:tcBorders>
            <w:shd w:val="clear" w:color="auto" w:fill="auto"/>
            <w:noWrap/>
            <w:vAlign w:val="bottom"/>
          </w:tcPr>
          <w:p w14:paraId="58596203" w14:textId="77777777" w:rsidR="00EF1CC8" w:rsidRPr="002408B1" w:rsidRDefault="00EF1CC8" w:rsidP="00300074">
            <w:pPr>
              <w:pStyle w:val="Tabletext"/>
              <w:spacing w:before="20" w:after="20"/>
              <w:ind w:right="284"/>
              <w:jc w:val="right"/>
              <w:rPr>
                <w:lang w:val="ru-RU"/>
              </w:rPr>
            </w:pPr>
            <w:r w:rsidRPr="002408B1">
              <w:rPr>
                <w:lang w:val="ru-RU"/>
              </w:rPr>
              <w:t>210</w:t>
            </w:r>
          </w:p>
        </w:tc>
        <w:tc>
          <w:tcPr>
            <w:tcW w:w="1774" w:type="dxa"/>
            <w:tcBorders>
              <w:left w:val="nil"/>
              <w:right w:val="single" w:sz="4" w:space="0" w:color="auto"/>
            </w:tcBorders>
            <w:shd w:val="clear" w:color="auto" w:fill="auto"/>
            <w:vAlign w:val="bottom"/>
          </w:tcPr>
          <w:p w14:paraId="781204AC" w14:textId="77777777" w:rsidR="00EF1CC8" w:rsidRPr="002408B1" w:rsidRDefault="00EF1CC8" w:rsidP="00300074">
            <w:pPr>
              <w:pStyle w:val="Tabletext"/>
              <w:spacing w:before="20" w:after="20"/>
              <w:ind w:right="284"/>
              <w:jc w:val="right"/>
              <w:rPr>
                <w:lang w:val="ru-RU"/>
              </w:rPr>
            </w:pPr>
            <w:r w:rsidRPr="002408B1">
              <w:rPr>
                <w:lang w:val="ru-RU"/>
              </w:rPr>
              <w:t>65</w:t>
            </w:r>
          </w:p>
        </w:tc>
      </w:tr>
      <w:tr w:rsidR="00EF1CC8" w:rsidRPr="002408B1" w14:paraId="592B9966" w14:textId="77777777" w:rsidTr="00300074">
        <w:trPr>
          <w:trHeight w:val="20"/>
          <w:jc w:val="center"/>
        </w:trPr>
        <w:tc>
          <w:tcPr>
            <w:tcW w:w="6101" w:type="dxa"/>
            <w:tcBorders>
              <w:left w:val="single" w:sz="4" w:space="0" w:color="auto"/>
              <w:right w:val="single" w:sz="4" w:space="0" w:color="auto"/>
            </w:tcBorders>
            <w:shd w:val="clear" w:color="auto" w:fill="auto"/>
            <w:noWrap/>
          </w:tcPr>
          <w:p w14:paraId="4824CA69" w14:textId="77777777" w:rsidR="00EF1CC8" w:rsidRPr="002408B1" w:rsidRDefault="00EF1CC8" w:rsidP="00300074">
            <w:pPr>
              <w:pStyle w:val="Tabletext"/>
              <w:spacing w:before="20" w:after="20"/>
              <w:rPr>
                <w:lang w:val="ru-RU"/>
              </w:rPr>
            </w:pPr>
            <w:r w:rsidRPr="002408B1">
              <w:rPr>
                <w:lang w:val="ru-RU"/>
              </w:rPr>
              <w:t>Неполученные курсовые убытки</w:t>
            </w:r>
          </w:p>
        </w:tc>
        <w:tc>
          <w:tcPr>
            <w:tcW w:w="1774" w:type="dxa"/>
            <w:tcBorders>
              <w:left w:val="single" w:sz="4" w:space="0" w:color="auto"/>
              <w:bottom w:val="single" w:sz="4" w:space="0" w:color="auto"/>
              <w:right w:val="single" w:sz="4" w:space="0" w:color="auto"/>
            </w:tcBorders>
            <w:shd w:val="clear" w:color="auto" w:fill="auto"/>
            <w:noWrap/>
            <w:vAlign w:val="bottom"/>
          </w:tcPr>
          <w:p w14:paraId="4675EE9E" w14:textId="77777777" w:rsidR="00EF1CC8" w:rsidRPr="002408B1" w:rsidRDefault="00EF1CC8" w:rsidP="00300074">
            <w:pPr>
              <w:pStyle w:val="Tabletext"/>
              <w:spacing w:before="20" w:after="20"/>
              <w:ind w:right="284"/>
              <w:jc w:val="right"/>
              <w:rPr>
                <w:lang w:val="ru-RU"/>
              </w:rPr>
            </w:pPr>
            <w:r w:rsidRPr="002408B1">
              <w:rPr>
                <w:lang w:val="ru-RU"/>
              </w:rPr>
              <w:t>14 714</w:t>
            </w:r>
          </w:p>
        </w:tc>
        <w:tc>
          <w:tcPr>
            <w:tcW w:w="1774" w:type="dxa"/>
            <w:tcBorders>
              <w:left w:val="nil"/>
              <w:bottom w:val="single" w:sz="4" w:space="0" w:color="auto"/>
              <w:right w:val="single" w:sz="4" w:space="0" w:color="auto"/>
            </w:tcBorders>
            <w:shd w:val="clear" w:color="auto" w:fill="auto"/>
            <w:vAlign w:val="bottom"/>
          </w:tcPr>
          <w:p w14:paraId="35500063" w14:textId="77777777" w:rsidR="00EF1CC8" w:rsidRPr="002408B1" w:rsidRDefault="00EF1CC8" w:rsidP="00300074">
            <w:pPr>
              <w:pStyle w:val="Tabletext"/>
              <w:spacing w:before="20" w:after="20"/>
              <w:ind w:right="284"/>
              <w:jc w:val="right"/>
              <w:rPr>
                <w:lang w:val="ru-RU"/>
              </w:rPr>
            </w:pPr>
            <w:r w:rsidRPr="002408B1">
              <w:rPr>
                <w:lang w:val="ru-RU"/>
              </w:rPr>
              <w:t>3 389</w:t>
            </w:r>
          </w:p>
        </w:tc>
      </w:tr>
      <w:tr w:rsidR="00EF1CC8" w:rsidRPr="002408B1" w14:paraId="73A4EC5C" w14:textId="77777777" w:rsidTr="00300074">
        <w:trPr>
          <w:trHeight w:val="20"/>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78A8CA2C" w14:textId="77777777" w:rsidR="00EF1CC8" w:rsidRPr="002408B1" w:rsidRDefault="00EF1CC8" w:rsidP="00300074">
            <w:pPr>
              <w:pStyle w:val="Tabletext"/>
              <w:spacing w:before="20" w:after="20"/>
              <w:rPr>
                <w:b/>
                <w:bCs/>
                <w:lang w:val="ru-RU"/>
              </w:rPr>
            </w:pPr>
            <w:r w:rsidRPr="002408B1">
              <w:rPr>
                <w:b/>
                <w:bCs/>
                <w:lang w:val="ru-RU"/>
              </w:rPr>
              <w:t>Финансовые расходы</w:t>
            </w:r>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0FE4E" w14:textId="77777777" w:rsidR="00EF1CC8" w:rsidRPr="002408B1" w:rsidRDefault="00EF1CC8" w:rsidP="00300074">
            <w:pPr>
              <w:pStyle w:val="Tabletext"/>
              <w:spacing w:before="20" w:after="20"/>
              <w:ind w:right="284"/>
              <w:jc w:val="right"/>
              <w:rPr>
                <w:b/>
                <w:bCs/>
                <w:lang w:val="ru-RU"/>
              </w:rPr>
            </w:pPr>
            <w:r w:rsidRPr="002408B1">
              <w:rPr>
                <w:b/>
                <w:bCs/>
                <w:lang w:val="ru-RU"/>
              </w:rPr>
              <w:t>15 069</w:t>
            </w:r>
          </w:p>
        </w:tc>
        <w:tc>
          <w:tcPr>
            <w:tcW w:w="1774" w:type="dxa"/>
            <w:tcBorders>
              <w:top w:val="single" w:sz="4" w:space="0" w:color="auto"/>
              <w:left w:val="nil"/>
              <w:bottom w:val="single" w:sz="4" w:space="0" w:color="auto"/>
              <w:right w:val="single" w:sz="4" w:space="0" w:color="auto"/>
            </w:tcBorders>
            <w:shd w:val="clear" w:color="auto" w:fill="auto"/>
            <w:vAlign w:val="center"/>
          </w:tcPr>
          <w:p w14:paraId="6A08EE25" w14:textId="77777777" w:rsidR="00EF1CC8" w:rsidRPr="002408B1" w:rsidRDefault="00EF1CC8" w:rsidP="00300074">
            <w:pPr>
              <w:pStyle w:val="Tabletext"/>
              <w:spacing w:before="20" w:after="20"/>
              <w:ind w:right="284"/>
              <w:jc w:val="right"/>
              <w:rPr>
                <w:b/>
                <w:bCs/>
                <w:lang w:val="ru-RU"/>
              </w:rPr>
            </w:pPr>
            <w:r w:rsidRPr="002408B1">
              <w:rPr>
                <w:b/>
                <w:bCs/>
                <w:lang w:val="ru-RU"/>
              </w:rPr>
              <w:t>3 679</w:t>
            </w:r>
          </w:p>
        </w:tc>
      </w:tr>
    </w:tbl>
    <w:p w14:paraId="190C8D58" w14:textId="77777777" w:rsidR="00EF1CC8" w:rsidRPr="002408B1" w:rsidRDefault="00EF1CC8" w:rsidP="00EF1CC8">
      <w:pPr>
        <w:spacing w:before="240"/>
        <w:rPr>
          <w:lang w:val="ru-RU"/>
        </w:rPr>
      </w:pPr>
      <w:r w:rsidRPr="002408B1">
        <w:rPr>
          <w:lang w:val="ru-RU"/>
        </w:rPr>
        <w:t>Курсовые убытки, полученные и неполученные, объясняются в основном переоценкой открытых статей в других валютах на момент ежегодного закрытия счетов. Возмещение переоценки производится по состоянию на 1 января следующего года.</w:t>
      </w:r>
    </w:p>
    <w:p w14:paraId="11972FA1" w14:textId="77777777" w:rsidR="00EF1CC8" w:rsidRPr="002408B1" w:rsidRDefault="00EF1CC8" w:rsidP="00EF1CC8">
      <w:pPr>
        <w:rPr>
          <w:lang w:val="ru-RU"/>
        </w:rPr>
      </w:pPr>
    </w:p>
    <w:p w14:paraId="700AF1FA" w14:textId="77777777" w:rsidR="00EF1CC8" w:rsidRPr="002408B1" w:rsidRDefault="00EF1CC8" w:rsidP="00EF1CC8">
      <w:pPr>
        <w:tabs>
          <w:tab w:val="clear" w:pos="794"/>
          <w:tab w:val="clear" w:pos="1191"/>
          <w:tab w:val="clear" w:pos="1588"/>
          <w:tab w:val="clear" w:pos="1985"/>
        </w:tabs>
        <w:overflowPunct/>
        <w:autoSpaceDE/>
        <w:autoSpaceDN/>
        <w:adjustRightInd/>
        <w:spacing w:before="0"/>
        <w:textAlignment w:val="auto"/>
        <w:rPr>
          <w:lang w:val="ru-RU"/>
        </w:rPr>
        <w:sectPr w:rsidR="00EF1CC8" w:rsidRPr="002408B1" w:rsidSect="00BD6B09">
          <w:headerReference w:type="even" r:id="rId44"/>
          <w:headerReference w:type="default" r:id="rId45"/>
          <w:footerReference w:type="even" r:id="rId46"/>
          <w:footerReference w:type="default" r:id="rId47"/>
          <w:headerReference w:type="first" r:id="rId48"/>
          <w:footerReference w:type="first" r:id="rId49"/>
          <w:pgSz w:w="11907" w:h="16840" w:code="9"/>
          <w:pgMar w:top="1418" w:right="1134" w:bottom="1418" w:left="1134" w:header="567" w:footer="567" w:gutter="0"/>
          <w:cols w:space="708"/>
          <w:titlePg/>
          <w:docGrid w:linePitch="360"/>
        </w:sectPr>
      </w:pPr>
    </w:p>
    <w:p w14:paraId="6EF1F064" w14:textId="77777777" w:rsidR="00EF1CC8" w:rsidRPr="002408B1" w:rsidRDefault="00EF1CC8" w:rsidP="00EF1CC8">
      <w:pPr>
        <w:pStyle w:val="Heading2"/>
        <w:tabs>
          <w:tab w:val="clear" w:pos="794"/>
          <w:tab w:val="clear" w:pos="1191"/>
          <w:tab w:val="clear" w:pos="1588"/>
        </w:tabs>
        <w:spacing w:before="0" w:after="120"/>
        <w:rPr>
          <w:lang w:val="ru-RU"/>
        </w:rPr>
      </w:pPr>
      <w:bookmarkStart w:id="913" w:name="_Toc305667797"/>
      <w:bookmarkStart w:id="914" w:name="_Toc306201452"/>
      <w:bookmarkStart w:id="915" w:name="_Toc329002816"/>
      <w:bookmarkStart w:id="916" w:name="_Toc358373683"/>
      <w:bookmarkStart w:id="917" w:name="_Toc387243051"/>
      <w:bookmarkStart w:id="918" w:name="_Toc419404396"/>
      <w:bookmarkStart w:id="919" w:name="_Toc452103915"/>
      <w:bookmarkStart w:id="920" w:name="_Toc482901585"/>
      <w:bookmarkStart w:id="921" w:name="_Toc511401587"/>
      <w:bookmarkStart w:id="922" w:name="_Toc511401710"/>
      <w:bookmarkStart w:id="923" w:name="_Toc10540823"/>
      <w:bookmarkStart w:id="924" w:name="_Toc41900439"/>
      <w:bookmarkStart w:id="925" w:name="_Toc73438020"/>
      <w:bookmarkStart w:id="926" w:name="_Toc73439208"/>
      <w:r w:rsidRPr="002408B1">
        <w:rPr>
          <w:lang w:val="ru-RU"/>
        </w:rPr>
        <w:lastRenderedPageBreak/>
        <w:t>Примечание 24</w:t>
      </w:r>
      <w:r w:rsidRPr="002408B1">
        <w:rPr>
          <w:lang w:val="ru-RU"/>
        </w:rPr>
        <w:tab/>
        <w:t>Информация по сегментам – Отчет о результатах финансовой деятельности</w:t>
      </w:r>
      <w:bookmarkEnd w:id="913"/>
      <w:bookmarkEnd w:id="914"/>
      <w:r w:rsidRPr="002408B1">
        <w:rPr>
          <w:lang w:val="ru-RU"/>
        </w:rPr>
        <w:t xml:space="preserve"> за 2020 год</w:t>
      </w:r>
      <w:bookmarkEnd w:id="915"/>
      <w:bookmarkEnd w:id="916"/>
      <w:bookmarkEnd w:id="917"/>
      <w:bookmarkEnd w:id="918"/>
      <w:bookmarkEnd w:id="919"/>
      <w:bookmarkEnd w:id="920"/>
      <w:bookmarkEnd w:id="921"/>
      <w:bookmarkEnd w:id="922"/>
      <w:bookmarkEnd w:id="923"/>
      <w:bookmarkEnd w:id="924"/>
      <w:bookmarkEnd w:id="925"/>
      <w:bookmarkEnd w:id="926"/>
    </w:p>
    <w:tbl>
      <w:tblPr>
        <w:tblW w:w="14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15"/>
        <w:gridCol w:w="882"/>
        <w:gridCol w:w="840"/>
        <w:gridCol w:w="875"/>
        <w:gridCol w:w="875"/>
        <w:gridCol w:w="853"/>
        <w:gridCol w:w="910"/>
        <w:gridCol w:w="756"/>
        <w:gridCol w:w="868"/>
        <w:gridCol w:w="672"/>
        <w:gridCol w:w="728"/>
        <w:gridCol w:w="742"/>
        <w:gridCol w:w="685"/>
        <w:gridCol w:w="685"/>
        <w:gridCol w:w="757"/>
        <w:gridCol w:w="924"/>
        <w:gridCol w:w="868"/>
      </w:tblGrid>
      <w:tr w:rsidR="00EF1CC8" w:rsidRPr="002408B1" w14:paraId="76EDD3D7" w14:textId="77777777" w:rsidTr="00300074">
        <w:tc>
          <w:tcPr>
            <w:tcW w:w="1815" w:type="dxa"/>
            <w:tcBorders>
              <w:bottom w:val="single" w:sz="4" w:space="0" w:color="auto"/>
            </w:tcBorders>
            <w:vAlign w:val="center"/>
          </w:tcPr>
          <w:p w14:paraId="52A00DCF" w14:textId="77777777" w:rsidR="00EF1CC8" w:rsidRPr="002408B1" w:rsidRDefault="00EF1CC8" w:rsidP="00300074">
            <w:pPr>
              <w:pStyle w:val="Tablehead"/>
              <w:spacing w:before="60" w:after="60"/>
              <w:ind w:left="-57" w:right="-57"/>
              <w:jc w:val="left"/>
              <w:rPr>
                <w:sz w:val="16"/>
                <w:szCs w:val="16"/>
                <w:lang w:val="ru-RU"/>
              </w:rPr>
            </w:pPr>
            <w:bookmarkStart w:id="927" w:name="_MON_1402843802"/>
            <w:bookmarkStart w:id="928" w:name="_MON_1402843937"/>
            <w:bookmarkStart w:id="929" w:name="_MON_1402992705"/>
            <w:bookmarkStart w:id="930" w:name="_MON_1402992992"/>
            <w:bookmarkStart w:id="931" w:name="_MON_1402993136"/>
            <w:bookmarkStart w:id="932" w:name="_MON_1402845059"/>
            <w:bookmarkStart w:id="933" w:name="_MON_1402845388"/>
            <w:bookmarkStart w:id="934" w:name="_MON_1402845597"/>
            <w:bookmarkEnd w:id="927"/>
            <w:bookmarkEnd w:id="928"/>
            <w:bookmarkEnd w:id="929"/>
            <w:bookmarkEnd w:id="930"/>
            <w:bookmarkEnd w:id="931"/>
            <w:bookmarkEnd w:id="932"/>
            <w:bookmarkEnd w:id="933"/>
            <w:bookmarkEnd w:id="934"/>
            <w:r w:rsidRPr="002408B1">
              <w:rPr>
                <w:sz w:val="16"/>
                <w:szCs w:val="16"/>
                <w:lang w:val="ru-RU"/>
              </w:rPr>
              <w:t>В тыс. швейцарских франков</w:t>
            </w:r>
          </w:p>
        </w:tc>
        <w:tc>
          <w:tcPr>
            <w:tcW w:w="882" w:type="dxa"/>
            <w:tcBorders>
              <w:bottom w:val="single" w:sz="4" w:space="0" w:color="auto"/>
            </w:tcBorders>
            <w:vAlign w:val="center"/>
          </w:tcPr>
          <w:p w14:paraId="613EA42D"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Генераль-</w:t>
            </w:r>
            <w:r w:rsidRPr="002408B1">
              <w:rPr>
                <w:sz w:val="16"/>
                <w:szCs w:val="16"/>
                <w:lang w:val="ru-RU"/>
              </w:rPr>
              <w:br/>
              <w:t>ный секре-тариат</w:t>
            </w:r>
          </w:p>
        </w:tc>
        <w:tc>
          <w:tcPr>
            <w:tcW w:w="840" w:type="dxa"/>
            <w:tcBorders>
              <w:bottom w:val="single" w:sz="4" w:space="0" w:color="auto"/>
            </w:tcBorders>
            <w:vAlign w:val="center"/>
          </w:tcPr>
          <w:p w14:paraId="3B2D345B"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Сектор радио-связи</w:t>
            </w:r>
          </w:p>
        </w:tc>
        <w:tc>
          <w:tcPr>
            <w:tcW w:w="875" w:type="dxa"/>
            <w:tcBorders>
              <w:bottom w:val="single" w:sz="4" w:space="0" w:color="auto"/>
            </w:tcBorders>
            <w:vAlign w:val="center"/>
          </w:tcPr>
          <w:p w14:paraId="503E5103"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 xml:space="preserve">Сектор </w:t>
            </w:r>
            <w:proofErr w:type="spellStart"/>
            <w:r w:rsidRPr="002408B1">
              <w:rPr>
                <w:sz w:val="16"/>
                <w:szCs w:val="16"/>
                <w:lang w:val="ru-RU"/>
              </w:rPr>
              <w:t>стандарти</w:t>
            </w:r>
            <w:proofErr w:type="spellEnd"/>
            <w:r w:rsidRPr="002408B1">
              <w:rPr>
                <w:sz w:val="16"/>
                <w:szCs w:val="16"/>
                <w:lang w:val="ru-RU"/>
              </w:rPr>
              <w:t>-</w:t>
            </w:r>
            <w:r w:rsidRPr="002408B1">
              <w:rPr>
                <w:sz w:val="16"/>
                <w:szCs w:val="16"/>
                <w:lang w:val="ru-RU"/>
              </w:rPr>
              <w:br/>
            </w:r>
            <w:proofErr w:type="spellStart"/>
            <w:r w:rsidRPr="002408B1">
              <w:rPr>
                <w:sz w:val="16"/>
                <w:szCs w:val="16"/>
                <w:lang w:val="ru-RU"/>
              </w:rPr>
              <w:t>зации</w:t>
            </w:r>
            <w:proofErr w:type="spellEnd"/>
            <w:r w:rsidRPr="002408B1">
              <w:rPr>
                <w:sz w:val="16"/>
                <w:szCs w:val="16"/>
                <w:lang w:val="ru-RU"/>
              </w:rPr>
              <w:t xml:space="preserve"> </w:t>
            </w:r>
            <w:r w:rsidRPr="002408B1">
              <w:rPr>
                <w:sz w:val="16"/>
                <w:szCs w:val="16"/>
                <w:lang w:val="ru-RU"/>
              </w:rPr>
              <w:br/>
              <w:t>электро-связи</w:t>
            </w:r>
          </w:p>
        </w:tc>
        <w:tc>
          <w:tcPr>
            <w:tcW w:w="875" w:type="dxa"/>
            <w:tcBorders>
              <w:bottom w:val="single" w:sz="4" w:space="0" w:color="auto"/>
            </w:tcBorders>
            <w:vAlign w:val="center"/>
          </w:tcPr>
          <w:p w14:paraId="01B6C4A6"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Сектор</w:t>
            </w:r>
            <w:r w:rsidRPr="002408B1">
              <w:rPr>
                <w:sz w:val="16"/>
                <w:szCs w:val="16"/>
                <w:lang w:val="ru-RU"/>
              </w:rPr>
              <w:br/>
              <w:t>развития</w:t>
            </w:r>
            <w:r w:rsidRPr="002408B1">
              <w:rPr>
                <w:sz w:val="16"/>
                <w:szCs w:val="16"/>
                <w:lang w:val="ru-RU"/>
              </w:rPr>
              <w:br/>
              <w:t>электро-связи</w:t>
            </w:r>
          </w:p>
        </w:tc>
        <w:tc>
          <w:tcPr>
            <w:tcW w:w="853" w:type="dxa"/>
            <w:tcBorders>
              <w:bottom w:val="single" w:sz="4" w:space="0" w:color="auto"/>
            </w:tcBorders>
            <w:vAlign w:val="center"/>
          </w:tcPr>
          <w:p w14:paraId="5BA2BEA3"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 xml:space="preserve">Не относится </w:t>
            </w:r>
            <w:r w:rsidRPr="002408B1">
              <w:rPr>
                <w:sz w:val="16"/>
                <w:szCs w:val="16"/>
                <w:lang w:val="ru-RU"/>
              </w:rPr>
              <w:br/>
              <w:t>к какому-либо сегменту</w:t>
            </w:r>
          </w:p>
        </w:tc>
        <w:tc>
          <w:tcPr>
            <w:tcW w:w="910" w:type="dxa"/>
            <w:tcBorders>
              <w:bottom w:val="single" w:sz="4" w:space="0" w:color="auto"/>
            </w:tcBorders>
            <w:vAlign w:val="center"/>
          </w:tcPr>
          <w:p w14:paraId="0D78651D"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Всего: средства</w:t>
            </w:r>
            <w:r w:rsidRPr="002408B1">
              <w:rPr>
                <w:sz w:val="16"/>
                <w:szCs w:val="16"/>
                <w:lang w:val="ru-RU"/>
              </w:rPr>
              <w:br/>
              <w:t>1000 + 1010</w:t>
            </w:r>
          </w:p>
        </w:tc>
        <w:tc>
          <w:tcPr>
            <w:tcW w:w="756" w:type="dxa"/>
            <w:tcBorders>
              <w:bottom w:val="single" w:sz="4" w:space="0" w:color="auto"/>
            </w:tcBorders>
            <w:vAlign w:val="center"/>
          </w:tcPr>
          <w:p w14:paraId="5ECBB13F"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Средства на новое здание</w:t>
            </w:r>
          </w:p>
        </w:tc>
        <w:tc>
          <w:tcPr>
            <w:tcW w:w="868" w:type="dxa"/>
            <w:tcBorders>
              <w:bottom w:val="single" w:sz="4" w:space="0" w:color="auto"/>
            </w:tcBorders>
            <w:vAlign w:val="center"/>
          </w:tcPr>
          <w:p w14:paraId="475BA211"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Резервный фонд для нового здания</w:t>
            </w:r>
          </w:p>
        </w:tc>
        <w:tc>
          <w:tcPr>
            <w:tcW w:w="672" w:type="dxa"/>
            <w:tcBorders>
              <w:bottom w:val="single" w:sz="4" w:space="0" w:color="auto"/>
            </w:tcBorders>
            <w:vAlign w:val="center"/>
          </w:tcPr>
          <w:p w14:paraId="21653A66"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Страхо-вая касса</w:t>
            </w:r>
          </w:p>
        </w:tc>
        <w:tc>
          <w:tcPr>
            <w:tcW w:w="728" w:type="dxa"/>
            <w:tcBorders>
              <w:bottom w:val="single" w:sz="4" w:space="0" w:color="auto"/>
            </w:tcBorders>
            <w:vAlign w:val="center"/>
          </w:tcPr>
          <w:p w14:paraId="437E14D3"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Добро-</w:t>
            </w:r>
            <w:r w:rsidRPr="002408B1">
              <w:rPr>
                <w:sz w:val="16"/>
                <w:szCs w:val="16"/>
                <w:lang w:val="ru-RU"/>
              </w:rPr>
              <w:br/>
              <w:t xml:space="preserve">вольные </w:t>
            </w:r>
            <w:r w:rsidRPr="002408B1">
              <w:rPr>
                <w:sz w:val="16"/>
                <w:szCs w:val="16"/>
                <w:lang w:val="ru-RU"/>
              </w:rPr>
              <w:br/>
              <w:t>взносы</w:t>
            </w:r>
          </w:p>
        </w:tc>
        <w:tc>
          <w:tcPr>
            <w:tcW w:w="742" w:type="dxa"/>
            <w:tcBorders>
              <w:bottom w:val="single" w:sz="4" w:space="0" w:color="auto"/>
            </w:tcBorders>
            <w:vAlign w:val="center"/>
          </w:tcPr>
          <w:p w14:paraId="56F1BE37"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ФИТ</w:t>
            </w:r>
          </w:p>
        </w:tc>
        <w:tc>
          <w:tcPr>
            <w:tcW w:w="685" w:type="dxa"/>
            <w:tcBorders>
              <w:bottom w:val="single" w:sz="4" w:space="0" w:color="auto"/>
            </w:tcBorders>
            <w:vAlign w:val="center"/>
          </w:tcPr>
          <w:p w14:paraId="131B1C79"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ФРИКТ</w:t>
            </w:r>
          </w:p>
        </w:tc>
        <w:tc>
          <w:tcPr>
            <w:tcW w:w="685" w:type="dxa"/>
            <w:tcBorders>
              <w:bottom w:val="single" w:sz="4" w:space="0" w:color="auto"/>
            </w:tcBorders>
            <w:vAlign w:val="center"/>
          </w:tcPr>
          <w:p w14:paraId="1220154B"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ПРООН</w:t>
            </w:r>
          </w:p>
        </w:tc>
        <w:tc>
          <w:tcPr>
            <w:tcW w:w="757" w:type="dxa"/>
            <w:tcBorders>
              <w:bottom w:val="single" w:sz="4" w:space="0" w:color="auto"/>
            </w:tcBorders>
            <w:vAlign w:val="center"/>
          </w:tcPr>
          <w:p w14:paraId="73DD8EB9"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Telecom</w:t>
            </w:r>
          </w:p>
        </w:tc>
        <w:tc>
          <w:tcPr>
            <w:tcW w:w="924" w:type="dxa"/>
            <w:tcBorders>
              <w:bottom w:val="single" w:sz="4" w:space="0" w:color="auto"/>
            </w:tcBorders>
            <w:vAlign w:val="center"/>
          </w:tcPr>
          <w:p w14:paraId="15B93D0E"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Меж-</w:t>
            </w:r>
            <w:r w:rsidRPr="002408B1">
              <w:rPr>
                <w:sz w:val="16"/>
                <w:szCs w:val="16"/>
                <w:lang w:val="ru-RU"/>
              </w:rPr>
              <w:br/>
              <w:t>фондовые исключения взаимо-</w:t>
            </w:r>
            <w:r w:rsidRPr="002408B1">
              <w:rPr>
                <w:sz w:val="16"/>
                <w:szCs w:val="16"/>
                <w:lang w:val="ru-RU"/>
              </w:rPr>
              <w:br/>
              <w:t>расчетов</w:t>
            </w:r>
          </w:p>
        </w:tc>
        <w:tc>
          <w:tcPr>
            <w:tcW w:w="868" w:type="dxa"/>
            <w:tcBorders>
              <w:bottom w:val="single" w:sz="4" w:space="0" w:color="auto"/>
            </w:tcBorders>
            <w:vAlign w:val="center"/>
          </w:tcPr>
          <w:p w14:paraId="7E6800A6" w14:textId="77777777" w:rsidR="00EF1CC8" w:rsidRPr="002408B1" w:rsidRDefault="00EF1CC8" w:rsidP="00300074">
            <w:pPr>
              <w:pStyle w:val="Tablehead"/>
              <w:spacing w:before="60" w:after="60"/>
              <w:ind w:left="-57" w:right="-57"/>
              <w:rPr>
                <w:sz w:val="16"/>
                <w:szCs w:val="16"/>
                <w:lang w:val="ru-RU"/>
              </w:rPr>
            </w:pPr>
            <w:r w:rsidRPr="002408B1">
              <w:rPr>
                <w:sz w:val="16"/>
                <w:szCs w:val="16"/>
                <w:lang w:val="ru-RU"/>
              </w:rPr>
              <w:t>Всего</w:t>
            </w:r>
          </w:p>
        </w:tc>
      </w:tr>
      <w:tr w:rsidR="00EF1CC8" w:rsidRPr="002408B1" w14:paraId="263E1240" w14:textId="77777777" w:rsidTr="00E90A2C">
        <w:tc>
          <w:tcPr>
            <w:tcW w:w="1815" w:type="dxa"/>
            <w:tcBorders>
              <w:bottom w:val="nil"/>
            </w:tcBorders>
          </w:tcPr>
          <w:p w14:paraId="1CE4E2E8" w14:textId="77777777" w:rsidR="00EF1CC8" w:rsidRPr="002408B1" w:rsidRDefault="00EF1CC8" w:rsidP="00300074">
            <w:pPr>
              <w:spacing w:before="20" w:after="20"/>
              <w:rPr>
                <w:rFonts w:cs="Arial"/>
                <w:b/>
                <w:bCs/>
                <w:color w:val="000000"/>
                <w:sz w:val="16"/>
                <w:szCs w:val="16"/>
                <w:lang w:val="ru-RU"/>
              </w:rPr>
            </w:pPr>
            <w:r w:rsidRPr="002408B1">
              <w:rPr>
                <w:rFonts w:cs="Arial"/>
                <w:b/>
                <w:bCs/>
                <w:color w:val="000000"/>
                <w:sz w:val="16"/>
                <w:szCs w:val="16"/>
                <w:lang w:val="ru-RU"/>
              </w:rPr>
              <w:t>ДОХОДЫ</w:t>
            </w:r>
          </w:p>
        </w:tc>
        <w:tc>
          <w:tcPr>
            <w:tcW w:w="882" w:type="dxa"/>
            <w:tcBorders>
              <w:bottom w:val="nil"/>
            </w:tcBorders>
            <w:vAlign w:val="bottom"/>
          </w:tcPr>
          <w:p w14:paraId="13E1A53E" w14:textId="77777777" w:rsidR="00EF1CC8" w:rsidRPr="002408B1" w:rsidRDefault="00EF1CC8" w:rsidP="00E90A2C">
            <w:pPr>
              <w:spacing w:before="20" w:after="20"/>
              <w:ind w:right="57"/>
              <w:jc w:val="right"/>
              <w:rPr>
                <w:bCs/>
                <w:sz w:val="16"/>
                <w:szCs w:val="16"/>
                <w:lang w:val="ru-RU"/>
              </w:rPr>
            </w:pPr>
          </w:p>
        </w:tc>
        <w:tc>
          <w:tcPr>
            <w:tcW w:w="840" w:type="dxa"/>
            <w:tcBorders>
              <w:bottom w:val="nil"/>
            </w:tcBorders>
            <w:vAlign w:val="bottom"/>
          </w:tcPr>
          <w:p w14:paraId="528CEF86" w14:textId="77777777" w:rsidR="00EF1CC8" w:rsidRPr="002408B1" w:rsidRDefault="00EF1CC8" w:rsidP="00E90A2C">
            <w:pPr>
              <w:spacing w:before="20" w:after="20"/>
              <w:ind w:right="57"/>
              <w:jc w:val="right"/>
              <w:rPr>
                <w:bCs/>
                <w:sz w:val="16"/>
                <w:szCs w:val="16"/>
                <w:lang w:val="ru-RU"/>
              </w:rPr>
            </w:pPr>
          </w:p>
        </w:tc>
        <w:tc>
          <w:tcPr>
            <w:tcW w:w="875" w:type="dxa"/>
            <w:tcBorders>
              <w:bottom w:val="nil"/>
            </w:tcBorders>
            <w:vAlign w:val="bottom"/>
          </w:tcPr>
          <w:p w14:paraId="03CDC3C5" w14:textId="77777777" w:rsidR="00EF1CC8" w:rsidRPr="002408B1" w:rsidRDefault="00EF1CC8" w:rsidP="00E90A2C">
            <w:pPr>
              <w:spacing w:before="20" w:after="20"/>
              <w:ind w:right="57"/>
              <w:jc w:val="right"/>
              <w:rPr>
                <w:bCs/>
                <w:sz w:val="16"/>
                <w:szCs w:val="16"/>
                <w:lang w:val="ru-RU"/>
              </w:rPr>
            </w:pPr>
          </w:p>
        </w:tc>
        <w:tc>
          <w:tcPr>
            <w:tcW w:w="875" w:type="dxa"/>
            <w:tcBorders>
              <w:bottom w:val="nil"/>
            </w:tcBorders>
            <w:vAlign w:val="bottom"/>
          </w:tcPr>
          <w:p w14:paraId="07DC191D" w14:textId="77777777" w:rsidR="00EF1CC8" w:rsidRPr="002408B1" w:rsidRDefault="00EF1CC8" w:rsidP="00E90A2C">
            <w:pPr>
              <w:spacing w:before="20" w:after="20"/>
              <w:ind w:right="57"/>
              <w:jc w:val="right"/>
              <w:rPr>
                <w:bCs/>
                <w:sz w:val="16"/>
                <w:szCs w:val="16"/>
                <w:lang w:val="ru-RU"/>
              </w:rPr>
            </w:pPr>
          </w:p>
        </w:tc>
        <w:tc>
          <w:tcPr>
            <w:tcW w:w="853" w:type="dxa"/>
            <w:tcBorders>
              <w:bottom w:val="nil"/>
            </w:tcBorders>
            <w:vAlign w:val="bottom"/>
          </w:tcPr>
          <w:p w14:paraId="21BC1806" w14:textId="77777777" w:rsidR="00EF1CC8" w:rsidRPr="002408B1" w:rsidRDefault="00EF1CC8" w:rsidP="00E90A2C">
            <w:pPr>
              <w:spacing w:before="20" w:after="20"/>
              <w:ind w:right="57"/>
              <w:jc w:val="right"/>
              <w:rPr>
                <w:bCs/>
                <w:sz w:val="16"/>
                <w:szCs w:val="16"/>
                <w:lang w:val="ru-RU"/>
              </w:rPr>
            </w:pPr>
          </w:p>
        </w:tc>
        <w:tc>
          <w:tcPr>
            <w:tcW w:w="910" w:type="dxa"/>
            <w:tcBorders>
              <w:bottom w:val="nil"/>
            </w:tcBorders>
            <w:vAlign w:val="bottom"/>
          </w:tcPr>
          <w:p w14:paraId="47F25148" w14:textId="77777777" w:rsidR="00EF1CC8" w:rsidRPr="002408B1" w:rsidRDefault="00EF1CC8" w:rsidP="00E90A2C">
            <w:pPr>
              <w:spacing w:before="20" w:after="20"/>
              <w:ind w:right="57"/>
              <w:jc w:val="right"/>
              <w:rPr>
                <w:bCs/>
                <w:sz w:val="16"/>
                <w:szCs w:val="16"/>
                <w:lang w:val="ru-RU"/>
              </w:rPr>
            </w:pPr>
          </w:p>
        </w:tc>
        <w:tc>
          <w:tcPr>
            <w:tcW w:w="756" w:type="dxa"/>
            <w:tcBorders>
              <w:bottom w:val="nil"/>
            </w:tcBorders>
            <w:vAlign w:val="bottom"/>
          </w:tcPr>
          <w:p w14:paraId="36250C5A" w14:textId="77777777" w:rsidR="00EF1CC8" w:rsidRPr="002408B1" w:rsidRDefault="00EF1CC8" w:rsidP="00E90A2C">
            <w:pPr>
              <w:spacing w:before="20" w:after="20"/>
              <w:ind w:right="57"/>
              <w:jc w:val="right"/>
              <w:rPr>
                <w:bCs/>
                <w:sz w:val="16"/>
                <w:szCs w:val="16"/>
                <w:lang w:val="ru-RU"/>
              </w:rPr>
            </w:pPr>
          </w:p>
        </w:tc>
        <w:tc>
          <w:tcPr>
            <w:tcW w:w="868" w:type="dxa"/>
            <w:tcBorders>
              <w:bottom w:val="nil"/>
            </w:tcBorders>
            <w:vAlign w:val="bottom"/>
          </w:tcPr>
          <w:p w14:paraId="4657A054" w14:textId="77777777" w:rsidR="00EF1CC8" w:rsidRPr="002408B1" w:rsidRDefault="00EF1CC8" w:rsidP="00E90A2C">
            <w:pPr>
              <w:spacing w:before="20" w:after="20"/>
              <w:ind w:right="57"/>
              <w:jc w:val="right"/>
              <w:rPr>
                <w:bCs/>
                <w:sz w:val="16"/>
                <w:szCs w:val="16"/>
                <w:lang w:val="ru-RU"/>
              </w:rPr>
            </w:pPr>
          </w:p>
        </w:tc>
        <w:tc>
          <w:tcPr>
            <w:tcW w:w="672" w:type="dxa"/>
            <w:tcBorders>
              <w:bottom w:val="nil"/>
            </w:tcBorders>
            <w:vAlign w:val="bottom"/>
          </w:tcPr>
          <w:p w14:paraId="2AAE82DF" w14:textId="77777777" w:rsidR="00EF1CC8" w:rsidRPr="002408B1" w:rsidRDefault="00EF1CC8" w:rsidP="00E90A2C">
            <w:pPr>
              <w:spacing w:before="20" w:after="20"/>
              <w:ind w:right="57"/>
              <w:jc w:val="right"/>
              <w:rPr>
                <w:bCs/>
                <w:sz w:val="16"/>
                <w:szCs w:val="16"/>
                <w:lang w:val="ru-RU"/>
              </w:rPr>
            </w:pPr>
          </w:p>
        </w:tc>
        <w:tc>
          <w:tcPr>
            <w:tcW w:w="728" w:type="dxa"/>
            <w:tcBorders>
              <w:bottom w:val="nil"/>
            </w:tcBorders>
            <w:vAlign w:val="bottom"/>
          </w:tcPr>
          <w:p w14:paraId="03DF5C03" w14:textId="77777777" w:rsidR="00EF1CC8" w:rsidRPr="002408B1" w:rsidRDefault="00EF1CC8" w:rsidP="00E90A2C">
            <w:pPr>
              <w:spacing w:before="20" w:after="20"/>
              <w:ind w:right="57"/>
              <w:jc w:val="right"/>
              <w:rPr>
                <w:bCs/>
                <w:sz w:val="16"/>
                <w:szCs w:val="16"/>
                <w:lang w:val="ru-RU"/>
              </w:rPr>
            </w:pPr>
          </w:p>
        </w:tc>
        <w:tc>
          <w:tcPr>
            <w:tcW w:w="742" w:type="dxa"/>
            <w:tcBorders>
              <w:bottom w:val="nil"/>
            </w:tcBorders>
            <w:vAlign w:val="bottom"/>
          </w:tcPr>
          <w:p w14:paraId="2AD99F01" w14:textId="77777777" w:rsidR="00EF1CC8" w:rsidRPr="002408B1" w:rsidRDefault="00EF1CC8" w:rsidP="00E90A2C">
            <w:pPr>
              <w:spacing w:before="20" w:after="20"/>
              <w:ind w:right="57"/>
              <w:jc w:val="right"/>
              <w:rPr>
                <w:bCs/>
                <w:sz w:val="16"/>
                <w:szCs w:val="16"/>
                <w:lang w:val="ru-RU"/>
              </w:rPr>
            </w:pPr>
          </w:p>
        </w:tc>
        <w:tc>
          <w:tcPr>
            <w:tcW w:w="685" w:type="dxa"/>
            <w:tcBorders>
              <w:bottom w:val="nil"/>
            </w:tcBorders>
            <w:vAlign w:val="bottom"/>
          </w:tcPr>
          <w:p w14:paraId="79B5C0E0" w14:textId="77777777" w:rsidR="00EF1CC8" w:rsidRPr="002408B1" w:rsidRDefault="00EF1CC8" w:rsidP="00E90A2C">
            <w:pPr>
              <w:spacing w:before="20" w:after="20"/>
              <w:ind w:right="57"/>
              <w:jc w:val="right"/>
              <w:rPr>
                <w:bCs/>
                <w:sz w:val="16"/>
                <w:szCs w:val="16"/>
                <w:lang w:val="ru-RU"/>
              </w:rPr>
            </w:pPr>
          </w:p>
        </w:tc>
        <w:tc>
          <w:tcPr>
            <w:tcW w:w="685" w:type="dxa"/>
            <w:tcBorders>
              <w:bottom w:val="nil"/>
            </w:tcBorders>
            <w:vAlign w:val="bottom"/>
          </w:tcPr>
          <w:p w14:paraId="4CB55792" w14:textId="77777777" w:rsidR="00EF1CC8" w:rsidRPr="002408B1" w:rsidRDefault="00EF1CC8" w:rsidP="00E90A2C">
            <w:pPr>
              <w:spacing w:before="20" w:after="20"/>
              <w:ind w:right="57"/>
              <w:jc w:val="right"/>
              <w:rPr>
                <w:bCs/>
                <w:sz w:val="16"/>
                <w:szCs w:val="16"/>
                <w:lang w:val="ru-RU"/>
              </w:rPr>
            </w:pPr>
          </w:p>
        </w:tc>
        <w:tc>
          <w:tcPr>
            <w:tcW w:w="757" w:type="dxa"/>
            <w:tcBorders>
              <w:bottom w:val="nil"/>
            </w:tcBorders>
            <w:vAlign w:val="bottom"/>
          </w:tcPr>
          <w:p w14:paraId="63ED622A" w14:textId="77777777" w:rsidR="00EF1CC8" w:rsidRPr="002408B1" w:rsidRDefault="00EF1CC8" w:rsidP="00E90A2C">
            <w:pPr>
              <w:spacing w:before="20" w:after="20"/>
              <w:ind w:right="57"/>
              <w:jc w:val="right"/>
              <w:rPr>
                <w:bCs/>
                <w:sz w:val="16"/>
                <w:szCs w:val="16"/>
                <w:lang w:val="ru-RU"/>
              </w:rPr>
            </w:pPr>
          </w:p>
        </w:tc>
        <w:tc>
          <w:tcPr>
            <w:tcW w:w="924" w:type="dxa"/>
            <w:tcBorders>
              <w:bottom w:val="nil"/>
            </w:tcBorders>
            <w:vAlign w:val="bottom"/>
          </w:tcPr>
          <w:p w14:paraId="24DBD534" w14:textId="77777777" w:rsidR="00EF1CC8" w:rsidRPr="002408B1" w:rsidRDefault="00EF1CC8" w:rsidP="00E90A2C">
            <w:pPr>
              <w:spacing w:before="20" w:after="20"/>
              <w:ind w:right="57"/>
              <w:jc w:val="right"/>
              <w:rPr>
                <w:bCs/>
                <w:sz w:val="16"/>
                <w:szCs w:val="16"/>
                <w:lang w:val="ru-RU"/>
              </w:rPr>
            </w:pPr>
          </w:p>
        </w:tc>
        <w:tc>
          <w:tcPr>
            <w:tcW w:w="868" w:type="dxa"/>
            <w:tcBorders>
              <w:bottom w:val="nil"/>
            </w:tcBorders>
            <w:vAlign w:val="bottom"/>
          </w:tcPr>
          <w:p w14:paraId="208EED9B" w14:textId="77777777" w:rsidR="00EF1CC8" w:rsidRPr="002408B1" w:rsidRDefault="00EF1CC8" w:rsidP="00E90A2C">
            <w:pPr>
              <w:spacing w:before="20" w:after="20"/>
              <w:ind w:right="57"/>
              <w:jc w:val="right"/>
              <w:rPr>
                <w:b/>
                <w:sz w:val="16"/>
                <w:szCs w:val="16"/>
                <w:lang w:val="ru-RU"/>
              </w:rPr>
            </w:pPr>
          </w:p>
        </w:tc>
      </w:tr>
      <w:tr w:rsidR="00EF1CC8" w:rsidRPr="002408B1" w14:paraId="426685CC" w14:textId="77777777" w:rsidTr="00E90A2C">
        <w:tc>
          <w:tcPr>
            <w:tcW w:w="1815" w:type="dxa"/>
            <w:tcBorders>
              <w:top w:val="nil"/>
              <w:bottom w:val="nil"/>
            </w:tcBorders>
          </w:tcPr>
          <w:p w14:paraId="364EEAE8" w14:textId="77777777" w:rsidR="00EF1CC8" w:rsidRPr="002408B1" w:rsidRDefault="00EF1CC8" w:rsidP="00300074">
            <w:pPr>
              <w:spacing w:before="20" w:after="20"/>
              <w:rPr>
                <w:sz w:val="16"/>
                <w:szCs w:val="16"/>
                <w:lang w:val="ru-RU"/>
              </w:rPr>
            </w:pPr>
            <w:r w:rsidRPr="002408B1">
              <w:rPr>
                <w:sz w:val="16"/>
                <w:szCs w:val="16"/>
                <w:lang w:val="ru-RU"/>
              </w:rPr>
              <w:t>Начисленные взносы</w:t>
            </w:r>
          </w:p>
        </w:tc>
        <w:tc>
          <w:tcPr>
            <w:tcW w:w="882" w:type="dxa"/>
            <w:tcBorders>
              <w:top w:val="nil"/>
              <w:bottom w:val="nil"/>
            </w:tcBorders>
            <w:vAlign w:val="bottom"/>
          </w:tcPr>
          <w:p w14:paraId="0C968EF7"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40" w:type="dxa"/>
            <w:tcBorders>
              <w:top w:val="nil"/>
              <w:bottom w:val="nil"/>
            </w:tcBorders>
            <w:vAlign w:val="bottom"/>
          </w:tcPr>
          <w:p w14:paraId="06F7548E"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6 544</w:t>
            </w:r>
          </w:p>
        </w:tc>
        <w:tc>
          <w:tcPr>
            <w:tcW w:w="875" w:type="dxa"/>
            <w:tcBorders>
              <w:top w:val="nil"/>
              <w:bottom w:val="nil"/>
            </w:tcBorders>
            <w:vAlign w:val="bottom"/>
          </w:tcPr>
          <w:p w14:paraId="59736F40"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8 099</w:t>
            </w:r>
          </w:p>
        </w:tc>
        <w:tc>
          <w:tcPr>
            <w:tcW w:w="875" w:type="dxa"/>
            <w:tcBorders>
              <w:top w:val="nil"/>
              <w:bottom w:val="nil"/>
            </w:tcBorders>
            <w:vAlign w:val="bottom"/>
          </w:tcPr>
          <w:p w14:paraId="3C7FD5C6"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1 407</w:t>
            </w:r>
          </w:p>
        </w:tc>
        <w:tc>
          <w:tcPr>
            <w:tcW w:w="853" w:type="dxa"/>
            <w:tcBorders>
              <w:top w:val="nil"/>
              <w:bottom w:val="nil"/>
            </w:tcBorders>
            <w:vAlign w:val="bottom"/>
          </w:tcPr>
          <w:p w14:paraId="0F38D982"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109 691</w:t>
            </w:r>
          </w:p>
        </w:tc>
        <w:tc>
          <w:tcPr>
            <w:tcW w:w="910" w:type="dxa"/>
            <w:tcBorders>
              <w:top w:val="nil"/>
              <w:bottom w:val="nil"/>
            </w:tcBorders>
            <w:vAlign w:val="bottom"/>
          </w:tcPr>
          <w:p w14:paraId="12FD1C22" w14:textId="77777777" w:rsidR="00EF1CC8" w:rsidRPr="002408B1" w:rsidRDefault="00EF1CC8" w:rsidP="00E90A2C">
            <w:pPr>
              <w:spacing w:before="20" w:after="20"/>
              <w:ind w:right="57"/>
              <w:jc w:val="right"/>
              <w:rPr>
                <w:bCs/>
                <w:sz w:val="16"/>
                <w:szCs w:val="16"/>
                <w:lang w:val="ru-RU"/>
              </w:rPr>
            </w:pPr>
            <w:r w:rsidRPr="002408B1">
              <w:rPr>
                <w:rFonts w:cs="Calibri"/>
                <w:b/>
                <w:bCs/>
                <w:sz w:val="16"/>
                <w:szCs w:val="16"/>
                <w:lang w:val="ru-RU" w:eastAsia="en-GB"/>
              </w:rPr>
              <w:t>25 741</w:t>
            </w:r>
          </w:p>
        </w:tc>
        <w:tc>
          <w:tcPr>
            <w:tcW w:w="756" w:type="dxa"/>
            <w:tcBorders>
              <w:top w:val="nil"/>
              <w:bottom w:val="nil"/>
            </w:tcBorders>
            <w:vAlign w:val="bottom"/>
          </w:tcPr>
          <w:p w14:paraId="132CF7E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3F2F318F"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 </w:t>
            </w:r>
          </w:p>
        </w:tc>
        <w:tc>
          <w:tcPr>
            <w:tcW w:w="672" w:type="dxa"/>
            <w:tcBorders>
              <w:top w:val="nil"/>
              <w:bottom w:val="nil"/>
            </w:tcBorders>
            <w:vAlign w:val="bottom"/>
          </w:tcPr>
          <w:p w14:paraId="108D1039"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0EB402F2"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742" w:type="dxa"/>
            <w:tcBorders>
              <w:top w:val="nil"/>
              <w:bottom w:val="nil"/>
            </w:tcBorders>
            <w:vAlign w:val="bottom"/>
          </w:tcPr>
          <w:p w14:paraId="2AE1C626"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85" w:type="dxa"/>
            <w:tcBorders>
              <w:top w:val="nil"/>
              <w:bottom w:val="nil"/>
            </w:tcBorders>
            <w:vAlign w:val="bottom"/>
          </w:tcPr>
          <w:p w14:paraId="327B572E"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85" w:type="dxa"/>
            <w:tcBorders>
              <w:top w:val="nil"/>
              <w:bottom w:val="nil"/>
            </w:tcBorders>
            <w:vAlign w:val="bottom"/>
          </w:tcPr>
          <w:p w14:paraId="40CC3C1A"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757" w:type="dxa"/>
            <w:tcBorders>
              <w:top w:val="nil"/>
              <w:bottom w:val="nil"/>
            </w:tcBorders>
            <w:vAlign w:val="bottom"/>
          </w:tcPr>
          <w:p w14:paraId="762A9AB7"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924" w:type="dxa"/>
            <w:tcBorders>
              <w:top w:val="nil"/>
              <w:bottom w:val="nil"/>
            </w:tcBorders>
            <w:vAlign w:val="bottom"/>
          </w:tcPr>
          <w:p w14:paraId="5B7E668D" w14:textId="77777777" w:rsidR="00EF1CC8" w:rsidRPr="002408B1" w:rsidRDefault="00EF1CC8" w:rsidP="00E90A2C">
            <w:pPr>
              <w:spacing w:before="20" w:after="20"/>
              <w:ind w:right="57"/>
              <w:jc w:val="right"/>
              <w:rPr>
                <w:bCs/>
                <w:sz w:val="16"/>
                <w:szCs w:val="16"/>
                <w:lang w:val="ru-RU"/>
              </w:rPr>
            </w:pPr>
          </w:p>
        </w:tc>
        <w:tc>
          <w:tcPr>
            <w:tcW w:w="868" w:type="dxa"/>
            <w:tcBorders>
              <w:top w:val="nil"/>
              <w:bottom w:val="nil"/>
            </w:tcBorders>
            <w:vAlign w:val="bottom"/>
          </w:tcPr>
          <w:p w14:paraId="1B3103AB"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125 741</w:t>
            </w:r>
          </w:p>
        </w:tc>
      </w:tr>
      <w:tr w:rsidR="00EF1CC8" w:rsidRPr="002408B1" w14:paraId="0FB07DD8" w14:textId="77777777" w:rsidTr="00E90A2C">
        <w:tc>
          <w:tcPr>
            <w:tcW w:w="1815" w:type="dxa"/>
            <w:tcBorders>
              <w:top w:val="nil"/>
              <w:bottom w:val="nil"/>
            </w:tcBorders>
          </w:tcPr>
          <w:p w14:paraId="7227B24E" w14:textId="77777777" w:rsidR="00EF1CC8" w:rsidRPr="002408B1" w:rsidRDefault="00EF1CC8" w:rsidP="00300074">
            <w:pPr>
              <w:spacing w:before="20" w:after="20"/>
              <w:rPr>
                <w:sz w:val="16"/>
                <w:szCs w:val="16"/>
                <w:lang w:val="ru-RU"/>
              </w:rPr>
            </w:pPr>
            <w:r w:rsidRPr="002408B1">
              <w:rPr>
                <w:sz w:val="16"/>
                <w:szCs w:val="16"/>
                <w:lang w:val="ru-RU"/>
              </w:rPr>
              <w:t>Добровольные взносы</w:t>
            </w:r>
          </w:p>
        </w:tc>
        <w:tc>
          <w:tcPr>
            <w:tcW w:w="882" w:type="dxa"/>
            <w:tcBorders>
              <w:top w:val="nil"/>
              <w:bottom w:val="nil"/>
            </w:tcBorders>
            <w:vAlign w:val="bottom"/>
          </w:tcPr>
          <w:p w14:paraId="77F05A4F"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40" w:type="dxa"/>
            <w:tcBorders>
              <w:top w:val="nil"/>
              <w:bottom w:val="nil"/>
            </w:tcBorders>
            <w:vAlign w:val="bottom"/>
          </w:tcPr>
          <w:p w14:paraId="5AC59231"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75" w:type="dxa"/>
            <w:tcBorders>
              <w:top w:val="nil"/>
              <w:bottom w:val="nil"/>
            </w:tcBorders>
            <w:vAlign w:val="bottom"/>
          </w:tcPr>
          <w:p w14:paraId="688647A0"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75" w:type="dxa"/>
            <w:tcBorders>
              <w:top w:val="nil"/>
              <w:bottom w:val="nil"/>
            </w:tcBorders>
            <w:vAlign w:val="bottom"/>
          </w:tcPr>
          <w:p w14:paraId="0276BF90"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53" w:type="dxa"/>
            <w:tcBorders>
              <w:top w:val="nil"/>
              <w:bottom w:val="nil"/>
            </w:tcBorders>
            <w:vAlign w:val="bottom"/>
          </w:tcPr>
          <w:p w14:paraId="209FA326"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910" w:type="dxa"/>
            <w:tcBorders>
              <w:top w:val="nil"/>
              <w:bottom w:val="nil"/>
            </w:tcBorders>
            <w:vAlign w:val="bottom"/>
          </w:tcPr>
          <w:p w14:paraId="2742A640"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6" w:type="dxa"/>
            <w:tcBorders>
              <w:top w:val="nil"/>
              <w:bottom w:val="nil"/>
            </w:tcBorders>
            <w:vAlign w:val="bottom"/>
          </w:tcPr>
          <w:p w14:paraId="42F0ADA2"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2641E52A"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 </w:t>
            </w:r>
          </w:p>
        </w:tc>
        <w:tc>
          <w:tcPr>
            <w:tcW w:w="672" w:type="dxa"/>
            <w:tcBorders>
              <w:top w:val="nil"/>
              <w:bottom w:val="nil"/>
            </w:tcBorders>
            <w:vAlign w:val="bottom"/>
          </w:tcPr>
          <w:p w14:paraId="4901306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4DAAEFCE"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3 002</w:t>
            </w:r>
          </w:p>
        </w:tc>
        <w:tc>
          <w:tcPr>
            <w:tcW w:w="742" w:type="dxa"/>
            <w:tcBorders>
              <w:top w:val="nil"/>
              <w:bottom w:val="nil"/>
            </w:tcBorders>
            <w:vAlign w:val="bottom"/>
          </w:tcPr>
          <w:p w14:paraId="31BE8C80"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5 236</w:t>
            </w:r>
          </w:p>
        </w:tc>
        <w:tc>
          <w:tcPr>
            <w:tcW w:w="685" w:type="dxa"/>
            <w:tcBorders>
              <w:top w:val="nil"/>
              <w:bottom w:val="nil"/>
            </w:tcBorders>
            <w:vAlign w:val="bottom"/>
          </w:tcPr>
          <w:p w14:paraId="7620DC18"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-5</w:t>
            </w:r>
          </w:p>
        </w:tc>
        <w:tc>
          <w:tcPr>
            <w:tcW w:w="685" w:type="dxa"/>
            <w:tcBorders>
              <w:top w:val="nil"/>
              <w:bottom w:val="nil"/>
            </w:tcBorders>
            <w:vAlign w:val="bottom"/>
          </w:tcPr>
          <w:p w14:paraId="65A87D80"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66</w:t>
            </w:r>
          </w:p>
        </w:tc>
        <w:tc>
          <w:tcPr>
            <w:tcW w:w="757" w:type="dxa"/>
            <w:tcBorders>
              <w:top w:val="nil"/>
              <w:bottom w:val="nil"/>
            </w:tcBorders>
            <w:vAlign w:val="bottom"/>
          </w:tcPr>
          <w:p w14:paraId="0BE39037"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924" w:type="dxa"/>
            <w:tcBorders>
              <w:top w:val="nil"/>
              <w:bottom w:val="nil"/>
            </w:tcBorders>
            <w:vAlign w:val="bottom"/>
          </w:tcPr>
          <w:p w14:paraId="342032FF"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52513023"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8 300</w:t>
            </w:r>
          </w:p>
        </w:tc>
      </w:tr>
      <w:tr w:rsidR="00EF1CC8" w:rsidRPr="002408B1" w14:paraId="48DCA0BD" w14:textId="77777777" w:rsidTr="00E90A2C">
        <w:tc>
          <w:tcPr>
            <w:tcW w:w="1815" w:type="dxa"/>
            <w:tcBorders>
              <w:top w:val="nil"/>
              <w:bottom w:val="nil"/>
            </w:tcBorders>
          </w:tcPr>
          <w:p w14:paraId="00D873C1" w14:textId="77777777" w:rsidR="00EF1CC8" w:rsidRPr="002408B1" w:rsidRDefault="00EF1CC8" w:rsidP="00300074">
            <w:pPr>
              <w:spacing w:before="20" w:after="20"/>
              <w:rPr>
                <w:sz w:val="16"/>
                <w:szCs w:val="16"/>
                <w:lang w:val="ru-RU"/>
              </w:rPr>
            </w:pPr>
            <w:r w:rsidRPr="002408B1">
              <w:rPr>
                <w:sz w:val="16"/>
                <w:szCs w:val="16"/>
                <w:lang w:val="ru-RU"/>
              </w:rPr>
              <w:t>Публикации</w:t>
            </w:r>
          </w:p>
        </w:tc>
        <w:tc>
          <w:tcPr>
            <w:tcW w:w="882" w:type="dxa"/>
            <w:tcBorders>
              <w:top w:val="nil"/>
              <w:bottom w:val="nil"/>
            </w:tcBorders>
            <w:vAlign w:val="bottom"/>
          </w:tcPr>
          <w:p w14:paraId="0ADD7401"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5</w:t>
            </w:r>
          </w:p>
        </w:tc>
        <w:tc>
          <w:tcPr>
            <w:tcW w:w="840" w:type="dxa"/>
            <w:tcBorders>
              <w:top w:val="nil"/>
              <w:bottom w:val="nil"/>
            </w:tcBorders>
            <w:vAlign w:val="bottom"/>
          </w:tcPr>
          <w:p w14:paraId="6CB80960"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16 995</w:t>
            </w:r>
          </w:p>
        </w:tc>
        <w:tc>
          <w:tcPr>
            <w:tcW w:w="875" w:type="dxa"/>
            <w:tcBorders>
              <w:top w:val="nil"/>
              <w:bottom w:val="nil"/>
            </w:tcBorders>
            <w:vAlign w:val="bottom"/>
          </w:tcPr>
          <w:p w14:paraId="6B4CAA5C"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17</w:t>
            </w:r>
          </w:p>
        </w:tc>
        <w:tc>
          <w:tcPr>
            <w:tcW w:w="875" w:type="dxa"/>
            <w:tcBorders>
              <w:top w:val="nil"/>
              <w:bottom w:val="nil"/>
            </w:tcBorders>
            <w:vAlign w:val="bottom"/>
          </w:tcPr>
          <w:p w14:paraId="77308507"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72</w:t>
            </w:r>
          </w:p>
        </w:tc>
        <w:tc>
          <w:tcPr>
            <w:tcW w:w="853" w:type="dxa"/>
            <w:tcBorders>
              <w:top w:val="nil"/>
              <w:bottom w:val="nil"/>
            </w:tcBorders>
            <w:vAlign w:val="bottom"/>
          </w:tcPr>
          <w:p w14:paraId="1B6C5641"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 xml:space="preserve">27 </w:t>
            </w:r>
          </w:p>
        </w:tc>
        <w:tc>
          <w:tcPr>
            <w:tcW w:w="910" w:type="dxa"/>
            <w:tcBorders>
              <w:top w:val="nil"/>
              <w:bottom w:val="nil"/>
            </w:tcBorders>
            <w:vAlign w:val="bottom"/>
          </w:tcPr>
          <w:p w14:paraId="2635C711" w14:textId="77777777" w:rsidR="00EF1CC8" w:rsidRPr="002408B1" w:rsidRDefault="00EF1CC8" w:rsidP="00E90A2C">
            <w:pPr>
              <w:spacing w:before="20" w:after="20"/>
              <w:ind w:right="57"/>
              <w:jc w:val="right"/>
              <w:rPr>
                <w:bCs/>
                <w:sz w:val="16"/>
                <w:szCs w:val="16"/>
                <w:lang w:val="ru-RU"/>
              </w:rPr>
            </w:pPr>
            <w:r w:rsidRPr="002408B1">
              <w:rPr>
                <w:rFonts w:cs="Calibri"/>
                <w:b/>
                <w:bCs/>
                <w:sz w:val="16"/>
                <w:szCs w:val="16"/>
                <w:lang w:val="ru-RU" w:eastAsia="en-GB"/>
              </w:rPr>
              <w:t>17 116</w:t>
            </w:r>
          </w:p>
        </w:tc>
        <w:tc>
          <w:tcPr>
            <w:tcW w:w="756" w:type="dxa"/>
            <w:tcBorders>
              <w:top w:val="nil"/>
              <w:bottom w:val="nil"/>
            </w:tcBorders>
            <w:vAlign w:val="bottom"/>
          </w:tcPr>
          <w:p w14:paraId="7822ADA4"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656C5DF1"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 </w:t>
            </w:r>
          </w:p>
        </w:tc>
        <w:tc>
          <w:tcPr>
            <w:tcW w:w="672" w:type="dxa"/>
            <w:tcBorders>
              <w:top w:val="nil"/>
              <w:bottom w:val="nil"/>
            </w:tcBorders>
            <w:vAlign w:val="bottom"/>
          </w:tcPr>
          <w:p w14:paraId="095CE003"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4B0A976D"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42" w:type="dxa"/>
            <w:tcBorders>
              <w:top w:val="nil"/>
              <w:bottom w:val="nil"/>
            </w:tcBorders>
            <w:vAlign w:val="bottom"/>
          </w:tcPr>
          <w:p w14:paraId="705FFD3F"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2D83531F"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2218A235"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26138BD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924" w:type="dxa"/>
            <w:tcBorders>
              <w:top w:val="nil"/>
              <w:bottom w:val="nil"/>
            </w:tcBorders>
            <w:vAlign w:val="bottom"/>
          </w:tcPr>
          <w:p w14:paraId="56E8A6F9"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365A7F91"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17 116</w:t>
            </w:r>
          </w:p>
        </w:tc>
      </w:tr>
      <w:tr w:rsidR="00EF1CC8" w:rsidRPr="002408B1" w14:paraId="1FB6A2B5" w14:textId="77777777" w:rsidTr="00E90A2C">
        <w:tc>
          <w:tcPr>
            <w:tcW w:w="1815" w:type="dxa"/>
            <w:tcBorders>
              <w:top w:val="nil"/>
              <w:bottom w:val="nil"/>
            </w:tcBorders>
          </w:tcPr>
          <w:p w14:paraId="530F3BF0" w14:textId="77777777" w:rsidR="00EF1CC8" w:rsidRPr="002408B1" w:rsidRDefault="00EF1CC8" w:rsidP="00300074">
            <w:pPr>
              <w:spacing w:before="20" w:after="20"/>
              <w:rPr>
                <w:sz w:val="16"/>
                <w:szCs w:val="16"/>
                <w:lang w:val="ru-RU"/>
              </w:rPr>
            </w:pPr>
            <w:r w:rsidRPr="002408B1">
              <w:rPr>
                <w:sz w:val="16"/>
                <w:szCs w:val="16"/>
                <w:lang w:val="ru-RU"/>
              </w:rPr>
              <w:t>Возмещение затрат</w:t>
            </w:r>
          </w:p>
        </w:tc>
        <w:tc>
          <w:tcPr>
            <w:tcW w:w="882" w:type="dxa"/>
            <w:tcBorders>
              <w:top w:val="nil"/>
              <w:bottom w:val="nil"/>
            </w:tcBorders>
            <w:vAlign w:val="bottom"/>
          </w:tcPr>
          <w:p w14:paraId="0A7B58C2"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19</w:t>
            </w:r>
          </w:p>
        </w:tc>
        <w:tc>
          <w:tcPr>
            <w:tcW w:w="840" w:type="dxa"/>
            <w:tcBorders>
              <w:top w:val="nil"/>
              <w:bottom w:val="nil"/>
            </w:tcBorders>
            <w:vAlign w:val="bottom"/>
          </w:tcPr>
          <w:p w14:paraId="3908B38A"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13 631</w:t>
            </w:r>
          </w:p>
        </w:tc>
        <w:tc>
          <w:tcPr>
            <w:tcW w:w="875" w:type="dxa"/>
            <w:tcBorders>
              <w:top w:val="nil"/>
              <w:bottom w:val="nil"/>
            </w:tcBorders>
            <w:vAlign w:val="bottom"/>
          </w:tcPr>
          <w:p w14:paraId="1DDC7D4B"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264</w:t>
            </w:r>
          </w:p>
        </w:tc>
        <w:tc>
          <w:tcPr>
            <w:tcW w:w="875" w:type="dxa"/>
            <w:tcBorders>
              <w:top w:val="nil"/>
              <w:bottom w:val="nil"/>
            </w:tcBorders>
            <w:vAlign w:val="bottom"/>
          </w:tcPr>
          <w:p w14:paraId="2EBF56A7"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236</w:t>
            </w:r>
          </w:p>
        </w:tc>
        <w:tc>
          <w:tcPr>
            <w:tcW w:w="853" w:type="dxa"/>
            <w:tcBorders>
              <w:top w:val="nil"/>
              <w:bottom w:val="nil"/>
            </w:tcBorders>
            <w:vAlign w:val="bottom"/>
          </w:tcPr>
          <w:p w14:paraId="7D6C052E"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1 383</w:t>
            </w:r>
          </w:p>
        </w:tc>
        <w:tc>
          <w:tcPr>
            <w:tcW w:w="910" w:type="dxa"/>
            <w:tcBorders>
              <w:top w:val="nil"/>
              <w:bottom w:val="nil"/>
            </w:tcBorders>
            <w:vAlign w:val="bottom"/>
          </w:tcPr>
          <w:p w14:paraId="340F9E9D" w14:textId="77777777" w:rsidR="00EF1CC8" w:rsidRPr="002408B1" w:rsidRDefault="00EF1CC8" w:rsidP="00E90A2C">
            <w:pPr>
              <w:spacing w:before="20" w:after="20"/>
              <w:ind w:right="57"/>
              <w:jc w:val="right"/>
              <w:rPr>
                <w:bCs/>
                <w:sz w:val="16"/>
                <w:szCs w:val="16"/>
                <w:lang w:val="ru-RU"/>
              </w:rPr>
            </w:pPr>
            <w:r w:rsidRPr="002408B1">
              <w:rPr>
                <w:rFonts w:cs="Calibri"/>
                <w:b/>
                <w:bCs/>
                <w:sz w:val="16"/>
                <w:szCs w:val="16"/>
                <w:lang w:val="ru-RU" w:eastAsia="en-GB"/>
              </w:rPr>
              <w:t>15 534</w:t>
            </w:r>
          </w:p>
        </w:tc>
        <w:tc>
          <w:tcPr>
            <w:tcW w:w="756" w:type="dxa"/>
            <w:tcBorders>
              <w:top w:val="nil"/>
              <w:bottom w:val="nil"/>
            </w:tcBorders>
            <w:vAlign w:val="bottom"/>
          </w:tcPr>
          <w:p w14:paraId="5644ABE6"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23837F9B"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 </w:t>
            </w:r>
          </w:p>
        </w:tc>
        <w:tc>
          <w:tcPr>
            <w:tcW w:w="672" w:type="dxa"/>
            <w:tcBorders>
              <w:top w:val="nil"/>
              <w:bottom w:val="nil"/>
            </w:tcBorders>
            <w:vAlign w:val="bottom"/>
          </w:tcPr>
          <w:p w14:paraId="06C32A1D"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083354FC"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42" w:type="dxa"/>
            <w:tcBorders>
              <w:top w:val="nil"/>
              <w:bottom w:val="nil"/>
            </w:tcBorders>
            <w:vAlign w:val="bottom"/>
          </w:tcPr>
          <w:p w14:paraId="344FEEBC"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79867C0F"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37523C84"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68E87189"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924" w:type="dxa"/>
            <w:tcBorders>
              <w:top w:val="nil"/>
              <w:bottom w:val="nil"/>
            </w:tcBorders>
            <w:vAlign w:val="bottom"/>
          </w:tcPr>
          <w:p w14:paraId="38588FF4"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 </w:t>
            </w:r>
          </w:p>
        </w:tc>
        <w:tc>
          <w:tcPr>
            <w:tcW w:w="868" w:type="dxa"/>
            <w:tcBorders>
              <w:top w:val="nil"/>
              <w:bottom w:val="nil"/>
            </w:tcBorders>
            <w:vAlign w:val="bottom"/>
          </w:tcPr>
          <w:p w14:paraId="38974ECB"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15 534</w:t>
            </w:r>
          </w:p>
        </w:tc>
      </w:tr>
      <w:tr w:rsidR="00EF1CC8" w:rsidRPr="002408B1" w14:paraId="0D8E863B" w14:textId="77777777" w:rsidTr="00E90A2C">
        <w:tc>
          <w:tcPr>
            <w:tcW w:w="1815" w:type="dxa"/>
            <w:tcBorders>
              <w:top w:val="nil"/>
              <w:bottom w:val="nil"/>
            </w:tcBorders>
          </w:tcPr>
          <w:p w14:paraId="3C8CAEE1" w14:textId="77777777" w:rsidR="00EF1CC8" w:rsidRPr="002408B1" w:rsidRDefault="00EF1CC8" w:rsidP="00300074">
            <w:pPr>
              <w:spacing w:before="20" w:after="20"/>
              <w:rPr>
                <w:sz w:val="16"/>
                <w:szCs w:val="16"/>
                <w:lang w:val="ru-RU"/>
              </w:rPr>
            </w:pPr>
            <w:r w:rsidRPr="002408B1">
              <w:rPr>
                <w:sz w:val="16"/>
                <w:szCs w:val="16"/>
                <w:lang w:val="ru-RU"/>
              </w:rPr>
              <w:t>Прочие доходы</w:t>
            </w:r>
          </w:p>
        </w:tc>
        <w:tc>
          <w:tcPr>
            <w:tcW w:w="882" w:type="dxa"/>
            <w:tcBorders>
              <w:top w:val="nil"/>
              <w:bottom w:val="nil"/>
            </w:tcBorders>
            <w:vAlign w:val="bottom"/>
          </w:tcPr>
          <w:p w14:paraId="7C1DBF42"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9</w:t>
            </w:r>
          </w:p>
        </w:tc>
        <w:tc>
          <w:tcPr>
            <w:tcW w:w="840" w:type="dxa"/>
            <w:tcBorders>
              <w:top w:val="nil"/>
              <w:bottom w:val="nil"/>
            </w:tcBorders>
            <w:vAlign w:val="bottom"/>
          </w:tcPr>
          <w:p w14:paraId="1C3F38CC"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218</w:t>
            </w:r>
          </w:p>
        </w:tc>
        <w:tc>
          <w:tcPr>
            <w:tcW w:w="875" w:type="dxa"/>
            <w:tcBorders>
              <w:top w:val="nil"/>
              <w:bottom w:val="nil"/>
            </w:tcBorders>
            <w:vAlign w:val="bottom"/>
          </w:tcPr>
          <w:p w14:paraId="40729A4A"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0</w:t>
            </w:r>
          </w:p>
        </w:tc>
        <w:tc>
          <w:tcPr>
            <w:tcW w:w="875" w:type="dxa"/>
            <w:tcBorders>
              <w:top w:val="nil"/>
              <w:bottom w:val="nil"/>
            </w:tcBorders>
            <w:vAlign w:val="bottom"/>
          </w:tcPr>
          <w:p w14:paraId="0795DADC"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3</w:t>
            </w:r>
          </w:p>
        </w:tc>
        <w:tc>
          <w:tcPr>
            <w:tcW w:w="853" w:type="dxa"/>
            <w:tcBorders>
              <w:top w:val="nil"/>
              <w:bottom w:val="nil"/>
            </w:tcBorders>
            <w:vAlign w:val="bottom"/>
          </w:tcPr>
          <w:p w14:paraId="1AF9D276"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r w:rsidRPr="002408B1">
              <w:rPr>
                <w:rFonts w:cs="Calibri"/>
                <w:sz w:val="16"/>
                <w:szCs w:val="16"/>
                <w:lang w:val="ru-RU" w:eastAsia="en-GB"/>
              </w:rPr>
              <w:t>1 126</w:t>
            </w:r>
          </w:p>
        </w:tc>
        <w:tc>
          <w:tcPr>
            <w:tcW w:w="910" w:type="dxa"/>
            <w:tcBorders>
              <w:top w:val="nil"/>
              <w:bottom w:val="nil"/>
            </w:tcBorders>
            <w:vAlign w:val="bottom"/>
          </w:tcPr>
          <w:p w14:paraId="7D0BB69B"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r w:rsidRPr="002408B1">
              <w:rPr>
                <w:rFonts w:cs="Calibri"/>
                <w:b/>
                <w:bCs/>
                <w:sz w:val="16"/>
                <w:szCs w:val="16"/>
                <w:lang w:val="ru-RU" w:eastAsia="en-GB"/>
              </w:rPr>
              <w:t>896</w:t>
            </w:r>
          </w:p>
        </w:tc>
        <w:tc>
          <w:tcPr>
            <w:tcW w:w="756" w:type="dxa"/>
            <w:tcBorders>
              <w:top w:val="nil"/>
              <w:bottom w:val="nil"/>
            </w:tcBorders>
            <w:vAlign w:val="bottom"/>
          </w:tcPr>
          <w:p w14:paraId="45694BEC"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7392810F"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10 000</w:t>
            </w:r>
          </w:p>
        </w:tc>
        <w:tc>
          <w:tcPr>
            <w:tcW w:w="672" w:type="dxa"/>
            <w:tcBorders>
              <w:top w:val="nil"/>
              <w:bottom w:val="nil"/>
            </w:tcBorders>
            <w:vAlign w:val="bottom"/>
          </w:tcPr>
          <w:p w14:paraId="566E24F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5A8D1622"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42" w:type="dxa"/>
            <w:tcBorders>
              <w:top w:val="nil"/>
              <w:bottom w:val="nil"/>
            </w:tcBorders>
            <w:vAlign w:val="bottom"/>
          </w:tcPr>
          <w:p w14:paraId="71970099"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21</w:t>
            </w:r>
          </w:p>
        </w:tc>
        <w:tc>
          <w:tcPr>
            <w:tcW w:w="685" w:type="dxa"/>
            <w:tcBorders>
              <w:top w:val="nil"/>
              <w:bottom w:val="nil"/>
            </w:tcBorders>
            <w:vAlign w:val="bottom"/>
          </w:tcPr>
          <w:p w14:paraId="48FEDD26"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7476E679"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1074B0D6"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54</w:t>
            </w:r>
          </w:p>
        </w:tc>
        <w:tc>
          <w:tcPr>
            <w:tcW w:w="924" w:type="dxa"/>
            <w:tcBorders>
              <w:top w:val="nil"/>
              <w:bottom w:val="nil"/>
            </w:tcBorders>
            <w:vAlign w:val="bottom"/>
          </w:tcPr>
          <w:p w14:paraId="67B0C566"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r w:rsidRPr="002408B1">
              <w:rPr>
                <w:rFonts w:cs="Calibri"/>
                <w:sz w:val="16"/>
                <w:szCs w:val="16"/>
                <w:lang w:val="ru-RU" w:eastAsia="en-GB"/>
              </w:rPr>
              <w:t>1 614</w:t>
            </w:r>
          </w:p>
        </w:tc>
        <w:tc>
          <w:tcPr>
            <w:tcW w:w="868" w:type="dxa"/>
            <w:tcBorders>
              <w:top w:val="nil"/>
              <w:bottom w:val="nil"/>
            </w:tcBorders>
            <w:vAlign w:val="bottom"/>
          </w:tcPr>
          <w:p w14:paraId="0391DB16"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7 564</w:t>
            </w:r>
          </w:p>
        </w:tc>
      </w:tr>
      <w:tr w:rsidR="00EF1CC8" w:rsidRPr="002408B1" w14:paraId="17AD4C53" w14:textId="77777777" w:rsidTr="00E90A2C">
        <w:tc>
          <w:tcPr>
            <w:tcW w:w="1815" w:type="dxa"/>
            <w:tcBorders>
              <w:top w:val="nil"/>
            </w:tcBorders>
          </w:tcPr>
          <w:p w14:paraId="2FC0317E" w14:textId="77777777" w:rsidR="00EF1CC8" w:rsidRPr="002408B1" w:rsidRDefault="00EF1CC8" w:rsidP="00300074">
            <w:pPr>
              <w:spacing w:before="20" w:after="20"/>
              <w:rPr>
                <w:sz w:val="16"/>
                <w:szCs w:val="16"/>
                <w:lang w:val="ru-RU"/>
              </w:rPr>
            </w:pPr>
            <w:r w:rsidRPr="002408B1">
              <w:rPr>
                <w:sz w:val="16"/>
                <w:szCs w:val="16"/>
                <w:lang w:val="ru-RU"/>
              </w:rPr>
              <w:t xml:space="preserve">Финансовые доходы </w:t>
            </w:r>
          </w:p>
        </w:tc>
        <w:tc>
          <w:tcPr>
            <w:tcW w:w="882" w:type="dxa"/>
            <w:tcBorders>
              <w:top w:val="nil"/>
            </w:tcBorders>
            <w:vAlign w:val="bottom"/>
          </w:tcPr>
          <w:p w14:paraId="7B37811E"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0</w:t>
            </w:r>
          </w:p>
        </w:tc>
        <w:tc>
          <w:tcPr>
            <w:tcW w:w="840" w:type="dxa"/>
            <w:tcBorders>
              <w:top w:val="nil"/>
            </w:tcBorders>
            <w:vAlign w:val="bottom"/>
          </w:tcPr>
          <w:p w14:paraId="1B614DA4"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0</w:t>
            </w:r>
          </w:p>
        </w:tc>
        <w:tc>
          <w:tcPr>
            <w:tcW w:w="875" w:type="dxa"/>
            <w:tcBorders>
              <w:top w:val="nil"/>
            </w:tcBorders>
            <w:vAlign w:val="bottom"/>
          </w:tcPr>
          <w:p w14:paraId="7EEC5C39"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0</w:t>
            </w:r>
          </w:p>
        </w:tc>
        <w:tc>
          <w:tcPr>
            <w:tcW w:w="875" w:type="dxa"/>
            <w:tcBorders>
              <w:top w:val="nil"/>
            </w:tcBorders>
            <w:vAlign w:val="bottom"/>
          </w:tcPr>
          <w:p w14:paraId="4C9AFA21"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2</w:t>
            </w:r>
          </w:p>
        </w:tc>
        <w:tc>
          <w:tcPr>
            <w:tcW w:w="853" w:type="dxa"/>
            <w:tcBorders>
              <w:top w:val="nil"/>
            </w:tcBorders>
            <w:vAlign w:val="bottom"/>
          </w:tcPr>
          <w:p w14:paraId="707AB4E7"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r w:rsidRPr="002408B1">
              <w:rPr>
                <w:rFonts w:cs="Calibri"/>
                <w:sz w:val="16"/>
                <w:szCs w:val="16"/>
                <w:lang w:val="ru-RU" w:eastAsia="en-GB"/>
              </w:rPr>
              <w:t>4 790</w:t>
            </w:r>
          </w:p>
        </w:tc>
        <w:tc>
          <w:tcPr>
            <w:tcW w:w="910" w:type="dxa"/>
            <w:tcBorders>
              <w:top w:val="nil"/>
            </w:tcBorders>
            <w:vAlign w:val="bottom"/>
          </w:tcPr>
          <w:p w14:paraId="2E7AF7DB"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r w:rsidRPr="002408B1">
              <w:rPr>
                <w:rFonts w:cs="Calibri"/>
                <w:b/>
                <w:bCs/>
                <w:sz w:val="16"/>
                <w:szCs w:val="16"/>
                <w:lang w:val="ru-RU" w:eastAsia="en-GB"/>
              </w:rPr>
              <w:t>4 789</w:t>
            </w:r>
          </w:p>
        </w:tc>
        <w:tc>
          <w:tcPr>
            <w:tcW w:w="756" w:type="dxa"/>
            <w:tcBorders>
              <w:top w:val="nil"/>
            </w:tcBorders>
            <w:vAlign w:val="bottom"/>
          </w:tcPr>
          <w:p w14:paraId="3E8362CD"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tcBorders>
            <w:vAlign w:val="bottom"/>
          </w:tcPr>
          <w:p w14:paraId="51722EEF"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11</w:t>
            </w:r>
          </w:p>
        </w:tc>
        <w:tc>
          <w:tcPr>
            <w:tcW w:w="672" w:type="dxa"/>
            <w:tcBorders>
              <w:top w:val="nil"/>
            </w:tcBorders>
            <w:vAlign w:val="bottom"/>
          </w:tcPr>
          <w:p w14:paraId="247F6636" w14:textId="77777777" w:rsidR="00EF1CC8" w:rsidRPr="002408B1" w:rsidRDefault="00EF1CC8" w:rsidP="00E90A2C">
            <w:pPr>
              <w:spacing w:before="20" w:after="20"/>
              <w:ind w:right="57"/>
              <w:jc w:val="right"/>
              <w:rPr>
                <w:bCs/>
                <w:sz w:val="16"/>
                <w:szCs w:val="16"/>
                <w:lang w:val="ru-RU"/>
              </w:rPr>
            </w:pPr>
            <w:r w:rsidRPr="002408B1">
              <w:rPr>
                <w:rFonts w:cs="Calibri"/>
                <w:sz w:val="16"/>
                <w:szCs w:val="16"/>
                <w:lang w:val="ru-RU" w:eastAsia="en-GB"/>
              </w:rPr>
              <w:t>29</w:t>
            </w:r>
          </w:p>
        </w:tc>
        <w:tc>
          <w:tcPr>
            <w:tcW w:w="728" w:type="dxa"/>
            <w:tcBorders>
              <w:top w:val="nil"/>
            </w:tcBorders>
            <w:vAlign w:val="bottom"/>
          </w:tcPr>
          <w:p w14:paraId="4680E1DC"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62</w:t>
            </w:r>
          </w:p>
        </w:tc>
        <w:tc>
          <w:tcPr>
            <w:tcW w:w="742" w:type="dxa"/>
            <w:tcBorders>
              <w:top w:val="nil"/>
            </w:tcBorders>
            <w:vAlign w:val="bottom"/>
          </w:tcPr>
          <w:p w14:paraId="59659042"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486</w:t>
            </w:r>
          </w:p>
        </w:tc>
        <w:tc>
          <w:tcPr>
            <w:tcW w:w="685" w:type="dxa"/>
            <w:tcBorders>
              <w:top w:val="nil"/>
            </w:tcBorders>
            <w:vAlign w:val="bottom"/>
          </w:tcPr>
          <w:p w14:paraId="285C1DED"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156</w:t>
            </w:r>
          </w:p>
        </w:tc>
        <w:tc>
          <w:tcPr>
            <w:tcW w:w="685" w:type="dxa"/>
            <w:tcBorders>
              <w:top w:val="nil"/>
            </w:tcBorders>
            <w:vAlign w:val="bottom"/>
          </w:tcPr>
          <w:p w14:paraId="70F4E0CA"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176</w:t>
            </w:r>
          </w:p>
        </w:tc>
        <w:tc>
          <w:tcPr>
            <w:tcW w:w="757" w:type="dxa"/>
            <w:tcBorders>
              <w:top w:val="nil"/>
            </w:tcBorders>
            <w:vAlign w:val="bottom"/>
          </w:tcPr>
          <w:p w14:paraId="7D60A176"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r w:rsidRPr="002408B1">
              <w:rPr>
                <w:rFonts w:cs="Calibri"/>
                <w:color w:val="000000"/>
                <w:sz w:val="16"/>
                <w:szCs w:val="16"/>
                <w:lang w:val="ru-RU" w:eastAsia="en-GB"/>
              </w:rPr>
              <w:t>12</w:t>
            </w:r>
          </w:p>
        </w:tc>
        <w:tc>
          <w:tcPr>
            <w:tcW w:w="924" w:type="dxa"/>
            <w:tcBorders>
              <w:top w:val="nil"/>
            </w:tcBorders>
            <w:vAlign w:val="bottom"/>
          </w:tcPr>
          <w:p w14:paraId="7F1F2446" w14:textId="77777777" w:rsidR="00EF1CC8" w:rsidRPr="002408B1" w:rsidRDefault="00EF1CC8" w:rsidP="00E90A2C">
            <w:pPr>
              <w:spacing w:before="20" w:after="20"/>
              <w:ind w:right="57"/>
              <w:jc w:val="right"/>
              <w:rPr>
                <w:bCs/>
                <w:sz w:val="16"/>
                <w:szCs w:val="16"/>
                <w:lang w:val="ru-RU"/>
              </w:rPr>
            </w:pPr>
          </w:p>
        </w:tc>
        <w:tc>
          <w:tcPr>
            <w:tcW w:w="868" w:type="dxa"/>
            <w:tcBorders>
              <w:top w:val="nil"/>
            </w:tcBorders>
            <w:vAlign w:val="bottom"/>
          </w:tcPr>
          <w:p w14:paraId="68BF8DBC" w14:textId="77777777" w:rsidR="00EF1CC8" w:rsidRPr="002408B1" w:rsidRDefault="00EF1CC8" w:rsidP="00E90A2C">
            <w:pPr>
              <w:spacing w:before="20" w:after="20"/>
              <w:ind w:right="57"/>
              <w:jc w:val="right"/>
              <w:rPr>
                <w:b/>
                <w:sz w:val="16"/>
                <w:szCs w:val="16"/>
                <w:lang w:val="ru-RU"/>
              </w:rPr>
            </w:pPr>
            <w:r w:rsidRPr="002408B1">
              <w:rPr>
                <w:sz w:val="16"/>
                <w:szCs w:val="16"/>
                <w:lang w:val="ru-RU"/>
              </w:rPr>
              <w:t>−</w:t>
            </w:r>
            <w:r w:rsidRPr="002408B1">
              <w:rPr>
                <w:rFonts w:cs="Calibri"/>
                <w:b/>
                <w:bCs/>
                <w:sz w:val="16"/>
                <w:szCs w:val="16"/>
                <w:lang w:val="ru-RU" w:eastAsia="en-GB"/>
              </w:rPr>
              <w:t>3 880</w:t>
            </w:r>
          </w:p>
        </w:tc>
      </w:tr>
      <w:tr w:rsidR="00EF1CC8" w:rsidRPr="002408B1" w14:paraId="4F1B3892" w14:textId="77777777" w:rsidTr="00E90A2C">
        <w:tc>
          <w:tcPr>
            <w:tcW w:w="1815" w:type="dxa"/>
            <w:tcBorders>
              <w:bottom w:val="single" w:sz="4" w:space="0" w:color="auto"/>
            </w:tcBorders>
          </w:tcPr>
          <w:p w14:paraId="6E55DC9F" w14:textId="77777777" w:rsidR="00EF1CC8" w:rsidRPr="002408B1" w:rsidRDefault="00EF1CC8" w:rsidP="00300074">
            <w:pPr>
              <w:spacing w:before="20" w:after="20"/>
              <w:rPr>
                <w:b/>
                <w:bCs/>
                <w:sz w:val="16"/>
                <w:szCs w:val="16"/>
                <w:lang w:val="ru-RU"/>
              </w:rPr>
            </w:pPr>
            <w:r w:rsidRPr="002408B1">
              <w:rPr>
                <w:b/>
                <w:bCs/>
                <w:sz w:val="16"/>
                <w:szCs w:val="16"/>
                <w:lang w:val="ru-RU"/>
              </w:rPr>
              <w:t>Всего: доходы</w:t>
            </w:r>
          </w:p>
        </w:tc>
        <w:tc>
          <w:tcPr>
            <w:tcW w:w="882" w:type="dxa"/>
            <w:tcBorders>
              <w:bottom w:val="single" w:sz="4" w:space="0" w:color="auto"/>
            </w:tcBorders>
            <w:vAlign w:val="bottom"/>
          </w:tcPr>
          <w:p w14:paraId="6EFDC31C"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33</w:t>
            </w:r>
          </w:p>
        </w:tc>
        <w:tc>
          <w:tcPr>
            <w:tcW w:w="840" w:type="dxa"/>
            <w:tcBorders>
              <w:bottom w:val="single" w:sz="4" w:space="0" w:color="auto"/>
            </w:tcBorders>
            <w:vAlign w:val="bottom"/>
          </w:tcPr>
          <w:p w14:paraId="1832F30C"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37 389</w:t>
            </w:r>
          </w:p>
        </w:tc>
        <w:tc>
          <w:tcPr>
            <w:tcW w:w="875" w:type="dxa"/>
            <w:tcBorders>
              <w:bottom w:val="single" w:sz="4" w:space="0" w:color="auto"/>
            </w:tcBorders>
            <w:vAlign w:val="bottom"/>
          </w:tcPr>
          <w:p w14:paraId="75A2E028"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8 380</w:t>
            </w:r>
          </w:p>
        </w:tc>
        <w:tc>
          <w:tcPr>
            <w:tcW w:w="875" w:type="dxa"/>
            <w:tcBorders>
              <w:bottom w:val="single" w:sz="4" w:space="0" w:color="auto"/>
            </w:tcBorders>
            <w:vAlign w:val="bottom"/>
          </w:tcPr>
          <w:p w14:paraId="047E65B5"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1 720</w:t>
            </w:r>
          </w:p>
        </w:tc>
        <w:tc>
          <w:tcPr>
            <w:tcW w:w="853" w:type="dxa"/>
            <w:tcBorders>
              <w:bottom w:val="single" w:sz="4" w:space="0" w:color="auto"/>
            </w:tcBorders>
            <w:vAlign w:val="bottom"/>
          </w:tcPr>
          <w:p w14:paraId="001077F2"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105 184</w:t>
            </w:r>
          </w:p>
        </w:tc>
        <w:tc>
          <w:tcPr>
            <w:tcW w:w="910" w:type="dxa"/>
            <w:tcBorders>
              <w:bottom w:val="single" w:sz="4" w:space="0" w:color="auto"/>
            </w:tcBorders>
            <w:vAlign w:val="bottom"/>
          </w:tcPr>
          <w:p w14:paraId="12D63251"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152 705</w:t>
            </w:r>
          </w:p>
        </w:tc>
        <w:tc>
          <w:tcPr>
            <w:tcW w:w="756" w:type="dxa"/>
            <w:tcBorders>
              <w:bottom w:val="single" w:sz="4" w:space="0" w:color="auto"/>
            </w:tcBorders>
            <w:vAlign w:val="bottom"/>
          </w:tcPr>
          <w:p w14:paraId="3E551822"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p>
        </w:tc>
        <w:tc>
          <w:tcPr>
            <w:tcW w:w="868" w:type="dxa"/>
            <w:tcBorders>
              <w:bottom w:val="single" w:sz="4" w:space="0" w:color="auto"/>
            </w:tcBorders>
            <w:vAlign w:val="bottom"/>
          </w:tcPr>
          <w:p w14:paraId="618B9527"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10 011</w:t>
            </w:r>
          </w:p>
        </w:tc>
        <w:tc>
          <w:tcPr>
            <w:tcW w:w="672" w:type="dxa"/>
            <w:tcBorders>
              <w:bottom w:val="single" w:sz="4" w:space="0" w:color="auto"/>
            </w:tcBorders>
            <w:vAlign w:val="bottom"/>
          </w:tcPr>
          <w:p w14:paraId="42E5E7C3"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29</w:t>
            </w:r>
          </w:p>
        </w:tc>
        <w:tc>
          <w:tcPr>
            <w:tcW w:w="728" w:type="dxa"/>
            <w:tcBorders>
              <w:bottom w:val="single" w:sz="4" w:space="0" w:color="auto"/>
            </w:tcBorders>
            <w:vAlign w:val="bottom"/>
          </w:tcPr>
          <w:p w14:paraId="08F90194"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3 064</w:t>
            </w:r>
          </w:p>
        </w:tc>
        <w:tc>
          <w:tcPr>
            <w:tcW w:w="742" w:type="dxa"/>
            <w:tcBorders>
              <w:bottom w:val="single" w:sz="4" w:space="0" w:color="auto"/>
            </w:tcBorders>
            <w:vAlign w:val="bottom"/>
          </w:tcPr>
          <w:p w14:paraId="53BE4728"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5 743</w:t>
            </w:r>
          </w:p>
        </w:tc>
        <w:tc>
          <w:tcPr>
            <w:tcW w:w="685" w:type="dxa"/>
            <w:tcBorders>
              <w:bottom w:val="single" w:sz="4" w:space="0" w:color="auto"/>
            </w:tcBorders>
            <w:vAlign w:val="bottom"/>
          </w:tcPr>
          <w:p w14:paraId="45BCB2CE"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151</w:t>
            </w:r>
          </w:p>
        </w:tc>
        <w:tc>
          <w:tcPr>
            <w:tcW w:w="685" w:type="dxa"/>
            <w:tcBorders>
              <w:bottom w:val="single" w:sz="4" w:space="0" w:color="auto"/>
            </w:tcBorders>
            <w:vAlign w:val="bottom"/>
          </w:tcPr>
          <w:p w14:paraId="73246A8A"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243</w:t>
            </w:r>
          </w:p>
        </w:tc>
        <w:tc>
          <w:tcPr>
            <w:tcW w:w="757" w:type="dxa"/>
            <w:tcBorders>
              <w:bottom w:val="single" w:sz="4" w:space="0" w:color="auto"/>
            </w:tcBorders>
            <w:vAlign w:val="bottom"/>
          </w:tcPr>
          <w:p w14:paraId="57182AF0"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42</w:t>
            </w:r>
          </w:p>
        </w:tc>
        <w:tc>
          <w:tcPr>
            <w:tcW w:w="924" w:type="dxa"/>
            <w:tcBorders>
              <w:bottom w:val="single" w:sz="4" w:space="0" w:color="auto"/>
            </w:tcBorders>
            <w:vAlign w:val="bottom"/>
          </w:tcPr>
          <w:p w14:paraId="55342E4D"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r w:rsidRPr="002408B1">
              <w:rPr>
                <w:rFonts w:cs="Calibri"/>
                <w:b/>
                <w:bCs/>
                <w:color w:val="000000"/>
                <w:sz w:val="16"/>
                <w:szCs w:val="16"/>
                <w:lang w:val="ru-RU" w:eastAsia="en-GB"/>
              </w:rPr>
              <w:t>1 614</w:t>
            </w:r>
          </w:p>
        </w:tc>
        <w:tc>
          <w:tcPr>
            <w:tcW w:w="868" w:type="dxa"/>
            <w:tcBorders>
              <w:bottom w:val="single" w:sz="4" w:space="0" w:color="auto"/>
            </w:tcBorders>
            <w:vAlign w:val="bottom"/>
          </w:tcPr>
          <w:p w14:paraId="4DE11624" w14:textId="77777777" w:rsidR="00EF1CC8" w:rsidRPr="002408B1" w:rsidRDefault="00EF1CC8" w:rsidP="00E90A2C">
            <w:pPr>
              <w:spacing w:before="20" w:after="20"/>
              <w:ind w:right="57"/>
              <w:jc w:val="right"/>
              <w:rPr>
                <w:b/>
                <w:sz w:val="16"/>
                <w:szCs w:val="16"/>
                <w:lang w:val="ru-RU"/>
              </w:rPr>
            </w:pPr>
            <w:r w:rsidRPr="002408B1">
              <w:rPr>
                <w:rFonts w:cs="Calibri"/>
                <w:b/>
                <w:bCs/>
                <w:color w:val="000000"/>
                <w:sz w:val="16"/>
                <w:szCs w:val="16"/>
                <w:lang w:val="ru-RU" w:eastAsia="en-GB"/>
              </w:rPr>
              <w:t>170 373</w:t>
            </w:r>
          </w:p>
        </w:tc>
      </w:tr>
      <w:tr w:rsidR="00EF1CC8" w:rsidRPr="002408B1" w14:paraId="05651B8F" w14:textId="77777777" w:rsidTr="00E90A2C">
        <w:tc>
          <w:tcPr>
            <w:tcW w:w="1815" w:type="dxa"/>
            <w:tcBorders>
              <w:bottom w:val="nil"/>
            </w:tcBorders>
          </w:tcPr>
          <w:p w14:paraId="62561C8B" w14:textId="77777777" w:rsidR="00EF1CC8" w:rsidRPr="002408B1" w:rsidRDefault="00EF1CC8" w:rsidP="00300074">
            <w:pPr>
              <w:spacing w:before="20" w:after="20"/>
              <w:rPr>
                <w:b/>
                <w:bCs/>
                <w:sz w:val="16"/>
                <w:szCs w:val="16"/>
                <w:lang w:val="ru-RU"/>
              </w:rPr>
            </w:pPr>
            <w:r w:rsidRPr="002408B1">
              <w:rPr>
                <w:b/>
                <w:bCs/>
                <w:sz w:val="16"/>
                <w:szCs w:val="16"/>
                <w:lang w:val="ru-RU"/>
              </w:rPr>
              <w:t>РАСХОДЫ</w:t>
            </w:r>
          </w:p>
        </w:tc>
        <w:tc>
          <w:tcPr>
            <w:tcW w:w="882" w:type="dxa"/>
            <w:tcBorders>
              <w:bottom w:val="nil"/>
            </w:tcBorders>
            <w:vAlign w:val="bottom"/>
          </w:tcPr>
          <w:p w14:paraId="1C91E2BB" w14:textId="77777777" w:rsidR="00EF1CC8" w:rsidRPr="002408B1" w:rsidRDefault="00EF1CC8" w:rsidP="00E90A2C">
            <w:pPr>
              <w:spacing w:before="20" w:after="20"/>
              <w:ind w:right="57"/>
              <w:jc w:val="right"/>
              <w:rPr>
                <w:bCs/>
                <w:sz w:val="16"/>
                <w:szCs w:val="16"/>
                <w:lang w:val="ru-RU"/>
              </w:rPr>
            </w:pPr>
          </w:p>
        </w:tc>
        <w:tc>
          <w:tcPr>
            <w:tcW w:w="840" w:type="dxa"/>
            <w:tcBorders>
              <w:bottom w:val="nil"/>
            </w:tcBorders>
            <w:vAlign w:val="bottom"/>
          </w:tcPr>
          <w:p w14:paraId="23B3D86E" w14:textId="77777777" w:rsidR="00EF1CC8" w:rsidRPr="002408B1" w:rsidRDefault="00EF1CC8" w:rsidP="00E90A2C">
            <w:pPr>
              <w:spacing w:before="20" w:after="20"/>
              <w:ind w:right="57"/>
              <w:jc w:val="right"/>
              <w:rPr>
                <w:bCs/>
                <w:sz w:val="16"/>
                <w:szCs w:val="16"/>
                <w:lang w:val="ru-RU"/>
              </w:rPr>
            </w:pPr>
          </w:p>
        </w:tc>
        <w:tc>
          <w:tcPr>
            <w:tcW w:w="875" w:type="dxa"/>
            <w:tcBorders>
              <w:bottom w:val="nil"/>
            </w:tcBorders>
            <w:vAlign w:val="bottom"/>
          </w:tcPr>
          <w:p w14:paraId="4582CC27" w14:textId="77777777" w:rsidR="00EF1CC8" w:rsidRPr="002408B1" w:rsidRDefault="00EF1CC8" w:rsidP="00E90A2C">
            <w:pPr>
              <w:spacing w:before="20" w:after="20"/>
              <w:ind w:right="57"/>
              <w:jc w:val="right"/>
              <w:rPr>
                <w:bCs/>
                <w:sz w:val="16"/>
                <w:szCs w:val="16"/>
                <w:lang w:val="ru-RU"/>
              </w:rPr>
            </w:pPr>
          </w:p>
        </w:tc>
        <w:tc>
          <w:tcPr>
            <w:tcW w:w="875" w:type="dxa"/>
            <w:tcBorders>
              <w:bottom w:val="nil"/>
            </w:tcBorders>
            <w:vAlign w:val="bottom"/>
          </w:tcPr>
          <w:p w14:paraId="45DEC5FD" w14:textId="77777777" w:rsidR="00EF1CC8" w:rsidRPr="002408B1" w:rsidRDefault="00EF1CC8" w:rsidP="00E90A2C">
            <w:pPr>
              <w:spacing w:before="20" w:after="20"/>
              <w:ind w:right="57"/>
              <w:jc w:val="right"/>
              <w:rPr>
                <w:bCs/>
                <w:sz w:val="16"/>
                <w:szCs w:val="16"/>
                <w:lang w:val="ru-RU"/>
              </w:rPr>
            </w:pPr>
          </w:p>
        </w:tc>
        <w:tc>
          <w:tcPr>
            <w:tcW w:w="853" w:type="dxa"/>
            <w:tcBorders>
              <w:bottom w:val="nil"/>
            </w:tcBorders>
            <w:vAlign w:val="bottom"/>
          </w:tcPr>
          <w:p w14:paraId="0E5E623D" w14:textId="77777777" w:rsidR="00EF1CC8" w:rsidRPr="002408B1" w:rsidRDefault="00EF1CC8" w:rsidP="00E90A2C">
            <w:pPr>
              <w:spacing w:before="20" w:after="20"/>
              <w:ind w:right="57"/>
              <w:jc w:val="right"/>
              <w:rPr>
                <w:bCs/>
                <w:sz w:val="16"/>
                <w:szCs w:val="16"/>
                <w:lang w:val="ru-RU"/>
              </w:rPr>
            </w:pPr>
          </w:p>
        </w:tc>
        <w:tc>
          <w:tcPr>
            <w:tcW w:w="910" w:type="dxa"/>
            <w:tcBorders>
              <w:bottom w:val="nil"/>
            </w:tcBorders>
            <w:vAlign w:val="bottom"/>
          </w:tcPr>
          <w:p w14:paraId="55EB8424" w14:textId="77777777" w:rsidR="00EF1CC8" w:rsidRPr="002408B1" w:rsidRDefault="00EF1CC8" w:rsidP="00E90A2C">
            <w:pPr>
              <w:spacing w:before="20" w:after="20"/>
              <w:ind w:right="57"/>
              <w:jc w:val="right"/>
              <w:rPr>
                <w:bCs/>
                <w:sz w:val="16"/>
                <w:szCs w:val="16"/>
                <w:lang w:val="ru-RU"/>
              </w:rPr>
            </w:pPr>
          </w:p>
        </w:tc>
        <w:tc>
          <w:tcPr>
            <w:tcW w:w="756" w:type="dxa"/>
            <w:tcBorders>
              <w:bottom w:val="nil"/>
            </w:tcBorders>
            <w:vAlign w:val="bottom"/>
          </w:tcPr>
          <w:p w14:paraId="47394BF1" w14:textId="77777777" w:rsidR="00EF1CC8" w:rsidRPr="002408B1" w:rsidRDefault="00EF1CC8" w:rsidP="00E90A2C">
            <w:pPr>
              <w:spacing w:before="20" w:after="20"/>
              <w:ind w:right="57"/>
              <w:jc w:val="right"/>
              <w:rPr>
                <w:bCs/>
                <w:sz w:val="16"/>
                <w:szCs w:val="16"/>
                <w:lang w:val="ru-RU"/>
              </w:rPr>
            </w:pPr>
          </w:p>
        </w:tc>
        <w:tc>
          <w:tcPr>
            <w:tcW w:w="868" w:type="dxa"/>
            <w:tcBorders>
              <w:bottom w:val="nil"/>
            </w:tcBorders>
            <w:vAlign w:val="bottom"/>
          </w:tcPr>
          <w:p w14:paraId="7C2347D8" w14:textId="77777777" w:rsidR="00EF1CC8" w:rsidRPr="002408B1" w:rsidRDefault="00EF1CC8" w:rsidP="00E90A2C">
            <w:pPr>
              <w:spacing w:before="20" w:after="20"/>
              <w:ind w:right="57"/>
              <w:jc w:val="right"/>
              <w:rPr>
                <w:bCs/>
                <w:sz w:val="16"/>
                <w:szCs w:val="16"/>
                <w:lang w:val="ru-RU"/>
              </w:rPr>
            </w:pPr>
          </w:p>
        </w:tc>
        <w:tc>
          <w:tcPr>
            <w:tcW w:w="672" w:type="dxa"/>
            <w:tcBorders>
              <w:bottom w:val="nil"/>
            </w:tcBorders>
            <w:vAlign w:val="bottom"/>
          </w:tcPr>
          <w:p w14:paraId="70882DDD" w14:textId="77777777" w:rsidR="00EF1CC8" w:rsidRPr="002408B1" w:rsidRDefault="00EF1CC8" w:rsidP="00E90A2C">
            <w:pPr>
              <w:spacing w:before="20" w:after="20"/>
              <w:ind w:right="57"/>
              <w:jc w:val="right"/>
              <w:rPr>
                <w:bCs/>
                <w:sz w:val="16"/>
                <w:szCs w:val="16"/>
                <w:lang w:val="ru-RU"/>
              </w:rPr>
            </w:pPr>
          </w:p>
        </w:tc>
        <w:tc>
          <w:tcPr>
            <w:tcW w:w="728" w:type="dxa"/>
            <w:tcBorders>
              <w:bottom w:val="nil"/>
            </w:tcBorders>
            <w:vAlign w:val="bottom"/>
          </w:tcPr>
          <w:p w14:paraId="335475FD" w14:textId="77777777" w:rsidR="00EF1CC8" w:rsidRPr="002408B1" w:rsidRDefault="00EF1CC8" w:rsidP="00E90A2C">
            <w:pPr>
              <w:spacing w:before="20" w:after="20"/>
              <w:ind w:right="57"/>
              <w:jc w:val="right"/>
              <w:rPr>
                <w:bCs/>
                <w:sz w:val="16"/>
                <w:szCs w:val="16"/>
                <w:lang w:val="ru-RU"/>
              </w:rPr>
            </w:pPr>
          </w:p>
        </w:tc>
        <w:tc>
          <w:tcPr>
            <w:tcW w:w="742" w:type="dxa"/>
            <w:tcBorders>
              <w:bottom w:val="nil"/>
            </w:tcBorders>
            <w:vAlign w:val="bottom"/>
          </w:tcPr>
          <w:p w14:paraId="4A3F4ABE" w14:textId="77777777" w:rsidR="00EF1CC8" w:rsidRPr="002408B1" w:rsidRDefault="00EF1CC8" w:rsidP="00E90A2C">
            <w:pPr>
              <w:spacing w:before="20" w:after="20"/>
              <w:ind w:right="57"/>
              <w:jc w:val="right"/>
              <w:rPr>
                <w:bCs/>
                <w:sz w:val="16"/>
                <w:szCs w:val="16"/>
                <w:lang w:val="ru-RU"/>
              </w:rPr>
            </w:pPr>
          </w:p>
        </w:tc>
        <w:tc>
          <w:tcPr>
            <w:tcW w:w="685" w:type="dxa"/>
            <w:tcBorders>
              <w:bottom w:val="nil"/>
            </w:tcBorders>
            <w:vAlign w:val="bottom"/>
          </w:tcPr>
          <w:p w14:paraId="79234113" w14:textId="77777777" w:rsidR="00EF1CC8" w:rsidRPr="002408B1" w:rsidRDefault="00EF1CC8" w:rsidP="00E90A2C">
            <w:pPr>
              <w:spacing w:before="20" w:after="20"/>
              <w:ind w:right="57"/>
              <w:jc w:val="right"/>
              <w:rPr>
                <w:bCs/>
                <w:sz w:val="16"/>
                <w:szCs w:val="16"/>
                <w:lang w:val="ru-RU"/>
              </w:rPr>
            </w:pPr>
          </w:p>
        </w:tc>
        <w:tc>
          <w:tcPr>
            <w:tcW w:w="685" w:type="dxa"/>
            <w:tcBorders>
              <w:bottom w:val="nil"/>
            </w:tcBorders>
            <w:vAlign w:val="bottom"/>
          </w:tcPr>
          <w:p w14:paraId="58845EE0" w14:textId="77777777" w:rsidR="00EF1CC8" w:rsidRPr="002408B1" w:rsidRDefault="00EF1CC8" w:rsidP="00E90A2C">
            <w:pPr>
              <w:spacing w:before="20" w:after="20"/>
              <w:ind w:right="57"/>
              <w:jc w:val="right"/>
              <w:rPr>
                <w:bCs/>
                <w:sz w:val="16"/>
                <w:szCs w:val="16"/>
                <w:lang w:val="ru-RU"/>
              </w:rPr>
            </w:pPr>
          </w:p>
        </w:tc>
        <w:tc>
          <w:tcPr>
            <w:tcW w:w="757" w:type="dxa"/>
            <w:tcBorders>
              <w:bottom w:val="nil"/>
            </w:tcBorders>
            <w:vAlign w:val="bottom"/>
          </w:tcPr>
          <w:p w14:paraId="6938A3A5" w14:textId="77777777" w:rsidR="00EF1CC8" w:rsidRPr="002408B1" w:rsidRDefault="00EF1CC8" w:rsidP="00E90A2C">
            <w:pPr>
              <w:spacing w:before="20" w:after="20"/>
              <w:ind w:right="57"/>
              <w:jc w:val="right"/>
              <w:rPr>
                <w:bCs/>
                <w:sz w:val="16"/>
                <w:szCs w:val="16"/>
                <w:lang w:val="ru-RU"/>
              </w:rPr>
            </w:pPr>
          </w:p>
        </w:tc>
        <w:tc>
          <w:tcPr>
            <w:tcW w:w="924" w:type="dxa"/>
            <w:tcBorders>
              <w:bottom w:val="nil"/>
            </w:tcBorders>
            <w:vAlign w:val="bottom"/>
          </w:tcPr>
          <w:p w14:paraId="3CEADCD7" w14:textId="77777777" w:rsidR="00EF1CC8" w:rsidRPr="002408B1" w:rsidRDefault="00EF1CC8" w:rsidP="00E90A2C">
            <w:pPr>
              <w:spacing w:before="20" w:after="20"/>
              <w:ind w:right="57"/>
              <w:jc w:val="right"/>
              <w:rPr>
                <w:bCs/>
                <w:sz w:val="16"/>
                <w:szCs w:val="16"/>
                <w:lang w:val="ru-RU"/>
              </w:rPr>
            </w:pPr>
          </w:p>
        </w:tc>
        <w:tc>
          <w:tcPr>
            <w:tcW w:w="868" w:type="dxa"/>
            <w:tcBorders>
              <w:bottom w:val="nil"/>
            </w:tcBorders>
            <w:vAlign w:val="bottom"/>
          </w:tcPr>
          <w:p w14:paraId="1926ED2A" w14:textId="77777777" w:rsidR="00EF1CC8" w:rsidRPr="002408B1" w:rsidRDefault="00EF1CC8" w:rsidP="00E90A2C">
            <w:pPr>
              <w:spacing w:before="20" w:after="20"/>
              <w:ind w:right="57"/>
              <w:jc w:val="right"/>
              <w:rPr>
                <w:b/>
                <w:sz w:val="16"/>
                <w:szCs w:val="16"/>
                <w:lang w:val="ru-RU"/>
              </w:rPr>
            </w:pPr>
          </w:p>
        </w:tc>
      </w:tr>
      <w:tr w:rsidR="00EF1CC8" w:rsidRPr="002408B1" w14:paraId="1E7B77FF" w14:textId="77777777" w:rsidTr="00E90A2C">
        <w:tc>
          <w:tcPr>
            <w:tcW w:w="1815" w:type="dxa"/>
            <w:tcBorders>
              <w:top w:val="nil"/>
              <w:bottom w:val="nil"/>
            </w:tcBorders>
          </w:tcPr>
          <w:p w14:paraId="12DEF260" w14:textId="77777777" w:rsidR="00EF1CC8" w:rsidRPr="002408B1" w:rsidRDefault="00EF1CC8" w:rsidP="00300074">
            <w:pPr>
              <w:spacing w:before="20" w:after="20"/>
              <w:rPr>
                <w:sz w:val="16"/>
                <w:szCs w:val="16"/>
                <w:lang w:val="ru-RU"/>
              </w:rPr>
            </w:pPr>
            <w:r w:rsidRPr="002408B1">
              <w:rPr>
                <w:sz w:val="16"/>
                <w:szCs w:val="16"/>
                <w:lang w:val="ru-RU"/>
              </w:rPr>
              <w:t>Расходы по персоналу</w:t>
            </w:r>
          </w:p>
        </w:tc>
        <w:tc>
          <w:tcPr>
            <w:tcW w:w="882" w:type="dxa"/>
            <w:tcBorders>
              <w:top w:val="nil"/>
              <w:bottom w:val="nil"/>
            </w:tcBorders>
            <w:vAlign w:val="bottom"/>
          </w:tcPr>
          <w:p w14:paraId="0E0513E9"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60 672</w:t>
            </w:r>
          </w:p>
        </w:tc>
        <w:tc>
          <w:tcPr>
            <w:tcW w:w="840" w:type="dxa"/>
            <w:tcBorders>
              <w:top w:val="nil"/>
              <w:bottom w:val="nil"/>
            </w:tcBorders>
            <w:vAlign w:val="bottom"/>
          </w:tcPr>
          <w:p w14:paraId="73D98C9C"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25 419</w:t>
            </w:r>
          </w:p>
        </w:tc>
        <w:tc>
          <w:tcPr>
            <w:tcW w:w="875" w:type="dxa"/>
            <w:tcBorders>
              <w:top w:val="nil"/>
              <w:bottom w:val="nil"/>
            </w:tcBorders>
            <w:vAlign w:val="bottom"/>
          </w:tcPr>
          <w:p w14:paraId="7BF43AF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11 926</w:t>
            </w:r>
          </w:p>
        </w:tc>
        <w:tc>
          <w:tcPr>
            <w:tcW w:w="875" w:type="dxa"/>
            <w:tcBorders>
              <w:top w:val="nil"/>
              <w:bottom w:val="nil"/>
            </w:tcBorders>
            <w:vAlign w:val="bottom"/>
          </w:tcPr>
          <w:p w14:paraId="6388526E"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22 426</w:t>
            </w:r>
          </w:p>
        </w:tc>
        <w:tc>
          <w:tcPr>
            <w:tcW w:w="853" w:type="dxa"/>
            <w:tcBorders>
              <w:top w:val="nil"/>
              <w:bottom w:val="nil"/>
            </w:tcBorders>
            <w:vAlign w:val="bottom"/>
          </w:tcPr>
          <w:p w14:paraId="7FCF214C"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28 123</w:t>
            </w:r>
          </w:p>
        </w:tc>
        <w:tc>
          <w:tcPr>
            <w:tcW w:w="910" w:type="dxa"/>
            <w:tcBorders>
              <w:top w:val="nil"/>
              <w:bottom w:val="nil"/>
            </w:tcBorders>
            <w:vAlign w:val="bottom"/>
          </w:tcPr>
          <w:p w14:paraId="483D4A8F"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148 567</w:t>
            </w:r>
          </w:p>
        </w:tc>
        <w:tc>
          <w:tcPr>
            <w:tcW w:w="756" w:type="dxa"/>
            <w:tcBorders>
              <w:top w:val="nil"/>
              <w:bottom w:val="nil"/>
            </w:tcBorders>
            <w:vAlign w:val="bottom"/>
          </w:tcPr>
          <w:p w14:paraId="726223CB"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3A040667"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72" w:type="dxa"/>
            <w:tcBorders>
              <w:top w:val="nil"/>
              <w:bottom w:val="nil"/>
            </w:tcBorders>
            <w:vAlign w:val="bottom"/>
          </w:tcPr>
          <w:p w14:paraId="4776675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17</w:t>
            </w:r>
          </w:p>
        </w:tc>
        <w:tc>
          <w:tcPr>
            <w:tcW w:w="728" w:type="dxa"/>
            <w:tcBorders>
              <w:top w:val="nil"/>
              <w:bottom w:val="nil"/>
            </w:tcBorders>
            <w:vAlign w:val="bottom"/>
          </w:tcPr>
          <w:p w14:paraId="24688C11"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1 165</w:t>
            </w:r>
          </w:p>
        </w:tc>
        <w:tc>
          <w:tcPr>
            <w:tcW w:w="742" w:type="dxa"/>
            <w:tcBorders>
              <w:top w:val="nil"/>
              <w:bottom w:val="nil"/>
            </w:tcBorders>
            <w:vAlign w:val="bottom"/>
          </w:tcPr>
          <w:p w14:paraId="59D238D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1 913</w:t>
            </w:r>
          </w:p>
        </w:tc>
        <w:tc>
          <w:tcPr>
            <w:tcW w:w="685" w:type="dxa"/>
            <w:tcBorders>
              <w:top w:val="nil"/>
              <w:bottom w:val="nil"/>
            </w:tcBorders>
            <w:vAlign w:val="bottom"/>
          </w:tcPr>
          <w:p w14:paraId="70DCB4E6"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5E14DF5A"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61C96D04"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2 163</w:t>
            </w:r>
          </w:p>
        </w:tc>
        <w:tc>
          <w:tcPr>
            <w:tcW w:w="924" w:type="dxa"/>
            <w:tcBorders>
              <w:top w:val="nil"/>
              <w:bottom w:val="nil"/>
            </w:tcBorders>
            <w:vAlign w:val="bottom"/>
          </w:tcPr>
          <w:p w14:paraId="07680CD2"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3DC08A03"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153 825</w:t>
            </w:r>
          </w:p>
        </w:tc>
      </w:tr>
      <w:tr w:rsidR="00EF1CC8" w:rsidRPr="002408B1" w14:paraId="053D860F" w14:textId="77777777" w:rsidTr="00E90A2C">
        <w:tc>
          <w:tcPr>
            <w:tcW w:w="1815" w:type="dxa"/>
            <w:tcBorders>
              <w:top w:val="nil"/>
              <w:bottom w:val="nil"/>
            </w:tcBorders>
          </w:tcPr>
          <w:p w14:paraId="01B7427D" w14:textId="77777777" w:rsidR="00EF1CC8" w:rsidRPr="002408B1" w:rsidRDefault="00EF1CC8" w:rsidP="00300074">
            <w:pPr>
              <w:spacing w:before="20" w:after="20"/>
              <w:jc w:val="right"/>
              <w:rPr>
                <w:sz w:val="16"/>
                <w:szCs w:val="16"/>
                <w:lang w:val="ru-RU"/>
              </w:rPr>
            </w:pPr>
            <w:r w:rsidRPr="002408B1">
              <w:rPr>
                <w:sz w:val="16"/>
                <w:szCs w:val="16"/>
                <w:lang w:val="ru-RU"/>
              </w:rPr>
              <w:t>30</w:t>
            </w:r>
          </w:p>
        </w:tc>
        <w:tc>
          <w:tcPr>
            <w:tcW w:w="882" w:type="dxa"/>
            <w:tcBorders>
              <w:top w:val="nil"/>
              <w:bottom w:val="nil"/>
            </w:tcBorders>
            <w:vAlign w:val="bottom"/>
          </w:tcPr>
          <w:p w14:paraId="6E7E6882"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46 266</w:t>
            </w:r>
          </w:p>
        </w:tc>
        <w:tc>
          <w:tcPr>
            <w:tcW w:w="840" w:type="dxa"/>
            <w:tcBorders>
              <w:top w:val="nil"/>
              <w:bottom w:val="nil"/>
            </w:tcBorders>
            <w:vAlign w:val="bottom"/>
          </w:tcPr>
          <w:p w14:paraId="027C3ECA"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19 442</w:t>
            </w:r>
          </w:p>
        </w:tc>
        <w:tc>
          <w:tcPr>
            <w:tcW w:w="875" w:type="dxa"/>
            <w:tcBorders>
              <w:top w:val="nil"/>
              <w:bottom w:val="nil"/>
            </w:tcBorders>
            <w:vAlign w:val="bottom"/>
          </w:tcPr>
          <w:p w14:paraId="738183A7"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8 898</w:t>
            </w:r>
          </w:p>
        </w:tc>
        <w:tc>
          <w:tcPr>
            <w:tcW w:w="875" w:type="dxa"/>
            <w:tcBorders>
              <w:top w:val="nil"/>
              <w:bottom w:val="nil"/>
            </w:tcBorders>
            <w:vAlign w:val="bottom"/>
          </w:tcPr>
          <w:p w14:paraId="4AA48752"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16 590</w:t>
            </w:r>
          </w:p>
        </w:tc>
        <w:tc>
          <w:tcPr>
            <w:tcW w:w="853" w:type="dxa"/>
            <w:tcBorders>
              <w:top w:val="nil"/>
              <w:bottom w:val="nil"/>
            </w:tcBorders>
            <w:vAlign w:val="bottom"/>
          </w:tcPr>
          <w:p w14:paraId="24E823B1"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101</w:t>
            </w:r>
          </w:p>
        </w:tc>
        <w:tc>
          <w:tcPr>
            <w:tcW w:w="910" w:type="dxa"/>
            <w:tcBorders>
              <w:top w:val="nil"/>
              <w:bottom w:val="nil"/>
            </w:tcBorders>
            <w:vAlign w:val="bottom"/>
          </w:tcPr>
          <w:p w14:paraId="78ADFB0A"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91 296</w:t>
            </w:r>
          </w:p>
        </w:tc>
        <w:tc>
          <w:tcPr>
            <w:tcW w:w="756" w:type="dxa"/>
            <w:tcBorders>
              <w:top w:val="nil"/>
              <w:bottom w:val="nil"/>
            </w:tcBorders>
            <w:vAlign w:val="bottom"/>
          </w:tcPr>
          <w:p w14:paraId="4584A23F"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0C512F38"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72" w:type="dxa"/>
            <w:tcBorders>
              <w:top w:val="nil"/>
              <w:bottom w:val="nil"/>
            </w:tcBorders>
            <w:vAlign w:val="bottom"/>
          </w:tcPr>
          <w:p w14:paraId="218D3324"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40EF9D9B"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922</w:t>
            </w:r>
          </w:p>
        </w:tc>
        <w:tc>
          <w:tcPr>
            <w:tcW w:w="742" w:type="dxa"/>
            <w:tcBorders>
              <w:top w:val="nil"/>
              <w:bottom w:val="nil"/>
            </w:tcBorders>
            <w:vAlign w:val="bottom"/>
          </w:tcPr>
          <w:p w14:paraId="437E1F9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1 404</w:t>
            </w:r>
          </w:p>
        </w:tc>
        <w:tc>
          <w:tcPr>
            <w:tcW w:w="685" w:type="dxa"/>
            <w:tcBorders>
              <w:top w:val="nil"/>
              <w:bottom w:val="nil"/>
            </w:tcBorders>
            <w:vAlign w:val="bottom"/>
          </w:tcPr>
          <w:p w14:paraId="588FE835"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23CC241B"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6991D408"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1 657</w:t>
            </w:r>
          </w:p>
        </w:tc>
        <w:tc>
          <w:tcPr>
            <w:tcW w:w="924" w:type="dxa"/>
            <w:tcBorders>
              <w:top w:val="nil"/>
              <w:bottom w:val="nil"/>
            </w:tcBorders>
            <w:vAlign w:val="bottom"/>
          </w:tcPr>
          <w:p w14:paraId="1A8027E7"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41877919"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95 278</w:t>
            </w:r>
          </w:p>
        </w:tc>
      </w:tr>
      <w:tr w:rsidR="00EF1CC8" w:rsidRPr="002408B1" w14:paraId="24A991A6" w14:textId="77777777" w:rsidTr="00E90A2C">
        <w:tc>
          <w:tcPr>
            <w:tcW w:w="1815" w:type="dxa"/>
            <w:tcBorders>
              <w:top w:val="nil"/>
              <w:bottom w:val="nil"/>
            </w:tcBorders>
          </w:tcPr>
          <w:p w14:paraId="244C95FD" w14:textId="77777777" w:rsidR="00EF1CC8" w:rsidRPr="002408B1" w:rsidRDefault="00EF1CC8" w:rsidP="00300074">
            <w:pPr>
              <w:spacing w:before="20" w:after="20"/>
              <w:jc w:val="right"/>
              <w:rPr>
                <w:sz w:val="16"/>
                <w:szCs w:val="16"/>
                <w:lang w:val="ru-RU"/>
              </w:rPr>
            </w:pPr>
            <w:r w:rsidRPr="002408B1">
              <w:rPr>
                <w:sz w:val="16"/>
                <w:szCs w:val="16"/>
                <w:lang w:val="ru-RU"/>
              </w:rPr>
              <w:t>31</w:t>
            </w:r>
          </w:p>
        </w:tc>
        <w:tc>
          <w:tcPr>
            <w:tcW w:w="882" w:type="dxa"/>
            <w:tcBorders>
              <w:top w:val="nil"/>
              <w:bottom w:val="nil"/>
            </w:tcBorders>
            <w:vAlign w:val="bottom"/>
          </w:tcPr>
          <w:p w14:paraId="2922C8A7"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14 406</w:t>
            </w:r>
          </w:p>
        </w:tc>
        <w:tc>
          <w:tcPr>
            <w:tcW w:w="840" w:type="dxa"/>
            <w:tcBorders>
              <w:top w:val="nil"/>
              <w:bottom w:val="nil"/>
            </w:tcBorders>
            <w:vAlign w:val="bottom"/>
          </w:tcPr>
          <w:p w14:paraId="36787BEC"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5 977</w:t>
            </w:r>
          </w:p>
        </w:tc>
        <w:tc>
          <w:tcPr>
            <w:tcW w:w="875" w:type="dxa"/>
            <w:tcBorders>
              <w:top w:val="nil"/>
              <w:bottom w:val="nil"/>
            </w:tcBorders>
            <w:vAlign w:val="bottom"/>
          </w:tcPr>
          <w:p w14:paraId="4736CAA0"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3 029</w:t>
            </w:r>
          </w:p>
        </w:tc>
        <w:tc>
          <w:tcPr>
            <w:tcW w:w="875" w:type="dxa"/>
            <w:tcBorders>
              <w:top w:val="nil"/>
              <w:bottom w:val="nil"/>
            </w:tcBorders>
            <w:vAlign w:val="bottom"/>
          </w:tcPr>
          <w:p w14:paraId="1C083751"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5 836</w:t>
            </w:r>
          </w:p>
        </w:tc>
        <w:tc>
          <w:tcPr>
            <w:tcW w:w="853" w:type="dxa"/>
            <w:tcBorders>
              <w:top w:val="nil"/>
              <w:bottom w:val="nil"/>
            </w:tcBorders>
            <w:vAlign w:val="bottom"/>
          </w:tcPr>
          <w:p w14:paraId="023ED414"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28 023</w:t>
            </w:r>
          </w:p>
        </w:tc>
        <w:tc>
          <w:tcPr>
            <w:tcW w:w="910" w:type="dxa"/>
            <w:tcBorders>
              <w:top w:val="nil"/>
              <w:bottom w:val="nil"/>
            </w:tcBorders>
            <w:vAlign w:val="bottom"/>
          </w:tcPr>
          <w:p w14:paraId="3F5AB8D7"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57 272</w:t>
            </w:r>
          </w:p>
        </w:tc>
        <w:tc>
          <w:tcPr>
            <w:tcW w:w="756" w:type="dxa"/>
            <w:tcBorders>
              <w:top w:val="nil"/>
              <w:bottom w:val="nil"/>
            </w:tcBorders>
            <w:vAlign w:val="bottom"/>
          </w:tcPr>
          <w:p w14:paraId="1671E514"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2A6DF9F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72" w:type="dxa"/>
            <w:tcBorders>
              <w:top w:val="nil"/>
              <w:bottom w:val="nil"/>
            </w:tcBorders>
            <w:vAlign w:val="bottom"/>
          </w:tcPr>
          <w:p w14:paraId="581C7B49"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17</w:t>
            </w:r>
          </w:p>
        </w:tc>
        <w:tc>
          <w:tcPr>
            <w:tcW w:w="728" w:type="dxa"/>
            <w:tcBorders>
              <w:top w:val="nil"/>
              <w:bottom w:val="nil"/>
            </w:tcBorders>
            <w:vAlign w:val="bottom"/>
          </w:tcPr>
          <w:p w14:paraId="57B27C94"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243</w:t>
            </w:r>
          </w:p>
        </w:tc>
        <w:tc>
          <w:tcPr>
            <w:tcW w:w="742" w:type="dxa"/>
            <w:tcBorders>
              <w:top w:val="nil"/>
              <w:bottom w:val="nil"/>
            </w:tcBorders>
            <w:vAlign w:val="bottom"/>
          </w:tcPr>
          <w:p w14:paraId="75622A88"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509</w:t>
            </w:r>
          </w:p>
        </w:tc>
        <w:tc>
          <w:tcPr>
            <w:tcW w:w="685" w:type="dxa"/>
            <w:tcBorders>
              <w:top w:val="nil"/>
              <w:bottom w:val="nil"/>
            </w:tcBorders>
            <w:vAlign w:val="bottom"/>
          </w:tcPr>
          <w:p w14:paraId="52068B6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601EF31D"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1E6193AD"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507</w:t>
            </w:r>
          </w:p>
        </w:tc>
        <w:tc>
          <w:tcPr>
            <w:tcW w:w="924" w:type="dxa"/>
            <w:tcBorders>
              <w:top w:val="nil"/>
              <w:bottom w:val="nil"/>
            </w:tcBorders>
            <w:vAlign w:val="bottom"/>
          </w:tcPr>
          <w:p w14:paraId="206B1C2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4823E8DF"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58 547</w:t>
            </w:r>
          </w:p>
        </w:tc>
      </w:tr>
      <w:tr w:rsidR="00EF1CC8" w:rsidRPr="002408B1" w14:paraId="03814AAD" w14:textId="77777777" w:rsidTr="00E90A2C">
        <w:tc>
          <w:tcPr>
            <w:tcW w:w="1815" w:type="dxa"/>
            <w:tcBorders>
              <w:top w:val="nil"/>
              <w:bottom w:val="nil"/>
            </w:tcBorders>
          </w:tcPr>
          <w:p w14:paraId="18455098" w14:textId="77777777" w:rsidR="00EF1CC8" w:rsidRPr="002408B1" w:rsidRDefault="00EF1CC8" w:rsidP="00300074">
            <w:pPr>
              <w:spacing w:before="20" w:after="20"/>
              <w:rPr>
                <w:sz w:val="16"/>
                <w:szCs w:val="16"/>
                <w:lang w:val="ru-RU"/>
              </w:rPr>
            </w:pPr>
            <w:r w:rsidRPr="002408B1">
              <w:rPr>
                <w:sz w:val="16"/>
                <w:szCs w:val="16"/>
                <w:lang w:val="ru-RU"/>
              </w:rPr>
              <w:t>Служебные командировки</w:t>
            </w:r>
          </w:p>
        </w:tc>
        <w:tc>
          <w:tcPr>
            <w:tcW w:w="882" w:type="dxa"/>
            <w:tcBorders>
              <w:top w:val="nil"/>
              <w:bottom w:val="nil"/>
            </w:tcBorders>
            <w:vAlign w:val="bottom"/>
          </w:tcPr>
          <w:p w14:paraId="36318F0B"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105</w:t>
            </w:r>
          </w:p>
        </w:tc>
        <w:tc>
          <w:tcPr>
            <w:tcW w:w="840" w:type="dxa"/>
            <w:tcBorders>
              <w:top w:val="nil"/>
              <w:bottom w:val="nil"/>
            </w:tcBorders>
            <w:vAlign w:val="bottom"/>
          </w:tcPr>
          <w:p w14:paraId="264958D6"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142</w:t>
            </w:r>
          </w:p>
        </w:tc>
        <w:tc>
          <w:tcPr>
            <w:tcW w:w="875" w:type="dxa"/>
            <w:tcBorders>
              <w:top w:val="nil"/>
              <w:bottom w:val="nil"/>
            </w:tcBorders>
            <w:vAlign w:val="bottom"/>
          </w:tcPr>
          <w:p w14:paraId="66E1DA4A"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147</w:t>
            </w:r>
          </w:p>
        </w:tc>
        <w:tc>
          <w:tcPr>
            <w:tcW w:w="875" w:type="dxa"/>
            <w:tcBorders>
              <w:top w:val="nil"/>
              <w:bottom w:val="nil"/>
            </w:tcBorders>
            <w:vAlign w:val="bottom"/>
          </w:tcPr>
          <w:p w14:paraId="01802CD7"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313</w:t>
            </w:r>
          </w:p>
        </w:tc>
        <w:tc>
          <w:tcPr>
            <w:tcW w:w="853" w:type="dxa"/>
            <w:tcBorders>
              <w:top w:val="nil"/>
              <w:bottom w:val="nil"/>
            </w:tcBorders>
            <w:vAlign w:val="bottom"/>
          </w:tcPr>
          <w:p w14:paraId="2D44F36C"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910" w:type="dxa"/>
            <w:tcBorders>
              <w:top w:val="nil"/>
              <w:bottom w:val="nil"/>
            </w:tcBorders>
            <w:vAlign w:val="bottom"/>
          </w:tcPr>
          <w:p w14:paraId="493B3C5E"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707</w:t>
            </w:r>
          </w:p>
        </w:tc>
        <w:tc>
          <w:tcPr>
            <w:tcW w:w="756" w:type="dxa"/>
            <w:tcBorders>
              <w:top w:val="nil"/>
              <w:bottom w:val="nil"/>
            </w:tcBorders>
            <w:vAlign w:val="bottom"/>
          </w:tcPr>
          <w:p w14:paraId="0087C81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7413E5BB"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72" w:type="dxa"/>
            <w:tcBorders>
              <w:top w:val="nil"/>
              <w:bottom w:val="nil"/>
            </w:tcBorders>
            <w:vAlign w:val="bottom"/>
          </w:tcPr>
          <w:p w14:paraId="3A612CCC"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728" w:type="dxa"/>
            <w:tcBorders>
              <w:top w:val="nil"/>
              <w:bottom w:val="nil"/>
            </w:tcBorders>
            <w:vAlign w:val="bottom"/>
          </w:tcPr>
          <w:p w14:paraId="3D0068D9"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17</w:t>
            </w:r>
          </w:p>
        </w:tc>
        <w:tc>
          <w:tcPr>
            <w:tcW w:w="742" w:type="dxa"/>
            <w:tcBorders>
              <w:top w:val="nil"/>
              <w:bottom w:val="nil"/>
            </w:tcBorders>
            <w:vAlign w:val="bottom"/>
          </w:tcPr>
          <w:p w14:paraId="53C32565"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250</w:t>
            </w:r>
          </w:p>
        </w:tc>
        <w:tc>
          <w:tcPr>
            <w:tcW w:w="685" w:type="dxa"/>
            <w:tcBorders>
              <w:top w:val="nil"/>
              <w:bottom w:val="nil"/>
            </w:tcBorders>
            <w:vAlign w:val="bottom"/>
          </w:tcPr>
          <w:p w14:paraId="007E885C"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1141DDC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26E60984"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28</w:t>
            </w:r>
          </w:p>
        </w:tc>
        <w:tc>
          <w:tcPr>
            <w:tcW w:w="924" w:type="dxa"/>
            <w:tcBorders>
              <w:top w:val="nil"/>
              <w:bottom w:val="nil"/>
            </w:tcBorders>
            <w:vAlign w:val="bottom"/>
          </w:tcPr>
          <w:p w14:paraId="6207D359"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6143DCFA"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1 003</w:t>
            </w:r>
          </w:p>
        </w:tc>
      </w:tr>
      <w:tr w:rsidR="00EF1CC8" w:rsidRPr="002408B1" w14:paraId="3713862A" w14:textId="77777777" w:rsidTr="00E90A2C">
        <w:tc>
          <w:tcPr>
            <w:tcW w:w="1815" w:type="dxa"/>
            <w:tcBorders>
              <w:top w:val="nil"/>
              <w:bottom w:val="nil"/>
            </w:tcBorders>
          </w:tcPr>
          <w:p w14:paraId="121A78E3" w14:textId="77777777" w:rsidR="00EF1CC8" w:rsidRPr="002408B1" w:rsidRDefault="00EF1CC8" w:rsidP="00300074">
            <w:pPr>
              <w:spacing w:before="20" w:after="20"/>
              <w:rPr>
                <w:sz w:val="16"/>
                <w:szCs w:val="16"/>
                <w:lang w:val="ru-RU"/>
              </w:rPr>
            </w:pPr>
            <w:r w:rsidRPr="002408B1">
              <w:rPr>
                <w:sz w:val="16"/>
                <w:szCs w:val="16"/>
                <w:lang w:val="ru-RU"/>
              </w:rPr>
              <w:t>Контрактные услуги</w:t>
            </w:r>
          </w:p>
        </w:tc>
        <w:tc>
          <w:tcPr>
            <w:tcW w:w="882" w:type="dxa"/>
            <w:tcBorders>
              <w:top w:val="nil"/>
              <w:bottom w:val="nil"/>
            </w:tcBorders>
            <w:vAlign w:val="bottom"/>
          </w:tcPr>
          <w:p w14:paraId="1C9C4C1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5 565</w:t>
            </w:r>
          </w:p>
        </w:tc>
        <w:tc>
          <w:tcPr>
            <w:tcW w:w="840" w:type="dxa"/>
            <w:tcBorders>
              <w:top w:val="nil"/>
              <w:bottom w:val="nil"/>
            </w:tcBorders>
            <w:vAlign w:val="bottom"/>
          </w:tcPr>
          <w:p w14:paraId="332108D2"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470</w:t>
            </w:r>
          </w:p>
        </w:tc>
        <w:tc>
          <w:tcPr>
            <w:tcW w:w="875" w:type="dxa"/>
            <w:tcBorders>
              <w:top w:val="nil"/>
              <w:bottom w:val="nil"/>
            </w:tcBorders>
            <w:vAlign w:val="bottom"/>
          </w:tcPr>
          <w:p w14:paraId="155C25AD"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746</w:t>
            </w:r>
          </w:p>
        </w:tc>
        <w:tc>
          <w:tcPr>
            <w:tcW w:w="875" w:type="dxa"/>
            <w:tcBorders>
              <w:top w:val="nil"/>
              <w:bottom w:val="nil"/>
            </w:tcBorders>
            <w:vAlign w:val="bottom"/>
          </w:tcPr>
          <w:p w14:paraId="0B1E18F8"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3 701</w:t>
            </w:r>
          </w:p>
        </w:tc>
        <w:tc>
          <w:tcPr>
            <w:tcW w:w="853" w:type="dxa"/>
            <w:tcBorders>
              <w:top w:val="nil"/>
              <w:bottom w:val="nil"/>
            </w:tcBorders>
            <w:vAlign w:val="bottom"/>
          </w:tcPr>
          <w:p w14:paraId="1CB0A1A3"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945</w:t>
            </w:r>
          </w:p>
        </w:tc>
        <w:tc>
          <w:tcPr>
            <w:tcW w:w="910" w:type="dxa"/>
            <w:tcBorders>
              <w:top w:val="nil"/>
              <w:bottom w:val="nil"/>
            </w:tcBorders>
            <w:vAlign w:val="bottom"/>
          </w:tcPr>
          <w:p w14:paraId="3F359EE4"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11 426</w:t>
            </w:r>
          </w:p>
        </w:tc>
        <w:tc>
          <w:tcPr>
            <w:tcW w:w="756" w:type="dxa"/>
            <w:tcBorders>
              <w:top w:val="nil"/>
              <w:bottom w:val="nil"/>
            </w:tcBorders>
            <w:vAlign w:val="bottom"/>
          </w:tcPr>
          <w:p w14:paraId="071D5EE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0CCEA81A"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72" w:type="dxa"/>
            <w:tcBorders>
              <w:top w:val="nil"/>
              <w:bottom w:val="nil"/>
            </w:tcBorders>
            <w:vAlign w:val="bottom"/>
          </w:tcPr>
          <w:p w14:paraId="6F139B4D"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5E39B91B"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1 399</w:t>
            </w:r>
          </w:p>
        </w:tc>
        <w:tc>
          <w:tcPr>
            <w:tcW w:w="742" w:type="dxa"/>
            <w:tcBorders>
              <w:top w:val="nil"/>
              <w:bottom w:val="nil"/>
            </w:tcBorders>
            <w:vAlign w:val="bottom"/>
          </w:tcPr>
          <w:p w14:paraId="677F1C72"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1 567</w:t>
            </w:r>
          </w:p>
        </w:tc>
        <w:tc>
          <w:tcPr>
            <w:tcW w:w="685" w:type="dxa"/>
            <w:tcBorders>
              <w:top w:val="nil"/>
              <w:bottom w:val="nil"/>
            </w:tcBorders>
            <w:vAlign w:val="bottom"/>
          </w:tcPr>
          <w:p w14:paraId="127320E0"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65C0F495"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3673F5B6"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120</w:t>
            </w:r>
          </w:p>
        </w:tc>
        <w:tc>
          <w:tcPr>
            <w:tcW w:w="924" w:type="dxa"/>
            <w:tcBorders>
              <w:top w:val="nil"/>
              <w:bottom w:val="nil"/>
            </w:tcBorders>
            <w:vAlign w:val="bottom"/>
          </w:tcPr>
          <w:p w14:paraId="19A60B14"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1203CE71"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14 512</w:t>
            </w:r>
          </w:p>
        </w:tc>
      </w:tr>
      <w:tr w:rsidR="00EF1CC8" w:rsidRPr="002408B1" w14:paraId="0564F408" w14:textId="77777777" w:rsidTr="00E90A2C">
        <w:tc>
          <w:tcPr>
            <w:tcW w:w="1815" w:type="dxa"/>
            <w:tcBorders>
              <w:top w:val="nil"/>
              <w:bottom w:val="nil"/>
            </w:tcBorders>
          </w:tcPr>
          <w:p w14:paraId="030ECD2E" w14:textId="77777777" w:rsidR="00EF1CC8" w:rsidRPr="002408B1" w:rsidRDefault="00EF1CC8" w:rsidP="00300074">
            <w:pPr>
              <w:spacing w:before="20" w:after="20"/>
              <w:rPr>
                <w:sz w:val="16"/>
                <w:szCs w:val="16"/>
                <w:lang w:val="ru-RU"/>
              </w:rPr>
            </w:pPr>
            <w:r w:rsidRPr="002408B1">
              <w:rPr>
                <w:sz w:val="16"/>
                <w:szCs w:val="16"/>
                <w:lang w:val="ru-RU"/>
              </w:rPr>
              <w:t>Аренда и эксплуатация помещений и оборудования</w:t>
            </w:r>
          </w:p>
        </w:tc>
        <w:tc>
          <w:tcPr>
            <w:tcW w:w="882" w:type="dxa"/>
            <w:tcBorders>
              <w:top w:val="nil"/>
              <w:bottom w:val="nil"/>
            </w:tcBorders>
            <w:vAlign w:val="bottom"/>
          </w:tcPr>
          <w:p w14:paraId="69E221F8"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2 750</w:t>
            </w:r>
          </w:p>
        </w:tc>
        <w:tc>
          <w:tcPr>
            <w:tcW w:w="840" w:type="dxa"/>
            <w:tcBorders>
              <w:top w:val="nil"/>
              <w:bottom w:val="nil"/>
            </w:tcBorders>
            <w:vAlign w:val="bottom"/>
          </w:tcPr>
          <w:p w14:paraId="233E1325"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w:t>
            </w:r>
          </w:p>
        </w:tc>
        <w:tc>
          <w:tcPr>
            <w:tcW w:w="875" w:type="dxa"/>
            <w:tcBorders>
              <w:top w:val="nil"/>
              <w:bottom w:val="nil"/>
            </w:tcBorders>
            <w:vAlign w:val="bottom"/>
          </w:tcPr>
          <w:p w14:paraId="1F713A13"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3</w:t>
            </w:r>
          </w:p>
        </w:tc>
        <w:tc>
          <w:tcPr>
            <w:tcW w:w="875" w:type="dxa"/>
            <w:tcBorders>
              <w:top w:val="nil"/>
              <w:bottom w:val="nil"/>
            </w:tcBorders>
            <w:vAlign w:val="bottom"/>
          </w:tcPr>
          <w:p w14:paraId="55CDB741"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24</w:t>
            </w:r>
          </w:p>
        </w:tc>
        <w:tc>
          <w:tcPr>
            <w:tcW w:w="853" w:type="dxa"/>
            <w:tcBorders>
              <w:top w:val="nil"/>
              <w:bottom w:val="nil"/>
            </w:tcBorders>
            <w:vAlign w:val="bottom"/>
          </w:tcPr>
          <w:p w14:paraId="4FFC15F9"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226</w:t>
            </w:r>
          </w:p>
        </w:tc>
        <w:tc>
          <w:tcPr>
            <w:tcW w:w="910" w:type="dxa"/>
            <w:tcBorders>
              <w:top w:val="nil"/>
              <w:bottom w:val="nil"/>
            </w:tcBorders>
            <w:vAlign w:val="bottom"/>
          </w:tcPr>
          <w:p w14:paraId="14E3D7BD"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3 004</w:t>
            </w:r>
          </w:p>
        </w:tc>
        <w:tc>
          <w:tcPr>
            <w:tcW w:w="756" w:type="dxa"/>
            <w:tcBorders>
              <w:top w:val="nil"/>
              <w:bottom w:val="nil"/>
            </w:tcBorders>
            <w:vAlign w:val="bottom"/>
          </w:tcPr>
          <w:p w14:paraId="03D81ED1"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1522F166"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72" w:type="dxa"/>
            <w:tcBorders>
              <w:top w:val="nil"/>
              <w:bottom w:val="nil"/>
            </w:tcBorders>
            <w:vAlign w:val="bottom"/>
          </w:tcPr>
          <w:p w14:paraId="789395BE"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50E482FF"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42" w:type="dxa"/>
            <w:tcBorders>
              <w:top w:val="nil"/>
              <w:bottom w:val="nil"/>
            </w:tcBorders>
            <w:vAlign w:val="bottom"/>
          </w:tcPr>
          <w:p w14:paraId="69825CE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49331C2E"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48CCD9C4"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75CB11DC"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924" w:type="dxa"/>
            <w:tcBorders>
              <w:top w:val="nil"/>
              <w:bottom w:val="nil"/>
            </w:tcBorders>
            <w:vAlign w:val="bottom"/>
          </w:tcPr>
          <w:p w14:paraId="0A792713"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64DCCB02"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3 004</w:t>
            </w:r>
          </w:p>
        </w:tc>
      </w:tr>
      <w:tr w:rsidR="00EF1CC8" w:rsidRPr="002408B1" w14:paraId="3B27BE20" w14:textId="77777777" w:rsidTr="00E90A2C">
        <w:tc>
          <w:tcPr>
            <w:tcW w:w="1815" w:type="dxa"/>
            <w:tcBorders>
              <w:top w:val="nil"/>
              <w:bottom w:val="nil"/>
            </w:tcBorders>
          </w:tcPr>
          <w:p w14:paraId="0CF28464" w14:textId="77777777" w:rsidR="00EF1CC8" w:rsidRPr="002408B1" w:rsidRDefault="00EF1CC8" w:rsidP="00300074">
            <w:pPr>
              <w:spacing w:before="20" w:after="20"/>
              <w:rPr>
                <w:sz w:val="16"/>
                <w:szCs w:val="16"/>
                <w:lang w:val="ru-RU"/>
              </w:rPr>
            </w:pPr>
            <w:r w:rsidRPr="002408B1">
              <w:rPr>
                <w:sz w:val="16"/>
                <w:szCs w:val="16"/>
                <w:lang w:val="ru-RU"/>
              </w:rPr>
              <w:t>Оборудование и предметы снабжения</w:t>
            </w:r>
          </w:p>
        </w:tc>
        <w:tc>
          <w:tcPr>
            <w:tcW w:w="882" w:type="dxa"/>
            <w:tcBorders>
              <w:top w:val="nil"/>
              <w:bottom w:val="nil"/>
            </w:tcBorders>
            <w:vAlign w:val="bottom"/>
          </w:tcPr>
          <w:p w14:paraId="4ECDAD9E"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1 192</w:t>
            </w:r>
          </w:p>
        </w:tc>
        <w:tc>
          <w:tcPr>
            <w:tcW w:w="840" w:type="dxa"/>
            <w:tcBorders>
              <w:top w:val="nil"/>
              <w:bottom w:val="nil"/>
            </w:tcBorders>
            <w:vAlign w:val="bottom"/>
          </w:tcPr>
          <w:p w14:paraId="438A7691"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354</w:t>
            </w:r>
          </w:p>
        </w:tc>
        <w:tc>
          <w:tcPr>
            <w:tcW w:w="875" w:type="dxa"/>
            <w:tcBorders>
              <w:top w:val="nil"/>
              <w:bottom w:val="nil"/>
            </w:tcBorders>
            <w:vAlign w:val="bottom"/>
          </w:tcPr>
          <w:p w14:paraId="31F36F4B"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121</w:t>
            </w:r>
          </w:p>
        </w:tc>
        <w:tc>
          <w:tcPr>
            <w:tcW w:w="875" w:type="dxa"/>
            <w:tcBorders>
              <w:top w:val="nil"/>
              <w:bottom w:val="nil"/>
            </w:tcBorders>
            <w:vAlign w:val="bottom"/>
          </w:tcPr>
          <w:p w14:paraId="6301692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207</w:t>
            </w:r>
          </w:p>
        </w:tc>
        <w:tc>
          <w:tcPr>
            <w:tcW w:w="853" w:type="dxa"/>
            <w:tcBorders>
              <w:top w:val="nil"/>
              <w:bottom w:val="nil"/>
            </w:tcBorders>
            <w:vAlign w:val="bottom"/>
          </w:tcPr>
          <w:p w14:paraId="482D2137"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696</w:t>
            </w:r>
          </w:p>
        </w:tc>
        <w:tc>
          <w:tcPr>
            <w:tcW w:w="910" w:type="dxa"/>
            <w:tcBorders>
              <w:top w:val="nil"/>
              <w:bottom w:val="nil"/>
            </w:tcBorders>
            <w:vAlign w:val="bottom"/>
          </w:tcPr>
          <w:p w14:paraId="06601F77"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2 569</w:t>
            </w:r>
          </w:p>
        </w:tc>
        <w:tc>
          <w:tcPr>
            <w:tcW w:w="756" w:type="dxa"/>
            <w:tcBorders>
              <w:top w:val="nil"/>
              <w:bottom w:val="nil"/>
            </w:tcBorders>
            <w:vAlign w:val="bottom"/>
          </w:tcPr>
          <w:p w14:paraId="30A3BB99"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1460AC3C"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w:t>
            </w:r>
          </w:p>
        </w:tc>
        <w:tc>
          <w:tcPr>
            <w:tcW w:w="672" w:type="dxa"/>
            <w:tcBorders>
              <w:top w:val="nil"/>
              <w:bottom w:val="nil"/>
            </w:tcBorders>
            <w:vAlign w:val="bottom"/>
          </w:tcPr>
          <w:p w14:paraId="5BBC307E"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5D9D428A"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15</w:t>
            </w:r>
          </w:p>
        </w:tc>
        <w:tc>
          <w:tcPr>
            <w:tcW w:w="742" w:type="dxa"/>
            <w:tcBorders>
              <w:top w:val="nil"/>
              <w:bottom w:val="nil"/>
            </w:tcBorders>
            <w:vAlign w:val="bottom"/>
          </w:tcPr>
          <w:p w14:paraId="750E9021"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309</w:t>
            </w:r>
          </w:p>
        </w:tc>
        <w:tc>
          <w:tcPr>
            <w:tcW w:w="685" w:type="dxa"/>
            <w:tcBorders>
              <w:top w:val="nil"/>
              <w:bottom w:val="nil"/>
            </w:tcBorders>
            <w:vAlign w:val="bottom"/>
          </w:tcPr>
          <w:p w14:paraId="4ABC46B0"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33F09BCA"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309563A9"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w:t>
            </w:r>
          </w:p>
        </w:tc>
        <w:tc>
          <w:tcPr>
            <w:tcW w:w="924" w:type="dxa"/>
            <w:tcBorders>
              <w:top w:val="nil"/>
              <w:bottom w:val="nil"/>
            </w:tcBorders>
            <w:vAlign w:val="bottom"/>
          </w:tcPr>
          <w:p w14:paraId="6E1D049D"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6A46DA0B"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2 896</w:t>
            </w:r>
          </w:p>
        </w:tc>
      </w:tr>
      <w:tr w:rsidR="00EF1CC8" w:rsidRPr="002408B1" w14:paraId="74071B79" w14:textId="77777777" w:rsidTr="00E90A2C">
        <w:tc>
          <w:tcPr>
            <w:tcW w:w="1815" w:type="dxa"/>
            <w:tcBorders>
              <w:top w:val="nil"/>
              <w:bottom w:val="nil"/>
            </w:tcBorders>
          </w:tcPr>
          <w:p w14:paraId="7EB59B33" w14:textId="77777777" w:rsidR="00EF1CC8" w:rsidRPr="002408B1" w:rsidRDefault="00EF1CC8" w:rsidP="00300074">
            <w:pPr>
              <w:spacing w:before="20" w:after="20"/>
              <w:rPr>
                <w:sz w:val="16"/>
                <w:szCs w:val="16"/>
                <w:lang w:val="ru-RU"/>
              </w:rPr>
            </w:pPr>
            <w:r w:rsidRPr="002408B1">
              <w:rPr>
                <w:sz w:val="16"/>
                <w:szCs w:val="16"/>
                <w:lang w:val="ru-RU"/>
              </w:rPr>
              <w:t>Амортизация</w:t>
            </w:r>
          </w:p>
        </w:tc>
        <w:tc>
          <w:tcPr>
            <w:tcW w:w="882" w:type="dxa"/>
            <w:tcBorders>
              <w:top w:val="nil"/>
              <w:bottom w:val="nil"/>
            </w:tcBorders>
            <w:vAlign w:val="bottom"/>
          </w:tcPr>
          <w:p w14:paraId="181001F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40" w:type="dxa"/>
            <w:tcBorders>
              <w:top w:val="nil"/>
              <w:bottom w:val="nil"/>
            </w:tcBorders>
            <w:vAlign w:val="bottom"/>
          </w:tcPr>
          <w:p w14:paraId="3928461C"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75" w:type="dxa"/>
            <w:tcBorders>
              <w:top w:val="nil"/>
              <w:bottom w:val="nil"/>
            </w:tcBorders>
            <w:vAlign w:val="bottom"/>
          </w:tcPr>
          <w:p w14:paraId="591670CB"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75" w:type="dxa"/>
            <w:tcBorders>
              <w:top w:val="nil"/>
              <w:bottom w:val="nil"/>
            </w:tcBorders>
            <w:vAlign w:val="bottom"/>
          </w:tcPr>
          <w:p w14:paraId="4CF206AB"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853" w:type="dxa"/>
            <w:tcBorders>
              <w:top w:val="nil"/>
              <w:bottom w:val="nil"/>
            </w:tcBorders>
            <w:vAlign w:val="bottom"/>
          </w:tcPr>
          <w:p w14:paraId="7BF6AFAD"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16 437</w:t>
            </w:r>
          </w:p>
        </w:tc>
        <w:tc>
          <w:tcPr>
            <w:tcW w:w="910" w:type="dxa"/>
            <w:tcBorders>
              <w:top w:val="nil"/>
              <w:bottom w:val="nil"/>
            </w:tcBorders>
            <w:vAlign w:val="bottom"/>
          </w:tcPr>
          <w:p w14:paraId="41BE6CB8"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16 437</w:t>
            </w:r>
          </w:p>
        </w:tc>
        <w:tc>
          <w:tcPr>
            <w:tcW w:w="756" w:type="dxa"/>
            <w:tcBorders>
              <w:top w:val="nil"/>
              <w:bottom w:val="nil"/>
            </w:tcBorders>
            <w:vAlign w:val="bottom"/>
          </w:tcPr>
          <w:p w14:paraId="415DA5D6"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40AFD829"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72" w:type="dxa"/>
            <w:tcBorders>
              <w:top w:val="nil"/>
              <w:bottom w:val="nil"/>
            </w:tcBorders>
            <w:vAlign w:val="bottom"/>
          </w:tcPr>
          <w:p w14:paraId="3504796F"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07B35751"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161</w:t>
            </w:r>
          </w:p>
        </w:tc>
        <w:tc>
          <w:tcPr>
            <w:tcW w:w="742" w:type="dxa"/>
            <w:tcBorders>
              <w:top w:val="nil"/>
              <w:bottom w:val="nil"/>
            </w:tcBorders>
            <w:vAlign w:val="bottom"/>
          </w:tcPr>
          <w:p w14:paraId="0629768D"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7FB5B491"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78DD2B77"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57D959C2"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924" w:type="dxa"/>
            <w:tcBorders>
              <w:top w:val="nil"/>
              <w:bottom w:val="nil"/>
            </w:tcBorders>
            <w:vAlign w:val="bottom"/>
          </w:tcPr>
          <w:p w14:paraId="4855461C"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0A6F89D3"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16 598</w:t>
            </w:r>
          </w:p>
        </w:tc>
      </w:tr>
      <w:tr w:rsidR="00EF1CC8" w:rsidRPr="002408B1" w14:paraId="371B9F26" w14:textId="77777777" w:rsidTr="00E90A2C">
        <w:tc>
          <w:tcPr>
            <w:tcW w:w="1815" w:type="dxa"/>
            <w:tcBorders>
              <w:top w:val="nil"/>
              <w:bottom w:val="nil"/>
            </w:tcBorders>
          </w:tcPr>
          <w:p w14:paraId="4FB5D729" w14:textId="77777777" w:rsidR="00EF1CC8" w:rsidRPr="002408B1" w:rsidRDefault="00EF1CC8" w:rsidP="00300074">
            <w:pPr>
              <w:spacing w:before="20" w:after="20"/>
              <w:rPr>
                <w:sz w:val="16"/>
                <w:szCs w:val="16"/>
                <w:lang w:val="ru-RU"/>
              </w:rPr>
            </w:pPr>
            <w:r w:rsidRPr="002408B1">
              <w:rPr>
                <w:sz w:val="16"/>
                <w:szCs w:val="16"/>
                <w:lang w:val="ru-RU"/>
              </w:rPr>
              <w:t>Расходы по перевозке, электросвязи и услугам</w:t>
            </w:r>
          </w:p>
        </w:tc>
        <w:tc>
          <w:tcPr>
            <w:tcW w:w="882" w:type="dxa"/>
            <w:tcBorders>
              <w:top w:val="nil"/>
              <w:bottom w:val="nil"/>
            </w:tcBorders>
            <w:vAlign w:val="bottom"/>
          </w:tcPr>
          <w:p w14:paraId="0E0C1072"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899</w:t>
            </w:r>
          </w:p>
        </w:tc>
        <w:tc>
          <w:tcPr>
            <w:tcW w:w="840" w:type="dxa"/>
            <w:tcBorders>
              <w:top w:val="nil"/>
              <w:bottom w:val="nil"/>
            </w:tcBorders>
            <w:vAlign w:val="bottom"/>
          </w:tcPr>
          <w:p w14:paraId="7FDFA300"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-0</w:t>
            </w:r>
          </w:p>
        </w:tc>
        <w:tc>
          <w:tcPr>
            <w:tcW w:w="875" w:type="dxa"/>
            <w:tcBorders>
              <w:top w:val="nil"/>
              <w:bottom w:val="nil"/>
            </w:tcBorders>
            <w:vAlign w:val="bottom"/>
          </w:tcPr>
          <w:p w14:paraId="417D430B"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r w:rsidRPr="002408B1">
              <w:rPr>
                <w:rFonts w:cs="Calibri"/>
                <w:color w:val="000000"/>
                <w:sz w:val="16"/>
                <w:szCs w:val="16"/>
                <w:lang w:val="ru-RU" w:eastAsia="en-GB"/>
              </w:rPr>
              <w:t>1</w:t>
            </w:r>
          </w:p>
        </w:tc>
        <w:tc>
          <w:tcPr>
            <w:tcW w:w="875" w:type="dxa"/>
            <w:tcBorders>
              <w:top w:val="nil"/>
              <w:bottom w:val="nil"/>
            </w:tcBorders>
            <w:vAlign w:val="bottom"/>
          </w:tcPr>
          <w:p w14:paraId="7D81C333"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44</w:t>
            </w:r>
          </w:p>
        </w:tc>
        <w:tc>
          <w:tcPr>
            <w:tcW w:w="853" w:type="dxa"/>
            <w:tcBorders>
              <w:top w:val="nil"/>
              <w:bottom w:val="nil"/>
            </w:tcBorders>
            <w:vAlign w:val="bottom"/>
          </w:tcPr>
          <w:p w14:paraId="762A834B"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655</w:t>
            </w:r>
          </w:p>
        </w:tc>
        <w:tc>
          <w:tcPr>
            <w:tcW w:w="910" w:type="dxa"/>
            <w:tcBorders>
              <w:top w:val="nil"/>
              <w:bottom w:val="nil"/>
            </w:tcBorders>
            <w:vAlign w:val="bottom"/>
          </w:tcPr>
          <w:p w14:paraId="57FBD98B"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1 597</w:t>
            </w:r>
          </w:p>
        </w:tc>
        <w:tc>
          <w:tcPr>
            <w:tcW w:w="756" w:type="dxa"/>
            <w:tcBorders>
              <w:top w:val="nil"/>
              <w:bottom w:val="nil"/>
            </w:tcBorders>
            <w:vAlign w:val="bottom"/>
          </w:tcPr>
          <w:p w14:paraId="73D588BA"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61EB429A"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72" w:type="dxa"/>
            <w:tcBorders>
              <w:top w:val="nil"/>
              <w:bottom w:val="nil"/>
            </w:tcBorders>
            <w:vAlign w:val="bottom"/>
          </w:tcPr>
          <w:p w14:paraId="1966F1AD"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1D524A9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xml:space="preserve">0 </w:t>
            </w:r>
          </w:p>
        </w:tc>
        <w:tc>
          <w:tcPr>
            <w:tcW w:w="742" w:type="dxa"/>
            <w:tcBorders>
              <w:top w:val="nil"/>
              <w:bottom w:val="nil"/>
            </w:tcBorders>
            <w:vAlign w:val="bottom"/>
          </w:tcPr>
          <w:p w14:paraId="79058841"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w:t>
            </w:r>
          </w:p>
        </w:tc>
        <w:tc>
          <w:tcPr>
            <w:tcW w:w="685" w:type="dxa"/>
            <w:tcBorders>
              <w:top w:val="nil"/>
              <w:bottom w:val="nil"/>
            </w:tcBorders>
            <w:vAlign w:val="bottom"/>
          </w:tcPr>
          <w:p w14:paraId="6449254A"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65287580"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5C30A5BC"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924" w:type="dxa"/>
            <w:tcBorders>
              <w:top w:val="nil"/>
              <w:bottom w:val="nil"/>
            </w:tcBorders>
            <w:vAlign w:val="bottom"/>
          </w:tcPr>
          <w:p w14:paraId="51530F43"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7A7D61BE"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1 599</w:t>
            </w:r>
          </w:p>
        </w:tc>
      </w:tr>
      <w:tr w:rsidR="00EF1CC8" w:rsidRPr="002408B1" w14:paraId="63230A01" w14:textId="77777777" w:rsidTr="00E90A2C">
        <w:tc>
          <w:tcPr>
            <w:tcW w:w="1815" w:type="dxa"/>
            <w:tcBorders>
              <w:top w:val="nil"/>
              <w:bottom w:val="nil"/>
            </w:tcBorders>
          </w:tcPr>
          <w:p w14:paraId="39B548A6" w14:textId="77777777" w:rsidR="00EF1CC8" w:rsidRPr="002408B1" w:rsidRDefault="00EF1CC8" w:rsidP="00300074">
            <w:pPr>
              <w:spacing w:before="20" w:after="20"/>
              <w:rPr>
                <w:sz w:val="16"/>
                <w:szCs w:val="16"/>
                <w:lang w:val="ru-RU"/>
              </w:rPr>
            </w:pPr>
            <w:r w:rsidRPr="002408B1">
              <w:rPr>
                <w:sz w:val="16"/>
                <w:szCs w:val="16"/>
                <w:lang w:val="ru-RU"/>
              </w:rPr>
              <w:t>Аудиторская проверка счетов, межведом-ственные взносы</w:t>
            </w:r>
          </w:p>
        </w:tc>
        <w:tc>
          <w:tcPr>
            <w:tcW w:w="882" w:type="dxa"/>
            <w:tcBorders>
              <w:top w:val="nil"/>
              <w:bottom w:val="nil"/>
            </w:tcBorders>
            <w:vAlign w:val="bottom"/>
          </w:tcPr>
          <w:p w14:paraId="7AB0EBF5"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6</w:t>
            </w:r>
          </w:p>
        </w:tc>
        <w:tc>
          <w:tcPr>
            <w:tcW w:w="840" w:type="dxa"/>
            <w:tcBorders>
              <w:top w:val="nil"/>
              <w:bottom w:val="nil"/>
            </w:tcBorders>
            <w:vAlign w:val="bottom"/>
          </w:tcPr>
          <w:p w14:paraId="7059062B"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75" w:type="dxa"/>
            <w:tcBorders>
              <w:top w:val="nil"/>
              <w:bottom w:val="nil"/>
            </w:tcBorders>
            <w:vAlign w:val="bottom"/>
          </w:tcPr>
          <w:p w14:paraId="224E9CAE"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75" w:type="dxa"/>
            <w:tcBorders>
              <w:top w:val="nil"/>
              <w:bottom w:val="nil"/>
            </w:tcBorders>
            <w:vAlign w:val="bottom"/>
          </w:tcPr>
          <w:p w14:paraId="3CDD78D5"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35</w:t>
            </w:r>
          </w:p>
        </w:tc>
        <w:tc>
          <w:tcPr>
            <w:tcW w:w="853" w:type="dxa"/>
            <w:tcBorders>
              <w:top w:val="nil"/>
              <w:bottom w:val="nil"/>
            </w:tcBorders>
            <w:vAlign w:val="bottom"/>
          </w:tcPr>
          <w:p w14:paraId="17715102"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441</w:t>
            </w:r>
          </w:p>
        </w:tc>
        <w:tc>
          <w:tcPr>
            <w:tcW w:w="910" w:type="dxa"/>
            <w:tcBorders>
              <w:top w:val="nil"/>
              <w:bottom w:val="nil"/>
            </w:tcBorders>
            <w:vAlign w:val="bottom"/>
          </w:tcPr>
          <w:p w14:paraId="713D7418"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481</w:t>
            </w:r>
          </w:p>
        </w:tc>
        <w:tc>
          <w:tcPr>
            <w:tcW w:w="756" w:type="dxa"/>
            <w:tcBorders>
              <w:top w:val="nil"/>
              <w:bottom w:val="nil"/>
            </w:tcBorders>
            <w:vAlign w:val="bottom"/>
          </w:tcPr>
          <w:p w14:paraId="5D9BA9AA"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37C8BCCB"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72" w:type="dxa"/>
            <w:tcBorders>
              <w:top w:val="nil"/>
              <w:bottom w:val="nil"/>
            </w:tcBorders>
            <w:vAlign w:val="bottom"/>
          </w:tcPr>
          <w:p w14:paraId="2AFF9003"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28" w:type="dxa"/>
            <w:tcBorders>
              <w:top w:val="nil"/>
              <w:bottom w:val="nil"/>
            </w:tcBorders>
            <w:vAlign w:val="bottom"/>
          </w:tcPr>
          <w:p w14:paraId="29449BE2"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42" w:type="dxa"/>
            <w:tcBorders>
              <w:top w:val="nil"/>
              <w:bottom w:val="nil"/>
            </w:tcBorders>
            <w:vAlign w:val="bottom"/>
          </w:tcPr>
          <w:p w14:paraId="481CE9F1"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xml:space="preserve">0 </w:t>
            </w:r>
          </w:p>
        </w:tc>
        <w:tc>
          <w:tcPr>
            <w:tcW w:w="685" w:type="dxa"/>
            <w:tcBorders>
              <w:top w:val="nil"/>
              <w:bottom w:val="nil"/>
            </w:tcBorders>
            <w:vAlign w:val="bottom"/>
          </w:tcPr>
          <w:p w14:paraId="1847AF46"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111BD96A"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747067D5"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924" w:type="dxa"/>
            <w:tcBorders>
              <w:top w:val="nil"/>
              <w:bottom w:val="nil"/>
            </w:tcBorders>
            <w:vAlign w:val="bottom"/>
          </w:tcPr>
          <w:p w14:paraId="174C5CA7"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678B3953"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482</w:t>
            </w:r>
          </w:p>
        </w:tc>
      </w:tr>
      <w:tr w:rsidR="00EF1CC8" w:rsidRPr="002408B1" w14:paraId="36D6A825" w14:textId="77777777" w:rsidTr="00E90A2C">
        <w:tc>
          <w:tcPr>
            <w:tcW w:w="1815" w:type="dxa"/>
            <w:tcBorders>
              <w:top w:val="nil"/>
              <w:bottom w:val="nil"/>
            </w:tcBorders>
          </w:tcPr>
          <w:p w14:paraId="5243B4EF" w14:textId="77777777" w:rsidR="00EF1CC8" w:rsidRPr="002408B1" w:rsidRDefault="00EF1CC8" w:rsidP="00300074">
            <w:pPr>
              <w:spacing w:before="20" w:after="20"/>
              <w:rPr>
                <w:sz w:val="16"/>
                <w:szCs w:val="16"/>
                <w:lang w:val="ru-RU"/>
              </w:rPr>
            </w:pPr>
            <w:r w:rsidRPr="002408B1">
              <w:rPr>
                <w:sz w:val="16"/>
                <w:szCs w:val="16"/>
                <w:lang w:val="ru-RU"/>
              </w:rPr>
              <w:t>Прочие расходы</w:t>
            </w:r>
          </w:p>
        </w:tc>
        <w:tc>
          <w:tcPr>
            <w:tcW w:w="882" w:type="dxa"/>
            <w:tcBorders>
              <w:top w:val="nil"/>
              <w:bottom w:val="nil"/>
            </w:tcBorders>
            <w:vAlign w:val="bottom"/>
          </w:tcPr>
          <w:p w14:paraId="0A81163C"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24</w:t>
            </w:r>
          </w:p>
        </w:tc>
        <w:tc>
          <w:tcPr>
            <w:tcW w:w="840" w:type="dxa"/>
            <w:tcBorders>
              <w:top w:val="nil"/>
              <w:bottom w:val="nil"/>
            </w:tcBorders>
            <w:vAlign w:val="bottom"/>
          </w:tcPr>
          <w:p w14:paraId="153EB45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925</w:t>
            </w:r>
          </w:p>
        </w:tc>
        <w:tc>
          <w:tcPr>
            <w:tcW w:w="875" w:type="dxa"/>
            <w:tcBorders>
              <w:top w:val="nil"/>
              <w:bottom w:val="nil"/>
            </w:tcBorders>
            <w:vAlign w:val="bottom"/>
          </w:tcPr>
          <w:p w14:paraId="219A594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6</w:t>
            </w:r>
          </w:p>
        </w:tc>
        <w:tc>
          <w:tcPr>
            <w:tcW w:w="875" w:type="dxa"/>
            <w:tcBorders>
              <w:top w:val="nil"/>
              <w:bottom w:val="nil"/>
            </w:tcBorders>
            <w:vAlign w:val="bottom"/>
          </w:tcPr>
          <w:p w14:paraId="3960F967"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3 041</w:t>
            </w:r>
          </w:p>
        </w:tc>
        <w:tc>
          <w:tcPr>
            <w:tcW w:w="853" w:type="dxa"/>
            <w:tcBorders>
              <w:top w:val="nil"/>
              <w:bottom w:val="nil"/>
            </w:tcBorders>
            <w:vAlign w:val="bottom"/>
          </w:tcPr>
          <w:p w14:paraId="584CA5C1"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5 528</w:t>
            </w:r>
          </w:p>
        </w:tc>
        <w:tc>
          <w:tcPr>
            <w:tcW w:w="910" w:type="dxa"/>
            <w:tcBorders>
              <w:top w:val="nil"/>
              <w:bottom w:val="nil"/>
            </w:tcBorders>
            <w:vAlign w:val="bottom"/>
          </w:tcPr>
          <w:p w14:paraId="0F7FC5F1"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9 524</w:t>
            </w:r>
          </w:p>
        </w:tc>
        <w:tc>
          <w:tcPr>
            <w:tcW w:w="756" w:type="dxa"/>
            <w:tcBorders>
              <w:top w:val="nil"/>
              <w:bottom w:val="nil"/>
            </w:tcBorders>
            <w:vAlign w:val="bottom"/>
          </w:tcPr>
          <w:p w14:paraId="33D96673"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868" w:type="dxa"/>
            <w:tcBorders>
              <w:top w:val="nil"/>
              <w:bottom w:val="nil"/>
            </w:tcBorders>
            <w:vAlign w:val="bottom"/>
          </w:tcPr>
          <w:p w14:paraId="363C1096"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672" w:type="dxa"/>
            <w:tcBorders>
              <w:top w:val="nil"/>
              <w:bottom w:val="nil"/>
            </w:tcBorders>
            <w:vAlign w:val="bottom"/>
          </w:tcPr>
          <w:p w14:paraId="395516EB"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w:t>
            </w:r>
          </w:p>
        </w:tc>
        <w:tc>
          <w:tcPr>
            <w:tcW w:w="728" w:type="dxa"/>
            <w:tcBorders>
              <w:top w:val="nil"/>
              <w:bottom w:val="nil"/>
            </w:tcBorders>
            <w:vAlign w:val="bottom"/>
          </w:tcPr>
          <w:p w14:paraId="105D19B4"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32</w:t>
            </w:r>
          </w:p>
        </w:tc>
        <w:tc>
          <w:tcPr>
            <w:tcW w:w="742" w:type="dxa"/>
            <w:tcBorders>
              <w:top w:val="nil"/>
              <w:bottom w:val="nil"/>
            </w:tcBorders>
            <w:vAlign w:val="bottom"/>
          </w:tcPr>
          <w:p w14:paraId="5EAFCA2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237</w:t>
            </w:r>
          </w:p>
        </w:tc>
        <w:tc>
          <w:tcPr>
            <w:tcW w:w="685" w:type="dxa"/>
            <w:tcBorders>
              <w:top w:val="nil"/>
              <w:bottom w:val="nil"/>
            </w:tcBorders>
            <w:vAlign w:val="bottom"/>
          </w:tcPr>
          <w:p w14:paraId="18EC44F8"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685" w:type="dxa"/>
            <w:tcBorders>
              <w:top w:val="nil"/>
              <w:bottom w:val="nil"/>
            </w:tcBorders>
            <w:vAlign w:val="bottom"/>
          </w:tcPr>
          <w:p w14:paraId="3B1E940B"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p>
        </w:tc>
        <w:tc>
          <w:tcPr>
            <w:tcW w:w="757" w:type="dxa"/>
            <w:tcBorders>
              <w:top w:val="nil"/>
              <w:bottom w:val="nil"/>
            </w:tcBorders>
            <w:vAlign w:val="bottom"/>
          </w:tcPr>
          <w:p w14:paraId="1F223B72"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r w:rsidRPr="002408B1">
              <w:rPr>
                <w:rFonts w:cs="Calibri"/>
                <w:color w:val="000000"/>
                <w:sz w:val="16"/>
                <w:szCs w:val="16"/>
                <w:lang w:val="ru-RU" w:eastAsia="en-GB"/>
              </w:rPr>
              <w:t>354</w:t>
            </w:r>
          </w:p>
        </w:tc>
        <w:tc>
          <w:tcPr>
            <w:tcW w:w="924" w:type="dxa"/>
            <w:tcBorders>
              <w:top w:val="nil"/>
              <w:bottom w:val="nil"/>
            </w:tcBorders>
            <w:vAlign w:val="bottom"/>
          </w:tcPr>
          <w:p w14:paraId="7F4F48E5" w14:textId="77777777" w:rsidR="00EF1CC8" w:rsidRPr="002408B1" w:rsidRDefault="00EF1CC8" w:rsidP="00E90A2C">
            <w:pPr>
              <w:spacing w:before="20" w:after="20"/>
              <w:ind w:right="57"/>
              <w:jc w:val="right"/>
              <w:rPr>
                <w:bCs/>
                <w:sz w:val="16"/>
                <w:szCs w:val="16"/>
                <w:lang w:val="ru-RU"/>
              </w:rPr>
            </w:pPr>
            <w:r w:rsidRPr="002408B1">
              <w:rPr>
                <w:sz w:val="16"/>
                <w:szCs w:val="16"/>
                <w:lang w:val="ru-RU"/>
              </w:rPr>
              <w:t>−</w:t>
            </w:r>
            <w:r w:rsidRPr="002408B1">
              <w:rPr>
                <w:rFonts w:cs="Calibri"/>
                <w:color w:val="000000"/>
                <w:sz w:val="16"/>
                <w:szCs w:val="16"/>
                <w:lang w:val="ru-RU" w:eastAsia="en-GB"/>
              </w:rPr>
              <w:t>1 614</w:t>
            </w:r>
          </w:p>
        </w:tc>
        <w:tc>
          <w:tcPr>
            <w:tcW w:w="868" w:type="dxa"/>
            <w:tcBorders>
              <w:top w:val="nil"/>
              <w:bottom w:val="nil"/>
            </w:tcBorders>
            <w:vAlign w:val="bottom"/>
          </w:tcPr>
          <w:p w14:paraId="1FAC7A25"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7 824</w:t>
            </w:r>
          </w:p>
        </w:tc>
      </w:tr>
      <w:tr w:rsidR="00EF1CC8" w:rsidRPr="002408B1" w14:paraId="760F92DE" w14:textId="77777777" w:rsidTr="00E90A2C">
        <w:tc>
          <w:tcPr>
            <w:tcW w:w="1815" w:type="dxa"/>
            <w:tcBorders>
              <w:top w:val="nil"/>
              <w:bottom w:val="nil"/>
            </w:tcBorders>
          </w:tcPr>
          <w:p w14:paraId="63FD70F3" w14:textId="77777777" w:rsidR="00EF1CC8" w:rsidRPr="002408B1" w:rsidRDefault="00EF1CC8" w:rsidP="00300074">
            <w:pPr>
              <w:spacing w:before="20" w:after="20"/>
              <w:rPr>
                <w:sz w:val="16"/>
                <w:szCs w:val="16"/>
                <w:lang w:val="ru-RU"/>
              </w:rPr>
            </w:pPr>
            <w:r w:rsidRPr="002408B1">
              <w:rPr>
                <w:sz w:val="16"/>
                <w:szCs w:val="16"/>
                <w:lang w:val="ru-RU"/>
              </w:rPr>
              <w:t>Финансовые расходы</w:t>
            </w:r>
          </w:p>
        </w:tc>
        <w:tc>
          <w:tcPr>
            <w:tcW w:w="882" w:type="dxa"/>
            <w:tcBorders>
              <w:top w:val="nil"/>
              <w:bottom w:val="nil"/>
            </w:tcBorders>
            <w:vAlign w:val="bottom"/>
          </w:tcPr>
          <w:p w14:paraId="0CE30E7F"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62</w:t>
            </w:r>
          </w:p>
        </w:tc>
        <w:tc>
          <w:tcPr>
            <w:tcW w:w="840" w:type="dxa"/>
            <w:tcBorders>
              <w:top w:val="nil"/>
              <w:bottom w:val="nil"/>
            </w:tcBorders>
            <w:vAlign w:val="bottom"/>
          </w:tcPr>
          <w:p w14:paraId="7DAFC70B"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0</w:t>
            </w:r>
          </w:p>
        </w:tc>
        <w:tc>
          <w:tcPr>
            <w:tcW w:w="875" w:type="dxa"/>
            <w:tcBorders>
              <w:top w:val="nil"/>
              <w:bottom w:val="nil"/>
            </w:tcBorders>
            <w:vAlign w:val="bottom"/>
          </w:tcPr>
          <w:p w14:paraId="5B73F7F1"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w:t>
            </w:r>
          </w:p>
        </w:tc>
        <w:tc>
          <w:tcPr>
            <w:tcW w:w="875" w:type="dxa"/>
            <w:tcBorders>
              <w:top w:val="nil"/>
              <w:bottom w:val="nil"/>
            </w:tcBorders>
            <w:vAlign w:val="bottom"/>
          </w:tcPr>
          <w:p w14:paraId="0AFBB7A3"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9</w:t>
            </w:r>
          </w:p>
        </w:tc>
        <w:tc>
          <w:tcPr>
            <w:tcW w:w="853" w:type="dxa"/>
            <w:tcBorders>
              <w:top w:val="nil"/>
              <w:bottom w:val="nil"/>
            </w:tcBorders>
            <w:vAlign w:val="bottom"/>
          </w:tcPr>
          <w:p w14:paraId="75C0AEF2"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11 687</w:t>
            </w:r>
          </w:p>
        </w:tc>
        <w:tc>
          <w:tcPr>
            <w:tcW w:w="910" w:type="dxa"/>
            <w:tcBorders>
              <w:top w:val="nil"/>
              <w:bottom w:val="nil"/>
            </w:tcBorders>
            <w:vAlign w:val="bottom"/>
          </w:tcPr>
          <w:p w14:paraId="7C0465BC" w14:textId="77777777" w:rsidR="00EF1CC8" w:rsidRPr="002408B1" w:rsidRDefault="00EF1CC8" w:rsidP="00E90A2C">
            <w:pPr>
              <w:spacing w:before="20" w:after="20"/>
              <w:ind w:right="57"/>
              <w:jc w:val="right"/>
              <w:rPr>
                <w:bCs/>
                <w:sz w:val="16"/>
                <w:szCs w:val="16"/>
                <w:lang w:val="ru-RU"/>
              </w:rPr>
            </w:pPr>
            <w:r w:rsidRPr="002408B1">
              <w:rPr>
                <w:rFonts w:cs="Calibri"/>
                <w:b/>
                <w:bCs/>
                <w:color w:val="000000"/>
                <w:sz w:val="16"/>
                <w:szCs w:val="16"/>
                <w:lang w:val="ru-RU" w:eastAsia="en-GB"/>
              </w:rPr>
              <w:t>11 759</w:t>
            </w:r>
          </w:p>
        </w:tc>
        <w:tc>
          <w:tcPr>
            <w:tcW w:w="756" w:type="dxa"/>
            <w:tcBorders>
              <w:top w:val="nil"/>
              <w:bottom w:val="nil"/>
            </w:tcBorders>
            <w:vAlign w:val="bottom"/>
          </w:tcPr>
          <w:p w14:paraId="4FBFC5D2"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0</w:t>
            </w:r>
          </w:p>
        </w:tc>
        <w:tc>
          <w:tcPr>
            <w:tcW w:w="868" w:type="dxa"/>
            <w:tcBorders>
              <w:top w:val="nil"/>
              <w:bottom w:val="nil"/>
            </w:tcBorders>
            <w:vAlign w:val="bottom"/>
          </w:tcPr>
          <w:p w14:paraId="0B14F21E"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345</w:t>
            </w:r>
          </w:p>
        </w:tc>
        <w:tc>
          <w:tcPr>
            <w:tcW w:w="672" w:type="dxa"/>
            <w:tcBorders>
              <w:top w:val="nil"/>
              <w:bottom w:val="nil"/>
            </w:tcBorders>
            <w:vAlign w:val="bottom"/>
          </w:tcPr>
          <w:p w14:paraId="3D9920CC"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 xml:space="preserve">414 </w:t>
            </w:r>
          </w:p>
        </w:tc>
        <w:tc>
          <w:tcPr>
            <w:tcW w:w="728" w:type="dxa"/>
            <w:tcBorders>
              <w:top w:val="nil"/>
              <w:bottom w:val="nil"/>
            </w:tcBorders>
            <w:vAlign w:val="bottom"/>
          </w:tcPr>
          <w:p w14:paraId="368BF8EB"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483</w:t>
            </w:r>
          </w:p>
        </w:tc>
        <w:tc>
          <w:tcPr>
            <w:tcW w:w="742" w:type="dxa"/>
            <w:tcBorders>
              <w:top w:val="nil"/>
              <w:bottom w:val="nil"/>
            </w:tcBorders>
            <w:vAlign w:val="bottom"/>
          </w:tcPr>
          <w:p w14:paraId="32D91BCD"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2 485</w:t>
            </w:r>
          </w:p>
        </w:tc>
        <w:tc>
          <w:tcPr>
            <w:tcW w:w="685" w:type="dxa"/>
            <w:tcBorders>
              <w:top w:val="nil"/>
              <w:bottom w:val="nil"/>
            </w:tcBorders>
            <w:vAlign w:val="bottom"/>
          </w:tcPr>
          <w:p w14:paraId="4E0C4570"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151</w:t>
            </w:r>
          </w:p>
        </w:tc>
        <w:tc>
          <w:tcPr>
            <w:tcW w:w="685" w:type="dxa"/>
            <w:tcBorders>
              <w:top w:val="nil"/>
              <w:bottom w:val="nil"/>
            </w:tcBorders>
            <w:vAlign w:val="bottom"/>
          </w:tcPr>
          <w:p w14:paraId="47D0BBD8"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243</w:t>
            </w:r>
          </w:p>
        </w:tc>
        <w:tc>
          <w:tcPr>
            <w:tcW w:w="757" w:type="dxa"/>
            <w:tcBorders>
              <w:top w:val="nil"/>
              <w:bottom w:val="nil"/>
            </w:tcBorders>
            <w:vAlign w:val="bottom"/>
          </w:tcPr>
          <w:p w14:paraId="2DC3255C" w14:textId="77777777" w:rsidR="00EF1CC8" w:rsidRPr="002408B1" w:rsidRDefault="00EF1CC8" w:rsidP="00E90A2C">
            <w:pPr>
              <w:spacing w:before="20" w:after="20"/>
              <w:ind w:right="57"/>
              <w:jc w:val="right"/>
              <w:rPr>
                <w:bCs/>
                <w:sz w:val="16"/>
                <w:szCs w:val="16"/>
                <w:lang w:val="ru-RU"/>
              </w:rPr>
            </w:pPr>
            <w:r w:rsidRPr="002408B1">
              <w:rPr>
                <w:rFonts w:cs="Calibri"/>
                <w:color w:val="000000"/>
                <w:sz w:val="16"/>
                <w:szCs w:val="16"/>
                <w:lang w:val="ru-RU" w:eastAsia="en-GB"/>
              </w:rPr>
              <w:t>9</w:t>
            </w:r>
          </w:p>
        </w:tc>
        <w:tc>
          <w:tcPr>
            <w:tcW w:w="924" w:type="dxa"/>
            <w:tcBorders>
              <w:top w:val="nil"/>
              <w:bottom w:val="nil"/>
            </w:tcBorders>
            <w:vAlign w:val="bottom"/>
          </w:tcPr>
          <w:p w14:paraId="327D16BC" w14:textId="77777777" w:rsidR="00EF1CC8" w:rsidRPr="002408B1" w:rsidRDefault="00EF1CC8" w:rsidP="00E90A2C">
            <w:pPr>
              <w:spacing w:before="20" w:after="20"/>
              <w:ind w:right="57"/>
              <w:jc w:val="right"/>
              <w:rPr>
                <w:bCs/>
                <w:sz w:val="16"/>
                <w:szCs w:val="16"/>
                <w:lang w:val="ru-RU"/>
              </w:rPr>
            </w:pPr>
          </w:p>
        </w:tc>
        <w:tc>
          <w:tcPr>
            <w:tcW w:w="868" w:type="dxa"/>
            <w:tcBorders>
              <w:top w:val="nil"/>
              <w:bottom w:val="nil"/>
            </w:tcBorders>
            <w:vAlign w:val="bottom"/>
          </w:tcPr>
          <w:p w14:paraId="03DDFBBF" w14:textId="77777777" w:rsidR="00EF1CC8" w:rsidRPr="002408B1" w:rsidRDefault="00EF1CC8" w:rsidP="00E90A2C">
            <w:pPr>
              <w:spacing w:before="20" w:after="20"/>
              <w:ind w:right="57"/>
              <w:jc w:val="right"/>
              <w:rPr>
                <w:b/>
                <w:sz w:val="16"/>
                <w:szCs w:val="16"/>
                <w:lang w:val="ru-RU"/>
              </w:rPr>
            </w:pPr>
            <w:r w:rsidRPr="002408B1">
              <w:rPr>
                <w:rFonts w:cs="Calibri"/>
                <w:b/>
                <w:bCs/>
                <w:sz w:val="16"/>
                <w:szCs w:val="16"/>
                <w:lang w:val="ru-RU" w:eastAsia="en-GB"/>
              </w:rPr>
              <w:t>15 889</w:t>
            </w:r>
          </w:p>
        </w:tc>
      </w:tr>
      <w:tr w:rsidR="00EF1CC8" w:rsidRPr="002408B1" w14:paraId="26850FDE" w14:textId="77777777" w:rsidTr="00E90A2C">
        <w:tc>
          <w:tcPr>
            <w:tcW w:w="1815" w:type="dxa"/>
          </w:tcPr>
          <w:p w14:paraId="4E824F99" w14:textId="77777777" w:rsidR="00EF1CC8" w:rsidRPr="002408B1" w:rsidRDefault="00EF1CC8" w:rsidP="00300074">
            <w:pPr>
              <w:spacing w:before="20" w:after="20"/>
              <w:rPr>
                <w:b/>
                <w:bCs/>
                <w:sz w:val="16"/>
                <w:szCs w:val="16"/>
                <w:lang w:val="ru-RU"/>
              </w:rPr>
            </w:pPr>
            <w:r w:rsidRPr="002408B1">
              <w:rPr>
                <w:b/>
                <w:bCs/>
                <w:sz w:val="16"/>
                <w:szCs w:val="16"/>
                <w:lang w:val="ru-RU"/>
              </w:rPr>
              <w:t>Всего: расходы</w:t>
            </w:r>
          </w:p>
        </w:tc>
        <w:tc>
          <w:tcPr>
            <w:tcW w:w="882" w:type="dxa"/>
            <w:vAlign w:val="bottom"/>
          </w:tcPr>
          <w:p w14:paraId="783491A5"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71 275</w:t>
            </w:r>
          </w:p>
        </w:tc>
        <w:tc>
          <w:tcPr>
            <w:tcW w:w="840" w:type="dxa"/>
            <w:vAlign w:val="bottom"/>
          </w:tcPr>
          <w:p w14:paraId="13C46AD1"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27 312</w:t>
            </w:r>
          </w:p>
        </w:tc>
        <w:tc>
          <w:tcPr>
            <w:tcW w:w="875" w:type="dxa"/>
            <w:vAlign w:val="bottom"/>
          </w:tcPr>
          <w:p w14:paraId="7142A1C6"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12 949</w:t>
            </w:r>
          </w:p>
        </w:tc>
        <w:tc>
          <w:tcPr>
            <w:tcW w:w="875" w:type="dxa"/>
            <w:vAlign w:val="bottom"/>
          </w:tcPr>
          <w:p w14:paraId="24451E92"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29 799</w:t>
            </w:r>
          </w:p>
        </w:tc>
        <w:tc>
          <w:tcPr>
            <w:tcW w:w="853" w:type="dxa"/>
            <w:vAlign w:val="bottom"/>
          </w:tcPr>
          <w:p w14:paraId="0AB28169"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64 737</w:t>
            </w:r>
          </w:p>
        </w:tc>
        <w:tc>
          <w:tcPr>
            <w:tcW w:w="910" w:type="dxa"/>
            <w:vAlign w:val="bottom"/>
          </w:tcPr>
          <w:p w14:paraId="7D1B5FB9" w14:textId="77777777" w:rsidR="00EF1CC8" w:rsidRPr="002408B1" w:rsidRDefault="00EF1CC8" w:rsidP="00E90A2C">
            <w:pPr>
              <w:overflowPunct/>
              <w:autoSpaceDE/>
              <w:autoSpaceDN/>
              <w:adjustRightInd/>
              <w:spacing w:before="20" w:after="20"/>
              <w:ind w:right="57"/>
              <w:jc w:val="right"/>
              <w:textAlignment w:val="auto"/>
              <w:rPr>
                <w:b/>
                <w:bCs/>
                <w:sz w:val="16"/>
                <w:szCs w:val="16"/>
                <w:lang w:val="ru-RU"/>
              </w:rPr>
            </w:pPr>
            <w:r w:rsidRPr="002408B1">
              <w:rPr>
                <w:rFonts w:cs="Calibri"/>
                <w:b/>
                <w:bCs/>
                <w:color w:val="000000"/>
                <w:sz w:val="16"/>
                <w:szCs w:val="16"/>
                <w:lang w:val="ru-RU" w:eastAsia="en-GB"/>
              </w:rPr>
              <w:t>206 072</w:t>
            </w:r>
          </w:p>
        </w:tc>
        <w:tc>
          <w:tcPr>
            <w:tcW w:w="756" w:type="dxa"/>
            <w:vAlign w:val="bottom"/>
          </w:tcPr>
          <w:p w14:paraId="1E344075" w14:textId="77777777" w:rsidR="00EF1CC8" w:rsidRPr="002408B1" w:rsidRDefault="00EF1CC8" w:rsidP="00E90A2C">
            <w:pPr>
              <w:overflowPunct/>
              <w:autoSpaceDE/>
              <w:autoSpaceDN/>
              <w:adjustRightInd/>
              <w:spacing w:before="20" w:after="20"/>
              <w:ind w:right="57"/>
              <w:jc w:val="right"/>
              <w:textAlignment w:val="auto"/>
              <w:rPr>
                <w:b/>
                <w:bCs/>
                <w:sz w:val="16"/>
                <w:szCs w:val="16"/>
                <w:lang w:val="ru-RU"/>
              </w:rPr>
            </w:pPr>
            <w:r w:rsidRPr="002408B1">
              <w:rPr>
                <w:rFonts w:cs="Calibri"/>
                <w:b/>
                <w:bCs/>
                <w:color w:val="000000"/>
                <w:sz w:val="16"/>
                <w:szCs w:val="16"/>
                <w:lang w:val="ru-RU" w:eastAsia="en-GB"/>
              </w:rPr>
              <w:t>0</w:t>
            </w:r>
          </w:p>
        </w:tc>
        <w:tc>
          <w:tcPr>
            <w:tcW w:w="868" w:type="dxa"/>
            <w:vAlign w:val="bottom"/>
          </w:tcPr>
          <w:p w14:paraId="559992E8" w14:textId="77777777" w:rsidR="00EF1CC8" w:rsidRPr="002408B1" w:rsidRDefault="00EF1CC8" w:rsidP="00E90A2C">
            <w:pPr>
              <w:overflowPunct/>
              <w:autoSpaceDE/>
              <w:autoSpaceDN/>
              <w:adjustRightInd/>
              <w:spacing w:before="20" w:after="20"/>
              <w:ind w:right="57"/>
              <w:jc w:val="right"/>
              <w:textAlignment w:val="auto"/>
              <w:rPr>
                <w:b/>
                <w:bCs/>
                <w:sz w:val="16"/>
                <w:szCs w:val="16"/>
                <w:lang w:val="ru-RU"/>
              </w:rPr>
            </w:pPr>
            <w:r w:rsidRPr="002408B1">
              <w:rPr>
                <w:rFonts w:cs="Calibri"/>
                <w:b/>
                <w:bCs/>
                <w:color w:val="000000"/>
                <w:sz w:val="16"/>
                <w:szCs w:val="16"/>
                <w:lang w:val="ru-RU" w:eastAsia="en-GB"/>
              </w:rPr>
              <w:t>346</w:t>
            </w:r>
          </w:p>
        </w:tc>
        <w:tc>
          <w:tcPr>
            <w:tcW w:w="672" w:type="dxa"/>
            <w:vAlign w:val="bottom"/>
          </w:tcPr>
          <w:p w14:paraId="7FA5B647" w14:textId="77777777" w:rsidR="00EF1CC8" w:rsidRPr="002408B1" w:rsidRDefault="00EF1CC8" w:rsidP="00E90A2C">
            <w:pPr>
              <w:overflowPunct/>
              <w:autoSpaceDE/>
              <w:autoSpaceDN/>
              <w:adjustRightInd/>
              <w:spacing w:before="20" w:after="20"/>
              <w:ind w:right="57"/>
              <w:jc w:val="right"/>
              <w:textAlignment w:val="auto"/>
              <w:rPr>
                <w:b/>
                <w:bCs/>
                <w:sz w:val="16"/>
                <w:szCs w:val="16"/>
                <w:lang w:val="ru-RU"/>
              </w:rPr>
            </w:pPr>
            <w:r w:rsidRPr="002408B1">
              <w:rPr>
                <w:rFonts w:cs="Calibri"/>
                <w:b/>
                <w:bCs/>
                <w:color w:val="000000"/>
                <w:sz w:val="16"/>
                <w:szCs w:val="16"/>
                <w:lang w:val="ru-RU" w:eastAsia="en-GB"/>
              </w:rPr>
              <w:t>431</w:t>
            </w:r>
          </w:p>
        </w:tc>
        <w:tc>
          <w:tcPr>
            <w:tcW w:w="728" w:type="dxa"/>
            <w:vAlign w:val="bottom"/>
          </w:tcPr>
          <w:p w14:paraId="134EC67E"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3 272</w:t>
            </w:r>
          </w:p>
        </w:tc>
        <w:tc>
          <w:tcPr>
            <w:tcW w:w="742" w:type="dxa"/>
            <w:vAlign w:val="bottom"/>
          </w:tcPr>
          <w:p w14:paraId="50219DA0"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6 762</w:t>
            </w:r>
          </w:p>
        </w:tc>
        <w:tc>
          <w:tcPr>
            <w:tcW w:w="685" w:type="dxa"/>
            <w:vAlign w:val="bottom"/>
          </w:tcPr>
          <w:p w14:paraId="34A8D266"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151</w:t>
            </w:r>
          </w:p>
        </w:tc>
        <w:tc>
          <w:tcPr>
            <w:tcW w:w="685" w:type="dxa"/>
            <w:vAlign w:val="bottom"/>
          </w:tcPr>
          <w:p w14:paraId="4B9C73A3"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243</w:t>
            </w:r>
          </w:p>
        </w:tc>
        <w:tc>
          <w:tcPr>
            <w:tcW w:w="757" w:type="dxa"/>
            <w:vAlign w:val="bottom"/>
          </w:tcPr>
          <w:p w14:paraId="4C0D1339" w14:textId="77777777" w:rsidR="00EF1CC8" w:rsidRPr="002408B1" w:rsidRDefault="00EF1CC8" w:rsidP="00E90A2C">
            <w:pPr>
              <w:overflowPunct/>
              <w:autoSpaceDE/>
              <w:autoSpaceDN/>
              <w:adjustRightInd/>
              <w:spacing w:before="20" w:after="20"/>
              <w:ind w:right="57"/>
              <w:jc w:val="right"/>
              <w:textAlignment w:val="auto"/>
              <w:rPr>
                <w:b/>
                <w:bCs/>
                <w:sz w:val="16"/>
                <w:szCs w:val="16"/>
                <w:lang w:val="ru-RU"/>
              </w:rPr>
            </w:pPr>
            <w:r w:rsidRPr="002408B1">
              <w:rPr>
                <w:rFonts w:cs="Calibri"/>
                <w:b/>
                <w:bCs/>
                <w:color w:val="000000"/>
                <w:sz w:val="16"/>
                <w:szCs w:val="16"/>
                <w:lang w:val="ru-RU" w:eastAsia="en-GB"/>
              </w:rPr>
              <w:t>1 970</w:t>
            </w:r>
          </w:p>
        </w:tc>
        <w:tc>
          <w:tcPr>
            <w:tcW w:w="924" w:type="dxa"/>
            <w:vAlign w:val="bottom"/>
          </w:tcPr>
          <w:p w14:paraId="2CA757D6" w14:textId="77777777" w:rsidR="00EF1CC8" w:rsidRPr="002408B1" w:rsidRDefault="00EF1CC8" w:rsidP="00E90A2C">
            <w:pPr>
              <w:overflowPunct/>
              <w:autoSpaceDE/>
              <w:autoSpaceDN/>
              <w:adjustRightInd/>
              <w:spacing w:before="20" w:after="20"/>
              <w:ind w:right="57"/>
              <w:jc w:val="right"/>
              <w:textAlignment w:val="auto"/>
              <w:rPr>
                <w:b/>
                <w:bCs/>
                <w:sz w:val="16"/>
                <w:szCs w:val="16"/>
                <w:lang w:val="ru-RU"/>
              </w:rPr>
            </w:pPr>
            <w:r w:rsidRPr="002408B1">
              <w:rPr>
                <w:b/>
                <w:bCs/>
                <w:sz w:val="16"/>
                <w:szCs w:val="16"/>
                <w:lang w:val="ru-RU"/>
              </w:rPr>
              <w:t>−</w:t>
            </w:r>
            <w:r w:rsidRPr="002408B1">
              <w:rPr>
                <w:rFonts w:cs="Calibri"/>
                <w:b/>
                <w:bCs/>
                <w:color w:val="000000"/>
                <w:sz w:val="16"/>
                <w:szCs w:val="16"/>
                <w:lang w:val="ru-RU" w:eastAsia="en-GB"/>
              </w:rPr>
              <w:t>1 614</w:t>
            </w:r>
          </w:p>
        </w:tc>
        <w:tc>
          <w:tcPr>
            <w:tcW w:w="868" w:type="dxa"/>
            <w:vAlign w:val="bottom"/>
          </w:tcPr>
          <w:p w14:paraId="2AE17653" w14:textId="77777777" w:rsidR="00EF1CC8" w:rsidRPr="002408B1" w:rsidRDefault="00EF1CC8" w:rsidP="00E90A2C">
            <w:pPr>
              <w:overflowPunct/>
              <w:autoSpaceDE/>
              <w:autoSpaceDN/>
              <w:adjustRightInd/>
              <w:spacing w:before="20" w:after="20"/>
              <w:ind w:right="57"/>
              <w:jc w:val="right"/>
              <w:textAlignment w:val="auto"/>
              <w:rPr>
                <w:b/>
                <w:sz w:val="16"/>
                <w:szCs w:val="16"/>
                <w:lang w:val="ru-RU"/>
              </w:rPr>
            </w:pPr>
            <w:r w:rsidRPr="002408B1">
              <w:rPr>
                <w:rFonts w:cs="Calibri"/>
                <w:b/>
                <w:bCs/>
                <w:color w:val="000000"/>
                <w:sz w:val="16"/>
                <w:szCs w:val="16"/>
                <w:lang w:val="ru-RU" w:eastAsia="en-GB"/>
              </w:rPr>
              <w:t>217 632</w:t>
            </w:r>
          </w:p>
        </w:tc>
      </w:tr>
      <w:tr w:rsidR="00EF1CC8" w:rsidRPr="002408B1" w14:paraId="0DF8C8CC" w14:textId="77777777" w:rsidTr="00E90A2C">
        <w:tc>
          <w:tcPr>
            <w:tcW w:w="1815" w:type="dxa"/>
          </w:tcPr>
          <w:p w14:paraId="59BE7696" w14:textId="77777777" w:rsidR="00EF1CC8" w:rsidRPr="002408B1" w:rsidRDefault="00EF1CC8" w:rsidP="00300074">
            <w:pPr>
              <w:spacing w:before="20" w:after="20"/>
              <w:rPr>
                <w:b/>
                <w:bCs/>
                <w:sz w:val="16"/>
                <w:szCs w:val="16"/>
                <w:lang w:val="ru-RU"/>
              </w:rPr>
            </w:pPr>
            <w:r w:rsidRPr="002408B1">
              <w:rPr>
                <w:b/>
                <w:bCs/>
                <w:sz w:val="16"/>
                <w:szCs w:val="16"/>
                <w:lang w:val="ru-RU"/>
              </w:rPr>
              <w:t>Активное сальдо/</w:t>
            </w:r>
            <w:r w:rsidRPr="002408B1">
              <w:rPr>
                <w:b/>
                <w:bCs/>
                <w:sz w:val="16"/>
                <w:szCs w:val="16"/>
                <w:lang w:val="ru-RU"/>
              </w:rPr>
              <w:br/>
              <w:t>(дефицит) за финансовый период</w:t>
            </w:r>
          </w:p>
        </w:tc>
        <w:tc>
          <w:tcPr>
            <w:tcW w:w="882" w:type="dxa"/>
            <w:vAlign w:val="bottom"/>
          </w:tcPr>
          <w:p w14:paraId="7AD84882"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r w:rsidRPr="002408B1">
              <w:rPr>
                <w:rFonts w:cs="Calibri"/>
                <w:b/>
                <w:bCs/>
                <w:color w:val="000000"/>
                <w:sz w:val="16"/>
                <w:szCs w:val="16"/>
                <w:lang w:val="ru-RU" w:eastAsia="en-GB"/>
              </w:rPr>
              <w:t>71 243</w:t>
            </w:r>
          </w:p>
        </w:tc>
        <w:tc>
          <w:tcPr>
            <w:tcW w:w="840" w:type="dxa"/>
            <w:vAlign w:val="bottom"/>
          </w:tcPr>
          <w:p w14:paraId="56629245"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10 077</w:t>
            </w:r>
          </w:p>
        </w:tc>
        <w:tc>
          <w:tcPr>
            <w:tcW w:w="875" w:type="dxa"/>
            <w:vAlign w:val="bottom"/>
          </w:tcPr>
          <w:p w14:paraId="1E924267"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r w:rsidRPr="002408B1">
              <w:rPr>
                <w:rFonts w:cs="Calibri"/>
                <w:b/>
                <w:bCs/>
                <w:color w:val="000000"/>
                <w:sz w:val="16"/>
                <w:szCs w:val="16"/>
                <w:lang w:val="ru-RU" w:eastAsia="en-GB"/>
              </w:rPr>
              <w:t>4 569</w:t>
            </w:r>
          </w:p>
        </w:tc>
        <w:tc>
          <w:tcPr>
            <w:tcW w:w="875" w:type="dxa"/>
            <w:vAlign w:val="bottom"/>
          </w:tcPr>
          <w:p w14:paraId="6C0A1B05"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r w:rsidRPr="002408B1">
              <w:rPr>
                <w:rFonts w:cs="Calibri"/>
                <w:b/>
                <w:bCs/>
                <w:color w:val="000000"/>
                <w:sz w:val="16"/>
                <w:szCs w:val="16"/>
                <w:lang w:val="ru-RU" w:eastAsia="en-GB"/>
              </w:rPr>
              <w:t>28 080</w:t>
            </w:r>
          </w:p>
        </w:tc>
        <w:tc>
          <w:tcPr>
            <w:tcW w:w="853" w:type="dxa"/>
            <w:vAlign w:val="bottom"/>
          </w:tcPr>
          <w:p w14:paraId="5ABB7218"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40 446</w:t>
            </w:r>
          </w:p>
        </w:tc>
        <w:tc>
          <w:tcPr>
            <w:tcW w:w="910" w:type="dxa"/>
            <w:vAlign w:val="bottom"/>
          </w:tcPr>
          <w:p w14:paraId="6414F67B" w14:textId="6DE8BCA3" w:rsidR="00EF1CC8" w:rsidRPr="002408B1" w:rsidRDefault="00EF1CC8" w:rsidP="00E90A2C">
            <w:pPr>
              <w:spacing w:before="20" w:after="20"/>
              <w:ind w:right="57"/>
              <w:jc w:val="right"/>
              <w:rPr>
                <w:b/>
                <w:bCs/>
                <w:sz w:val="16"/>
                <w:szCs w:val="16"/>
                <w:lang w:val="ru-RU"/>
              </w:rPr>
            </w:pPr>
            <w:r w:rsidRPr="002408B1">
              <w:rPr>
                <w:b/>
                <w:bCs/>
                <w:sz w:val="16"/>
                <w:szCs w:val="16"/>
                <w:lang w:val="ru-RU"/>
              </w:rPr>
              <w:t>−</w:t>
            </w:r>
            <w:r w:rsidRPr="002408B1">
              <w:rPr>
                <w:rFonts w:cs="Calibri"/>
                <w:b/>
                <w:bCs/>
                <w:color w:val="000000"/>
                <w:sz w:val="16"/>
                <w:szCs w:val="16"/>
                <w:lang w:val="ru-RU" w:eastAsia="en-GB"/>
              </w:rPr>
              <w:t>53 368</w:t>
            </w:r>
          </w:p>
        </w:tc>
        <w:tc>
          <w:tcPr>
            <w:tcW w:w="756" w:type="dxa"/>
            <w:vAlign w:val="bottom"/>
          </w:tcPr>
          <w:p w14:paraId="1340BEE1"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0</w:t>
            </w:r>
          </w:p>
        </w:tc>
        <w:tc>
          <w:tcPr>
            <w:tcW w:w="868" w:type="dxa"/>
            <w:vAlign w:val="bottom"/>
          </w:tcPr>
          <w:p w14:paraId="35E76A52"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9 665</w:t>
            </w:r>
          </w:p>
        </w:tc>
        <w:tc>
          <w:tcPr>
            <w:tcW w:w="672" w:type="dxa"/>
            <w:vAlign w:val="bottom"/>
          </w:tcPr>
          <w:p w14:paraId="09E6A88E"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r w:rsidRPr="002408B1">
              <w:rPr>
                <w:rFonts w:cs="Calibri"/>
                <w:b/>
                <w:bCs/>
                <w:color w:val="000000"/>
                <w:sz w:val="16"/>
                <w:szCs w:val="16"/>
                <w:lang w:val="ru-RU" w:eastAsia="en-GB"/>
              </w:rPr>
              <w:t>401</w:t>
            </w:r>
          </w:p>
        </w:tc>
        <w:tc>
          <w:tcPr>
            <w:tcW w:w="728" w:type="dxa"/>
            <w:vAlign w:val="bottom"/>
          </w:tcPr>
          <w:p w14:paraId="70DCFE1D"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r w:rsidRPr="002408B1">
              <w:rPr>
                <w:rFonts w:cs="Calibri"/>
                <w:b/>
                <w:bCs/>
                <w:color w:val="000000"/>
                <w:sz w:val="16"/>
                <w:szCs w:val="16"/>
                <w:lang w:val="ru-RU" w:eastAsia="en-GB"/>
              </w:rPr>
              <w:t>208</w:t>
            </w:r>
          </w:p>
        </w:tc>
        <w:tc>
          <w:tcPr>
            <w:tcW w:w="742" w:type="dxa"/>
            <w:vAlign w:val="bottom"/>
          </w:tcPr>
          <w:p w14:paraId="690D9705"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r w:rsidRPr="002408B1">
              <w:rPr>
                <w:rFonts w:cs="Calibri"/>
                <w:b/>
                <w:bCs/>
                <w:color w:val="000000"/>
                <w:sz w:val="16"/>
                <w:szCs w:val="16"/>
                <w:lang w:val="ru-RU" w:eastAsia="en-GB"/>
              </w:rPr>
              <w:t>1 019</w:t>
            </w:r>
          </w:p>
        </w:tc>
        <w:tc>
          <w:tcPr>
            <w:tcW w:w="685" w:type="dxa"/>
            <w:vAlign w:val="bottom"/>
          </w:tcPr>
          <w:p w14:paraId="496777A7"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p>
        </w:tc>
        <w:tc>
          <w:tcPr>
            <w:tcW w:w="685" w:type="dxa"/>
            <w:vAlign w:val="bottom"/>
          </w:tcPr>
          <w:p w14:paraId="21661D88"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p>
        </w:tc>
        <w:tc>
          <w:tcPr>
            <w:tcW w:w="757" w:type="dxa"/>
            <w:vAlign w:val="bottom"/>
          </w:tcPr>
          <w:p w14:paraId="6587B868" w14:textId="77777777" w:rsidR="00EF1CC8" w:rsidRPr="002408B1" w:rsidRDefault="00EF1CC8" w:rsidP="00E90A2C">
            <w:pPr>
              <w:spacing w:before="20" w:after="20"/>
              <w:ind w:right="57"/>
              <w:jc w:val="right"/>
              <w:rPr>
                <w:b/>
                <w:bCs/>
                <w:sz w:val="16"/>
                <w:szCs w:val="16"/>
                <w:lang w:val="ru-RU"/>
              </w:rPr>
            </w:pPr>
            <w:r w:rsidRPr="002408B1">
              <w:rPr>
                <w:rFonts w:cs="Calibri"/>
                <w:b/>
                <w:bCs/>
                <w:color w:val="000000"/>
                <w:sz w:val="16"/>
                <w:szCs w:val="16"/>
                <w:lang w:val="ru-RU" w:eastAsia="en-GB"/>
              </w:rPr>
              <w:t>−1 928</w:t>
            </w:r>
          </w:p>
        </w:tc>
        <w:tc>
          <w:tcPr>
            <w:tcW w:w="924" w:type="dxa"/>
            <w:vAlign w:val="bottom"/>
          </w:tcPr>
          <w:p w14:paraId="22BA4AFF"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p>
        </w:tc>
        <w:tc>
          <w:tcPr>
            <w:tcW w:w="868" w:type="dxa"/>
            <w:vAlign w:val="bottom"/>
          </w:tcPr>
          <w:p w14:paraId="5FDBCA9D" w14:textId="77777777" w:rsidR="00EF1CC8" w:rsidRPr="002408B1" w:rsidRDefault="00EF1CC8" w:rsidP="00E90A2C">
            <w:pPr>
              <w:spacing w:before="20" w:after="20"/>
              <w:ind w:right="57"/>
              <w:jc w:val="right"/>
              <w:rPr>
                <w:b/>
                <w:bCs/>
                <w:sz w:val="16"/>
                <w:szCs w:val="16"/>
                <w:lang w:val="ru-RU"/>
              </w:rPr>
            </w:pPr>
            <w:r w:rsidRPr="002408B1">
              <w:rPr>
                <w:b/>
                <w:bCs/>
                <w:sz w:val="16"/>
                <w:szCs w:val="16"/>
                <w:lang w:val="ru-RU"/>
              </w:rPr>
              <w:t>−</w:t>
            </w:r>
            <w:r w:rsidRPr="002408B1">
              <w:rPr>
                <w:rFonts w:cs="Calibri"/>
                <w:b/>
                <w:bCs/>
                <w:color w:val="000000"/>
                <w:sz w:val="16"/>
                <w:szCs w:val="16"/>
                <w:lang w:val="ru-RU" w:eastAsia="en-GB"/>
              </w:rPr>
              <w:t>47 259</w:t>
            </w:r>
          </w:p>
        </w:tc>
      </w:tr>
    </w:tbl>
    <w:p w14:paraId="1C3BF2D5" w14:textId="77777777" w:rsidR="00EF1CC8" w:rsidRPr="002408B1" w:rsidRDefault="00EF1CC8" w:rsidP="00EF1CC8">
      <w:pPr>
        <w:rPr>
          <w:lang w:val="ru-RU"/>
        </w:rPr>
      </w:pPr>
      <w:r w:rsidRPr="002408B1">
        <w:rPr>
          <w:lang w:val="ru-RU"/>
        </w:rPr>
        <w:br w:type="page"/>
      </w:r>
    </w:p>
    <w:p w14:paraId="42DF9C1D" w14:textId="77777777" w:rsidR="00EF1CC8" w:rsidRPr="002408B1" w:rsidRDefault="00EF1CC8" w:rsidP="002C60D5">
      <w:pPr>
        <w:pStyle w:val="Heading2"/>
        <w:tabs>
          <w:tab w:val="clear" w:pos="794"/>
          <w:tab w:val="clear" w:pos="1191"/>
          <w:tab w:val="clear" w:pos="1588"/>
        </w:tabs>
        <w:spacing w:before="0" w:after="120"/>
        <w:rPr>
          <w:lang w:val="ru-RU"/>
        </w:rPr>
      </w:pPr>
      <w:bookmarkStart w:id="935" w:name="_Toc73439209"/>
      <w:r w:rsidRPr="002408B1">
        <w:rPr>
          <w:lang w:val="ru-RU"/>
        </w:rPr>
        <w:lastRenderedPageBreak/>
        <w:t>Информация по сегментам – Отчет о результатах финансовой деятельности за 2019 год</w:t>
      </w:r>
      <w:bookmarkEnd w:id="935"/>
    </w:p>
    <w:tbl>
      <w:tblPr>
        <w:tblW w:w="14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15"/>
        <w:gridCol w:w="882"/>
        <w:gridCol w:w="840"/>
        <w:gridCol w:w="868"/>
        <w:gridCol w:w="868"/>
        <w:gridCol w:w="867"/>
        <w:gridCol w:w="910"/>
        <w:gridCol w:w="756"/>
        <w:gridCol w:w="868"/>
        <w:gridCol w:w="672"/>
        <w:gridCol w:w="728"/>
        <w:gridCol w:w="742"/>
        <w:gridCol w:w="685"/>
        <w:gridCol w:w="686"/>
        <w:gridCol w:w="756"/>
        <w:gridCol w:w="924"/>
        <w:gridCol w:w="868"/>
      </w:tblGrid>
      <w:tr w:rsidR="00EF1CC8" w:rsidRPr="002408B1" w14:paraId="69EC3AE0" w14:textId="77777777" w:rsidTr="00300074">
        <w:tc>
          <w:tcPr>
            <w:tcW w:w="1815" w:type="dxa"/>
            <w:tcBorders>
              <w:bottom w:val="single" w:sz="4" w:space="0" w:color="auto"/>
            </w:tcBorders>
            <w:vAlign w:val="center"/>
          </w:tcPr>
          <w:p w14:paraId="1774C9FF" w14:textId="77777777" w:rsidR="00EF1CC8" w:rsidRPr="002408B1" w:rsidRDefault="00EF1CC8" w:rsidP="00300074">
            <w:pPr>
              <w:pStyle w:val="Tablehead"/>
              <w:spacing w:before="40" w:after="40"/>
              <w:ind w:left="-57" w:right="-57"/>
              <w:jc w:val="left"/>
              <w:rPr>
                <w:sz w:val="16"/>
                <w:szCs w:val="16"/>
                <w:lang w:val="ru-RU"/>
              </w:rPr>
            </w:pPr>
            <w:r w:rsidRPr="002408B1">
              <w:rPr>
                <w:sz w:val="16"/>
                <w:szCs w:val="16"/>
                <w:lang w:val="ru-RU"/>
              </w:rPr>
              <w:t>В тыс. швейцарских франков</w:t>
            </w:r>
          </w:p>
        </w:tc>
        <w:tc>
          <w:tcPr>
            <w:tcW w:w="882" w:type="dxa"/>
            <w:tcBorders>
              <w:bottom w:val="single" w:sz="4" w:space="0" w:color="auto"/>
            </w:tcBorders>
            <w:vAlign w:val="center"/>
          </w:tcPr>
          <w:p w14:paraId="7675FDB8"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Генераль-</w:t>
            </w:r>
            <w:r w:rsidRPr="002408B1">
              <w:rPr>
                <w:sz w:val="16"/>
                <w:szCs w:val="16"/>
                <w:lang w:val="ru-RU"/>
              </w:rPr>
              <w:br/>
              <w:t>ный секре-тариат</w:t>
            </w:r>
          </w:p>
        </w:tc>
        <w:tc>
          <w:tcPr>
            <w:tcW w:w="840" w:type="dxa"/>
            <w:tcBorders>
              <w:bottom w:val="single" w:sz="4" w:space="0" w:color="auto"/>
            </w:tcBorders>
            <w:vAlign w:val="center"/>
          </w:tcPr>
          <w:p w14:paraId="279383FE"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Сектор радио-связи</w:t>
            </w:r>
          </w:p>
        </w:tc>
        <w:tc>
          <w:tcPr>
            <w:tcW w:w="868" w:type="dxa"/>
            <w:tcBorders>
              <w:bottom w:val="single" w:sz="4" w:space="0" w:color="auto"/>
            </w:tcBorders>
            <w:vAlign w:val="center"/>
          </w:tcPr>
          <w:p w14:paraId="613B5C65"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 xml:space="preserve">Сектор </w:t>
            </w:r>
            <w:proofErr w:type="spellStart"/>
            <w:r w:rsidRPr="002408B1">
              <w:rPr>
                <w:sz w:val="16"/>
                <w:szCs w:val="16"/>
                <w:lang w:val="ru-RU"/>
              </w:rPr>
              <w:t>стандарти</w:t>
            </w:r>
            <w:proofErr w:type="spellEnd"/>
            <w:r w:rsidRPr="002408B1">
              <w:rPr>
                <w:sz w:val="16"/>
                <w:szCs w:val="16"/>
                <w:lang w:val="ru-RU"/>
              </w:rPr>
              <w:t>-</w:t>
            </w:r>
            <w:r w:rsidRPr="002408B1">
              <w:rPr>
                <w:sz w:val="16"/>
                <w:szCs w:val="16"/>
                <w:lang w:val="ru-RU"/>
              </w:rPr>
              <w:br/>
            </w:r>
            <w:proofErr w:type="spellStart"/>
            <w:r w:rsidRPr="002408B1">
              <w:rPr>
                <w:sz w:val="16"/>
                <w:szCs w:val="16"/>
                <w:lang w:val="ru-RU"/>
              </w:rPr>
              <w:t>зации</w:t>
            </w:r>
            <w:proofErr w:type="spellEnd"/>
            <w:r w:rsidRPr="002408B1">
              <w:rPr>
                <w:sz w:val="16"/>
                <w:szCs w:val="16"/>
                <w:lang w:val="ru-RU"/>
              </w:rPr>
              <w:t xml:space="preserve"> </w:t>
            </w:r>
            <w:r w:rsidRPr="002408B1">
              <w:rPr>
                <w:sz w:val="16"/>
                <w:szCs w:val="16"/>
                <w:lang w:val="ru-RU"/>
              </w:rPr>
              <w:br/>
              <w:t>электро-связи</w:t>
            </w:r>
          </w:p>
        </w:tc>
        <w:tc>
          <w:tcPr>
            <w:tcW w:w="868" w:type="dxa"/>
            <w:tcBorders>
              <w:bottom w:val="single" w:sz="4" w:space="0" w:color="auto"/>
            </w:tcBorders>
            <w:vAlign w:val="center"/>
          </w:tcPr>
          <w:p w14:paraId="3D548694"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Сектор</w:t>
            </w:r>
            <w:r w:rsidRPr="002408B1">
              <w:rPr>
                <w:sz w:val="16"/>
                <w:szCs w:val="16"/>
                <w:lang w:val="ru-RU"/>
              </w:rPr>
              <w:br/>
              <w:t>развития</w:t>
            </w:r>
            <w:r w:rsidRPr="002408B1">
              <w:rPr>
                <w:sz w:val="16"/>
                <w:szCs w:val="16"/>
                <w:lang w:val="ru-RU"/>
              </w:rPr>
              <w:br/>
              <w:t>электро-связи</w:t>
            </w:r>
          </w:p>
        </w:tc>
        <w:tc>
          <w:tcPr>
            <w:tcW w:w="867" w:type="dxa"/>
            <w:tcBorders>
              <w:bottom w:val="single" w:sz="4" w:space="0" w:color="auto"/>
            </w:tcBorders>
            <w:vAlign w:val="center"/>
          </w:tcPr>
          <w:p w14:paraId="6EBBA737"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 xml:space="preserve">Не относится </w:t>
            </w:r>
            <w:r w:rsidRPr="002408B1">
              <w:rPr>
                <w:sz w:val="16"/>
                <w:szCs w:val="16"/>
                <w:lang w:val="ru-RU"/>
              </w:rPr>
              <w:br/>
              <w:t>к какому-либо сегменту</w:t>
            </w:r>
          </w:p>
        </w:tc>
        <w:tc>
          <w:tcPr>
            <w:tcW w:w="910" w:type="dxa"/>
            <w:tcBorders>
              <w:bottom w:val="single" w:sz="4" w:space="0" w:color="auto"/>
            </w:tcBorders>
            <w:vAlign w:val="center"/>
          </w:tcPr>
          <w:p w14:paraId="300AE5D0"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Всего: средства</w:t>
            </w:r>
            <w:r w:rsidRPr="002408B1">
              <w:rPr>
                <w:sz w:val="16"/>
                <w:szCs w:val="16"/>
                <w:lang w:val="ru-RU"/>
              </w:rPr>
              <w:br/>
              <w:t>1000 + 1010</w:t>
            </w:r>
          </w:p>
        </w:tc>
        <w:tc>
          <w:tcPr>
            <w:tcW w:w="756" w:type="dxa"/>
            <w:tcBorders>
              <w:bottom w:val="single" w:sz="4" w:space="0" w:color="auto"/>
            </w:tcBorders>
            <w:vAlign w:val="center"/>
          </w:tcPr>
          <w:p w14:paraId="2D1F27B8"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Средства на новое здание</w:t>
            </w:r>
          </w:p>
        </w:tc>
        <w:tc>
          <w:tcPr>
            <w:tcW w:w="868" w:type="dxa"/>
            <w:tcBorders>
              <w:bottom w:val="single" w:sz="4" w:space="0" w:color="auto"/>
            </w:tcBorders>
            <w:vAlign w:val="center"/>
          </w:tcPr>
          <w:p w14:paraId="1F437871"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Резервный фонд для нового здания</w:t>
            </w:r>
          </w:p>
        </w:tc>
        <w:tc>
          <w:tcPr>
            <w:tcW w:w="672" w:type="dxa"/>
            <w:tcBorders>
              <w:bottom w:val="single" w:sz="4" w:space="0" w:color="auto"/>
            </w:tcBorders>
            <w:vAlign w:val="center"/>
          </w:tcPr>
          <w:p w14:paraId="7A703C2C"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Страхо-вая касса</w:t>
            </w:r>
          </w:p>
        </w:tc>
        <w:tc>
          <w:tcPr>
            <w:tcW w:w="728" w:type="dxa"/>
            <w:tcBorders>
              <w:bottom w:val="single" w:sz="4" w:space="0" w:color="auto"/>
            </w:tcBorders>
            <w:vAlign w:val="center"/>
          </w:tcPr>
          <w:p w14:paraId="3EC15BDF"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Добро-</w:t>
            </w:r>
            <w:r w:rsidRPr="002408B1">
              <w:rPr>
                <w:sz w:val="16"/>
                <w:szCs w:val="16"/>
                <w:lang w:val="ru-RU"/>
              </w:rPr>
              <w:br/>
              <w:t xml:space="preserve">вольные </w:t>
            </w:r>
            <w:r w:rsidRPr="002408B1">
              <w:rPr>
                <w:sz w:val="16"/>
                <w:szCs w:val="16"/>
                <w:lang w:val="ru-RU"/>
              </w:rPr>
              <w:br/>
              <w:t>взносы</w:t>
            </w:r>
          </w:p>
        </w:tc>
        <w:tc>
          <w:tcPr>
            <w:tcW w:w="742" w:type="dxa"/>
            <w:tcBorders>
              <w:bottom w:val="single" w:sz="4" w:space="0" w:color="auto"/>
            </w:tcBorders>
            <w:vAlign w:val="center"/>
          </w:tcPr>
          <w:p w14:paraId="1AEE4578"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ФИТ</w:t>
            </w:r>
          </w:p>
        </w:tc>
        <w:tc>
          <w:tcPr>
            <w:tcW w:w="685" w:type="dxa"/>
            <w:tcBorders>
              <w:bottom w:val="single" w:sz="4" w:space="0" w:color="auto"/>
            </w:tcBorders>
            <w:vAlign w:val="center"/>
          </w:tcPr>
          <w:p w14:paraId="41EBBCB3"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ФРИКТ</w:t>
            </w:r>
          </w:p>
        </w:tc>
        <w:tc>
          <w:tcPr>
            <w:tcW w:w="686" w:type="dxa"/>
            <w:tcBorders>
              <w:bottom w:val="single" w:sz="4" w:space="0" w:color="auto"/>
            </w:tcBorders>
            <w:vAlign w:val="center"/>
          </w:tcPr>
          <w:p w14:paraId="0BB2EA09"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ПРООН</w:t>
            </w:r>
          </w:p>
        </w:tc>
        <w:tc>
          <w:tcPr>
            <w:tcW w:w="756" w:type="dxa"/>
            <w:tcBorders>
              <w:bottom w:val="single" w:sz="4" w:space="0" w:color="auto"/>
            </w:tcBorders>
            <w:vAlign w:val="center"/>
          </w:tcPr>
          <w:p w14:paraId="69C907ED"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Telecom</w:t>
            </w:r>
          </w:p>
        </w:tc>
        <w:tc>
          <w:tcPr>
            <w:tcW w:w="924" w:type="dxa"/>
            <w:tcBorders>
              <w:bottom w:val="single" w:sz="4" w:space="0" w:color="auto"/>
            </w:tcBorders>
            <w:vAlign w:val="center"/>
          </w:tcPr>
          <w:p w14:paraId="6041F2D3"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Меж-</w:t>
            </w:r>
            <w:r w:rsidRPr="002408B1">
              <w:rPr>
                <w:sz w:val="16"/>
                <w:szCs w:val="16"/>
                <w:lang w:val="ru-RU"/>
              </w:rPr>
              <w:br/>
              <w:t>фондовые исключения взаимо-</w:t>
            </w:r>
            <w:r w:rsidRPr="002408B1">
              <w:rPr>
                <w:sz w:val="16"/>
                <w:szCs w:val="16"/>
                <w:lang w:val="ru-RU"/>
              </w:rPr>
              <w:br/>
              <w:t>расчетов</w:t>
            </w:r>
          </w:p>
        </w:tc>
        <w:tc>
          <w:tcPr>
            <w:tcW w:w="868" w:type="dxa"/>
            <w:tcBorders>
              <w:bottom w:val="single" w:sz="4" w:space="0" w:color="auto"/>
            </w:tcBorders>
            <w:vAlign w:val="center"/>
          </w:tcPr>
          <w:p w14:paraId="5D0D7FC9" w14:textId="77777777" w:rsidR="00EF1CC8" w:rsidRPr="002408B1" w:rsidRDefault="00EF1CC8" w:rsidP="00300074">
            <w:pPr>
              <w:pStyle w:val="Tablehead"/>
              <w:spacing w:before="40" w:after="40"/>
              <w:ind w:left="-57" w:right="-57"/>
              <w:rPr>
                <w:sz w:val="16"/>
                <w:szCs w:val="16"/>
                <w:lang w:val="ru-RU"/>
              </w:rPr>
            </w:pPr>
            <w:r w:rsidRPr="002408B1">
              <w:rPr>
                <w:sz w:val="16"/>
                <w:szCs w:val="16"/>
                <w:lang w:val="ru-RU"/>
              </w:rPr>
              <w:t>Всего</w:t>
            </w:r>
          </w:p>
        </w:tc>
      </w:tr>
      <w:tr w:rsidR="00EF1CC8" w:rsidRPr="002408B1" w14:paraId="51528714" w14:textId="77777777" w:rsidTr="00E90A2C">
        <w:tc>
          <w:tcPr>
            <w:tcW w:w="1815" w:type="dxa"/>
            <w:tcBorders>
              <w:bottom w:val="nil"/>
            </w:tcBorders>
          </w:tcPr>
          <w:p w14:paraId="269BA30E" w14:textId="77777777" w:rsidR="00EF1CC8" w:rsidRPr="002408B1" w:rsidRDefault="00EF1CC8" w:rsidP="00300074">
            <w:pPr>
              <w:spacing w:before="30" w:after="30"/>
              <w:rPr>
                <w:rFonts w:cs="Arial"/>
                <w:b/>
                <w:bCs/>
                <w:color w:val="000000"/>
                <w:sz w:val="16"/>
                <w:szCs w:val="16"/>
                <w:lang w:val="ru-RU"/>
              </w:rPr>
            </w:pPr>
            <w:r w:rsidRPr="002408B1">
              <w:rPr>
                <w:rFonts w:cs="Arial"/>
                <w:b/>
                <w:bCs/>
                <w:color w:val="000000"/>
                <w:sz w:val="16"/>
                <w:szCs w:val="16"/>
                <w:lang w:val="ru-RU"/>
              </w:rPr>
              <w:t>ДОХОДЫ</w:t>
            </w:r>
          </w:p>
        </w:tc>
        <w:tc>
          <w:tcPr>
            <w:tcW w:w="882" w:type="dxa"/>
            <w:tcBorders>
              <w:bottom w:val="nil"/>
            </w:tcBorders>
            <w:vAlign w:val="bottom"/>
          </w:tcPr>
          <w:p w14:paraId="3BCB1758" w14:textId="77777777" w:rsidR="00EF1CC8" w:rsidRPr="002408B1" w:rsidRDefault="00EF1CC8" w:rsidP="00E90A2C">
            <w:pPr>
              <w:spacing w:before="30" w:after="30"/>
              <w:ind w:right="57"/>
              <w:jc w:val="right"/>
              <w:rPr>
                <w:bCs/>
                <w:sz w:val="16"/>
                <w:szCs w:val="16"/>
                <w:lang w:val="ru-RU"/>
              </w:rPr>
            </w:pPr>
          </w:p>
        </w:tc>
        <w:tc>
          <w:tcPr>
            <w:tcW w:w="840" w:type="dxa"/>
            <w:tcBorders>
              <w:bottom w:val="nil"/>
            </w:tcBorders>
            <w:vAlign w:val="bottom"/>
          </w:tcPr>
          <w:p w14:paraId="794B5AD7" w14:textId="77777777" w:rsidR="00EF1CC8" w:rsidRPr="002408B1" w:rsidRDefault="00EF1CC8" w:rsidP="00E90A2C">
            <w:pPr>
              <w:spacing w:before="30" w:after="30"/>
              <w:ind w:right="57"/>
              <w:jc w:val="right"/>
              <w:rPr>
                <w:bCs/>
                <w:sz w:val="16"/>
                <w:szCs w:val="16"/>
                <w:lang w:val="ru-RU"/>
              </w:rPr>
            </w:pPr>
          </w:p>
        </w:tc>
        <w:tc>
          <w:tcPr>
            <w:tcW w:w="868" w:type="dxa"/>
            <w:tcBorders>
              <w:bottom w:val="nil"/>
            </w:tcBorders>
            <w:vAlign w:val="bottom"/>
          </w:tcPr>
          <w:p w14:paraId="5AE8DC12" w14:textId="77777777" w:rsidR="00EF1CC8" w:rsidRPr="002408B1" w:rsidRDefault="00EF1CC8" w:rsidP="00E90A2C">
            <w:pPr>
              <w:spacing w:before="30" w:after="30"/>
              <w:ind w:right="57"/>
              <w:jc w:val="right"/>
              <w:rPr>
                <w:bCs/>
                <w:sz w:val="16"/>
                <w:szCs w:val="16"/>
                <w:lang w:val="ru-RU"/>
              </w:rPr>
            </w:pPr>
          </w:p>
        </w:tc>
        <w:tc>
          <w:tcPr>
            <w:tcW w:w="868" w:type="dxa"/>
            <w:tcBorders>
              <w:bottom w:val="nil"/>
            </w:tcBorders>
            <w:vAlign w:val="bottom"/>
          </w:tcPr>
          <w:p w14:paraId="324F8305" w14:textId="77777777" w:rsidR="00EF1CC8" w:rsidRPr="002408B1" w:rsidRDefault="00EF1CC8" w:rsidP="00E90A2C">
            <w:pPr>
              <w:spacing w:before="30" w:after="30"/>
              <w:ind w:right="57"/>
              <w:jc w:val="right"/>
              <w:rPr>
                <w:bCs/>
                <w:sz w:val="16"/>
                <w:szCs w:val="16"/>
                <w:lang w:val="ru-RU"/>
              </w:rPr>
            </w:pPr>
          </w:p>
        </w:tc>
        <w:tc>
          <w:tcPr>
            <w:tcW w:w="867" w:type="dxa"/>
            <w:tcBorders>
              <w:bottom w:val="nil"/>
            </w:tcBorders>
            <w:vAlign w:val="bottom"/>
          </w:tcPr>
          <w:p w14:paraId="2F62208C" w14:textId="77777777" w:rsidR="00EF1CC8" w:rsidRPr="002408B1" w:rsidRDefault="00EF1CC8" w:rsidP="00E90A2C">
            <w:pPr>
              <w:spacing w:before="30" w:after="30"/>
              <w:ind w:right="57"/>
              <w:jc w:val="right"/>
              <w:rPr>
                <w:bCs/>
                <w:sz w:val="16"/>
                <w:szCs w:val="16"/>
                <w:lang w:val="ru-RU"/>
              </w:rPr>
            </w:pPr>
          </w:p>
        </w:tc>
        <w:tc>
          <w:tcPr>
            <w:tcW w:w="910" w:type="dxa"/>
            <w:tcBorders>
              <w:bottom w:val="nil"/>
            </w:tcBorders>
            <w:vAlign w:val="bottom"/>
          </w:tcPr>
          <w:p w14:paraId="62876A82" w14:textId="77777777" w:rsidR="00EF1CC8" w:rsidRPr="002408B1" w:rsidRDefault="00EF1CC8" w:rsidP="00E90A2C">
            <w:pPr>
              <w:spacing w:before="30" w:after="30"/>
              <w:ind w:right="57"/>
              <w:jc w:val="right"/>
              <w:rPr>
                <w:bCs/>
                <w:sz w:val="16"/>
                <w:szCs w:val="16"/>
                <w:lang w:val="ru-RU"/>
              </w:rPr>
            </w:pPr>
          </w:p>
        </w:tc>
        <w:tc>
          <w:tcPr>
            <w:tcW w:w="756" w:type="dxa"/>
            <w:tcBorders>
              <w:bottom w:val="nil"/>
            </w:tcBorders>
            <w:vAlign w:val="bottom"/>
          </w:tcPr>
          <w:p w14:paraId="000DDA4B" w14:textId="77777777" w:rsidR="00EF1CC8" w:rsidRPr="002408B1" w:rsidRDefault="00EF1CC8" w:rsidP="00E90A2C">
            <w:pPr>
              <w:spacing w:before="30" w:after="30"/>
              <w:ind w:right="57"/>
              <w:jc w:val="right"/>
              <w:rPr>
                <w:bCs/>
                <w:sz w:val="16"/>
                <w:szCs w:val="16"/>
                <w:lang w:val="ru-RU"/>
              </w:rPr>
            </w:pPr>
          </w:p>
        </w:tc>
        <w:tc>
          <w:tcPr>
            <w:tcW w:w="868" w:type="dxa"/>
            <w:tcBorders>
              <w:bottom w:val="nil"/>
            </w:tcBorders>
            <w:vAlign w:val="bottom"/>
          </w:tcPr>
          <w:p w14:paraId="2E7C134A" w14:textId="77777777" w:rsidR="00EF1CC8" w:rsidRPr="002408B1" w:rsidRDefault="00EF1CC8" w:rsidP="00E90A2C">
            <w:pPr>
              <w:spacing w:before="30" w:after="30"/>
              <w:ind w:right="57"/>
              <w:jc w:val="right"/>
              <w:rPr>
                <w:bCs/>
                <w:sz w:val="16"/>
                <w:szCs w:val="16"/>
                <w:lang w:val="ru-RU"/>
              </w:rPr>
            </w:pPr>
          </w:p>
        </w:tc>
        <w:tc>
          <w:tcPr>
            <w:tcW w:w="672" w:type="dxa"/>
            <w:tcBorders>
              <w:bottom w:val="nil"/>
            </w:tcBorders>
            <w:vAlign w:val="bottom"/>
          </w:tcPr>
          <w:p w14:paraId="68FCBF85" w14:textId="77777777" w:rsidR="00EF1CC8" w:rsidRPr="002408B1" w:rsidRDefault="00EF1CC8" w:rsidP="00E90A2C">
            <w:pPr>
              <w:spacing w:before="30" w:after="30"/>
              <w:ind w:right="57"/>
              <w:jc w:val="right"/>
              <w:rPr>
                <w:bCs/>
                <w:sz w:val="16"/>
                <w:szCs w:val="16"/>
                <w:lang w:val="ru-RU"/>
              </w:rPr>
            </w:pPr>
          </w:p>
        </w:tc>
        <w:tc>
          <w:tcPr>
            <w:tcW w:w="728" w:type="dxa"/>
            <w:tcBorders>
              <w:bottom w:val="nil"/>
            </w:tcBorders>
            <w:vAlign w:val="bottom"/>
          </w:tcPr>
          <w:p w14:paraId="434C3D4A" w14:textId="77777777" w:rsidR="00EF1CC8" w:rsidRPr="002408B1" w:rsidRDefault="00EF1CC8" w:rsidP="00E90A2C">
            <w:pPr>
              <w:spacing w:before="30" w:after="30"/>
              <w:ind w:right="57"/>
              <w:jc w:val="right"/>
              <w:rPr>
                <w:bCs/>
                <w:sz w:val="16"/>
                <w:szCs w:val="16"/>
                <w:lang w:val="ru-RU"/>
              </w:rPr>
            </w:pPr>
          </w:p>
        </w:tc>
        <w:tc>
          <w:tcPr>
            <w:tcW w:w="742" w:type="dxa"/>
            <w:tcBorders>
              <w:bottom w:val="nil"/>
            </w:tcBorders>
            <w:vAlign w:val="bottom"/>
          </w:tcPr>
          <w:p w14:paraId="5ED80FE8" w14:textId="77777777" w:rsidR="00EF1CC8" w:rsidRPr="002408B1" w:rsidRDefault="00EF1CC8" w:rsidP="00E90A2C">
            <w:pPr>
              <w:spacing w:before="30" w:after="30"/>
              <w:ind w:right="57"/>
              <w:jc w:val="right"/>
              <w:rPr>
                <w:bCs/>
                <w:sz w:val="16"/>
                <w:szCs w:val="16"/>
                <w:lang w:val="ru-RU"/>
              </w:rPr>
            </w:pPr>
          </w:p>
        </w:tc>
        <w:tc>
          <w:tcPr>
            <w:tcW w:w="685" w:type="dxa"/>
            <w:tcBorders>
              <w:bottom w:val="nil"/>
            </w:tcBorders>
            <w:vAlign w:val="bottom"/>
          </w:tcPr>
          <w:p w14:paraId="21E710D3" w14:textId="77777777" w:rsidR="00EF1CC8" w:rsidRPr="002408B1" w:rsidRDefault="00EF1CC8" w:rsidP="00E90A2C">
            <w:pPr>
              <w:spacing w:before="30" w:after="30"/>
              <w:ind w:right="57"/>
              <w:jc w:val="right"/>
              <w:rPr>
                <w:bCs/>
                <w:sz w:val="16"/>
                <w:szCs w:val="16"/>
                <w:lang w:val="ru-RU"/>
              </w:rPr>
            </w:pPr>
          </w:p>
        </w:tc>
        <w:tc>
          <w:tcPr>
            <w:tcW w:w="686" w:type="dxa"/>
            <w:tcBorders>
              <w:bottom w:val="nil"/>
            </w:tcBorders>
            <w:vAlign w:val="bottom"/>
          </w:tcPr>
          <w:p w14:paraId="387D2474" w14:textId="77777777" w:rsidR="00EF1CC8" w:rsidRPr="002408B1" w:rsidRDefault="00EF1CC8" w:rsidP="00E90A2C">
            <w:pPr>
              <w:spacing w:before="30" w:after="30"/>
              <w:ind w:right="57"/>
              <w:jc w:val="right"/>
              <w:rPr>
                <w:bCs/>
                <w:sz w:val="16"/>
                <w:szCs w:val="16"/>
                <w:lang w:val="ru-RU"/>
              </w:rPr>
            </w:pPr>
          </w:p>
        </w:tc>
        <w:tc>
          <w:tcPr>
            <w:tcW w:w="756" w:type="dxa"/>
            <w:tcBorders>
              <w:bottom w:val="nil"/>
            </w:tcBorders>
            <w:vAlign w:val="bottom"/>
          </w:tcPr>
          <w:p w14:paraId="33EC39A7" w14:textId="77777777" w:rsidR="00EF1CC8" w:rsidRPr="002408B1" w:rsidRDefault="00EF1CC8" w:rsidP="00E90A2C">
            <w:pPr>
              <w:spacing w:before="30" w:after="30"/>
              <w:ind w:right="57"/>
              <w:jc w:val="right"/>
              <w:rPr>
                <w:bCs/>
                <w:sz w:val="16"/>
                <w:szCs w:val="16"/>
                <w:lang w:val="ru-RU"/>
              </w:rPr>
            </w:pPr>
          </w:p>
        </w:tc>
        <w:tc>
          <w:tcPr>
            <w:tcW w:w="924" w:type="dxa"/>
            <w:tcBorders>
              <w:bottom w:val="nil"/>
            </w:tcBorders>
            <w:vAlign w:val="bottom"/>
          </w:tcPr>
          <w:p w14:paraId="086C8866" w14:textId="77777777" w:rsidR="00EF1CC8" w:rsidRPr="002408B1" w:rsidRDefault="00EF1CC8" w:rsidP="00E90A2C">
            <w:pPr>
              <w:spacing w:before="30" w:after="30"/>
              <w:ind w:right="57"/>
              <w:jc w:val="right"/>
              <w:rPr>
                <w:bCs/>
                <w:sz w:val="16"/>
                <w:szCs w:val="16"/>
                <w:lang w:val="ru-RU"/>
              </w:rPr>
            </w:pPr>
          </w:p>
        </w:tc>
        <w:tc>
          <w:tcPr>
            <w:tcW w:w="868" w:type="dxa"/>
            <w:tcBorders>
              <w:bottom w:val="nil"/>
            </w:tcBorders>
            <w:vAlign w:val="bottom"/>
          </w:tcPr>
          <w:p w14:paraId="46B96488" w14:textId="77777777" w:rsidR="00EF1CC8" w:rsidRPr="002408B1" w:rsidRDefault="00EF1CC8" w:rsidP="00E90A2C">
            <w:pPr>
              <w:spacing w:before="30" w:after="30"/>
              <w:ind w:right="57"/>
              <w:jc w:val="right"/>
              <w:rPr>
                <w:b/>
                <w:sz w:val="16"/>
                <w:szCs w:val="16"/>
                <w:lang w:val="ru-RU"/>
              </w:rPr>
            </w:pPr>
          </w:p>
        </w:tc>
      </w:tr>
      <w:tr w:rsidR="00EF1CC8" w:rsidRPr="002408B1" w14:paraId="47E94E60" w14:textId="77777777" w:rsidTr="00E90A2C">
        <w:tc>
          <w:tcPr>
            <w:tcW w:w="1815" w:type="dxa"/>
            <w:tcBorders>
              <w:top w:val="nil"/>
              <w:bottom w:val="nil"/>
            </w:tcBorders>
          </w:tcPr>
          <w:p w14:paraId="6614E3A7" w14:textId="77777777" w:rsidR="00EF1CC8" w:rsidRPr="002408B1" w:rsidRDefault="00EF1CC8" w:rsidP="00300074">
            <w:pPr>
              <w:spacing w:before="30" w:after="30"/>
              <w:rPr>
                <w:sz w:val="16"/>
                <w:szCs w:val="16"/>
                <w:lang w:val="ru-RU"/>
              </w:rPr>
            </w:pPr>
            <w:r w:rsidRPr="002408B1">
              <w:rPr>
                <w:sz w:val="16"/>
                <w:szCs w:val="16"/>
                <w:lang w:val="ru-RU"/>
              </w:rPr>
              <w:t>Начисленные взносы</w:t>
            </w:r>
          </w:p>
        </w:tc>
        <w:tc>
          <w:tcPr>
            <w:tcW w:w="882" w:type="dxa"/>
            <w:tcBorders>
              <w:top w:val="nil"/>
              <w:bottom w:val="nil"/>
            </w:tcBorders>
            <w:vAlign w:val="bottom"/>
          </w:tcPr>
          <w:p w14:paraId="4A6E7242"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40" w:type="dxa"/>
            <w:tcBorders>
              <w:top w:val="nil"/>
              <w:bottom w:val="nil"/>
            </w:tcBorders>
            <w:vAlign w:val="bottom"/>
          </w:tcPr>
          <w:p w14:paraId="0A2219BC"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6 565</w:t>
            </w:r>
          </w:p>
        </w:tc>
        <w:tc>
          <w:tcPr>
            <w:tcW w:w="868" w:type="dxa"/>
            <w:tcBorders>
              <w:top w:val="nil"/>
              <w:bottom w:val="nil"/>
            </w:tcBorders>
            <w:vAlign w:val="bottom"/>
          </w:tcPr>
          <w:p w14:paraId="5941E6E9"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8 161</w:t>
            </w:r>
          </w:p>
        </w:tc>
        <w:tc>
          <w:tcPr>
            <w:tcW w:w="868" w:type="dxa"/>
            <w:tcBorders>
              <w:top w:val="nil"/>
              <w:bottom w:val="nil"/>
            </w:tcBorders>
            <w:vAlign w:val="bottom"/>
          </w:tcPr>
          <w:p w14:paraId="50445987"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1 500</w:t>
            </w:r>
          </w:p>
        </w:tc>
        <w:tc>
          <w:tcPr>
            <w:tcW w:w="867" w:type="dxa"/>
            <w:tcBorders>
              <w:top w:val="nil"/>
              <w:bottom w:val="nil"/>
            </w:tcBorders>
            <w:vAlign w:val="bottom"/>
          </w:tcPr>
          <w:p w14:paraId="692B648F"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110 259</w:t>
            </w:r>
          </w:p>
        </w:tc>
        <w:tc>
          <w:tcPr>
            <w:tcW w:w="910" w:type="dxa"/>
            <w:tcBorders>
              <w:top w:val="nil"/>
              <w:bottom w:val="nil"/>
            </w:tcBorders>
            <w:vAlign w:val="bottom"/>
          </w:tcPr>
          <w:p w14:paraId="40BDBDF5" w14:textId="77777777" w:rsidR="00EF1CC8" w:rsidRPr="002408B1" w:rsidRDefault="00EF1CC8" w:rsidP="00E90A2C">
            <w:pPr>
              <w:spacing w:before="30" w:after="30"/>
              <w:ind w:right="57"/>
              <w:jc w:val="right"/>
              <w:rPr>
                <w:bCs/>
                <w:sz w:val="16"/>
                <w:szCs w:val="16"/>
                <w:lang w:val="ru-RU"/>
              </w:rPr>
            </w:pPr>
            <w:r w:rsidRPr="002408B1">
              <w:rPr>
                <w:rFonts w:cs="Calibri"/>
                <w:b/>
                <w:bCs/>
                <w:sz w:val="16"/>
                <w:szCs w:val="16"/>
                <w:lang w:val="ru-RU" w:eastAsia="en-GB"/>
              </w:rPr>
              <w:t>126 485</w:t>
            </w:r>
          </w:p>
        </w:tc>
        <w:tc>
          <w:tcPr>
            <w:tcW w:w="756" w:type="dxa"/>
            <w:tcBorders>
              <w:top w:val="nil"/>
              <w:bottom w:val="nil"/>
            </w:tcBorders>
            <w:vAlign w:val="bottom"/>
          </w:tcPr>
          <w:p w14:paraId="4A2D2B15" w14:textId="032145C4"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bottom w:val="nil"/>
            </w:tcBorders>
            <w:vAlign w:val="bottom"/>
          </w:tcPr>
          <w:p w14:paraId="41DA9E9E" w14:textId="5328880C"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672" w:type="dxa"/>
            <w:tcBorders>
              <w:top w:val="nil"/>
              <w:bottom w:val="nil"/>
            </w:tcBorders>
            <w:vAlign w:val="bottom"/>
          </w:tcPr>
          <w:p w14:paraId="7B03F301" w14:textId="4CF798AC"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728" w:type="dxa"/>
            <w:tcBorders>
              <w:top w:val="nil"/>
              <w:bottom w:val="nil"/>
            </w:tcBorders>
            <w:vAlign w:val="bottom"/>
          </w:tcPr>
          <w:p w14:paraId="618E64DF" w14:textId="5429A937" w:rsidR="00EF1CC8" w:rsidRPr="002408B1" w:rsidRDefault="009717F1" w:rsidP="00E90A2C">
            <w:pPr>
              <w:spacing w:before="30" w:after="30"/>
              <w:ind w:right="57"/>
              <w:jc w:val="right"/>
              <w:rPr>
                <w:bCs/>
                <w:sz w:val="16"/>
                <w:szCs w:val="16"/>
                <w:lang w:val="ru-RU"/>
              </w:rPr>
            </w:pPr>
            <w:r w:rsidRPr="002408B1">
              <w:rPr>
                <w:rFonts w:cs="Calibri"/>
                <w:color w:val="000000"/>
                <w:sz w:val="20"/>
                <w:lang w:val="ru-RU" w:eastAsia="en-GB"/>
              </w:rPr>
              <w:t>−</w:t>
            </w:r>
          </w:p>
        </w:tc>
        <w:tc>
          <w:tcPr>
            <w:tcW w:w="742" w:type="dxa"/>
            <w:tcBorders>
              <w:top w:val="nil"/>
              <w:bottom w:val="nil"/>
            </w:tcBorders>
            <w:vAlign w:val="bottom"/>
          </w:tcPr>
          <w:p w14:paraId="2EC0B46D" w14:textId="7F6A0517" w:rsidR="00EF1CC8" w:rsidRPr="002408B1" w:rsidRDefault="009717F1" w:rsidP="00E90A2C">
            <w:pPr>
              <w:spacing w:before="30" w:after="30"/>
              <w:ind w:right="57"/>
              <w:jc w:val="right"/>
              <w:rPr>
                <w:bCs/>
                <w:sz w:val="16"/>
                <w:szCs w:val="16"/>
                <w:lang w:val="ru-RU"/>
              </w:rPr>
            </w:pPr>
            <w:r w:rsidRPr="002408B1">
              <w:rPr>
                <w:rFonts w:cs="Calibri"/>
                <w:color w:val="000000"/>
                <w:sz w:val="20"/>
                <w:lang w:val="ru-RU" w:eastAsia="en-GB"/>
              </w:rPr>
              <w:t>−</w:t>
            </w:r>
          </w:p>
        </w:tc>
        <w:tc>
          <w:tcPr>
            <w:tcW w:w="685" w:type="dxa"/>
            <w:tcBorders>
              <w:top w:val="nil"/>
              <w:bottom w:val="nil"/>
            </w:tcBorders>
            <w:vAlign w:val="bottom"/>
          </w:tcPr>
          <w:p w14:paraId="31D68547" w14:textId="696A13FA" w:rsidR="00EF1CC8" w:rsidRPr="002408B1" w:rsidRDefault="009717F1" w:rsidP="00E90A2C">
            <w:pPr>
              <w:spacing w:before="30" w:after="30"/>
              <w:ind w:right="57"/>
              <w:jc w:val="right"/>
              <w:rPr>
                <w:bCs/>
                <w:sz w:val="16"/>
                <w:szCs w:val="16"/>
                <w:lang w:val="ru-RU"/>
              </w:rPr>
            </w:pPr>
            <w:r w:rsidRPr="002408B1">
              <w:rPr>
                <w:rFonts w:cs="Calibri"/>
                <w:color w:val="000000"/>
                <w:sz w:val="20"/>
                <w:lang w:val="ru-RU" w:eastAsia="en-GB"/>
              </w:rPr>
              <w:t>−</w:t>
            </w:r>
          </w:p>
        </w:tc>
        <w:tc>
          <w:tcPr>
            <w:tcW w:w="686" w:type="dxa"/>
            <w:tcBorders>
              <w:top w:val="nil"/>
              <w:bottom w:val="nil"/>
            </w:tcBorders>
            <w:vAlign w:val="bottom"/>
          </w:tcPr>
          <w:p w14:paraId="0DC3B9CE" w14:textId="37C2275E" w:rsidR="00EF1CC8" w:rsidRPr="002408B1" w:rsidRDefault="009717F1" w:rsidP="00E90A2C">
            <w:pPr>
              <w:spacing w:before="30" w:after="30"/>
              <w:ind w:right="57"/>
              <w:jc w:val="right"/>
              <w:rPr>
                <w:bCs/>
                <w:sz w:val="16"/>
                <w:szCs w:val="16"/>
                <w:lang w:val="ru-RU"/>
              </w:rPr>
            </w:pPr>
            <w:r w:rsidRPr="002408B1">
              <w:rPr>
                <w:rFonts w:cs="Calibri"/>
                <w:color w:val="000000"/>
                <w:sz w:val="20"/>
                <w:lang w:val="ru-RU" w:eastAsia="en-GB"/>
              </w:rPr>
              <w:t>−</w:t>
            </w:r>
          </w:p>
        </w:tc>
        <w:tc>
          <w:tcPr>
            <w:tcW w:w="756" w:type="dxa"/>
            <w:tcBorders>
              <w:top w:val="nil"/>
              <w:bottom w:val="nil"/>
            </w:tcBorders>
            <w:vAlign w:val="bottom"/>
          </w:tcPr>
          <w:p w14:paraId="28BBD27A" w14:textId="27A630A2" w:rsidR="00EF1CC8" w:rsidRPr="002408B1" w:rsidRDefault="009717F1" w:rsidP="00E90A2C">
            <w:pPr>
              <w:spacing w:before="30" w:after="30"/>
              <w:ind w:right="57"/>
              <w:jc w:val="right"/>
              <w:rPr>
                <w:bCs/>
                <w:sz w:val="16"/>
                <w:szCs w:val="16"/>
                <w:lang w:val="ru-RU"/>
              </w:rPr>
            </w:pPr>
            <w:r w:rsidRPr="002408B1">
              <w:rPr>
                <w:rFonts w:cs="Calibri"/>
                <w:color w:val="000000"/>
                <w:sz w:val="20"/>
                <w:lang w:val="ru-RU" w:eastAsia="en-GB"/>
              </w:rPr>
              <w:t>−</w:t>
            </w:r>
          </w:p>
        </w:tc>
        <w:tc>
          <w:tcPr>
            <w:tcW w:w="924" w:type="dxa"/>
            <w:tcBorders>
              <w:top w:val="nil"/>
              <w:bottom w:val="nil"/>
            </w:tcBorders>
            <w:vAlign w:val="bottom"/>
          </w:tcPr>
          <w:p w14:paraId="48866677" w14:textId="77777777" w:rsidR="00EF1CC8" w:rsidRPr="002408B1" w:rsidRDefault="00EF1CC8" w:rsidP="00E90A2C">
            <w:pPr>
              <w:spacing w:before="30" w:after="30"/>
              <w:ind w:right="57"/>
              <w:jc w:val="right"/>
              <w:rPr>
                <w:bCs/>
                <w:sz w:val="16"/>
                <w:szCs w:val="16"/>
                <w:lang w:val="ru-RU"/>
              </w:rPr>
            </w:pPr>
            <w:r w:rsidRPr="002408B1">
              <w:rPr>
                <w:rFonts w:cs="Calibri"/>
                <w:color w:val="000000"/>
                <w:sz w:val="20"/>
                <w:lang w:val="ru-RU" w:eastAsia="en-GB"/>
              </w:rPr>
              <w:t>-</w:t>
            </w:r>
          </w:p>
        </w:tc>
        <w:tc>
          <w:tcPr>
            <w:tcW w:w="868" w:type="dxa"/>
            <w:tcBorders>
              <w:top w:val="nil"/>
              <w:bottom w:val="nil"/>
            </w:tcBorders>
            <w:vAlign w:val="bottom"/>
          </w:tcPr>
          <w:p w14:paraId="6715BC65" w14:textId="460E9CF0"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126 485</w:t>
            </w:r>
          </w:p>
        </w:tc>
      </w:tr>
      <w:tr w:rsidR="00EF1CC8" w:rsidRPr="002408B1" w14:paraId="50AE1D59" w14:textId="77777777" w:rsidTr="00E90A2C">
        <w:tc>
          <w:tcPr>
            <w:tcW w:w="1815" w:type="dxa"/>
            <w:tcBorders>
              <w:top w:val="nil"/>
              <w:bottom w:val="nil"/>
            </w:tcBorders>
          </w:tcPr>
          <w:p w14:paraId="5C7090FD" w14:textId="77777777" w:rsidR="00EF1CC8" w:rsidRPr="002408B1" w:rsidRDefault="00EF1CC8" w:rsidP="00300074">
            <w:pPr>
              <w:spacing w:before="30" w:after="30"/>
              <w:rPr>
                <w:sz w:val="16"/>
                <w:szCs w:val="16"/>
                <w:lang w:val="ru-RU"/>
              </w:rPr>
            </w:pPr>
            <w:r w:rsidRPr="002408B1">
              <w:rPr>
                <w:sz w:val="16"/>
                <w:szCs w:val="16"/>
                <w:lang w:val="ru-RU"/>
              </w:rPr>
              <w:t>Добровольные взносы</w:t>
            </w:r>
          </w:p>
        </w:tc>
        <w:tc>
          <w:tcPr>
            <w:tcW w:w="882" w:type="dxa"/>
            <w:tcBorders>
              <w:top w:val="nil"/>
              <w:bottom w:val="nil"/>
            </w:tcBorders>
            <w:vAlign w:val="bottom"/>
          </w:tcPr>
          <w:p w14:paraId="65772B20"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40" w:type="dxa"/>
            <w:tcBorders>
              <w:top w:val="nil"/>
              <w:bottom w:val="nil"/>
            </w:tcBorders>
            <w:vAlign w:val="bottom"/>
          </w:tcPr>
          <w:p w14:paraId="27BE5613"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bottom w:val="nil"/>
            </w:tcBorders>
            <w:vAlign w:val="bottom"/>
          </w:tcPr>
          <w:p w14:paraId="4BF8DC83"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bottom w:val="nil"/>
            </w:tcBorders>
            <w:vAlign w:val="bottom"/>
          </w:tcPr>
          <w:p w14:paraId="25305D9D" w14:textId="18228398"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867" w:type="dxa"/>
            <w:tcBorders>
              <w:top w:val="nil"/>
              <w:bottom w:val="nil"/>
            </w:tcBorders>
            <w:vAlign w:val="bottom"/>
          </w:tcPr>
          <w:p w14:paraId="4B842993"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1</w:t>
            </w:r>
          </w:p>
        </w:tc>
        <w:tc>
          <w:tcPr>
            <w:tcW w:w="910" w:type="dxa"/>
            <w:tcBorders>
              <w:top w:val="nil"/>
              <w:bottom w:val="nil"/>
            </w:tcBorders>
            <w:vAlign w:val="bottom"/>
          </w:tcPr>
          <w:p w14:paraId="283BC891" w14:textId="77777777" w:rsidR="00EF1CC8" w:rsidRPr="002408B1" w:rsidRDefault="00EF1CC8" w:rsidP="00E90A2C">
            <w:pPr>
              <w:spacing w:before="30" w:after="30"/>
              <w:ind w:right="57"/>
              <w:jc w:val="right"/>
              <w:rPr>
                <w:bCs/>
                <w:sz w:val="16"/>
                <w:szCs w:val="16"/>
                <w:lang w:val="ru-RU"/>
              </w:rPr>
            </w:pPr>
            <w:r w:rsidRPr="002408B1">
              <w:rPr>
                <w:rFonts w:cs="Calibri"/>
                <w:b/>
                <w:bCs/>
                <w:sz w:val="16"/>
                <w:szCs w:val="16"/>
                <w:lang w:val="ru-RU" w:eastAsia="en-GB"/>
              </w:rPr>
              <w:t>1</w:t>
            </w:r>
          </w:p>
        </w:tc>
        <w:tc>
          <w:tcPr>
            <w:tcW w:w="756" w:type="dxa"/>
            <w:tcBorders>
              <w:top w:val="nil"/>
              <w:bottom w:val="nil"/>
            </w:tcBorders>
            <w:vAlign w:val="bottom"/>
          </w:tcPr>
          <w:p w14:paraId="188A2630" w14:textId="2E7E148B"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bottom w:val="nil"/>
            </w:tcBorders>
            <w:vAlign w:val="bottom"/>
          </w:tcPr>
          <w:p w14:paraId="06E7CC2B" w14:textId="20182272" w:rsidR="00EF1CC8" w:rsidRPr="002408B1" w:rsidRDefault="009717F1" w:rsidP="00E90A2C">
            <w:pPr>
              <w:spacing w:before="30" w:after="30"/>
              <w:ind w:right="57"/>
              <w:jc w:val="right"/>
              <w:rPr>
                <w:bCs/>
                <w:sz w:val="16"/>
                <w:szCs w:val="16"/>
                <w:lang w:val="ru-RU"/>
              </w:rPr>
            </w:pPr>
            <w:r w:rsidRPr="002408B1">
              <w:rPr>
                <w:bCs/>
                <w:sz w:val="16"/>
                <w:szCs w:val="16"/>
                <w:lang w:val="ru-RU"/>
              </w:rPr>
              <w:t>−</w:t>
            </w:r>
          </w:p>
        </w:tc>
        <w:tc>
          <w:tcPr>
            <w:tcW w:w="672" w:type="dxa"/>
            <w:tcBorders>
              <w:top w:val="nil"/>
              <w:bottom w:val="nil"/>
            </w:tcBorders>
            <w:vAlign w:val="bottom"/>
          </w:tcPr>
          <w:p w14:paraId="0590411A" w14:textId="68E4E994"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728" w:type="dxa"/>
            <w:tcBorders>
              <w:top w:val="nil"/>
              <w:bottom w:val="nil"/>
            </w:tcBorders>
            <w:vAlign w:val="bottom"/>
          </w:tcPr>
          <w:p w14:paraId="0A1E2DC2"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3 740</w:t>
            </w:r>
          </w:p>
        </w:tc>
        <w:tc>
          <w:tcPr>
            <w:tcW w:w="742" w:type="dxa"/>
            <w:tcBorders>
              <w:top w:val="nil"/>
              <w:bottom w:val="nil"/>
            </w:tcBorders>
            <w:vAlign w:val="bottom"/>
          </w:tcPr>
          <w:p w14:paraId="42CE1E81" w14:textId="5F22448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6 603</w:t>
            </w:r>
          </w:p>
        </w:tc>
        <w:tc>
          <w:tcPr>
            <w:tcW w:w="685" w:type="dxa"/>
            <w:tcBorders>
              <w:top w:val="nil"/>
              <w:bottom w:val="nil"/>
            </w:tcBorders>
            <w:vAlign w:val="bottom"/>
          </w:tcPr>
          <w:p w14:paraId="78750916" w14:textId="184A48E6"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566</w:t>
            </w:r>
          </w:p>
        </w:tc>
        <w:tc>
          <w:tcPr>
            <w:tcW w:w="686" w:type="dxa"/>
            <w:tcBorders>
              <w:top w:val="nil"/>
              <w:bottom w:val="nil"/>
            </w:tcBorders>
            <w:vAlign w:val="bottom"/>
          </w:tcPr>
          <w:p w14:paraId="3CEA831C" w14:textId="039B28A0"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r w:rsidR="00EF1CC8" w:rsidRPr="002408B1">
              <w:rPr>
                <w:rFonts w:cs="Calibri"/>
                <w:color w:val="000000"/>
                <w:sz w:val="16"/>
                <w:szCs w:val="16"/>
                <w:lang w:val="ru-RU" w:eastAsia="en-GB"/>
              </w:rPr>
              <w:t>453</w:t>
            </w:r>
          </w:p>
        </w:tc>
        <w:tc>
          <w:tcPr>
            <w:tcW w:w="756" w:type="dxa"/>
            <w:tcBorders>
              <w:top w:val="nil"/>
              <w:bottom w:val="nil"/>
            </w:tcBorders>
            <w:vAlign w:val="bottom"/>
          </w:tcPr>
          <w:p w14:paraId="0BB4953A" w14:textId="622248DE"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924" w:type="dxa"/>
            <w:tcBorders>
              <w:top w:val="nil"/>
              <w:bottom w:val="nil"/>
            </w:tcBorders>
            <w:vAlign w:val="bottom"/>
          </w:tcPr>
          <w:p w14:paraId="29CD938F" w14:textId="6AA89593"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bottom w:val="nil"/>
            </w:tcBorders>
            <w:vAlign w:val="bottom"/>
          </w:tcPr>
          <w:p w14:paraId="4EA2A559" w14:textId="39A787BE"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10 456</w:t>
            </w:r>
          </w:p>
        </w:tc>
      </w:tr>
      <w:tr w:rsidR="00EF1CC8" w:rsidRPr="002408B1" w14:paraId="5DE5195D" w14:textId="77777777" w:rsidTr="00E90A2C">
        <w:tc>
          <w:tcPr>
            <w:tcW w:w="1815" w:type="dxa"/>
            <w:tcBorders>
              <w:top w:val="nil"/>
              <w:bottom w:val="nil"/>
            </w:tcBorders>
          </w:tcPr>
          <w:p w14:paraId="42A8CD41" w14:textId="77777777" w:rsidR="00EF1CC8" w:rsidRPr="002408B1" w:rsidRDefault="00EF1CC8" w:rsidP="00300074">
            <w:pPr>
              <w:spacing w:before="30" w:after="30"/>
              <w:rPr>
                <w:sz w:val="16"/>
                <w:szCs w:val="16"/>
                <w:lang w:val="ru-RU"/>
              </w:rPr>
            </w:pPr>
            <w:r w:rsidRPr="002408B1">
              <w:rPr>
                <w:sz w:val="16"/>
                <w:szCs w:val="16"/>
                <w:lang w:val="ru-RU"/>
              </w:rPr>
              <w:t>Публикации</w:t>
            </w:r>
          </w:p>
        </w:tc>
        <w:tc>
          <w:tcPr>
            <w:tcW w:w="882" w:type="dxa"/>
            <w:tcBorders>
              <w:top w:val="nil"/>
              <w:bottom w:val="nil"/>
            </w:tcBorders>
            <w:vAlign w:val="bottom"/>
          </w:tcPr>
          <w:p w14:paraId="60D6FBFF"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40" w:type="dxa"/>
            <w:tcBorders>
              <w:top w:val="nil"/>
              <w:bottom w:val="nil"/>
            </w:tcBorders>
            <w:vAlign w:val="bottom"/>
          </w:tcPr>
          <w:p w14:paraId="328E471F"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bottom w:val="nil"/>
            </w:tcBorders>
            <w:vAlign w:val="bottom"/>
          </w:tcPr>
          <w:p w14:paraId="174B2FCE"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bottom w:val="nil"/>
            </w:tcBorders>
            <w:vAlign w:val="bottom"/>
          </w:tcPr>
          <w:p w14:paraId="3A75A683" w14:textId="08541ED9"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867" w:type="dxa"/>
            <w:tcBorders>
              <w:top w:val="nil"/>
              <w:bottom w:val="nil"/>
            </w:tcBorders>
            <w:vAlign w:val="bottom"/>
          </w:tcPr>
          <w:p w14:paraId="4E81BDAA" w14:textId="22847DBC"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910" w:type="dxa"/>
            <w:tcBorders>
              <w:top w:val="nil"/>
              <w:bottom w:val="nil"/>
            </w:tcBorders>
            <w:vAlign w:val="bottom"/>
          </w:tcPr>
          <w:p w14:paraId="625606EF" w14:textId="77777777" w:rsidR="00EF1CC8" w:rsidRPr="002408B1" w:rsidRDefault="00EF1CC8" w:rsidP="00E90A2C">
            <w:pPr>
              <w:spacing w:before="30" w:after="30"/>
              <w:ind w:right="57"/>
              <w:jc w:val="right"/>
              <w:rPr>
                <w:bCs/>
                <w:sz w:val="16"/>
                <w:szCs w:val="16"/>
                <w:lang w:val="ru-RU"/>
              </w:rPr>
            </w:pPr>
            <w:r w:rsidRPr="002408B1">
              <w:rPr>
                <w:rFonts w:cs="Calibri"/>
                <w:b/>
                <w:bCs/>
                <w:sz w:val="16"/>
                <w:szCs w:val="16"/>
                <w:lang w:val="ru-RU" w:eastAsia="en-GB"/>
              </w:rPr>
              <w:t>−</w:t>
            </w:r>
          </w:p>
        </w:tc>
        <w:tc>
          <w:tcPr>
            <w:tcW w:w="756" w:type="dxa"/>
            <w:tcBorders>
              <w:top w:val="nil"/>
              <w:bottom w:val="nil"/>
            </w:tcBorders>
            <w:vAlign w:val="bottom"/>
          </w:tcPr>
          <w:p w14:paraId="1954F969" w14:textId="35E6F603"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bottom w:val="nil"/>
            </w:tcBorders>
            <w:vAlign w:val="bottom"/>
          </w:tcPr>
          <w:p w14:paraId="6BF0EAE9" w14:textId="3718CD99"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672" w:type="dxa"/>
            <w:tcBorders>
              <w:top w:val="nil"/>
              <w:bottom w:val="nil"/>
            </w:tcBorders>
            <w:vAlign w:val="bottom"/>
          </w:tcPr>
          <w:p w14:paraId="1470EE93" w14:textId="47B26C5C"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728" w:type="dxa"/>
            <w:tcBorders>
              <w:top w:val="nil"/>
              <w:bottom w:val="nil"/>
            </w:tcBorders>
            <w:vAlign w:val="bottom"/>
          </w:tcPr>
          <w:p w14:paraId="4B7D2FAE" w14:textId="01419996"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42" w:type="dxa"/>
            <w:tcBorders>
              <w:top w:val="nil"/>
              <w:bottom w:val="nil"/>
            </w:tcBorders>
            <w:vAlign w:val="bottom"/>
          </w:tcPr>
          <w:p w14:paraId="1C9AFB7B" w14:textId="3E1B186D"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5" w:type="dxa"/>
            <w:tcBorders>
              <w:top w:val="nil"/>
              <w:bottom w:val="nil"/>
            </w:tcBorders>
            <w:vAlign w:val="bottom"/>
          </w:tcPr>
          <w:p w14:paraId="00AE6C4A" w14:textId="761FA050"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3E7CF4C0" w14:textId="1F8578B3"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5AC6477C" w14:textId="2810A90C"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924" w:type="dxa"/>
            <w:tcBorders>
              <w:top w:val="nil"/>
              <w:bottom w:val="nil"/>
            </w:tcBorders>
            <w:vAlign w:val="bottom"/>
          </w:tcPr>
          <w:p w14:paraId="03B14E45" w14:textId="6FA61197"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bottom w:val="nil"/>
            </w:tcBorders>
            <w:vAlign w:val="bottom"/>
          </w:tcPr>
          <w:p w14:paraId="441467F6" w14:textId="34B9FD0E" w:rsidR="00EF1CC8" w:rsidRPr="002408B1" w:rsidRDefault="009717F1" w:rsidP="00E90A2C">
            <w:pPr>
              <w:spacing w:before="30" w:after="30"/>
              <w:ind w:right="57"/>
              <w:jc w:val="right"/>
              <w:rPr>
                <w:b/>
                <w:sz w:val="16"/>
                <w:szCs w:val="16"/>
                <w:lang w:val="ru-RU"/>
              </w:rPr>
            </w:pPr>
            <w:r w:rsidRPr="002408B1">
              <w:rPr>
                <w:rFonts w:cs="Calibri"/>
                <w:b/>
                <w:bCs/>
                <w:sz w:val="16"/>
                <w:szCs w:val="16"/>
                <w:lang w:val="ru-RU" w:eastAsia="en-GB"/>
              </w:rPr>
              <w:t>−</w:t>
            </w:r>
          </w:p>
        </w:tc>
      </w:tr>
      <w:tr w:rsidR="00EF1CC8" w:rsidRPr="002408B1" w14:paraId="30720B24" w14:textId="77777777" w:rsidTr="00E90A2C">
        <w:tc>
          <w:tcPr>
            <w:tcW w:w="1815" w:type="dxa"/>
            <w:tcBorders>
              <w:top w:val="nil"/>
              <w:bottom w:val="nil"/>
            </w:tcBorders>
          </w:tcPr>
          <w:p w14:paraId="390AEC30" w14:textId="77777777" w:rsidR="00EF1CC8" w:rsidRPr="002408B1" w:rsidRDefault="00EF1CC8" w:rsidP="00300074">
            <w:pPr>
              <w:spacing w:before="30" w:after="30"/>
              <w:rPr>
                <w:sz w:val="16"/>
                <w:szCs w:val="16"/>
                <w:lang w:val="ru-RU"/>
              </w:rPr>
            </w:pPr>
            <w:r w:rsidRPr="002408B1">
              <w:rPr>
                <w:sz w:val="16"/>
                <w:szCs w:val="16"/>
                <w:lang w:val="ru-RU"/>
              </w:rPr>
              <w:t>Возмещение затрат</w:t>
            </w:r>
          </w:p>
        </w:tc>
        <w:tc>
          <w:tcPr>
            <w:tcW w:w="882" w:type="dxa"/>
            <w:tcBorders>
              <w:top w:val="nil"/>
              <w:bottom w:val="nil"/>
            </w:tcBorders>
            <w:vAlign w:val="bottom"/>
          </w:tcPr>
          <w:p w14:paraId="7313BA63"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1 585</w:t>
            </w:r>
          </w:p>
        </w:tc>
        <w:tc>
          <w:tcPr>
            <w:tcW w:w="840" w:type="dxa"/>
            <w:tcBorders>
              <w:top w:val="nil"/>
              <w:bottom w:val="nil"/>
            </w:tcBorders>
            <w:vAlign w:val="bottom"/>
          </w:tcPr>
          <w:p w14:paraId="56E256B5"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27 507</w:t>
            </w:r>
          </w:p>
        </w:tc>
        <w:tc>
          <w:tcPr>
            <w:tcW w:w="868" w:type="dxa"/>
            <w:tcBorders>
              <w:top w:val="nil"/>
              <w:bottom w:val="nil"/>
            </w:tcBorders>
            <w:vAlign w:val="bottom"/>
          </w:tcPr>
          <w:p w14:paraId="44254993"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141</w:t>
            </w:r>
          </w:p>
        </w:tc>
        <w:tc>
          <w:tcPr>
            <w:tcW w:w="868" w:type="dxa"/>
            <w:tcBorders>
              <w:top w:val="nil"/>
              <w:bottom w:val="nil"/>
            </w:tcBorders>
            <w:vAlign w:val="bottom"/>
          </w:tcPr>
          <w:p w14:paraId="658474DA"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110</w:t>
            </w:r>
          </w:p>
        </w:tc>
        <w:tc>
          <w:tcPr>
            <w:tcW w:w="867" w:type="dxa"/>
            <w:tcBorders>
              <w:top w:val="nil"/>
              <w:bottom w:val="nil"/>
            </w:tcBorders>
            <w:vAlign w:val="bottom"/>
          </w:tcPr>
          <w:p w14:paraId="2583B0FB"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881</w:t>
            </w:r>
          </w:p>
        </w:tc>
        <w:tc>
          <w:tcPr>
            <w:tcW w:w="910" w:type="dxa"/>
            <w:tcBorders>
              <w:top w:val="nil"/>
              <w:bottom w:val="nil"/>
            </w:tcBorders>
            <w:vAlign w:val="bottom"/>
          </w:tcPr>
          <w:p w14:paraId="4829423C" w14:textId="77777777" w:rsidR="00EF1CC8" w:rsidRPr="002408B1" w:rsidRDefault="00EF1CC8" w:rsidP="00E90A2C">
            <w:pPr>
              <w:spacing w:before="30" w:after="30"/>
              <w:ind w:right="57"/>
              <w:jc w:val="right"/>
              <w:rPr>
                <w:bCs/>
                <w:sz w:val="16"/>
                <w:szCs w:val="16"/>
                <w:lang w:val="ru-RU"/>
              </w:rPr>
            </w:pPr>
            <w:r w:rsidRPr="002408B1">
              <w:rPr>
                <w:rFonts w:cs="Calibri"/>
                <w:b/>
                <w:bCs/>
                <w:sz w:val="16"/>
                <w:szCs w:val="16"/>
                <w:lang w:val="ru-RU" w:eastAsia="en-GB"/>
              </w:rPr>
              <w:t>30 224</w:t>
            </w:r>
          </w:p>
        </w:tc>
        <w:tc>
          <w:tcPr>
            <w:tcW w:w="756" w:type="dxa"/>
            <w:tcBorders>
              <w:top w:val="nil"/>
              <w:bottom w:val="nil"/>
            </w:tcBorders>
            <w:vAlign w:val="bottom"/>
          </w:tcPr>
          <w:p w14:paraId="71DEC259" w14:textId="78788F94"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bottom w:val="nil"/>
            </w:tcBorders>
            <w:vAlign w:val="bottom"/>
          </w:tcPr>
          <w:p w14:paraId="09D2C646" w14:textId="1F948DB2"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672" w:type="dxa"/>
            <w:tcBorders>
              <w:top w:val="nil"/>
              <w:bottom w:val="nil"/>
            </w:tcBorders>
            <w:vAlign w:val="bottom"/>
          </w:tcPr>
          <w:p w14:paraId="760D1B4E" w14:textId="7DA9113C"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728" w:type="dxa"/>
            <w:tcBorders>
              <w:top w:val="nil"/>
              <w:bottom w:val="nil"/>
            </w:tcBorders>
            <w:vAlign w:val="bottom"/>
          </w:tcPr>
          <w:p w14:paraId="6FDD8228" w14:textId="5FD89305"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42" w:type="dxa"/>
            <w:tcBorders>
              <w:top w:val="nil"/>
              <w:bottom w:val="nil"/>
            </w:tcBorders>
            <w:vAlign w:val="bottom"/>
          </w:tcPr>
          <w:p w14:paraId="1FD73E6E" w14:textId="476492EF"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5" w:type="dxa"/>
            <w:tcBorders>
              <w:top w:val="nil"/>
              <w:bottom w:val="nil"/>
            </w:tcBorders>
            <w:vAlign w:val="bottom"/>
          </w:tcPr>
          <w:p w14:paraId="1F82CC38" w14:textId="720A0155"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77E1340B" w14:textId="6CED98F7"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15967093" w14:textId="3EDA456F"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924" w:type="dxa"/>
            <w:tcBorders>
              <w:top w:val="nil"/>
              <w:bottom w:val="nil"/>
            </w:tcBorders>
            <w:vAlign w:val="bottom"/>
          </w:tcPr>
          <w:p w14:paraId="47698481" w14:textId="489D5B61"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r w:rsidR="00EF1CC8" w:rsidRPr="002408B1">
              <w:rPr>
                <w:rFonts w:cs="Calibri"/>
                <w:sz w:val="16"/>
                <w:szCs w:val="16"/>
                <w:lang w:val="ru-RU" w:eastAsia="en-GB"/>
              </w:rPr>
              <w:t>1 971</w:t>
            </w:r>
          </w:p>
        </w:tc>
        <w:tc>
          <w:tcPr>
            <w:tcW w:w="868" w:type="dxa"/>
            <w:tcBorders>
              <w:top w:val="nil"/>
              <w:bottom w:val="nil"/>
            </w:tcBorders>
            <w:vAlign w:val="bottom"/>
          </w:tcPr>
          <w:p w14:paraId="360D1F2E" w14:textId="6B0F54B8"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28 253</w:t>
            </w:r>
          </w:p>
        </w:tc>
      </w:tr>
      <w:tr w:rsidR="00EF1CC8" w:rsidRPr="002408B1" w14:paraId="37416CF8" w14:textId="77777777" w:rsidTr="00E90A2C">
        <w:tc>
          <w:tcPr>
            <w:tcW w:w="1815" w:type="dxa"/>
            <w:tcBorders>
              <w:top w:val="nil"/>
              <w:bottom w:val="nil"/>
            </w:tcBorders>
          </w:tcPr>
          <w:p w14:paraId="22223F58" w14:textId="77777777" w:rsidR="00EF1CC8" w:rsidRPr="002408B1" w:rsidRDefault="00EF1CC8" w:rsidP="00300074">
            <w:pPr>
              <w:spacing w:before="30" w:after="30"/>
              <w:rPr>
                <w:sz w:val="16"/>
                <w:szCs w:val="16"/>
                <w:lang w:val="ru-RU"/>
              </w:rPr>
            </w:pPr>
            <w:r w:rsidRPr="002408B1">
              <w:rPr>
                <w:sz w:val="16"/>
                <w:szCs w:val="16"/>
                <w:lang w:val="ru-RU"/>
              </w:rPr>
              <w:t>Прочие доходы</w:t>
            </w:r>
          </w:p>
        </w:tc>
        <w:tc>
          <w:tcPr>
            <w:tcW w:w="882" w:type="dxa"/>
            <w:tcBorders>
              <w:top w:val="nil"/>
              <w:bottom w:val="nil"/>
            </w:tcBorders>
            <w:vAlign w:val="bottom"/>
          </w:tcPr>
          <w:p w14:paraId="16E4CF97"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47</w:t>
            </w:r>
          </w:p>
        </w:tc>
        <w:tc>
          <w:tcPr>
            <w:tcW w:w="840" w:type="dxa"/>
            <w:tcBorders>
              <w:top w:val="nil"/>
              <w:bottom w:val="nil"/>
            </w:tcBorders>
            <w:vAlign w:val="bottom"/>
          </w:tcPr>
          <w:p w14:paraId="62FC854E"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178</w:t>
            </w:r>
          </w:p>
        </w:tc>
        <w:tc>
          <w:tcPr>
            <w:tcW w:w="868" w:type="dxa"/>
            <w:tcBorders>
              <w:top w:val="nil"/>
              <w:bottom w:val="nil"/>
            </w:tcBorders>
            <w:vAlign w:val="bottom"/>
          </w:tcPr>
          <w:p w14:paraId="0C92FD0C"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1</w:t>
            </w:r>
          </w:p>
        </w:tc>
        <w:tc>
          <w:tcPr>
            <w:tcW w:w="868" w:type="dxa"/>
            <w:tcBorders>
              <w:top w:val="nil"/>
              <w:bottom w:val="nil"/>
            </w:tcBorders>
            <w:vAlign w:val="bottom"/>
          </w:tcPr>
          <w:p w14:paraId="7E026490" w14:textId="58EE4548"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1</w:t>
            </w:r>
          </w:p>
        </w:tc>
        <w:tc>
          <w:tcPr>
            <w:tcW w:w="867" w:type="dxa"/>
            <w:tcBorders>
              <w:top w:val="nil"/>
              <w:bottom w:val="nil"/>
            </w:tcBorders>
            <w:vAlign w:val="bottom"/>
          </w:tcPr>
          <w:p w14:paraId="3CD8D2C9"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1 104</w:t>
            </w:r>
          </w:p>
        </w:tc>
        <w:tc>
          <w:tcPr>
            <w:tcW w:w="910" w:type="dxa"/>
            <w:tcBorders>
              <w:top w:val="nil"/>
              <w:bottom w:val="nil"/>
            </w:tcBorders>
            <w:vAlign w:val="bottom"/>
          </w:tcPr>
          <w:p w14:paraId="651B4734" w14:textId="77777777" w:rsidR="00EF1CC8" w:rsidRPr="002408B1" w:rsidRDefault="00EF1CC8" w:rsidP="00E90A2C">
            <w:pPr>
              <w:spacing w:before="30" w:after="30"/>
              <w:ind w:right="57"/>
              <w:jc w:val="right"/>
              <w:rPr>
                <w:bCs/>
                <w:sz w:val="16"/>
                <w:szCs w:val="16"/>
                <w:lang w:val="ru-RU"/>
              </w:rPr>
            </w:pPr>
            <w:r w:rsidRPr="002408B1">
              <w:rPr>
                <w:rFonts w:cs="Calibri"/>
                <w:b/>
                <w:bCs/>
                <w:sz w:val="16"/>
                <w:szCs w:val="16"/>
                <w:lang w:val="ru-RU" w:eastAsia="en-GB"/>
              </w:rPr>
              <w:t>1 332</w:t>
            </w:r>
          </w:p>
        </w:tc>
        <w:tc>
          <w:tcPr>
            <w:tcW w:w="756" w:type="dxa"/>
            <w:tcBorders>
              <w:top w:val="nil"/>
              <w:bottom w:val="nil"/>
            </w:tcBorders>
            <w:vAlign w:val="bottom"/>
          </w:tcPr>
          <w:p w14:paraId="62877C17" w14:textId="44290D56"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bottom w:val="nil"/>
            </w:tcBorders>
            <w:vAlign w:val="bottom"/>
          </w:tcPr>
          <w:p w14:paraId="02B07545"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3 040</w:t>
            </w:r>
          </w:p>
        </w:tc>
        <w:tc>
          <w:tcPr>
            <w:tcW w:w="672" w:type="dxa"/>
            <w:tcBorders>
              <w:top w:val="nil"/>
              <w:bottom w:val="nil"/>
            </w:tcBorders>
            <w:vAlign w:val="bottom"/>
          </w:tcPr>
          <w:p w14:paraId="468F95A8" w14:textId="1322F786"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728" w:type="dxa"/>
            <w:tcBorders>
              <w:top w:val="nil"/>
              <w:bottom w:val="nil"/>
            </w:tcBorders>
            <w:vAlign w:val="bottom"/>
          </w:tcPr>
          <w:p w14:paraId="0D6D33B7"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116</w:t>
            </w:r>
          </w:p>
        </w:tc>
        <w:tc>
          <w:tcPr>
            <w:tcW w:w="742" w:type="dxa"/>
            <w:tcBorders>
              <w:top w:val="nil"/>
              <w:bottom w:val="nil"/>
            </w:tcBorders>
            <w:vAlign w:val="bottom"/>
          </w:tcPr>
          <w:p w14:paraId="3165AA41" w14:textId="1BE9D962"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132</w:t>
            </w:r>
          </w:p>
        </w:tc>
        <w:tc>
          <w:tcPr>
            <w:tcW w:w="685" w:type="dxa"/>
            <w:tcBorders>
              <w:top w:val="nil"/>
              <w:bottom w:val="nil"/>
            </w:tcBorders>
            <w:vAlign w:val="bottom"/>
          </w:tcPr>
          <w:p w14:paraId="244150FD" w14:textId="769F42FD"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78CCB76C" w14:textId="7F8CC43A"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60A5AF4E" w14:textId="3C253A74"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6 908</w:t>
            </w:r>
          </w:p>
        </w:tc>
        <w:tc>
          <w:tcPr>
            <w:tcW w:w="924" w:type="dxa"/>
            <w:tcBorders>
              <w:top w:val="nil"/>
              <w:bottom w:val="nil"/>
            </w:tcBorders>
            <w:vAlign w:val="bottom"/>
          </w:tcPr>
          <w:p w14:paraId="4F4333F4" w14:textId="5F5E772B"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r w:rsidR="00EF1CC8" w:rsidRPr="002408B1">
              <w:rPr>
                <w:rFonts w:cs="Calibri"/>
                <w:sz w:val="16"/>
                <w:szCs w:val="16"/>
                <w:lang w:val="ru-RU" w:eastAsia="en-GB"/>
              </w:rPr>
              <w:t>415</w:t>
            </w:r>
          </w:p>
        </w:tc>
        <w:tc>
          <w:tcPr>
            <w:tcW w:w="868" w:type="dxa"/>
            <w:tcBorders>
              <w:top w:val="nil"/>
              <w:bottom w:val="nil"/>
            </w:tcBorders>
            <w:vAlign w:val="bottom"/>
          </w:tcPr>
          <w:p w14:paraId="602CF1B4" w14:textId="463208BC"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11 113</w:t>
            </w:r>
          </w:p>
        </w:tc>
      </w:tr>
      <w:tr w:rsidR="00EF1CC8" w:rsidRPr="002408B1" w14:paraId="33B7532A" w14:textId="77777777" w:rsidTr="00E90A2C">
        <w:tc>
          <w:tcPr>
            <w:tcW w:w="1815" w:type="dxa"/>
            <w:tcBorders>
              <w:top w:val="nil"/>
            </w:tcBorders>
          </w:tcPr>
          <w:p w14:paraId="63FE331E" w14:textId="77777777" w:rsidR="00EF1CC8" w:rsidRPr="002408B1" w:rsidRDefault="00EF1CC8" w:rsidP="00300074">
            <w:pPr>
              <w:spacing w:before="30" w:after="30"/>
              <w:rPr>
                <w:sz w:val="16"/>
                <w:szCs w:val="16"/>
                <w:lang w:val="ru-RU"/>
              </w:rPr>
            </w:pPr>
            <w:r w:rsidRPr="002408B1">
              <w:rPr>
                <w:sz w:val="16"/>
                <w:szCs w:val="16"/>
                <w:lang w:val="ru-RU"/>
              </w:rPr>
              <w:t xml:space="preserve">Финансовые доходы </w:t>
            </w:r>
          </w:p>
        </w:tc>
        <w:tc>
          <w:tcPr>
            <w:tcW w:w="882" w:type="dxa"/>
            <w:tcBorders>
              <w:top w:val="nil"/>
            </w:tcBorders>
            <w:vAlign w:val="bottom"/>
          </w:tcPr>
          <w:p w14:paraId="29FBFB9D"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40" w:type="dxa"/>
            <w:tcBorders>
              <w:top w:val="nil"/>
            </w:tcBorders>
            <w:vAlign w:val="bottom"/>
          </w:tcPr>
          <w:p w14:paraId="42F07739"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tcBorders>
            <w:vAlign w:val="bottom"/>
          </w:tcPr>
          <w:p w14:paraId="1E1AA099"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tcBorders>
            <w:vAlign w:val="bottom"/>
          </w:tcPr>
          <w:p w14:paraId="7E8FCDB8" w14:textId="47E4BB24"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1</w:t>
            </w:r>
          </w:p>
        </w:tc>
        <w:tc>
          <w:tcPr>
            <w:tcW w:w="867" w:type="dxa"/>
            <w:tcBorders>
              <w:top w:val="nil"/>
            </w:tcBorders>
            <w:vAlign w:val="bottom"/>
          </w:tcPr>
          <w:p w14:paraId="6DD3F843" w14:textId="77777777"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9 940</w:t>
            </w:r>
          </w:p>
        </w:tc>
        <w:tc>
          <w:tcPr>
            <w:tcW w:w="910" w:type="dxa"/>
            <w:tcBorders>
              <w:top w:val="nil"/>
            </w:tcBorders>
            <w:vAlign w:val="bottom"/>
          </w:tcPr>
          <w:p w14:paraId="77E81C3F" w14:textId="77777777" w:rsidR="00EF1CC8" w:rsidRPr="002408B1" w:rsidRDefault="00EF1CC8" w:rsidP="00E90A2C">
            <w:pPr>
              <w:spacing w:before="30" w:after="30"/>
              <w:ind w:right="57"/>
              <w:jc w:val="right"/>
              <w:rPr>
                <w:bCs/>
                <w:sz w:val="16"/>
                <w:szCs w:val="16"/>
                <w:lang w:val="ru-RU"/>
              </w:rPr>
            </w:pPr>
            <w:r w:rsidRPr="002408B1">
              <w:rPr>
                <w:rFonts w:cs="Calibri"/>
                <w:b/>
                <w:bCs/>
                <w:sz w:val="16"/>
                <w:szCs w:val="16"/>
                <w:lang w:val="ru-RU" w:eastAsia="en-GB"/>
              </w:rPr>
              <w:t>9 942</w:t>
            </w:r>
          </w:p>
        </w:tc>
        <w:tc>
          <w:tcPr>
            <w:tcW w:w="756" w:type="dxa"/>
            <w:tcBorders>
              <w:top w:val="nil"/>
            </w:tcBorders>
            <w:vAlign w:val="bottom"/>
          </w:tcPr>
          <w:p w14:paraId="1E908B1C" w14:textId="75F17DB9" w:rsidR="00EF1CC8" w:rsidRPr="002408B1" w:rsidRDefault="00EF1CC8"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tcBorders>
            <w:vAlign w:val="bottom"/>
          </w:tcPr>
          <w:p w14:paraId="2A356C24" w14:textId="791C58BA"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672" w:type="dxa"/>
            <w:tcBorders>
              <w:top w:val="nil"/>
            </w:tcBorders>
            <w:vAlign w:val="bottom"/>
          </w:tcPr>
          <w:p w14:paraId="5E82790B" w14:textId="359041AD"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728" w:type="dxa"/>
            <w:tcBorders>
              <w:top w:val="nil"/>
            </w:tcBorders>
            <w:vAlign w:val="bottom"/>
          </w:tcPr>
          <w:p w14:paraId="4E6A7E47"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12</w:t>
            </w:r>
          </w:p>
        </w:tc>
        <w:tc>
          <w:tcPr>
            <w:tcW w:w="742" w:type="dxa"/>
            <w:tcBorders>
              <w:top w:val="nil"/>
            </w:tcBorders>
            <w:vAlign w:val="bottom"/>
          </w:tcPr>
          <w:p w14:paraId="667B371E" w14:textId="7545549F"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709</w:t>
            </w:r>
          </w:p>
        </w:tc>
        <w:tc>
          <w:tcPr>
            <w:tcW w:w="685" w:type="dxa"/>
            <w:tcBorders>
              <w:top w:val="nil"/>
            </w:tcBorders>
            <w:vAlign w:val="bottom"/>
          </w:tcPr>
          <w:p w14:paraId="1FFE6520" w14:textId="6F90F45F"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110</w:t>
            </w:r>
          </w:p>
        </w:tc>
        <w:tc>
          <w:tcPr>
            <w:tcW w:w="686" w:type="dxa"/>
            <w:tcBorders>
              <w:top w:val="nil"/>
            </w:tcBorders>
            <w:vAlign w:val="bottom"/>
          </w:tcPr>
          <w:p w14:paraId="7D7A2D53" w14:textId="7272250A"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96</w:t>
            </w:r>
          </w:p>
        </w:tc>
        <w:tc>
          <w:tcPr>
            <w:tcW w:w="756" w:type="dxa"/>
            <w:tcBorders>
              <w:top w:val="nil"/>
            </w:tcBorders>
            <w:vAlign w:val="bottom"/>
          </w:tcPr>
          <w:p w14:paraId="5329CBE7" w14:textId="7B405984"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w:t>
            </w:r>
          </w:p>
        </w:tc>
        <w:tc>
          <w:tcPr>
            <w:tcW w:w="924" w:type="dxa"/>
            <w:tcBorders>
              <w:top w:val="nil"/>
            </w:tcBorders>
            <w:vAlign w:val="bottom"/>
          </w:tcPr>
          <w:p w14:paraId="0580356A" w14:textId="45855842"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868" w:type="dxa"/>
            <w:tcBorders>
              <w:top w:val="nil"/>
            </w:tcBorders>
            <w:vAlign w:val="bottom"/>
          </w:tcPr>
          <w:p w14:paraId="228DC47A" w14:textId="0885F1BC"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10 871</w:t>
            </w:r>
          </w:p>
        </w:tc>
      </w:tr>
      <w:tr w:rsidR="00EF1CC8" w:rsidRPr="002408B1" w14:paraId="35071835" w14:textId="77777777" w:rsidTr="00E90A2C">
        <w:tc>
          <w:tcPr>
            <w:tcW w:w="1815" w:type="dxa"/>
            <w:tcBorders>
              <w:bottom w:val="single" w:sz="4" w:space="0" w:color="auto"/>
            </w:tcBorders>
          </w:tcPr>
          <w:p w14:paraId="1AFE39BE" w14:textId="77777777" w:rsidR="00EF1CC8" w:rsidRPr="002408B1" w:rsidRDefault="00EF1CC8" w:rsidP="00300074">
            <w:pPr>
              <w:spacing w:before="30" w:after="30"/>
              <w:rPr>
                <w:b/>
                <w:bCs/>
                <w:sz w:val="16"/>
                <w:szCs w:val="16"/>
                <w:lang w:val="ru-RU"/>
              </w:rPr>
            </w:pPr>
            <w:r w:rsidRPr="002408B1">
              <w:rPr>
                <w:b/>
                <w:bCs/>
                <w:sz w:val="16"/>
                <w:szCs w:val="16"/>
                <w:lang w:val="ru-RU"/>
              </w:rPr>
              <w:t>Всего: доходы</w:t>
            </w:r>
          </w:p>
        </w:tc>
        <w:tc>
          <w:tcPr>
            <w:tcW w:w="882" w:type="dxa"/>
            <w:tcBorders>
              <w:bottom w:val="single" w:sz="4" w:space="0" w:color="auto"/>
            </w:tcBorders>
            <w:vAlign w:val="bottom"/>
          </w:tcPr>
          <w:p w14:paraId="25F9EC71"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1 632</w:t>
            </w:r>
          </w:p>
        </w:tc>
        <w:tc>
          <w:tcPr>
            <w:tcW w:w="840" w:type="dxa"/>
            <w:tcBorders>
              <w:bottom w:val="single" w:sz="4" w:space="0" w:color="auto"/>
            </w:tcBorders>
            <w:vAlign w:val="bottom"/>
          </w:tcPr>
          <w:p w14:paraId="7FF06A49"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34 250</w:t>
            </w:r>
          </w:p>
        </w:tc>
        <w:tc>
          <w:tcPr>
            <w:tcW w:w="868" w:type="dxa"/>
            <w:tcBorders>
              <w:bottom w:val="single" w:sz="4" w:space="0" w:color="auto"/>
            </w:tcBorders>
            <w:vAlign w:val="bottom"/>
          </w:tcPr>
          <w:p w14:paraId="452A7E69"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8 304</w:t>
            </w:r>
          </w:p>
        </w:tc>
        <w:tc>
          <w:tcPr>
            <w:tcW w:w="868" w:type="dxa"/>
            <w:tcBorders>
              <w:bottom w:val="single" w:sz="4" w:space="0" w:color="auto"/>
            </w:tcBorders>
            <w:vAlign w:val="bottom"/>
          </w:tcPr>
          <w:p w14:paraId="0A4060C8"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1 612</w:t>
            </w:r>
          </w:p>
        </w:tc>
        <w:tc>
          <w:tcPr>
            <w:tcW w:w="867" w:type="dxa"/>
            <w:tcBorders>
              <w:bottom w:val="single" w:sz="4" w:space="0" w:color="auto"/>
            </w:tcBorders>
            <w:vAlign w:val="bottom"/>
          </w:tcPr>
          <w:p w14:paraId="62CD9BF1"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22 184</w:t>
            </w:r>
          </w:p>
        </w:tc>
        <w:tc>
          <w:tcPr>
            <w:tcW w:w="910" w:type="dxa"/>
            <w:tcBorders>
              <w:bottom w:val="single" w:sz="4" w:space="0" w:color="auto"/>
            </w:tcBorders>
            <w:vAlign w:val="bottom"/>
          </w:tcPr>
          <w:p w14:paraId="04E44ABD"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167 983</w:t>
            </w:r>
          </w:p>
        </w:tc>
        <w:tc>
          <w:tcPr>
            <w:tcW w:w="756" w:type="dxa"/>
            <w:tcBorders>
              <w:bottom w:val="single" w:sz="4" w:space="0" w:color="auto"/>
            </w:tcBorders>
            <w:vAlign w:val="bottom"/>
          </w:tcPr>
          <w:p w14:paraId="4513F480" w14:textId="4C71081C"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w:t>
            </w:r>
          </w:p>
        </w:tc>
        <w:tc>
          <w:tcPr>
            <w:tcW w:w="868" w:type="dxa"/>
            <w:tcBorders>
              <w:bottom w:val="single" w:sz="4" w:space="0" w:color="auto"/>
            </w:tcBorders>
            <w:vAlign w:val="bottom"/>
          </w:tcPr>
          <w:p w14:paraId="2997A30D"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3 040</w:t>
            </w:r>
          </w:p>
        </w:tc>
        <w:tc>
          <w:tcPr>
            <w:tcW w:w="672" w:type="dxa"/>
            <w:tcBorders>
              <w:bottom w:val="single" w:sz="4" w:space="0" w:color="auto"/>
            </w:tcBorders>
            <w:vAlign w:val="bottom"/>
          </w:tcPr>
          <w:p w14:paraId="3956E750" w14:textId="0215A561" w:rsidR="00EF1CC8" w:rsidRPr="002408B1" w:rsidRDefault="009717F1" w:rsidP="00E90A2C">
            <w:pPr>
              <w:spacing w:before="30" w:after="30"/>
              <w:ind w:right="57"/>
              <w:jc w:val="right"/>
              <w:rPr>
                <w:b/>
                <w:bCs/>
                <w:sz w:val="16"/>
                <w:szCs w:val="16"/>
                <w:lang w:val="ru-RU"/>
              </w:rPr>
            </w:pPr>
            <w:r w:rsidRPr="002408B1">
              <w:rPr>
                <w:rFonts w:cs="Calibri"/>
                <w:b/>
                <w:bCs/>
                <w:color w:val="000000"/>
                <w:sz w:val="16"/>
                <w:szCs w:val="16"/>
                <w:lang w:val="ru-RU" w:eastAsia="en-GB"/>
              </w:rPr>
              <w:t>−</w:t>
            </w:r>
          </w:p>
        </w:tc>
        <w:tc>
          <w:tcPr>
            <w:tcW w:w="728" w:type="dxa"/>
            <w:tcBorders>
              <w:bottom w:val="single" w:sz="4" w:space="0" w:color="auto"/>
            </w:tcBorders>
            <w:vAlign w:val="bottom"/>
          </w:tcPr>
          <w:p w14:paraId="55F4CDBD"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3 867</w:t>
            </w:r>
          </w:p>
        </w:tc>
        <w:tc>
          <w:tcPr>
            <w:tcW w:w="742" w:type="dxa"/>
            <w:tcBorders>
              <w:bottom w:val="single" w:sz="4" w:space="0" w:color="auto"/>
            </w:tcBorders>
            <w:vAlign w:val="bottom"/>
          </w:tcPr>
          <w:p w14:paraId="2B85B828" w14:textId="7FCC57A9"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7 443</w:t>
            </w:r>
          </w:p>
        </w:tc>
        <w:tc>
          <w:tcPr>
            <w:tcW w:w="685" w:type="dxa"/>
            <w:tcBorders>
              <w:bottom w:val="single" w:sz="4" w:space="0" w:color="auto"/>
            </w:tcBorders>
            <w:vAlign w:val="bottom"/>
          </w:tcPr>
          <w:p w14:paraId="43F6B0F8" w14:textId="2758E4B2"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675</w:t>
            </w:r>
          </w:p>
        </w:tc>
        <w:tc>
          <w:tcPr>
            <w:tcW w:w="686" w:type="dxa"/>
            <w:tcBorders>
              <w:bottom w:val="single" w:sz="4" w:space="0" w:color="auto"/>
            </w:tcBorders>
            <w:vAlign w:val="bottom"/>
          </w:tcPr>
          <w:p w14:paraId="69EFFD26" w14:textId="2003E333" w:rsidR="00EF1CC8" w:rsidRPr="002408B1" w:rsidRDefault="009717F1" w:rsidP="00E90A2C">
            <w:pPr>
              <w:spacing w:before="30" w:after="30"/>
              <w:ind w:right="57"/>
              <w:jc w:val="right"/>
              <w:rPr>
                <w:b/>
                <w:bCs/>
                <w:sz w:val="16"/>
                <w:szCs w:val="16"/>
                <w:lang w:val="ru-RU"/>
              </w:rPr>
            </w:pPr>
            <w:r w:rsidRPr="002408B1">
              <w:rPr>
                <w:rFonts w:cs="Calibri"/>
                <w:b/>
                <w:bCs/>
                <w:color w:val="000000"/>
                <w:sz w:val="16"/>
                <w:szCs w:val="16"/>
                <w:lang w:val="ru-RU" w:eastAsia="en-GB"/>
              </w:rPr>
              <w:t>−</w:t>
            </w:r>
            <w:r w:rsidR="00EF1CC8" w:rsidRPr="002408B1">
              <w:rPr>
                <w:rFonts w:cs="Calibri"/>
                <w:b/>
                <w:bCs/>
                <w:color w:val="000000"/>
                <w:sz w:val="16"/>
                <w:szCs w:val="16"/>
                <w:lang w:val="ru-RU" w:eastAsia="en-GB"/>
              </w:rPr>
              <w:t>357</w:t>
            </w:r>
          </w:p>
        </w:tc>
        <w:tc>
          <w:tcPr>
            <w:tcW w:w="756" w:type="dxa"/>
            <w:tcBorders>
              <w:bottom w:val="single" w:sz="4" w:space="0" w:color="auto"/>
            </w:tcBorders>
            <w:vAlign w:val="bottom"/>
          </w:tcPr>
          <w:p w14:paraId="36CF7997" w14:textId="59583AAB"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6 910</w:t>
            </w:r>
          </w:p>
        </w:tc>
        <w:tc>
          <w:tcPr>
            <w:tcW w:w="924" w:type="dxa"/>
            <w:tcBorders>
              <w:bottom w:val="single" w:sz="4" w:space="0" w:color="auto"/>
            </w:tcBorders>
            <w:vAlign w:val="bottom"/>
          </w:tcPr>
          <w:p w14:paraId="50786714" w14:textId="17BB4E99"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−2 385</w:t>
            </w:r>
          </w:p>
        </w:tc>
        <w:tc>
          <w:tcPr>
            <w:tcW w:w="868" w:type="dxa"/>
            <w:tcBorders>
              <w:bottom w:val="single" w:sz="4" w:space="0" w:color="auto"/>
            </w:tcBorders>
            <w:vAlign w:val="bottom"/>
          </w:tcPr>
          <w:p w14:paraId="36174036" w14:textId="1597802F" w:rsidR="00EF1CC8" w:rsidRPr="002408B1" w:rsidRDefault="00EF1CC8" w:rsidP="00E90A2C">
            <w:pPr>
              <w:spacing w:before="30" w:after="30"/>
              <w:ind w:right="57"/>
              <w:jc w:val="right"/>
              <w:rPr>
                <w:b/>
                <w:sz w:val="16"/>
                <w:szCs w:val="16"/>
                <w:lang w:val="ru-RU"/>
              </w:rPr>
            </w:pPr>
            <w:r w:rsidRPr="002408B1">
              <w:rPr>
                <w:rFonts w:cs="Calibri"/>
                <w:b/>
                <w:bCs/>
                <w:color w:val="000000"/>
                <w:sz w:val="16"/>
                <w:szCs w:val="16"/>
                <w:lang w:val="ru-RU" w:eastAsia="en-GB"/>
              </w:rPr>
              <w:t>187 177</w:t>
            </w:r>
          </w:p>
        </w:tc>
      </w:tr>
      <w:tr w:rsidR="00EF1CC8" w:rsidRPr="002408B1" w14:paraId="5DFCBF8C" w14:textId="77777777" w:rsidTr="00E90A2C">
        <w:tc>
          <w:tcPr>
            <w:tcW w:w="1815" w:type="dxa"/>
            <w:tcBorders>
              <w:bottom w:val="nil"/>
            </w:tcBorders>
          </w:tcPr>
          <w:p w14:paraId="6C3872C2" w14:textId="77777777" w:rsidR="00EF1CC8" w:rsidRPr="002408B1" w:rsidRDefault="00EF1CC8" w:rsidP="00300074">
            <w:pPr>
              <w:spacing w:before="30" w:after="30"/>
              <w:rPr>
                <w:b/>
                <w:bCs/>
                <w:sz w:val="16"/>
                <w:szCs w:val="16"/>
                <w:lang w:val="ru-RU"/>
              </w:rPr>
            </w:pPr>
            <w:r w:rsidRPr="002408B1">
              <w:rPr>
                <w:b/>
                <w:bCs/>
                <w:sz w:val="16"/>
                <w:szCs w:val="16"/>
                <w:lang w:val="ru-RU"/>
              </w:rPr>
              <w:t>РАСХОДЫ</w:t>
            </w:r>
          </w:p>
        </w:tc>
        <w:tc>
          <w:tcPr>
            <w:tcW w:w="882" w:type="dxa"/>
            <w:tcBorders>
              <w:bottom w:val="nil"/>
            </w:tcBorders>
            <w:vAlign w:val="bottom"/>
          </w:tcPr>
          <w:p w14:paraId="4C975D95" w14:textId="77777777" w:rsidR="00EF1CC8" w:rsidRPr="002408B1" w:rsidRDefault="00EF1CC8" w:rsidP="00E90A2C">
            <w:pPr>
              <w:spacing w:before="30" w:after="30"/>
              <w:ind w:right="57"/>
              <w:jc w:val="right"/>
              <w:rPr>
                <w:bCs/>
                <w:sz w:val="16"/>
                <w:szCs w:val="16"/>
                <w:lang w:val="ru-RU"/>
              </w:rPr>
            </w:pPr>
          </w:p>
        </w:tc>
        <w:tc>
          <w:tcPr>
            <w:tcW w:w="840" w:type="dxa"/>
            <w:tcBorders>
              <w:bottom w:val="nil"/>
            </w:tcBorders>
            <w:vAlign w:val="bottom"/>
          </w:tcPr>
          <w:p w14:paraId="65EE068D" w14:textId="77777777" w:rsidR="00EF1CC8" w:rsidRPr="002408B1" w:rsidRDefault="00EF1CC8" w:rsidP="00E90A2C">
            <w:pPr>
              <w:spacing w:before="30" w:after="30"/>
              <w:ind w:right="57"/>
              <w:jc w:val="right"/>
              <w:rPr>
                <w:bCs/>
                <w:sz w:val="16"/>
                <w:szCs w:val="16"/>
                <w:lang w:val="ru-RU"/>
              </w:rPr>
            </w:pPr>
          </w:p>
        </w:tc>
        <w:tc>
          <w:tcPr>
            <w:tcW w:w="868" w:type="dxa"/>
            <w:tcBorders>
              <w:bottom w:val="nil"/>
            </w:tcBorders>
            <w:vAlign w:val="bottom"/>
          </w:tcPr>
          <w:p w14:paraId="777E3EDD" w14:textId="77777777" w:rsidR="00EF1CC8" w:rsidRPr="002408B1" w:rsidRDefault="00EF1CC8" w:rsidP="00E90A2C">
            <w:pPr>
              <w:spacing w:before="30" w:after="30"/>
              <w:ind w:right="57"/>
              <w:jc w:val="right"/>
              <w:rPr>
                <w:bCs/>
                <w:sz w:val="16"/>
                <w:szCs w:val="16"/>
                <w:lang w:val="ru-RU"/>
              </w:rPr>
            </w:pPr>
          </w:p>
        </w:tc>
        <w:tc>
          <w:tcPr>
            <w:tcW w:w="868" w:type="dxa"/>
            <w:tcBorders>
              <w:bottom w:val="nil"/>
            </w:tcBorders>
            <w:vAlign w:val="bottom"/>
          </w:tcPr>
          <w:p w14:paraId="413E96DA" w14:textId="77777777" w:rsidR="00EF1CC8" w:rsidRPr="002408B1" w:rsidRDefault="00EF1CC8" w:rsidP="00E90A2C">
            <w:pPr>
              <w:spacing w:before="30" w:after="30"/>
              <w:ind w:right="57"/>
              <w:jc w:val="right"/>
              <w:rPr>
                <w:bCs/>
                <w:sz w:val="16"/>
                <w:szCs w:val="16"/>
                <w:lang w:val="ru-RU"/>
              </w:rPr>
            </w:pPr>
          </w:p>
        </w:tc>
        <w:tc>
          <w:tcPr>
            <w:tcW w:w="867" w:type="dxa"/>
            <w:tcBorders>
              <w:bottom w:val="nil"/>
            </w:tcBorders>
            <w:vAlign w:val="bottom"/>
          </w:tcPr>
          <w:p w14:paraId="192DF8B2" w14:textId="77777777" w:rsidR="00EF1CC8" w:rsidRPr="002408B1" w:rsidRDefault="00EF1CC8" w:rsidP="00E90A2C">
            <w:pPr>
              <w:spacing w:before="30" w:after="30"/>
              <w:ind w:right="57"/>
              <w:jc w:val="right"/>
              <w:rPr>
                <w:bCs/>
                <w:sz w:val="16"/>
                <w:szCs w:val="16"/>
                <w:lang w:val="ru-RU"/>
              </w:rPr>
            </w:pPr>
          </w:p>
        </w:tc>
        <w:tc>
          <w:tcPr>
            <w:tcW w:w="910" w:type="dxa"/>
            <w:tcBorders>
              <w:bottom w:val="nil"/>
            </w:tcBorders>
            <w:vAlign w:val="bottom"/>
          </w:tcPr>
          <w:p w14:paraId="13AA93CB" w14:textId="77777777" w:rsidR="00EF1CC8" w:rsidRPr="002408B1" w:rsidRDefault="00EF1CC8" w:rsidP="00E90A2C">
            <w:pPr>
              <w:spacing w:before="30" w:after="30"/>
              <w:ind w:right="57"/>
              <w:jc w:val="right"/>
              <w:rPr>
                <w:bCs/>
                <w:sz w:val="16"/>
                <w:szCs w:val="16"/>
                <w:lang w:val="ru-RU"/>
              </w:rPr>
            </w:pPr>
          </w:p>
        </w:tc>
        <w:tc>
          <w:tcPr>
            <w:tcW w:w="756" w:type="dxa"/>
            <w:tcBorders>
              <w:bottom w:val="nil"/>
            </w:tcBorders>
            <w:vAlign w:val="bottom"/>
          </w:tcPr>
          <w:p w14:paraId="11F47F08" w14:textId="77777777" w:rsidR="00EF1CC8" w:rsidRPr="002408B1" w:rsidRDefault="00EF1CC8" w:rsidP="00E90A2C">
            <w:pPr>
              <w:spacing w:before="30" w:after="30"/>
              <w:ind w:right="57"/>
              <w:jc w:val="right"/>
              <w:rPr>
                <w:bCs/>
                <w:sz w:val="16"/>
                <w:szCs w:val="16"/>
                <w:lang w:val="ru-RU"/>
              </w:rPr>
            </w:pPr>
          </w:p>
        </w:tc>
        <w:tc>
          <w:tcPr>
            <w:tcW w:w="868" w:type="dxa"/>
            <w:tcBorders>
              <w:bottom w:val="nil"/>
            </w:tcBorders>
            <w:vAlign w:val="bottom"/>
          </w:tcPr>
          <w:p w14:paraId="6BBA16CB" w14:textId="77777777" w:rsidR="00EF1CC8" w:rsidRPr="002408B1" w:rsidRDefault="00EF1CC8" w:rsidP="00E90A2C">
            <w:pPr>
              <w:spacing w:before="30" w:after="30"/>
              <w:ind w:right="57"/>
              <w:jc w:val="right"/>
              <w:rPr>
                <w:bCs/>
                <w:sz w:val="16"/>
                <w:szCs w:val="16"/>
                <w:lang w:val="ru-RU"/>
              </w:rPr>
            </w:pPr>
          </w:p>
        </w:tc>
        <w:tc>
          <w:tcPr>
            <w:tcW w:w="672" w:type="dxa"/>
            <w:tcBorders>
              <w:bottom w:val="nil"/>
            </w:tcBorders>
            <w:vAlign w:val="bottom"/>
          </w:tcPr>
          <w:p w14:paraId="5D094F1F" w14:textId="77777777" w:rsidR="00EF1CC8" w:rsidRPr="002408B1" w:rsidRDefault="00EF1CC8" w:rsidP="00E90A2C">
            <w:pPr>
              <w:spacing w:before="30" w:after="30"/>
              <w:ind w:right="57"/>
              <w:jc w:val="right"/>
              <w:rPr>
                <w:bCs/>
                <w:sz w:val="16"/>
                <w:szCs w:val="16"/>
                <w:lang w:val="ru-RU"/>
              </w:rPr>
            </w:pPr>
          </w:p>
        </w:tc>
        <w:tc>
          <w:tcPr>
            <w:tcW w:w="728" w:type="dxa"/>
            <w:tcBorders>
              <w:bottom w:val="nil"/>
            </w:tcBorders>
            <w:vAlign w:val="bottom"/>
          </w:tcPr>
          <w:p w14:paraId="492D4F53" w14:textId="77777777" w:rsidR="00EF1CC8" w:rsidRPr="002408B1" w:rsidRDefault="00EF1CC8" w:rsidP="00E90A2C">
            <w:pPr>
              <w:spacing w:before="30" w:after="30"/>
              <w:ind w:right="57"/>
              <w:jc w:val="right"/>
              <w:rPr>
                <w:bCs/>
                <w:sz w:val="16"/>
                <w:szCs w:val="16"/>
                <w:lang w:val="ru-RU"/>
              </w:rPr>
            </w:pPr>
          </w:p>
        </w:tc>
        <w:tc>
          <w:tcPr>
            <w:tcW w:w="742" w:type="dxa"/>
            <w:tcBorders>
              <w:bottom w:val="nil"/>
            </w:tcBorders>
            <w:vAlign w:val="bottom"/>
          </w:tcPr>
          <w:p w14:paraId="6A48EEAE" w14:textId="77777777" w:rsidR="00EF1CC8" w:rsidRPr="002408B1" w:rsidRDefault="00EF1CC8" w:rsidP="00E90A2C">
            <w:pPr>
              <w:spacing w:before="30" w:after="30"/>
              <w:ind w:right="57"/>
              <w:jc w:val="right"/>
              <w:rPr>
                <w:bCs/>
                <w:sz w:val="16"/>
                <w:szCs w:val="16"/>
                <w:lang w:val="ru-RU"/>
              </w:rPr>
            </w:pPr>
          </w:p>
        </w:tc>
        <w:tc>
          <w:tcPr>
            <w:tcW w:w="685" w:type="dxa"/>
            <w:tcBorders>
              <w:bottom w:val="nil"/>
            </w:tcBorders>
            <w:vAlign w:val="bottom"/>
          </w:tcPr>
          <w:p w14:paraId="0AF966A6" w14:textId="77777777" w:rsidR="00EF1CC8" w:rsidRPr="002408B1" w:rsidRDefault="00EF1CC8" w:rsidP="00E90A2C">
            <w:pPr>
              <w:spacing w:before="30" w:after="30"/>
              <w:ind w:right="57"/>
              <w:jc w:val="right"/>
              <w:rPr>
                <w:bCs/>
                <w:sz w:val="16"/>
                <w:szCs w:val="16"/>
                <w:lang w:val="ru-RU"/>
              </w:rPr>
            </w:pPr>
          </w:p>
        </w:tc>
        <w:tc>
          <w:tcPr>
            <w:tcW w:w="686" w:type="dxa"/>
            <w:tcBorders>
              <w:bottom w:val="nil"/>
            </w:tcBorders>
            <w:vAlign w:val="bottom"/>
          </w:tcPr>
          <w:p w14:paraId="1CE3B530" w14:textId="77777777" w:rsidR="00EF1CC8" w:rsidRPr="002408B1" w:rsidRDefault="00EF1CC8" w:rsidP="00E90A2C">
            <w:pPr>
              <w:spacing w:before="30" w:after="30"/>
              <w:ind w:right="57"/>
              <w:jc w:val="right"/>
              <w:rPr>
                <w:bCs/>
                <w:sz w:val="16"/>
                <w:szCs w:val="16"/>
                <w:lang w:val="ru-RU"/>
              </w:rPr>
            </w:pPr>
          </w:p>
        </w:tc>
        <w:tc>
          <w:tcPr>
            <w:tcW w:w="756" w:type="dxa"/>
            <w:tcBorders>
              <w:bottom w:val="nil"/>
            </w:tcBorders>
            <w:vAlign w:val="bottom"/>
          </w:tcPr>
          <w:p w14:paraId="66AAC5D5" w14:textId="77777777" w:rsidR="00EF1CC8" w:rsidRPr="002408B1" w:rsidRDefault="00EF1CC8" w:rsidP="00E90A2C">
            <w:pPr>
              <w:spacing w:before="30" w:after="30"/>
              <w:ind w:right="57"/>
              <w:jc w:val="right"/>
              <w:rPr>
                <w:bCs/>
                <w:sz w:val="16"/>
                <w:szCs w:val="16"/>
                <w:lang w:val="ru-RU"/>
              </w:rPr>
            </w:pPr>
          </w:p>
        </w:tc>
        <w:tc>
          <w:tcPr>
            <w:tcW w:w="924" w:type="dxa"/>
            <w:tcBorders>
              <w:bottom w:val="nil"/>
            </w:tcBorders>
            <w:vAlign w:val="bottom"/>
          </w:tcPr>
          <w:p w14:paraId="40745C96" w14:textId="77777777" w:rsidR="00EF1CC8" w:rsidRPr="002408B1" w:rsidRDefault="00EF1CC8" w:rsidP="00E90A2C">
            <w:pPr>
              <w:spacing w:before="30" w:after="30"/>
              <w:ind w:right="57"/>
              <w:jc w:val="right"/>
              <w:rPr>
                <w:bCs/>
                <w:sz w:val="16"/>
                <w:szCs w:val="16"/>
                <w:lang w:val="ru-RU"/>
              </w:rPr>
            </w:pPr>
          </w:p>
        </w:tc>
        <w:tc>
          <w:tcPr>
            <w:tcW w:w="868" w:type="dxa"/>
            <w:tcBorders>
              <w:bottom w:val="nil"/>
            </w:tcBorders>
            <w:vAlign w:val="bottom"/>
          </w:tcPr>
          <w:p w14:paraId="4B10C906" w14:textId="77777777" w:rsidR="00EF1CC8" w:rsidRPr="002408B1" w:rsidRDefault="00EF1CC8" w:rsidP="00E90A2C">
            <w:pPr>
              <w:spacing w:before="30" w:after="30"/>
              <w:ind w:right="57"/>
              <w:jc w:val="right"/>
              <w:rPr>
                <w:b/>
                <w:sz w:val="16"/>
                <w:szCs w:val="16"/>
                <w:lang w:val="ru-RU"/>
              </w:rPr>
            </w:pPr>
          </w:p>
        </w:tc>
      </w:tr>
      <w:tr w:rsidR="00EF1CC8" w:rsidRPr="002408B1" w14:paraId="5F5401E6" w14:textId="77777777" w:rsidTr="00E90A2C">
        <w:tc>
          <w:tcPr>
            <w:tcW w:w="1815" w:type="dxa"/>
            <w:tcBorders>
              <w:top w:val="nil"/>
              <w:bottom w:val="nil"/>
            </w:tcBorders>
          </w:tcPr>
          <w:p w14:paraId="444D4BEE" w14:textId="77777777" w:rsidR="00EF1CC8" w:rsidRPr="002408B1" w:rsidRDefault="00EF1CC8" w:rsidP="00300074">
            <w:pPr>
              <w:spacing w:before="30" w:after="30"/>
              <w:rPr>
                <w:sz w:val="16"/>
                <w:szCs w:val="16"/>
                <w:lang w:val="ru-RU"/>
              </w:rPr>
            </w:pPr>
            <w:r w:rsidRPr="002408B1">
              <w:rPr>
                <w:sz w:val="16"/>
                <w:szCs w:val="16"/>
                <w:lang w:val="ru-RU"/>
              </w:rPr>
              <w:t>Расходы по персоналу</w:t>
            </w:r>
          </w:p>
        </w:tc>
        <w:tc>
          <w:tcPr>
            <w:tcW w:w="882" w:type="dxa"/>
            <w:tcBorders>
              <w:top w:val="nil"/>
              <w:bottom w:val="nil"/>
            </w:tcBorders>
            <w:vAlign w:val="bottom"/>
          </w:tcPr>
          <w:p w14:paraId="6466BCC8"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66 704</w:t>
            </w:r>
          </w:p>
        </w:tc>
        <w:tc>
          <w:tcPr>
            <w:tcW w:w="840" w:type="dxa"/>
            <w:tcBorders>
              <w:top w:val="nil"/>
              <w:bottom w:val="nil"/>
            </w:tcBorders>
            <w:vAlign w:val="bottom"/>
          </w:tcPr>
          <w:p w14:paraId="54651DE5"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25 865</w:t>
            </w:r>
          </w:p>
        </w:tc>
        <w:tc>
          <w:tcPr>
            <w:tcW w:w="868" w:type="dxa"/>
            <w:tcBorders>
              <w:top w:val="nil"/>
              <w:bottom w:val="nil"/>
            </w:tcBorders>
            <w:vAlign w:val="bottom"/>
          </w:tcPr>
          <w:p w14:paraId="4638C0D8"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11 662</w:t>
            </w:r>
          </w:p>
        </w:tc>
        <w:tc>
          <w:tcPr>
            <w:tcW w:w="868" w:type="dxa"/>
            <w:tcBorders>
              <w:top w:val="nil"/>
              <w:bottom w:val="nil"/>
            </w:tcBorders>
            <w:vAlign w:val="bottom"/>
          </w:tcPr>
          <w:p w14:paraId="0A4AF278"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21 543</w:t>
            </w:r>
          </w:p>
        </w:tc>
        <w:tc>
          <w:tcPr>
            <w:tcW w:w="867" w:type="dxa"/>
            <w:tcBorders>
              <w:top w:val="nil"/>
              <w:bottom w:val="nil"/>
            </w:tcBorders>
            <w:vAlign w:val="bottom"/>
          </w:tcPr>
          <w:p w14:paraId="78448A75"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71 694</w:t>
            </w:r>
          </w:p>
        </w:tc>
        <w:tc>
          <w:tcPr>
            <w:tcW w:w="910" w:type="dxa"/>
            <w:tcBorders>
              <w:top w:val="nil"/>
              <w:bottom w:val="nil"/>
            </w:tcBorders>
            <w:vAlign w:val="bottom"/>
          </w:tcPr>
          <w:p w14:paraId="7880926D"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197 468</w:t>
            </w:r>
          </w:p>
        </w:tc>
        <w:tc>
          <w:tcPr>
            <w:tcW w:w="756" w:type="dxa"/>
            <w:tcBorders>
              <w:top w:val="nil"/>
              <w:bottom w:val="nil"/>
            </w:tcBorders>
            <w:vAlign w:val="bottom"/>
          </w:tcPr>
          <w:p w14:paraId="777E5D66" w14:textId="2750F536"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45D2115C" w14:textId="646FAA59"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72" w:type="dxa"/>
            <w:tcBorders>
              <w:top w:val="nil"/>
              <w:bottom w:val="nil"/>
            </w:tcBorders>
            <w:vAlign w:val="bottom"/>
          </w:tcPr>
          <w:p w14:paraId="26F0C147"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17</w:t>
            </w:r>
          </w:p>
        </w:tc>
        <w:tc>
          <w:tcPr>
            <w:tcW w:w="728" w:type="dxa"/>
            <w:tcBorders>
              <w:top w:val="nil"/>
              <w:bottom w:val="nil"/>
            </w:tcBorders>
            <w:vAlign w:val="bottom"/>
          </w:tcPr>
          <w:p w14:paraId="7D3385E0"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1 394</w:t>
            </w:r>
          </w:p>
        </w:tc>
        <w:tc>
          <w:tcPr>
            <w:tcW w:w="742" w:type="dxa"/>
            <w:tcBorders>
              <w:top w:val="nil"/>
              <w:bottom w:val="nil"/>
            </w:tcBorders>
            <w:vAlign w:val="bottom"/>
          </w:tcPr>
          <w:p w14:paraId="3CA3CE59"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2 490</w:t>
            </w:r>
          </w:p>
        </w:tc>
        <w:tc>
          <w:tcPr>
            <w:tcW w:w="685" w:type="dxa"/>
            <w:tcBorders>
              <w:top w:val="nil"/>
              <w:bottom w:val="nil"/>
            </w:tcBorders>
            <w:vAlign w:val="bottom"/>
          </w:tcPr>
          <w:p w14:paraId="732FFC6D" w14:textId="7E23B742"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12F3E879" w14:textId="485CA527"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322A1BA3"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2 574</w:t>
            </w:r>
          </w:p>
        </w:tc>
        <w:tc>
          <w:tcPr>
            <w:tcW w:w="924" w:type="dxa"/>
            <w:tcBorders>
              <w:top w:val="nil"/>
              <w:bottom w:val="nil"/>
            </w:tcBorders>
            <w:vAlign w:val="bottom"/>
          </w:tcPr>
          <w:p w14:paraId="1473001A" w14:textId="0776850D"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1AD7AEA7"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203 942</w:t>
            </w:r>
          </w:p>
        </w:tc>
      </w:tr>
      <w:tr w:rsidR="00EF1CC8" w:rsidRPr="002408B1" w14:paraId="1B1AE331" w14:textId="77777777" w:rsidTr="00E90A2C">
        <w:tc>
          <w:tcPr>
            <w:tcW w:w="1815" w:type="dxa"/>
            <w:tcBorders>
              <w:top w:val="nil"/>
              <w:bottom w:val="nil"/>
            </w:tcBorders>
          </w:tcPr>
          <w:p w14:paraId="34D9CE77" w14:textId="77777777" w:rsidR="00EF1CC8" w:rsidRPr="002408B1" w:rsidRDefault="00EF1CC8" w:rsidP="00300074">
            <w:pPr>
              <w:spacing w:before="30" w:after="30"/>
              <w:jc w:val="right"/>
              <w:rPr>
                <w:sz w:val="16"/>
                <w:szCs w:val="16"/>
                <w:lang w:val="ru-RU"/>
              </w:rPr>
            </w:pPr>
            <w:r w:rsidRPr="002408B1">
              <w:rPr>
                <w:sz w:val="16"/>
                <w:szCs w:val="16"/>
                <w:lang w:val="ru-RU"/>
              </w:rPr>
              <w:t>30</w:t>
            </w:r>
          </w:p>
        </w:tc>
        <w:tc>
          <w:tcPr>
            <w:tcW w:w="882" w:type="dxa"/>
            <w:tcBorders>
              <w:top w:val="nil"/>
              <w:bottom w:val="nil"/>
            </w:tcBorders>
            <w:vAlign w:val="bottom"/>
          </w:tcPr>
          <w:p w14:paraId="22D27304"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46 326</w:t>
            </w:r>
          </w:p>
        </w:tc>
        <w:tc>
          <w:tcPr>
            <w:tcW w:w="840" w:type="dxa"/>
            <w:tcBorders>
              <w:top w:val="nil"/>
              <w:bottom w:val="nil"/>
            </w:tcBorders>
            <w:vAlign w:val="bottom"/>
          </w:tcPr>
          <w:p w14:paraId="7E931460"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19 723</w:t>
            </w:r>
          </w:p>
        </w:tc>
        <w:tc>
          <w:tcPr>
            <w:tcW w:w="868" w:type="dxa"/>
            <w:tcBorders>
              <w:top w:val="nil"/>
              <w:bottom w:val="nil"/>
            </w:tcBorders>
            <w:vAlign w:val="bottom"/>
          </w:tcPr>
          <w:p w14:paraId="6B81A25B"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8 811</w:t>
            </w:r>
          </w:p>
        </w:tc>
        <w:tc>
          <w:tcPr>
            <w:tcW w:w="868" w:type="dxa"/>
            <w:tcBorders>
              <w:top w:val="nil"/>
              <w:bottom w:val="nil"/>
            </w:tcBorders>
            <w:vAlign w:val="bottom"/>
          </w:tcPr>
          <w:p w14:paraId="673E6415"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15 787</w:t>
            </w:r>
          </w:p>
        </w:tc>
        <w:tc>
          <w:tcPr>
            <w:tcW w:w="867" w:type="dxa"/>
            <w:tcBorders>
              <w:top w:val="nil"/>
              <w:bottom w:val="nil"/>
            </w:tcBorders>
            <w:vAlign w:val="bottom"/>
          </w:tcPr>
          <w:p w14:paraId="5F92708A" w14:textId="01102450"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910" w:type="dxa"/>
            <w:tcBorders>
              <w:top w:val="nil"/>
              <w:bottom w:val="nil"/>
            </w:tcBorders>
            <w:vAlign w:val="bottom"/>
          </w:tcPr>
          <w:p w14:paraId="0FF44217"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90 647</w:t>
            </w:r>
          </w:p>
        </w:tc>
        <w:tc>
          <w:tcPr>
            <w:tcW w:w="756" w:type="dxa"/>
            <w:tcBorders>
              <w:top w:val="nil"/>
              <w:bottom w:val="nil"/>
            </w:tcBorders>
            <w:vAlign w:val="bottom"/>
          </w:tcPr>
          <w:p w14:paraId="28982BAC" w14:textId="67DBE6B1"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70D02B9D" w14:textId="3336121B"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72" w:type="dxa"/>
            <w:tcBorders>
              <w:top w:val="nil"/>
              <w:bottom w:val="nil"/>
            </w:tcBorders>
            <w:vAlign w:val="bottom"/>
          </w:tcPr>
          <w:p w14:paraId="7D2626D5" w14:textId="7F86B62C"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28" w:type="dxa"/>
            <w:tcBorders>
              <w:top w:val="nil"/>
              <w:bottom w:val="nil"/>
            </w:tcBorders>
            <w:vAlign w:val="bottom"/>
          </w:tcPr>
          <w:p w14:paraId="3BACC2DF"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1 112</w:t>
            </w:r>
          </w:p>
        </w:tc>
        <w:tc>
          <w:tcPr>
            <w:tcW w:w="742" w:type="dxa"/>
            <w:tcBorders>
              <w:top w:val="nil"/>
              <w:bottom w:val="nil"/>
            </w:tcBorders>
            <w:vAlign w:val="bottom"/>
          </w:tcPr>
          <w:p w14:paraId="6DBCCAD6"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2 010</w:t>
            </w:r>
          </w:p>
        </w:tc>
        <w:tc>
          <w:tcPr>
            <w:tcW w:w="685" w:type="dxa"/>
            <w:tcBorders>
              <w:top w:val="nil"/>
              <w:bottom w:val="nil"/>
            </w:tcBorders>
            <w:vAlign w:val="bottom"/>
          </w:tcPr>
          <w:p w14:paraId="7EBE6E2C" w14:textId="3A7A6EE0"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6A9586B1" w14:textId="3D445700"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055D261F"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1 987</w:t>
            </w:r>
          </w:p>
        </w:tc>
        <w:tc>
          <w:tcPr>
            <w:tcW w:w="924" w:type="dxa"/>
            <w:tcBorders>
              <w:top w:val="nil"/>
              <w:bottom w:val="nil"/>
            </w:tcBorders>
            <w:vAlign w:val="bottom"/>
          </w:tcPr>
          <w:p w14:paraId="618C235D" w14:textId="4C8A0974"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58359827"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95 756</w:t>
            </w:r>
          </w:p>
        </w:tc>
      </w:tr>
      <w:tr w:rsidR="00EF1CC8" w:rsidRPr="002408B1" w14:paraId="732AF527" w14:textId="77777777" w:rsidTr="00E90A2C">
        <w:tc>
          <w:tcPr>
            <w:tcW w:w="1815" w:type="dxa"/>
            <w:tcBorders>
              <w:top w:val="nil"/>
              <w:bottom w:val="nil"/>
            </w:tcBorders>
          </w:tcPr>
          <w:p w14:paraId="718A8C2A" w14:textId="77777777" w:rsidR="00EF1CC8" w:rsidRPr="002408B1" w:rsidRDefault="00EF1CC8" w:rsidP="00300074">
            <w:pPr>
              <w:spacing w:before="30" w:after="30"/>
              <w:jc w:val="right"/>
              <w:rPr>
                <w:sz w:val="16"/>
                <w:szCs w:val="16"/>
                <w:lang w:val="ru-RU"/>
              </w:rPr>
            </w:pPr>
            <w:r w:rsidRPr="002408B1">
              <w:rPr>
                <w:sz w:val="16"/>
                <w:szCs w:val="16"/>
                <w:lang w:val="ru-RU"/>
              </w:rPr>
              <w:t>31</w:t>
            </w:r>
          </w:p>
        </w:tc>
        <w:tc>
          <w:tcPr>
            <w:tcW w:w="882" w:type="dxa"/>
            <w:tcBorders>
              <w:top w:val="nil"/>
              <w:bottom w:val="nil"/>
            </w:tcBorders>
            <w:vAlign w:val="bottom"/>
          </w:tcPr>
          <w:p w14:paraId="6B301E64"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20 378</w:t>
            </w:r>
          </w:p>
        </w:tc>
        <w:tc>
          <w:tcPr>
            <w:tcW w:w="840" w:type="dxa"/>
            <w:tcBorders>
              <w:top w:val="nil"/>
              <w:bottom w:val="nil"/>
            </w:tcBorders>
            <w:vAlign w:val="bottom"/>
          </w:tcPr>
          <w:p w14:paraId="300ADB57"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6 142</w:t>
            </w:r>
          </w:p>
        </w:tc>
        <w:tc>
          <w:tcPr>
            <w:tcW w:w="868" w:type="dxa"/>
            <w:tcBorders>
              <w:top w:val="nil"/>
              <w:bottom w:val="nil"/>
            </w:tcBorders>
            <w:vAlign w:val="bottom"/>
          </w:tcPr>
          <w:p w14:paraId="2B8D5992"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2 851</w:t>
            </w:r>
          </w:p>
        </w:tc>
        <w:tc>
          <w:tcPr>
            <w:tcW w:w="868" w:type="dxa"/>
            <w:tcBorders>
              <w:top w:val="nil"/>
              <w:bottom w:val="nil"/>
            </w:tcBorders>
            <w:vAlign w:val="bottom"/>
          </w:tcPr>
          <w:p w14:paraId="68B1FC05"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5 756</w:t>
            </w:r>
          </w:p>
        </w:tc>
        <w:tc>
          <w:tcPr>
            <w:tcW w:w="867" w:type="dxa"/>
            <w:tcBorders>
              <w:top w:val="nil"/>
              <w:bottom w:val="nil"/>
            </w:tcBorders>
            <w:vAlign w:val="bottom"/>
          </w:tcPr>
          <w:p w14:paraId="0F1E3EAF"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71 694</w:t>
            </w:r>
          </w:p>
        </w:tc>
        <w:tc>
          <w:tcPr>
            <w:tcW w:w="910" w:type="dxa"/>
            <w:tcBorders>
              <w:top w:val="nil"/>
              <w:bottom w:val="nil"/>
            </w:tcBorders>
            <w:vAlign w:val="bottom"/>
          </w:tcPr>
          <w:p w14:paraId="16578483"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106 821</w:t>
            </w:r>
          </w:p>
        </w:tc>
        <w:tc>
          <w:tcPr>
            <w:tcW w:w="756" w:type="dxa"/>
            <w:tcBorders>
              <w:top w:val="nil"/>
              <w:bottom w:val="nil"/>
            </w:tcBorders>
            <w:vAlign w:val="bottom"/>
          </w:tcPr>
          <w:p w14:paraId="36834D43" w14:textId="7A2DF87A"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6637DB9A" w14:textId="29D38769"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72" w:type="dxa"/>
            <w:tcBorders>
              <w:top w:val="nil"/>
              <w:bottom w:val="nil"/>
            </w:tcBorders>
            <w:vAlign w:val="bottom"/>
          </w:tcPr>
          <w:p w14:paraId="07F0A21A"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17</w:t>
            </w:r>
          </w:p>
        </w:tc>
        <w:tc>
          <w:tcPr>
            <w:tcW w:w="728" w:type="dxa"/>
            <w:tcBorders>
              <w:top w:val="nil"/>
              <w:bottom w:val="nil"/>
            </w:tcBorders>
            <w:vAlign w:val="bottom"/>
          </w:tcPr>
          <w:p w14:paraId="35877C4A"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282</w:t>
            </w:r>
          </w:p>
        </w:tc>
        <w:tc>
          <w:tcPr>
            <w:tcW w:w="742" w:type="dxa"/>
            <w:tcBorders>
              <w:top w:val="nil"/>
              <w:bottom w:val="nil"/>
            </w:tcBorders>
            <w:vAlign w:val="bottom"/>
          </w:tcPr>
          <w:p w14:paraId="29B7E93E"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480</w:t>
            </w:r>
          </w:p>
        </w:tc>
        <w:tc>
          <w:tcPr>
            <w:tcW w:w="685" w:type="dxa"/>
            <w:tcBorders>
              <w:top w:val="nil"/>
              <w:bottom w:val="nil"/>
            </w:tcBorders>
            <w:vAlign w:val="bottom"/>
          </w:tcPr>
          <w:p w14:paraId="0F7BB882" w14:textId="6DAF1280"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1862038F" w14:textId="07E1D4EF"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032F3E80" w14:textId="60D86450"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586</w:t>
            </w:r>
          </w:p>
        </w:tc>
        <w:tc>
          <w:tcPr>
            <w:tcW w:w="924" w:type="dxa"/>
            <w:tcBorders>
              <w:top w:val="nil"/>
              <w:bottom w:val="nil"/>
            </w:tcBorders>
            <w:vAlign w:val="bottom"/>
          </w:tcPr>
          <w:p w14:paraId="467D54CB" w14:textId="458B3EFD"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512AD49A"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108 186</w:t>
            </w:r>
          </w:p>
        </w:tc>
      </w:tr>
      <w:tr w:rsidR="00EF1CC8" w:rsidRPr="002408B1" w14:paraId="5D2612C0" w14:textId="77777777" w:rsidTr="00E90A2C">
        <w:tc>
          <w:tcPr>
            <w:tcW w:w="1815" w:type="dxa"/>
            <w:tcBorders>
              <w:top w:val="nil"/>
              <w:bottom w:val="nil"/>
            </w:tcBorders>
          </w:tcPr>
          <w:p w14:paraId="520BD7DF" w14:textId="77777777" w:rsidR="00EF1CC8" w:rsidRPr="002408B1" w:rsidRDefault="00EF1CC8" w:rsidP="00300074">
            <w:pPr>
              <w:spacing w:before="30" w:after="30"/>
              <w:rPr>
                <w:sz w:val="16"/>
                <w:szCs w:val="16"/>
                <w:lang w:val="ru-RU"/>
              </w:rPr>
            </w:pPr>
            <w:r w:rsidRPr="002408B1">
              <w:rPr>
                <w:sz w:val="16"/>
                <w:szCs w:val="16"/>
                <w:lang w:val="ru-RU"/>
              </w:rPr>
              <w:t>Служебные командировки</w:t>
            </w:r>
          </w:p>
        </w:tc>
        <w:tc>
          <w:tcPr>
            <w:tcW w:w="882" w:type="dxa"/>
            <w:tcBorders>
              <w:top w:val="nil"/>
              <w:bottom w:val="nil"/>
            </w:tcBorders>
            <w:vAlign w:val="bottom"/>
          </w:tcPr>
          <w:p w14:paraId="2B6565D9"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943</w:t>
            </w:r>
          </w:p>
        </w:tc>
        <w:tc>
          <w:tcPr>
            <w:tcW w:w="840" w:type="dxa"/>
            <w:tcBorders>
              <w:top w:val="nil"/>
              <w:bottom w:val="nil"/>
            </w:tcBorders>
            <w:vAlign w:val="bottom"/>
          </w:tcPr>
          <w:p w14:paraId="6C00F585"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1 150</w:t>
            </w:r>
          </w:p>
        </w:tc>
        <w:tc>
          <w:tcPr>
            <w:tcW w:w="868" w:type="dxa"/>
            <w:tcBorders>
              <w:top w:val="nil"/>
              <w:bottom w:val="nil"/>
            </w:tcBorders>
            <w:vAlign w:val="bottom"/>
          </w:tcPr>
          <w:p w14:paraId="7BD7D84A"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986</w:t>
            </w:r>
          </w:p>
        </w:tc>
        <w:tc>
          <w:tcPr>
            <w:tcW w:w="868" w:type="dxa"/>
            <w:tcBorders>
              <w:top w:val="nil"/>
              <w:bottom w:val="nil"/>
            </w:tcBorders>
            <w:vAlign w:val="bottom"/>
          </w:tcPr>
          <w:p w14:paraId="22917B28"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2 512</w:t>
            </w:r>
          </w:p>
        </w:tc>
        <w:tc>
          <w:tcPr>
            <w:tcW w:w="867" w:type="dxa"/>
            <w:tcBorders>
              <w:top w:val="nil"/>
              <w:bottom w:val="nil"/>
            </w:tcBorders>
            <w:vAlign w:val="bottom"/>
          </w:tcPr>
          <w:p w14:paraId="422E7324"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19</w:t>
            </w:r>
          </w:p>
        </w:tc>
        <w:tc>
          <w:tcPr>
            <w:tcW w:w="910" w:type="dxa"/>
            <w:tcBorders>
              <w:top w:val="nil"/>
              <w:bottom w:val="nil"/>
            </w:tcBorders>
            <w:vAlign w:val="bottom"/>
          </w:tcPr>
          <w:p w14:paraId="0B03FC1B"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5 609</w:t>
            </w:r>
          </w:p>
        </w:tc>
        <w:tc>
          <w:tcPr>
            <w:tcW w:w="756" w:type="dxa"/>
            <w:tcBorders>
              <w:top w:val="nil"/>
              <w:bottom w:val="nil"/>
            </w:tcBorders>
            <w:vAlign w:val="bottom"/>
          </w:tcPr>
          <w:p w14:paraId="32EB4AFC" w14:textId="50A25AE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07A881B6" w14:textId="2F5E1425"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72" w:type="dxa"/>
            <w:tcBorders>
              <w:top w:val="nil"/>
              <w:bottom w:val="nil"/>
            </w:tcBorders>
            <w:vAlign w:val="bottom"/>
          </w:tcPr>
          <w:p w14:paraId="6684E6A0" w14:textId="3E0CB954"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28" w:type="dxa"/>
            <w:tcBorders>
              <w:top w:val="nil"/>
              <w:bottom w:val="nil"/>
            </w:tcBorders>
            <w:vAlign w:val="bottom"/>
          </w:tcPr>
          <w:p w14:paraId="13907B38"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405</w:t>
            </w:r>
          </w:p>
        </w:tc>
        <w:tc>
          <w:tcPr>
            <w:tcW w:w="742" w:type="dxa"/>
            <w:tcBorders>
              <w:top w:val="nil"/>
              <w:bottom w:val="nil"/>
            </w:tcBorders>
            <w:vAlign w:val="bottom"/>
          </w:tcPr>
          <w:p w14:paraId="28D3C6D2"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1 500</w:t>
            </w:r>
          </w:p>
        </w:tc>
        <w:tc>
          <w:tcPr>
            <w:tcW w:w="685" w:type="dxa"/>
            <w:tcBorders>
              <w:top w:val="nil"/>
              <w:bottom w:val="nil"/>
            </w:tcBorders>
            <w:vAlign w:val="bottom"/>
          </w:tcPr>
          <w:p w14:paraId="5F7F37F6" w14:textId="5C25F5C4"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2E92B1C2" w14:textId="6A4FB53B"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4CBA2DB4"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253</w:t>
            </w:r>
          </w:p>
        </w:tc>
        <w:tc>
          <w:tcPr>
            <w:tcW w:w="924" w:type="dxa"/>
            <w:tcBorders>
              <w:top w:val="nil"/>
              <w:bottom w:val="nil"/>
            </w:tcBorders>
            <w:vAlign w:val="bottom"/>
          </w:tcPr>
          <w:p w14:paraId="1D781E25" w14:textId="0C4B75DB"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24293D6C"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7 767</w:t>
            </w:r>
          </w:p>
        </w:tc>
      </w:tr>
      <w:tr w:rsidR="00EF1CC8" w:rsidRPr="002408B1" w14:paraId="38E93359" w14:textId="77777777" w:rsidTr="00E90A2C">
        <w:tc>
          <w:tcPr>
            <w:tcW w:w="1815" w:type="dxa"/>
            <w:tcBorders>
              <w:top w:val="nil"/>
              <w:bottom w:val="nil"/>
            </w:tcBorders>
          </w:tcPr>
          <w:p w14:paraId="18AA4AA3" w14:textId="77777777" w:rsidR="00EF1CC8" w:rsidRPr="002408B1" w:rsidRDefault="00EF1CC8" w:rsidP="00300074">
            <w:pPr>
              <w:spacing w:before="30" w:after="30"/>
              <w:rPr>
                <w:sz w:val="16"/>
                <w:szCs w:val="16"/>
                <w:lang w:val="ru-RU"/>
              </w:rPr>
            </w:pPr>
            <w:r w:rsidRPr="002408B1">
              <w:rPr>
                <w:sz w:val="16"/>
                <w:szCs w:val="16"/>
                <w:lang w:val="ru-RU"/>
              </w:rPr>
              <w:t>Контрактные услуги</w:t>
            </w:r>
          </w:p>
        </w:tc>
        <w:tc>
          <w:tcPr>
            <w:tcW w:w="882" w:type="dxa"/>
            <w:tcBorders>
              <w:top w:val="nil"/>
              <w:bottom w:val="nil"/>
            </w:tcBorders>
            <w:vAlign w:val="bottom"/>
          </w:tcPr>
          <w:p w14:paraId="57FDFE7E"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5 854</w:t>
            </w:r>
          </w:p>
        </w:tc>
        <w:tc>
          <w:tcPr>
            <w:tcW w:w="840" w:type="dxa"/>
            <w:tcBorders>
              <w:top w:val="nil"/>
              <w:bottom w:val="nil"/>
            </w:tcBorders>
            <w:vAlign w:val="bottom"/>
          </w:tcPr>
          <w:p w14:paraId="46191937"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397</w:t>
            </w:r>
          </w:p>
        </w:tc>
        <w:tc>
          <w:tcPr>
            <w:tcW w:w="868" w:type="dxa"/>
            <w:tcBorders>
              <w:top w:val="nil"/>
              <w:bottom w:val="nil"/>
            </w:tcBorders>
            <w:vAlign w:val="bottom"/>
          </w:tcPr>
          <w:p w14:paraId="4BE92CF8"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531</w:t>
            </w:r>
          </w:p>
        </w:tc>
        <w:tc>
          <w:tcPr>
            <w:tcW w:w="868" w:type="dxa"/>
            <w:tcBorders>
              <w:top w:val="nil"/>
              <w:bottom w:val="nil"/>
            </w:tcBorders>
            <w:vAlign w:val="bottom"/>
          </w:tcPr>
          <w:p w14:paraId="4B6F05B4"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2 399</w:t>
            </w:r>
          </w:p>
        </w:tc>
        <w:tc>
          <w:tcPr>
            <w:tcW w:w="867" w:type="dxa"/>
            <w:tcBorders>
              <w:top w:val="nil"/>
              <w:bottom w:val="nil"/>
            </w:tcBorders>
            <w:vAlign w:val="bottom"/>
          </w:tcPr>
          <w:p w14:paraId="7D3A9B89"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546</w:t>
            </w:r>
          </w:p>
        </w:tc>
        <w:tc>
          <w:tcPr>
            <w:tcW w:w="910" w:type="dxa"/>
            <w:tcBorders>
              <w:top w:val="nil"/>
              <w:bottom w:val="nil"/>
            </w:tcBorders>
            <w:vAlign w:val="bottom"/>
          </w:tcPr>
          <w:p w14:paraId="4C6DCC1B"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9 727</w:t>
            </w:r>
          </w:p>
        </w:tc>
        <w:tc>
          <w:tcPr>
            <w:tcW w:w="756" w:type="dxa"/>
            <w:tcBorders>
              <w:top w:val="nil"/>
              <w:bottom w:val="nil"/>
            </w:tcBorders>
            <w:vAlign w:val="bottom"/>
          </w:tcPr>
          <w:p w14:paraId="2B3C1308"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5</w:t>
            </w:r>
          </w:p>
        </w:tc>
        <w:tc>
          <w:tcPr>
            <w:tcW w:w="868" w:type="dxa"/>
            <w:tcBorders>
              <w:top w:val="nil"/>
              <w:bottom w:val="nil"/>
            </w:tcBorders>
            <w:vAlign w:val="bottom"/>
          </w:tcPr>
          <w:p w14:paraId="3AB2F0F9" w14:textId="64B31067"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72" w:type="dxa"/>
            <w:tcBorders>
              <w:top w:val="nil"/>
              <w:bottom w:val="nil"/>
            </w:tcBorders>
            <w:vAlign w:val="bottom"/>
          </w:tcPr>
          <w:p w14:paraId="7DD35CD7" w14:textId="5FC50F28"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28" w:type="dxa"/>
            <w:tcBorders>
              <w:top w:val="nil"/>
              <w:bottom w:val="nil"/>
            </w:tcBorders>
            <w:vAlign w:val="bottom"/>
          </w:tcPr>
          <w:p w14:paraId="309DA2E3"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1 303</w:t>
            </w:r>
          </w:p>
        </w:tc>
        <w:tc>
          <w:tcPr>
            <w:tcW w:w="742" w:type="dxa"/>
            <w:tcBorders>
              <w:top w:val="nil"/>
              <w:bottom w:val="nil"/>
            </w:tcBorders>
            <w:vAlign w:val="bottom"/>
          </w:tcPr>
          <w:p w14:paraId="2A7E9ED4"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1 518</w:t>
            </w:r>
          </w:p>
        </w:tc>
        <w:tc>
          <w:tcPr>
            <w:tcW w:w="685" w:type="dxa"/>
            <w:tcBorders>
              <w:top w:val="nil"/>
              <w:bottom w:val="nil"/>
            </w:tcBorders>
            <w:vAlign w:val="bottom"/>
          </w:tcPr>
          <w:p w14:paraId="56A005FA" w14:textId="1F1C672A"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5412354A" w14:textId="03710813"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5993402F"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1 269</w:t>
            </w:r>
          </w:p>
        </w:tc>
        <w:tc>
          <w:tcPr>
            <w:tcW w:w="924" w:type="dxa"/>
            <w:tcBorders>
              <w:top w:val="nil"/>
              <w:bottom w:val="nil"/>
            </w:tcBorders>
            <w:vAlign w:val="bottom"/>
          </w:tcPr>
          <w:p w14:paraId="01121EEC" w14:textId="5B255672"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2F390107"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13 821</w:t>
            </w:r>
          </w:p>
        </w:tc>
      </w:tr>
      <w:tr w:rsidR="00EF1CC8" w:rsidRPr="002408B1" w14:paraId="233F2FCA" w14:textId="77777777" w:rsidTr="00E90A2C">
        <w:tc>
          <w:tcPr>
            <w:tcW w:w="1815" w:type="dxa"/>
            <w:tcBorders>
              <w:top w:val="nil"/>
              <w:bottom w:val="nil"/>
            </w:tcBorders>
          </w:tcPr>
          <w:p w14:paraId="6563BF73" w14:textId="77777777" w:rsidR="00EF1CC8" w:rsidRPr="002408B1" w:rsidRDefault="00EF1CC8" w:rsidP="00300074">
            <w:pPr>
              <w:spacing w:before="30" w:after="30"/>
              <w:rPr>
                <w:sz w:val="16"/>
                <w:szCs w:val="16"/>
                <w:lang w:val="ru-RU"/>
              </w:rPr>
            </w:pPr>
            <w:r w:rsidRPr="002408B1">
              <w:rPr>
                <w:sz w:val="16"/>
                <w:szCs w:val="16"/>
                <w:lang w:val="ru-RU"/>
              </w:rPr>
              <w:t>Аренда и эксплуатация помещений и оборудования</w:t>
            </w:r>
          </w:p>
        </w:tc>
        <w:tc>
          <w:tcPr>
            <w:tcW w:w="882" w:type="dxa"/>
            <w:tcBorders>
              <w:top w:val="nil"/>
              <w:bottom w:val="nil"/>
            </w:tcBorders>
            <w:vAlign w:val="bottom"/>
          </w:tcPr>
          <w:p w14:paraId="3EB48654"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3 285</w:t>
            </w:r>
          </w:p>
        </w:tc>
        <w:tc>
          <w:tcPr>
            <w:tcW w:w="840" w:type="dxa"/>
            <w:tcBorders>
              <w:top w:val="nil"/>
              <w:bottom w:val="nil"/>
            </w:tcBorders>
            <w:vAlign w:val="bottom"/>
          </w:tcPr>
          <w:p w14:paraId="2E921F68"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103</w:t>
            </w:r>
          </w:p>
        </w:tc>
        <w:tc>
          <w:tcPr>
            <w:tcW w:w="868" w:type="dxa"/>
            <w:tcBorders>
              <w:top w:val="nil"/>
              <w:bottom w:val="nil"/>
            </w:tcBorders>
            <w:vAlign w:val="bottom"/>
          </w:tcPr>
          <w:p w14:paraId="36CB98EC"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 xml:space="preserve">55 </w:t>
            </w:r>
          </w:p>
        </w:tc>
        <w:tc>
          <w:tcPr>
            <w:tcW w:w="868" w:type="dxa"/>
            <w:tcBorders>
              <w:top w:val="nil"/>
              <w:bottom w:val="nil"/>
            </w:tcBorders>
            <w:vAlign w:val="bottom"/>
          </w:tcPr>
          <w:p w14:paraId="3BB65BCB"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86</w:t>
            </w:r>
          </w:p>
        </w:tc>
        <w:tc>
          <w:tcPr>
            <w:tcW w:w="867" w:type="dxa"/>
            <w:tcBorders>
              <w:top w:val="nil"/>
              <w:bottom w:val="nil"/>
            </w:tcBorders>
            <w:vAlign w:val="bottom"/>
          </w:tcPr>
          <w:p w14:paraId="5DEC4E37"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36</w:t>
            </w:r>
          </w:p>
        </w:tc>
        <w:tc>
          <w:tcPr>
            <w:tcW w:w="910" w:type="dxa"/>
            <w:tcBorders>
              <w:top w:val="nil"/>
              <w:bottom w:val="nil"/>
            </w:tcBorders>
            <w:vAlign w:val="bottom"/>
          </w:tcPr>
          <w:p w14:paraId="4D817B28"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3 565</w:t>
            </w:r>
          </w:p>
        </w:tc>
        <w:tc>
          <w:tcPr>
            <w:tcW w:w="756" w:type="dxa"/>
            <w:tcBorders>
              <w:top w:val="nil"/>
              <w:bottom w:val="nil"/>
            </w:tcBorders>
            <w:vAlign w:val="bottom"/>
          </w:tcPr>
          <w:p w14:paraId="7B5E8BF0" w14:textId="7F86300C"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752B714B" w14:textId="34584498"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72" w:type="dxa"/>
            <w:tcBorders>
              <w:top w:val="nil"/>
              <w:bottom w:val="nil"/>
            </w:tcBorders>
            <w:vAlign w:val="bottom"/>
          </w:tcPr>
          <w:p w14:paraId="1EA634DF" w14:textId="3C9C5DD5"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28" w:type="dxa"/>
            <w:tcBorders>
              <w:top w:val="nil"/>
              <w:bottom w:val="nil"/>
            </w:tcBorders>
            <w:vAlign w:val="bottom"/>
          </w:tcPr>
          <w:p w14:paraId="694714C5"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381</w:t>
            </w:r>
          </w:p>
        </w:tc>
        <w:tc>
          <w:tcPr>
            <w:tcW w:w="742" w:type="dxa"/>
            <w:tcBorders>
              <w:top w:val="nil"/>
              <w:bottom w:val="nil"/>
            </w:tcBorders>
            <w:vAlign w:val="bottom"/>
          </w:tcPr>
          <w:p w14:paraId="66F4A786" w14:textId="0BB9B85D"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5" w:type="dxa"/>
            <w:tcBorders>
              <w:top w:val="nil"/>
              <w:bottom w:val="nil"/>
            </w:tcBorders>
            <w:vAlign w:val="bottom"/>
          </w:tcPr>
          <w:p w14:paraId="52CBB757" w14:textId="7FAB6183"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6C456184" w14:textId="6F4078B3"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3CBAE7C9" w14:textId="012418CF"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229</w:t>
            </w:r>
          </w:p>
        </w:tc>
        <w:tc>
          <w:tcPr>
            <w:tcW w:w="924" w:type="dxa"/>
            <w:tcBorders>
              <w:top w:val="nil"/>
              <w:bottom w:val="nil"/>
            </w:tcBorders>
            <w:vAlign w:val="bottom"/>
          </w:tcPr>
          <w:p w14:paraId="695AD3F9" w14:textId="5ADF1625"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5C82DC02"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4 175</w:t>
            </w:r>
          </w:p>
        </w:tc>
      </w:tr>
      <w:tr w:rsidR="00EF1CC8" w:rsidRPr="002408B1" w14:paraId="0FE58E7D" w14:textId="77777777" w:rsidTr="00E90A2C">
        <w:tc>
          <w:tcPr>
            <w:tcW w:w="1815" w:type="dxa"/>
            <w:tcBorders>
              <w:top w:val="nil"/>
              <w:bottom w:val="nil"/>
            </w:tcBorders>
          </w:tcPr>
          <w:p w14:paraId="4A1923E9" w14:textId="77777777" w:rsidR="00EF1CC8" w:rsidRPr="002408B1" w:rsidRDefault="00EF1CC8" w:rsidP="00300074">
            <w:pPr>
              <w:spacing w:before="30" w:after="30"/>
              <w:rPr>
                <w:sz w:val="16"/>
                <w:szCs w:val="16"/>
                <w:lang w:val="ru-RU"/>
              </w:rPr>
            </w:pPr>
            <w:r w:rsidRPr="002408B1">
              <w:rPr>
                <w:sz w:val="16"/>
                <w:szCs w:val="16"/>
                <w:lang w:val="ru-RU"/>
              </w:rPr>
              <w:t>Оборудование и предметы снабжения</w:t>
            </w:r>
          </w:p>
        </w:tc>
        <w:tc>
          <w:tcPr>
            <w:tcW w:w="882" w:type="dxa"/>
            <w:tcBorders>
              <w:top w:val="nil"/>
              <w:bottom w:val="nil"/>
            </w:tcBorders>
            <w:vAlign w:val="bottom"/>
          </w:tcPr>
          <w:p w14:paraId="41837F15"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1 513</w:t>
            </w:r>
          </w:p>
        </w:tc>
        <w:tc>
          <w:tcPr>
            <w:tcW w:w="840" w:type="dxa"/>
            <w:tcBorders>
              <w:top w:val="nil"/>
              <w:bottom w:val="nil"/>
            </w:tcBorders>
            <w:vAlign w:val="bottom"/>
          </w:tcPr>
          <w:p w14:paraId="6CAF0F82"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497</w:t>
            </w:r>
          </w:p>
        </w:tc>
        <w:tc>
          <w:tcPr>
            <w:tcW w:w="868" w:type="dxa"/>
            <w:tcBorders>
              <w:top w:val="nil"/>
              <w:bottom w:val="nil"/>
            </w:tcBorders>
            <w:vAlign w:val="bottom"/>
          </w:tcPr>
          <w:p w14:paraId="12F2E7FD" w14:textId="2CEC21B5"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164</w:t>
            </w:r>
          </w:p>
        </w:tc>
        <w:tc>
          <w:tcPr>
            <w:tcW w:w="868" w:type="dxa"/>
            <w:tcBorders>
              <w:top w:val="nil"/>
              <w:bottom w:val="nil"/>
            </w:tcBorders>
            <w:vAlign w:val="bottom"/>
          </w:tcPr>
          <w:p w14:paraId="0BBA8ED5" w14:textId="4EB09D06"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315</w:t>
            </w:r>
          </w:p>
        </w:tc>
        <w:tc>
          <w:tcPr>
            <w:tcW w:w="867" w:type="dxa"/>
            <w:tcBorders>
              <w:top w:val="nil"/>
              <w:bottom w:val="nil"/>
            </w:tcBorders>
            <w:vAlign w:val="bottom"/>
          </w:tcPr>
          <w:p w14:paraId="0F064485"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35</w:t>
            </w:r>
          </w:p>
        </w:tc>
        <w:tc>
          <w:tcPr>
            <w:tcW w:w="910" w:type="dxa"/>
            <w:tcBorders>
              <w:top w:val="nil"/>
              <w:bottom w:val="nil"/>
            </w:tcBorders>
            <w:vAlign w:val="bottom"/>
          </w:tcPr>
          <w:p w14:paraId="7E7F4C33"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2 523</w:t>
            </w:r>
          </w:p>
        </w:tc>
        <w:tc>
          <w:tcPr>
            <w:tcW w:w="756" w:type="dxa"/>
            <w:tcBorders>
              <w:top w:val="nil"/>
              <w:bottom w:val="nil"/>
            </w:tcBorders>
            <w:vAlign w:val="bottom"/>
          </w:tcPr>
          <w:p w14:paraId="749B2EF8"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w:t>
            </w:r>
          </w:p>
        </w:tc>
        <w:tc>
          <w:tcPr>
            <w:tcW w:w="868" w:type="dxa"/>
            <w:tcBorders>
              <w:top w:val="nil"/>
              <w:bottom w:val="nil"/>
            </w:tcBorders>
            <w:vAlign w:val="bottom"/>
          </w:tcPr>
          <w:p w14:paraId="0065D669" w14:textId="2699FFBF"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72" w:type="dxa"/>
            <w:tcBorders>
              <w:top w:val="nil"/>
              <w:bottom w:val="nil"/>
            </w:tcBorders>
            <w:vAlign w:val="bottom"/>
          </w:tcPr>
          <w:p w14:paraId="5DDF266D" w14:textId="5FBC2C19"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28" w:type="dxa"/>
            <w:tcBorders>
              <w:top w:val="nil"/>
              <w:bottom w:val="nil"/>
            </w:tcBorders>
            <w:vAlign w:val="bottom"/>
          </w:tcPr>
          <w:p w14:paraId="54D20AD9"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305</w:t>
            </w:r>
          </w:p>
        </w:tc>
        <w:tc>
          <w:tcPr>
            <w:tcW w:w="742" w:type="dxa"/>
            <w:tcBorders>
              <w:top w:val="nil"/>
              <w:bottom w:val="nil"/>
            </w:tcBorders>
            <w:vAlign w:val="bottom"/>
          </w:tcPr>
          <w:p w14:paraId="18F71A99" w14:textId="5D4BF0FE"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82</w:t>
            </w:r>
          </w:p>
        </w:tc>
        <w:tc>
          <w:tcPr>
            <w:tcW w:w="685" w:type="dxa"/>
            <w:tcBorders>
              <w:top w:val="nil"/>
              <w:bottom w:val="nil"/>
            </w:tcBorders>
            <w:vAlign w:val="bottom"/>
          </w:tcPr>
          <w:p w14:paraId="5AC42B68" w14:textId="5429DA93"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32C22E17" w14:textId="470CAB24"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5E6F051D" w14:textId="688D2F5B"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161</w:t>
            </w:r>
          </w:p>
        </w:tc>
        <w:tc>
          <w:tcPr>
            <w:tcW w:w="924" w:type="dxa"/>
            <w:tcBorders>
              <w:top w:val="nil"/>
              <w:bottom w:val="nil"/>
            </w:tcBorders>
            <w:vAlign w:val="bottom"/>
          </w:tcPr>
          <w:p w14:paraId="642424CA" w14:textId="5E415186"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59A451DE"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3 816</w:t>
            </w:r>
          </w:p>
        </w:tc>
      </w:tr>
      <w:tr w:rsidR="00EF1CC8" w:rsidRPr="002408B1" w14:paraId="7E23678B" w14:textId="77777777" w:rsidTr="00E90A2C">
        <w:tc>
          <w:tcPr>
            <w:tcW w:w="1815" w:type="dxa"/>
            <w:tcBorders>
              <w:top w:val="nil"/>
              <w:bottom w:val="nil"/>
            </w:tcBorders>
          </w:tcPr>
          <w:p w14:paraId="749806E8" w14:textId="77777777" w:rsidR="00EF1CC8" w:rsidRPr="002408B1" w:rsidRDefault="00EF1CC8" w:rsidP="00300074">
            <w:pPr>
              <w:spacing w:before="30" w:after="30"/>
              <w:rPr>
                <w:sz w:val="16"/>
                <w:szCs w:val="16"/>
                <w:lang w:val="ru-RU"/>
              </w:rPr>
            </w:pPr>
            <w:r w:rsidRPr="002408B1">
              <w:rPr>
                <w:sz w:val="16"/>
                <w:szCs w:val="16"/>
                <w:lang w:val="ru-RU"/>
              </w:rPr>
              <w:t>Амортизация</w:t>
            </w:r>
          </w:p>
        </w:tc>
        <w:tc>
          <w:tcPr>
            <w:tcW w:w="882" w:type="dxa"/>
            <w:tcBorders>
              <w:top w:val="nil"/>
              <w:bottom w:val="nil"/>
            </w:tcBorders>
            <w:vAlign w:val="bottom"/>
          </w:tcPr>
          <w:p w14:paraId="074DE6A6" w14:textId="05B6EA01"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40" w:type="dxa"/>
            <w:tcBorders>
              <w:top w:val="nil"/>
              <w:bottom w:val="nil"/>
            </w:tcBorders>
            <w:vAlign w:val="bottom"/>
          </w:tcPr>
          <w:p w14:paraId="5296253A" w14:textId="75F48730"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651F0161" w14:textId="4AD81A73"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7184C1DF" w14:textId="22F45437"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7" w:type="dxa"/>
            <w:tcBorders>
              <w:top w:val="nil"/>
              <w:bottom w:val="nil"/>
            </w:tcBorders>
            <w:vAlign w:val="bottom"/>
          </w:tcPr>
          <w:p w14:paraId="0D0E8DD6"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4 452</w:t>
            </w:r>
          </w:p>
        </w:tc>
        <w:tc>
          <w:tcPr>
            <w:tcW w:w="910" w:type="dxa"/>
            <w:tcBorders>
              <w:top w:val="nil"/>
              <w:bottom w:val="nil"/>
            </w:tcBorders>
            <w:vAlign w:val="bottom"/>
          </w:tcPr>
          <w:p w14:paraId="02640E1B"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4 452</w:t>
            </w:r>
          </w:p>
        </w:tc>
        <w:tc>
          <w:tcPr>
            <w:tcW w:w="756" w:type="dxa"/>
            <w:tcBorders>
              <w:top w:val="nil"/>
              <w:bottom w:val="nil"/>
            </w:tcBorders>
            <w:vAlign w:val="bottom"/>
          </w:tcPr>
          <w:p w14:paraId="537DE099" w14:textId="59EE3E49"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1F1E2FAB" w14:textId="122543F5"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72" w:type="dxa"/>
            <w:tcBorders>
              <w:top w:val="nil"/>
              <w:bottom w:val="nil"/>
            </w:tcBorders>
            <w:vAlign w:val="bottom"/>
          </w:tcPr>
          <w:p w14:paraId="641774AE" w14:textId="1136B578"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28" w:type="dxa"/>
            <w:tcBorders>
              <w:top w:val="nil"/>
              <w:bottom w:val="nil"/>
            </w:tcBorders>
            <w:vAlign w:val="bottom"/>
          </w:tcPr>
          <w:p w14:paraId="72E434F0"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105</w:t>
            </w:r>
          </w:p>
        </w:tc>
        <w:tc>
          <w:tcPr>
            <w:tcW w:w="742" w:type="dxa"/>
            <w:tcBorders>
              <w:top w:val="nil"/>
              <w:bottom w:val="nil"/>
            </w:tcBorders>
            <w:vAlign w:val="bottom"/>
          </w:tcPr>
          <w:p w14:paraId="37CFD373"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13</w:t>
            </w:r>
          </w:p>
        </w:tc>
        <w:tc>
          <w:tcPr>
            <w:tcW w:w="685" w:type="dxa"/>
            <w:tcBorders>
              <w:top w:val="nil"/>
              <w:bottom w:val="nil"/>
            </w:tcBorders>
            <w:vAlign w:val="bottom"/>
          </w:tcPr>
          <w:p w14:paraId="3AEFAAC9" w14:textId="7845375E"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1777A9DA" w14:textId="0A5C391E"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64BBD8F3" w14:textId="3E9FEFE6"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924" w:type="dxa"/>
            <w:tcBorders>
              <w:top w:val="nil"/>
              <w:bottom w:val="nil"/>
            </w:tcBorders>
            <w:vAlign w:val="bottom"/>
          </w:tcPr>
          <w:p w14:paraId="157ECA6E" w14:textId="1149A903"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3C28A3DF"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4 570</w:t>
            </w:r>
          </w:p>
        </w:tc>
      </w:tr>
      <w:tr w:rsidR="00EF1CC8" w:rsidRPr="002408B1" w14:paraId="2DF8B13C" w14:textId="77777777" w:rsidTr="00E90A2C">
        <w:tc>
          <w:tcPr>
            <w:tcW w:w="1815" w:type="dxa"/>
            <w:tcBorders>
              <w:top w:val="nil"/>
              <w:bottom w:val="nil"/>
            </w:tcBorders>
          </w:tcPr>
          <w:p w14:paraId="2F482EEA" w14:textId="77777777" w:rsidR="00EF1CC8" w:rsidRPr="002408B1" w:rsidRDefault="00EF1CC8" w:rsidP="00300074">
            <w:pPr>
              <w:spacing w:before="30" w:after="30"/>
              <w:rPr>
                <w:sz w:val="16"/>
                <w:szCs w:val="16"/>
                <w:lang w:val="ru-RU"/>
              </w:rPr>
            </w:pPr>
            <w:r w:rsidRPr="002408B1">
              <w:rPr>
                <w:sz w:val="16"/>
                <w:szCs w:val="16"/>
                <w:lang w:val="ru-RU"/>
              </w:rPr>
              <w:t>Расходы по перевозке, электросвязи и услугам</w:t>
            </w:r>
          </w:p>
        </w:tc>
        <w:tc>
          <w:tcPr>
            <w:tcW w:w="882" w:type="dxa"/>
            <w:tcBorders>
              <w:top w:val="nil"/>
              <w:bottom w:val="nil"/>
            </w:tcBorders>
            <w:vAlign w:val="bottom"/>
          </w:tcPr>
          <w:p w14:paraId="7F3CA4BD"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1 218</w:t>
            </w:r>
          </w:p>
        </w:tc>
        <w:tc>
          <w:tcPr>
            <w:tcW w:w="840" w:type="dxa"/>
            <w:tcBorders>
              <w:top w:val="nil"/>
              <w:bottom w:val="nil"/>
            </w:tcBorders>
            <w:vAlign w:val="bottom"/>
          </w:tcPr>
          <w:p w14:paraId="5488EFC7" w14:textId="2541220F"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162</w:t>
            </w:r>
          </w:p>
        </w:tc>
        <w:tc>
          <w:tcPr>
            <w:tcW w:w="868" w:type="dxa"/>
            <w:tcBorders>
              <w:top w:val="nil"/>
              <w:bottom w:val="nil"/>
            </w:tcBorders>
            <w:vAlign w:val="bottom"/>
          </w:tcPr>
          <w:p w14:paraId="24638EB8" w14:textId="4EC45E15"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41</w:t>
            </w:r>
          </w:p>
        </w:tc>
        <w:tc>
          <w:tcPr>
            <w:tcW w:w="868" w:type="dxa"/>
            <w:tcBorders>
              <w:top w:val="nil"/>
              <w:bottom w:val="nil"/>
            </w:tcBorders>
            <w:vAlign w:val="bottom"/>
          </w:tcPr>
          <w:p w14:paraId="1A66F220" w14:textId="5E5A342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127</w:t>
            </w:r>
          </w:p>
        </w:tc>
        <w:tc>
          <w:tcPr>
            <w:tcW w:w="867" w:type="dxa"/>
            <w:tcBorders>
              <w:top w:val="nil"/>
              <w:bottom w:val="nil"/>
            </w:tcBorders>
            <w:vAlign w:val="bottom"/>
          </w:tcPr>
          <w:p w14:paraId="7A6381D3"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21</w:t>
            </w:r>
          </w:p>
        </w:tc>
        <w:tc>
          <w:tcPr>
            <w:tcW w:w="910" w:type="dxa"/>
            <w:tcBorders>
              <w:top w:val="nil"/>
              <w:bottom w:val="nil"/>
            </w:tcBorders>
            <w:vAlign w:val="bottom"/>
          </w:tcPr>
          <w:p w14:paraId="56787170"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1 570</w:t>
            </w:r>
          </w:p>
        </w:tc>
        <w:tc>
          <w:tcPr>
            <w:tcW w:w="756" w:type="dxa"/>
            <w:tcBorders>
              <w:top w:val="nil"/>
              <w:bottom w:val="nil"/>
            </w:tcBorders>
            <w:vAlign w:val="bottom"/>
          </w:tcPr>
          <w:p w14:paraId="65A4C434" w14:textId="23D84F29"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7D07FC04" w14:textId="712D488E"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72" w:type="dxa"/>
            <w:tcBorders>
              <w:top w:val="nil"/>
              <w:bottom w:val="nil"/>
            </w:tcBorders>
            <w:vAlign w:val="bottom"/>
          </w:tcPr>
          <w:p w14:paraId="365C32B2" w14:textId="10658421"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28" w:type="dxa"/>
            <w:tcBorders>
              <w:top w:val="nil"/>
              <w:bottom w:val="nil"/>
            </w:tcBorders>
            <w:vAlign w:val="bottom"/>
          </w:tcPr>
          <w:p w14:paraId="0A119947" w14:textId="5EEEA7BA" w:rsidR="00EF1CC8" w:rsidRPr="002408B1" w:rsidRDefault="009717F1" w:rsidP="00E90A2C">
            <w:pPr>
              <w:spacing w:before="30" w:after="30"/>
              <w:ind w:right="57"/>
              <w:jc w:val="right"/>
              <w:rPr>
                <w:bCs/>
                <w:sz w:val="16"/>
                <w:szCs w:val="16"/>
                <w:lang w:val="ru-RU"/>
              </w:rPr>
            </w:pPr>
            <w:r w:rsidRPr="002408B1">
              <w:rPr>
                <w:rFonts w:cs="Calibri"/>
                <w:sz w:val="16"/>
                <w:szCs w:val="16"/>
                <w:lang w:val="ru-RU" w:eastAsia="en-GB"/>
              </w:rPr>
              <w:t>−</w:t>
            </w:r>
          </w:p>
        </w:tc>
        <w:tc>
          <w:tcPr>
            <w:tcW w:w="742" w:type="dxa"/>
            <w:tcBorders>
              <w:top w:val="nil"/>
              <w:bottom w:val="nil"/>
            </w:tcBorders>
            <w:vAlign w:val="bottom"/>
          </w:tcPr>
          <w:p w14:paraId="6031FEA0"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39</w:t>
            </w:r>
          </w:p>
        </w:tc>
        <w:tc>
          <w:tcPr>
            <w:tcW w:w="685" w:type="dxa"/>
            <w:tcBorders>
              <w:top w:val="nil"/>
              <w:bottom w:val="nil"/>
            </w:tcBorders>
            <w:vAlign w:val="bottom"/>
          </w:tcPr>
          <w:p w14:paraId="7902250D" w14:textId="595D128E"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62545743" w14:textId="57923194"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58A482C6" w14:textId="0B5EA2EF"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10</w:t>
            </w:r>
          </w:p>
        </w:tc>
        <w:tc>
          <w:tcPr>
            <w:tcW w:w="924" w:type="dxa"/>
            <w:tcBorders>
              <w:top w:val="nil"/>
              <w:bottom w:val="nil"/>
            </w:tcBorders>
            <w:vAlign w:val="bottom"/>
          </w:tcPr>
          <w:p w14:paraId="3A39D32D" w14:textId="67B7DD2B"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576738BE"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1 619</w:t>
            </w:r>
          </w:p>
        </w:tc>
      </w:tr>
      <w:tr w:rsidR="00EF1CC8" w:rsidRPr="002408B1" w14:paraId="3CCCB40D" w14:textId="77777777" w:rsidTr="00E90A2C">
        <w:tc>
          <w:tcPr>
            <w:tcW w:w="1815" w:type="dxa"/>
            <w:tcBorders>
              <w:top w:val="nil"/>
              <w:bottom w:val="nil"/>
            </w:tcBorders>
          </w:tcPr>
          <w:p w14:paraId="38B406F7" w14:textId="77777777" w:rsidR="00EF1CC8" w:rsidRPr="002408B1" w:rsidRDefault="00EF1CC8" w:rsidP="00300074">
            <w:pPr>
              <w:spacing w:before="30" w:after="30"/>
              <w:rPr>
                <w:sz w:val="16"/>
                <w:szCs w:val="16"/>
                <w:lang w:val="ru-RU"/>
              </w:rPr>
            </w:pPr>
            <w:r w:rsidRPr="002408B1">
              <w:rPr>
                <w:sz w:val="16"/>
                <w:szCs w:val="16"/>
                <w:lang w:val="ru-RU"/>
              </w:rPr>
              <w:t>Аудиторская проверка счетов, межведом-ственные взносы</w:t>
            </w:r>
          </w:p>
        </w:tc>
        <w:tc>
          <w:tcPr>
            <w:tcW w:w="882" w:type="dxa"/>
            <w:tcBorders>
              <w:top w:val="nil"/>
              <w:bottom w:val="nil"/>
            </w:tcBorders>
            <w:vAlign w:val="bottom"/>
          </w:tcPr>
          <w:p w14:paraId="6D7C0619"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 xml:space="preserve">724 </w:t>
            </w:r>
          </w:p>
        </w:tc>
        <w:tc>
          <w:tcPr>
            <w:tcW w:w="840" w:type="dxa"/>
            <w:tcBorders>
              <w:top w:val="nil"/>
              <w:bottom w:val="nil"/>
            </w:tcBorders>
            <w:vAlign w:val="bottom"/>
          </w:tcPr>
          <w:p w14:paraId="4A02DB27" w14:textId="643785F2"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6A9E3A90" w14:textId="2E11F40C"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53398685"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 xml:space="preserve">48 </w:t>
            </w:r>
          </w:p>
        </w:tc>
        <w:tc>
          <w:tcPr>
            <w:tcW w:w="867" w:type="dxa"/>
            <w:tcBorders>
              <w:top w:val="nil"/>
              <w:bottom w:val="nil"/>
            </w:tcBorders>
            <w:vAlign w:val="bottom"/>
          </w:tcPr>
          <w:p w14:paraId="60EA7ED8" w14:textId="10B28CF8"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910" w:type="dxa"/>
            <w:tcBorders>
              <w:top w:val="nil"/>
              <w:bottom w:val="nil"/>
            </w:tcBorders>
            <w:vAlign w:val="bottom"/>
          </w:tcPr>
          <w:p w14:paraId="1F111F34"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772</w:t>
            </w:r>
          </w:p>
        </w:tc>
        <w:tc>
          <w:tcPr>
            <w:tcW w:w="756" w:type="dxa"/>
            <w:tcBorders>
              <w:top w:val="nil"/>
              <w:bottom w:val="nil"/>
            </w:tcBorders>
            <w:vAlign w:val="bottom"/>
          </w:tcPr>
          <w:p w14:paraId="6EE6D598" w14:textId="3C61AD2A"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289D21E7" w14:textId="438BCADF"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72" w:type="dxa"/>
            <w:tcBorders>
              <w:top w:val="nil"/>
              <w:bottom w:val="nil"/>
            </w:tcBorders>
            <w:vAlign w:val="bottom"/>
          </w:tcPr>
          <w:p w14:paraId="2F2A7429" w14:textId="4B1A74D3"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28" w:type="dxa"/>
            <w:tcBorders>
              <w:top w:val="nil"/>
              <w:bottom w:val="nil"/>
            </w:tcBorders>
            <w:vAlign w:val="bottom"/>
          </w:tcPr>
          <w:p w14:paraId="0AB70930" w14:textId="20FEAE3F"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42" w:type="dxa"/>
            <w:tcBorders>
              <w:top w:val="nil"/>
              <w:bottom w:val="nil"/>
            </w:tcBorders>
            <w:vAlign w:val="bottom"/>
          </w:tcPr>
          <w:p w14:paraId="2AE82412" w14:textId="7FF26507"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5" w:type="dxa"/>
            <w:tcBorders>
              <w:top w:val="nil"/>
              <w:bottom w:val="nil"/>
            </w:tcBorders>
            <w:vAlign w:val="bottom"/>
          </w:tcPr>
          <w:p w14:paraId="26BC91C5" w14:textId="469E2036"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2B30F421" w14:textId="1B6CBC84"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10126D5C" w14:textId="5F70C96D"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924" w:type="dxa"/>
            <w:tcBorders>
              <w:top w:val="nil"/>
              <w:bottom w:val="nil"/>
            </w:tcBorders>
            <w:vAlign w:val="bottom"/>
          </w:tcPr>
          <w:p w14:paraId="2DFA0DF5" w14:textId="791F6AC1"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6CF637EF"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772</w:t>
            </w:r>
          </w:p>
        </w:tc>
      </w:tr>
      <w:tr w:rsidR="00EF1CC8" w:rsidRPr="002408B1" w14:paraId="24A3CDAE" w14:textId="77777777" w:rsidTr="00E90A2C">
        <w:tc>
          <w:tcPr>
            <w:tcW w:w="1815" w:type="dxa"/>
            <w:tcBorders>
              <w:top w:val="nil"/>
              <w:bottom w:val="nil"/>
            </w:tcBorders>
          </w:tcPr>
          <w:p w14:paraId="142423AD" w14:textId="77777777" w:rsidR="00EF1CC8" w:rsidRPr="002408B1" w:rsidRDefault="00EF1CC8" w:rsidP="00300074">
            <w:pPr>
              <w:spacing w:before="30" w:after="30"/>
              <w:rPr>
                <w:sz w:val="16"/>
                <w:szCs w:val="16"/>
                <w:lang w:val="ru-RU"/>
              </w:rPr>
            </w:pPr>
            <w:r w:rsidRPr="002408B1">
              <w:rPr>
                <w:sz w:val="16"/>
                <w:szCs w:val="16"/>
                <w:lang w:val="ru-RU"/>
              </w:rPr>
              <w:t>Прочие расходы</w:t>
            </w:r>
          </w:p>
        </w:tc>
        <w:tc>
          <w:tcPr>
            <w:tcW w:w="882" w:type="dxa"/>
            <w:tcBorders>
              <w:top w:val="nil"/>
              <w:bottom w:val="nil"/>
            </w:tcBorders>
            <w:vAlign w:val="bottom"/>
          </w:tcPr>
          <w:p w14:paraId="49796C3A"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82</w:t>
            </w:r>
          </w:p>
        </w:tc>
        <w:tc>
          <w:tcPr>
            <w:tcW w:w="840" w:type="dxa"/>
            <w:tcBorders>
              <w:top w:val="nil"/>
              <w:bottom w:val="nil"/>
            </w:tcBorders>
            <w:vAlign w:val="bottom"/>
          </w:tcPr>
          <w:p w14:paraId="5239D8BE" w14:textId="4BB2EFE0"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8</w:t>
            </w:r>
          </w:p>
        </w:tc>
        <w:tc>
          <w:tcPr>
            <w:tcW w:w="868" w:type="dxa"/>
            <w:tcBorders>
              <w:top w:val="nil"/>
              <w:bottom w:val="nil"/>
            </w:tcBorders>
            <w:vAlign w:val="bottom"/>
          </w:tcPr>
          <w:p w14:paraId="103CCB8A"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7</w:t>
            </w:r>
          </w:p>
        </w:tc>
        <w:tc>
          <w:tcPr>
            <w:tcW w:w="868" w:type="dxa"/>
            <w:tcBorders>
              <w:top w:val="nil"/>
              <w:bottom w:val="nil"/>
            </w:tcBorders>
            <w:vAlign w:val="bottom"/>
          </w:tcPr>
          <w:p w14:paraId="075930CC"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48</w:t>
            </w:r>
          </w:p>
        </w:tc>
        <w:tc>
          <w:tcPr>
            <w:tcW w:w="867" w:type="dxa"/>
            <w:tcBorders>
              <w:top w:val="nil"/>
              <w:bottom w:val="nil"/>
            </w:tcBorders>
            <w:vAlign w:val="bottom"/>
          </w:tcPr>
          <w:p w14:paraId="03B1B66A"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704</w:t>
            </w:r>
          </w:p>
        </w:tc>
        <w:tc>
          <w:tcPr>
            <w:tcW w:w="910" w:type="dxa"/>
            <w:tcBorders>
              <w:top w:val="nil"/>
              <w:bottom w:val="nil"/>
            </w:tcBorders>
            <w:vAlign w:val="bottom"/>
          </w:tcPr>
          <w:p w14:paraId="53AFABBE"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850</w:t>
            </w:r>
          </w:p>
        </w:tc>
        <w:tc>
          <w:tcPr>
            <w:tcW w:w="756" w:type="dxa"/>
            <w:tcBorders>
              <w:top w:val="nil"/>
              <w:bottom w:val="nil"/>
            </w:tcBorders>
            <w:vAlign w:val="bottom"/>
          </w:tcPr>
          <w:p w14:paraId="155C6A73" w14:textId="0A3CF2DC"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868" w:type="dxa"/>
            <w:tcBorders>
              <w:top w:val="nil"/>
              <w:bottom w:val="nil"/>
            </w:tcBorders>
            <w:vAlign w:val="bottom"/>
          </w:tcPr>
          <w:p w14:paraId="156C69C3" w14:textId="1402C2B2"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72" w:type="dxa"/>
            <w:tcBorders>
              <w:top w:val="nil"/>
              <w:bottom w:val="nil"/>
            </w:tcBorders>
            <w:vAlign w:val="bottom"/>
          </w:tcPr>
          <w:p w14:paraId="7B222937" w14:textId="4E0D085D"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28" w:type="dxa"/>
            <w:tcBorders>
              <w:top w:val="nil"/>
              <w:bottom w:val="nil"/>
            </w:tcBorders>
            <w:vAlign w:val="bottom"/>
          </w:tcPr>
          <w:p w14:paraId="689418D7"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w:t>
            </w:r>
          </w:p>
        </w:tc>
        <w:tc>
          <w:tcPr>
            <w:tcW w:w="742" w:type="dxa"/>
            <w:tcBorders>
              <w:top w:val="nil"/>
              <w:bottom w:val="nil"/>
            </w:tcBorders>
            <w:vAlign w:val="bottom"/>
          </w:tcPr>
          <w:p w14:paraId="1489E5AC"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447</w:t>
            </w:r>
          </w:p>
        </w:tc>
        <w:tc>
          <w:tcPr>
            <w:tcW w:w="685" w:type="dxa"/>
            <w:tcBorders>
              <w:top w:val="nil"/>
              <w:bottom w:val="nil"/>
            </w:tcBorders>
            <w:vAlign w:val="bottom"/>
          </w:tcPr>
          <w:p w14:paraId="093CAABD" w14:textId="4AED8EE9"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686" w:type="dxa"/>
            <w:tcBorders>
              <w:top w:val="nil"/>
              <w:bottom w:val="nil"/>
            </w:tcBorders>
            <w:vAlign w:val="bottom"/>
          </w:tcPr>
          <w:p w14:paraId="776ED16D" w14:textId="3CFA210D"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56" w:type="dxa"/>
            <w:tcBorders>
              <w:top w:val="nil"/>
              <w:bottom w:val="nil"/>
            </w:tcBorders>
            <w:vAlign w:val="bottom"/>
          </w:tcPr>
          <w:p w14:paraId="71652859"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1 566</w:t>
            </w:r>
          </w:p>
        </w:tc>
        <w:tc>
          <w:tcPr>
            <w:tcW w:w="924" w:type="dxa"/>
            <w:tcBorders>
              <w:top w:val="nil"/>
              <w:bottom w:val="nil"/>
            </w:tcBorders>
            <w:vAlign w:val="bottom"/>
          </w:tcPr>
          <w:p w14:paraId="50C9D1F2" w14:textId="0084C91D"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r w:rsidR="00EF1CC8" w:rsidRPr="002408B1">
              <w:rPr>
                <w:rFonts w:cs="Calibri"/>
                <w:color w:val="000000"/>
                <w:sz w:val="16"/>
                <w:szCs w:val="16"/>
                <w:lang w:val="ru-RU" w:eastAsia="en-GB"/>
              </w:rPr>
              <w:t>-2 385</w:t>
            </w:r>
          </w:p>
        </w:tc>
        <w:tc>
          <w:tcPr>
            <w:tcW w:w="868" w:type="dxa"/>
            <w:tcBorders>
              <w:top w:val="nil"/>
              <w:bottom w:val="nil"/>
            </w:tcBorders>
            <w:vAlign w:val="bottom"/>
          </w:tcPr>
          <w:p w14:paraId="6988153E"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480</w:t>
            </w:r>
          </w:p>
        </w:tc>
      </w:tr>
      <w:tr w:rsidR="00EF1CC8" w:rsidRPr="002408B1" w14:paraId="7D92CEEA" w14:textId="77777777" w:rsidTr="00E90A2C">
        <w:tc>
          <w:tcPr>
            <w:tcW w:w="1815" w:type="dxa"/>
            <w:tcBorders>
              <w:top w:val="nil"/>
              <w:bottom w:val="nil"/>
            </w:tcBorders>
          </w:tcPr>
          <w:p w14:paraId="3B16641A" w14:textId="77777777" w:rsidR="00EF1CC8" w:rsidRPr="002408B1" w:rsidRDefault="00EF1CC8" w:rsidP="00300074">
            <w:pPr>
              <w:spacing w:before="30" w:after="30"/>
              <w:rPr>
                <w:sz w:val="16"/>
                <w:szCs w:val="16"/>
                <w:lang w:val="ru-RU"/>
              </w:rPr>
            </w:pPr>
            <w:r w:rsidRPr="002408B1">
              <w:rPr>
                <w:sz w:val="16"/>
                <w:szCs w:val="16"/>
                <w:lang w:val="ru-RU"/>
              </w:rPr>
              <w:t>Финансовые расходы</w:t>
            </w:r>
          </w:p>
        </w:tc>
        <w:tc>
          <w:tcPr>
            <w:tcW w:w="882" w:type="dxa"/>
            <w:tcBorders>
              <w:top w:val="nil"/>
              <w:bottom w:val="nil"/>
            </w:tcBorders>
            <w:vAlign w:val="bottom"/>
          </w:tcPr>
          <w:p w14:paraId="650B15C1"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107</w:t>
            </w:r>
          </w:p>
        </w:tc>
        <w:tc>
          <w:tcPr>
            <w:tcW w:w="840" w:type="dxa"/>
            <w:tcBorders>
              <w:top w:val="nil"/>
              <w:bottom w:val="nil"/>
            </w:tcBorders>
            <w:vAlign w:val="bottom"/>
          </w:tcPr>
          <w:p w14:paraId="754E84EC" w14:textId="2AA9440F"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17</w:t>
            </w:r>
          </w:p>
        </w:tc>
        <w:tc>
          <w:tcPr>
            <w:tcW w:w="868" w:type="dxa"/>
            <w:tcBorders>
              <w:top w:val="nil"/>
              <w:bottom w:val="nil"/>
            </w:tcBorders>
            <w:vAlign w:val="bottom"/>
          </w:tcPr>
          <w:p w14:paraId="604E3C95"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12</w:t>
            </w:r>
          </w:p>
        </w:tc>
        <w:tc>
          <w:tcPr>
            <w:tcW w:w="868" w:type="dxa"/>
            <w:tcBorders>
              <w:top w:val="nil"/>
              <w:bottom w:val="nil"/>
            </w:tcBorders>
            <w:vAlign w:val="bottom"/>
          </w:tcPr>
          <w:p w14:paraId="3476FADE"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48</w:t>
            </w:r>
          </w:p>
        </w:tc>
        <w:tc>
          <w:tcPr>
            <w:tcW w:w="867" w:type="dxa"/>
            <w:tcBorders>
              <w:top w:val="nil"/>
              <w:bottom w:val="nil"/>
            </w:tcBorders>
            <w:vAlign w:val="bottom"/>
          </w:tcPr>
          <w:p w14:paraId="5382EF36"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809</w:t>
            </w:r>
          </w:p>
        </w:tc>
        <w:tc>
          <w:tcPr>
            <w:tcW w:w="910" w:type="dxa"/>
            <w:tcBorders>
              <w:top w:val="nil"/>
              <w:bottom w:val="nil"/>
            </w:tcBorders>
            <w:vAlign w:val="bottom"/>
          </w:tcPr>
          <w:p w14:paraId="611FDF47" w14:textId="77777777" w:rsidR="00EF1CC8" w:rsidRPr="002408B1" w:rsidRDefault="00EF1CC8" w:rsidP="00E90A2C">
            <w:pPr>
              <w:spacing w:before="30" w:after="30"/>
              <w:ind w:right="57"/>
              <w:jc w:val="right"/>
              <w:rPr>
                <w:bCs/>
                <w:sz w:val="16"/>
                <w:szCs w:val="16"/>
                <w:lang w:val="ru-RU"/>
              </w:rPr>
            </w:pPr>
            <w:r w:rsidRPr="002408B1">
              <w:rPr>
                <w:rFonts w:cs="Calibri"/>
                <w:b/>
                <w:bCs/>
                <w:color w:val="000000"/>
                <w:sz w:val="16"/>
                <w:szCs w:val="16"/>
                <w:lang w:val="ru-RU" w:eastAsia="en-GB"/>
              </w:rPr>
              <w:t>992</w:t>
            </w:r>
          </w:p>
        </w:tc>
        <w:tc>
          <w:tcPr>
            <w:tcW w:w="756" w:type="dxa"/>
            <w:tcBorders>
              <w:top w:val="nil"/>
              <w:bottom w:val="nil"/>
            </w:tcBorders>
            <w:vAlign w:val="bottom"/>
          </w:tcPr>
          <w:p w14:paraId="1EC59FE1"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w:t>
            </w:r>
          </w:p>
        </w:tc>
        <w:tc>
          <w:tcPr>
            <w:tcW w:w="868" w:type="dxa"/>
            <w:tcBorders>
              <w:top w:val="nil"/>
              <w:bottom w:val="nil"/>
            </w:tcBorders>
            <w:vAlign w:val="bottom"/>
          </w:tcPr>
          <w:p w14:paraId="1E934299"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w:t>
            </w:r>
          </w:p>
        </w:tc>
        <w:tc>
          <w:tcPr>
            <w:tcW w:w="672" w:type="dxa"/>
            <w:tcBorders>
              <w:top w:val="nil"/>
              <w:bottom w:val="nil"/>
            </w:tcBorders>
            <w:vAlign w:val="bottom"/>
          </w:tcPr>
          <w:p w14:paraId="126EA27B" w14:textId="4D713521" w:rsidR="00EF1CC8" w:rsidRPr="002408B1" w:rsidRDefault="009717F1" w:rsidP="00E90A2C">
            <w:pPr>
              <w:spacing w:before="30" w:after="30"/>
              <w:ind w:right="57"/>
              <w:jc w:val="right"/>
              <w:rPr>
                <w:bCs/>
                <w:sz w:val="16"/>
                <w:szCs w:val="16"/>
                <w:lang w:val="ru-RU"/>
              </w:rPr>
            </w:pPr>
            <w:r w:rsidRPr="002408B1">
              <w:rPr>
                <w:rFonts w:cs="Calibri"/>
                <w:color w:val="000000"/>
                <w:sz w:val="16"/>
                <w:szCs w:val="16"/>
                <w:lang w:val="ru-RU" w:eastAsia="en-GB"/>
              </w:rPr>
              <w:t>−</w:t>
            </w:r>
          </w:p>
        </w:tc>
        <w:tc>
          <w:tcPr>
            <w:tcW w:w="728" w:type="dxa"/>
            <w:tcBorders>
              <w:top w:val="nil"/>
              <w:bottom w:val="nil"/>
            </w:tcBorders>
            <w:vAlign w:val="bottom"/>
          </w:tcPr>
          <w:p w14:paraId="395BF352"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530</w:t>
            </w:r>
          </w:p>
        </w:tc>
        <w:tc>
          <w:tcPr>
            <w:tcW w:w="742" w:type="dxa"/>
            <w:tcBorders>
              <w:top w:val="nil"/>
              <w:bottom w:val="nil"/>
            </w:tcBorders>
            <w:vAlign w:val="bottom"/>
          </w:tcPr>
          <w:p w14:paraId="179251D4"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1 896</w:t>
            </w:r>
          </w:p>
        </w:tc>
        <w:tc>
          <w:tcPr>
            <w:tcW w:w="685" w:type="dxa"/>
            <w:tcBorders>
              <w:top w:val="nil"/>
              <w:bottom w:val="nil"/>
            </w:tcBorders>
            <w:vAlign w:val="bottom"/>
          </w:tcPr>
          <w:p w14:paraId="6359FEF7"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605</w:t>
            </w:r>
          </w:p>
        </w:tc>
        <w:tc>
          <w:tcPr>
            <w:tcW w:w="686" w:type="dxa"/>
            <w:tcBorders>
              <w:top w:val="nil"/>
              <w:bottom w:val="nil"/>
            </w:tcBorders>
            <w:vAlign w:val="bottom"/>
          </w:tcPr>
          <w:p w14:paraId="0E97387A"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−357</w:t>
            </w:r>
          </w:p>
        </w:tc>
        <w:tc>
          <w:tcPr>
            <w:tcW w:w="756" w:type="dxa"/>
            <w:tcBorders>
              <w:top w:val="nil"/>
              <w:bottom w:val="nil"/>
            </w:tcBorders>
            <w:vAlign w:val="bottom"/>
          </w:tcPr>
          <w:p w14:paraId="5A5E65A1" w14:textId="77777777" w:rsidR="00EF1CC8" w:rsidRPr="002408B1" w:rsidRDefault="00EF1CC8" w:rsidP="00E90A2C">
            <w:pPr>
              <w:spacing w:before="30" w:after="30"/>
              <w:ind w:right="57"/>
              <w:jc w:val="right"/>
              <w:rPr>
                <w:bCs/>
                <w:sz w:val="16"/>
                <w:szCs w:val="16"/>
                <w:lang w:val="ru-RU"/>
              </w:rPr>
            </w:pPr>
            <w:r w:rsidRPr="002408B1">
              <w:rPr>
                <w:rFonts w:cs="Calibri"/>
                <w:color w:val="000000"/>
                <w:sz w:val="16"/>
                <w:szCs w:val="16"/>
                <w:lang w:val="ru-RU" w:eastAsia="en-GB"/>
              </w:rPr>
              <w:t>12</w:t>
            </w:r>
          </w:p>
        </w:tc>
        <w:tc>
          <w:tcPr>
            <w:tcW w:w="924" w:type="dxa"/>
            <w:tcBorders>
              <w:top w:val="nil"/>
              <w:bottom w:val="nil"/>
            </w:tcBorders>
            <w:vAlign w:val="bottom"/>
          </w:tcPr>
          <w:p w14:paraId="726DAC00" w14:textId="6EB713F0" w:rsidR="00EF1CC8" w:rsidRPr="002408B1" w:rsidRDefault="00EF1CC8" w:rsidP="00E90A2C">
            <w:pPr>
              <w:spacing w:before="30" w:after="30"/>
              <w:ind w:right="57"/>
              <w:jc w:val="right"/>
              <w:rPr>
                <w:bCs/>
                <w:sz w:val="16"/>
                <w:szCs w:val="16"/>
                <w:lang w:val="ru-RU"/>
              </w:rPr>
            </w:pPr>
          </w:p>
        </w:tc>
        <w:tc>
          <w:tcPr>
            <w:tcW w:w="868" w:type="dxa"/>
            <w:tcBorders>
              <w:top w:val="nil"/>
              <w:bottom w:val="nil"/>
            </w:tcBorders>
            <w:vAlign w:val="bottom"/>
          </w:tcPr>
          <w:p w14:paraId="746C6605" w14:textId="77777777" w:rsidR="00EF1CC8" w:rsidRPr="002408B1" w:rsidRDefault="00EF1CC8" w:rsidP="00E90A2C">
            <w:pPr>
              <w:spacing w:before="30" w:after="30"/>
              <w:ind w:right="57"/>
              <w:jc w:val="right"/>
              <w:rPr>
                <w:b/>
                <w:sz w:val="16"/>
                <w:szCs w:val="16"/>
                <w:lang w:val="ru-RU"/>
              </w:rPr>
            </w:pPr>
            <w:r w:rsidRPr="002408B1">
              <w:rPr>
                <w:rFonts w:cs="Calibri"/>
                <w:b/>
                <w:bCs/>
                <w:sz w:val="16"/>
                <w:szCs w:val="16"/>
                <w:lang w:val="ru-RU" w:eastAsia="en-GB"/>
              </w:rPr>
              <w:t>3 679</w:t>
            </w:r>
          </w:p>
        </w:tc>
      </w:tr>
      <w:tr w:rsidR="00EF1CC8" w:rsidRPr="002408B1" w14:paraId="3DE24556" w14:textId="77777777" w:rsidTr="00E90A2C">
        <w:tc>
          <w:tcPr>
            <w:tcW w:w="1815" w:type="dxa"/>
          </w:tcPr>
          <w:p w14:paraId="0418E604" w14:textId="77777777" w:rsidR="00EF1CC8" w:rsidRPr="002408B1" w:rsidRDefault="00EF1CC8" w:rsidP="00300074">
            <w:pPr>
              <w:spacing w:before="30" w:after="30"/>
              <w:rPr>
                <w:b/>
                <w:bCs/>
                <w:sz w:val="16"/>
                <w:szCs w:val="16"/>
                <w:lang w:val="ru-RU"/>
              </w:rPr>
            </w:pPr>
            <w:r w:rsidRPr="002408B1">
              <w:rPr>
                <w:b/>
                <w:bCs/>
                <w:sz w:val="16"/>
                <w:szCs w:val="16"/>
                <w:lang w:val="ru-RU"/>
              </w:rPr>
              <w:t>Всего: расходы</w:t>
            </w:r>
          </w:p>
        </w:tc>
        <w:tc>
          <w:tcPr>
            <w:tcW w:w="882" w:type="dxa"/>
            <w:vAlign w:val="bottom"/>
          </w:tcPr>
          <w:p w14:paraId="4A3CD66F"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80 430</w:t>
            </w:r>
          </w:p>
        </w:tc>
        <w:tc>
          <w:tcPr>
            <w:tcW w:w="840" w:type="dxa"/>
            <w:vAlign w:val="bottom"/>
          </w:tcPr>
          <w:p w14:paraId="1AFB35E5"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28 199</w:t>
            </w:r>
          </w:p>
        </w:tc>
        <w:tc>
          <w:tcPr>
            <w:tcW w:w="868" w:type="dxa"/>
            <w:vAlign w:val="bottom"/>
          </w:tcPr>
          <w:p w14:paraId="324F564D"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13 458</w:t>
            </w:r>
          </w:p>
        </w:tc>
        <w:tc>
          <w:tcPr>
            <w:tcW w:w="868" w:type="dxa"/>
            <w:vAlign w:val="bottom"/>
          </w:tcPr>
          <w:p w14:paraId="28AEA616"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27 125</w:t>
            </w:r>
          </w:p>
        </w:tc>
        <w:tc>
          <w:tcPr>
            <w:tcW w:w="867" w:type="dxa"/>
            <w:vAlign w:val="bottom"/>
          </w:tcPr>
          <w:p w14:paraId="4F2652DD"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78 316</w:t>
            </w:r>
          </w:p>
        </w:tc>
        <w:tc>
          <w:tcPr>
            <w:tcW w:w="910" w:type="dxa"/>
            <w:vAlign w:val="bottom"/>
          </w:tcPr>
          <w:p w14:paraId="0C45BCF5"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227 528</w:t>
            </w:r>
          </w:p>
        </w:tc>
        <w:tc>
          <w:tcPr>
            <w:tcW w:w="756" w:type="dxa"/>
            <w:vAlign w:val="bottom"/>
          </w:tcPr>
          <w:p w14:paraId="6A6EC038"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8</w:t>
            </w:r>
          </w:p>
        </w:tc>
        <w:tc>
          <w:tcPr>
            <w:tcW w:w="868" w:type="dxa"/>
            <w:vAlign w:val="bottom"/>
          </w:tcPr>
          <w:p w14:paraId="35D10D8B"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1</w:t>
            </w:r>
          </w:p>
        </w:tc>
        <w:tc>
          <w:tcPr>
            <w:tcW w:w="672" w:type="dxa"/>
            <w:vAlign w:val="bottom"/>
          </w:tcPr>
          <w:p w14:paraId="3001683C"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17</w:t>
            </w:r>
          </w:p>
        </w:tc>
        <w:tc>
          <w:tcPr>
            <w:tcW w:w="728" w:type="dxa"/>
            <w:vAlign w:val="bottom"/>
          </w:tcPr>
          <w:p w14:paraId="41089E5D"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4 425</w:t>
            </w:r>
          </w:p>
        </w:tc>
        <w:tc>
          <w:tcPr>
            <w:tcW w:w="742" w:type="dxa"/>
            <w:vAlign w:val="bottom"/>
          </w:tcPr>
          <w:p w14:paraId="02B02417"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8 724</w:t>
            </w:r>
          </w:p>
        </w:tc>
        <w:tc>
          <w:tcPr>
            <w:tcW w:w="685" w:type="dxa"/>
            <w:vAlign w:val="bottom"/>
          </w:tcPr>
          <w:p w14:paraId="3A6532B7"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605</w:t>
            </w:r>
          </w:p>
        </w:tc>
        <w:tc>
          <w:tcPr>
            <w:tcW w:w="686" w:type="dxa"/>
            <w:vAlign w:val="bottom"/>
          </w:tcPr>
          <w:p w14:paraId="57575E57"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−357</w:t>
            </w:r>
          </w:p>
        </w:tc>
        <w:tc>
          <w:tcPr>
            <w:tcW w:w="756" w:type="dxa"/>
            <w:vAlign w:val="bottom"/>
          </w:tcPr>
          <w:p w14:paraId="4DCB0180"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6 075</w:t>
            </w:r>
          </w:p>
        </w:tc>
        <w:tc>
          <w:tcPr>
            <w:tcW w:w="924" w:type="dxa"/>
            <w:vAlign w:val="bottom"/>
          </w:tcPr>
          <w:p w14:paraId="000579CC"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−2 385</w:t>
            </w:r>
          </w:p>
        </w:tc>
        <w:tc>
          <w:tcPr>
            <w:tcW w:w="868" w:type="dxa"/>
            <w:vAlign w:val="bottom"/>
          </w:tcPr>
          <w:p w14:paraId="6D1E48F8" w14:textId="77777777" w:rsidR="00EF1CC8" w:rsidRPr="002408B1" w:rsidRDefault="00EF1CC8" w:rsidP="00E90A2C">
            <w:pPr>
              <w:spacing w:before="30" w:after="30"/>
              <w:ind w:right="57"/>
              <w:jc w:val="right"/>
              <w:rPr>
                <w:b/>
                <w:sz w:val="16"/>
                <w:szCs w:val="16"/>
                <w:lang w:val="ru-RU"/>
              </w:rPr>
            </w:pPr>
            <w:r w:rsidRPr="002408B1">
              <w:rPr>
                <w:rFonts w:cs="Calibri"/>
                <w:b/>
                <w:bCs/>
                <w:color w:val="000000"/>
                <w:sz w:val="16"/>
                <w:szCs w:val="16"/>
                <w:lang w:val="ru-RU" w:eastAsia="en-GB"/>
              </w:rPr>
              <w:t>244 640</w:t>
            </w:r>
          </w:p>
        </w:tc>
      </w:tr>
      <w:tr w:rsidR="00EF1CC8" w:rsidRPr="002408B1" w14:paraId="33038895" w14:textId="77777777" w:rsidTr="00E90A2C">
        <w:tc>
          <w:tcPr>
            <w:tcW w:w="1815" w:type="dxa"/>
          </w:tcPr>
          <w:p w14:paraId="2C8AC398" w14:textId="77777777" w:rsidR="00EF1CC8" w:rsidRPr="002408B1" w:rsidRDefault="00EF1CC8" w:rsidP="00300074">
            <w:pPr>
              <w:spacing w:before="30" w:after="30"/>
              <w:rPr>
                <w:b/>
                <w:bCs/>
                <w:sz w:val="16"/>
                <w:szCs w:val="16"/>
                <w:lang w:val="ru-RU"/>
              </w:rPr>
            </w:pPr>
            <w:r w:rsidRPr="002408B1">
              <w:rPr>
                <w:b/>
                <w:bCs/>
                <w:sz w:val="16"/>
                <w:szCs w:val="16"/>
                <w:lang w:val="ru-RU"/>
              </w:rPr>
              <w:t>Активное сальдо/</w:t>
            </w:r>
            <w:r w:rsidRPr="002408B1">
              <w:rPr>
                <w:b/>
                <w:bCs/>
                <w:sz w:val="16"/>
                <w:szCs w:val="16"/>
                <w:lang w:val="ru-RU"/>
              </w:rPr>
              <w:br/>
              <w:t>(дефицит) за финансовый период</w:t>
            </w:r>
          </w:p>
        </w:tc>
        <w:tc>
          <w:tcPr>
            <w:tcW w:w="882" w:type="dxa"/>
            <w:vAlign w:val="bottom"/>
          </w:tcPr>
          <w:p w14:paraId="627E5F68" w14:textId="44EC44DA"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−78 799</w:t>
            </w:r>
          </w:p>
        </w:tc>
        <w:tc>
          <w:tcPr>
            <w:tcW w:w="840" w:type="dxa"/>
            <w:vAlign w:val="bottom"/>
          </w:tcPr>
          <w:p w14:paraId="251EF3AC"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6 052</w:t>
            </w:r>
          </w:p>
        </w:tc>
        <w:tc>
          <w:tcPr>
            <w:tcW w:w="868" w:type="dxa"/>
            <w:vAlign w:val="bottom"/>
          </w:tcPr>
          <w:p w14:paraId="2F76CDA0"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−5 154</w:t>
            </w:r>
          </w:p>
        </w:tc>
        <w:tc>
          <w:tcPr>
            <w:tcW w:w="868" w:type="dxa"/>
            <w:vAlign w:val="bottom"/>
          </w:tcPr>
          <w:p w14:paraId="7BBB392E"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−25 513</w:t>
            </w:r>
          </w:p>
        </w:tc>
        <w:tc>
          <w:tcPr>
            <w:tcW w:w="867" w:type="dxa"/>
            <w:vAlign w:val="bottom"/>
          </w:tcPr>
          <w:p w14:paraId="588D938B" w14:textId="6884DA2D"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43 868</w:t>
            </w:r>
          </w:p>
        </w:tc>
        <w:tc>
          <w:tcPr>
            <w:tcW w:w="910" w:type="dxa"/>
            <w:vAlign w:val="bottom"/>
          </w:tcPr>
          <w:p w14:paraId="4A6222D2"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−59 546</w:t>
            </w:r>
          </w:p>
        </w:tc>
        <w:tc>
          <w:tcPr>
            <w:tcW w:w="756" w:type="dxa"/>
            <w:vAlign w:val="bottom"/>
          </w:tcPr>
          <w:p w14:paraId="31DEBEA3"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−8</w:t>
            </w:r>
          </w:p>
        </w:tc>
        <w:tc>
          <w:tcPr>
            <w:tcW w:w="868" w:type="dxa"/>
            <w:vAlign w:val="bottom"/>
          </w:tcPr>
          <w:p w14:paraId="49443FB7"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3 039</w:t>
            </w:r>
          </w:p>
        </w:tc>
        <w:tc>
          <w:tcPr>
            <w:tcW w:w="672" w:type="dxa"/>
            <w:vAlign w:val="bottom"/>
          </w:tcPr>
          <w:p w14:paraId="5A4D3AC7"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−17</w:t>
            </w:r>
          </w:p>
        </w:tc>
        <w:tc>
          <w:tcPr>
            <w:tcW w:w="728" w:type="dxa"/>
            <w:vAlign w:val="bottom"/>
          </w:tcPr>
          <w:p w14:paraId="5FD4C254"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−557</w:t>
            </w:r>
          </w:p>
        </w:tc>
        <w:tc>
          <w:tcPr>
            <w:tcW w:w="742" w:type="dxa"/>
            <w:vAlign w:val="bottom"/>
          </w:tcPr>
          <w:p w14:paraId="002FE8C9"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−1 281</w:t>
            </w:r>
          </w:p>
        </w:tc>
        <w:tc>
          <w:tcPr>
            <w:tcW w:w="685" w:type="dxa"/>
            <w:vAlign w:val="bottom"/>
          </w:tcPr>
          <w:p w14:paraId="49021972"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71</w:t>
            </w:r>
          </w:p>
        </w:tc>
        <w:tc>
          <w:tcPr>
            <w:tcW w:w="686" w:type="dxa"/>
            <w:vAlign w:val="bottom"/>
          </w:tcPr>
          <w:p w14:paraId="70970D9E" w14:textId="00D49DAF" w:rsidR="00EF1CC8" w:rsidRPr="002408B1" w:rsidRDefault="009717F1" w:rsidP="00E90A2C">
            <w:pPr>
              <w:spacing w:before="30" w:after="30"/>
              <w:ind w:right="57"/>
              <w:jc w:val="right"/>
              <w:rPr>
                <w:b/>
                <w:bCs/>
                <w:sz w:val="16"/>
                <w:szCs w:val="16"/>
                <w:lang w:val="ru-RU"/>
              </w:rPr>
            </w:pPr>
            <w:r w:rsidRPr="002408B1">
              <w:rPr>
                <w:rFonts w:cs="Calibri"/>
                <w:b/>
                <w:bCs/>
                <w:color w:val="000000"/>
                <w:sz w:val="16"/>
                <w:szCs w:val="16"/>
                <w:lang w:val="ru-RU" w:eastAsia="en-GB"/>
              </w:rPr>
              <w:t>−</w:t>
            </w:r>
          </w:p>
        </w:tc>
        <w:tc>
          <w:tcPr>
            <w:tcW w:w="756" w:type="dxa"/>
            <w:vAlign w:val="bottom"/>
          </w:tcPr>
          <w:p w14:paraId="6DF26181" w14:textId="77777777" w:rsidR="00EF1CC8" w:rsidRPr="002408B1" w:rsidRDefault="00EF1CC8" w:rsidP="00E90A2C">
            <w:pPr>
              <w:spacing w:before="30" w:after="30"/>
              <w:ind w:right="57"/>
              <w:jc w:val="right"/>
              <w:rPr>
                <w:b/>
                <w:bCs/>
                <w:sz w:val="16"/>
                <w:szCs w:val="16"/>
                <w:lang w:val="ru-RU"/>
              </w:rPr>
            </w:pPr>
            <w:r w:rsidRPr="002408B1">
              <w:rPr>
                <w:rFonts w:cs="Calibri"/>
                <w:b/>
                <w:bCs/>
                <w:color w:val="000000"/>
                <w:sz w:val="16"/>
                <w:szCs w:val="16"/>
                <w:lang w:val="ru-RU" w:eastAsia="en-GB"/>
              </w:rPr>
              <w:t>836</w:t>
            </w:r>
          </w:p>
        </w:tc>
        <w:tc>
          <w:tcPr>
            <w:tcW w:w="924" w:type="dxa"/>
            <w:vAlign w:val="bottom"/>
          </w:tcPr>
          <w:p w14:paraId="06937C7D" w14:textId="01E87A83" w:rsidR="00EF1CC8" w:rsidRPr="002408B1" w:rsidRDefault="009717F1" w:rsidP="00E90A2C">
            <w:pPr>
              <w:spacing w:before="30" w:after="30"/>
              <w:ind w:right="57"/>
              <w:jc w:val="right"/>
              <w:rPr>
                <w:b/>
                <w:bCs/>
                <w:sz w:val="16"/>
                <w:szCs w:val="16"/>
                <w:lang w:val="ru-RU"/>
              </w:rPr>
            </w:pPr>
            <w:r w:rsidRPr="002408B1">
              <w:rPr>
                <w:rFonts w:cs="Calibri"/>
                <w:b/>
                <w:bCs/>
                <w:color w:val="000000"/>
                <w:sz w:val="16"/>
                <w:szCs w:val="16"/>
                <w:lang w:val="ru-RU" w:eastAsia="en-GB"/>
              </w:rPr>
              <w:t>−</w:t>
            </w:r>
          </w:p>
        </w:tc>
        <w:tc>
          <w:tcPr>
            <w:tcW w:w="868" w:type="dxa"/>
            <w:vAlign w:val="bottom"/>
          </w:tcPr>
          <w:p w14:paraId="631B8D2B" w14:textId="77777777" w:rsidR="00EF1CC8" w:rsidRPr="002408B1" w:rsidRDefault="00EF1CC8" w:rsidP="00E90A2C">
            <w:pPr>
              <w:spacing w:before="30" w:after="30"/>
              <w:ind w:right="57"/>
              <w:jc w:val="right"/>
              <w:rPr>
                <w:b/>
                <w:sz w:val="16"/>
                <w:szCs w:val="16"/>
                <w:lang w:val="ru-RU"/>
              </w:rPr>
            </w:pPr>
            <w:r w:rsidRPr="002408B1">
              <w:rPr>
                <w:rFonts w:cs="Calibri"/>
                <w:b/>
                <w:bCs/>
                <w:color w:val="000000"/>
                <w:sz w:val="16"/>
                <w:szCs w:val="16"/>
                <w:lang w:val="ru-RU" w:eastAsia="en-GB"/>
              </w:rPr>
              <w:t>−57 463</w:t>
            </w:r>
          </w:p>
        </w:tc>
      </w:tr>
    </w:tbl>
    <w:p w14:paraId="299B8D6E" w14:textId="77777777" w:rsidR="00EF1CC8" w:rsidRPr="002408B1" w:rsidRDefault="00EF1CC8" w:rsidP="002F744C">
      <w:pPr>
        <w:spacing w:before="0"/>
        <w:rPr>
          <w:lang w:val="ru-RU"/>
        </w:rPr>
        <w:sectPr w:rsidR="00EF1CC8" w:rsidRPr="002408B1" w:rsidSect="00BD6B09">
          <w:headerReference w:type="default" r:id="rId50"/>
          <w:footerReference w:type="default" r:id="rId51"/>
          <w:headerReference w:type="first" r:id="rId52"/>
          <w:footerReference w:type="first" r:id="rId53"/>
          <w:pgSz w:w="16840" w:h="11907" w:orient="landscape" w:code="9"/>
          <w:pgMar w:top="1418" w:right="1134" w:bottom="1134" w:left="1134" w:header="567" w:footer="567" w:gutter="0"/>
          <w:cols w:space="708"/>
          <w:titlePg/>
          <w:docGrid w:linePitch="360"/>
        </w:sectPr>
      </w:pPr>
    </w:p>
    <w:p w14:paraId="4F8D6B82" w14:textId="77777777" w:rsidR="00EF1CC8" w:rsidRPr="002408B1" w:rsidRDefault="00EF1CC8" w:rsidP="002F744C">
      <w:pPr>
        <w:pStyle w:val="Heading2"/>
        <w:tabs>
          <w:tab w:val="clear" w:pos="794"/>
          <w:tab w:val="clear" w:pos="1191"/>
          <w:tab w:val="clear" w:pos="1588"/>
        </w:tabs>
        <w:spacing w:before="0" w:after="120"/>
        <w:rPr>
          <w:lang w:val="ru-RU"/>
        </w:rPr>
      </w:pPr>
      <w:bookmarkStart w:id="936" w:name="_Toc482901586"/>
      <w:bookmarkStart w:id="937" w:name="_Toc511401588"/>
      <w:bookmarkStart w:id="938" w:name="_Toc511401711"/>
      <w:bookmarkStart w:id="939" w:name="_Toc10540824"/>
      <w:bookmarkStart w:id="940" w:name="_Toc41900440"/>
      <w:bookmarkStart w:id="941" w:name="_Toc73438021"/>
      <w:bookmarkStart w:id="942" w:name="_Toc73439210"/>
      <w:bookmarkStart w:id="943" w:name="_Toc305667798"/>
      <w:bookmarkStart w:id="944" w:name="_Toc306201453"/>
      <w:bookmarkStart w:id="945" w:name="_Toc329002817"/>
      <w:bookmarkStart w:id="946" w:name="_Toc358373684"/>
      <w:bookmarkStart w:id="947" w:name="_Toc387243052"/>
      <w:bookmarkStart w:id="948" w:name="_Toc419404397"/>
      <w:bookmarkStart w:id="949" w:name="_Toc452103916"/>
      <w:r w:rsidRPr="002408B1">
        <w:rPr>
          <w:lang w:val="ru-RU"/>
        </w:rPr>
        <w:lastRenderedPageBreak/>
        <w:t>Примечание 25</w:t>
      </w:r>
      <w:r w:rsidRPr="002408B1">
        <w:rPr>
          <w:lang w:val="ru-RU"/>
        </w:rPr>
        <w:tab/>
        <w:t>Региональное присутстви</w:t>
      </w:r>
      <w:bookmarkEnd w:id="936"/>
      <w:r w:rsidRPr="002408B1">
        <w:rPr>
          <w:lang w:val="ru-RU"/>
        </w:rPr>
        <w:t>е</w:t>
      </w:r>
      <w:bookmarkEnd w:id="937"/>
      <w:bookmarkEnd w:id="938"/>
      <w:bookmarkEnd w:id="939"/>
      <w:bookmarkEnd w:id="940"/>
      <w:bookmarkEnd w:id="941"/>
      <w:bookmarkEnd w:id="942"/>
    </w:p>
    <w:tbl>
      <w:tblPr>
        <w:tblW w:w="9639" w:type="dxa"/>
        <w:tblLayout w:type="fixed"/>
        <w:tblCellMar>
          <w:left w:w="57" w:type="dxa"/>
          <w:right w:w="57" w:type="dxa"/>
        </w:tblCellMar>
        <w:tblLook w:val="04A0" w:firstRow="1" w:lastRow="0" w:firstColumn="1" w:lastColumn="0" w:noHBand="0" w:noVBand="1"/>
      </w:tblPr>
      <w:tblGrid>
        <w:gridCol w:w="1843"/>
        <w:gridCol w:w="649"/>
        <w:gridCol w:w="650"/>
        <w:gridCol w:w="650"/>
        <w:gridCol w:w="649"/>
        <w:gridCol w:w="650"/>
        <w:gridCol w:w="650"/>
        <w:gridCol w:w="649"/>
        <w:gridCol w:w="650"/>
        <w:gridCol w:w="650"/>
        <w:gridCol w:w="649"/>
        <w:gridCol w:w="650"/>
        <w:gridCol w:w="650"/>
      </w:tblGrid>
      <w:tr w:rsidR="00EF1CC8" w:rsidRPr="002408B1" w14:paraId="23561DC2" w14:textId="77777777" w:rsidTr="00300074">
        <w:tc>
          <w:tcPr>
            <w:tcW w:w="1843" w:type="dxa"/>
            <w:tcBorders>
              <w:top w:val="nil"/>
              <w:left w:val="nil"/>
              <w:bottom w:val="nil"/>
              <w:right w:val="nil"/>
            </w:tcBorders>
            <w:shd w:val="clear" w:color="auto" w:fill="auto"/>
            <w:noWrap/>
            <w:vAlign w:val="bottom"/>
            <w:hideMark/>
          </w:tcPr>
          <w:p w14:paraId="7F623D0E" w14:textId="77777777" w:rsidR="00EF1CC8" w:rsidRPr="002408B1" w:rsidRDefault="00EF1CC8" w:rsidP="00300074">
            <w:pPr>
              <w:overflowPunct/>
              <w:autoSpaceDE/>
              <w:autoSpaceDN/>
              <w:adjustRightInd/>
              <w:spacing w:before="40" w:after="40"/>
              <w:ind w:left="-675" w:firstLine="675"/>
              <w:textAlignment w:val="auto"/>
              <w:rPr>
                <w:rFonts w:ascii="Times New Roman" w:hAnsi="Times New Roman"/>
                <w:sz w:val="16"/>
                <w:szCs w:val="16"/>
                <w:lang w:val="ru-RU" w:eastAsia="zh-CN"/>
              </w:rPr>
            </w:pPr>
          </w:p>
        </w:tc>
        <w:tc>
          <w:tcPr>
            <w:tcW w:w="129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CD3253" w14:textId="77777777" w:rsidR="00EF1CC8" w:rsidRPr="002408B1" w:rsidRDefault="00EF1CC8" w:rsidP="00300074">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Африка</w:t>
            </w:r>
          </w:p>
        </w:tc>
        <w:tc>
          <w:tcPr>
            <w:tcW w:w="129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9109E40" w14:textId="77777777" w:rsidR="00EF1CC8" w:rsidRPr="002408B1" w:rsidRDefault="00EF1CC8" w:rsidP="00300074">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Северная и Южная Америка</w:t>
            </w:r>
          </w:p>
        </w:tc>
        <w:tc>
          <w:tcPr>
            <w:tcW w:w="13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D93E014" w14:textId="77777777" w:rsidR="00EF1CC8" w:rsidRPr="002408B1" w:rsidRDefault="00EF1CC8" w:rsidP="00300074">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Арабские государства</w:t>
            </w:r>
          </w:p>
        </w:tc>
        <w:tc>
          <w:tcPr>
            <w:tcW w:w="129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D084F82" w14:textId="77777777" w:rsidR="00EF1CC8" w:rsidRPr="002408B1" w:rsidRDefault="00EF1CC8" w:rsidP="00300074">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Азиатско-Тихоокеанский регион</w:t>
            </w:r>
          </w:p>
        </w:tc>
        <w:tc>
          <w:tcPr>
            <w:tcW w:w="129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2DF0BD1" w14:textId="77777777" w:rsidR="00EF1CC8" w:rsidRPr="002408B1" w:rsidRDefault="00EF1CC8" w:rsidP="00300074">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СНГ</w:t>
            </w:r>
          </w:p>
        </w:tc>
        <w:tc>
          <w:tcPr>
            <w:tcW w:w="13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1D4FF62" w14:textId="77777777" w:rsidR="00EF1CC8" w:rsidRPr="002408B1" w:rsidRDefault="00EF1CC8" w:rsidP="00300074">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Европа</w:t>
            </w:r>
          </w:p>
        </w:tc>
      </w:tr>
      <w:tr w:rsidR="00EF1CC8" w:rsidRPr="002408B1" w14:paraId="51425849" w14:textId="77777777" w:rsidTr="00300074">
        <w:tc>
          <w:tcPr>
            <w:tcW w:w="1843" w:type="dxa"/>
            <w:tcBorders>
              <w:top w:val="nil"/>
              <w:left w:val="nil"/>
              <w:bottom w:val="single" w:sz="8" w:space="0" w:color="auto"/>
              <w:right w:val="nil"/>
            </w:tcBorders>
            <w:shd w:val="clear" w:color="auto" w:fill="auto"/>
            <w:noWrap/>
            <w:vAlign w:val="bottom"/>
            <w:hideMark/>
          </w:tcPr>
          <w:p w14:paraId="39C06D13" w14:textId="77777777" w:rsidR="00EF1CC8" w:rsidRPr="002408B1" w:rsidRDefault="00EF1CC8" w:rsidP="00300074">
            <w:pPr>
              <w:overflowPunct/>
              <w:autoSpaceDE/>
              <w:autoSpaceDN/>
              <w:adjustRightInd/>
              <w:spacing w:before="40" w:after="40"/>
              <w:textAlignment w:val="auto"/>
              <w:rPr>
                <w:rFonts w:ascii="Arial" w:hAnsi="Arial" w:cs="Arial"/>
                <w:color w:val="000000"/>
                <w:sz w:val="16"/>
                <w:szCs w:val="16"/>
                <w:lang w:val="ru-RU" w:eastAsia="zh-CN"/>
              </w:rPr>
            </w:pPr>
          </w:p>
        </w:tc>
        <w:tc>
          <w:tcPr>
            <w:tcW w:w="649" w:type="dxa"/>
            <w:tcBorders>
              <w:top w:val="nil"/>
              <w:left w:val="single" w:sz="8" w:space="0" w:color="auto"/>
              <w:bottom w:val="single" w:sz="8" w:space="0" w:color="auto"/>
              <w:right w:val="nil"/>
            </w:tcBorders>
            <w:shd w:val="clear" w:color="auto" w:fill="auto"/>
            <w:noWrap/>
            <w:vAlign w:val="center"/>
            <w:hideMark/>
          </w:tcPr>
          <w:p w14:paraId="26254453"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14:paraId="7EBAF67F"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Факти-</w:t>
            </w:r>
            <w:r w:rsidRPr="002408B1">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14:paraId="658F57E0"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Бюджет</w:t>
            </w:r>
          </w:p>
        </w:tc>
        <w:tc>
          <w:tcPr>
            <w:tcW w:w="649" w:type="dxa"/>
            <w:tcBorders>
              <w:top w:val="nil"/>
              <w:left w:val="nil"/>
              <w:bottom w:val="single" w:sz="8" w:space="0" w:color="auto"/>
              <w:right w:val="single" w:sz="8" w:space="0" w:color="auto"/>
            </w:tcBorders>
            <w:shd w:val="clear" w:color="auto" w:fill="auto"/>
            <w:noWrap/>
            <w:vAlign w:val="center"/>
            <w:hideMark/>
          </w:tcPr>
          <w:p w14:paraId="472B2263"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Факти-</w:t>
            </w:r>
            <w:r w:rsidRPr="002408B1">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14:paraId="5CD30D06"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14:paraId="27A78FF3"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Факти-</w:t>
            </w:r>
            <w:r w:rsidRPr="002408B1">
              <w:rPr>
                <w:rFonts w:asciiTheme="minorHAnsi" w:hAnsiTheme="minorHAnsi" w:cs="Arial"/>
                <w:b/>
                <w:bCs/>
                <w:color w:val="000000"/>
                <w:sz w:val="16"/>
                <w:szCs w:val="16"/>
                <w:lang w:val="ru-RU" w:eastAsia="zh-CN"/>
              </w:rPr>
              <w:br/>
              <w:t>чески</w:t>
            </w:r>
          </w:p>
        </w:tc>
        <w:tc>
          <w:tcPr>
            <w:tcW w:w="649" w:type="dxa"/>
            <w:tcBorders>
              <w:top w:val="nil"/>
              <w:left w:val="nil"/>
              <w:bottom w:val="single" w:sz="8" w:space="0" w:color="auto"/>
              <w:right w:val="nil"/>
            </w:tcBorders>
            <w:shd w:val="clear" w:color="auto" w:fill="auto"/>
            <w:noWrap/>
            <w:vAlign w:val="center"/>
            <w:hideMark/>
          </w:tcPr>
          <w:p w14:paraId="624A1EEA"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14:paraId="5090D558"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Факти-</w:t>
            </w:r>
            <w:r w:rsidRPr="002408B1">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14:paraId="5F555EBE"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Бюджет</w:t>
            </w:r>
          </w:p>
        </w:tc>
        <w:tc>
          <w:tcPr>
            <w:tcW w:w="649" w:type="dxa"/>
            <w:tcBorders>
              <w:top w:val="nil"/>
              <w:left w:val="nil"/>
              <w:bottom w:val="single" w:sz="8" w:space="0" w:color="auto"/>
              <w:right w:val="single" w:sz="8" w:space="0" w:color="auto"/>
            </w:tcBorders>
            <w:shd w:val="clear" w:color="auto" w:fill="auto"/>
            <w:noWrap/>
            <w:vAlign w:val="center"/>
            <w:hideMark/>
          </w:tcPr>
          <w:p w14:paraId="69208DB1"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Факти-</w:t>
            </w:r>
            <w:r w:rsidRPr="002408B1">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14:paraId="20E8A402"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14:paraId="17E89900" w14:textId="77777777" w:rsidR="00EF1CC8" w:rsidRPr="002408B1" w:rsidRDefault="00EF1CC8" w:rsidP="00300074">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Факти-</w:t>
            </w:r>
            <w:r w:rsidRPr="002408B1">
              <w:rPr>
                <w:rFonts w:asciiTheme="minorHAnsi" w:hAnsiTheme="minorHAnsi" w:cs="Arial"/>
                <w:b/>
                <w:bCs/>
                <w:color w:val="000000"/>
                <w:sz w:val="16"/>
                <w:szCs w:val="16"/>
                <w:lang w:val="ru-RU" w:eastAsia="zh-CN"/>
              </w:rPr>
              <w:br/>
              <w:t>чески</w:t>
            </w:r>
          </w:p>
        </w:tc>
      </w:tr>
      <w:tr w:rsidR="00EF1CC8" w:rsidRPr="002408B1" w14:paraId="0157BA30" w14:textId="77777777" w:rsidTr="00300074">
        <w:tc>
          <w:tcPr>
            <w:tcW w:w="1843" w:type="dxa"/>
            <w:tcBorders>
              <w:top w:val="nil"/>
              <w:left w:val="single" w:sz="8" w:space="0" w:color="auto"/>
              <w:bottom w:val="nil"/>
              <w:right w:val="nil"/>
            </w:tcBorders>
            <w:shd w:val="clear" w:color="auto" w:fill="auto"/>
            <w:noWrap/>
            <w:vAlign w:val="bottom"/>
            <w:hideMark/>
          </w:tcPr>
          <w:p w14:paraId="7941C6B4" w14:textId="77777777" w:rsidR="00EF1CC8" w:rsidRPr="002408B1" w:rsidRDefault="00EF1CC8" w:rsidP="00300074">
            <w:pPr>
              <w:overflowPunct/>
              <w:autoSpaceDE/>
              <w:autoSpaceDN/>
              <w:adjustRightInd/>
              <w:spacing w:before="20" w:after="20"/>
              <w:textAlignment w:val="auto"/>
              <w:rPr>
                <w:rFonts w:asciiTheme="minorHAnsi" w:hAnsiTheme="minorHAnsi" w:cs="Arial"/>
                <w:color w:val="000000"/>
                <w:sz w:val="16"/>
                <w:szCs w:val="16"/>
                <w:lang w:val="ru-RU" w:eastAsia="zh-CN"/>
              </w:rPr>
            </w:pPr>
            <w:r w:rsidRPr="002408B1">
              <w:rPr>
                <w:color w:val="000000"/>
                <w:sz w:val="16"/>
                <w:szCs w:val="16"/>
                <w:lang w:val="ru-RU"/>
              </w:rPr>
              <w:t>Расходы по персоналу</w:t>
            </w:r>
          </w:p>
        </w:tc>
        <w:tc>
          <w:tcPr>
            <w:tcW w:w="649" w:type="dxa"/>
            <w:tcBorders>
              <w:top w:val="nil"/>
              <w:left w:val="single" w:sz="8" w:space="0" w:color="auto"/>
              <w:bottom w:val="nil"/>
              <w:right w:val="single" w:sz="4" w:space="0" w:color="auto"/>
            </w:tcBorders>
            <w:shd w:val="clear" w:color="auto" w:fill="auto"/>
            <w:noWrap/>
            <w:vAlign w:val="bottom"/>
            <w:hideMark/>
          </w:tcPr>
          <w:p w14:paraId="6B70CD97"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2 053</w:t>
            </w:r>
          </w:p>
        </w:tc>
        <w:tc>
          <w:tcPr>
            <w:tcW w:w="650" w:type="dxa"/>
            <w:tcBorders>
              <w:top w:val="nil"/>
              <w:left w:val="nil"/>
              <w:bottom w:val="nil"/>
              <w:right w:val="single" w:sz="8" w:space="0" w:color="auto"/>
            </w:tcBorders>
            <w:shd w:val="clear" w:color="auto" w:fill="auto"/>
            <w:noWrap/>
            <w:vAlign w:val="bottom"/>
            <w:hideMark/>
          </w:tcPr>
          <w:p w14:paraId="618C10C4"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1 957</w:t>
            </w:r>
          </w:p>
        </w:tc>
        <w:tc>
          <w:tcPr>
            <w:tcW w:w="650" w:type="dxa"/>
            <w:tcBorders>
              <w:top w:val="nil"/>
              <w:left w:val="nil"/>
              <w:bottom w:val="nil"/>
              <w:right w:val="single" w:sz="4" w:space="0" w:color="auto"/>
            </w:tcBorders>
            <w:shd w:val="clear" w:color="auto" w:fill="auto"/>
            <w:noWrap/>
            <w:vAlign w:val="bottom"/>
            <w:hideMark/>
          </w:tcPr>
          <w:p w14:paraId="556C133B"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1922</w:t>
            </w:r>
          </w:p>
        </w:tc>
        <w:tc>
          <w:tcPr>
            <w:tcW w:w="649" w:type="dxa"/>
            <w:tcBorders>
              <w:top w:val="nil"/>
              <w:left w:val="nil"/>
              <w:bottom w:val="nil"/>
              <w:right w:val="single" w:sz="8" w:space="0" w:color="auto"/>
            </w:tcBorders>
            <w:shd w:val="clear" w:color="auto" w:fill="auto"/>
            <w:noWrap/>
            <w:vAlign w:val="bottom"/>
            <w:hideMark/>
          </w:tcPr>
          <w:p w14:paraId="2E2AAB15"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1801</w:t>
            </w:r>
          </w:p>
        </w:tc>
        <w:tc>
          <w:tcPr>
            <w:tcW w:w="650" w:type="dxa"/>
            <w:tcBorders>
              <w:top w:val="nil"/>
              <w:left w:val="nil"/>
              <w:bottom w:val="nil"/>
              <w:right w:val="single" w:sz="4" w:space="0" w:color="auto"/>
            </w:tcBorders>
            <w:shd w:val="clear" w:color="auto" w:fill="auto"/>
            <w:noWrap/>
            <w:vAlign w:val="bottom"/>
            <w:hideMark/>
          </w:tcPr>
          <w:p w14:paraId="35F206A4"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863</w:t>
            </w:r>
          </w:p>
        </w:tc>
        <w:tc>
          <w:tcPr>
            <w:tcW w:w="650" w:type="dxa"/>
            <w:tcBorders>
              <w:top w:val="nil"/>
              <w:left w:val="nil"/>
              <w:bottom w:val="nil"/>
              <w:right w:val="single" w:sz="8" w:space="0" w:color="auto"/>
            </w:tcBorders>
            <w:shd w:val="clear" w:color="auto" w:fill="auto"/>
            <w:noWrap/>
            <w:vAlign w:val="bottom"/>
            <w:hideMark/>
          </w:tcPr>
          <w:p w14:paraId="20F59C65"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826</w:t>
            </w:r>
          </w:p>
        </w:tc>
        <w:tc>
          <w:tcPr>
            <w:tcW w:w="649" w:type="dxa"/>
            <w:tcBorders>
              <w:top w:val="nil"/>
              <w:left w:val="nil"/>
              <w:bottom w:val="nil"/>
              <w:right w:val="single" w:sz="4" w:space="0" w:color="auto"/>
            </w:tcBorders>
            <w:shd w:val="clear" w:color="auto" w:fill="auto"/>
            <w:noWrap/>
            <w:vAlign w:val="bottom"/>
            <w:hideMark/>
          </w:tcPr>
          <w:p w14:paraId="097D87DE"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1 260</w:t>
            </w:r>
          </w:p>
        </w:tc>
        <w:tc>
          <w:tcPr>
            <w:tcW w:w="650" w:type="dxa"/>
            <w:tcBorders>
              <w:top w:val="nil"/>
              <w:left w:val="nil"/>
              <w:bottom w:val="nil"/>
              <w:right w:val="single" w:sz="8" w:space="0" w:color="auto"/>
            </w:tcBorders>
            <w:shd w:val="clear" w:color="auto" w:fill="auto"/>
            <w:noWrap/>
            <w:vAlign w:val="bottom"/>
            <w:hideMark/>
          </w:tcPr>
          <w:p w14:paraId="2FD1F377"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1 250</w:t>
            </w:r>
          </w:p>
        </w:tc>
        <w:tc>
          <w:tcPr>
            <w:tcW w:w="650" w:type="dxa"/>
            <w:tcBorders>
              <w:top w:val="nil"/>
              <w:left w:val="nil"/>
              <w:bottom w:val="nil"/>
              <w:right w:val="single" w:sz="4" w:space="0" w:color="auto"/>
            </w:tcBorders>
            <w:shd w:val="clear" w:color="auto" w:fill="auto"/>
            <w:noWrap/>
            <w:vAlign w:val="bottom"/>
            <w:hideMark/>
          </w:tcPr>
          <w:p w14:paraId="2475EF54"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461</w:t>
            </w:r>
          </w:p>
        </w:tc>
        <w:tc>
          <w:tcPr>
            <w:tcW w:w="649" w:type="dxa"/>
            <w:tcBorders>
              <w:top w:val="nil"/>
              <w:left w:val="nil"/>
              <w:bottom w:val="nil"/>
              <w:right w:val="single" w:sz="8" w:space="0" w:color="auto"/>
            </w:tcBorders>
            <w:shd w:val="clear" w:color="auto" w:fill="auto"/>
            <w:noWrap/>
            <w:vAlign w:val="bottom"/>
            <w:hideMark/>
          </w:tcPr>
          <w:p w14:paraId="5B6B2DD9"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376</w:t>
            </w:r>
          </w:p>
        </w:tc>
        <w:tc>
          <w:tcPr>
            <w:tcW w:w="650" w:type="dxa"/>
            <w:tcBorders>
              <w:top w:val="nil"/>
              <w:left w:val="nil"/>
              <w:bottom w:val="nil"/>
              <w:right w:val="single" w:sz="4" w:space="0" w:color="auto"/>
            </w:tcBorders>
            <w:shd w:val="clear" w:color="auto" w:fill="auto"/>
            <w:noWrap/>
            <w:vAlign w:val="bottom"/>
            <w:hideMark/>
          </w:tcPr>
          <w:p w14:paraId="39CAD0D9"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513</w:t>
            </w:r>
          </w:p>
        </w:tc>
        <w:tc>
          <w:tcPr>
            <w:tcW w:w="650" w:type="dxa"/>
            <w:tcBorders>
              <w:top w:val="nil"/>
              <w:left w:val="nil"/>
              <w:bottom w:val="nil"/>
              <w:right w:val="single" w:sz="8" w:space="0" w:color="auto"/>
            </w:tcBorders>
            <w:shd w:val="clear" w:color="auto" w:fill="auto"/>
            <w:noWrap/>
            <w:vAlign w:val="bottom"/>
            <w:hideMark/>
          </w:tcPr>
          <w:p w14:paraId="34BAE7B4"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Arial"/>
                <w:color w:val="000000"/>
                <w:sz w:val="16"/>
                <w:szCs w:val="16"/>
                <w:lang w:val="ru-RU" w:eastAsia="zh-CN"/>
              </w:rPr>
              <w:t>373</w:t>
            </w:r>
          </w:p>
        </w:tc>
      </w:tr>
      <w:tr w:rsidR="00EF1CC8" w:rsidRPr="002408B1" w14:paraId="688CEE4F" w14:textId="77777777" w:rsidTr="00300074">
        <w:tc>
          <w:tcPr>
            <w:tcW w:w="1843" w:type="dxa"/>
            <w:tcBorders>
              <w:top w:val="nil"/>
              <w:left w:val="single" w:sz="8" w:space="0" w:color="auto"/>
              <w:bottom w:val="nil"/>
              <w:right w:val="nil"/>
            </w:tcBorders>
            <w:shd w:val="clear" w:color="auto" w:fill="auto"/>
            <w:noWrap/>
            <w:vAlign w:val="bottom"/>
            <w:hideMark/>
          </w:tcPr>
          <w:p w14:paraId="1D8E7617" w14:textId="77777777" w:rsidR="00EF1CC8" w:rsidRPr="002408B1" w:rsidRDefault="00EF1CC8" w:rsidP="00300074">
            <w:pPr>
              <w:overflowPunct/>
              <w:autoSpaceDE/>
              <w:autoSpaceDN/>
              <w:adjustRightInd/>
              <w:spacing w:before="20" w:after="20"/>
              <w:textAlignment w:val="auto"/>
              <w:rPr>
                <w:rFonts w:asciiTheme="minorHAnsi" w:hAnsiTheme="minorHAnsi" w:cs="Arial"/>
                <w:color w:val="000000"/>
                <w:sz w:val="16"/>
                <w:szCs w:val="16"/>
                <w:lang w:val="ru-RU" w:eastAsia="zh-CN"/>
              </w:rPr>
            </w:pPr>
            <w:r w:rsidRPr="002408B1">
              <w:rPr>
                <w:color w:val="000000"/>
                <w:sz w:val="16"/>
                <w:szCs w:val="16"/>
                <w:lang w:val="ru-RU"/>
              </w:rPr>
              <w:t>Служебные командировки</w:t>
            </w:r>
          </w:p>
        </w:tc>
        <w:tc>
          <w:tcPr>
            <w:tcW w:w="649" w:type="dxa"/>
            <w:tcBorders>
              <w:top w:val="nil"/>
              <w:left w:val="single" w:sz="8" w:space="0" w:color="auto"/>
              <w:bottom w:val="nil"/>
              <w:right w:val="single" w:sz="4" w:space="0" w:color="auto"/>
            </w:tcBorders>
            <w:shd w:val="clear" w:color="auto" w:fill="auto"/>
            <w:noWrap/>
            <w:vAlign w:val="bottom"/>
            <w:hideMark/>
          </w:tcPr>
          <w:p w14:paraId="7D55221A"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50</w:t>
            </w:r>
          </w:p>
        </w:tc>
        <w:tc>
          <w:tcPr>
            <w:tcW w:w="650" w:type="dxa"/>
            <w:tcBorders>
              <w:top w:val="nil"/>
              <w:left w:val="nil"/>
              <w:bottom w:val="nil"/>
              <w:right w:val="single" w:sz="8" w:space="0" w:color="auto"/>
            </w:tcBorders>
            <w:shd w:val="clear" w:color="auto" w:fill="auto"/>
            <w:noWrap/>
            <w:vAlign w:val="bottom"/>
            <w:hideMark/>
          </w:tcPr>
          <w:p w14:paraId="460A2B4E"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10</w:t>
            </w:r>
          </w:p>
        </w:tc>
        <w:tc>
          <w:tcPr>
            <w:tcW w:w="650" w:type="dxa"/>
            <w:tcBorders>
              <w:top w:val="nil"/>
              <w:left w:val="nil"/>
              <w:bottom w:val="nil"/>
              <w:right w:val="single" w:sz="4" w:space="0" w:color="auto"/>
            </w:tcBorders>
            <w:shd w:val="clear" w:color="auto" w:fill="auto"/>
            <w:noWrap/>
            <w:vAlign w:val="bottom"/>
            <w:hideMark/>
          </w:tcPr>
          <w:p w14:paraId="0F2C2821"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50</w:t>
            </w:r>
          </w:p>
        </w:tc>
        <w:tc>
          <w:tcPr>
            <w:tcW w:w="649" w:type="dxa"/>
            <w:tcBorders>
              <w:top w:val="nil"/>
              <w:left w:val="nil"/>
              <w:bottom w:val="nil"/>
              <w:right w:val="single" w:sz="8" w:space="0" w:color="auto"/>
            </w:tcBorders>
            <w:shd w:val="clear" w:color="auto" w:fill="auto"/>
            <w:noWrap/>
            <w:vAlign w:val="bottom"/>
            <w:hideMark/>
          </w:tcPr>
          <w:p w14:paraId="2C0C36D5"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w:t>
            </w:r>
          </w:p>
        </w:tc>
        <w:tc>
          <w:tcPr>
            <w:tcW w:w="650" w:type="dxa"/>
            <w:tcBorders>
              <w:top w:val="nil"/>
              <w:left w:val="nil"/>
              <w:bottom w:val="nil"/>
              <w:right w:val="single" w:sz="4" w:space="0" w:color="auto"/>
            </w:tcBorders>
            <w:shd w:val="clear" w:color="auto" w:fill="auto"/>
            <w:noWrap/>
            <w:vAlign w:val="bottom"/>
            <w:hideMark/>
          </w:tcPr>
          <w:p w14:paraId="6BA04FBC"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32</w:t>
            </w:r>
          </w:p>
        </w:tc>
        <w:tc>
          <w:tcPr>
            <w:tcW w:w="650" w:type="dxa"/>
            <w:tcBorders>
              <w:top w:val="nil"/>
              <w:left w:val="nil"/>
              <w:bottom w:val="nil"/>
              <w:right w:val="single" w:sz="8" w:space="0" w:color="auto"/>
            </w:tcBorders>
            <w:shd w:val="clear" w:color="auto" w:fill="auto"/>
            <w:noWrap/>
            <w:vAlign w:val="bottom"/>
            <w:hideMark/>
          </w:tcPr>
          <w:p w14:paraId="001FCEA5"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6</w:t>
            </w:r>
          </w:p>
        </w:tc>
        <w:tc>
          <w:tcPr>
            <w:tcW w:w="649" w:type="dxa"/>
            <w:tcBorders>
              <w:top w:val="nil"/>
              <w:left w:val="nil"/>
              <w:bottom w:val="nil"/>
              <w:right w:val="single" w:sz="4" w:space="0" w:color="auto"/>
            </w:tcBorders>
            <w:shd w:val="clear" w:color="auto" w:fill="auto"/>
            <w:noWrap/>
            <w:vAlign w:val="bottom"/>
            <w:hideMark/>
          </w:tcPr>
          <w:p w14:paraId="5F47406B"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36</w:t>
            </w:r>
          </w:p>
        </w:tc>
        <w:tc>
          <w:tcPr>
            <w:tcW w:w="650" w:type="dxa"/>
            <w:tcBorders>
              <w:top w:val="nil"/>
              <w:left w:val="nil"/>
              <w:bottom w:val="nil"/>
              <w:right w:val="single" w:sz="8" w:space="0" w:color="auto"/>
            </w:tcBorders>
            <w:shd w:val="clear" w:color="auto" w:fill="auto"/>
            <w:noWrap/>
            <w:vAlign w:val="bottom"/>
            <w:hideMark/>
          </w:tcPr>
          <w:p w14:paraId="4B7F36B8"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Arial"/>
                <w:color w:val="000000"/>
                <w:sz w:val="16"/>
                <w:szCs w:val="16"/>
                <w:lang w:val="ru-RU" w:eastAsia="zh-CN"/>
              </w:rPr>
              <w:t>2</w:t>
            </w:r>
          </w:p>
        </w:tc>
        <w:tc>
          <w:tcPr>
            <w:tcW w:w="650" w:type="dxa"/>
            <w:tcBorders>
              <w:top w:val="nil"/>
              <w:left w:val="nil"/>
              <w:bottom w:val="nil"/>
              <w:right w:val="single" w:sz="4" w:space="0" w:color="auto"/>
            </w:tcBorders>
            <w:shd w:val="clear" w:color="auto" w:fill="auto"/>
            <w:noWrap/>
            <w:vAlign w:val="bottom"/>
            <w:hideMark/>
          </w:tcPr>
          <w:p w14:paraId="6A62FDA5"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23</w:t>
            </w:r>
          </w:p>
        </w:tc>
        <w:tc>
          <w:tcPr>
            <w:tcW w:w="649" w:type="dxa"/>
            <w:tcBorders>
              <w:top w:val="nil"/>
              <w:left w:val="nil"/>
              <w:bottom w:val="nil"/>
              <w:right w:val="single" w:sz="8" w:space="0" w:color="auto"/>
            </w:tcBorders>
            <w:shd w:val="clear" w:color="auto" w:fill="auto"/>
            <w:noWrap/>
            <w:vAlign w:val="bottom"/>
            <w:hideMark/>
          </w:tcPr>
          <w:p w14:paraId="72A983BF"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Arial"/>
                <w:color w:val="000000"/>
                <w:sz w:val="16"/>
                <w:szCs w:val="16"/>
                <w:lang w:val="ru-RU" w:eastAsia="zh-CN"/>
              </w:rPr>
              <w:t>3</w:t>
            </w:r>
          </w:p>
        </w:tc>
        <w:tc>
          <w:tcPr>
            <w:tcW w:w="650" w:type="dxa"/>
            <w:tcBorders>
              <w:top w:val="nil"/>
              <w:left w:val="nil"/>
              <w:bottom w:val="nil"/>
              <w:right w:val="single" w:sz="4" w:space="0" w:color="auto"/>
            </w:tcBorders>
            <w:shd w:val="clear" w:color="auto" w:fill="auto"/>
            <w:noWrap/>
            <w:vAlign w:val="bottom"/>
            <w:hideMark/>
          </w:tcPr>
          <w:p w14:paraId="6C302A4C"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18</w:t>
            </w:r>
          </w:p>
        </w:tc>
        <w:tc>
          <w:tcPr>
            <w:tcW w:w="650" w:type="dxa"/>
            <w:tcBorders>
              <w:top w:val="nil"/>
              <w:left w:val="nil"/>
              <w:bottom w:val="nil"/>
              <w:right w:val="single" w:sz="8" w:space="0" w:color="auto"/>
            </w:tcBorders>
            <w:shd w:val="clear" w:color="auto" w:fill="auto"/>
            <w:noWrap/>
            <w:vAlign w:val="bottom"/>
            <w:hideMark/>
          </w:tcPr>
          <w:p w14:paraId="0ED3A5D1"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Arial"/>
                <w:color w:val="000000"/>
                <w:sz w:val="16"/>
                <w:szCs w:val="16"/>
                <w:lang w:val="ru-RU" w:eastAsia="zh-CN"/>
              </w:rPr>
              <w:t>3</w:t>
            </w:r>
          </w:p>
        </w:tc>
      </w:tr>
      <w:tr w:rsidR="00EF1CC8" w:rsidRPr="002408B1" w14:paraId="26C05C91" w14:textId="77777777" w:rsidTr="00300074">
        <w:tc>
          <w:tcPr>
            <w:tcW w:w="1843" w:type="dxa"/>
            <w:tcBorders>
              <w:top w:val="nil"/>
              <w:left w:val="single" w:sz="8" w:space="0" w:color="auto"/>
              <w:bottom w:val="nil"/>
              <w:right w:val="nil"/>
            </w:tcBorders>
            <w:shd w:val="clear" w:color="auto" w:fill="auto"/>
            <w:noWrap/>
            <w:vAlign w:val="bottom"/>
            <w:hideMark/>
          </w:tcPr>
          <w:p w14:paraId="019F2D10" w14:textId="77777777" w:rsidR="00EF1CC8" w:rsidRPr="002408B1" w:rsidRDefault="00EF1CC8" w:rsidP="00300074">
            <w:pPr>
              <w:overflowPunct/>
              <w:autoSpaceDE/>
              <w:autoSpaceDN/>
              <w:adjustRightInd/>
              <w:spacing w:before="20" w:after="20"/>
              <w:textAlignment w:val="auto"/>
              <w:rPr>
                <w:rFonts w:asciiTheme="minorHAnsi" w:hAnsiTheme="minorHAnsi" w:cs="Arial"/>
                <w:color w:val="000000"/>
                <w:sz w:val="16"/>
                <w:szCs w:val="16"/>
                <w:lang w:val="ru-RU" w:eastAsia="zh-CN"/>
              </w:rPr>
            </w:pPr>
            <w:r w:rsidRPr="002408B1">
              <w:rPr>
                <w:color w:val="000000"/>
                <w:sz w:val="16"/>
                <w:szCs w:val="16"/>
                <w:lang w:val="ru-RU"/>
              </w:rPr>
              <w:t>Контрактные услуги</w:t>
            </w:r>
          </w:p>
        </w:tc>
        <w:tc>
          <w:tcPr>
            <w:tcW w:w="649" w:type="dxa"/>
            <w:tcBorders>
              <w:top w:val="nil"/>
              <w:left w:val="single" w:sz="8" w:space="0" w:color="auto"/>
              <w:bottom w:val="nil"/>
              <w:right w:val="single" w:sz="4" w:space="0" w:color="auto"/>
            </w:tcBorders>
            <w:shd w:val="clear" w:color="auto" w:fill="auto"/>
            <w:noWrap/>
            <w:vAlign w:val="bottom"/>
            <w:hideMark/>
          </w:tcPr>
          <w:p w14:paraId="5290628D"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21</w:t>
            </w:r>
          </w:p>
        </w:tc>
        <w:tc>
          <w:tcPr>
            <w:tcW w:w="650" w:type="dxa"/>
            <w:tcBorders>
              <w:top w:val="nil"/>
              <w:left w:val="nil"/>
              <w:bottom w:val="nil"/>
              <w:right w:val="single" w:sz="8" w:space="0" w:color="auto"/>
            </w:tcBorders>
            <w:shd w:val="clear" w:color="auto" w:fill="auto"/>
            <w:noWrap/>
            <w:vAlign w:val="bottom"/>
            <w:hideMark/>
          </w:tcPr>
          <w:p w14:paraId="0821ADB8"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13</w:t>
            </w:r>
          </w:p>
        </w:tc>
        <w:tc>
          <w:tcPr>
            <w:tcW w:w="650" w:type="dxa"/>
            <w:tcBorders>
              <w:top w:val="nil"/>
              <w:left w:val="nil"/>
              <w:bottom w:val="nil"/>
              <w:right w:val="single" w:sz="4" w:space="0" w:color="auto"/>
            </w:tcBorders>
            <w:shd w:val="clear" w:color="auto" w:fill="auto"/>
            <w:noWrap/>
            <w:vAlign w:val="bottom"/>
            <w:hideMark/>
          </w:tcPr>
          <w:p w14:paraId="0F121967"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4</w:t>
            </w:r>
          </w:p>
        </w:tc>
        <w:tc>
          <w:tcPr>
            <w:tcW w:w="649" w:type="dxa"/>
            <w:tcBorders>
              <w:top w:val="nil"/>
              <w:left w:val="nil"/>
              <w:bottom w:val="nil"/>
              <w:right w:val="single" w:sz="8" w:space="0" w:color="auto"/>
            </w:tcBorders>
            <w:shd w:val="clear" w:color="auto" w:fill="auto"/>
            <w:noWrap/>
            <w:vAlign w:val="bottom"/>
            <w:hideMark/>
          </w:tcPr>
          <w:p w14:paraId="446548AD"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Arial"/>
                <w:color w:val="000000"/>
                <w:sz w:val="16"/>
                <w:szCs w:val="16"/>
                <w:lang w:val="ru-RU" w:eastAsia="zh-CN"/>
              </w:rPr>
              <w:t>0</w:t>
            </w:r>
          </w:p>
        </w:tc>
        <w:tc>
          <w:tcPr>
            <w:tcW w:w="650" w:type="dxa"/>
            <w:tcBorders>
              <w:top w:val="nil"/>
              <w:left w:val="nil"/>
              <w:bottom w:val="nil"/>
              <w:right w:val="single" w:sz="4" w:space="0" w:color="auto"/>
            </w:tcBorders>
            <w:shd w:val="clear" w:color="auto" w:fill="auto"/>
            <w:noWrap/>
            <w:vAlign w:val="bottom"/>
            <w:hideMark/>
          </w:tcPr>
          <w:p w14:paraId="7CA200E4"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5</w:t>
            </w:r>
          </w:p>
        </w:tc>
        <w:tc>
          <w:tcPr>
            <w:tcW w:w="650" w:type="dxa"/>
            <w:tcBorders>
              <w:top w:val="nil"/>
              <w:left w:val="nil"/>
              <w:bottom w:val="nil"/>
              <w:right w:val="single" w:sz="8" w:space="0" w:color="auto"/>
            </w:tcBorders>
            <w:shd w:val="clear" w:color="auto" w:fill="auto"/>
            <w:noWrap/>
            <w:vAlign w:val="bottom"/>
            <w:hideMark/>
          </w:tcPr>
          <w:p w14:paraId="6E09282E"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Arial"/>
                <w:color w:val="000000"/>
                <w:sz w:val="16"/>
                <w:szCs w:val="16"/>
                <w:lang w:val="ru-RU" w:eastAsia="zh-CN"/>
              </w:rPr>
              <w:t>3</w:t>
            </w:r>
          </w:p>
        </w:tc>
        <w:tc>
          <w:tcPr>
            <w:tcW w:w="649" w:type="dxa"/>
            <w:tcBorders>
              <w:top w:val="nil"/>
              <w:left w:val="nil"/>
              <w:bottom w:val="nil"/>
              <w:right w:val="single" w:sz="4" w:space="0" w:color="auto"/>
            </w:tcBorders>
            <w:shd w:val="clear" w:color="auto" w:fill="auto"/>
            <w:noWrap/>
            <w:vAlign w:val="bottom"/>
            <w:hideMark/>
          </w:tcPr>
          <w:p w14:paraId="70576891"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w:t>
            </w:r>
          </w:p>
        </w:tc>
        <w:tc>
          <w:tcPr>
            <w:tcW w:w="650" w:type="dxa"/>
            <w:tcBorders>
              <w:top w:val="nil"/>
              <w:left w:val="nil"/>
              <w:bottom w:val="nil"/>
              <w:right w:val="single" w:sz="8" w:space="0" w:color="auto"/>
            </w:tcBorders>
            <w:shd w:val="clear" w:color="auto" w:fill="auto"/>
            <w:noWrap/>
            <w:vAlign w:val="bottom"/>
            <w:hideMark/>
          </w:tcPr>
          <w:p w14:paraId="64536641"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5</w:t>
            </w:r>
          </w:p>
        </w:tc>
        <w:tc>
          <w:tcPr>
            <w:tcW w:w="650" w:type="dxa"/>
            <w:tcBorders>
              <w:top w:val="nil"/>
              <w:left w:val="nil"/>
              <w:bottom w:val="nil"/>
              <w:right w:val="single" w:sz="4" w:space="0" w:color="auto"/>
            </w:tcBorders>
            <w:shd w:val="clear" w:color="auto" w:fill="auto"/>
            <w:noWrap/>
            <w:vAlign w:val="bottom"/>
            <w:hideMark/>
          </w:tcPr>
          <w:p w14:paraId="6E86B4E3"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w:t>
            </w:r>
          </w:p>
        </w:tc>
        <w:tc>
          <w:tcPr>
            <w:tcW w:w="649" w:type="dxa"/>
            <w:tcBorders>
              <w:top w:val="nil"/>
              <w:left w:val="nil"/>
              <w:bottom w:val="nil"/>
              <w:right w:val="single" w:sz="8" w:space="0" w:color="auto"/>
            </w:tcBorders>
            <w:shd w:val="clear" w:color="auto" w:fill="auto"/>
            <w:noWrap/>
            <w:vAlign w:val="bottom"/>
            <w:hideMark/>
          </w:tcPr>
          <w:p w14:paraId="40D64A2C"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w:t>
            </w:r>
          </w:p>
        </w:tc>
        <w:tc>
          <w:tcPr>
            <w:tcW w:w="650" w:type="dxa"/>
            <w:tcBorders>
              <w:top w:val="nil"/>
              <w:left w:val="nil"/>
              <w:bottom w:val="nil"/>
              <w:right w:val="single" w:sz="4" w:space="0" w:color="auto"/>
            </w:tcBorders>
            <w:shd w:val="clear" w:color="auto" w:fill="auto"/>
            <w:noWrap/>
            <w:vAlign w:val="bottom"/>
            <w:hideMark/>
          </w:tcPr>
          <w:p w14:paraId="77E84E6D"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w:t>
            </w:r>
          </w:p>
        </w:tc>
        <w:tc>
          <w:tcPr>
            <w:tcW w:w="650" w:type="dxa"/>
            <w:tcBorders>
              <w:top w:val="nil"/>
              <w:left w:val="nil"/>
              <w:bottom w:val="nil"/>
              <w:right w:val="single" w:sz="8" w:space="0" w:color="auto"/>
            </w:tcBorders>
            <w:shd w:val="clear" w:color="auto" w:fill="auto"/>
            <w:noWrap/>
            <w:vAlign w:val="bottom"/>
            <w:hideMark/>
          </w:tcPr>
          <w:p w14:paraId="2615A0A3"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w:t>
            </w:r>
          </w:p>
        </w:tc>
      </w:tr>
      <w:tr w:rsidR="00EF1CC8" w:rsidRPr="002408B1" w14:paraId="15915278" w14:textId="77777777" w:rsidTr="00300074">
        <w:tc>
          <w:tcPr>
            <w:tcW w:w="1843" w:type="dxa"/>
            <w:tcBorders>
              <w:top w:val="nil"/>
              <w:left w:val="single" w:sz="8" w:space="0" w:color="auto"/>
              <w:bottom w:val="nil"/>
              <w:right w:val="nil"/>
            </w:tcBorders>
            <w:shd w:val="clear" w:color="auto" w:fill="auto"/>
            <w:noWrap/>
            <w:vAlign w:val="bottom"/>
            <w:hideMark/>
          </w:tcPr>
          <w:p w14:paraId="3CABE7DD" w14:textId="77777777" w:rsidR="00EF1CC8" w:rsidRPr="002408B1" w:rsidRDefault="00EF1CC8" w:rsidP="00300074">
            <w:pPr>
              <w:overflowPunct/>
              <w:autoSpaceDE/>
              <w:autoSpaceDN/>
              <w:adjustRightInd/>
              <w:spacing w:before="20" w:after="20"/>
              <w:textAlignment w:val="auto"/>
              <w:rPr>
                <w:rFonts w:asciiTheme="minorHAnsi" w:hAnsiTheme="minorHAnsi" w:cs="Arial"/>
                <w:color w:val="000000"/>
                <w:sz w:val="16"/>
                <w:szCs w:val="16"/>
                <w:lang w:val="ru-RU" w:eastAsia="zh-CN"/>
              </w:rPr>
            </w:pPr>
            <w:r w:rsidRPr="002408B1">
              <w:rPr>
                <w:color w:val="000000"/>
                <w:sz w:val="16"/>
                <w:szCs w:val="16"/>
                <w:lang w:val="ru-RU"/>
              </w:rPr>
              <w:t>Аренда и эксплуатация</w:t>
            </w:r>
          </w:p>
        </w:tc>
        <w:tc>
          <w:tcPr>
            <w:tcW w:w="649" w:type="dxa"/>
            <w:tcBorders>
              <w:top w:val="nil"/>
              <w:left w:val="single" w:sz="8" w:space="0" w:color="auto"/>
              <w:bottom w:val="nil"/>
              <w:right w:val="single" w:sz="4" w:space="0" w:color="auto"/>
            </w:tcBorders>
            <w:shd w:val="clear" w:color="auto" w:fill="auto"/>
            <w:noWrap/>
            <w:vAlign w:val="bottom"/>
            <w:hideMark/>
          </w:tcPr>
          <w:p w14:paraId="29EAE42D"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28</w:t>
            </w:r>
          </w:p>
        </w:tc>
        <w:tc>
          <w:tcPr>
            <w:tcW w:w="650" w:type="dxa"/>
            <w:tcBorders>
              <w:top w:val="nil"/>
              <w:left w:val="nil"/>
              <w:bottom w:val="nil"/>
              <w:right w:val="single" w:sz="8" w:space="0" w:color="auto"/>
            </w:tcBorders>
            <w:shd w:val="clear" w:color="auto" w:fill="auto"/>
            <w:noWrap/>
            <w:vAlign w:val="bottom"/>
            <w:hideMark/>
          </w:tcPr>
          <w:p w14:paraId="3340527D"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16</w:t>
            </w:r>
          </w:p>
        </w:tc>
        <w:tc>
          <w:tcPr>
            <w:tcW w:w="650" w:type="dxa"/>
            <w:tcBorders>
              <w:top w:val="nil"/>
              <w:left w:val="nil"/>
              <w:bottom w:val="nil"/>
              <w:right w:val="single" w:sz="4" w:space="0" w:color="auto"/>
            </w:tcBorders>
            <w:shd w:val="clear" w:color="auto" w:fill="auto"/>
            <w:noWrap/>
            <w:vAlign w:val="bottom"/>
            <w:hideMark/>
          </w:tcPr>
          <w:p w14:paraId="45A94B78"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10</w:t>
            </w:r>
          </w:p>
        </w:tc>
        <w:tc>
          <w:tcPr>
            <w:tcW w:w="649" w:type="dxa"/>
            <w:tcBorders>
              <w:top w:val="nil"/>
              <w:left w:val="nil"/>
              <w:bottom w:val="nil"/>
              <w:right w:val="single" w:sz="8" w:space="0" w:color="auto"/>
            </w:tcBorders>
            <w:shd w:val="clear" w:color="auto" w:fill="auto"/>
            <w:noWrap/>
            <w:vAlign w:val="bottom"/>
            <w:hideMark/>
          </w:tcPr>
          <w:p w14:paraId="0AC10E11"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w:t>
            </w:r>
          </w:p>
        </w:tc>
        <w:tc>
          <w:tcPr>
            <w:tcW w:w="650" w:type="dxa"/>
            <w:tcBorders>
              <w:top w:val="nil"/>
              <w:left w:val="nil"/>
              <w:bottom w:val="nil"/>
              <w:right w:val="single" w:sz="4" w:space="0" w:color="auto"/>
            </w:tcBorders>
            <w:shd w:val="clear" w:color="auto" w:fill="auto"/>
            <w:noWrap/>
            <w:vAlign w:val="bottom"/>
            <w:hideMark/>
          </w:tcPr>
          <w:p w14:paraId="2B4562FE"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4</w:t>
            </w:r>
          </w:p>
        </w:tc>
        <w:tc>
          <w:tcPr>
            <w:tcW w:w="650" w:type="dxa"/>
            <w:tcBorders>
              <w:top w:val="nil"/>
              <w:left w:val="nil"/>
              <w:bottom w:val="nil"/>
              <w:right w:val="single" w:sz="8" w:space="0" w:color="auto"/>
            </w:tcBorders>
            <w:shd w:val="clear" w:color="auto" w:fill="auto"/>
            <w:noWrap/>
            <w:vAlign w:val="bottom"/>
            <w:hideMark/>
          </w:tcPr>
          <w:p w14:paraId="1FF36252"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w:t>
            </w:r>
          </w:p>
        </w:tc>
        <w:tc>
          <w:tcPr>
            <w:tcW w:w="649" w:type="dxa"/>
            <w:tcBorders>
              <w:top w:val="nil"/>
              <w:left w:val="nil"/>
              <w:bottom w:val="nil"/>
              <w:right w:val="single" w:sz="4" w:space="0" w:color="auto"/>
            </w:tcBorders>
            <w:shd w:val="clear" w:color="auto" w:fill="auto"/>
            <w:noWrap/>
            <w:vAlign w:val="bottom"/>
            <w:hideMark/>
          </w:tcPr>
          <w:p w14:paraId="570FB888"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6</w:t>
            </w:r>
          </w:p>
        </w:tc>
        <w:tc>
          <w:tcPr>
            <w:tcW w:w="650" w:type="dxa"/>
            <w:tcBorders>
              <w:top w:val="nil"/>
              <w:left w:val="nil"/>
              <w:bottom w:val="nil"/>
              <w:right w:val="single" w:sz="8" w:space="0" w:color="auto"/>
            </w:tcBorders>
            <w:shd w:val="clear" w:color="auto" w:fill="auto"/>
            <w:noWrap/>
            <w:vAlign w:val="bottom"/>
            <w:hideMark/>
          </w:tcPr>
          <w:p w14:paraId="112723F5"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4</w:t>
            </w:r>
          </w:p>
        </w:tc>
        <w:tc>
          <w:tcPr>
            <w:tcW w:w="650" w:type="dxa"/>
            <w:tcBorders>
              <w:top w:val="nil"/>
              <w:left w:val="nil"/>
              <w:bottom w:val="nil"/>
              <w:right w:val="single" w:sz="4" w:space="0" w:color="auto"/>
            </w:tcBorders>
            <w:shd w:val="clear" w:color="auto" w:fill="auto"/>
            <w:noWrap/>
            <w:vAlign w:val="bottom"/>
            <w:hideMark/>
          </w:tcPr>
          <w:p w14:paraId="259B2CB9"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w:t>
            </w:r>
          </w:p>
        </w:tc>
        <w:tc>
          <w:tcPr>
            <w:tcW w:w="649" w:type="dxa"/>
            <w:tcBorders>
              <w:top w:val="nil"/>
              <w:left w:val="nil"/>
              <w:bottom w:val="nil"/>
              <w:right w:val="single" w:sz="8" w:space="0" w:color="auto"/>
            </w:tcBorders>
            <w:shd w:val="clear" w:color="auto" w:fill="auto"/>
            <w:noWrap/>
            <w:vAlign w:val="bottom"/>
            <w:hideMark/>
          </w:tcPr>
          <w:p w14:paraId="4D0F69F5"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0</w:t>
            </w:r>
          </w:p>
        </w:tc>
        <w:tc>
          <w:tcPr>
            <w:tcW w:w="650" w:type="dxa"/>
            <w:tcBorders>
              <w:top w:val="nil"/>
              <w:left w:val="nil"/>
              <w:bottom w:val="nil"/>
              <w:right w:val="single" w:sz="4" w:space="0" w:color="auto"/>
            </w:tcBorders>
            <w:shd w:val="clear" w:color="auto" w:fill="auto"/>
            <w:noWrap/>
            <w:vAlign w:val="bottom"/>
            <w:hideMark/>
          </w:tcPr>
          <w:p w14:paraId="6360B10C"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w:t>
            </w:r>
          </w:p>
        </w:tc>
        <w:tc>
          <w:tcPr>
            <w:tcW w:w="650" w:type="dxa"/>
            <w:tcBorders>
              <w:top w:val="nil"/>
              <w:left w:val="nil"/>
              <w:bottom w:val="nil"/>
              <w:right w:val="single" w:sz="8" w:space="0" w:color="auto"/>
            </w:tcBorders>
            <w:shd w:val="clear" w:color="auto" w:fill="auto"/>
            <w:noWrap/>
            <w:vAlign w:val="bottom"/>
            <w:hideMark/>
          </w:tcPr>
          <w:p w14:paraId="0F74F96C"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w:t>
            </w:r>
          </w:p>
        </w:tc>
      </w:tr>
      <w:tr w:rsidR="00EF1CC8" w:rsidRPr="002408B1" w14:paraId="7C68FFE2" w14:textId="77777777" w:rsidTr="00300074">
        <w:tc>
          <w:tcPr>
            <w:tcW w:w="1843" w:type="dxa"/>
            <w:tcBorders>
              <w:top w:val="nil"/>
              <w:left w:val="single" w:sz="8" w:space="0" w:color="auto"/>
              <w:bottom w:val="nil"/>
              <w:right w:val="nil"/>
            </w:tcBorders>
            <w:shd w:val="clear" w:color="auto" w:fill="auto"/>
            <w:noWrap/>
            <w:vAlign w:val="bottom"/>
            <w:hideMark/>
          </w:tcPr>
          <w:p w14:paraId="03157BD9" w14:textId="77777777" w:rsidR="00EF1CC8" w:rsidRPr="002408B1" w:rsidRDefault="00EF1CC8" w:rsidP="00300074">
            <w:pPr>
              <w:overflowPunct/>
              <w:autoSpaceDE/>
              <w:autoSpaceDN/>
              <w:adjustRightInd/>
              <w:spacing w:before="20" w:after="20"/>
              <w:textAlignment w:val="auto"/>
              <w:rPr>
                <w:rFonts w:asciiTheme="minorHAnsi" w:hAnsiTheme="minorHAnsi" w:cs="Arial"/>
                <w:color w:val="000000"/>
                <w:sz w:val="16"/>
                <w:szCs w:val="16"/>
                <w:lang w:val="ru-RU" w:eastAsia="zh-CN"/>
              </w:rPr>
            </w:pPr>
            <w:r w:rsidRPr="002408B1">
              <w:rPr>
                <w:color w:val="000000"/>
                <w:sz w:val="16"/>
                <w:szCs w:val="16"/>
                <w:lang w:val="ru-RU"/>
              </w:rPr>
              <w:t>Оборудование и предметы снабжения</w:t>
            </w:r>
          </w:p>
        </w:tc>
        <w:tc>
          <w:tcPr>
            <w:tcW w:w="649" w:type="dxa"/>
            <w:tcBorders>
              <w:top w:val="nil"/>
              <w:left w:val="single" w:sz="8" w:space="0" w:color="auto"/>
              <w:bottom w:val="nil"/>
              <w:right w:val="single" w:sz="4" w:space="0" w:color="auto"/>
            </w:tcBorders>
            <w:shd w:val="clear" w:color="auto" w:fill="auto"/>
            <w:noWrap/>
            <w:vAlign w:val="bottom"/>
            <w:hideMark/>
          </w:tcPr>
          <w:p w14:paraId="6A3CD46C"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19</w:t>
            </w:r>
          </w:p>
        </w:tc>
        <w:tc>
          <w:tcPr>
            <w:tcW w:w="650" w:type="dxa"/>
            <w:tcBorders>
              <w:top w:val="nil"/>
              <w:left w:val="nil"/>
              <w:bottom w:val="nil"/>
              <w:right w:val="single" w:sz="8" w:space="0" w:color="auto"/>
            </w:tcBorders>
            <w:shd w:val="clear" w:color="auto" w:fill="auto"/>
            <w:noWrap/>
            <w:vAlign w:val="bottom"/>
            <w:hideMark/>
          </w:tcPr>
          <w:p w14:paraId="3AAE33F7"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w:t>
            </w:r>
          </w:p>
        </w:tc>
        <w:tc>
          <w:tcPr>
            <w:tcW w:w="650" w:type="dxa"/>
            <w:tcBorders>
              <w:top w:val="nil"/>
              <w:left w:val="nil"/>
              <w:bottom w:val="nil"/>
              <w:right w:val="single" w:sz="4" w:space="0" w:color="auto"/>
            </w:tcBorders>
            <w:shd w:val="clear" w:color="auto" w:fill="auto"/>
            <w:noWrap/>
            <w:vAlign w:val="bottom"/>
            <w:hideMark/>
          </w:tcPr>
          <w:p w14:paraId="480C5775"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11</w:t>
            </w:r>
          </w:p>
        </w:tc>
        <w:tc>
          <w:tcPr>
            <w:tcW w:w="649" w:type="dxa"/>
            <w:tcBorders>
              <w:top w:val="nil"/>
              <w:left w:val="nil"/>
              <w:bottom w:val="nil"/>
              <w:right w:val="single" w:sz="8" w:space="0" w:color="auto"/>
            </w:tcBorders>
            <w:shd w:val="clear" w:color="auto" w:fill="auto"/>
            <w:noWrap/>
            <w:vAlign w:val="bottom"/>
            <w:hideMark/>
          </w:tcPr>
          <w:p w14:paraId="1C83FD58"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Arial"/>
                <w:color w:val="000000"/>
                <w:sz w:val="16"/>
                <w:szCs w:val="16"/>
                <w:lang w:val="ru-RU" w:eastAsia="zh-CN"/>
              </w:rPr>
              <w:t>4</w:t>
            </w:r>
          </w:p>
        </w:tc>
        <w:tc>
          <w:tcPr>
            <w:tcW w:w="650" w:type="dxa"/>
            <w:tcBorders>
              <w:top w:val="nil"/>
              <w:left w:val="nil"/>
              <w:bottom w:val="nil"/>
              <w:right w:val="single" w:sz="4" w:space="0" w:color="auto"/>
            </w:tcBorders>
            <w:shd w:val="clear" w:color="auto" w:fill="auto"/>
            <w:noWrap/>
            <w:vAlign w:val="bottom"/>
            <w:hideMark/>
          </w:tcPr>
          <w:p w14:paraId="0E9AEAA5"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w:t>
            </w:r>
          </w:p>
        </w:tc>
        <w:tc>
          <w:tcPr>
            <w:tcW w:w="650" w:type="dxa"/>
            <w:tcBorders>
              <w:top w:val="nil"/>
              <w:left w:val="nil"/>
              <w:bottom w:val="nil"/>
              <w:right w:val="single" w:sz="8" w:space="0" w:color="auto"/>
            </w:tcBorders>
            <w:shd w:val="clear" w:color="auto" w:fill="auto"/>
            <w:noWrap/>
            <w:vAlign w:val="bottom"/>
            <w:hideMark/>
          </w:tcPr>
          <w:p w14:paraId="68286EF7"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Arial"/>
                <w:color w:val="000000"/>
                <w:sz w:val="16"/>
                <w:szCs w:val="16"/>
                <w:lang w:val="ru-RU" w:eastAsia="zh-CN"/>
              </w:rPr>
              <w:t>0</w:t>
            </w:r>
          </w:p>
        </w:tc>
        <w:tc>
          <w:tcPr>
            <w:tcW w:w="649" w:type="dxa"/>
            <w:tcBorders>
              <w:top w:val="nil"/>
              <w:left w:val="nil"/>
              <w:bottom w:val="nil"/>
              <w:right w:val="single" w:sz="4" w:space="0" w:color="auto"/>
            </w:tcBorders>
            <w:shd w:val="clear" w:color="auto" w:fill="auto"/>
            <w:noWrap/>
            <w:vAlign w:val="bottom"/>
            <w:hideMark/>
          </w:tcPr>
          <w:p w14:paraId="7235EE51"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4</w:t>
            </w:r>
          </w:p>
        </w:tc>
        <w:tc>
          <w:tcPr>
            <w:tcW w:w="650" w:type="dxa"/>
            <w:tcBorders>
              <w:top w:val="nil"/>
              <w:left w:val="nil"/>
              <w:bottom w:val="nil"/>
              <w:right w:val="single" w:sz="8" w:space="0" w:color="auto"/>
            </w:tcBorders>
            <w:shd w:val="clear" w:color="auto" w:fill="auto"/>
            <w:noWrap/>
            <w:vAlign w:val="bottom"/>
            <w:hideMark/>
          </w:tcPr>
          <w:p w14:paraId="1A048B8B"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w:t>
            </w:r>
          </w:p>
        </w:tc>
        <w:tc>
          <w:tcPr>
            <w:tcW w:w="650" w:type="dxa"/>
            <w:tcBorders>
              <w:top w:val="nil"/>
              <w:left w:val="nil"/>
              <w:bottom w:val="nil"/>
              <w:right w:val="single" w:sz="4" w:space="0" w:color="auto"/>
            </w:tcBorders>
            <w:shd w:val="clear" w:color="auto" w:fill="auto"/>
            <w:noWrap/>
            <w:vAlign w:val="bottom"/>
            <w:hideMark/>
          </w:tcPr>
          <w:p w14:paraId="3B6A1F8D"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5</w:t>
            </w:r>
          </w:p>
        </w:tc>
        <w:tc>
          <w:tcPr>
            <w:tcW w:w="649" w:type="dxa"/>
            <w:tcBorders>
              <w:top w:val="nil"/>
              <w:left w:val="nil"/>
              <w:bottom w:val="nil"/>
              <w:right w:val="single" w:sz="8" w:space="0" w:color="auto"/>
            </w:tcBorders>
            <w:shd w:val="clear" w:color="auto" w:fill="auto"/>
            <w:noWrap/>
            <w:vAlign w:val="bottom"/>
            <w:hideMark/>
          </w:tcPr>
          <w:p w14:paraId="714925B5"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w:t>
            </w:r>
          </w:p>
        </w:tc>
        <w:tc>
          <w:tcPr>
            <w:tcW w:w="650" w:type="dxa"/>
            <w:tcBorders>
              <w:top w:val="nil"/>
              <w:left w:val="nil"/>
              <w:bottom w:val="nil"/>
              <w:right w:val="single" w:sz="4" w:space="0" w:color="auto"/>
            </w:tcBorders>
            <w:shd w:val="clear" w:color="auto" w:fill="auto"/>
            <w:noWrap/>
            <w:vAlign w:val="bottom"/>
            <w:hideMark/>
          </w:tcPr>
          <w:p w14:paraId="1E388785"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2</w:t>
            </w:r>
          </w:p>
        </w:tc>
        <w:tc>
          <w:tcPr>
            <w:tcW w:w="650" w:type="dxa"/>
            <w:tcBorders>
              <w:top w:val="nil"/>
              <w:left w:val="nil"/>
              <w:bottom w:val="nil"/>
              <w:right w:val="single" w:sz="8" w:space="0" w:color="auto"/>
            </w:tcBorders>
            <w:shd w:val="clear" w:color="auto" w:fill="auto"/>
            <w:noWrap/>
            <w:vAlign w:val="bottom"/>
            <w:hideMark/>
          </w:tcPr>
          <w:p w14:paraId="79B3A90B"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0</w:t>
            </w:r>
          </w:p>
        </w:tc>
      </w:tr>
      <w:tr w:rsidR="00EF1CC8" w:rsidRPr="002408B1" w14:paraId="1158A60A" w14:textId="77777777" w:rsidTr="00300074">
        <w:tc>
          <w:tcPr>
            <w:tcW w:w="1843" w:type="dxa"/>
            <w:tcBorders>
              <w:top w:val="nil"/>
              <w:left w:val="single" w:sz="8" w:space="0" w:color="auto"/>
              <w:bottom w:val="nil"/>
              <w:right w:val="nil"/>
            </w:tcBorders>
            <w:shd w:val="clear" w:color="auto" w:fill="auto"/>
            <w:noWrap/>
            <w:vAlign w:val="bottom"/>
            <w:hideMark/>
          </w:tcPr>
          <w:p w14:paraId="632D68BA" w14:textId="77777777" w:rsidR="00EF1CC8" w:rsidRPr="002408B1" w:rsidRDefault="00EF1CC8" w:rsidP="00300074">
            <w:pPr>
              <w:overflowPunct/>
              <w:autoSpaceDE/>
              <w:autoSpaceDN/>
              <w:adjustRightInd/>
              <w:spacing w:before="20" w:after="20"/>
              <w:textAlignment w:val="auto"/>
              <w:rPr>
                <w:rFonts w:asciiTheme="minorHAnsi" w:hAnsiTheme="minorHAnsi" w:cs="Arial"/>
                <w:color w:val="000000"/>
                <w:sz w:val="16"/>
                <w:szCs w:val="16"/>
                <w:lang w:val="ru-RU" w:eastAsia="zh-CN"/>
              </w:rPr>
            </w:pPr>
            <w:r w:rsidRPr="002408B1">
              <w:rPr>
                <w:color w:val="000000"/>
                <w:sz w:val="16"/>
                <w:szCs w:val="16"/>
                <w:lang w:val="ru-RU"/>
              </w:rPr>
              <w:t>Расходы по перевозке, электросвязи</w:t>
            </w:r>
          </w:p>
        </w:tc>
        <w:tc>
          <w:tcPr>
            <w:tcW w:w="649" w:type="dxa"/>
            <w:tcBorders>
              <w:top w:val="nil"/>
              <w:left w:val="single" w:sz="8" w:space="0" w:color="auto"/>
              <w:bottom w:val="nil"/>
              <w:right w:val="single" w:sz="4" w:space="0" w:color="auto"/>
            </w:tcBorders>
            <w:shd w:val="clear" w:color="auto" w:fill="auto"/>
            <w:noWrap/>
            <w:vAlign w:val="bottom"/>
            <w:hideMark/>
          </w:tcPr>
          <w:p w14:paraId="60178980"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24</w:t>
            </w:r>
          </w:p>
        </w:tc>
        <w:tc>
          <w:tcPr>
            <w:tcW w:w="650" w:type="dxa"/>
            <w:tcBorders>
              <w:top w:val="nil"/>
              <w:left w:val="nil"/>
              <w:bottom w:val="nil"/>
              <w:right w:val="single" w:sz="8" w:space="0" w:color="auto"/>
            </w:tcBorders>
            <w:shd w:val="clear" w:color="auto" w:fill="auto"/>
            <w:noWrap/>
            <w:vAlign w:val="bottom"/>
            <w:hideMark/>
          </w:tcPr>
          <w:p w14:paraId="0202DCDA"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17</w:t>
            </w:r>
          </w:p>
        </w:tc>
        <w:tc>
          <w:tcPr>
            <w:tcW w:w="650" w:type="dxa"/>
            <w:tcBorders>
              <w:top w:val="nil"/>
              <w:left w:val="nil"/>
              <w:bottom w:val="nil"/>
              <w:right w:val="single" w:sz="4" w:space="0" w:color="auto"/>
            </w:tcBorders>
            <w:shd w:val="clear" w:color="auto" w:fill="auto"/>
            <w:noWrap/>
            <w:vAlign w:val="bottom"/>
            <w:hideMark/>
          </w:tcPr>
          <w:p w14:paraId="42DF5982"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19</w:t>
            </w:r>
          </w:p>
        </w:tc>
        <w:tc>
          <w:tcPr>
            <w:tcW w:w="649" w:type="dxa"/>
            <w:tcBorders>
              <w:top w:val="nil"/>
              <w:left w:val="nil"/>
              <w:bottom w:val="nil"/>
              <w:right w:val="single" w:sz="8" w:space="0" w:color="auto"/>
            </w:tcBorders>
            <w:shd w:val="clear" w:color="auto" w:fill="auto"/>
            <w:noWrap/>
            <w:vAlign w:val="bottom"/>
            <w:hideMark/>
          </w:tcPr>
          <w:p w14:paraId="0D79A08E"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11</w:t>
            </w:r>
          </w:p>
        </w:tc>
        <w:tc>
          <w:tcPr>
            <w:tcW w:w="650" w:type="dxa"/>
            <w:tcBorders>
              <w:top w:val="nil"/>
              <w:left w:val="nil"/>
              <w:bottom w:val="nil"/>
              <w:right w:val="single" w:sz="4" w:space="0" w:color="auto"/>
            </w:tcBorders>
            <w:shd w:val="clear" w:color="auto" w:fill="auto"/>
            <w:noWrap/>
            <w:vAlign w:val="bottom"/>
            <w:hideMark/>
          </w:tcPr>
          <w:p w14:paraId="0E112747"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9</w:t>
            </w:r>
          </w:p>
        </w:tc>
        <w:tc>
          <w:tcPr>
            <w:tcW w:w="650" w:type="dxa"/>
            <w:tcBorders>
              <w:top w:val="nil"/>
              <w:left w:val="nil"/>
              <w:bottom w:val="nil"/>
              <w:right w:val="single" w:sz="8" w:space="0" w:color="auto"/>
            </w:tcBorders>
            <w:shd w:val="clear" w:color="auto" w:fill="auto"/>
            <w:noWrap/>
            <w:vAlign w:val="bottom"/>
            <w:hideMark/>
          </w:tcPr>
          <w:p w14:paraId="431C9168"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6</w:t>
            </w:r>
          </w:p>
        </w:tc>
        <w:tc>
          <w:tcPr>
            <w:tcW w:w="649" w:type="dxa"/>
            <w:tcBorders>
              <w:top w:val="nil"/>
              <w:left w:val="nil"/>
              <w:bottom w:val="nil"/>
              <w:right w:val="single" w:sz="4" w:space="0" w:color="auto"/>
            </w:tcBorders>
            <w:shd w:val="clear" w:color="auto" w:fill="auto"/>
            <w:noWrap/>
            <w:vAlign w:val="bottom"/>
            <w:hideMark/>
          </w:tcPr>
          <w:p w14:paraId="3A03089D"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12</w:t>
            </w:r>
          </w:p>
        </w:tc>
        <w:tc>
          <w:tcPr>
            <w:tcW w:w="650" w:type="dxa"/>
            <w:tcBorders>
              <w:top w:val="nil"/>
              <w:left w:val="nil"/>
              <w:bottom w:val="nil"/>
              <w:right w:val="single" w:sz="8" w:space="0" w:color="auto"/>
            </w:tcBorders>
            <w:shd w:val="clear" w:color="auto" w:fill="auto"/>
            <w:noWrap/>
            <w:vAlign w:val="bottom"/>
            <w:hideMark/>
          </w:tcPr>
          <w:p w14:paraId="216E53F7"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5</w:t>
            </w:r>
          </w:p>
        </w:tc>
        <w:tc>
          <w:tcPr>
            <w:tcW w:w="650" w:type="dxa"/>
            <w:tcBorders>
              <w:top w:val="nil"/>
              <w:left w:val="nil"/>
              <w:bottom w:val="nil"/>
              <w:right w:val="single" w:sz="4" w:space="0" w:color="auto"/>
            </w:tcBorders>
            <w:shd w:val="clear" w:color="auto" w:fill="auto"/>
            <w:noWrap/>
            <w:vAlign w:val="bottom"/>
            <w:hideMark/>
          </w:tcPr>
          <w:p w14:paraId="2097F7E9"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2</w:t>
            </w:r>
          </w:p>
        </w:tc>
        <w:tc>
          <w:tcPr>
            <w:tcW w:w="649" w:type="dxa"/>
            <w:tcBorders>
              <w:top w:val="nil"/>
              <w:left w:val="nil"/>
              <w:bottom w:val="nil"/>
              <w:right w:val="single" w:sz="8" w:space="0" w:color="auto"/>
            </w:tcBorders>
            <w:shd w:val="clear" w:color="auto" w:fill="auto"/>
            <w:noWrap/>
            <w:vAlign w:val="bottom"/>
            <w:hideMark/>
          </w:tcPr>
          <w:p w14:paraId="010E5C92"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0</w:t>
            </w:r>
          </w:p>
        </w:tc>
        <w:tc>
          <w:tcPr>
            <w:tcW w:w="650" w:type="dxa"/>
            <w:tcBorders>
              <w:top w:val="nil"/>
              <w:left w:val="nil"/>
              <w:bottom w:val="nil"/>
              <w:right w:val="single" w:sz="4" w:space="0" w:color="auto"/>
            </w:tcBorders>
            <w:shd w:val="clear" w:color="auto" w:fill="auto"/>
            <w:noWrap/>
            <w:vAlign w:val="bottom"/>
            <w:hideMark/>
          </w:tcPr>
          <w:p w14:paraId="1F0205FD"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w:t>
            </w:r>
          </w:p>
        </w:tc>
        <w:tc>
          <w:tcPr>
            <w:tcW w:w="650" w:type="dxa"/>
            <w:tcBorders>
              <w:top w:val="nil"/>
              <w:left w:val="nil"/>
              <w:bottom w:val="nil"/>
              <w:right w:val="single" w:sz="8" w:space="0" w:color="auto"/>
            </w:tcBorders>
            <w:shd w:val="clear" w:color="auto" w:fill="auto"/>
            <w:noWrap/>
            <w:vAlign w:val="bottom"/>
            <w:hideMark/>
          </w:tcPr>
          <w:p w14:paraId="2BAC7030"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w:t>
            </w:r>
          </w:p>
        </w:tc>
      </w:tr>
      <w:tr w:rsidR="00EF1CC8" w:rsidRPr="002408B1" w14:paraId="29459561" w14:textId="77777777" w:rsidTr="00300074">
        <w:tc>
          <w:tcPr>
            <w:tcW w:w="1843" w:type="dxa"/>
            <w:tcBorders>
              <w:top w:val="nil"/>
              <w:left w:val="single" w:sz="8" w:space="0" w:color="auto"/>
              <w:bottom w:val="single" w:sz="8" w:space="0" w:color="auto"/>
              <w:right w:val="nil"/>
            </w:tcBorders>
            <w:shd w:val="clear" w:color="auto" w:fill="auto"/>
            <w:noWrap/>
            <w:vAlign w:val="bottom"/>
            <w:hideMark/>
          </w:tcPr>
          <w:p w14:paraId="10E67922" w14:textId="77777777" w:rsidR="00EF1CC8" w:rsidRPr="002408B1" w:rsidRDefault="00EF1CC8" w:rsidP="00300074">
            <w:pPr>
              <w:overflowPunct/>
              <w:autoSpaceDE/>
              <w:autoSpaceDN/>
              <w:adjustRightInd/>
              <w:spacing w:before="20" w:after="20"/>
              <w:textAlignment w:val="auto"/>
              <w:rPr>
                <w:rFonts w:asciiTheme="minorHAnsi" w:hAnsiTheme="minorHAnsi" w:cs="Arial"/>
                <w:color w:val="000000"/>
                <w:sz w:val="16"/>
                <w:szCs w:val="16"/>
                <w:lang w:val="ru-RU" w:eastAsia="zh-CN"/>
              </w:rPr>
            </w:pPr>
            <w:r w:rsidRPr="002408B1">
              <w:rPr>
                <w:color w:val="000000"/>
                <w:sz w:val="16"/>
                <w:szCs w:val="16"/>
                <w:lang w:val="ru-RU"/>
              </w:rPr>
              <w:t>Прочие расходы</w:t>
            </w:r>
          </w:p>
        </w:tc>
        <w:tc>
          <w:tcPr>
            <w:tcW w:w="649" w:type="dxa"/>
            <w:tcBorders>
              <w:top w:val="nil"/>
              <w:left w:val="single" w:sz="8" w:space="0" w:color="auto"/>
              <w:bottom w:val="single" w:sz="8" w:space="0" w:color="auto"/>
              <w:right w:val="single" w:sz="4" w:space="0" w:color="auto"/>
            </w:tcBorders>
            <w:shd w:val="clear" w:color="auto" w:fill="auto"/>
            <w:noWrap/>
            <w:vAlign w:val="bottom"/>
            <w:hideMark/>
          </w:tcPr>
          <w:p w14:paraId="74C1BE9D"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47</w:t>
            </w:r>
          </w:p>
        </w:tc>
        <w:tc>
          <w:tcPr>
            <w:tcW w:w="650" w:type="dxa"/>
            <w:tcBorders>
              <w:top w:val="nil"/>
              <w:left w:val="nil"/>
              <w:bottom w:val="single" w:sz="8" w:space="0" w:color="auto"/>
              <w:right w:val="single" w:sz="8" w:space="0" w:color="auto"/>
            </w:tcBorders>
            <w:shd w:val="clear" w:color="auto" w:fill="auto"/>
            <w:noWrap/>
            <w:vAlign w:val="bottom"/>
            <w:hideMark/>
          </w:tcPr>
          <w:p w14:paraId="47BA8A81"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23</w:t>
            </w:r>
          </w:p>
        </w:tc>
        <w:tc>
          <w:tcPr>
            <w:tcW w:w="650" w:type="dxa"/>
            <w:tcBorders>
              <w:top w:val="nil"/>
              <w:left w:val="nil"/>
              <w:bottom w:val="single" w:sz="8" w:space="0" w:color="auto"/>
              <w:right w:val="single" w:sz="4" w:space="0" w:color="auto"/>
            </w:tcBorders>
            <w:shd w:val="clear" w:color="auto" w:fill="auto"/>
            <w:noWrap/>
            <w:vAlign w:val="bottom"/>
            <w:hideMark/>
          </w:tcPr>
          <w:p w14:paraId="5A6043AA"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30</w:t>
            </w:r>
          </w:p>
        </w:tc>
        <w:tc>
          <w:tcPr>
            <w:tcW w:w="649" w:type="dxa"/>
            <w:tcBorders>
              <w:top w:val="nil"/>
              <w:left w:val="nil"/>
              <w:bottom w:val="single" w:sz="8" w:space="0" w:color="auto"/>
              <w:right w:val="single" w:sz="8" w:space="0" w:color="auto"/>
            </w:tcBorders>
            <w:shd w:val="clear" w:color="auto" w:fill="auto"/>
            <w:noWrap/>
            <w:vAlign w:val="bottom"/>
            <w:hideMark/>
          </w:tcPr>
          <w:p w14:paraId="3A10B191"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19</w:t>
            </w:r>
          </w:p>
        </w:tc>
        <w:tc>
          <w:tcPr>
            <w:tcW w:w="650" w:type="dxa"/>
            <w:tcBorders>
              <w:top w:val="nil"/>
              <w:left w:val="nil"/>
              <w:bottom w:val="single" w:sz="8" w:space="0" w:color="auto"/>
              <w:right w:val="single" w:sz="4" w:space="0" w:color="auto"/>
            </w:tcBorders>
            <w:shd w:val="clear" w:color="auto" w:fill="auto"/>
            <w:noWrap/>
            <w:vAlign w:val="bottom"/>
            <w:hideMark/>
          </w:tcPr>
          <w:p w14:paraId="2D78D53A"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5</w:t>
            </w:r>
          </w:p>
        </w:tc>
        <w:tc>
          <w:tcPr>
            <w:tcW w:w="650" w:type="dxa"/>
            <w:tcBorders>
              <w:top w:val="nil"/>
              <w:left w:val="nil"/>
              <w:bottom w:val="single" w:sz="8" w:space="0" w:color="auto"/>
              <w:right w:val="single" w:sz="8" w:space="0" w:color="auto"/>
            </w:tcBorders>
            <w:shd w:val="clear" w:color="auto" w:fill="auto"/>
            <w:noWrap/>
            <w:vAlign w:val="bottom"/>
            <w:hideMark/>
          </w:tcPr>
          <w:p w14:paraId="0F98EBD6"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w:t>
            </w:r>
          </w:p>
        </w:tc>
        <w:tc>
          <w:tcPr>
            <w:tcW w:w="649" w:type="dxa"/>
            <w:tcBorders>
              <w:top w:val="nil"/>
              <w:left w:val="nil"/>
              <w:bottom w:val="single" w:sz="8" w:space="0" w:color="auto"/>
              <w:right w:val="single" w:sz="4" w:space="0" w:color="auto"/>
            </w:tcBorders>
            <w:shd w:val="clear" w:color="auto" w:fill="auto"/>
            <w:noWrap/>
            <w:vAlign w:val="bottom"/>
            <w:hideMark/>
          </w:tcPr>
          <w:p w14:paraId="789C3B71"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7</w:t>
            </w:r>
          </w:p>
        </w:tc>
        <w:tc>
          <w:tcPr>
            <w:tcW w:w="650" w:type="dxa"/>
            <w:tcBorders>
              <w:top w:val="nil"/>
              <w:left w:val="nil"/>
              <w:bottom w:val="single" w:sz="8" w:space="0" w:color="auto"/>
              <w:right w:val="single" w:sz="8" w:space="0" w:color="auto"/>
            </w:tcBorders>
            <w:shd w:val="clear" w:color="auto" w:fill="auto"/>
            <w:noWrap/>
            <w:vAlign w:val="bottom"/>
            <w:hideMark/>
          </w:tcPr>
          <w:p w14:paraId="1CA161ED"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w:t>
            </w:r>
          </w:p>
        </w:tc>
        <w:tc>
          <w:tcPr>
            <w:tcW w:w="650" w:type="dxa"/>
            <w:tcBorders>
              <w:top w:val="nil"/>
              <w:left w:val="nil"/>
              <w:bottom w:val="single" w:sz="8" w:space="0" w:color="auto"/>
              <w:right w:val="single" w:sz="4" w:space="0" w:color="auto"/>
            </w:tcBorders>
            <w:shd w:val="clear" w:color="auto" w:fill="auto"/>
            <w:noWrap/>
            <w:vAlign w:val="bottom"/>
            <w:hideMark/>
          </w:tcPr>
          <w:p w14:paraId="76368EF2"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3</w:t>
            </w:r>
          </w:p>
        </w:tc>
        <w:tc>
          <w:tcPr>
            <w:tcW w:w="649" w:type="dxa"/>
            <w:tcBorders>
              <w:top w:val="nil"/>
              <w:left w:val="nil"/>
              <w:bottom w:val="single" w:sz="8" w:space="0" w:color="auto"/>
              <w:right w:val="single" w:sz="8" w:space="0" w:color="auto"/>
            </w:tcBorders>
            <w:shd w:val="clear" w:color="auto" w:fill="auto"/>
            <w:noWrap/>
            <w:vAlign w:val="bottom"/>
            <w:hideMark/>
          </w:tcPr>
          <w:p w14:paraId="2616CF8E"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0</w:t>
            </w:r>
          </w:p>
        </w:tc>
        <w:tc>
          <w:tcPr>
            <w:tcW w:w="650" w:type="dxa"/>
            <w:tcBorders>
              <w:top w:val="nil"/>
              <w:left w:val="nil"/>
              <w:bottom w:val="single" w:sz="8" w:space="0" w:color="auto"/>
              <w:right w:val="single" w:sz="4" w:space="0" w:color="auto"/>
            </w:tcBorders>
            <w:shd w:val="clear" w:color="auto" w:fill="auto"/>
            <w:noWrap/>
            <w:vAlign w:val="bottom"/>
            <w:hideMark/>
          </w:tcPr>
          <w:p w14:paraId="542534F4"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1</w:t>
            </w:r>
          </w:p>
        </w:tc>
        <w:tc>
          <w:tcPr>
            <w:tcW w:w="650" w:type="dxa"/>
            <w:tcBorders>
              <w:top w:val="nil"/>
              <w:left w:val="nil"/>
              <w:bottom w:val="single" w:sz="8" w:space="0" w:color="auto"/>
              <w:right w:val="single" w:sz="8" w:space="0" w:color="auto"/>
            </w:tcBorders>
            <w:shd w:val="clear" w:color="auto" w:fill="auto"/>
            <w:noWrap/>
            <w:vAlign w:val="bottom"/>
            <w:hideMark/>
          </w:tcPr>
          <w:p w14:paraId="326D6196"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2408B1">
              <w:rPr>
                <w:rFonts w:asciiTheme="minorHAnsi" w:hAnsiTheme="minorHAnsi" w:cstheme="minorHAnsi"/>
                <w:color w:val="000000"/>
                <w:sz w:val="16"/>
                <w:szCs w:val="16"/>
                <w:lang w:val="ru-RU" w:eastAsia="en-GB"/>
              </w:rPr>
              <w:t>−</w:t>
            </w:r>
          </w:p>
        </w:tc>
      </w:tr>
      <w:tr w:rsidR="00EF1CC8" w:rsidRPr="002408B1" w14:paraId="78165AFE" w14:textId="77777777" w:rsidTr="00300074">
        <w:tc>
          <w:tcPr>
            <w:tcW w:w="1843" w:type="dxa"/>
            <w:tcBorders>
              <w:top w:val="nil"/>
              <w:left w:val="single" w:sz="8" w:space="0" w:color="auto"/>
              <w:bottom w:val="single" w:sz="8" w:space="0" w:color="auto"/>
              <w:right w:val="single" w:sz="8" w:space="0" w:color="auto"/>
            </w:tcBorders>
            <w:shd w:val="clear" w:color="auto" w:fill="auto"/>
            <w:noWrap/>
            <w:vAlign w:val="bottom"/>
            <w:hideMark/>
          </w:tcPr>
          <w:p w14:paraId="6D807491" w14:textId="4E554DBC" w:rsidR="00EF1CC8" w:rsidRPr="002408B1" w:rsidRDefault="00EF1CC8" w:rsidP="00300074">
            <w:pPr>
              <w:overflowPunct/>
              <w:autoSpaceDE/>
              <w:autoSpaceDN/>
              <w:adjustRightInd/>
              <w:spacing w:before="20" w:after="20"/>
              <w:textAlignment w:val="auto"/>
              <w:rPr>
                <w:rFonts w:cs="Arial"/>
                <w:b/>
                <w:bCs/>
                <w:color w:val="000000"/>
                <w:sz w:val="16"/>
                <w:szCs w:val="16"/>
                <w:lang w:val="ru-RU" w:eastAsia="zh-CN"/>
              </w:rPr>
            </w:pPr>
            <w:r w:rsidRPr="002408B1">
              <w:rPr>
                <w:rFonts w:cs="Arial"/>
                <w:b/>
                <w:bCs/>
                <w:color w:val="000000"/>
                <w:sz w:val="16"/>
                <w:szCs w:val="16"/>
                <w:lang w:val="ru-RU" w:eastAsia="zh-CN"/>
              </w:rPr>
              <w:t xml:space="preserve">Всего (тыс. </w:t>
            </w:r>
            <w:r w:rsidRPr="002408B1">
              <w:rPr>
                <w:b/>
                <w:bCs/>
                <w:color w:val="000000"/>
                <w:sz w:val="16"/>
                <w:szCs w:val="16"/>
                <w:lang w:val="ru-RU"/>
              </w:rPr>
              <w:t>шв. фр.)</w:t>
            </w:r>
          </w:p>
        </w:tc>
        <w:tc>
          <w:tcPr>
            <w:tcW w:w="649" w:type="dxa"/>
            <w:tcBorders>
              <w:top w:val="nil"/>
              <w:left w:val="nil"/>
              <w:bottom w:val="single" w:sz="8" w:space="0" w:color="auto"/>
              <w:right w:val="single" w:sz="4" w:space="0" w:color="auto"/>
            </w:tcBorders>
            <w:shd w:val="clear" w:color="auto" w:fill="auto"/>
            <w:noWrap/>
            <w:vAlign w:val="bottom"/>
            <w:hideMark/>
          </w:tcPr>
          <w:p w14:paraId="7404BFB4"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2 241</w:t>
            </w:r>
          </w:p>
        </w:tc>
        <w:tc>
          <w:tcPr>
            <w:tcW w:w="650" w:type="dxa"/>
            <w:tcBorders>
              <w:top w:val="nil"/>
              <w:left w:val="nil"/>
              <w:bottom w:val="single" w:sz="8" w:space="0" w:color="auto"/>
              <w:right w:val="single" w:sz="8" w:space="0" w:color="auto"/>
            </w:tcBorders>
            <w:shd w:val="clear" w:color="auto" w:fill="auto"/>
            <w:noWrap/>
            <w:vAlign w:val="bottom"/>
            <w:hideMark/>
          </w:tcPr>
          <w:p w14:paraId="753B6548"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2 038</w:t>
            </w:r>
          </w:p>
        </w:tc>
        <w:tc>
          <w:tcPr>
            <w:tcW w:w="650" w:type="dxa"/>
            <w:tcBorders>
              <w:top w:val="nil"/>
              <w:left w:val="nil"/>
              <w:bottom w:val="single" w:sz="8" w:space="0" w:color="auto"/>
              <w:right w:val="single" w:sz="4" w:space="0" w:color="auto"/>
            </w:tcBorders>
            <w:shd w:val="clear" w:color="auto" w:fill="auto"/>
            <w:noWrap/>
            <w:vAlign w:val="bottom"/>
            <w:hideMark/>
          </w:tcPr>
          <w:p w14:paraId="02A975F8"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2 045</w:t>
            </w:r>
          </w:p>
        </w:tc>
        <w:tc>
          <w:tcPr>
            <w:tcW w:w="649" w:type="dxa"/>
            <w:tcBorders>
              <w:top w:val="nil"/>
              <w:left w:val="nil"/>
              <w:bottom w:val="single" w:sz="8" w:space="0" w:color="auto"/>
              <w:right w:val="single" w:sz="8" w:space="0" w:color="auto"/>
            </w:tcBorders>
            <w:shd w:val="clear" w:color="auto" w:fill="auto"/>
            <w:noWrap/>
            <w:vAlign w:val="bottom"/>
            <w:hideMark/>
          </w:tcPr>
          <w:p w14:paraId="3A1F537B"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1 842</w:t>
            </w:r>
          </w:p>
        </w:tc>
        <w:tc>
          <w:tcPr>
            <w:tcW w:w="650" w:type="dxa"/>
            <w:tcBorders>
              <w:top w:val="nil"/>
              <w:left w:val="nil"/>
              <w:bottom w:val="single" w:sz="8" w:space="0" w:color="auto"/>
              <w:right w:val="single" w:sz="4" w:space="0" w:color="auto"/>
            </w:tcBorders>
            <w:shd w:val="clear" w:color="auto" w:fill="auto"/>
            <w:noWrap/>
            <w:vAlign w:val="bottom"/>
            <w:hideMark/>
          </w:tcPr>
          <w:p w14:paraId="5ED26BDA"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921</w:t>
            </w:r>
          </w:p>
        </w:tc>
        <w:tc>
          <w:tcPr>
            <w:tcW w:w="650" w:type="dxa"/>
            <w:tcBorders>
              <w:top w:val="nil"/>
              <w:left w:val="nil"/>
              <w:bottom w:val="single" w:sz="8" w:space="0" w:color="auto"/>
              <w:right w:val="single" w:sz="8" w:space="0" w:color="auto"/>
            </w:tcBorders>
            <w:shd w:val="clear" w:color="auto" w:fill="auto"/>
            <w:noWrap/>
            <w:vAlign w:val="bottom"/>
            <w:hideMark/>
          </w:tcPr>
          <w:p w14:paraId="498076B1"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843</w:t>
            </w:r>
          </w:p>
        </w:tc>
        <w:tc>
          <w:tcPr>
            <w:tcW w:w="649" w:type="dxa"/>
            <w:tcBorders>
              <w:top w:val="nil"/>
              <w:left w:val="nil"/>
              <w:bottom w:val="single" w:sz="8" w:space="0" w:color="auto"/>
              <w:right w:val="single" w:sz="4" w:space="0" w:color="auto"/>
            </w:tcBorders>
            <w:shd w:val="clear" w:color="auto" w:fill="auto"/>
            <w:noWrap/>
            <w:vAlign w:val="bottom"/>
            <w:hideMark/>
          </w:tcPr>
          <w:p w14:paraId="60563EBD"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1 329</w:t>
            </w:r>
          </w:p>
        </w:tc>
        <w:tc>
          <w:tcPr>
            <w:tcW w:w="650" w:type="dxa"/>
            <w:tcBorders>
              <w:top w:val="nil"/>
              <w:left w:val="nil"/>
              <w:bottom w:val="single" w:sz="8" w:space="0" w:color="auto"/>
              <w:right w:val="single" w:sz="8" w:space="0" w:color="auto"/>
            </w:tcBorders>
            <w:shd w:val="clear" w:color="auto" w:fill="auto"/>
            <w:noWrap/>
            <w:vAlign w:val="bottom"/>
            <w:hideMark/>
          </w:tcPr>
          <w:p w14:paraId="67B1BBB7"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1 270</w:t>
            </w:r>
          </w:p>
        </w:tc>
        <w:tc>
          <w:tcPr>
            <w:tcW w:w="650" w:type="dxa"/>
            <w:tcBorders>
              <w:top w:val="nil"/>
              <w:left w:val="nil"/>
              <w:bottom w:val="single" w:sz="8" w:space="0" w:color="auto"/>
              <w:right w:val="single" w:sz="4" w:space="0" w:color="auto"/>
            </w:tcBorders>
            <w:shd w:val="clear" w:color="auto" w:fill="auto"/>
            <w:noWrap/>
            <w:vAlign w:val="bottom"/>
            <w:hideMark/>
          </w:tcPr>
          <w:p w14:paraId="287B3A44"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497</w:t>
            </w:r>
          </w:p>
        </w:tc>
        <w:tc>
          <w:tcPr>
            <w:tcW w:w="649" w:type="dxa"/>
            <w:tcBorders>
              <w:top w:val="nil"/>
              <w:left w:val="nil"/>
              <w:bottom w:val="single" w:sz="8" w:space="0" w:color="auto"/>
              <w:right w:val="single" w:sz="8" w:space="0" w:color="auto"/>
            </w:tcBorders>
            <w:shd w:val="clear" w:color="auto" w:fill="auto"/>
            <w:noWrap/>
            <w:vAlign w:val="bottom"/>
            <w:hideMark/>
          </w:tcPr>
          <w:p w14:paraId="1A7713EE"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382</w:t>
            </w:r>
          </w:p>
        </w:tc>
        <w:tc>
          <w:tcPr>
            <w:tcW w:w="650" w:type="dxa"/>
            <w:tcBorders>
              <w:top w:val="nil"/>
              <w:left w:val="nil"/>
              <w:bottom w:val="single" w:sz="8" w:space="0" w:color="auto"/>
              <w:right w:val="single" w:sz="4" w:space="0" w:color="auto"/>
            </w:tcBorders>
            <w:shd w:val="clear" w:color="auto" w:fill="auto"/>
            <w:noWrap/>
            <w:vAlign w:val="bottom"/>
            <w:hideMark/>
          </w:tcPr>
          <w:p w14:paraId="6544410A"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535</w:t>
            </w:r>
          </w:p>
        </w:tc>
        <w:tc>
          <w:tcPr>
            <w:tcW w:w="650" w:type="dxa"/>
            <w:tcBorders>
              <w:top w:val="nil"/>
              <w:left w:val="nil"/>
              <w:bottom w:val="single" w:sz="8" w:space="0" w:color="auto"/>
              <w:right w:val="single" w:sz="8" w:space="0" w:color="auto"/>
            </w:tcBorders>
            <w:shd w:val="clear" w:color="auto" w:fill="auto"/>
            <w:noWrap/>
            <w:vAlign w:val="bottom"/>
            <w:hideMark/>
          </w:tcPr>
          <w:p w14:paraId="06800397" w14:textId="77777777" w:rsidR="00EF1CC8" w:rsidRPr="002408B1" w:rsidRDefault="00EF1CC8" w:rsidP="00300074">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2408B1">
              <w:rPr>
                <w:rFonts w:asciiTheme="minorHAnsi" w:hAnsiTheme="minorHAnsi" w:cs="Arial"/>
                <w:b/>
                <w:bCs/>
                <w:color w:val="000000"/>
                <w:sz w:val="16"/>
                <w:szCs w:val="16"/>
                <w:lang w:val="ru-RU" w:eastAsia="zh-CN"/>
              </w:rPr>
              <w:t>376</w:t>
            </w:r>
          </w:p>
        </w:tc>
      </w:tr>
    </w:tbl>
    <w:p w14:paraId="0CADC9BF" w14:textId="77777777" w:rsidR="00EF1CC8" w:rsidRPr="002408B1" w:rsidRDefault="00EF1CC8" w:rsidP="00EF1CC8">
      <w:pPr>
        <w:spacing w:before="240"/>
        <w:rPr>
          <w:rFonts w:ascii="Times New Roman" w:hAnsi="Times New Roman"/>
          <w:lang w:val="ru-RU"/>
        </w:rPr>
      </w:pPr>
      <w:r w:rsidRPr="002408B1">
        <w:rPr>
          <w:lang w:val="ru-RU"/>
        </w:rPr>
        <w:t xml:space="preserve">В 2020 году продолжались усилия по укреплению регионального присутствия МСЭ путем принятия ряда мер по УОР, позволяющих Союзу более оперативно реагировать на конкретные потребности регионов и предоставлять своевременные и качественные продукты и услуги на страновом и региональном уровнях. Совет на своей сессии 2019 года поручил Генеральному секретарю провести обзор регионального присутствия в целях повышения уровня его эффективности и действенности. Была выбрана компания PwC, и в июле 2020 года был представлен ее отчет с рекомендациями по совершенствованию регионального присутствия МСЭ. Отчет был представлен Совету в ноябре 2020 года. В августе 2020 года секретариат учредил целевую группу, в которую вошли сотрудники всех соответствующих департаментов Генерального секретариата и всех Бюро, для рассмотрения и представления подробного отчета по отчету PwC, включая рекомендации для выполнения в будущем. Отчет PwC был представлен в Документе </w:t>
      </w:r>
      <w:hyperlink r:id="rId54" w:history="1">
        <w:r w:rsidRPr="002408B1">
          <w:rPr>
            <w:rStyle w:val="Hyperlink"/>
            <w:lang w:val="ru-RU"/>
          </w:rPr>
          <w:t>C20/74</w:t>
        </w:r>
      </w:hyperlink>
      <w:r w:rsidRPr="002408B1">
        <w:rPr>
          <w:rStyle w:val="Hyperlink"/>
          <w:color w:val="auto"/>
          <w:u w:val="none"/>
          <w:lang w:val="ru-RU"/>
        </w:rPr>
        <w:t xml:space="preserve"> в ноябре 2020 года</w:t>
      </w:r>
      <w:r w:rsidRPr="002408B1">
        <w:rPr>
          <w:lang w:val="ru-RU"/>
        </w:rPr>
        <w:t xml:space="preserve"> и был принят Советом к сведению. Также Совету была представлена записка в адрес Совета от Целевой группы Секретариата (Документ </w:t>
      </w:r>
      <w:hyperlink r:id="rId55" w:history="1">
        <w:r w:rsidRPr="002408B1">
          <w:rPr>
            <w:rStyle w:val="Hyperlink"/>
            <w:lang w:val="ru-RU"/>
          </w:rPr>
          <w:t>C20/75</w:t>
        </w:r>
      </w:hyperlink>
      <w:r w:rsidRPr="002408B1">
        <w:rPr>
          <w:lang w:val="ru-RU"/>
        </w:rPr>
        <w:t>). Рекомендации PwC, требующие решений Совета, были переданы Рабочей группе Совета по финансовым и людским ресурсам (РГС-ФЛР) для выработки руководящих указаний относительно дальнейших действий по выполнению рекомендаций.</w:t>
      </w:r>
    </w:p>
    <w:p w14:paraId="02216774" w14:textId="77777777" w:rsidR="00EF1CC8" w:rsidRPr="002408B1" w:rsidRDefault="00EF1CC8" w:rsidP="00EF1CC8">
      <w:pPr>
        <w:pStyle w:val="Heading2"/>
        <w:tabs>
          <w:tab w:val="clear" w:pos="794"/>
          <w:tab w:val="clear" w:pos="1191"/>
          <w:tab w:val="clear" w:pos="1588"/>
        </w:tabs>
        <w:rPr>
          <w:lang w:val="ru-RU"/>
        </w:rPr>
      </w:pPr>
      <w:bookmarkStart w:id="950" w:name="_Toc482901587"/>
      <w:bookmarkStart w:id="951" w:name="_Toc511401589"/>
      <w:bookmarkStart w:id="952" w:name="_Toc511401712"/>
      <w:bookmarkStart w:id="953" w:name="_Toc10540825"/>
      <w:bookmarkStart w:id="954" w:name="_Toc41900441"/>
      <w:bookmarkStart w:id="955" w:name="_Toc73438022"/>
      <w:bookmarkStart w:id="956" w:name="_Toc73439211"/>
      <w:r w:rsidRPr="002408B1">
        <w:rPr>
          <w:lang w:val="ru-RU"/>
        </w:rPr>
        <w:t>Примечание 26</w:t>
      </w:r>
      <w:r w:rsidRPr="002408B1">
        <w:rPr>
          <w:lang w:val="ru-RU"/>
        </w:rPr>
        <w:tab/>
        <w:t>Сопоставление предусмотренных в бюджете сумм с фактическими сумм</w:t>
      </w:r>
      <w:bookmarkEnd w:id="943"/>
      <w:bookmarkEnd w:id="944"/>
      <w:bookmarkEnd w:id="945"/>
      <w:bookmarkEnd w:id="946"/>
      <w:bookmarkEnd w:id="947"/>
      <w:bookmarkEnd w:id="948"/>
      <w:bookmarkEnd w:id="949"/>
      <w:bookmarkEnd w:id="950"/>
      <w:r w:rsidRPr="002408B1">
        <w:rPr>
          <w:lang w:val="ru-RU"/>
        </w:rPr>
        <w:t>ами</w:t>
      </w:r>
      <w:bookmarkEnd w:id="951"/>
      <w:bookmarkEnd w:id="952"/>
      <w:bookmarkEnd w:id="953"/>
      <w:bookmarkEnd w:id="954"/>
      <w:bookmarkEnd w:id="955"/>
      <w:bookmarkEnd w:id="956"/>
    </w:p>
    <w:p w14:paraId="568A700E" w14:textId="77777777" w:rsidR="00EF1CC8" w:rsidRPr="002408B1" w:rsidRDefault="00EF1CC8" w:rsidP="00EF1CC8">
      <w:pPr>
        <w:rPr>
          <w:b/>
          <w:lang w:val="ru-RU"/>
        </w:rPr>
      </w:pPr>
      <w:r w:rsidRPr="002408B1">
        <w:rPr>
          <w:lang w:val="ru-RU"/>
        </w:rPr>
        <w:t>Финансовая отчетность включает:</w:t>
      </w:r>
    </w:p>
    <w:p w14:paraId="17F9BBA8" w14:textId="77777777" w:rsidR="00EF1CC8" w:rsidRPr="002408B1" w:rsidRDefault="00EF1CC8" w:rsidP="00EF1CC8">
      <w:pPr>
        <w:pStyle w:val="enumlev1"/>
        <w:rPr>
          <w:b/>
          <w:lang w:val="ru-RU"/>
        </w:rPr>
      </w:pPr>
      <w:r w:rsidRPr="002408B1">
        <w:rPr>
          <w:lang w:val="ru-RU"/>
        </w:rPr>
        <w:t>•</w:t>
      </w:r>
      <w:r w:rsidRPr="002408B1">
        <w:rPr>
          <w:lang w:val="ru-RU"/>
        </w:rPr>
        <w:tab/>
        <w:t>регулярный бюджет МСЭ;</w:t>
      </w:r>
    </w:p>
    <w:p w14:paraId="62A0DC18" w14:textId="77777777" w:rsidR="00EF1CC8" w:rsidRPr="002408B1" w:rsidRDefault="00EF1CC8" w:rsidP="00EF1CC8">
      <w:pPr>
        <w:pStyle w:val="enumlev1"/>
        <w:rPr>
          <w:b/>
          <w:lang w:val="ru-RU"/>
        </w:rPr>
      </w:pPr>
      <w:r w:rsidRPr="002408B1">
        <w:rPr>
          <w:lang w:val="ru-RU"/>
        </w:rPr>
        <w:t>•</w:t>
      </w:r>
      <w:r w:rsidRPr="002408B1">
        <w:rPr>
          <w:lang w:val="ru-RU"/>
        </w:rPr>
        <w:tab/>
        <w:t>мероприятия ITU Telecom;</w:t>
      </w:r>
    </w:p>
    <w:p w14:paraId="50286A2C" w14:textId="77777777" w:rsidR="00EF1CC8" w:rsidRPr="002408B1" w:rsidRDefault="00EF1CC8" w:rsidP="00EF1CC8">
      <w:pPr>
        <w:pStyle w:val="enumlev1"/>
        <w:rPr>
          <w:lang w:val="ru-RU"/>
        </w:rPr>
      </w:pPr>
      <w:r w:rsidRPr="002408B1">
        <w:rPr>
          <w:lang w:val="ru-RU"/>
        </w:rPr>
        <w:t>•</w:t>
      </w:r>
      <w:r w:rsidRPr="002408B1">
        <w:rPr>
          <w:lang w:val="ru-RU"/>
        </w:rPr>
        <w:tab/>
        <w:t>добровольные взносы;</w:t>
      </w:r>
    </w:p>
    <w:p w14:paraId="397DF194" w14:textId="77777777" w:rsidR="00EF1CC8" w:rsidRPr="002408B1" w:rsidRDefault="00EF1CC8" w:rsidP="00EF1CC8">
      <w:pPr>
        <w:pStyle w:val="enumlev1"/>
        <w:rPr>
          <w:lang w:val="ru-RU"/>
        </w:rPr>
      </w:pPr>
      <w:r w:rsidRPr="002408B1">
        <w:rPr>
          <w:lang w:val="ru-RU"/>
        </w:rPr>
        <w:t>•</w:t>
      </w:r>
      <w:r w:rsidRPr="002408B1">
        <w:rPr>
          <w:lang w:val="ru-RU"/>
        </w:rPr>
        <w:tab/>
        <w:t>страховую кассу;</w:t>
      </w:r>
    </w:p>
    <w:p w14:paraId="2FA97B35" w14:textId="77777777" w:rsidR="00EF1CC8" w:rsidRPr="002408B1" w:rsidRDefault="00EF1CC8" w:rsidP="00EF1CC8">
      <w:pPr>
        <w:pStyle w:val="enumlev1"/>
        <w:rPr>
          <w:lang w:val="ru-RU"/>
        </w:rPr>
      </w:pPr>
      <w:r w:rsidRPr="002408B1">
        <w:rPr>
          <w:lang w:val="ru-RU"/>
        </w:rPr>
        <w:t>•</w:t>
      </w:r>
      <w:r w:rsidRPr="002408B1">
        <w:rPr>
          <w:lang w:val="ru-RU"/>
        </w:rPr>
        <w:tab/>
        <w:t>проекты по линии ПРООН, целевых фондов и ФРИКТ.</w:t>
      </w:r>
    </w:p>
    <w:p w14:paraId="13E85BD3" w14:textId="77777777" w:rsidR="00EF1CC8" w:rsidRPr="002408B1" w:rsidRDefault="00EF1CC8" w:rsidP="00EF1CC8">
      <w:pPr>
        <w:rPr>
          <w:b/>
          <w:lang w:val="ru-RU"/>
        </w:rPr>
      </w:pPr>
      <w:r w:rsidRPr="002408B1">
        <w:rPr>
          <w:lang w:val="ru-RU"/>
        </w:rPr>
        <w:t xml:space="preserve">При составлении бюджета и финансовой отчетности Союза используются отличающиеся основы. Бюджет на 2018–2019 годы составлен на смешанной основе с рядом специфических элементов, к которым не применяется метод начисления. Кроме того, в бюджете МСЭ рассматривается только основная деятельность Союза и не учитывается деятельность, финансируемая за счет добровольных взносов, проектов и фондов. </w:t>
      </w:r>
    </w:p>
    <w:p w14:paraId="541770A3" w14:textId="77777777" w:rsidR="00EF1CC8" w:rsidRPr="002408B1" w:rsidRDefault="00EF1CC8" w:rsidP="00EF1CC8">
      <w:pPr>
        <w:rPr>
          <w:lang w:val="ru-RU"/>
        </w:rPr>
      </w:pPr>
      <w:r w:rsidRPr="002408B1">
        <w:rPr>
          <w:lang w:val="ru-RU"/>
        </w:rPr>
        <w:t>Финансовая отчетность Союза составлена по методу начисления с использованием классификации, основанной на характере расходов, включенных в отчет о результатах финансовой деятельности (см. Таблицу II).</w:t>
      </w:r>
    </w:p>
    <w:p w14:paraId="224905E4" w14:textId="77777777" w:rsidR="00EF1CC8" w:rsidRPr="002408B1" w:rsidRDefault="00EF1CC8" w:rsidP="00EF1CC8">
      <w:pPr>
        <w:rPr>
          <w:lang w:val="ru-RU"/>
        </w:rPr>
      </w:pPr>
      <w:r w:rsidRPr="002408B1">
        <w:rPr>
          <w:lang w:val="ru-RU"/>
        </w:rPr>
        <w:lastRenderedPageBreak/>
        <w:t>Различия в сферах охвата объясняются наличием внебюджетных средств, которые не являются частью регулярного бюджета. Для сопоставления окончательного результата в целях бюджетного контроля чистого результата финансового периода после корректировки согласно IPSAS необходимо принимать во внимание разницу между методом представления бюджета и методом начисления (см. Таблицу V). В бюджете затраты на оборудование длительного пользования учитываются как капитальные расходы. В соответствии с методом начисления оборудование длительного пользования (предметы стоимостью свыше 5000 швейцарских франков) заносится на счета как капитальные активы и амортизируется в течение предполагаемого срока их использования, за исключением капитальных активов, приобретенных за счет внебюджетных средств и переданных бенефициару проекта. Амортизационные расходы, относящиеся к капитальным активам, учитываются в отчете о результатах финансовой деятельности и не учитывается в бюджете.</w:t>
      </w:r>
    </w:p>
    <w:p w14:paraId="6673CC26" w14:textId="77777777" w:rsidR="00EF1CC8" w:rsidRPr="002408B1" w:rsidRDefault="00EF1CC8" w:rsidP="00EF1CC8">
      <w:pPr>
        <w:rPr>
          <w:b/>
          <w:lang w:val="ru-RU"/>
        </w:rPr>
      </w:pPr>
      <w:r w:rsidRPr="002408B1">
        <w:rPr>
          <w:lang w:val="ru-RU"/>
        </w:rPr>
        <w:t xml:space="preserve">В бюджете расходы, соответствующие вознаграждению сотрудников, учитываются по мере их оплаты, тогда как в соответствии с методом начисления часть расходов оценивается актуарием согласно методике, определенной стандартами учета. Обязательства по медицинскому страхованию сотрудников после </w:t>
      </w:r>
      <w:r w:rsidRPr="002408B1">
        <w:rPr>
          <w:color w:val="000000"/>
          <w:lang w:val="ru-RU"/>
        </w:rPr>
        <w:t>завершения ими службы</w:t>
      </w:r>
      <w:r w:rsidRPr="002408B1">
        <w:rPr>
          <w:lang w:val="ru-RU"/>
        </w:rPr>
        <w:t xml:space="preserve"> учитываются в отчете о финансовом положении, как указано в Примечании 16. Полученная и неполученная курсовая разница в бюджете не учитывается, а отражается в отчете о результатах финансовой деятельности. Такой же порядок используется в отношении </w:t>
      </w:r>
      <w:r w:rsidRPr="002408B1">
        <w:rPr>
          <w:color w:val="000000"/>
          <w:lang w:val="ru-RU"/>
        </w:rPr>
        <w:t>резервного фонда для сомнительных долгов</w:t>
      </w:r>
      <w:r w:rsidRPr="002408B1">
        <w:rPr>
          <w:lang w:val="ru-RU"/>
        </w:rPr>
        <w:t xml:space="preserve"> и признания запасов. В отчете о результатах финансовой деятельности выплата ссуды ФИПОИ не рассматривалась в качестве расходов, хотя в бюджете она была предусмотрена. </w:t>
      </w:r>
    </w:p>
    <w:p w14:paraId="036BC339" w14:textId="77777777" w:rsidR="00EF1CC8" w:rsidRPr="002408B1" w:rsidRDefault="00EF1CC8" w:rsidP="00EF1CC8">
      <w:pPr>
        <w:rPr>
          <w:lang w:val="ru-RU"/>
        </w:rPr>
      </w:pPr>
      <w:r w:rsidRPr="002408B1">
        <w:rPr>
          <w:lang w:val="ru-RU"/>
        </w:rPr>
        <w:t xml:space="preserve">Проценты, относящиеся к предоставленным ФИПОИ беспроцентным ссудам, рассчитывались в соответствии с обычными условиями рынка и не выплачивались, а были учтены в отчете о результатах финансовой деятельности в качестве взноса в натуральной форме. </w:t>
      </w:r>
    </w:p>
    <w:p w14:paraId="582D0705" w14:textId="77777777" w:rsidR="00EF1CC8" w:rsidRPr="002408B1" w:rsidRDefault="00EF1CC8" w:rsidP="00EF1CC8">
      <w:pPr>
        <w:spacing w:after="120"/>
        <w:rPr>
          <w:lang w:val="ru-RU"/>
        </w:rPr>
      </w:pPr>
      <w:r w:rsidRPr="002408B1">
        <w:rPr>
          <w:lang w:val="ru-RU"/>
        </w:rPr>
        <w:t>В течение 2020 финансового года доходы и расходы бюджета составили 165,61 млн. швейцарских франков.</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417"/>
        <w:gridCol w:w="1305"/>
        <w:gridCol w:w="1275"/>
        <w:gridCol w:w="1247"/>
      </w:tblGrid>
      <w:tr w:rsidR="00EF1CC8" w:rsidRPr="002408B1" w14:paraId="02012733" w14:textId="77777777" w:rsidTr="00300074">
        <w:trPr>
          <w:tblHeader/>
        </w:trPr>
        <w:tc>
          <w:tcPr>
            <w:tcW w:w="4395" w:type="dxa"/>
            <w:vMerge w:val="restart"/>
          </w:tcPr>
          <w:p w14:paraId="52733630" w14:textId="77777777" w:rsidR="00EF1CC8" w:rsidRPr="002408B1" w:rsidRDefault="00EF1CC8" w:rsidP="00300074">
            <w:pPr>
              <w:pStyle w:val="Tablehead"/>
              <w:rPr>
                <w:sz w:val="18"/>
                <w:szCs w:val="18"/>
                <w:lang w:val="ru-RU"/>
              </w:rPr>
            </w:pPr>
          </w:p>
        </w:tc>
        <w:tc>
          <w:tcPr>
            <w:tcW w:w="5244" w:type="dxa"/>
            <w:gridSpan w:val="4"/>
          </w:tcPr>
          <w:p w14:paraId="28F2B471" w14:textId="77777777" w:rsidR="00EF1CC8" w:rsidRPr="002408B1" w:rsidRDefault="00EF1CC8" w:rsidP="00300074">
            <w:pPr>
              <w:pStyle w:val="Tablehead"/>
              <w:rPr>
                <w:sz w:val="18"/>
                <w:szCs w:val="18"/>
                <w:lang w:val="ru-RU"/>
              </w:rPr>
            </w:pPr>
            <w:r w:rsidRPr="002408B1">
              <w:rPr>
                <w:sz w:val="18"/>
                <w:szCs w:val="18"/>
                <w:lang w:val="ru-RU"/>
              </w:rPr>
              <w:t>2020 г.</w:t>
            </w:r>
          </w:p>
        </w:tc>
      </w:tr>
      <w:tr w:rsidR="00EF1CC8" w:rsidRPr="002408B1" w14:paraId="5A419659" w14:textId="77777777" w:rsidTr="00300074">
        <w:trPr>
          <w:tblHeader/>
        </w:trPr>
        <w:tc>
          <w:tcPr>
            <w:tcW w:w="4395" w:type="dxa"/>
            <w:vMerge/>
            <w:tcBorders>
              <w:bottom w:val="single" w:sz="4" w:space="0" w:color="auto"/>
            </w:tcBorders>
          </w:tcPr>
          <w:p w14:paraId="01498255" w14:textId="77777777" w:rsidR="00EF1CC8" w:rsidRPr="002408B1" w:rsidRDefault="00EF1CC8" w:rsidP="00300074">
            <w:pPr>
              <w:pStyle w:val="Tablehead"/>
              <w:rPr>
                <w:sz w:val="18"/>
                <w:szCs w:val="18"/>
                <w:lang w:val="ru-RU"/>
              </w:rPr>
            </w:pPr>
          </w:p>
        </w:tc>
        <w:tc>
          <w:tcPr>
            <w:tcW w:w="1417" w:type="dxa"/>
            <w:tcBorders>
              <w:bottom w:val="single" w:sz="4" w:space="0" w:color="auto"/>
            </w:tcBorders>
          </w:tcPr>
          <w:p w14:paraId="7C19B033" w14:textId="77777777" w:rsidR="00EF1CC8" w:rsidRPr="002408B1" w:rsidRDefault="00EF1CC8" w:rsidP="00300074">
            <w:pPr>
              <w:pStyle w:val="Tablehead"/>
              <w:rPr>
                <w:sz w:val="18"/>
                <w:szCs w:val="18"/>
                <w:lang w:val="ru-RU"/>
              </w:rPr>
            </w:pPr>
            <w:r w:rsidRPr="002408B1">
              <w:rPr>
                <w:sz w:val="18"/>
                <w:szCs w:val="18"/>
                <w:lang w:val="ru-RU"/>
              </w:rPr>
              <w:t>Операционная деятельность</w:t>
            </w:r>
          </w:p>
        </w:tc>
        <w:tc>
          <w:tcPr>
            <w:tcW w:w="1305" w:type="dxa"/>
            <w:tcBorders>
              <w:bottom w:val="single" w:sz="4" w:space="0" w:color="auto"/>
            </w:tcBorders>
          </w:tcPr>
          <w:p w14:paraId="008983A5" w14:textId="77777777" w:rsidR="00EF1CC8" w:rsidRPr="002408B1" w:rsidRDefault="00EF1CC8" w:rsidP="00300074">
            <w:pPr>
              <w:pStyle w:val="Tablehead"/>
              <w:rPr>
                <w:sz w:val="18"/>
                <w:szCs w:val="18"/>
                <w:lang w:val="ru-RU"/>
              </w:rPr>
            </w:pPr>
            <w:r w:rsidRPr="002408B1">
              <w:rPr>
                <w:sz w:val="18"/>
                <w:szCs w:val="18"/>
                <w:lang w:val="ru-RU"/>
              </w:rPr>
              <w:t>Инвестиро-</w:t>
            </w:r>
            <w:r w:rsidRPr="002408B1">
              <w:rPr>
                <w:sz w:val="18"/>
                <w:szCs w:val="18"/>
                <w:lang w:val="ru-RU"/>
              </w:rPr>
              <w:br/>
              <w:t>вание</w:t>
            </w:r>
          </w:p>
        </w:tc>
        <w:tc>
          <w:tcPr>
            <w:tcW w:w="1275" w:type="dxa"/>
            <w:tcBorders>
              <w:bottom w:val="single" w:sz="4" w:space="0" w:color="auto"/>
            </w:tcBorders>
          </w:tcPr>
          <w:p w14:paraId="368BFF9F" w14:textId="77777777" w:rsidR="00EF1CC8" w:rsidRPr="002408B1" w:rsidRDefault="00EF1CC8" w:rsidP="00300074">
            <w:pPr>
              <w:pStyle w:val="Tablehead"/>
              <w:rPr>
                <w:sz w:val="18"/>
                <w:szCs w:val="18"/>
                <w:lang w:val="ru-RU"/>
              </w:rPr>
            </w:pPr>
            <w:r w:rsidRPr="002408B1">
              <w:rPr>
                <w:sz w:val="18"/>
                <w:szCs w:val="18"/>
                <w:lang w:val="ru-RU"/>
              </w:rPr>
              <w:t>Финансиро-</w:t>
            </w:r>
            <w:r w:rsidRPr="002408B1">
              <w:rPr>
                <w:sz w:val="18"/>
                <w:szCs w:val="18"/>
                <w:lang w:val="ru-RU"/>
              </w:rPr>
              <w:br/>
              <w:t>вание</w:t>
            </w:r>
          </w:p>
        </w:tc>
        <w:tc>
          <w:tcPr>
            <w:tcW w:w="1247" w:type="dxa"/>
            <w:tcBorders>
              <w:bottom w:val="single" w:sz="4" w:space="0" w:color="auto"/>
            </w:tcBorders>
            <w:vAlign w:val="center"/>
          </w:tcPr>
          <w:p w14:paraId="33DA56D2" w14:textId="77777777" w:rsidR="00EF1CC8" w:rsidRPr="002408B1" w:rsidRDefault="00EF1CC8" w:rsidP="00300074">
            <w:pPr>
              <w:pStyle w:val="Tablehead"/>
              <w:rPr>
                <w:sz w:val="18"/>
                <w:szCs w:val="18"/>
                <w:lang w:val="ru-RU"/>
              </w:rPr>
            </w:pPr>
            <w:r w:rsidRPr="002408B1">
              <w:rPr>
                <w:sz w:val="18"/>
                <w:szCs w:val="18"/>
                <w:lang w:val="ru-RU"/>
              </w:rPr>
              <w:t>Всего</w:t>
            </w:r>
          </w:p>
        </w:tc>
      </w:tr>
      <w:tr w:rsidR="00EF1CC8" w:rsidRPr="002408B1" w14:paraId="3AFFD513" w14:textId="77777777" w:rsidTr="00300074">
        <w:tc>
          <w:tcPr>
            <w:tcW w:w="4395" w:type="dxa"/>
            <w:tcBorders>
              <w:bottom w:val="nil"/>
            </w:tcBorders>
          </w:tcPr>
          <w:p w14:paraId="2131A8EE" w14:textId="77777777" w:rsidR="00EF1CC8" w:rsidRPr="002408B1" w:rsidRDefault="00EF1CC8" w:rsidP="00300074">
            <w:pPr>
              <w:pStyle w:val="Tabletext"/>
              <w:rPr>
                <w:sz w:val="18"/>
                <w:szCs w:val="18"/>
                <w:lang w:val="ru-RU"/>
              </w:rPr>
            </w:pPr>
          </w:p>
        </w:tc>
        <w:tc>
          <w:tcPr>
            <w:tcW w:w="5244" w:type="dxa"/>
            <w:gridSpan w:val="4"/>
            <w:tcBorders>
              <w:bottom w:val="single" w:sz="4" w:space="0" w:color="auto"/>
            </w:tcBorders>
          </w:tcPr>
          <w:p w14:paraId="092A68B6" w14:textId="77777777" w:rsidR="00EF1CC8" w:rsidRPr="002408B1" w:rsidRDefault="00EF1CC8" w:rsidP="00300074">
            <w:pPr>
              <w:pStyle w:val="Tabletext"/>
              <w:jc w:val="center"/>
              <w:rPr>
                <w:sz w:val="18"/>
                <w:szCs w:val="18"/>
                <w:lang w:val="ru-RU"/>
              </w:rPr>
            </w:pPr>
            <w:r w:rsidRPr="002408B1">
              <w:rPr>
                <w:sz w:val="18"/>
                <w:szCs w:val="18"/>
                <w:lang w:val="ru-RU"/>
              </w:rPr>
              <w:t>в тыс. швейцарских франков</w:t>
            </w:r>
          </w:p>
        </w:tc>
      </w:tr>
      <w:tr w:rsidR="00EF1CC8" w:rsidRPr="002408B1" w14:paraId="7123983F" w14:textId="77777777" w:rsidTr="002F744C">
        <w:tc>
          <w:tcPr>
            <w:tcW w:w="4395" w:type="dxa"/>
            <w:tcBorders>
              <w:top w:val="nil"/>
              <w:bottom w:val="nil"/>
            </w:tcBorders>
          </w:tcPr>
          <w:p w14:paraId="039E1445" w14:textId="77777777" w:rsidR="00EF1CC8" w:rsidRPr="002408B1" w:rsidRDefault="00EF1CC8" w:rsidP="00300074">
            <w:pPr>
              <w:pStyle w:val="Tabletext"/>
              <w:spacing w:before="20" w:after="20"/>
              <w:rPr>
                <w:b/>
                <w:bCs/>
                <w:sz w:val="18"/>
                <w:szCs w:val="18"/>
                <w:lang w:val="ru-RU"/>
              </w:rPr>
            </w:pPr>
            <w:r w:rsidRPr="002408B1">
              <w:rPr>
                <w:b/>
                <w:bCs/>
                <w:sz w:val="18"/>
                <w:szCs w:val="18"/>
                <w:lang w:val="ru-RU"/>
              </w:rPr>
              <w:t>Результаты на сопоставимой основе</w:t>
            </w:r>
          </w:p>
        </w:tc>
        <w:tc>
          <w:tcPr>
            <w:tcW w:w="1417" w:type="dxa"/>
            <w:tcBorders>
              <w:top w:val="single" w:sz="4" w:space="0" w:color="auto"/>
              <w:bottom w:val="nil"/>
            </w:tcBorders>
            <w:vAlign w:val="bottom"/>
          </w:tcPr>
          <w:p w14:paraId="627C50CA"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−1 483</w:t>
            </w:r>
          </w:p>
        </w:tc>
        <w:tc>
          <w:tcPr>
            <w:tcW w:w="1305" w:type="dxa"/>
            <w:tcBorders>
              <w:top w:val="single" w:sz="4" w:space="0" w:color="auto"/>
              <w:bottom w:val="nil"/>
            </w:tcBorders>
            <w:vAlign w:val="bottom"/>
          </w:tcPr>
          <w:p w14:paraId="5634384A" w14:textId="1847E065" w:rsidR="00EF1CC8" w:rsidRPr="00A7505B" w:rsidRDefault="00EF1CC8" w:rsidP="002F744C">
            <w:pPr>
              <w:pStyle w:val="Tabletext"/>
              <w:spacing w:before="20" w:after="20"/>
              <w:ind w:right="170"/>
              <w:jc w:val="right"/>
              <w:rPr>
                <w:sz w:val="18"/>
                <w:szCs w:val="18"/>
                <w:lang w:val="ru-RU"/>
              </w:rPr>
            </w:pPr>
          </w:p>
        </w:tc>
        <w:tc>
          <w:tcPr>
            <w:tcW w:w="1275" w:type="dxa"/>
            <w:tcBorders>
              <w:top w:val="single" w:sz="4" w:space="0" w:color="auto"/>
              <w:bottom w:val="nil"/>
            </w:tcBorders>
            <w:vAlign w:val="bottom"/>
          </w:tcPr>
          <w:p w14:paraId="2C603FBB" w14:textId="079C752C" w:rsidR="00EF1CC8" w:rsidRPr="00A7505B" w:rsidRDefault="00EF1CC8" w:rsidP="002F744C">
            <w:pPr>
              <w:pStyle w:val="Tabletext"/>
              <w:spacing w:before="20" w:after="20"/>
              <w:ind w:right="170"/>
              <w:jc w:val="right"/>
              <w:rPr>
                <w:sz w:val="18"/>
                <w:szCs w:val="18"/>
                <w:lang w:val="ru-RU"/>
              </w:rPr>
            </w:pPr>
          </w:p>
        </w:tc>
        <w:tc>
          <w:tcPr>
            <w:tcW w:w="1247" w:type="dxa"/>
            <w:tcBorders>
              <w:top w:val="single" w:sz="4" w:space="0" w:color="auto"/>
              <w:bottom w:val="nil"/>
            </w:tcBorders>
            <w:vAlign w:val="bottom"/>
          </w:tcPr>
          <w:p w14:paraId="0379C267" w14:textId="77777777" w:rsidR="00EF1CC8" w:rsidRPr="00A7505B" w:rsidRDefault="00EF1CC8" w:rsidP="002F744C">
            <w:pPr>
              <w:pStyle w:val="Tabletext"/>
              <w:spacing w:before="20" w:after="20"/>
              <w:ind w:right="170"/>
              <w:jc w:val="right"/>
              <w:rPr>
                <w:rFonts w:cs="Arial"/>
                <w:b/>
                <w:bCs/>
                <w:color w:val="000000"/>
                <w:sz w:val="18"/>
                <w:szCs w:val="18"/>
                <w:lang w:val="ru-RU" w:eastAsia="zh-CN"/>
              </w:rPr>
            </w:pPr>
            <w:r w:rsidRPr="00A7505B">
              <w:rPr>
                <w:rFonts w:cs="Calibri"/>
                <w:b/>
                <w:bCs/>
                <w:color w:val="000000"/>
                <w:sz w:val="18"/>
                <w:szCs w:val="18"/>
                <w:lang w:val="ru-RU" w:eastAsia="en-GB"/>
              </w:rPr>
              <w:t>−1 483</w:t>
            </w:r>
          </w:p>
        </w:tc>
      </w:tr>
      <w:tr w:rsidR="00EF1CC8" w:rsidRPr="002408B1" w14:paraId="5B06313C" w14:textId="77777777" w:rsidTr="002F744C">
        <w:tc>
          <w:tcPr>
            <w:tcW w:w="4395" w:type="dxa"/>
            <w:tcBorders>
              <w:top w:val="nil"/>
              <w:bottom w:val="nil"/>
            </w:tcBorders>
          </w:tcPr>
          <w:p w14:paraId="7D9496E1" w14:textId="77777777" w:rsidR="00EF1CC8" w:rsidRPr="002408B1" w:rsidRDefault="00EF1CC8" w:rsidP="00300074">
            <w:pPr>
              <w:pStyle w:val="Tabletext"/>
              <w:spacing w:before="20" w:after="20"/>
              <w:rPr>
                <w:sz w:val="18"/>
                <w:szCs w:val="18"/>
                <w:lang w:val="ru-RU"/>
              </w:rPr>
            </w:pPr>
            <w:r w:rsidRPr="002408B1">
              <w:rPr>
                <w:sz w:val="18"/>
                <w:szCs w:val="18"/>
                <w:lang w:val="ru-RU"/>
              </w:rPr>
              <w:t>Изменение и использование Резервного фонда для сомнительных долгов</w:t>
            </w:r>
          </w:p>
        </w:tc>
        <w:tc>
          <w:tcPr>
            <w:tcW w:w="1417" w:type="dxa"/>
            <w:tcBorders>
              <w:top w:val="nil"/>
              <w:bottom w:val="nil"/>
            </w:tcBorders>
            <w:vAlign w:val="bottom"/>
          </w:tcPr>
          <w:p w14:paraId="486D2874"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−1 105</w:t>
            </w:r>
          </w:p>
        </w:tc>
        <w:tc>
          <w:tcPr>
            <w:tcW w:w="1305" w:type="dxa"/>
            <w:tcBorders>
              <w:top w:val="nil"/>
              <w:bottom w:val="nil"/>
            </w:tcBorders>
            <w:vAlign w:val="bottom"/>
          </w:tcPr>
          <w:p w14:paraId="1EB5C794" w14:textId="575B3A70" w:rsidR="00EF1CC8" w:rsidRPr="00A7505B" w:rsidRDefault="00EF1CC8" w:rsidP="002F744C">
            <w:pPr>
              <w:pStyle w:val="Tabletext"/>
              <w:spacing w:before="20" w:after="20"/>
              <w:ind w:right="170"/>
              <w:jc w:val="right"/>
              <w:rPr>
                <w:sz w:val="18"/>
                <w:szCs w:val="18"/>
                <w:lang w:val="ru-RU"/>
              </w:rPr>
            </w:pPr>
          </w:p>
        </w:tc>
        <w:tc>
          <w:tcPr>
            <w:tcW w:w="1275" w:type="dxa"/>
            <w:tcBorders>
              <w:top w:val="nil"/>
              <w:bottom w:val="nil"/>
            </w:tcBorders>
            <w:vAlign w:val="bottom"/>
          </w:tcPr>
          <w:p w14:paraId="3EB63FA6" w14:textId="18783A24" w:rsidR="00EF1CC8" w:rsidRPr="00A7505B" w:rsidRDefault="00EF1CC8" w:rsidP="002F744C">
            <w:pPr>
              <w:pStyle w:val="Tabletext"/>
              <w:spacing w:before="20" w:after="20"/>
              <w:ind w:right="170"/>
              <w:jc w:val="right"/>
              <w:rPr>
                <w:sz w:val="18"/>
                <w:szCs w:val="18"/>
                <w:lang w:val="ru-RU"/>
              </w:rPr>
            </w:pPr>
          </w:p>
        </w:tc>
        <w:tc>
          <w:tcPr>
            <w:tcW w:w="1247" w:type="dxa"/>
            <w:tcBorders>
              <w:top w:val="nil"/>
              <w:bottom w:val="nil"/>
            </w:tcBorders>
            <w:vAlign w:val="bottom"/>
          </w:tcPr>
          <w:p w14:paraId="70B496B2"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−1 105</w:t>
            </w:r>
          </w:p>
        </w:tc>
      </w:tr>
      <w:tr w:rsidR="00EF1CC8" w:rsidRPr="002408B1" w14:paraId="1D7B650E" w14:textId="77777777" w:rsidTr="002F744C">
        <w:tc>
          <w:tcPr>
            <w:tcW w:w="4395" w:type="dxa"/>
            <w:tcBorders>
              <w:top w:val="nil"/>
              <w:bottom w:val="nil"/>
            </w:tcBorders>
          </w:tcPr>
          <w:p w14:paraId="179BAD55" w14:textId="77777777" w:rsidR="00EF1CC8" w:rsidRPr="002408B1" w:rsidRDefault="00EF1CC8" w:rsidP="00300074">
            <w:pPr>
              <w:pStyle w:val="Tabletext"/>
              <w:spacing w:before="20" w:after="20"/>
              <w:rPr>
                <w:sz w:val="18"/>
                <w:szCs w:val="18"/>
                <w:lang w:val="ru-RU"/>
              </w:rPr>
            </w:pPr>
            <w:r w:rsidRPr="002408B1">
              <w:rPr>
                <w:sz w:val="18"/>
                <w:szCs w:val="18"/>
                <w:lang w:val="ru-RU"/>
              </w:rPr>
              <w:t>Признание запасов</w:t>
            </w:r>
          </w:p>
        </w:tc>
        <w:tc>
          <w:tcPr>
            <w:tcW w:w="1417" w:type="dxa"/>
            <w:tcBorders>
              <w:top w:val="nil"/>
              <w:bottom w:val="nil"/>
            </w:tcBorders>
            <w:vAlign w:val="bottom"/>
          </w:tcPr>
          <w:p w14:paraId="4A5543E2"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−75</w:t>
            </w:r>
          </w:p>
        </w:tc>
        <w:tc>
          <w:tcPr>
            <w:tcW w:w="1305" w:type="dxa"/>
            <w:tcBorders>
              <w:top w:val="nil"/>
              <w:bottom w:val="nil"/>
            </w:tcBorders>
            <w:vAlign w:val="bottom"/>
          </w:tcPr>
          <w:p w14:paraId="441A232C" w14:textId="13157D31" w:rsidR="00EF1CC8" w:rsidRPr="00A7505B" w:rsidRDefault="00EF1CC8" w:rsidP="002F744C">
            <w:pPr>
              <w:pStyle w:val="Tabletext"/>
              <w:spacing w:before="20" w:after="20"/>
              <w:ind w:right="170"/>
              <w:jc w:val="right"/>
              <w:rPr>
                <w:sz w:val="18"/>
                <w:szCs w:val="18"/>
                <w:lang w:val="ru-RU"/>
              </w:rPr>
            </w:pPr>
          </w:p>
        </w:tc>
        <w:tc>
          <w:tcPr>
            <w:tcW w:w="1275" w:type="dxa"/>
            <w:tcBorders>
              <w:top w:val="nil"/>
              <w:bottom w:val="nil"/>
            </w:tcBorders>
            <w:vAlign w:val="bottom"/>
          </w:tcPr>
          <w:p w14:paraId="39C4224E" w14:textId="61DDBFD7" w:rsidR="00EF1CC8" w:rsidRPr="00A7505B" w:rsidRDefault="00EF1CC8" w:rsidP="002F744C">
            <w:pPr>
              <w:pStyle w:val="Tabletext"/>
              <w:spacing w:before="20" w:after="20"/>
              <w:ind w:right="170"/>
              <w:jc w:val="right"/>
              <w:rPr>
                <w:sz w:val="18"/>
                <w:szCs w:val="18"/>
                <w:lang w:val="ru-RU"/>
              </w:rPr>
            </w:pPr>
          </w:p>
        </w:tc>
        <w:tc>
          <w:tcPr>
            <w:tcW w:w="1247" w:type="dxa"/>
            <w:tcBorders>
              <w:top w:val="nil"/>
              <w:bottom w:val="nil"/>
            </w:tcBorders>
            <w:vAlign w:val="bottom"/>
          </w:tcPr>
          <w:p w14:paraId="3464E394"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−75</w:t>
            </w:r>
          </w:p>
        </w:tc>
      </w:tr>
      <w:tr w:rsidR="00EF1CC8" w:rsidRPr="002408B1" w14:paraId="3BA360B7" w14:textId="77777777" w:rsidTr="002F744C">
        <w:tc>
          <w:tcPr>
            <w:tcW w:w="4395" w:type="dxa"/>
            <w:tcBorders>
              <w:top w:val="nil"/>
              <w:bottom w:val="nil"/>
            </w:tcBorders>
          </w:tcPr>
          <w:p w14:paraId="21E09E15" w14:textId="77777777" w:rsidR="00EF1CC8" w:rsidRPr="002408B1" w:rsidRDefault="00EF1CC8" w:rsidP="00300074">
            <w:pPr>
              <w:pStyle w:val="Tabletext"/>
              <w:spacing w:before="20" w:after="20"/>
              <w:rPr>
                <w:sz w:val="18"/>
                <w:szCs w:val="18"/>
                <w:lang w:val="ru-RU"/>
              </w:rPr>
            </w:pPr>
            <w:r w:rsidRPr="002408B1">
              <w:rPr>
                <w:sz w:val="18"/>
                <w:szCs w:val="18"/>
                <w:lang w:val="ru-RU"/>
              </w:rPr>
              <w:t>Капитализация материальных активов</w:t>
            </w:r>
          </w:p>
        </w:tc>
        <w:tc>
          <w:tcPr>
            <w:tcW w:w="1417" w:type="dxa"/>
            <w:tcBorders>
              <w:top w:val="nil"/>
              <w:bottom w:val="nil"/>
            </w:tcBorders>
            <w:vAlign w:val="bottom"/>
          </w:tcPr>
          <w:p w14:paraId="411D56DB" w14:textId="21E1662F" w:rsidR="00EF1CC8" w:rsidRPr="00A7505B" w:rsidRDefault="00EF1CC8" w:rsidP="002F744C">
            <w:pPr>
              <w:pStyle w:val="Tabletext"/>
              <w:spacing w:before="20" w:after="20"/>
              <w:ind w:right="170"/>
              <w:jc w:val="right"/>
              <w:rPr>
                <w:sz w:val="18"/>
                <w:szCs w:val="18"/>
                <w:lang w:val="ru-RU"/>
              </w:rPr>
            </w:pPr>
          </w:p>
        </w:tc>
        <w:tc>
          <w:tcPr>
            <w:tcW w:w="1305" w:type="dxa"/>
            <w:tcBorders>
              <w:top w:val="nil"/>
              <w:bottom w:val="nil"/>
            </w:tcBorders>
            <w:vAlign w:val="bottom"/>
          </w:tcPr>
          <w:p w14:paraId="1D99F77D"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1 545</w:t>
            </w:r>
          </w:p>
        </w:tc>
        <w:tc>
          <w:tcPr>
            <w:tcW w:w="1275" w:type="dxa"/>
            <w:tcBorders>
              <w:top w:val="nil"/>
              <w:bottom w:val="nil"/>
            </w:tcBorders>
            <w:vAlign w:val="bottom"/>
          </w:tcPr>
          <w:p w14:paraId="36B8276A" w14:textId="5F19D05F" w:rsidR="00EF1CC8" w:rsidRPr="00A7505B" w:rsidRDefault="00EF1CC8" w:rsidP="002F744C">
            <w:pPr>
              <w:pStyle w:val="Tabletext"/>
              <w:spacing w:before="20" w:after="20"/>
              <w:ind w:right="170"/>
              <w:jc w:val="right"/>
              <w:rPr>
                <w:sz w:val="18"/>
                <w:szCs w:val="18"/>
                <w:lang w:val="ru-RU"/>
              </w:rPr>
            </w:pPr>
          </w:p>
        </w:tc>
        <w:tc>
          <w:tcPr>
            <w:tcW w:w="1247" w:type="dxa"/>
            <w:tcBorders>
              <w:top w:val="nil"/>
              <w:bottom w:val="nil"/>
            </w:tcBorders>
            <w:vAlign w:val="bottom"/>
          </w:tcPr>
          <w:p w14:paraId="51CCDF67"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1 545</w:t>
            </w:r>
          </w:p>
        </w:tc>
      </w:tr>
      <w:tr w:rsidR="00EF1CC8" w:rsidRPr="002408B1" w14:paraId="25DF411F" w14:textId="77777777" w:rsidTr="002F744C">
        <w:tc>
          <w:tcPr>
            <w:tcW w:w="4395" w:type="dxa"/>
            <w:tcBorders>
              <w:top w:val="nil"/>
              <w:bottom w:val="nil"/>
            </w:tcBorders>
          </w:tcPr>
          <w:p w14:paraId="05C20E59" w14:textId="77777777" w:rsidR="00EF1CC8" w:rsidRPr="002408B1" w:rsidRDefault="00EF1CC8" w:rsidP="00300074">
            <w:pPr>
              <w:pStyle w:val="Tabletext"/>
              <w:spacing w:before="20" w:after="20"/>
              <w:rPr>
                <w:sz w:val="18"/>
                <w:szCs w:val="18"/>
                <w:lang w:val="ru-RU"/>
              </w:rPr>
            </w:pPr>
            <w:r w:rsidRPr="002408B1">
              <w:rPr>
                <w:sz w:val="18"/>
                <w:szCs w:val="18"/>
                <w:lang w:val="ru-RU"/>
              </w:rPr>
              <w:t>Амортизация</w:t>
            </w:r>
          </w:p>
        </w:tc>
        <w:tc>
          <w:tcPr>
            <w:tcW w:w="1417" w:type="dxa"/>
            <w:tcBorders>
              <w:top w:val="nil"/>
              <w:bottom w:val="nil"/>
            </w:tcBorders>
            <w:vAlign w:val="bottom"/>
          </w:tcPr>
          <w:p w14:paraId="00AD12D9"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−16 437</w:t>
            </w:r>
          </w:p>
        </w:tc>
        <w:tc>
          <w:tcPr>
            <w:tcW w:w="1305" w:type="dxa"/>
            <w:tcBorders>
              <w:top w:val="nil"/>
              <w:bottom w:val="nil"/>
            </w:tcBorders>
            <w:vAlign w:val="bottom"/>
          </w:tcPr>
          <w:p w14:paraId="0AB8D03F" w14:textId="63545901" w:rsidR="00EF1CC8" w:rsidRPr="00A7505B" w:rsidRDefault="00EF1CC8" w:rsidP="002F744C">
            <w:pPr>
              <w:pStyle w:val="Tabletext"/>
              <w:spacing w:before="20" w:after="20"/>
              <w:ind w:right="170"/>
              <w:jc w:val="right"/>
              <w:rPr>
                <w:sz w:val="18"/>
                <w:szCs w:val="18"/>
                <w:lang w:val="ru-RU"/>
              </w:rPr>
            </w:pPr>
          </w:p>
        </w:tc>
        <w:tc>
          <w:tcPr>
            <w:tcW w:w="1275" w:type="dxa"/>
            <w:tcBorders>
              <w:top w:val="nil"/>
              <w:bottom w:val="nil"/>
            </w:tcBorders>
            <w:vAlign w:val="bottom"/>
          </w:tcPr>
          <w:p w14:paraId="6F19CA51" w14:textId="7C5BA84C" w:rsidR="00EF1CC8" w:rsidRPr="00A7505B" w:rsidRDefault="00EF1CC8" w:rsidP="002F744C">
            <w:pPr>
              <w:pStyle w:val="Tabletext"/>
              <w:spacing w:before="20" w:after="20"/>
              <w:ind w:right="170"/>
              <w:jc w:val="right"/>
              <w:rPr>
                <w:sz w:val="18"/>
                <w:szCs w:val="18"/>
                <w:lang w:val="ru-RU"/>
              </w:rPr>
            </w:pPr>
          </w:p>
        </w:tc>
        <w:tc>
          <w:tcPr>
            <w:tcW w:w="1247" w:type="dxa"/>
            <w:tcBorders>
              <w:top w:val="nil"/>
              <w:bottom w:val="nil"/>
            </w:tcBorders>
            <w:vAlign w:val="bottom"/>
          </w:tcPr>
          <w:p w14:paraId="4B736B11"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−16 437</w:t>
            </w:r>
          </w:p>
        </w:tc>
      </w:tr>
      <w:tr w:rsidR="00EF1CC8" w:rsidRPr="002408B1" w14:paraId="70CAEBC1" w14:textId="77777777" w:rsidTr="002F744C">
        <w:tc>
          <w:tcPr>
            <w:tcW w:w="4395" w:type="dxa"/>
            <w:tcBorders>
              <w:top w:val="nil"/>
              <w:bottom w:val="nil"/>
            </w:tcBorders>
          </w:tcPr>
          <w:p w14:paraId="00D202DB" w14:textId="77777777" w:rsidR="00EF1CC8" w:rsidRPr="002408B1" w:rsidRDefault="00EF1CC8" w:rsidP="00300074">
            <w:pPr>
              <w:pStyle w:val="Tabletext"/>
              <w:spacing w:before="20" w:after="20"/>
              <w:rPr>
                <w:sz w:val="18"/>
                <w:szCs w:val="18"/>
                <w:lang w:val="ru-RU"/>
              </w:rPr>
            </w:pPr>
            <w:r w:rsidRPr="002408B1">
              <w:rPr>
                <w:sz w:val="18"/>
                <w:szCs w:val="18"/>
                <w:lang w:val="ru-RU"/>
              </w:rPr>
              <w:t>Курсовые прибыли и убытки</w:t>
            </w:r>
          </w:p>
        </w:tc>
        <w:tc>
          <w:tcPr>
            <w:tcW w:w="1417" w:type="dxa"/>
            <w:tcBorders>
              <w:top w:val="nil"/>
              <w:bottom w:val="nil"/>
            </w:tcBorders>
            <w:vAlign w:val="bottom"/>
          </w:tcPr>
          <w:p w14:paraId="13C42EB4"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−16 363</w:t>
            </w:r>
          </w:p>
        </w:tc>
        <w:tc>
          <w:tcPr>
            <w:tcW w:w="1305" w:type="dxa"/>
            <w:tcBorders>
              <w:top w:val="nil"/>
              <w:bottom w:val="nil"/>
            </w:tcBorders>
            <w:vAlign w:val="bottom"/>
          </w:tcPr>
          <w:p w14:paraId="68406A22" w14:textId="07DBF0A2" w:rsidR="00EF1CC8" w:rsidRPr="00A7505B" w:rsidRDefault="00EF1CC8" w:rsidP="002F744C">
            <w:pPr>
              <w:pStyle w:val="Tabletext"/>
              <w:spacing w:before="20" w:after="20"/>
              <w:ind w:right="170"/>
              <w:jc w:val="right"/>
              <w:rPr>
                <w:sz w:val="18"/>
                <w:szCs w:val="18"/>
                <w:lang w:val="ru-RU"/>
              </w:rPr>
            </w:pPr>
          </w:p>
        </w:tc>
        <w:tc>
          <w:tcPr>
            <w:tcW w:w="1275" w:type="dxa"/>
            <w:tcBorders>
              <w:top w:val="nil"/>
              <w:bottom w:val="nil"/>
            </w:tcBorders>
            <w:vAlign w:val="bottom"/>
          </w:tcPr>
          <w:p w14:paraId="0A348F48" w14:textId="35E75CB2" w:rsidR="00EF1CC8" w:rsidRPr="00A7505B" w:rsidRDefault="00EF1CC8" w:rsidP="002F744C">
            <w:pPr>
              <w:pStyle w:val="Tabletext"/>
              <w:spacing w:before="20" w:after="20"/>
              <w:ind w:right="170"/>
              <w:jc w:val="right"/>
              <w:rPr>
                <w:sz w:val="18"/>
                <w:szCs w:val="18"/>
                <w:lang w:val="ru-RU"/>
              </w:rPr>
            </w:pPr>
          </w:p>
        </w:tc>
        <w:tc>
          <w:tcPr>
            <w:tcW w:w="1247" w:type="dxa"/>
            <w:tcBorders>
              <w:top w:val="nil"/>
              <w:bottom w:val="nil"/>
            </w:tcBorders>
            <w:vAlign w:val="bottom"/>
          </w:tcPr>
          <w:p w14:paraId="1D696EC3"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−16 363</w:t>
            </w:r>
          </w:p>
        </w:tc>
      </w:tr>
      <w:tr w:rsidR="00EF1CC8" w:rsidRPr="002408B1" w14:paraId="3BD3657D" w14:textId="77777777" w:rsidTr="002F744C">
        <w:tc>
          <w:tcPr>
            <w:tcW w:w="4395" w:type="dxa"/>
            <w:tcBorders>
              <w:top w:val="nil"/>
              <w:bottom w:val="nil"/>
            </w:tcBorders>
          </w:tcPr>
          <w:p w14:paraId="33C33ECE" w14:textId="77777777" w:rsidR="00EF1CC8" w:rsidRPr="002408B1" w:rsidRDefault="00EF1CC8" w:rsidP="00300074">
            <w:pPr>
              <w:pStyle w:val="Tabletext"/>
              <w:spacing w:before="20" w:after="20"/>
              <w:rPr>
                <w:sz w:val="18"/>
                <w:szCs w:val="18"/>
                <w:lang w:val="ru-RU"/>
              </w:rPr>
            </w:pPr>
            <w:r w:rsidRPr="002408B1">
              <w:rPr>
                <w:sz w:val="18"/>
                <w:szCs w:val="18"/>
                <w:lang w:val="ru-RU"/>
              </w:rPr>
              <w:t>АСХИ</w:t>
            </w:r>
          </w:p>
        </w:tc>
        <w:tc>
          <w:tcPr>
            <w:tcW w:w="1417" w:type="dxa"/>
            <w:tcBorders>
              <w:top w:val="nil"/>
              <w:bottom w:val="nil"/>
            </w:tcBorders>
            <w:vAlign w:val="bottom"/>
          </w:tcPr>
          <w:p w14:paraId="644D29B1"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−22 789</w:t>
            </w:r>
          </w:p>
        </w:tc>
        <w:tc>
          <w:tcPr>
            <w:tcW w:w="1305" w:type="dxa"/>
            <w:tcBorders>
              <w:top w:val="nil"/>
              <w:bottom w:val="nil"/>
            </w:tcBorders>
            <w:vAlign w:val="bottom"/>
          </w:tcPr>
          <w:p w14:paraId="7F4568BA" w14:textId="11EDD9E5" w:rsidR="00EF1CC8" w:rsidRPr="00A7505B" w:rsidRDefault="00EF1CC8" w:rsidP="002F744C">
            <w:pPr>
              <w:pStyle w:val="Tabletext"/>
              <w:spacing w:before="20" w:after="20"/>
              <w:ind w:right="170"/>
              <w:jc w:val="right"/>
              <w:rPr>
                <w:sz w:val="18"/>
                <w:szCs w:val="18"/>
                <w:lang w:val="ru-RU"/>
              </w:rPr>
            </w:pPr>
          </w:p>
        </w:tc>
        <w:tc>
          <w:tcPr>
            <w:tcW w:w="1275" w:type="dxa"/>
            <w:tcBorders>
              <w:top w:val="nil"/>
              <w:bottom w:val="nil"/>
            </w:tcBorders>
            <w:vAlign w:val="bottom"/>
          </w:tcPr>
          <w:p w14:paraId="24CFAA52" w14:textId="1BAB33C5" w:rsidR="00EF1CC8" w:rsidRPr="00A7505B" w:rsidRDefault="00EF1CC8" w:rsidP="002F744C">
            <w:pPr>
              <w:pStyle w:val="Tabletext"/>
              <w:spacing w:before="20" w:after="20"/>
              <w:ind w:right="170"/>
              <w:jc w:val="right"/>
              <w:rPr>
                <w:sz w:val="18"/>
                <w:szCs w:val="18"/>
                <w:lang w:val="ru-RU"/>
              </w:rPr>
            </w:pPr>
          </w:p>
        </w:tc>
        <w:tc>
          <w:tcPr>
            <w:tcW w:w="1247" w:type="dxa"/>
            <w:tcBorders>
              <w:top w:val="nil"/>
              <w:bottom w:val="nil"/>
            </w:tcBorders>
            <w:vAlign w:val="bottom"/>
          </w:tcPr>
          <w:p w14:paraId="4DC5E447"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−22 789</w:t>
            </w:r>
          </w:p>
        </w:tc>
      </w:tr>
      <w:tr w:rsidR="00EF1CC8" w:rsidRPr="002408B1" w14:paraId="1F6E8A00" w14:textId="77777777" w:rsidTr="002F744C">
        <w:tc>
          <w:tcPr>
            <w:tcW w:w="4395" w:type="dxa"/>
            <w:tcBorders>
              <w:top w:val="nil"/>
              <w:bottom w:val="nil"/>
            </w:tcBorders>
          </w:tcPr>
          <w:p w14:paraId="37E94341" w14:textId="77777777" w:rsidR="00EF1CC8" w:rsidRPr="002408B1" w:rsidRDefault="00EF1CC8" w:rsidP="00300074">
            <w:pPr>
              <w:pStyle w:val="Tabletext"/>
              <w:spacing w:before="20" w:after="20"/>
              <w:rPr>
                <w:sz w:val="18"/>
                <w:szCs w:val="18"/>
                <w:lang w:val="ru-RU"/>
              </w:rPr>
            </w:pPr>
            <w:r w:rsidRPr="002408B1">
              <w:rPr>
                <w:sz w:val="18"/>
                <w:szCs w:val="18"/>
                <w:lang w:val="ru-RU"/>
              </w:rPr>
              <w:t>Выплата ссуды ФИПОИ, не рассматриваемая как расходы</w:t>
            </w:r>
          </w:p>
        </w:tc>
        <w:tc>
          <w:tcPr>
            <w:tcW w:w="1417" w:type="dxa"/>
            <w:tcBorders>
              <w:top w:val="nil"/>
              <w:bottom w:val="nil"/>
            </w:tcBorders>
            <w:vAlign w:val="bottom"/>
          </w:tcPr>
          <w:p w14:paraId="0AC5DC19" w14:textId="0C6228CB" w:rsidR="00EF1CC8" w:rsidRPr="00A7505B" w:rsidRDefault="00EF1CC8" w:rsidP="002F744C">
            <w:pPr>
              <w:pStyle w:val="Tabletext"/>
              <w:spacing w:before="20" w:after="20"/>
              <w:ind w:right="170"/>
              <w:jc w:val="right"/>
              <w:rPr>
                <w:sz w:val="18"/>
                <w:szCs w:val="18"/>
                <w:lang w:val="ru-RU"/>
              </w:rPr>
            </w:pPr>
          </w:p>
        </w:tc>
        <w:tc>
          <w:tcPr>
            <w:tcW w:w="1305" w:type="dxa"/>
            <w:tcBorders>
              <w:top w:val="nil"/>
              <w:bottom w:val="nil"/>
            </w:tcBorders>
            <w:vAlign w:val="bottom"/>
          </w:tcPr>
          <w:p w14:paraId="6399697F" w14:textId="6CCCEB0C" w:rsidR="00EF1CC8" w:rsidRPr="00A7505B" w:rsidRDefault="00EF1CC8" w:rsidP="002F744C">
            <w:pPr>
              <w:pStyle w:val="Tabletext"/>
              <w:spacing w:before="20" w:after="20"/>
              <w:ind w:right="170"/>
              <w:jc w:val="right"/>
              <w:rPr>
                <w:sz w:val="18"/>
                <w:szCs w:val="18"/>
                <w:lang w:val="ru-RU"/>
              </w:rPr>
            </w:pPr>
          </w:p>
        </w:tc>
        <w:tc>
          <w:tcPr>
            <w:tcW w:w="1275" w:type="dxa"/>
            <w:tcBorders>
              <w:top w:val="nil"/>
              <w:bottom w:val="nil"/>
            </w:tcBorders>
            <w:vAlign w:val="bottom"/>
          </w:tcPr>
          <w:p w14:paraId="0F7112BE"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1 493</w:t>
            </w:r>
          </w:p>
        </w:tc>
        <w:tc>
          <w:tcPr>
            <w:tcW w:w="1247" w:type="dxa"/>
            <w:tcBorders>
              <w:top w:val="nil"/>
              <w:bottom w:val="nil"/>
            </w:tcBorders>
            <w:vAlign w:val="bottom"/>
          </w:tcPr>
          <w:p w14:paraId="7FE8C22F"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1 493</w:t>
            </w:r>
          </w:p>
        </w:tc>
      </w:tr>
      <w:tr w:rsidR="00EF1CC8" w:rsidRPr="002408B1" w14:paraId="3D4B2C21" w14:textId="77777777" w:rsidTr="002F744C">
        <w:tc>
          <w:tcPr>
            <w:tcW w:w="4395" w:type="dxa"/>
            <w:tcBorders>
              <w:top w:val="nil"/>
              <w:bottom w:val="nil"/>
            </w:tcBorders>
          </w:tcPr>
          <w:p w14:paraId="6EB0DE77" w14:textId="77777777" w:rsidR="00EF1CC8" w:rsidRPr="002408B1" w:rsidRDefault="00EF1CC8" w:rsidP="00300074">
            <w:pPr>
              <w:pStyle w:val="Tabletext"/>
              <w:spacing w:before="20" w:after="20"/>
              <w:rPr>
                <w:sz w:val="18"/>
                <w:szCs w:val="18"/>
                <w:lang w:val="ru-RU"/>
              </w:rPr>
            </w:pPr>
            <w:r w:rsidRPr="002408B1">
              <w:rPr>
                <w:sz w:val="18"/>
                <w:szCs w:val="18"/>
                <w:lang w:val="ru-RU"/>
              </w:rPr>
              <w:t>Доходы в натуральной форме</w:t>
            </w:r>
          </w:p>
        </w:tc>
        <w:tc>
          <w:tcPr>
            <w:tcW w:w="1417" w:type="dxa"/>
            <w:tcBorders>
              <w:top w:val="nil"/>
              <w:bottom w:val="nil"/>
            </w:tcBorders>
            <w:vAlign w:val="bottom"/>
          </w:tcPr>
          <w:p w14:paraId="12536B7A"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820</w:t>
            </w:r>
          </w:p>
        </w:tc>
        <w:tc>
          <w:tcPr>
            <w:tcW w:w="1305" w:type="dxa"/>
            <w:tcBorders>
              <w:top w:val="nil"/>
              <w:bottom w:val="nil"/>
            </w:tcBorders>
            <w:vAlign w:val="bottom"/>
          </w:tcPr>
          <w:p w14:paraId="254EDEB2" w14:textId="695A82B9" w:rsidR="00EF1CC8" w:rsidRPr="00A7505B" w:rsidRDefault="00EF1CC8" w:rsidP="002F744C">
            <w:pPr>
              <w:pStyle w:val="Tabletext"/>
              <w:spacing w:before="20" w:after="20"/>
              <w:ind w:right="170"/>
              <w:jc w:val="right"/>
              <w:rPr>
                <w:sz w:val="18"/>
                <w:szCs w:val="18"/>
                <w:lang w:val="ru-RU"/>
              </w:rPr>
            </w:pPr>
          </w:p>
        </w:tc>
        <w:tc>
          <w:tcPr>
            <w:tcW w:w="1275" w:type="dxa"/>
            <w:tcBorders>
              <w:top w:val="nil"/>
              <w:bottom w:val="nil"/>
            </w:tcBorders>
            <w:vAlign w:val="bottom"/>
          </w:tcPr>
          <w:p w14:paraId="5DC20F0E" w14:textId="2CC3A9EC" w:rsidR="00EF1CC8" w:rsidRPr="00A7505B" w:rsidRDefault="00EF1CC8" w:rsidP="002F744C">
            <w:pPr>
              <w:pStyle w:val="Tabletext"/>
              <w:spacing w:before="20" w:after="20"/>
              <w:ind w:right="170"/>
              <w:jc w:val="right"/>
              <w:rPr>
                <w:sz w:val="18"/>
                <w:szCs w:val="18"/>
                <w:lang w:val="ru-RU"/>
              </w:rPr>
            </w:pPr>
          </w:p>
        </w:tc>
        <w:tc>
          <w:tcPr>
            <w:tcW w:w="1247" w:type="dxa"/>
            <w:tcBorders>
              <w:top w:val="nil"/>
              <w:bottom w:val="nil"/>
            </w:tcBorders>
            <w:vAlign w:val="bottom"/>
          </w:tcPr>
          <w:p w14:paraId="78C8755B"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820</w:t>
            </w:r>
          </w:p>
        </w:tc>
      </w:tr>
      <w:tr w:rsidR="00EF1CC8" w:rsidRPr="002408B1" w14:paraId="6BF1D301" w14:textId="77777777" w:rsidTr="002F744C">
        <w:tc>
          <w:tcPr>
            <w:tcW w:w="4395" w:type="dxa"/>
            <w:tcBorders>
              <w:top w:val="nil"/>
              <w:bottom w:val="nil"/>
            </w:tcBorders>
          </w:tcPr>
          <w:p w14:paraId="07E8C270" w14:textId="77777777" w:rsidR="00EF1CC8" w:rsidRPr="002408B1" w:rsidRDefault="00EF1CC8" w:rsidP="00300074">
            <w:pPr>
              <w:pStyle w:val="Tabletext"/>
              <w:spacing w:before="20" w:after="20"/>
              <w:rPr>
                <w:sz w:val="18"/>
                <w:szCs w:val="18"/>
                <w:lang w:val="ru-RU"/>
              </w:rPr>
            </w:pPr>
            <w:r w:rsidRPr="002408B1">
              <w:rPr>
                <w:sz w:val="18"/>
                <w:szCs w:val="18"/>
                <w:lang w:val="ru-RU"/>
              </w:rPr>
              <w:t>Расходы в натуральной форме</w:t>
            </w:r>
          </w:p>
        </w:tc>
        <w:tc>
          <w:tcPr>
            <w:tcW w:w="1417" w:type="dxa"/>
            <w:tcBorders>
              <w:top w:val="nil"/>
              <w:bottom w:val="nil"/>
            </w:tcBorders>
            <w:vAlign w:val="bottom"/>
          </w:tcPr>
          <w:p w14:paraId="0777EB01" w14:textId="7EA12885" w:rsidR="00EF1CC8" w:rsidRPr="00A7505B" w:rsidRDefault="002F744C" w:rsidP="002F744C">
            <w:pPr>
              <w:pStyle w:val="Tabletext"/>
              <w:spacing w:before="20" w:after="20"/>
              <w:ind w:right="170"/>
              <w:jc w:val="right"/>
              <w:rPr>
                <w:sz w:val="18"/>
                <w:szCs w:val="18"/>
                <w:lang w:val="ru-RU"/>
              </w:rPr>
            </w:pPr>
            <w:r w:rsidRPr="00A7505B">
              <w:rPr>
                <w:rFonts w:cs="Calibri"/>
                <w:color w:val="000000"/>
                <w:sz w:val="18"/>
                <w:szCs w:val="18"/>
                <w:lang w:val="ru-RU" w:eastAsia="en-GB"/>
              </w:rPr>
              <w:t>−</w:t>
            </w:r>
            <w:r w:rsidR="00EF1CC8" w:rsidRPr="00A7505B">
              <w:rPr>
                <w:rFonts w:cs="Calibri"/>
                <w:color w:val="000000"/>
                <w:sz w:val="18"/>
                <w:szCs w:val="18"/>
                <w:lang w:val="ru-RU" w:eastAsia="en-GB"/>
              </w:rPr>
              <w:t>820</w:t>
            </w:r>
          </w:p>
        </w:tc>
        <w:tc>
          <w:tcPr>
            <w:tcW w:w="1305" w:type="dxa"/>
            <w:tcBorders>
              <w:top w:val="nil"/>
              <w:bottom w:val="nil"/>
            </w:tcBorders>
            <w:vAlign w:val="bottom"/>
          </w:tcPr>
          <w:p w14:paraId="1E7F2E34" w14:textId="075A4F04" w:rsidR="00EF1CC8" w:rsidRPr="00A7505B" w:rsidRDefault="00EF1CC8" w:rsidP="002F744C">
            <w:pPr>
              <w:pStyle w:val="Tabletext"/>
              <w:spacing w:before="20" w:after="20"/>
              <w:ind w:right="170"/>
              <w:jc w:val="right"/>
              <w:rPr>
                <w:sz w:val="18"/>
                <w:szCs w:val="18"/>
                <w:lang w:val="ru-RU"/>
              </w:rPr>
            </w:pPr>
          </w:p>
        </w:tc>
        <w:tc>
          <w:tcPr>
            <w:tcW w:w="1275" w:type="dxa"/>
            <w:tcBorders>
              <w:top w:val="nil"/>
              <w:bottom w:val="nil"/>
            </w:tcBorders>
            <w:vAlign w:val="bottom"/>
          </w:tcPr>
          <w:p w14:paraId="101C3425" w14:textId="5055D1B1" w:rsidR="00EF1CC8" w:rsidRPr="00A7505B" w:rsidRDefault="00EF1CC8" w:rsidP="002F744C">
            <w:pPr>
              <w:pStyle w:val="Tabletext"/>
              <w:spacing w:before="20" w:after="20"/>
              <w:ind w:right="170"/>
              <w:jc w:val="right"/>
              <w:rPr>
                <w:sz w:val="18"/>
                <w:szCs w:val="18"/>
                <w:lang w:val="ru-RU"/>
              </w:rPr>
            </w:pPr>
          </w:p>
        </w:tc>
        <w:tc>
          <w:tcPr>
            <w:tcW w:w="1247" w:type="dxa"/>
            <w:tcBorders>
              <w:top w:val="nil"/>
              <w:bottom w:val="nil"/>
            </w:tcBorders>
            <w:vAlign w:val="bottom"/>
          </w:tcPr>
          <w:p w14:paraId="25092C36"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−820</w:t>
            </w:r>
          </w:p>
        </w:tc>
      </w:tr>
      <w:tr w:rsidR="00EF1CC8" w:rsidRPr="002408B1" w14:paraId="302F2985" w14:textId="77777777" w:rsidTr="002F744C">
        <w:tc>
          <w:tcPr>
            <w:tcW w:w="4395" w:type="dxa"/>
            <w:tcBorders>
              <w:top w:val="nil"/>
              <w:bottom w:val="nil"/>
            </w:tcBorders>
          </w:tcPr>
          <w:p w14:paraId="3738C0D4" w14:textId="77777777" w:rsidR="00EF1CC8" w:rsidRPr="002408B1" w:rsidRDefault="00EF1CC8" w:rsidP="00300074">
            <w:pPr>
              <w:pStyle w:val="Tabletext"/>
              <w:spacing w:before="20" w:after="20"/>
              <w:rPr>
                <w:sz w:val="18"/>
                <w:szCs w:val="18"/>
                <w:lang w:val="ru-RU"/>
              </w:rPr>
            </w:pPr>
            <w:r w:rsidRPr="002408B1">
              <w:rPr>
                <w:sz w:val="18"/>
                <w:szCs w:val="18"/>
                <w:lang w:val="ru-RU"/>
              </w:rPr>
              <w:t>Продажа активов</w:t>
            </w:r>
          </w:p>
        </w:tc>
        <w:tc>
          <w:tcPr>
            <w:tcW w:w="1417" w:type="dxa"/>
            <w:tcBorders>
              <w:top w:val="nil"/>
              <w:bottom w:val="nil"/>
            </w:tcBorders>
            <w:vAlign w:val="bottom"/>
          </w:tcPr>
          <w:p w14:paraId="174A5B69"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9</w:t>
            </w:r>
          </w:p>
        </w:tc>
        <w:tc>
          <w:tcPr>
            <w:tcW w:w="1305" w:type="dxa"/>
            <w:tcBorders>
              <w:top w:val="nil"/>
              <w:bottom w:val="nil"/>
            </w:tcBorders>
            <w:vAlign w:val="bottom"/>
          </w:tcPr>
          <w:p w14:paraId="1AA18F2F" w14:textId="4D6B0968" w:rsidR="00EF1CC8" w:rsidRPr="00A7505B" w:rsidRDefault="00EF1CC8" w:rsidP="002F744C">
            <w:pPr>
              <w:pStyle w:val="Tabletext"/>
              <w:spacing w:before="20" w:after="20"/>
              <w:ind w:right="170"/>
              <w:jc w:val="right"/>
              <w:rPr>
                <w:sz w:val="18"/>
                <w:szCs w:val="18"/>
                <w:lang w:val="ru-RU"/>
              </w:rPr>
            </w:pPr>
          </w:p>
        </w:tc>
        <w:tc>
          <w:tcPr>
            <w:tcW w:w="1275" w:type="dxa"/>
            <w:tcBorders>
              <w:top w:val="nil"/>
              <w:bottom w:val="nil"/>
            </w:tcBorders>
            <w:vAlign w:val="bottom"/>
          </w:tcPr>
          <w:p w14:paraId="42FEAEDA" w14:textId="2E960C85" w:rsidR="00EF1CC8" w:rsidRPr="00A7505B" w:rsidRDefault="00EF1CC8" w:rsidP="002F744C">
            <w:pPr>
              <w:pStyle w:val="Tabletext"/>
              <w:spacing w:before="20" w:after="20"/>
              <w:ind w:right="170"/>
              <w:jc w:val="right"/>
              <w:rPr>
                <w:sz w:val="18"/>
                <w:szCs w:val="18"/>
                <w:lang w:val="ru-RU"/>
              </w:rPr>
            </w:pPr>
          </w:p>
        </w:tc>
        <w:tc>
          <w:tcPr>
            <w:tcW w:w="1247" w:type="dxa"/>
            <w:tcBorders>
              <w:top w:val="nil"/>
              <w:bottom w:val="nil"/>
            </w:tcBorders>
            <w:vAlign w:val="bottom"/>
          </w:tcPr>
          <w:p w14:paraId="3F86C48D"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9</w:t>
            </w:r>
          </w:p>
        </w:tc>
      </w:tr>
      <w:tr w:rsidR="00EF1CC8" w:rsidRPr="002408B1" w14:paraId="55FC1561" w14:textId="77777777" w:rsidTr="002F744C">
        <w:tc>
          <w:tcPr>
            <w:tcW w:w="4395" w:type="dxa"/>
            <w:tcBorders>
              <w:top w:val="nil"/>
              <w:bottom w:val="nil"/>
            </w:tcBorders>
          </w:tcPr>
          <w:p w14:paraId="1C58940F" w14:textId="77777777" w:rsidR="00EF1CC8" w:rsidRPr="002408B1" w:rsidRDefault="00EF1CC8" w:rsidP="00300074">
            <w:pPr>
              <w:pStyle w:val="Tabletext"/>
              <w:spacing w:before="20" w:after="20"/>
              <w:rPr>
                <w:sz w:val="18"/>
                <w:szCs w:val="18"/>
                <w:lang w:val="ru-RU"/>
              </w:rPr>
            </w:pPr>
            <w:r w:rsidRPr="002408B1">
              <w:rPr>
                <w:sz w:val="18"/>
                <w:szCs w:val="18"/>
                <w:lang w:val="ru-RU"/>
              </w:rPr>
              <w:t>Прочее</w:t>
            </w:r>
          </w:p>
        </w:tc>
        <w:tc>
          <w:tcPr>
            <w:tcW w:w="1417" w:type="dxa"/>
            <w:tcBorders>
              <w:top w:val="nil"/>
              <w:bottom w:val="nil"/>
            </w:tcBorders>
            <w:vAlign w:val="bottom"/>
          </w:tcPr>
          <w:p w14:paraId="0D34B488"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40</w:t>
            </w:r>
          </w:p>
        </w:tc>
        <w:tc>
          <w:tcPr>
            <w:tcW w:w="1305" w:type="dxa"/>
            <w:tcBorders>
              <w:top w:val="nil"/>
              <w:bottom w:val="nil"/>
            </w:tcBorders>
            <w:vAlign w:val="bottom"/>
          </w:tcPr>
          <w:p w14:paraId="39FE77E9" w14:textId="324BCD51" w:rsidR="00EF1CC8" w:rsidRPr="00A7505B" w:rsidRDefault="00EF1CC8" w:rsidP="002F744C">
            <w:pPr>
              <w:pStyle w:val="Tabletext"/>
              <w:spacing w:before="20" w:after="20"/>
              <w:ind w:right="170"/>
              <w:jc w:val="right"/>
              <w:rPr>
                <w:sz w:val="18"/>
                <w:szCs w:val="18"/>
                <w:lang w:val="ru-RU"/>
              </w:rPr>
            </w:pPr>
          </w:p>
        </w:tc>
        <w:tc>
          <w:tcPr>
            <w:tcW w:w="1275" w:type="dxa"/>
            <w:tcBorders>
              <w:top w:val="nil"/>
              <w:bottom w:val="nil"/>
            </w:tcBorders>
            <w:vAlign w:val="bottom"/>
          </w:tcPr>
          <w:p w14:paraId="724AE974" w14:textId="1E54B260" w:rsidR="00EF1CC8" w:rsidRPr="00A7505B" w:rsidRDefault="00EF1CC8" w:rsidP="002F744C">
            <w:pPr>
              <w:pStyle w:val="Tabletext"/>
              <w:spacing w:before="20" w:after="20"/>
              <w:ind w:right="170"/>
              <w:jc w:val="right"/>
              <w:rPr>
                <w:sz w:val="18"/>
                <w:szCs w:val="18"/>
                <w:lang w:val="ru-RU"/>
              </w:rPr>
            </w:pPr>
          </w:p>
        </w:tc>
        <w:tc>
          <w:tcPr>
            <w:tcW w:w="1247" w:type="dxa"/>
            <w:tcBorders>
              <w:top w:val="nil"/>
              <w:bottom w:val="nil"/>
            </w:tcBorders>
            <w:vAlign w:val="bottom"/>
          </w:tcPr>
          <w:p w14:paraId="3EEAEFBE"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40</w:t>
            </w:r>
          </w:p>
        </w:tc>
      </w:tr>
      <w:tr w:rsidR="00EF1CC8" w:rsidRPr="002408B1" w14:paraId="723228FF" w14:textId="77777777" w:rsidTr="002F744C">
        <w:tc>
          <w:tcPr>
            <w:tcW w:w="4395" w:type="dxa"/>
          </w:tcPr>
          <w:p w14:paraId="42CCFD69" w14:textId="77777777" w:rsidR="00EF1CC8" w:rsidRPr="002408B1" w:rsidRDefault="00EF1CC8" w:rsidP="00300074">
            <w:pPr>
              <w:pStyle w:val="Tabletext"/>
              <w:spacing w:before="20" w:after="20"/>
              <w:rPr>
                <w:b/>
                <w:bCs/>
                <w:sz w:val="18"/>
                <w:szCs w:val="18"/>
                <w:lang w:val="ru-RU"/>
              </w:rPr>
            </w:pPr>
            <w:r w:rsidRPr="002408B1">
              <w:rPr>
                <w:b/>
                <w:bCs/>
                <w:sz w:val="18"/>
                <w:szCs w:val="18"/>
                <w:lang w:val="ru-RU"/>
              </w:rPr>
              <w:t>Всего: различия с IPSAS</w:t>
            </w:r>
          </w:p>
        </w:tc>
        <w:tc>
          <w:tcPr>
            <w:tcW w:w="1417" w:type="dxa"/>
            <w:vAlign w:val="bottom"/>
          </w:tcPr>
          <w:p w14:paraId="4D227072"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−56 721</w:t>
            </w:r>
          </w:p>
        </w:tc>
        <w:tc>
          <w:tcPr>
            <w:tcW w:w="1305" w:type="dxa"/>
            <w:vAlign w:val="bottom"/>
          </w:tcPr>
          <w:p w14:paraId="3D40B44F"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1 545</w:t>
            </w:r>
          </w:p>
        </w:tc>
        <w:tc>
          <w:tcPr>
            <w:tcW w:w="1275" w:type="dxa"/>
            <w:vAlign w:val="bottom"/>
          </w:tcPr>
          <w:p w14:paraId="76520DF1"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1 493</w:t>
            </w:r>
          </w:p>
        </w:tc>
        <w:tc>
          <w:tcPr>
            <w:tcW w:w="1247" w:type="dxa"/>
            <w:vAlign w:val="bottom"/>
          </w:tcPr>
          <w:p w14:paraId="44EDCF2F"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−53 684</w:t>
            </w:r>
          </w:p>
        </w:tc>
      </w:tr>
      <w:tr w:rsidR="00EF1CC8" w:rsidRPr="002408B1" w14:paraId="1674500E" w14:textId="77777777" w:rsidTr="002F744C">
        <w:tc>
          <w:tcPr>
            <w:tcW w:w="4395" w:type="dxa"/>
            <w:tcBorders>
              <w:bottom w:val="nil"/>
            </w:tcBorders>
          </w:tcPr>
          <w:p w14:paraId="095BA032" w14:textId="77777777" w:rsidR="00EF1CC8" w:rsidRPr="002408B1" w:rsidRDefault="00EF1CC8" w:rsidP="00300074">
            <w:pPr>
              <w:pStyle w:val="Tabletext"/>
              <w:spacing w:before="20" w:after="20"/>
              <w:rPr>
                <w:sz w:val="18"/>
                <w:szCs w:val="18"/>
                <w:lang w:val="ru-RU"/>
              </w:rPr>
            </w:pPr>
            <w:r w:rsidRPr="002408B1">
              <w:rPr>
                <w:sz w:val="18"/>
                <w:szCs w:val="18"/>
                <w:lang w:val="ru-RU"/>
              </w:rPr>
              <w:t>Прибыль счета 1000/1010</w:t>
            </w:r>
          </w:p>
        </w:tc>
        <w:tc>
          <w:tcPr>
            <w:tcW w:w="1417" w:type="dxa"/>
            <w:tcBorders>
              <w:bottom w:val="nil"/>
            </w:tcBorders>
            <w:vAlign w:val="bottom"/>
          </w:tcPr>
          <w:p w14:paraId="1B1D64D3"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−58 204</w:t>
            </w:r>
          </w:p>
        </w:tc>
        <w:tc>
          <w:tcPr>
            <w:tcW w:w="1305" w:type="dxa"/>
            <w:tcBorders>
              <w:bottom w:val="nil"/>
            </w:tcBorders>
            <w:vAlign w:val="bottom"/>
          </w:tcPr>
          <w:p w14:paraId="51B1B124"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1 545</w:t>
            </w:r>
          </w:p>
        </w:tc>
        <w:tc>
          <w:tcPr>
            <w:tcW w:w="1275" w:type="dxa"/>
            <w:tcBorders>
              <w:bottom w:val="nil"/>
            </w:tcBorders>
            <w:vAlign w:val="bottom"/>
          </w:tcPr>
          <w:p w14:paraId="28E59EA7"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1 493</w:t>
            </w:r>
          </w:p>
        </w:tc>
        <w:tc>
          <w:tcPr>
            <w:tcW w:w="1247" w:type="dxa"/>
            <w:tcBorders>
              <w:bottom w:val="nil"/>
            </w:tcBorders>
            <w:vAlign w:val="bottom"/>
          </w:tcPr>
          <w:p w14:paraId="0C0427B7"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−55 166</w:t>
            </w:r>
          </w:p>
        </w:tc>
      </w:tr>
      <w:tr w:rsidR="00EF1CC8" w:rsidRPr="002408B1" w14:paraId="38E174AD" w14:textId="77777777" w:rsidTr="002F744C">
        <w:tc>
          <w:tcPr>
            <w:tcW w:w="4395" w:type="dxa"/>
            <w:tcBorders>
              <w:top w:val="nil"/>
            </w:tcBorders>
          </w:tcPr>
          <w:p w14:paraId="072FE1E3" w14:textId="77777777" w:rsidR="00EF1CC8" w:rsidRPr="002408B1" w:rsidRDefault="00EF1CC8" w:rsidP="00300074">
            <w:pPr>
              <w:pStyle w:val="Tabletext"/>
              <w:spacing w:before="20" w:after="20"/>
              <w:rPr>
                <w:sz w:val="18"/>
                <w:szCs w:val="18"/>
                <w:lang w:val="ru-RU"/>
              </w:rPr>
            </w:pPr>
            <w:r w:rsidRPr="002408B1">
              <w:rPr>
                <w:sz w:val="18"/>
                <w:szCs w:val="18"/>
                <w:lang w:val="ru-RU"/>
              </w:rPr>
              <w:t>Увеличение резервов счета 1010</w:t>
            </w:r>
          </w:p>
        </w:tc>
        <w:tc>
          <w:tcPr>
            <w:tcW w:w="1417" w:type="dxa"/>
            <w:tcBorders>
              <w:top w:val="nil"/>
            </w:tcBorders>
            <w:vAlign w:val="bottom"/>
          </w:tcPr>
          <w:p w14:paraId="52F968CD" w14:textId="77777777" w:rsidR="00EF1CC8" w:rsidRPr="00A7505B" w:rsidRDefault="00EF1CC8" w:rsidP="002F744C">
            <w:pPr>
              <w:pStyle w:val="Tabletext"/>
              <w:spacing w:before="20" w:after="20"/>
              <w:ind w:right="170"/>
              <w:jc w:val="right"/>
              <w:rPr>
                <w:sz w:val="18"/>
                <w:szCs w:val="18"/>
                <w:lang w:val="ru-RU"/>
              </w:rPr>
            </w:pPr>
            <w:r w:rsidRPr="00A7505B">
              <w:rPr>
                <w:rFonts w:cs="Calibri"/>
                <w:color w:val="000000"/>
                <w:sz w:val="18"/>
                <w:szCs w:val="18"/>
                <w:lang w:val="ru-RU" w:eastAsia="en-GB"/>
              </w:rPr>
              <w:t>1 799</w:t>
            </w:r>
          </w:p>
        </w:tc>
        <w:tc>
          <w:tcPr>
            <w:tcW w:w="1305" w:type="dxa"/>
            <w:tcBorders>
              <w:top w:val="nil"/>
            </w:tcBorders>
            <w:vAlign w:val="bottom"/>
          </w:tcPr>
          <w:p w14:paraId="4536682C" w14:textId="77777777" w:rsidR="00EF1CC8" w:rsidRPr="00A7505B" w:rsidRDefault="00EF1CC8" w:rsidP="002F744C">
            <w:pPr>
              <w:pStyle w:val="Tabletext"/>
              <w:spacing w:before="20" w:after="20"/>
              <w:ind w:right="170"/>
              <w:jc w:val="right"/>
              <w:rPr>
                <w:sz w:val="18"/>
                <w:szCs w:val="18"/>
                <w:lang w:val="ru-RU"/>
              </w:rPr>
            </w:pPr>
          </w:p>
        </w:tc>
        <w:tc>
          <w:tcPr>
            <w:tcW w:w="1275" w:type="dxa"/>
            <w:tcBorders>
              <w:top w:val="nil"/>
            </w:tcBorders>
            <w:vAlign w:val="bottom"/>
          </w:tcPr>
          <w:p w14:paraId="534748CF" w14:textId="211057FF" w:rsidR="00EF1CC8" w:rsidRPr="00A7505B" w:rsidRDefault="00EF1CC8" w:rsidP="002F744C">
            <w:pPr>
              <w:pStyle w:val="Tabletext"/>
              <w:spacing w:before="20" w:after="20"/>
              <w:ind w:right="170"/>
              <w:jc w:val="right"/>
              <w:rPr>
                <w:sz w:val="18"/>
                <w:szCs w:val="18"/>
                <w:lang w:val="ru-RU"/>
              </w:rPr>
            </w:pPr>
          </w:p>
        </w:tc>
        <w:tc>
          <w:tcPr>
            <w:tcW w:w="1247" w:type="dxa"/>
            <w:tcBorders>
              <w:top w:val="nil"/>
            </w:tcBorders>
            <w:vAlign w:val="bottom"/>
          </w:tcPr>
          <w:p w14:paraId="70C10B75" w14:textId="77777777" w:rsidR="00EF1CC8" w:rsidRPr="00A7505B" w:rsidRDefault="00EF1CC8" w:rsidP="002F744C">
            <w:pPr>
              <w:pStyle w:val="Tabletext"/>
              <w:spacing w:before="20" w:after="20"/>
              <w:ind w:right="170"/>
              <w:jc w:val="right"/>
              <w:rPr>
                <w:rFonts w:cs="Arial"/>
                <w:color w:val="000000"/>
                <w:sz w:val="18"/>
                <w:szCs w:val="18"/>
                <w:lang w:val="ru-RU" w:eastAsia="zh-CN"/>
              </w:rPr>
            </w:pPr>
            <w:r w:rsidRPr="00A7505B">
              <w:rPr>
                <w:rFonts w:cs="Calibri"/>
                <w:color w:val="000000"/>
                <w:sz w:val="18"/>
                <w:szCs w:val="18"/>
                <w:lang w:val="ru-RU" w:eastAsia="en-GB"/>
              </w:rPr>
              <w:t>1 799</w:t>
            </w:r>
          </w:p>
        </w:tc>
      </w:tr>
      <w:tr w:rsidR="00EF1CC8" w:rsidRPr="002408B1" w14:paraId="5EF4F498" w14:textId="77777777" w:rsidTr="002F744C">
        <w:tc>
          <w:tcPr>
            <w:tcW w:w="4395" w:type="dxa"/>
          </w:tcPr>
          <w:p w14:paraId="3C45DD5A" w14:textId="77777777" w:rsidR="00EF1CC8" w:rsidRPr="002408B1" w:rsidRDefault="00EF1CC8" w:rsidP="00300074">
            <w:pPr>
              <w:pStyle w:val="Tabletext"/>
              <w:spacing w:before="20" w:after="20"/>
              <w:rPr>
                <w:b/>
                <w:bCs/>
                <w:sz w:val="18"/>
                <w:szCs w:val="18"/>
                <w:lang w:val="ru-RU"/>
              </w:rPr>
            </w:pPr>
            <w:r w:rsidRPr="002408B1">
              <w:rPr>
                <w:b/>
                <w:bCs/>
                <w:sz w:val="18"/>
                <w:szCs w:val="18"/>
                <w:lang w:val="ru-RU"/>
              </w:rPr>
              <w:t>Всего: активное сальдо</w:t>
            </w:r>
          </w:p>
        </w:tc>
        <w:tc>
          <w:tcPr>
            <w:tcW w:w="1417" w:type="dxa"/>
            <w:vAlign w:val="bottom"/>
          </w:tcPr>
          <w:p w14:paraId="5F498AA1"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−56 405</w:t>
            </w:r>
          </w:p>
        </w:tc>
        <w:tc>
          <w:tcPr>
            <w:tcW w:w="1305" w:type="dxa"/>
            <w:vAlign w:val="bottom"/>
          </w:tcPr>
          <w:p w14:paraId="23582086"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1 545</w:t>
            </w:r>
          </w:p>
        </w:tc>
        <w:tc>
          <w:tcPr>
            <w:tcW w:w="1275" w:type="dxa"/>
            <w:vAlign w:val="bottom"/>
          </w:tcPr>
          <w:p w14:paraId="06E48CF3"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1 493</w:t>
            </w:r>
          </w:p>
        </w:tc>
        <w:tc>
          <w:tcPr>
            <w:tcW w:w="1247" w:type="dxa"/>
            <w:vAlign w:val="bottom"/>
          </w:tcPr>
          <w:p w14:paraId="08FFF8B5"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−53 367</w:t>
            </w:r>
          </w:p>
        </w:tc>
      </w:tr>
      <w:tr w:rsidR="00EF1CC8" w:rsidRPr="002408B1" w14:paraId="4A3F64CB" w14:textId="77777777" w:rsidTr="002F744C">
        <w:tc>
          <w:tcPr>
            <w:tcW w:w="4395" w:type="dxa"/>
          </w:tcPr>
          <w:p w14:paraId="765857F0" w14:textId="77777777" w:rsidR="00EF1CC8" w:rsidRPr="002408B1" w:rsidRDefault="00EF1CC8" w:rsidP="00300074">
            <w:pPr>
              <w:pStyle w:val="Tabletext"/>
              <w:spacing w:before="20" w:after="20"/>
              <w:rPr>
                <w:b/>
                <w:bCs/>
                <w:sz w:val="18"/>
                <w:szCs w:val="18"/>
                <w:lang w:val="ru-RU"/>
              </w:rPr>
            </w:pPr>
            <w:r w:rsidRPr="002408B1">
              <w:rPr>
                <w:b/>
                <w:bCs/>
                <w:sz w:val="18"/>
                <w:szCs w:val="18"/>
                <w:lang w:val="ru-RU"/>
              </w:rPr>
              <w:t>Различия в сфере охвата</w:t>
            </w:r>
          </w:p>
        </w:tc>
        <w:tc>
          <w:tcPr>
            <w:tcW w:w="1417" w:type="dxa"/>
            <w:vAlign w:val="bottom"/>
          </w:tcPr>
          <w:p w14:paraId="36328188"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6 108</w:t>
            </w:r>
          </w:p>
        </w:tc>
        <w:tc>
          <w:tcPr>
            <w:tcW w:w="1305" w:type="dxa"/>
            <w:vAlign w:val="bottom"/>
          </w:tcPr>
          <w:p w14:paraId="4AA0153F" w14:textId="7CAE806F" w:rsidR="00EF1CC8" w:rsidRPr="002408B1" w:rsidRDefault="00EF1CC8" w:rsidP="002F744C">
            <w:pPr>
              <w:pStyle w:val="Tabletext"/>
              <w:spacing w:before="20" w:after="20"/>
              <w:ind w:right="170"/>
              <w:jc w:val="right"/>
              <w:rPr>
                <w:b/>
                <w:bCs/>
                <w:sz w:val="18"/>
                <w:szCs w:val="18"/>
                <w:lang w:val="ru-RU"/>
              </w:rPr>
            </w:pPr>
          </w:p>
        </w:tc>
        <w:tc>
          <w:tcPr>
            <w:tcW w:w="1275" w:type="dxa"/>
            <w:vAlign w:val="bottom"/>
          </w:tcPr>
          <w:p w14:paraId="7A5BFFBA" w14:textId="0B0C94A0" w:rsidR="00EF1CC8" w:rsidRPr="002408B1" w:rsidRDefault="00EF1CC8" w:rsidP="002F744C">
            <w:pPr>
              <w:pStyle w:val="Tabletext"/>
              <w:spacing w:before="20" w:after="20"/>
              <w:ind w:right="170"/>
              <w:jc w:val="right"/>
              <w:rPr>
                <w:b/>
                <w:bCs/>
                <w:sz w:val="18"/>
                <w:szCs w:val="18"/>
                <w:lang w:val="ru-RU"/>
              </w:rPr>
            </w:pPr>
          </w:p>
        </w:tc>
        <w:tc>
          <w:tcPr>
            <w:tcW w:w="1247" w:type="dxa"/>
            <w:vAlign w:val="bottom"/>
          </w:tcPr>
          <w:p w14:paraId="366E8DB7"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6 108</w:t>
            </w:r>
          </w:p>
        </w:tc>
      </w:tr>
      <w:tr w:rsidR="00EF1CC8" w:rsidRPr="002408B1" w14:paraId="51ADB0C7" w14:textId="77777777" w:rsidTr="002F744C">
        <w:tc>
          <w:tcPr>
            <w:tcW w:w="4395" w:type="dxa"/>
          </w:tcPr>
          <w:p w14:paraId="7D0AAC3D" w14:textId="77777777" w:rsidR="00EF1CC8" w:rsidRPr="002408B1" w:rsidRDefault="00EF1CC8" w:rsidP="00300074">
            <w:pPr>
              <w:pStyle w:val="Tabletext"/>
              <w:spacing w:before="20" w:after="20"/>
              <w:rPr>
                <w:b/>
                <w:bCs/>
                <w:sz w:val="18"/>
                <w:szCs w:val="18"/>
                <w:lang w:val="ru-RU"/>
              </w:rPr>
            </w:pPr>
            <w:r w:rsidRPr="002408B1">
              <w:rPr>
                <w:b/>
                <w:bCs/>
                <w:sz w:val="18"/>
                <w:szCs w:val="18"/>
                <w:lang w:val="ru-RU"/>
              </w:rPr>
              <w:t>Активное сальдо, показанное в отчете о результатах финансовой деятельности</w:t>
            </w:r>
          </w:p>
        </w:tc>
        <w:tc>
          <w:tcPr>
            <w:tcW w:w="1417" w:type="dxa"/>
            <w:vAlign w:val="bottom"/>
          </w:tcPr>
          <w:p w14:paraId="1D7EA0F7" w14:textId="77777777" w:rsidR="00EF1CC8" w:rsidRPr="002408B1" w:rsidRDefault="00EF1CC8" w:rsidP="002F744C">
            <w:pPr>
              <w:pStyle w:val="Tabletext"/>
              <w:spacing w:before="20" w:after="20"/>
              <w:ind w:right="170"/>
              <w:jc w:val="right"/>
              <w:rPr>
                <w:rFonts w:cs="Arial"/>
                <w:b/>
                <w:bCs/>
                <w:color w:val="000000"/>
                <w:sz w:val="18"/>
                <w:szCs w:val="18"/>
                <w:lang w:val="ru-RU" w:eastAsia="zh-CN"/>
              </w:rPr>
            </w:pPr>
            <w:r w:rsidRPr="002408B1">
              <w:rPr>
                <w:rFonts w:cs="Calibri"/>
                <w:b/>
                <w:bCs/>
                <w:color w:val="000000"/>
                <w:sz w:val="18"/>
                <w:szCs w:val="18"/>
                <w:lang w:val="ru-RU" w:eastAsia="en-GB"/>
              </w:rPr>
              <w:t>−50 297</w:t>
            </w:r>
          </w:p>
        </w:tc>
        <w:tc>
          <w:tcPr>
            <w:tcW w:w="1305" w:type="dxa"/>
            <w:vAlign w:val="bottom"/>
          </w:tcPr>
          <w:p w14:paraId="1DF1E080"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1 545</w:t>
            </w:r>
          </w:p>
        </w:tc>
        <w:tc>
          <w:tcPr>
            <w:tcW w:w="1275" w:type="dxa"/>
            <w:vAlign w:val="bottom"/>
          </w:tcPr>
          <w:p w14:paraId="633E4DE3"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1 493</w:t>
            </w:r>
          </w:p>
        </w:tc>
        <w:tc>
          <w:tcPr>
            <w:tcW w:w="1247" w:type="dxa"/>
            <w:vAlign w:val="bottom"/>
          </w:tcPr>
          <w:p w14:paraId="683EF0ED" w14:textId="77777777" w:rsidR="00EF1CC8" w:rsidRPr="002408B1" w:rsidRDefault="00EF1CC8" w:rsidP="002F744C">
            <w:pPr>
              <w:pStyle w:val="Tabletext"/>
              <w:spacing w:before="20" w:after="20"/>
              <w:ind w:right="170"/>
              <w:jc w:val="right"/>
              <w:rPr>
                <w:b/>
                <w:bCs/>
                <w:sz w:val="18"/>
                <w:szCs w:val="18"/>
                <w:lang w:val="ru-RU"/>
              </w:rPr>
            </w:pPr>
            <w:r w:rsidRPr="002408B1">
              <w:rPr>
                <w:rFonts w:cs="Calibri"/>
                <w:b/>
                <w:bCs/>
                <w:color w:val="000000"/>
                <w:sz w:val="18"/>
                <w:szCs w:val="18"/>
                <w:lang w:val="ru-RU" w:eastAsia="en-GB"/>
              </w:rPr>
              <w:t>−47 259</w:t>
            </w:r>
          </w:p>
        </w:tc>
      </w:tr>
    </w:tbl>
    <w:p w14:paraId="0F63A5BA" w14:textId="77777777" w:rsidR="00EF1CC8" w:rsidRPr="002408B1" w:rsidRDefault="00EF1CC8" w:rsidP="00EF1CC8">
      <w:pPr>
        <w:pStyle w:val="Heading2"/>
        <w:tabs>
          <w:tab w:val="clear" w:pos="794"/>
          <w:tab w:val="clear" w:pos="1191"/>
          <w:tab w:val="clear" w:pos="1588"/>
        </w:tabs>
        <w:rPr>
          <w:lang w:val="ru-RU"/>
        </w:rPr>
      </w:pPr>
      <w:bookmarkStart w:id="957" w:name="_Toc306201454"/>
      <w:bookmarkStart w:id="958" w:name="_Toc329002818"/>
      <w:bookmarkStart w:id="959" w:name="_Toc358373685"/>
      <w:bookmarkStart w:id="960" w:name="_Toc387243053"/>
      <w:bookmarkStart w:id="961" w:name="_Toc419404398"/>
      <w:bookmarkStart w:id="962" w:name="_Toc452103917"/>
      <w:bookmarkStart w:id="963" w:name="_Toc482901588"/>
      <w:bookmarkStart w:id="964" w:name="_Toc511401590"/>
      <w:bookmarkStart w:id="965" w:name="_Toc511401713"/>
      <w:bookmarkStart w:id="966" w:name="_Toc10540826"/>
      <w:bookmarkStart w:id="967" w:name="_Toc41900442"/>
      <w:bookmarkStart w:id="968" w:name="_Toc73438023"/>
      <w:bookmarkStart w:id="969" w:name="_Toc73439212"/>
      <w:r w:rsidRPr="002408B1">
        <w:rPr>
          <w:lang w:val="ru-RU"/>
        </w:rPr>
        <w:lastRenderedPageBreak/>
        <w:t>Примечание 27</w:t>
      </w:r>
      <w:r w:rsidRPr="002408B1">
        <w:rPr>
          <w:lang w:val="ru-RU"/>
        </w:rPr>
        <w:tab/>
        <w:t>Информация, касающаяся связанных сторон</w:t>
      </w:r>
      <w:bookmarkEnd w:id="957"/>
      <w:bookmarkEnd w:id="958"/>
      <w:bookmarkEnd w:id="959"/>
      <w:bookmarkEnd w:id="960"/>
      <w:bookmarkEnd w:id="961"/>
      <w:bookmarkEnd w:id="962"/>
      <w:bookmarkEnd w:id="963"/>
      <w:bookmarkEnd w:id="964"/>
      <w:bookmarkEnd w:id="965"/>
      <w:bookmarkEnd w:id="966"/>
      <w:bookmarkEnd w:id="967"/>
      <w:bookmarkEnd w:id="968"/>
      <w:bookmarkEnd w:id="969"/>
    </w:p>
    <w:p w14:paraId="7CD98577" w14:textId="77777777" w:rsidR="00EF1CC8" w:rsidRPr="002408B1" w:rsidRDefault="00EF1CC8" w:rsidP="00EF1CC8">
      <w:pPr>
        <w:keepNext/>
        <w:rPr>
          <w:lang w:val="ru-RU"/>
        </w:rPr>
      </w:pPr>
      <w:r w:rsidRPr="002408B1">
        <w:rPr>
          <w:lang w:val="ru-RU"/>
        </w:rPr>
        <w:t xml:space="preserve">Связанной стороной считается следующая структура: </w:t>
      </w:r>
    </w:p>
    <w:p w14:paraId="3FE22F93" w14:textId="77777777" w:rsidR="00EF1CC8" w:rsidRPr="002408B1" w:rsidRDefault="00EF1CC8" w:rsidP="00EF1CC8">
      <w:pPr>
        <w:pStyle w:val="enumlev1"/>
        <w:spacing w:before="60"/>
        <w:rPr>
          <w:lang w:val="ru-RU"/>
        </w:rPr>
      </w:pPr>
      <w:r w:rsidRPr="002408B1">
        <w:rPr>
          <w:lang w:val="ru-RU"/>
        </w:rPr>
        <w:t>–</w:t>
      </w:r>
      <w:r w:rsidRPr="002408B1">
        <w:rPr>
          <w:lang w:val="ru-RU"/>
        </w:rPr>
        <w:tab/>
        <w:t>Объединенный пенсионный фонд персонала Организации Объединенных Наций (ОПФП ООН).</w:t>
      </w:r>
    </w:p>
    <w:p w14:paraId="6347F24B" w14:textId="77777777" w:rsidR="00EF1CC8" w:rsidRPr="002408B1" w:rsidRDefault="00EF1CC8" w:rsidP="00EF1CC8">
      <w:pPr>
        <w:rPr>
          <w:lang w:val="ru-RU"/>
        </w:rPr>
      </w:pPr>
      <w:r w:rsidRPr="002408B1">
        <w:rPr>
          <w:lang w:val="ru-RU"/>
        </w:rPr>
        <w:t>Совет МСЭ состоит из 48 Государств-Членов без назначения конкретных лиц.</w:t>
      </w:r>
    </w:p>
    <w:p w14:paraId="5A27038E" w14:textId="77777777" w:rsidR="00EF1CC8" w:rsidRPr="002408B1" w:rsidRDefault="00EF1CC8" w:rsidP="00EF1CC8">
      <w:pPr>
        <w:rPr>
          <w:lang w:val="ru-RU"/>
        </w:rPr>
      </w:pPr>
      <w:r w:rsidRPr="002408B1">
        <w:rPr>
          <w:lang w:val="ru-RU"/>
        </w:rPr>
        <w:t>Управление Союзом осуществляет Генеральный секретарь как исполнительный руководитель, которому помогают заместитель Генерального секретаря и Директора трех Секторов Союза (должностные лица высокого уровня, входящие в Координационный комитет): Сектора радиосвязи (МСЭ-R), Сектора стандартизации электросвязи (МСЭ-Т) и Сектора развития электросвязи (МСЭ-D). Помощь пяти избираемым должностным лицам оказывают четыре старших руководящих лица уровня D2, а также 20 других руководящих должностных лиц уровня D1 (руководители департаментов или главы подразделений).</w:t>
      </w:r>
    </w:p>
    <w:p w14:paraId="25C05666" w14:textId="77777777" w:rsidR="00EF1CC8" w:rsidRPr="002408B1" w:rsidRDefault="00EF1CC8" w:rsidP="00EF1CC8">
      <w:pPr>
        <w:rPr>
          <w:lang w:val="ru-RU"/>
        </w:rPr>
      </w:pPr>
      <w:r w:rsidRPr="002408B1">
        <w:rPr>
          <w:lang w:val="ru-RU"/>
        </w:rPr>
        <w:t>Общее вознаграждение, выплачиваемое основному руководящему составу, состоит из чистого оклада, корректировки оклада по месту службы, таких надбавок, как представительские расходы, подъемное пособие, субсидия на репатриацию, оплата накопленных дней отпуска, субсидия на аренду жилья и оплата провоза личного имущества.</w:t>
      </w:r>
    </w:p>
    <w:p w14:paraId="5EBF4B8A" w14:textId="77777777" w:rsidR="00EF1CC8" w:rsidRPr="002408B1" w:rsidRDefault="00EF1CC8" w:rsidP="00EF1CC8">
      <w:pPr>
        <w:keepNext/>
        <w:rPr>
          <w:rFonts w:eastAsia="Calibri"/>
          <w:lang w:val="ru-RU"/>
        </w:rPr>
      </w:pPr>
      <w:r w:rsidRPr="002408B1">
        <w:rPr>
          <w:lang w:val="ru-RU"/>
        </w:rPr>
        <w:t>Основной руководящий состав имеет также право на такие же пособия, что и сотрудники категории специалистов, а именно:</w:t>
      </w:r>
    </w:p>
    <w:p w14:paraId="6BC1C7B8" w14:textId="77777777" w:rsidR="00EF1CC8" w:rsidRPr="002408B1" w:rsidRDefault="00EF1CC8" w:rsidP="002F744C">
      <w:pPr>
        <w:pStyle w:val="enumlev1"/>
        <w:spacing w:before="60"/>
        <w:rPr>
          <w:lang w:val="ru-RU"/>
        </w:rPr>
      </w:pPr>
      <w:r w:rsidRPr="002408B1">
        <w:rPr>
          <w:lang w:val="ru-RU"/>
        </w:rPr>
        <w:t>–</w:t>
      </w:r>
      <w:r w:rsidRPr="002408B1">
        <w:rPr>
          <w:lang w:val="ru-RU"/>
        </w:rPr>
        <w:tab/>
        <w:t>отпуск на родину;</w:t>
      </w:r>
    </w:p>
    <w:p w14:paraId="0417CED7" w14:textId="77777777" w:rsidR="00EF1CC8" w:rsidRPr="002408B1" w:rsidRDefault="00EF1CC8" w:rsidP="002F744C">
      <w:pPr>
        <w:pStyle w:val="enumlev1"/>
        <w:spacing w:before="60"/>
        <w:rPr>
          <w:lang w:val="ru-RU"/>
        </w:rPr>
      </w:pPr>
      <w:r w:rsidRPr="002408B1">
        <w:rPr>
          <w:lang w:val="ru-RU"/>
        </w:rPr>
        <w:t>–</w:t>
      </w:r>
      <w:r w:rsidRPr="002408B1">
        <w:rPr>
          <w:lang w:val="ru-RU"/>
        </w:rPr>
        <w:tab/>
        <w:t>пособия на образование;</w:t>
      </w:r>
    </w:p>
    <w:p w14:paraId="2066BE49" w14:textId="77777777" w:rsidR="00EF1CC8" w:rsidRPr="002408B1" w:rsidRDefault="00EF1CC8" w:rsidP="002F744C">
      <w:pPr>
        <w:pStyle w:val="enumlev1"/>
        <w:spacing w:before="60"/>
        <w:rPr>
          <w:lang w:val="ru-RU"/>
        </w:rPr>
      </w:pPr>
      <w:r w:rsidRPr="002408B1">
        <w:rPr>
          <w:lang w:val="ru-RU"/>
        </w:rPr>
        <w:t>–</w:t>
      </w:r>
      <w:r w:rsidRPr="002408B1">
        <w:rPr>
          <w:lang w:val="ru-RU"/>
        </w:rPr>
        <w:tab/>
      </w:r>
      <w:r w:rsidRPr="002408B1">
        <w:rPr>
          <w:color w:val="000000"/>
          <w:lang w:val="ru-RU"/>
        </w:rPr>
        <w:t>пособия по прекращению службы</w:t>
      </w:r>
      <w:r w:rsidRPr="002408B1">
        <w:rPr>
          <w:lang w:val="ru-RU"/>
        </w:rPr>
        <w:t>.</w:t>
      </w:r>
    </w:p>
    <w:p w14:paraId="209EC87E" w14:textId="77777777" w:rsidR="00EF1CC8" w:rsidRPr="002408B1" w:rsidRDefault="00EF1CC8" w:rsidP="00EF1CC8">
      <w:pPr>
        <w:rPr>
          <w:lang w:val="ru-RU"/>
        </w:rPr>
      </w:pPr>
      <w:r w:rsidRPr="002408B1">
        <w:rPr>
          <w:lang w:val="ru-RU"/>
        </w:rPr>
        <w:t>Дать количественную оценку этих пособий в отдельности с достаточной степенью достоверности не представляется возможным.</w:t>
      </w:r>
    </w:p>
    <w:p w14:paraId="067E58AD" w14:textId="77777777" w:rsidR="00EF1CC8" w:rsidRPr="002408B1" w:rsidRDefault="00EF1CC8" w:rsidP="00EF1CC8">
      <w:pPr>
        <w:spacing w:after="120"/>
        <w:rPr>
          <w:lang w:val="ru-RU"/>
        </w:rPr>
      </w:pPr>
      <w:r w:rsidRPr="002408B1">
        <w:rPr>
          <w:lang w:val="ru-RU"/>
        </w:rPr>
        <w:t>Члены основного руководящего состава являются обычными участниками Объединенного пенсионного фонда персонала Организации Объединенных Наций.</w:t>
      </w:r>
    </w:p>
    <w:tbl>
      <w:tblPr>
        <w:tblStyle w:val="TableGrid"/>
        <w:tblW w:w="9639" w:type="dxa"/>
        <w:tblInd w:w="23" w:type="dxa"/>
        <w:tblLayout w:type="fixed"/>
        <w:tblCellMar>
          <w:left w:w="85" w:type="dxa"/>
          <w:right w:w="85" w:type="dxa"/>
        </w:tblCellMar>
        <w:tblLook w:val="04A0" w:firstRow="1" w:lastRow="0" w:firstColumn="1" w:lastColumn="0" w:noHBand="0" w:noVBand="1"/>
      </w:tblPr>
      <w:tblGrid>
        <w:gridCol w:w="4018"/>
        <w:gridCol w:w="1255"/>
        <w:gridCol w:w="1553"/>
        <w:gridCol w:w="1260"/>
        <w:gridCol w:w="1553"/>
      </w:tblGrid>
      <w:tr w:rsidR="00EF1CC8" w:rsidRPr="002408B1" w14:paraId="79FCF8FF" w14:textId="77777777" w:rsidTr="002F744C">
        <w:trPr>
          <w:trHeight w:val="64"/>
        </w:trPr>
        <w:tc>
          <w:tcPr>
            <w:tcW w:w="4018" w:type="dxa"/>
            <w:vMerge w:val="restart"/>
            <w:tcBorders>
              <w:right w:val="single" w:sz="4" w:space="0" w:color="auto"/>
            </w:tcBorders>
            <w:noWrap/>
            <w:vAlign w:val="center"/>
          </w:tcPr>
          <w:p w14:paraId="381CA297" w14:textId="77777777" w:rsidR="00EF1CC8" w:rsidRPr="002408B1" w:rsidRDefault="00EF1CC8" w:rsidP="002F744C">
            <w:pPr>
              <w:pStyle w:val="Tablehead"/>
              <w:spacing w:before="40" w:after="40"/>
              <w:jc w:val="left"/>
              <w:rPr>
                <w:szCs w:val="20"/>
                <w:lang w:val="ru-RU"/>
              </w:rPr>
            </w:pPr>
            <w:r w:rsidRPr="002408B1">
              <w:rPr>
                <w:szCs w:val="20"/>
                <w:lang w:val="ru-RU"/>
              </w:rPr>
              <w:t>В тыс. швейцарских франков</w:t>
            </w:r>
          </w:p>
        </w:tc>
        <w:tc>
          <w:tcPr>
            <w:tcW w:w="2808" w:type="dxa"/>
            <w:gridSpan w:val="2"/>
            <w:tcBorders>
              <w:left w:val="single" w:sz="4" w:space="0" w:color="auto"/>
              <w:bottom w:val="single" w:sz="4" w:space="0" w:color="auto"/>
              <w:right w:val="single" w:sz="4" w:space="0" w:color="auto"/>
            </w:tcBorders>
            <w:noWrap/>
            <w:vAlign w:val="center"/>
          </w:tcPr>
          <w:p w14:paraId="3D96481B" w14:textId="77777777" w:rsidR="00EF1CC8" w:rsidRPr="002408B1" w:rsidRDefault="00EF1CC8" w:rsidP="002F744C">
            <w:pPr>
              <w:pStyle w:val="Tablehead"/>
              <w:spacing w:before="40" w:after="40"/>
              <w:rPr>
                <w:szCs w:val="20"/>
                <w:lang w:val="ru-RU"/>
              </w:rPr>
            </w:pPr>
            <w:r w:rsidRPr="002408B1">
              <w:rPr>
                <w:szCs w:val="20"/>
                <w:lang w:val="ru-RU"/>
              </w:rPr>
              <w:t>31.12.2020 г.</w:t>
            </w:r>
          </w:p>
        </w:tc>
        <w:tc>
          <w:tcPr>
            <w:tcW w:w="2813" w:type="dxa"/>
            <w:gridSpan w:val="2"/>
            <w:tcBorders>
              <w:left w:val="single" w:sz="4" w:space="0" w:color="auto"/>
              <w:bottom w:val="single" w:sz="4" w:space="0" w:color="auto"/>
            </w:tcBorders>
            <w:noWrap/>
            <w:vAlign w:val="center"/>
          </w:tcPr>
          <w:p w14:paraId="49591810" w14:textId="77777777" w:rsidR="00EF1CC8" w:rsidRPr="002408B1" w:rsidRDefault="00EF1CC8" w:rsidP="002F744C">
            <w:pPr>
              <w:pStyle w:val="Tablehead"/>
              <w:spacing w:before="40" w:after="40"/>
              <w:rPr>
                <w:szCs w:val="20"/>
                <w:lang w:val="ru-RU"/>
              </w:rPr>
            </w:pPr>
            <w:r w:rsidRPr="002408B1">
              <w:rPr>
                <w:szCs w:val="20"/>
                <w:lang w:val="ru-RU"/>
              </w:rPr>
              <w:t>31.12.2019 г.</w:t>
            </w:r>
          </w:p>
        </w:tc>
      </w:tr>
      <w:tr w:rsidR="00EF1CC8" w:rsidRPr="002408B1" w14:paraId="0743BA8A" w14:textId="77777777" w:rsidTr="002F744C">
        <w:trPr>
          <w:trHeight w:val="308"/>
        </w:trPr>
        <w:tc>
          <w:tcPr>
            <w:tcW w:w="4018" w:type="dxa"/>
            <w:vMerge/>
            <w:tcBorders>
              <w:bottom w:val="single" w:sz="4" w:space="0" w:color="auto"/>
              <w:right w:val="single" w:sz="4" w:space="0" w:color="auto"/>
            </w:tcBorders>
            <w:noWrap/>
            <w:vAlign w:val="center"/>
          </w:tcPr>
          <w:p w14:paraId="78E95102" w14:textId="77777777" w:rsidR="00EF1CC8" w:rsidRPr="002408B1" w:rsidRDefault="00EF1CC8" w:rsidP="002F744C">
            <w:pPr>
              <w:pStyle w:val="Tablehead"/>
              <w:spacing w:before="40" w:after="40"/>
              <w:rPr>
                <w:szCs w:val="20"/>
                <w:lang w:val="ru-RU"/>
              </w:rPr>
            </w:pPr>
          </w:p>
        </w:tc>
        <w:tc>
          <w:tcPr>
            <w:tcW w:w="1255" w:type="dxa"/>
            <w:tcBorders>
              <w:top w:val="single" w:sz="4" w:space="0" w:color="auto"/>
              <w:left w:val="single" w:sz="4" w:space="0" w:color="auto"/>
              <w:bottom w:val="single" w:sz="4" w:space="0" w:color="auto"/>
              <w:right w:val="single" w:sz="4" w:space="0" w:color="auto"/>
            </w:tcBorders>
            <w:noWrap/>
            <w:vAlign w:val="center"/>
          </w:tcPr>
          <w:p w14:paraId="29D5BC07" w14:textId="77777777" w:rsidR="00EF1CC8" w:rsidRPr="002408B1" w:rsidRDefault="00EF1CC8" w:rsidP="002F744C">
            <w:pPr>
              <w:pStyle w:val="Tablehead"/>
              <w:spacing w:before="40" w:after="40"/>
              <w:ind w:left="-57" w:right="-57"/>
              <w:rPr>
                <w:szCs w:val="20"/>
                <w:lang w:val="ru-RU"/>
              </w:rPr>
            </w:pPr>
            <w:r w:rsidRPr="002408B1">
              <w:rPr>
                <w:szCs w:val="20"/>
                <w:lang w:val="ru-RU"/>
              </w:rPr>
              <w:t>Число</w:t>
            </w:r>
            <w:r w:rsidRPr="002408B1">
              <w:rPr>
                <w:szCs w:val="20"/>
                <w:lang w:val="ru-RU"/>
              </w:rPr>
              <w:br/>
              <w:t>сотрудников</w:t>
            </w:r>
          </w:p>
        </w:tc>
        <w:tc>
          <w:tcPr>
            <w:tcW w:w="1553" w:type="dxa"/>
            <w:tcBorders>
              <w:top w:val="single" w:sz="4" w:space="0" w:color="auto"/>
              <w:left w:val="single" w:sz="4" w:space="0" w:color="auto"/>
              <w:bottom w:val="single" w:sz="4" w:space="0" w:color="auto"/>
              <w:right w:val="single" w:sz="4" w:space="0" w:color="auto"/>
            </w:tcBorders>
            <w:noWrap/>
            <w:vAlign w:val="center"/>
          </w:tcPr>
          <w:p w14:paraId="079B2D97" w14:textId="77777777" w:rsidR="00EF1CC8" w:rsidRPr="002408B1" w:rsidRDefault="00EF1CC8" w:rsidP="002F744C">
            <w:pPr>
              <w:pStyle w:val="Tablehead"/>
              <w:spacing w:before="40" w:after="40"/>
              <w:ind w:left="-57" w:right="-57"/>
              <w:rPr>
                <w:szCs w:val="20"/>
                <w:lang w:val="ru-RU"/>
              </w:rPr>
            </w:pPr>
            <w:r w:rsidRPr="002408B1">
              <w:rPr>
                <w:szCs w:val="20"/>
                <w:lang w:val="ru-RU"/>
              </w:rPr>
              <w:t>Общее вознаграждение</w:t>
            </w:r>
          </w:p>
        </w:tc>
        <w:tc>
          <w:tcPr>
            <w:tcW w:w="1260" w:type="dxa"/>
            <w:tcBorders>
              <w:top w:val="single" w:sz="4" w:space="0" w:color="auto"/>
              <w:left w:val="single" w:sz="4" w:space="0" w:color="auto"/>
              <w:bottom w:val="single" w:sz="4" w:space="0" w:color="auto"/>
              <w:right w:val="single" w:sz="4" w:space="0" w:color="auto"/>
            </w:tcBorders>
            <w:noWrap/>
            <w:vAlign w:val="center"/>
          </w:tcPr>
          <w:p w14:paraId="6730B38C" w14:textId="77777777" w:rsidR="00EF1CC8" w:rsidRPr="002408B1" w:rsidRDefault="00EF1CC8" w:rsidP="002F744C">
            <w:pPr>
              <w:pStyle w:val="Tablehead"/>
              <w:spacing w:before="40" w:after="40"/>
              <w:ind w:left="-57" w:right="-57"/>
              <w:rPr>
                <w:szCs w:val="20"/>
                <w:lang w:val="ru-RU"/>
              </w:rPr>
            </w:pPr>
            <w:r w:rsidRPr="002408B1">
              <w:rPr>
                <w:szCs w:val="20"/>
                <w:lang w:val="ru-RU"/>
              </w:rPr>
              <w:t xml:space="preserve">Число </w:t>
            </w:r>
            <w:r w:rsidRPr="002408B1">
              <w:rPr>
                <w:szCs w:val="20"/>
                <w:lang w:val="ru-RU"/>
              </w:rPr>
              <w:br/>
              <w:t>сотрудников</w:t>
            </w:r>
          </w:p>
        </w:tc>
        <w:tc>
          <w:tcPr>
            <w:tcW w:w="1553" w:type="dxa"/>
            <w:tcBorders>
              <w:top w:val="single" w:sz="4" w:space="0" w:color="auto"/>
              <w:left w:val="single" w:sz="4" w:space="0" w:color="auto"/>
              <w:bottom w:val="single" w:sz="4" w:space="0" w:color="auto"/>
            </w:tcBorders>
            <w:noWrap/>
            <w:vAlign w:val="center"/>
          </w:tcPr>
          <w:p w14:paraId="5264FCD1" w14:textId="77777777" w:rsidR="00EF1CC8" w:rsidRPr="002408B1" w:rsidRDefault="00EF1CC8" w:rsidP="002F744C">
            <w:pPr>
              <w:pStyle w:val="Tablehead"/>
              <w:spacing w:before="40" w:after="40"/>
              <w:ind w:left="-57" w:right="-57"/>
              <w:rPr>
                <w:szCs w:val="20"/>
                <w:lang w:val="ru-RU"/>
              </w:rPr>
            </w:pPr>
            <w:r w:rsidRPr="002408B1">
              <w:rPr>
                <w:szCs w:val="20"/>
                <w:lang w:val="ru-RU"/>
              </w:rPr>
              <w:t>Общее вознаграждение</w:t>
            </w:r>
          </w:p>
        </w:tc>
      </w:tr>
      <w:tr w:rsidR="00EF1CC8" w:rsidRPr="002408B1" w14:paraId="5993171A" w14:textId="77777777" w:rsidTr="002F744C">
        <w:tc>
          <w:tcPr>
            <w:tcW w:w="4018" w:type="dxa"/>
            <w:tcBorders>
              <w:bottom w:val="single" w:sz="4" w:space="0" w:color="auto"/>
              <w:right w:val="single" w:sz="4" w:space="0" w:color="auto"/>
            </w:tcBorders>
            <w:noWrap/>
          </w:tcPr>
          <w:p w14:paraId="4C580717" w14:textId="77777777" w:rsidR="00EF1CC8" w:rsidRPr="002408B1" w:rsidRDefault="00EF1CC8" w:rsidP="00300074">
            <w:pPr>
              <w:pStyle w:val="Tabletext"/>
              <w:spacing w:before="20" w:after="20"/>
              <w:rPr>
                <w:szCs w:val="20"/>
                <w:lang w:val="ru-RU"/>
              </w:rPr>
            </w:pPr>
            <w:r w:rsidRPr="002408B1">
              <w:rPr>
                <w:szCs w:val="20"/>
                <w:lang w:val="ru-RU"/>
              </w:rPr>
              <w:t>Пять избираемых должностных лиц</w:t>
            </w:r>
          </w:p>
        </w:tc>
        <w:tc>
          <w:tcPr>
            <w:tcW w:w="1255" w:type="dxa"/>
            <w:tcBorders>
              <w:top w:val="single" w:sz="4" w:space="0" w:color="auto"/>
              <w:left w:val="single" w:sz="4" w:space="0" w:color="auto"/>
              <w:bottom w:val="single" w:sz="4" w:space="0" w:color="auto"/>
              <w:right w:val="single" w:sz="4" w:space="0" w:color="auto"/>
            </w:tcBorders>
            <w:noWrap/>
            <w:vAlign w:val="bottom"/>
          </w:tcPr>
          <w:p w14:paraId="6814D7B8" w14:textId="77777777" w:rsidR="00EF1CC8" w:rsidRPr="002408B1" w:rsidRDefault="00EF1CC8" w:rsidP="00300074">
            <w:pPr>
              <w:pStyle w:val="Tabletext"/>
              <w:spacing w:before="20" w:after="20"/>
              <w:ind w:right="170"/>
              <w:jc w:val="right"/>
              <w:rPr>
                <w:szCs w:val="20"/>
                <w:lang w:val="ru-RU"/>
              </w:rPr>
            </w:pPr>
            <w:r w:rsidRPr="002408B1">
              <w:rPr>
                <w:szCs w:val="20"/>
                <w:lang w:val="ru-RU"/>
              </w:rPr>
              <w:t>5</w:t>
            </w:r>
          </w:p>
        </w:tc>
        <w:tc>
          <w:tcPr>
            <w:tcW w:w="1553" w:type="dxa"/>
            <w:tcBorders>
              <w:top w:val="single" w:sz="4" w:space="0" w:color="auto"/>
              <w:left w:val="single" w:sz="4" w:space="0" w:color="auto"/>
              <w:bottom w:val="single" w:sz="4" w:space="0" w:color="auto"/>
              <w:right w:val="single" w:sz="4" w:space="0" w:color="auto"/>
            </w:tcBorders>
            <w:noWrap/>
            <w:vAlign w:val="bottom"/>
          </w:tcPr>
          <w:p w14:paraId="02A489EF" w14:textId="77777777" w:rsidR="00EF1CC8" w:rsidRPr="002408B1" w:rsidRDefault="00EF1CC8" w:rsidP="00300074">
            <w:pPr>
              <w:pStyle w:val="Tabletext"/>
              <w:spacing w:before="20" w:after="20"/>
              <w:ind w:right="170"/>
              <w:jc w:val="right"/>
              <w:rPr>
                <w:szCs w:val="20"/>
                <w:lang w:val="ru-RU"/>
              </w:rPr>
            </w:pPr>
            <w:r w:rsidRPr="002408B1">
              <w:rPr>
                <w:szCs w:val="20"/>
                <w:lang w:val="ru-RU"/>
              </w:rPr>
              <w:t>2 135</w:t>
            </w:r>
          </w:p>
        </w:tc>
        <w:tc>
          <w:tcPr>
            <w:tcW w:w="1260" w:type="dxa"/>
            <w:tcBorders>
              <w:left w:val="single" w:sz="4" w:space="0" w:color="auto"/>
              <w:bottom w:val="single" w:sz="4" w:space="0" w:color="auto"/>
              <w:right w:val="single" w:sz="4" w:space="0" w:color="auto"/>
            </w:tcBorders>
            <w:noWrap/>
            <w:vAlign w:val="bottom"/>
          </w:tcPr>
          <w:p w14:paraId="7D4C525D" w14:textId="77777777" w:rsidR="00EF1CC8" w:rsidRPr="002408B1" w:rsidRDefault="00EF1CC8" w:rsidP="00300074">
            <w:pPr>
              <w:pStyle w:val="Tabletext"/>
              <w:spacing w:before="20" w:after="20"/>
              <w:ind w:right="170"/>
              <w:jc w:val="right"/>
              <w:rPr>
                <w:szCs w:val="20"/>
                <w:lang w:val="ru-RU"/>
              </w:rPr>
            </w:pPr>
            <w:r w:rsidRPr="002408B1">
              <w:rPr>
                <w:color w:val="000000"/>
                <w:lang w:val="ru-RU" w:eastAsia="zh-CN"/>
              </w:rPr>
              <w:t>5</w:t>
            </w:r>
          </w:p>
        </w:tc>
        <w:tc>
          <w:tcPr>
            <w:tcW w:w="1553" w:type="dxa"/>
            <w:tcBorders>
              <w:left w:val="single" w:sz="4" w:space="0" w:color="auto"/>
              <w:bottom w:val="single" w:sz="4" w:space="0" w:color="auto"/>
            </w:tcBorders>
            <w:noWrap/>
            <w:vAlign w:val="bottom"/>
          </w:tcPr>
          <w:p w14:paraId="7400B0FF" w14:textId="77777777" w:rsidR="00EF1CC8" w:rsidRPr="002408B1" w:rsidRDefault="00EF1CC8" w:rsidP="00300074">
            <w:pPr>
              <w:pStyle w:val="Tabletext"/>
              <w:spacing w:before="20" w:after="20"/>
              <w:ind w:right="170"/>
              <w:jc w:val="right"/>
              <w:rPr>
                <w:szCs w:val="20"/>
                <w:lang w:val="ru-RU"/>
              </w:rPr>
            </w:pPr>
            <w:r w:rsidRPr="002408B1">
              <w:rPr>
                <w:color w:val="000000"/>
                <w:lang w:val="ru-RU" w:eastAsia="zh-CN"/>
              </w:rPr>
              <w:t>2 270</w:t>
            </w:r>
          </w:p>
        </w:tc>
      </w:tr>
      <w:tr w:rsidR="00EF1CC8" w:rsidRPr="002408B1" w14:paraId="4DD425C9" w14:textId="77777777" w:rsidTr="002F744C">
        <w:tc>
          <w:tcPr>
            <w:tcW w:w="4018" w:type="dxa"/>
            <w:tcBorders>
              <w:top w:val="single" w:sz="4" w:space="0" w:color="auto"/>
              <w:bottom w:val="single" w:sz="4" w:space="0" w:color="auto"/>
              <w:right w:val="single" w:sz="4" w:space="0" w:color="auto"/>
            </w:tcBorders>
            <w:noWrap/>
          </w:tcPr>
          <w:p w14:paraId="7AEA3302" w14:textId="77777777" w:rsidR="00EF1CC8" w:rsidRPr="002408B1" w:rsidRDefault="00EF1CC8" w:rsidP="00300074">
            <w:pPr>
              <w:pStyle w:val="Tabletext"/>
              <w:spacing w:before="20" w:after="20"/>
              <w:rPr>
                <w:b/>
                <w:bCs/>
                <w:szCs w:val="20"/>
                <w:lang w:val="ru-RU"/>
              </w:rPr>
            </w:pPr>
            <w:r w:rsidRPr="002408B1">
              <w:rPr>
                <w:b/>
                <w:bCs/>
                <w:szCs w:val="20"/>
                <w:lang w:val="ru-RU"/>
              </w:rPr>
              <w:t>Основной руководящий состав</w:t>
            </w:r>
          </w:p>
        </w:tc>
        <w:tc>
          <w:tcPr>
            <w:tcW w:w="1255" w:type="dxa"/>
            <w:tcBorders>
              <w:top w:val="single" w:sz="4" w:space="0" w:color="auto"/>
              <w:left w:val="single" w:sz="4" w:space="0" w:color="auto"/>
              <w:bottom w:val="single" w:sz="4" w:space="0" w:color="auto"/>
              <w:right w:val="single" w:sz="4" w:space="0" w:color="auto"/>
            </w:tcBorders>
            <w:noWrap/>
            <w:vAlign w:val="bottom"/>
          </w:tcPr>
          <w:p w14:paraId="05B3C985" w14:textId="77777777" w:rsidR="00EF1CC8" w:rsidRPr="002408B1" w:rsidRDefault="00EF1CC8" w:rsidP="00300074">
            <w:pPr>
              <w:pStyle w:val="Tabletext"/>
              <w:spacing w:before="20" w:after="20"/>
              <w:ind w:right="170"/>
              <w:jc w:val="right"/>
              <w:rPr>
                <w:b/>
                <w:bCs/>
                <w:szCs w:val="20"/>
                <w:lang w:val="ru-RU"/>
              </w:rPr>
            </w:pPr>
            <w:r w:rsidRPr="002408B1">
              <w:rPr>
                <w:b/>
                <w:bCs/>
                <w:szCs w:val="20"/>
                <w:lang w:val="ru-RU"/>
              </w:rPr>
              <w:t>5</w:t>
            </w:r>
          </w:p>
        </w:tc>
        <w:tc>
          <w:tcPr>
            <w:tcW w:w="1553" w:type="dxa"/>
            <w:tcBorders>
              <w:top w:val="single" w:sz="4" w:space="0" w:color="auto"/>
              <w:left w:val="single" w:sz="4" w:space="0" w:color="auto"/>
              <w:bottom w:val="single" w:sz="4" w:space="0" w:color="auto"/>
              <w:right w:val="single" w:sz="4" w:space="0" w:color="auto"/>
            </w:tcBorders>
            <w:noWrap/>
            <w:vAlign w:val="bottom"/>
          </w:tcPr>
          <w:p w14:paraId="5D46951C" w14:textId="77777777" w:rsidR="00EF1CC8" w:rsidRPr="002408B1" w:rsidRDefault="00EF1CC8" w:rsidP="00300074">
            <w:pPr>
              <w:pStyle w:val="Tabletext"/>
              <w:spacing w:before="20" w:after="20"/>
              <w:ind w:right="170"/>
              <w:jc w:val="right"/>
              <w:rPr>
                <w:b/>
                <w:bCs/>
                <w:szCs w:val="20"/>
                <w:lang w:val="ru-RU"/>
              </w:rPr>
            </w:pPr>
            <w:r w:rsidRPr="002408B1">
              <w:rPr>
                <w:b/>
                <w:bCs/>
                <w:szCs w:val="20"/>
                <w:lang w:val="ru-RU"/>
              </w:rPr>
              <w:t>2 135</w:t>
            </w:r>
          </w:p>
        </w:tc>
        <w:tc>
          <w:tcPr>
            <w:tcW w:w="1260" w:type="dxa"/>
            <w:tcBorders>
              <w:top w:val="single" w:sz="4" w:space="0" w:color="auto"/>
              <w:left w:val="single" w:sz="4" w:space="0" w:color="auto"/>
              <w:bottom w:val="single" w:sz="4" w:space="0" w:color="auto"/>
              <w:right w:val="single" w:sz="4" w:space="0" w:color="auto"/>
            </w:tcBorders>
            <w:noWrap/>
            <w:vAlign w:val="bottom"/>
          </w:tcPr>
          <w:p w14:paraId="77D329F0" w14:textId="77777777" w:rsidR="00EF1CC8" w:rsidRPr="002408B1" w:rsidRDefault="00EF1CC8" w:rsidP="00300074">
            <w:pPr>
              <w:pStyle w:val="Tabletext"/>
              <w:spacing w:before="20" w:after="20"/>
              <w:ind w:right="170"/>
              <w:jc w:val="right"/>
              <w:rPr>
                <w:b/>
                <w:bCs/>
                <w:szCs w:val="20"/>
                <w:lang w:val="ru-RU"/>
              </w:rPr>
            </w:pPr>
            <w:r w:rsidRPr="002408B1">
              <w:rPr>
                <w:b/>
                <w:bCs/>
                <w:color w:val="000000"/>
                <w:lang w:val="ru-RU" w:eastAsia="zh-CN"/>
              </w:rPr>
              <w:t>5</w:t>
            </w:r>
          </w:p>
        </w:tc>
        <w:tc>
          <w:tcPr>
            <w:tcW w:w="1553" w:type="dxa"/>
            <w:tcBorders>
              <w:top w:val="single" w:sz="4" w:space="0" w:color="auto"/>
              <w:left w:val="single" w:sz="4" w:space="0" w:color="auto"/>
              <w:bottom w:val="single" w:sz="4" w:space="0" w:color="auto"/>
            </w:tcBorders>
            <w:noWrap/>
            <w:vAlign w:val="bottom"/>
          </w:tcPr>
          <w:p w14:paraId="7AFCC310" w14:textId="77777777" w:rsidR="00EF1CC8" w:rsidRPr="002408B1" w:rsidRDefault="00EF1CC8" w:rsidP="00300074">
            <w:pPr>
              <w:pStyle w:val="Tabletext"/>
              <w:spacing w:before="20" w:after="20"/>
              <w:ind w:right="170"/>
              <w:jc w:val="right"/>
              <w:rPr>
                <w:b/>
                <w:bCs/>
                <w:szCs w:val="20"/>
                <w:lang w:val="ru-RU"/>
              </w:rPr>
            </w:pPr>
            <w:r w:rsidRPr="002408B1">
              <w:rPr>
                <w:b/>
                <w:bCs/>
                <w:color w:val="000000"/>
                <w:lang w:val="ru-RU" w:eastAsia="zh-CN"/>
              </w:rPr>
              <w:t>2 270</w:t>
            </w:r>
          </w:p>
        </w:tc>
      </w:tr>
      <w:tr w:rsidR="00EF1CC8" w:rsidRPr="002408B1" w14:paraId="5779D0A9" w14:textId="77777777" w:rsidTr="002F744C">
        <w:tc>
          <w:tcPr>
            <w:tcW w:w="4018" w:type="dxa"/>
            <w:tcBorders>
              <w:top w:val="single" w:sz="4" w:space="0" w:color="auto"/>
              <w:bottom w:val="nil"/>
              <w:right w:val="single" w:sz="4" w:space="0" w:color="auto"/>
            </w:tcBorders>
            <w:noWrap/>
            <w:vAlign w:val="center"/>
          </w:tcPr>
          <w:p w14:paraId="5EBA7C4A" w14:textId="77777777" w:rsidR="00EF1CC8" w:rsidRPr="002408B1" w:rsidRDefault="00EF1CC8" w:rsidP="00300074">
            <w:pPr>
              <w:pStyle w:val="Tabletext"/>
              <w:spacing w:before="20" w:after="20"/>
              <w:rPr>
                <w:szCs w:val="20"/>
                <w:lang w:val="ru-RU"/>
              </w:rPr>
            </w:pPr>
            <w:r w:rsidRPr="002408B1">
              <w:rPr>
                <w:szCs w:val="20"/>
                <w:lang w:val="ru-RU"/>
              </w:rPr>
              <w:t>Директора D2</w:t>
            </w:r>
          </w:p>
        </w:tc>
        <w:tc>
          <w:tcPr>
            <w:tcW w:w="1255" w:type="dxa"/>
            <w:tcBorders>
              <w:top w:val="single" w:sz="4" w:space="0" w:color="auto"/>
              <w:left w:val="single" w:sz="4" w:space="0" w:color="auto"/>
              <w:bottom w:val="nil"/>
              <w:right w:val="single" w:sz="4" w:space="0" w:color="auto"/>
            </w:tcBorders>
            <w:noWrap/>
            <w:vAlign w:val="bottom"/>
          </w:tcPr>
          <w:p w14:paraId="333F0EC8" w14:textId="77777777" w:rsidR="00EF1CC8" w:rsidRPr="002408B1" w:rsidRDefault="00EF1CC8" w:rsidP="00300074">
            <w:pPr>
              <w:pStyle w:val="Tabletext"/>
              <w:spacing w:before="20" w:after="20"/>
              <w:ind w:right="170"/>
              <w:jc w:val="right"/>
              <w:rPr>
                <w:szCs w:val="20"/>
                <w:lang w:val="ru-RU"/>
              </w:rPr>
            </w:pPr>
            <w:r w:rsidRPr="002408B1">
              <w:rPr>
                <w:szCs w:val="20"/>
                <w:lang w:val="ru-RU"/>
              </w:rPr>
              <w:t>4</w:t>
            </w:r>
          </w:p>
        </w:tc>
        <w:tc>
          <w:tcPr>
            <w:tcW w:w="1553" w:type="dxa"/>
            <w:tcBorders>
              <w:top w:val="single" w:sz="4" w:space="0" w:color="auto"/>
              <w:left w:val="single" w:sz="4" w:space="0" w:color="auto"/>
              <w:bottom w:val="nil"/>
              <w:right w:val="single" w:sz="4" w:space="0" w:color="auto"/>
            </w:tcBorders>
            <w:noWrap/>
            <w:vAlign w:val="bottom"/>
          </w:tcPr>
          <w:p w14:paraId="1526D7B7" w14:textId="77777777" w:rsidR="00EF1CC8" w:rsidRPr="002408B1" w:rsidRDefault="00EF1CC8" w:rsidP="00300074">
            <w:pPr>
              <w:pStyle w:val="Tabletext"/>
              <w:spacing w:before="20" w:after="20"/>
              <w:ind w:right="170"/>
              <w:jc w:val="right"/>
              <w:rPr>
                <w:szCs w:val="20"/>
                <w:lang w:val="ru-RU"/>
              </w:rPr>
            </w:pPr>
            <w:r w:rsidRPr="002408B1">
              <w:rPr>
                <w:szCs w:val="20"/>
                <w:lang w:val="ru-RU"/>
              </w:rPr>
              <w:t>1 147</w:t>
            </w:r>
          </w:p>
        </w:tc>
        <w:tc>
          <w:tcPr>
            <w:tcW w:w="1260" w:type="dxa"/>
            <w:tcBorders>
              <w:top w:val="single" w:sz="4" w:space="0" w:color="auto"/>
              <w:left w:val="single" w:sz="4" w:space="0" w:color="auto"/>
              <w:bottom w:val="nil"/>
              <w:right w:val="single" w:sz="4" w:space="0" w:color="auto"/>
            </w:tcBorders>
            <w:noWrap/>
            <w:vAlign w:val="bottom"/>
          </w:tcPr>
          <w:p w14:paraId="0E2E3EC8" w14:textId="77777777" w:rsidR="00EF1CC8" w:rsidRPr="002408B1" w:rsidRDefault="00EF1CC8" w:rsidP="00300074">
            <w:pPr>
              <w:pStyle w:val="Tabletext"/>
              <w:spacing w:before="20" w:after="20"/>
              <w:ind w:right="170"/>
              <w:jc w:val="right"/>
              <w:rPr>
                <w:szCs w:val="20"/>
                <w:lang w:val="ru-RU"/>
              </w:rPr>
            </w:pPr>
            <w:r w:rsidRPr="002408B1">
              <w:rPr>
                <w:color w:val="000000"/>
                <w:lang w:val="ru-RU" w:eastAsia="zh-CN"/>
              </w:rPr>
              <w:t>3</w:t>
            </w:r>
          </w:p>
        </w:tc>
        <w:tc>
          <w:tcPr>
            <w:tcW w:w="1553" w:type="dxa"/>
            <w:tcBorders>
              <w:top w:val="single" w:sz="4" w:space="0" w:color="auto"/>
              <w:left w:val="single" w:sz="4" w:space="0" w:color="auto"/>
              <w:bottom w:val="nil"/>
            </w:tcBorders>
            <w:noWrap/>
            <w:vAlign w:val="bottom"/>
          </w:tcPr>
          <w:p w14:paraId="1F2B3415" w14:textId="77777777" w:rsidR="00EF1CC8" w:rsidRPr="002408B1" w:rsidRDefault="00EF1CC8" w:rsidP="00300074">
            <w:pPr>
              <w:pStyle w:val="Tabletext"/>
              <w:spacing w:before="20" w:after="20"/>
              <w:ind w:right="170"/>
              <w:jc w:val="right"/>
              <w:rPr>
                <w:szCs w:val="20"/>
                <w:lang w:val="ru-RU"/>
              </w:rPr>
            </w:pPr>
            <w:r w:rsidRPr="002408B1">
              <w:rPr>
                <w:color w:val="000000"/>
                <w:lang w:val="ru-RU" w:eastAsia="zh-CN"/>
              </w:rPr>
              <w:t>775</w:t>
            </w:r>
          </w:p>
        </w:tc>
      </w:tr>
      <w:tr w:rsidR="00EF1CC8" w:rsidRPr="002408B1" w14:paraId="546A627E" w14:textId="77777777" w:rsidTr="002F744C">
        <w:tc>
          <w:tcPr>
            <w:tcW w:w="4018" w:type="dxa"/>
            <w:tcBorders>
              <w:top w:val="nil"/>
              <w:bottom w:val="single" w:sz="4" w:space="0" w:color="auto"/>
              <w:right w:val="single" w:sz="4" w:space="0" w:color="auto"/>
            </w:tcBorders>
            <w:noWrap/>
            <w:vAlign w:val="center"/>
          </w:tcPr>
          <w:p w14:paraId="7746C4B9" w14:textId="77777777" w:rsidR="00EF1CC8" w:rsidRPr="002408B1" w:rsidRDefault="00EF1CC8" w:rsidP="00300074">
            <w:pPr>
              <w:pStyle w:val="Tabletext"/>
              <w:spacing w:before="20" w:after="20"/>
              <w:rPr>
                <w:szCs w:val="20"/>
                <w:lang w:val="ru-RU"/>
              </w:rPr>
            </w:pPr>
            <w:r w:rsidRPr="002408B1">
              <w:rPr>
                <w:szCs w:val="20"/>
                <w:lang w:val="ru-RU"/>
              </w:rPr>
              <w:t>Директора D1</w:t>
            </w:r>
          </w:p>
        </w:tc>
        <w:tc>
          <w:tcPr>
            <w:tcW w:w="1255" w:type="dxa"/>
            <w:tcBorders>
              <w:top w:val="nil"/>
              <w:left w:val="single" w:sz="4" w:space="0" w:color="auto"/>
              <w:bottom w:val="single" w:sz="4" w:space="0" w:color="auto"/>
              <w:right w:val="single" w:sz="4" w:space="0" w:color="auto"/>
            </w:tcBorders>
            <w:noWrap/>
            <w:vAlign w:val="bottom"/>
          </w:tcPr>
          <w:p w14:paraId="70F5EB89" w14:textId="77777777" w:rsidR="00EF1CC8" w:rsidRPr="002408B1" w:rsidRDefault="00EF1CC8" w:rsidP="00300074">
            <w:pPr>
              <w:pStyle w:val="Tabletext"/>
              <w:spacing w:before="20" w:after="20"/>
              <w:ind w:right="170"/>
              <w:jc w:val="right"/>
              <w:rPr>
                <w:szCs w:val="20"/>
                <w:lang w:val="ru-RU"/>
              </w:rPr>
            </w:pPr>
            <w:r w:rsidRPr="002408B1">
              <w:rPr>
                <w:szCs w:val="20"/>
                <w:lang w:val="ru-RU"/>
              </w:rPr>
              <w:t>20</w:t>
            </w:r>
          </w:p>
        </w:tc>
        <w:tc>
          <w:tcPr>
            <w:tcW w:w="1553" w:type="dxa"/>
            <w:tcBorders>
              <w:top w:val="nil"/>
              <w:left w:val="single" w:sz="4" w:space="0" w:color="auto"/>
              <w:bottom w:val="single" w:sz="4" w:space="0" w:color="auto"/>
              <w:right w:val="single" w:sz="4" w:space="0" w:color="auto"/>
            </w:tcBorders>
            <w:noWrap/>
            <w:vAlign w:val="bottom"/>
          </w:tcPr>
          <w:p w14:paraId="2559CA34" w14:textId="77777777" w:rsidR="00EF1CC8" w:rsidRPr="002408B1" w:rsidRDefault="00EF1CC8" w:rsidP="00300074">
            <w:pPr>
              <w:pStyle w:val="Tabletext"/>
              <w:spacing w:before="20" w:after="20"/>
              <w:ind w:right="170"/>
              <w:jc w:val="right"/>
              <w:rPr>
                <w:szCs w:val="20"/>
                <w:lang w:val="ru-RU"/>
              </w:rPr>
            </w:pPr>
            <w:r w:rsidRPr="002408B1">
              <w:rPr>
                <w:szCs w:val="20"/>
                <w:lang w:val="ru-RU"/>
              </w:rPr>
              <w:t>4 723</w:t>
            </w:r>
          </w:p>
        </w:tc>
        <w:tc>
          <w:tcPr>
            <w:tcW w:w="1260" w:type="dxa"/>
            <w:tcBorders>
              <w:top w:val="nil"/>
              <w:left w:val="single" w:sz="4" w:space="0" w:color="auto"/>
              <w:bottom w:val="single" w:sz="4" w:space="0" w:color="auto"/>
              <w:right w:val="single" w:sz="4" w:space="0" w:color="auto"/>
            </w:tcBorders>
            <w:noWrap/>
            <w:vAlign w:val="bottom"/>
          </w:tcPr>
          <w:p w14:paraId="00AEE1DE" w14:textId="77777777" w:rsidR="00EF1CC8" w:rsidRPr="002408B1" w:rsidRDefault="00EF1CC8" w:rsidP="00300074">
            <w:pPr>
              <w:pStyle w:val="Tabletext"/>
              <w:spacing w:before="20" w:after="20"/>
              <w:ind w:right="170"/>
              <w:jc w:val="right"/>
              <w:rPr>
                <w:szCs w:val="20"/>
                <w:lang w:val="ru-RU"/>
              </w:rPr>
            </w:pPr>
            <w:r w:rsidRPr="002408B1">
              <w:rPr>
                <w:color w:val="000000"/>
                <w:lang w:val="ru-RU" w:eastAsia="zh-CN"/>
              </w:rPr>
              <w:t>18</w:t>
            </w:r>
          </w:p>
        </w:tc>
        <w:tc>
          <w:tcPr>
            <w:tcW w:w="1553" w:type="dxa"/>
            <w:tcBorders>
              <w:top w:val="nil"/>
              <w:left w:val="single" w:sz="4" w:space="0" w:color="auto"/>
              <w:bottom w:val="single" w:sz="4" w:space="0" w:color="auto"/>
            </w:tcBorders>
            <w:noWrap/>
            <w:vAlign w:val="bottom"/>
          </w:tcPr>
          <w:p w14:paraId="501BC53C" w14:textId="77777777" w:rsidR="00EF1CC8" w:rsidRPr="002408B1" w:rsidRDefault="00EF1CC8" w:rsidP="00300074">
            <w:pPr>
              <w:pStyle w:val="Tabletext"/>
              <w:spacing w:before="20" w:after="20"/>
              <w:ind w:right="170"/>
              <w:jc w:val="right"/>
              <w:rPr>
                <w:szCs w:val="20"/>
                <w:lang w:val="ru-RU"/>
              </w:rPr>
            </w:pPr>
            <w:r w:rsidRPr="002408B1">
              <w:rPr>
                <w:color w:val="000000"/>
                <w:lang w:val="ru-RU" w:eastAsia="zh-CN"/>
              </w:rPr>
              <w:t>5 728</w:t>
            </w:r>
          </w:p>
        </w:tc>
      </w:tr>
      <w:tr w:rsidR="00EF1CC8" w:rsidRPr="002408B1" w14:paraId="7863202E" w14:textId="77777777" w:rsidTr="002F744C">
        <w:tc>
          <w:tcPr>
            <w:tcW w:w="4018" w:type="dxa"/>
            <w:tcBorders>
              <w:top w:val="single" w:sz="4" w:space="0" w:color="auto"/>
              <w:bottom w:val="single" w:sz="4" w:space="0" w:color="auto"/>
              <w:right w:val="single" w:sz="4" w:space="0" w:color="auto"/>
            </w:tcBorders>
            <w:noWrap/>
          </w:tcPr>
          <w:p w14:paraId="10515CF5" w14:textId="77777777" w:rsidR="00EF1CC8" w:rsidRPr="002408B1" w:rsidRDefault="00EF1CC8" w:rsidP="00300074">
            <w:pPr>
              <w:pStyle w:val="Tabletext"/>
              <w:spacing w:before="20" w:after="20"/>
              <w:rPr>
                <w:b/>
                <w:bCs/>
                <w:szCs w:val="20"/>
                <w:lang w:val="ru-RU"/>
              </w:rPr>
            </w:pPr>
            <w:r w:rsidRPr="002408B1">
              <w:rPr>
                <w:b/>
                <w:bCs/>
                <w:szCs w:val="20"/>
                <w:lang w:val="ru-RU"/>
              </w:rPr>
              <w:t>Всего: руководители департаментов</w:t>
            </w:r>
          </w:p>
        </w:tc>
        <w:tc>
          <w:tcPr>
            <w:tcW w:w="1255" w:type="dxa"/>
            <w:tcBorders>
              <w:top w:val="single" w:sz="4" w:space="0" w:color="auto"/>
              <w:left w:val="single" w:sz="4" w:space="0" w:color="auto"/>
              <w:bottom w:val="single" w:sz="4" w:space="0" w:color="auto"/>
              <w:right w:val="single" w:sz="4" w:space="0" w:color="auto"/>
            </w:tcBorders>
            <w:noWrap/>
            <w:vAlign w:val="bottom"/>
          </w:tcPr>
          <w:p w14:paraId="1C67ED09" w14:textId="77777777" w:rsidR="00EF1CC8" w:rsidRPr="002408B1" w:rsidRDefault="00EF1CC8" w:rsidP="00300074">
            <w:pPr>
              <w:pStyle w:val="Tabletext"/>
              <w:spacing w:before="20" w:after="20"/>
              <w:ind w:right="170"/>
              <w:jc w:val="right"/>
              <w:rPr>
                <w:b/>
                <w:bCs/>
                <w:szCs w:val="20"/>
                <w:lang w:val="ru-RU"/>
              </w:rPr>
            </w:pPr>
            <w:r w:rsidRPr="002408B1">
              <w:rPr>
                <w:b/>
                <w:bCs/>
                <w:szCs w:val="20"/>
                <w:lang w:val="ru-RU"/>
              </w:rPr>
              <w:t>24</w:t>
            </w:r>
          </w:p>
        </w:tc>
        <w:tc>
          <w:tcPr>
            <w:tcW w:w="1553" w:type="dxa"/>
            <w:tcBorders>
              <w:top w:val="single" w:sz="4" w:space="0" w:color="auto"/>
              <w:left w:val="single" w:sz="4" w:space="0" w:color="auto"/>
              <w:bottom w:val="single" w:sz="4" w:space="0" w:color="auto"/>
              <w:right w:val="single" w:sz="4" w:space="0" w:color="auto"/>
            </w:tcBorders>
            <w:noWrap/>
            <w:vAlign w:val="bottom"/>
          </w:tcPr>
          <w:p w14:paraId="59FD376D" w14:textId="77777777" w:rsidR="00EF1CC8" w:rsidRPr="002408B1" w:rsidRDefault="00EF1CC8" w:rsidP="00300074">
            <w:pPr>
              <w:pStyle w:val="Tabletext"/>
              <w:spacing w:before="20" w:after="20"/>
              <w:ind w:right="170"/>
              <w:jc w:val="right"/>
              <w:rPr>
                <w:b/>
                <w:bCs/>
                <w:szCs w:val="20"/>
                <w:lang w:val="ru-RU"/>
              </w:rPr>
            </w:pPr>
            <w:r w:rsidRPr="002408B1">
              <w:rPr>
                <w:b/>
                <w:bCs/>
                <w:szCs w:val="20"/>
                <w:lang w:val="ru-RU"/>
              </w:rPr>
              <w:t>5 870</w:t>
            </w:r>
          </w:p>
        </w:tc>
        <w:tc>
          <w:tcPr>
            <w:tcW w:w="1260" w:type="dxa"/>
            <w:tcBorders>
              <w:top w:val="single" w:sz="4" w:space="0" w:color="auto"/>
              <w:left w:val="single" w:sz="4" w:space="0" w:color="auto"/>
              <w:bottom w:val="single" w:sz="4" w:space="0" w:color="auto"/>
              <w:right w:val="single" w:sz="4" w:space="0" w:color="auto"/>
            </w:tcBorders>
            <w:noWrap/>
            <w:vAlign w:val="bottom"/>
          </w:tcPr>
          <w:p w14:paraId="62444389" w14:textId="77777777" w:rsidR="00EF1CC8" w:rsidRPr="002408B1" w:rsidRDefault="00EF1CC8" w:rsidP="00300074">
            <w:pPr>
              <w:pStyle w:val="Tabletext"/>
              <w:spacing w:before="20" w:after="20"/>
              <w:ind w:right="170"/>
              <w:jc w:val="right"/>
              <w:rPr>
                <w:b/>
                <w:bCs/>
                <w:szCs w:val="20"/>
                <w:lang w:val="ru-RU"/>
              </w:rPr>
            </w:pPr>
            <w:r w:rsidRPr="002408B1">
              <w:rPr>
                <w:b/>
                <w:bCs/>
                <w:color w:val="000000"/>
                <w:lang w:val="ru-RU" w:eastAsia="zh-CN"/>
              </w:rPr>
              <w:t>21</w:t>
            </w:r>
          </w:p>
        </w:tc>
        <w:tc>
          <w:tcPr>
            <w:tcW w:w="1553" w:type="dxa"/>
            <w:tcBorders>
              <w:top w:val="single" w:sz="4" w:space="0" w:color="auto"/>
              <w:left w:val="single" w:sz="4" w:space="0" w:color="auto"/>
              <w:bottom w:val="single" w:sz="4" w:space="0" w:color="auto"/>
            </w:tcBorders>
            <w:noWrap/>
            <w:vAlign w:val="bottom"/>
          </w:tcPr>
          <w:p w14:paraId="6FDFD108" w14:textId="77777777" w:rsidR="00EF1CC8" w:rsidRPr="002408B1" w:rsidRDefault="00EF1CC8" w:rsidP="00300074">
            <w:pPr>
              <w:pStyle w:val="Tabletext"/>
              <w:spacing w:before="20" w:after="20"/>
              <w:ind w:right="170"/>
              <w:jc w:val="right"/>
              <w:rPr>
                <w:b/>
                <w:bCs/>
                <w:szCs w:val="20"/>
                <w:lang w:val="ru-RU"/>
              </w:rPr>
            </w:pPr>
            <w:r w:rsidRPr="002408B1">
              <w:rPr>
                <w:b/>
                <w:bCs/>
                <w:color w:val="000000"/>
                <w:lang w:val="ru-RU" w:eastAsia="zh-CN"/>
              </w:rPr>
              <w:t>6 503</w:t>
            </w:r>
          </w:p>
        </w:tc>
      </w:tr>
      <w:tr w:rsidR="00EF1CC8" w:rsidRPr="002408B1" w14:paraId="5469363B" w14:textId="77777777" w:rsidTr="002F744C">
        <w:tc>
          <w:tcPr>
            <w:tcW w:w="4018" w:type="dxa"/>
            <w:tcBorders>
              <w:top w:val="single" w:sz="4" w:space="0" w:color="auto"/>
              <w:right w:val="single" w:sz="4" w:space="0" w:color="auto"/>
            </w:tcBorders>
            <w:noWrap/>
            <w:vAlign w:val="center"/>
          </w:tcPr>
          <w:p w14:paraId="0DD683B8" w14:textId="77777777" w:rsidR="00EF1CC8" w:rsidRPr="002408B1" w:rsidRDefault="00EF1CC8" w:rsidP="00300074">
            <w:pPr>
              <w:pStyle w:val="Tabletext"/>
              <w:spacing w:before="20" w:after="20"/>
              <w:rPr>
                <w:b/>
                <w:bCs/>
                <w:szCs w:val="20"/>
                <w:lang w:val="ru-RU"/>
              </w:rPr>
            </w:pPr>
            <w:r w:rsidRPr="002408B1">
              <w:rPr>
                <w:b/>
                <w:bCs/>
                <w:szCs w:val="20"/>
                <w:lang w:val="ru-RU"/>
              </w:rPr>
              <w:t>Всего: основной руководящий состав – МСЭ</w:t>
            </w:r>
          </w:p>
        </w:tc>
        <w:tc>
          <w:tcPr>
            <w:tcW w:w="1255" w:type="dxa"/>
            <w:tcBorders>
              <w:top w:val="single" w:sz="4" w:space="0" w:color="auto"/>
              <w:left w:val="single" w:sz="4" w:space="0" w:color="auto"/>
              <w:bottom w:val="single" w:sz="4" w:space="0" w:color="auto"/>
              <w:right w:val="single" w:sz="4" w:space="0" w:color="auto"/>
            </w:tcBorders>
            <w:noWrap/>
            <w:vAlign w:val="bottom"/>
          </w:tcPr>
          <w:p w14:paraId="7987D8D2" w14:textId="77777777" w:rsidR="00EF1CC8" w:rsidRPr="002408B1" w:rsidRDefault="00EF1CC8" w:rsidP="00300074">
            <w:pPr>
              <w:pStyle w:val="Tabletext"/>
              <w:spacing w:before="20" w:after="20"/>
              <w:ind w:right="170"/>
              <w:jc w:val="right"/>
              <w:rPr>
                <w:b/>
                <w:bCs/>
                <w:szCs w:val="20"/>
                <w:lang w:val="ru-RU"/>
              </w:rPr>
            </w:pPr>
            <w:r w:rsidRPr="002408B1">
              <w:rPr>
                <w:b/>
                <w:bCs/>
                <w:szCs w:val="20"/>
                <w:lang w:val="ru-RU"/>
              </w:rPr>
              <w:t>29</w:t>
            </w:r>
          </w:p>
        </w:tc>
        <w:tc>
          <w:tcPr>
            <w:tcW w:w="1553" w:type="dxa"/>
            <w:tcBorders>
              <w:top w:val="single" w:sz="4" w:space="0" w:color="auto"/>
              <w:left w:val="single" w:sz="4" w:space="0" w:color="auto"/>
              <w:bottom w:val="single" w:sz="4" w:space="0" w:color="auto"/>
              <w:right w:val="single" w:sz="4" w:space="0" w:color="auto"/>
            </w:tcBorders>
            <w:noWrap/>
            <w:vAlign w:val="bottom"/>
          </w:tcPr>
          <w:p w14:paraId="6B95EC38" w14:textId="77777777" w:rsidR="00EF1CC8" w:rsidRPr="002408B1" w:rsidRDefault="00EF1CC8" w:rsidP="00300074">
            <w:pPr>
              <w:pStyle w:val="Tabletext"/>
              <w:spacing w:before="20" w:after="20"/>
              <w:ind w:right="170"/>
              <w:jc w:val="right"/>
              <w:rPr>
                <w:b/>
                <w:bCs/>
                <w:szCs w:val="20"/>
                <w:lang w:val="ru-RU"/>
              </w:rPr>
            </w:pPr>
            <w:r w:rsidRPr="002408B1">
              <w:rPr>
                <w:b/>
                <w:bCs/>
                <w:szCs w:val="20"/>
                <w:lang w:val="ru-RU"/>
              </w:rPr>
              <w:t>8 005</w:t>
            </w:r>
          </w:p>
        </w:tc>
        <w:tc>
          <w:tcPr>
            <w:tcW w:w="1260" w:type="dxa"/>
            <w:tcBorders>
              <w:top w:val="single" w:sz="4" w:space="0" w:color="auto"/>
              <w:left w:val="single" w:sz="4" w:space="0" w:color="auto"/>
              <w:right w:val="single" w:sz="4" w:space="0" w:color="auto"/>
            </w:tcBorders>
            <w:noWrap/>
            <w:vAlign w:val="bottom"/>
          </w:tcPr>
          <w:p w14:paraId="71940AF7" w14:textId="77777777" w:rsidR="00EF1CC8" w:rsidRPr="002408B1" w:rsidRDefault="00EF1CC8" w:rsidP="00300074">
            <w:pPr>
              <w:pStyle w:val="Tabletext"/>
              <w:spacing w:before="20" w:after="20"/>
              <w:ind w:right="170"/>
              <w:jc w:val="right"/>
              <w:rPr>
                <w:b/>
                <w:bCs/>
                <w:szCs w:val="20"/>
                <w:lang w:val="ru-RU"/>
              </w:rPr>
            </w:pPr>
            <w:r w:rsidRPr="002408B1">
              <w:rPr>
                <w:b/>
                <w:bCs/>
                <w:color w:val="000000"/>
                <w:lang w:val="ru-RU" w:eastAsia="zh-CN"/>
              </w:rPr>
              <w:t>26</w:t>
            </w:r>
          </w:p>
        </w:tc>
        <w:tc>
          <w:tcPr>
            <w:tcW w:w="1553" w:type="dxa"/>
            <w:tcBorders>
              <w:top w:val="single" w:sz="4" w:space="0" w:color="auto"/>
              <w:left w:val="single" w:sz="4" w:space="0" w:color="auto"/>
            </w:tcBorders>
            <w:noWrap/>
            <w:vAlign w:val="bottom"/>
          </w:tcPr>
          <w:p w14:paraId="577591DA" w14:textId="77777777" w:rsidR="00EF1CC8" w:rsidRPr="002408B1" w:rsidRDefault="00EF1CC8" w:rsidP="00300074">
            <w:pPr>
              <w:pStyle w:val="Tabletext"/>
              <w:spacing w:before="20" w:after="20"/>
              <w:ind w:right="170"/>
              <w:jc w:val="right"/>
              <w:rPr>
                <w:b/>
                <w:bCs/>
                <w:szCs w:val="20"/>
                <w:lang w:val="ru-RU"/>
              </w:rPr>
            </w:pPr>
            <w:r w:rsidRPr="002408B1">
              <w:rPr>
                <w:b/>
                <w:bCs/>
                <w:color w:val="000000"/>
                <w:lang w:val="ru-RU" w:eastAsia="zh-CN"/>
              </w:rPr>
              <w:t>8 773</w:t>
            </w:r>
          </w:p>
        </w:tc>
      </w:tr>
    </w:tbl>
    <w:p w14:paraId="63524DB3" w14:textId="77777777" w:rsidR="00EF1CC8" w:rsidRPr="002408B1" w:rsidRDefault="00EF1CC8" w:rsidP="002F744C">
      <w:pPr>
        <w:pStyle w:val="Heading2"/>
        <w:tabs>
          <w:tab w:val="clear" w:pos="794"/>
          <w:tab w:val="clear" w:pos="1191"/>
          <w:tab w:val="clear" w:pos="1588"/>
        </w:tabs>
        <w:spacing w:before="240"/>
        <w:rPr>
          <w:lang w:val="ru-RU"/>
        </w:rPr>
      </w:pPr>
      <w:bookmarkStart w:id="970" w:name="_Toc305667800"/>
      <w:bookmarkStart w:id="971" w:name="_Toc306201455"/>
      <w:bookmarkStart w:id="972" w:name="_Toc329002819"/>
      <w:bookmarkStart w:id="973" w:name="_Toc358373686"/>
      <w:bookmarkStart w:id="974" w:name="_Toc387243054"/>
      <w:bookmarkStart w:id="975" w:name="_Toc419404399"/>
      <w:bookmarkStart w:id="976" w:name="_Toc452103918"/>
      <w:bookmarkStart w:id="977" w:name="_Toc482901589"/>
      <w:bookmarkStart w:id="978" w:name="_Toc511401591"/>
      <w:bookmarkStart w:id="979" w:name="_Toc511401714"/>
      <w:bookmarkStart w:id="980" w:name="_Toc10540827"/>
      <w:bookmarkStart w:id="981" w:name="_Toc41900443"/>
      <w:bookmarkStart w:id="982" w:name="_Toc73438024"/>
      <w:bookmarkStart w:id="983" w:name="_Toc73439213"/>
      <w:r w:rsidRPr="002408B1">
        <w:rPr>
          <w:lang w:val="ru-RU"/>
        </w:rPr>
        <w:t>Примечание 28</w:t>
      </w:r>
      <w:r w:rsidRPr="002408B1">
        <w:rPr>
          <w:lang w:val="ru-RU"/>
        </w:rPr>
        <w:tab/>
        <w:t>Обязательства</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14:paraId="677BA4D1" w14:textId="68CFAB2A" w:rsidR="00EF1CC8" w:rsidRPr="002408B1" w:rsidRDefault="00EF1CC8" w:rsidP="00EF1CC8">
      <w:pPr>
        <w:rPr>
          <w:lang w:val="ru-RU"/>
        </w:rPr>
      </w:pPr>
      <w:bookmarkStart w:id="984" w:name="_Toc358373687"/>
      <w:bookmarkStart w:id="985" w:name="_Toc387243055"/>
      <w:bookmarkStart w:id="986" w:name="_Toc419404400"/>
      <w:bookmarkStart w:id="987" w:name="_Toc452103919"/>
      <w:bookmarkStart w:id="988" w:name="_Toc482901590"/>
      <w:bookmarkStart w:id="989" w:name="_Toc511401592"/>
      <w:bookmarkStart w:id="990" w:name="_Toc511401715"/>
      <w:bookmarkStart w:id="991" w:name="_Toc10540828"/>
      <w:bookmarkStart w:id="992" w:name="_Toc41900444"/>
      <w:bookmarkStart w:id="993" w:name="_Toc305764124"/>
      <w:r w:rsidRPr="002408B1">
        <w:rPr>
          <w:lang w:val="ru-RU"/>
        </w:rPr>
        <w:t>Присоединившись к ЮНСМИС с 1 января 2020 года МСЭ подписал контракт, которым определяется выплата чрезвычайных взносов. Общая сумма этих чрезвычайных взносов составляет 22,53 млн.</w:t>
      </w:r>
      <w:r w:rsidR="00072CB6">
        <w:rPr>
          <w:lang w:val="en-US"/>
        </w:rPr>
        <w:t> </w:t>
      </w:r>
      <w:r w:rsidRPr="002408B1">
        <w:rPr>
          <w:lang w:val="ru-RU"/>
        </w:rPr>
        <w:t>долл. США в разбивке на 13 лет. Первая выплата была произведена в 2020 году.</w:t>
      </w:r>
    </w:p>
    <w:p w14:paraId="0D6EC922" w14:textId="77777777" w:rsidR="00EF1CC8" w:rsidRPr="002408B1" w:rsidRDefault="00EF1CC8" w:rsidP="002F744C">
      <w:pPr>
        <w:pStyle w:val="Heading2"/>
        <w:tabs>
          <w:tab w:val="clear" w:pos="794"/>
          <w:tab w:val="clear" w:pos="1191"/>
          <w:tab w:val="clear" w:pos="1588"/>
        </w:tabs>
        <w:spacing w:before="240"/>
        <w:rPr>
          <w:lang w:val="ru-RU"/>
        </w:rPr>
      </w:pPr>
      <w:bookmarkStart w:id="994" w:name="_Toc73438025"/>
      <w:bookmarkStart w:id="995" w:name="_Toc73439214"/>
      <w:r w:rsidRPr="002408B1">
        <w:rPr>
          <w:lang w:val="ru-RU"/>
        </w:rPr>
        <w:t>Примечание 29</w:t>
      </w:r>
      <w:r w:rsidRPr="002408B1">
        <w:rPr>
          <w:lang w:val="ru-RU"/>
        </w:rPr>
        <w:tab/>
        <w:t xml:space="preserve">Мероприятия, следующие за датой </w:t>
      </w:r>
      <w:bookmarkEnd w:id="984"/>
      <w:bookmarkEnd w:id="985"/>
      <w:r w:rsidRPr="002408B1">
        <w:rPr>
          <w:lang w:val="ru-RU"/>
        </w:rPr>
        <w:t>представления отчетности</w:t>
      </w:r>
      <w:bookmarkEnd w:id="986"/>
      <w:bookmarkEnd w:id="987"/>
      <w:bookmarkEnd w:id="988"/>
      <w:bookmarkEnd w:id="989"/>
      <w:bookmarkEnd w:id="990"/>
      <w:bookmarkEnd w:id="991"/>
      <w:bookmarkEnd w:id="992"/>
      <w:bookmarkEnd w:id="994"/>
      <w:bookmarkEnd w:id="995"/>
    </w:p>
    <w:p w14:paraId="6E26E3B5" w14:textId="77777777" w:rsidR="00EF1CC8" w:rsidRPr="002408B1" w:rsidRDefault="00EF1CC8" w:rsidP="00EF1CC8">
      <w:pPr>
        <w:rPr>
          <w:lang w:val="ru-RU"/>
        </w:rPr>
      </w:pPr>
      <w:bookmarkStart w:id="996" w:name="_Toc419389920"/>
      <w:bookmarkStart w:id="997" w:name="_Toc419404401"/>
      <w:bookmarkStart w:id="998" w:name="_Toc452103484"/>
      <w:bookmarkStart w:id="999" w:name="_Toc482900958"/>
      <w:bookmarkStart w:id="1000" w:name="_Toc511401593"/>
      <w:bookmarkStart w:id="1001" w:name="_Toc520289556"/>
      <w:bookmarkStart w:id="1002" w:name="_Toc520365292"/>
      <w:bookmarkEnd w:id="993"/>
      <w:r w:rsidRPr="002408B1">
        <w:rPr>
          <w:lang w:val="ru-RU"/>
        </w:rPr>
        <w:t>После даты закрытия какие-либо новые масштабные события не оказали существенного влияния на финансовую отчетность за 2020 финансовый год после подписания финансовой отчетности Генеральным секретарем 15 марта 2021 года и ее представления Совету. Вместе с тем всемирная пандемия продолжает быть проблемой, и последующие меры на основании уже принятых мер проводятся чрезвычайно тщательно.</w:t>
      </w:r>
    </w:p>
    <w:p w14:paraId="79F743EC" w14:textId="77777777" w:rsidR="00EF1CC8" w:rsidRPr="002408B1" w:rsidRDefault="00EF1CC8" w:rsidP="00EF1CC8">
      <w:pPr>
        <w:pStyle w:val="Heading1"/>
        <w:rPr>
          <w:lang w:val="ru-RU"/>
        </w:rPr>
      </w:pPr>
      <w:bookmarkStart w:id="1003" w:name="_Toc41897517"/>
      <w:bookmarkStart w:id="1004" w:name="_Toc73437603"/>
      <w:r w:rsidRPr="002408B1">
        <w:rPr>
          <w:lang w:val="ru-RU"/>
        </w:rPr>
        <w:lastRenderedPageBreak/>
        <w:t>I</w:t>
      </w:r>
      <w:r w:rsidRPr="002408B1">
        <w:rPr>
          <w:lang w:val="ru-RU"/>
        </w:rPr>
        <w:tab/>
        <w:t>РЕГУЛЯРНЫЙ БЮДЖЕТ (Приложение В1)</w:t>
      </w:r>
      <w:bookmarkEnd w:id="996"/>
      <w:bookmarkEnd w:id="997"/>
      <w:bookmarkEnd w:id="998"/>
      <w:bookmarkEnd w:id="999"/>
      <w:bookmarkEnd w:id="1000"/>
      <w:bookmarkEnd w:id="1001"/>
      <w:bookmarkEnd w:id="1002"/>
      <w:bookmarkEnd w:id="1003"/>
      <w:bookmarkEnd w:id="1004"/>
    </w:p>
    <w:p w14:paraId="1DF5A295" w14:textId="77777777" w:rsidR="00EF1CC8" w:rsidRPr="002408B1" w:rsidRDefault="00EF1CC8" w:rsidP="00EF1CC8">
      <w:pPr>
        <w:pStyle w:val="Headingb"/>
        <w:rPr>
          <w:lang w:val="ru-RU"/>
        </w:rPr>
      </w:pPr>
      <w:r w:rsidRPr="002408B1">
        <w:rPr>
          <w:lang w:val="ru-RU"/>
        </w:rPr>
        <w:t>Регулярный бюджет</w:t>
      </w:r>
    </w:p>
    <w:p w14:paraId="736AECB1" w14:textId="77777777" w:rsidR="00EF1CC8" w:rsidRPr="002408B1" w:rsidRDefault="00EF1CC8" w:rsidP="00EF1CC8">
      <w:pPr>
        <w:rPr>
          <w:lang w:val="ru-RU"/>
        </w:rPr>
      </w:pPr>
      <w:r w:rsidRPr="002408B1">
        <w:rPr>
          <w:lang w:val="ru-RU"/>
        </w:rPr>
        <w:t>50</w:t>
      </w:r>
      <w:r w:rsidRPr="002408B1">
        <w:rPr>
          <w:lang w:val="ru-RU"/>
        </w:rPr>
        <w:tab/>
        <w:t>Доходы и расходы, заложенные в бюджете на 2020 финансовый год, составили 167,47 </w:t>
      </w:r>
      <w:r w:rsidRPr="002408B1">
        <w:rPr>
          <w:spacing w:val="5"/>
          <w:lang w:val="ru-RU"/>
        </w:rPr>
        <w:t xml:space="preserve">млн. </w:t>
      </w:r>
      <w:r w:rsidRPr="002408B1">
        <w:rPr>
          <w:lang w:val="ru-RU"/>
        </w:rPr>
        <w:t>швейцарских франков. Ввиду переноса сроков проведения ВКРЭ на 2022 год и ВАСЭ на 2023 год 1,86 млн. швейцарских франков были учтены по статье "Отсроченная деятельность", в силу чего окончательный бюджет составил 165,11 млн. швейцарских франков.</w:t>
      </w:r>
    </w:p>
    <w:p w14:paraId="680735D7" w14:textId="77777777" w:rsidR="00EF1CC8" w:rsidRPr="002408B1" w:rsidRDefault="00EF1CC8" w:rsidP="00EF1CC8">
      <w:pPr>
        <w:pStyle w:val="Headingb"/>
        <w:rPr>
          <w:bCs/>
          <w:lang w:val="ru-RU"/>
        </w:rPr>
      </w:pPr>
      <w:r w:rsidRPr="002408B1">
        <w:rPr>
          <w:lang w:val="ru-RU"/>
        </w:rPr>
        <w:t>Доходы</w:t>
      </w:r>
    </w:p>
    <w:p w14:paraId="77A9568A" w14:textId="77777777" w:rsidR="00EF1CC8" w:rsidRPr="002408B1" w:rsidRDefault="00EF1CC8" w:rsidP="00EF1CC8">
      <w:pPr>
        <w:rPr>
          <w:lang w:val="ru-RU"/>
        </w:rPr>
      </w:pPr>
      <w:r w:rsidRPr="002408B1">
        <w:rPr>
          <w:lang w:val="ru-RU"/>
        </w:rPr>
        <w:t>51</w:t>
      </w:r>
      <w:r w:rsidRPr="002408B1">
        <w:rPr>
          <w:lang w:val="ru-RU"/>
        </w:rPr>
        <w:tab/>
        <w:t>В бюджете на 2020 год предусмотрены ассигнования в размере 2,25 млн. швейцарских франков, предназначенные для реализации проекта, связанного со зданием (0,75 млн. швейцарских франков), и проектов в области ИКТ (1,5 млн. швейцарских франков). Соответствующие расходы на 2020 год включены в общие расходы Генерального секретариата.</w:t>
      </w:r>
    </w:p>
    <w:p w14:paraId="3669D961" w14:textId="77777777" w:rsidR="00EF1CC8" w:rsidRPr="002408B1" w:rsidRDefault="00EF1CC8" w:rsidP="00EF1CC8">
      <w:pPr>
        <w:pStyle w:val="Headingb"/>
        <w:rPr>
          <w:bCs/>
          <w:lang w:val="ru-RU"/>
        </w:rPr>
      </w:pPr>
      <w:r w:rsidRPr="002408B1">
        <w:rPr>
          <w:lang w:val="ru-RU"/>
        </w:rPr>
        <w:t>Начисленные взносы</w:t>
      </w:r>
    </w:p>
    <w:p w14:paraId="15C531C9" w14:textId="77777777" w:rsidR="00EF1CC8" w:rsidRPr="002408B1" w:rsidRDefault="00EF1CC8" w:rsidP="00EF1CC8">
      <w:pPr>
        <w:rPr>
          <w:lang w:val="ru-RU"/>
        </w:rPr>
      </w:pPr>
      <w:r w:rsidRPr="002408B1">
        <w:rPr>
          <w:lang w:val="ru-RU"/>
        </w:rPr>
        <w:t>52</w:t>
      </w:r>
      <w:r w:rsidRPr="002408B1">
        <w:rPr>
          <w:lang w:val="ru-RU"/>
        </w:rPr>
        <w:tab/>
        <w:t>Доходы по линии начисленных взносов запланированы в бюджете на двухгодичный период 2020−2021 годов в размере 125,55 млн. швейцарских франков на год. Общая сумма взносов, фактически зачисленных на счет, составила в 2020 году 125,74 млн. швейцарских франков.</w:t>
      </w:r>
    </w:p>
    <w:p w14:paraId="4913B3CD" w14:textId="77777777" w:rsidR="00EF1CC8" w:rsidRPr="002408B1" w:rsidRDefault="00EF1CC8" w:rsidP="00EF1CC8">
      <w:pPr>
        <w:rPr>
          <w:lang w:val="ru-RU"/>
        </w:rPr>
      </w:pPr>
      <w:r w:rsidRPr="002408B1">
        <w:rPr>
          <w:lang w:val="ru-RU"/>
        </w:rPr>
        <w:t>53</w:t>
      </w:r>
      <w:r w:rsidRPr="002408B1">
        <w:rPr>
          <w:lang w:val="ru-RU"/>
        </w:rPr>
        <w:tab/>
        <w:t xml:space="preserve">Несмотря на связанные с </w:t>
      </w:r>
      <w:r w:rsidRPr="002408B1">
        <w:rPr>
          <w:color w:val="000000"/>
          <w:lang w:val="ru-RU"/>
        </w:rPr>
        <w:t xml:space="preserve">COVID проблемы и глобальный экономический спад, а также происшедшую вследствие этого консолидацию отрасли ,в 2020 году членский состав МСЭ остался стабильным и даже немного увеличился. Число членов МСЭ достигло </w:t>
      </w:r>
      <w:r w:rsidRPr="002408B1">
        <w:rPr>
          <w:lang w:val="ru-RU"/>
        </w:rPr>
        <w:t>925 – самый высокий уровень за все время, включая почти 100 новых членов.</w:t>
      </w:r>
    </w:p>
    <w:p w14:paraId="13E599C4" w14:textId="77777777" w:rsidR="00EF1CC8" w:rsidRPr="002408B1" w:rsidRDefault="00EF1CC8" w:rsidP="00EF1CC8">
      <w:pPr>
        <w:rPr>
          <w:lang w:val="ru-RU"/>
        </w:rPr>
      </w:pPr>
      <w:r w:rsidRPr="002408B1">
        <w:rPr>
          <w:lang w:val="ru-RU"/>
        </w:rPr>
        <w:t>54</w:t>
      </w:r>
      <w:r w:rsidRPr="002408B1">
        <w:rPr>
          <w:lang w:val="ru-RU"/>
        </w:rPr>
        <w:tab/>
        <w:t>Наиболее значительный рост членов из отрасли отмечался в МСЭ-Т. К МСЭ также присоединялись ведущие академические организации, специализирующиеся по появляющимся темам, которых привлекают новые виды деятельности.</w:t>
      </w:r>
    </w:p>
    <w:p w14:paraId="6A48A2F5" w14:textId="22EDB63B" w:rsidR="00EF1CC8" w:rsidRPr="002408B1" w:rsidRDefault="00EF1CC8" w:rsidP="00EF1CC8">
      <w:pPr>
        <w:rPr>
          <w:lang w:val="ru-RU"/>
        </w:rPr>
      </w:pPr>
      <w:r w:rsidRPr="002408B1">
        <w:rPr>
          <w:lang w:val="ru-RU"/>
        </w:rPr>
        <w:t>55</w:t>
      </w:r>
      <w:r w:rsidRPr="002408B1">
        <w:rPr>
          <w:lang w:val="ru-RU"/>
        </w:rPr>
        <w:tab/>
        <w:t>Наряду с этим в 2020 году были введены новые уменьшенные взносы для МСП в соответствии с Резолюцией 209 (Дубай, 2018 г.). После существенных усилий по цифровому маркетингу и информационно-пропагандистской деятельности в МСЭ вступили 23 МСП, из них 21 – в</w:t>
      </w:r>
      <w:r w:rsidR="00CC7D47" w:rsidRPr="002408B1">
        <w:rPr>
          <w:lang w:val="ru-RU"/>
        </w:rPr>
        <w:t> </w:t>
      </w:r>
      <w:r w:rsidRPr="002408B1">
        <w:rPr>
          <w:lang w:val="ru-RU"/>
        </w:rPr>
        <w:t>МСЭ-Т и два в МСЭ</w:t>
      </w:r>
      <w:r w:rsidRPr="002408B1">
        <w:rPr>
          <w:lang w:val="ru-RU"/>
        </w:rPr>
        <w:noBreakHyphen/>
        <w:t>R. Около двух третей новых Ассоциированных членов МСЭ-Т в 2020 году соответствовали требованиям для уплаты уменьшенных взносов для МСП.</w:t>
      </w:r>
    </w:p>
    <w:p w14:paraId="7FA07807" w14:textId="77777777" w:rsidR="00EF1CC8" w:rsidRPr="002408B1" w:rsidRDefault="00EF1CC8" w:rsidP="00EF1CC8">
      <w:pPr>
        <w:rPr>
          <w:lang w:val="ru-RU"/>
        </w:rPr>
      </w:pPr>
      <w:r w:rsidRPr="002408B1">
        <w:rPr>
          <w:lang w:val="ru-RU"/>
        </w:rPr>
        <w:t>56</w:t>
      </w:r>
      <w:r w:rsidRPr="002408B1">
        <w:rPr>
          <w:lang w:val="ru-RU"/>
        </w:rPr>
        <w:tab/>
        <w:t xml:space="preserve">Коротко говоря, новые темы и особые усилия помогают привлекать в МСЭ новых членов, благодаря чему членский состав МСЭ становится более открытым и отражает меняющуюся экосистему ИКТ. </w:t>
      </w:r>
    </w:p>
    <w:p w14:paraId="4A299B61" w14:textId="77777777" w:rsidR="00EF1CC8" w:rsidRPr="002408B1" w:rsidRDefault="00EF1CC8" w:rsidP="00EF1CC8">
      <w:pPr>
        <w:pStyle w:val="Headingb"/>
        <w:rPr>
          <w:bCs/>
          <w:lang w:val="ru-RU"/>
        </w:rPr>
      </w:pPr>
      <w:r w:rsidRPr="002408B1">
        <w:rPr>
          <w:lang w:val="ru-RU"/>
        </w:rPr>
        <w:t>Доходы по линии вспомогательных затрат по проектам</w:t>
      </w:r>
    </w:p>
    <w:p w14:paraId="393AB560" w14:textId="77777777" w:rsidR="00EF1CC8" w:rsidRPr="002408B1" w:rsidRDefault="00EF1CC8" w:rsidP="00EF1CC8">
      <w:pPr>
        <w:rPr>
          <w:lang w:val="ru-RU"/>
        </w:rPr>
      </w:pPr>
      <w:r w:rsidRPr="002408B1">
        <w:rPr>
          <w:lang w:val="ru-RU"/>
        </w:rPr>
        <w:t>57</w:t>
      </w:r>
      <w:r w:rsidRPr="002408B1">
        <w:rPr>
          <w:lang w:val="ru-RU"/>
        </w:rPr>
        <w:tab/>
        <w:t xml:space="preserve">Доходы по линии вспомогательных затрат по проектам предусмотрены в бюджете на 2020 год на уровне 1,37 млн. швейцарских франков. Фактические доходы составили 0,2 млн. швейцарских франков, по сравнению с 0,4 млн. швейцарских франков в 2019 году. Доходы учитываются только в том случае, если </w:t>
      </w:r>
      <w:r w:rsidRPr="002408B1">
        <w:rPr>
          <w:color w:val="000000"/>
          <w:lang w:val="ru-RU"/>
        </w:rPr>
        <w:t>проекты реализованы.</w:t>
      </w:r>
    </w:p>
    <w:p w14:paraId="1C4CF540" w14:textId="77777777" w:rsidR="00EF1CC8" w:rsidRPr="002408B1" w:rsidRDefault="00EF1CC8" w:rsidP="00EF1CC8">
      <w:pPr>
        <w:pStyle w:val="Headingb"/>
        <w:rPr>
          <w:lang w:val="ru-RU"/>
        </w:rPr>
      </w:pPr>
      <w:r w:rsidRPr="002408B1">
        <w:rPr>
          <w:lang w:val="ru-RU"/>
        </w:rPr>
        <w:t>Продажа публикаций</w:t>
      </w:r>
    </w:p>
    <w:p w14:paraId="4F6955C4" w14:textId="4A04606E" w:rsidR="00EF1CC8" w:rsidRPr="002408B1" w:rsidRDefault="00EF1CC8" w:rsidP="00EF1CC8">
      <w:pPr>
        <w:rPr>
          <w:lang w:val="ru-RU"/>
        </w:rPr>
      </w:pPr>
      <w:r w:rsidRPr="002408B1">
        <w:rPr>
          <w:lang w:val="ru-RU"/>
        </w:rPr>
        <w:t>58</w:t>
      </w:r>
      <w:r w:rsidRPr="002408B1">
        <w:rPr>
          <w:lang w:val="ru-RU"/>
        </w:rPr>
        <w:tab/>
      </w:r>
      <w:r w:rsidRPr="002408B1">
        <w:rPr>
          <w:color w:val="000000"/>
          <w:lang w:val="ru-RU"/>
        </w:rPr>
        <w:t>Доходы от продажи публикаций в</w:t>
      </w:r>
      <w:r w:rsidRPr="002408B1">
        <w:rPr>
          <w:lang w:val="ru-RU"/>
        </w:rPr>
        <w:t xml:space="preserve"> 2020 году достигли 17,12 млн. швейцарских франков, что является увеличением на 10 процентов по сравнению с фактическими доходами от продаж в 2019 году (15,61 млн. швейцарских франков) и составляет 90 процентов от бюджета на 2020 год.</w:t>
      </w:r>
    </w:p>
    <w:p w14:paraId="170C1EEA" w14:textId="77777777" w:rsidR="00EF1CC8" w:rsidRPr="002408B1" w:rsidRDefault="00EF1CC8" w:rsidP="00EF1CC8">
      <w:pPr>
        <w:rPr>
          <w:color w:val="000000"/>
          <w:lang w:val="ru-RU"/>
        </w:rPr>
      </w:pPr>
      <w:r w:rsidRPr="002408B1">
        <w:rPr>
          <w:lang w:val="ru-RU"/>
        </w:rPr>
        <w:t>59</w:t>
      </w:r>
      <w:r w:rsidRPr="002408B1">
        <w:rPr>
          <w:lang w:val="ru-RU"/>
        </w:rPr>
        <w:tab/>
        <w:t xml:space="preserve">Продажи публикаций в 2020 году выросли в основном в результате выпуска в четвертом квартале двух изданий, обновляемых раз в четыре года: Регламента радиосвязи 2020 года и </w:t>
      </w:r>
      <w:r w:rsidRPr="002408B1">
        <w:rPr>
          <w:color w:val="000000"/>
          <w:lang w:val="ru-RU"/>
        </w:rPr>
        <w:t xml:space="preserve">Руководства для использования в морской подвижной и морской подвижной спутниковой службах (Руководства по морской службе 2020 г.). Мероприятия по увеличению объема продаж включали добавление в 2020 году двух новых глобальных торговых посредников для постоянного расширения </w:t>
      </w:r>
      <w:r w:rsidRPr="002408B1">
        <w:rPr>
          <w:color w:val="000000"/>
          <w:lang w:val="ru-RU"/>
        </w:rPr>
        <w:lastRenderedPageBreak/>
        <w:t>каналов распространения</w:t>
      </w:r>
      <w:r w:rsidRPr="002408B1">
        <w:rPr>
          <w:lang w:val="ru-RU"/>
        </w:rPr>
        <w:t xml:space="preserve">, а также продолжение активизации кампаний по охвату </w:t>
      </w:r>
      <w:r w:rsidRPr="002408B1">
        <w:rPr>
          <w:color w:val="000000"/>
          <w:lang w:val="ru-RU"/>
        </w:rPr>
        <w:t>портовых инспекторов с целью распространения среди них новых элементов борьбы с контрафакцией, которые теперь включены во все публикации МСЭ морской службы.</w:t>
      </w:r>
    </w:p>
    <w:p w14:paraId="470AC143" w14:textId="77777777" w:rsidR="00EF1CC8" w:rsidRPr="002408B1" w:rsidRDefault="00EF1CC8" w:rsidP="00EF1CC8">
      <w:pPr>
        <w:rPr>
          <w:lang w:val="ru-RU"/>
        </w:rPr>
      </w:pPr>
      <w:r w:rsidRPr="002408B1">
        <w:rPr>
          <w:lang w:val="ru-RU"/>
        </w:rPr>
        <w:t>60</w:t>
      </w:r>
      <w:r w:rsidRPr="002408B1">
        <w:rPr>
          <w:lang w:val="ru-RU"/>
        </w:rPr>
        <w:tab/>
        <w:t xml:space="preserve">Хотя подавляющая часть контента </w:t>
      </w:r>
      <w:r w:rsidRPr="002408B1">
        <w:rPr>
          <w:color w:val="000000"/>
          <w:lang w:val="ru-RU"/>
        </w:rPr>
        <w:t>и названий МСЭ имеются в настоящее время в бесплатном онлайновом доступе, традиционные крупные клиенты, использующие</w:t>
      </w:r>
      <w:r w:rsidRPr="002408B1">
        <w:rPr>
          <w:lang w:val="ru-RU"/>
        </w:rPr>
        <w:t xml:space="preserve"> </w:t>
      </w:r>
      <w:r w:rsidRPr="002408B1">
        <w:rPr>
          <w:color w:val="000000"/>
          <w:lang w:val="ru-RU"/>
        </w:rPr>
        <w:t>глобальные статистические данные в области электросвязи</w:t>
      </w:r>
      <w:r w:rsidRPr="002408B1">
        <w:rPr>
          <w:lang w:val="ru-RU"/>
        </w:rPr>
        <w:t xml:space="preserve">, а именно: подразделение Intelligence Unit журнала Economist, Financial Times, Ernst &amp; Young и др., продлили свои </w:t>
      </w:r>
      <w:r w:rsidRPr="002408B1">
        <w:rPr>
          <w:color w:val="000000"/>
          <w:lang w:val="ru-RU"/>
        </w:rPr>
        <w:t xml:space="preserve">лицензионные соглашения на получение подготовленных специально для них данных </w:t>
      </w:r>
      <w:r w:rsidRPr="002408B1">
        <w:rPr>
          <w:lang w:val="ru-RU"/>
        </w:rPr>
        <w:t xml:space="preserve">из </w:t>
      </w:r>
      <w:r w:rsidRPr="002408B1">
        <w:rPr>
          <w:color w:val="000000"/>
          <w:lang w:val="ru-RU"/>
        </w:rPr>
        <w:t xml:space="preserve">базы данных </w:t>
      </w:r>
      <w:r w:rsidRPr="002408B1">
        <w:rPr>
          <w:lang w:val="ru-RU"/>
        </w:rPr>
        <w:t xml:space="preserve">МСЭ-D </w:t>
      </w:r>
      <w:r w:rsidRPr="002408B1">
        <w:rPr>
          <w:color w:val="000000"/>
          <w:lang w:val="ru-RU"/>
        </w:rPr>
        <w:t>по всемирным показателям в области электросвязи/ИКТ и таким образом продолжают вносить МСЭ ежегодные лицензионные платежи</w:t>
      </w:r>
      <w:r w:rsidRPr="002408B1">
        <w:rPr>
          <w:lang w:val="ru-RU"/>
        </w:rPr>
        <w:t xml:space="preserve">. </w:t>
      </w:r>
    </w:p>
    <w:p w14:paraId="02A50168" w14:textId="77777777" w:rsidR="00EF1CC8" w:rsidRPr="002408B1" w:rsidRDefault="00EF1CC8" w:rsidP="00EF1CC8">
      <w:pPr>
        <w:pStyle w:val="Headingb"/>
        <w:rPr>
          <w:lang w:val="ru-RU"/>
        </w:rPr>
      </w:pPr>
      <w:r w:rsidRPr="002408B1">
        <w:rPr>
          <w:lang w:val="ru-RU"/>
        </w:rPr>
        <w:t>Продукты и услуги, к которым применяется принцип возмещения затрат</w:t>
      </w:r>
    </w:p>
    <w:p w14:paraId="0F33B300" w14:textId="5E75EDDD" w:rsidR="00EF1CC8" w:rsidRPr="002408B1" w:rsidRDefault="00EF1CC8" w:rsidP="00EF1CC8">
      <w:pPr>
        <w:rPr>
          <w:lang w:val="ru-RU"/>
        </w:rPr>
      </w:pPr>
      <w:r w:rsidRPr="002408B1">
        <w:rPr>
          <w:lang w:val="ru-RU"/>
        </w:rPr>
        <w:t>61</w:t>
      </w:r>
      <w:r w:rsidRPr="002408B1">
        <w:rPr>
          <w:lang w:val="ru-RU"/>
        </w:rPr>
        <w:tab/>
        <w:t xml:space="preserve">Доходы от продуктов и услуг, к которым применяется принцип возмещения затрат, спрогнозированы в регулярном бюджете на 2020 год на уровне 17,5 млн. швейцарских франков. Фактические доходы составили 13,92 млн. швейцарских франков (13,72 млн. швейцарских франков в 2019 г.). Ввиду переноса сроков проведения Всемирного мероприятия ITU </w:t>
      </w:r>
      <w:r w:rsidR="00BE2708" w:rsidRPr="002408B1">
        <w:rPr>
          <w:lang w:val="ru-RU"/>
        </w:rPr>
        <w:t>Telecom</w:t>
      </w:r>
      <w:r w:rsidRPr="002408B1">
        <w:rPr>
          <w:lang w:val="ru-RU"/>
        </w:rPr>
        <w:t xml:space="preserve">-2020 Генеральный секретарь принял решение не производить обработку доходов по линии возмещения затрат на сумму 1,5 млн. швейцарских франков. Это уменьшение объясняется также снижением поступлений от платежей за </w:t>
      </w:r>
      <w:r w:rsidRPr="002408B1">
        <w:rPr>
          <w:color w:val="000000"/>
          <w:lang w:val="ru-RU"/>
        </w:rPr>
        <w:t>регистрацию спутниковых сетей</w:t>
      </w:r>
      <w:r w:rsidRPr="002408B1">
        <w:rPr>
          <w:lang w:val="ru-RU"/>
        </w:rPr>
        <w:t>. Несмотря на множество запросов на выставление счетов за заявки в 2020 году, было невозможно опубликовать все заявки на регистрацию спутниковых сетей, что привело к увеличению доходов будущих периодов.</w:t>
      </w:r>
    </w:p>
    <w:p w14:paraId="4D66ADAA" w14:textId="77777777" w:rsidR="00EF1CC8" w:rsidRPr="002408B1" w:rsidRDefault="00EF1CC8" w:rsidP="00EF1CC8">
      <w:pPr>
        <w:rPr>
          <w:lang w:val="ru-RU"/>
        </w:rPr>
      </w:pPr>
      <w:r w:rsidRPr="002408B1">
        <w:rPr>
          <w:lang w:val="ru-RU"/>
        </w:rPr>
        <w:t>62</w:t>
      </w:r>
      <w:r w:rsidRPr="002408B1">
        <w:rPr>
          <w:lang w:val="ru-RU"/>
        </w:rPr>
        <w:tab/>
        <w:t>В 2020 году было выставлено счетов на сумму 16,6 млн. швейцарских франков по сравнению с 13,2 млн. швейцарских франков в 2019 году.</w:t>
      </w:r>
    </w:p>
    <w:p w14:paraId="7721391B" w14:textId="77777777" w:rsidR="00EF1CC8" w:rsidRPr="002408B1" w:rsidRDefault="00EF1CC8" w:rsidP="00EF1CC8">
      <w:pPr>
        <w:pStyle w:val="Headingb"/>
        <w:rPr>
          <w:lang w:val="ru-RU"/>
        </w:rPr>
      </w:pPr>
      <w:r w:rsidRPr="002408B1">
        <w:rPr>
          <w:lang w:val="ru-RU"/>
        </w:rPr>
        <w:t>Доход в виде процентов</w:t>
      </w:r>
    </w:p>
    <w:p w14:paraId="5098C5A8" w14:textId="77777777" w:rsidR="00EF1CC8" w:rsidRPr="002408B1" w:rsidRDefault="00EF1CC8" w:rsidP="00EF1CC8">
      <w:pPr>
        <w:rPr>
          <w:lang w:val="ru-RU"/>
        </w:rPr>
      </w:pPr>
      <w:r w:rsidRPr="002408B1">
        <w:rPr>
          <w:lang w:val="ru-RU"/>
        </w:rPr>
        <w:t>63</w:t>
      </w:r>
      <w:r w:rsidRPr="002408B1">
        <w:rPr>
          <w:lang w:val="ru-RU"/>
        </w:rPr>
        <w:tab/>
        <w:t>Доход в виде процентов предусматривался в бюджете на уровне 0,3 млн. швейцарских франков. Фактический же доход составил 125 000 швейцарских франков (в 2019 г. – 408 000 швейцарских франков). В 2020 году ужесточилась рыночная конъюнктура в отношении швейцарского франка. МСЭ должен был поддерживать отрицательные процентные ставки, которые компенсировались депозитами в долларах США. В то же время сократилась и норма прибыли по долларам США, чем объясняется относительно низкий доход в виде процентов за 2020 год.</w:t>
      </w:r>
    </w:p>
    <w:p w14:paraId="0FE399D2" w14:textId="77777777" w:rsidR="00EF1CC8" w:rsidRPr="002408B1" w:rsidRDefault="00EF1CC8" w:rsidP="00EF1CC8">
      <w:pPr>
        <w:pStyle w:val="Headingb"/>
        <w:rPr>
          <w:lang w:val="ru-RU"/>
        </w:rPr>
      </w:pPr>
      <w:r w:rsidRPr="002408B1">
        <w:rPr>
          <w:lang w:val="ru-RU"/>
        </w:rPr>
        <w:t>Расходы</w:t>
      </w:r>
    </w:p>
    <w:p w14:paraId="2990D453" w14:textId="77777777" w:rsidR="00EF1CC8" w:rsidRPr="002408B1" w:rsidRDefault="00EF1CC8" w:rsidP="00EF1CC8">
      <w:pPr>
        <w:rPr>
          <w:lang w:val="ru-RU"/>
        </w:rPr>
      </w:pPr>
      <w:r w:rsidRPr="002408B1">
        <w:rPr>
          <w:lang w:val="ru-RU"/>
        </w:rPr>
        <w:t>64</w:t>
      </w:r>
      <w:r w:rsidRPr="002408B1">
        <w:rPr>
          <w:lang w:val="ru-RU"/>
        </w:rPr>
        <w:tab/>
        <w:t>Информация, касающаяся расходов, приводится в Примечании 23.</w:t>
      </w:r>
    </w:p>
    <w:p w14:paraId="342E2F1F" w14:textId="77777777" w:rsidR="00EF1CC8" w:rsidRPr="002408B1" w:rsidRDefault="00EF1CC8" w:rsidP="00EF1CC8">
      <w:pPr>
        <w:rPr>
          <w:lang w:val="ru-RU"/>
        </w:rPr>
      </w:pPr>
      <w:r w:rsidRPr="002408B1">
        <w:rPr>
          <w:lang w:val="ru-RU"/>
        </w:rPr>
        <w:t>65</w:t>
      </w:r>
      <w:r w:rsidRPr="002408B1">
        <w:rPr>
          <w:lang w:val="ru-RU"/>
        </w:rPr>
        <w:tab/>
        <w:t xml:space="preserve">Общие расходы </w:t>
      </w:r>
      <w:r w:rsidRPr="002408B1">
        <w:rPr>
          <w:color w:val="000000"/>
          <w:lang w:val="ru-RU"/>
        </w:rPr>
        <w:t xml:space="preserve">МСЭ-Т в 2020 году составили 13,08 млн. швейцарских франков или 98 процентов бюджета в 13,35 млн. швейцарских франков. </w:t>
      </w:r>
    </w:p>
    <w:p w14:paraId="6AD2903A" w14:textId="77777777" w:rsidR="00EF1CC8" w:rsidRPr="002408B1" w:rsidRDefault="00EF1CC8" w:rsidP="00EF1CC8">
      <w:pPr>
        <w:rPr>
          <w:lang w:val="ru-RU"/>
        </w:rPr>
      </w:pPr>
      <w:r w:rsidRPr="002408B1">
        <w:rPr>
          <w:lang w:val="ru-RU"/>
        </w:rPr>
        <w:t>66</w:t>
      </w:r>
      <w:r w:rsidRPr="002408B1">
        <w:rPr>
          <w:lang w:val="ru-RU"/>
        </w:rPr>
        <w:tab/>
        <w:t>В 2020 году бюджет Бюро радиосвязи (БР) управлялся чрезвычайно эффективно и тщательно, в соответствии с Финансовым регламентом и Финансовыми правилами МСЭ. Издержки БР оставались в утвержденных пределах, и общие издержки составили 27,3 млн. швейцарских франков или 92 процента от утвержденного бюджета в 29,8 млн. швейцарских франков.</w:t>
      </w:r>
    </w:p>
    <w:p w14:paraId="2AF3E45A" w14:textId="77777777" w:rsidR="00EF1CC8" w:rsidRPr="002408B1" w:rsidRDefault="00EF1CC8" w:rsidP="00EF1CC8">
      <w:pPr>
        <w:rPr>
          <w:color w:val="000000"/>
          <w:lang w:val="ru-RU"/>
        </w:rPr>
      </w:pPr>
      <w:r w:rsidRPr="002408B1">
        <w:rPr>
          <w:lang w:val="ru-RU"/>
        </w:rPr>
        <w:t>67</w:t>
      </w:r>
      <w:r w:rsidRPr="002408B1">
        <w:rPr>
          <w:lang w:val="ru-RU"/>
        </w:rPr>
        <w:tab/>
        <w:t>Чтобы обеспечить максимально возможную эффективность работы БРЭ</w:t>
      </w:r>
      <w:r w:rsidRPr="002408B1">
        <w:rPr>
          <w:color w:val="000000"/>
          <w:lang w:val="ru-RU"/>
        </w:rPr>
        <w:t xml:space="preserve"> с ощутимыми, измеримыми результатами и положительным воздействием, Бюро рассматривало цифровые решения, постепенно разрабатывая новые способы улучшения предоставления своих услуг, включая новые подходы к Оперативному плану.</w:t>
      </w:r>
    </w:p>
    <w:p w14:paraId="698C1E18" w14:textId="77777777" w:rsidR="00EF1CC8" w:rsidRPr="002408B1" w:rsidRDefault="00EF1CC8" w:rsidP="00EF1CC8">
      <w:pPr>
        <w:rPr>
          <w:color w:val="000000"/>
          <w:lang w:val="ru-RU"/>
        </w:rPr>
      </w:pPr>
      <w:r w:rsidRPr="002408B1">
        <w:rPr>
          <w:color w:val="000000"/>
          <w:lang w:val="ru-RU"/>
        </w:rPr>
        <w:t>68</w:t>
      </w:r>
      <w:r w:rsidRPr="002408B1">
        <w:rPr>
          <w:color w:val="000000"/>
          <w:lang w:val="ru-RU"/>
        </w:rPr>
        <w:tab/>
        <w:t>Продолжалось совершенствование новых электронных инструментов для планирования, мониторинга и совместного использования информации и видов деятельности. БРЭ создало ряд информационных панелей для представления данных из различных систем, повышая способность мониторинга информации, требующей принятия мер в режиме реального времени.</w:t>
      </w:r>
    </w:p>
    <w:p w14:paraId="3F6B70E9" w14:textId="5BD3F50E" w:rsidR="00EF1CC8" w:rsidRPr="002408B1" w:rsidRDefault="00EF1CC8" w:rsidP="00EF1CC8">
      <w:pPr>
        <w:rPr>
          <w:color w:val="000000"/>
          <w:lang w:val="ru-RU"/>
        </w:rPr>
      </w:pPr>
      <w:r w:rsidRPr="002408B1">
        <w:rPr>
          <w:color w:val="000000"/>
          <w:lang w:val="ru-RU"/>
        </w:rPr>
        <w:lastRenderedPageBreak/>
        <w:t>69</w:t>
      </w:r>
      <w:r w:rsidRPr="002408B1">
        <w:rPr>
          <w:color w:val="000000"/>
          <w:lang w:val="ru-RU"/>
        </w:rPr>
        <w:tab/>
        <w:t>Также в 2020 году были расширены масштабы интенсивных занятий по управлению, ориентированному на результаты (УОР). Подготовка по УОР в 2020 году проводилась по всем подразделениям и регионам БРЭ. В июне 2020 года была создана система делегирования полномочий для совершенствования координации между штаб-квартирой и региональными отделениями. Было также начато осуществление процесса ежеквартального рассмотрения управления для регулярной оценки ресурсов, оценки рисков и ключевых показателей деятельности</w:t>
      </w:r>
      <w:r w:rsidR="00CC7D47" w:rsidRPr="002408B1">
        <w:rPr>
          <w:color w:val="000000"/>
          <w:lang w:val="ru-RU"/>
        </w:rPr>
        <w:t> </w:t>
      </w:r>
      <w:r w:rsidRPr="002408B1">
        <w:rPr>
          <w:color w:val="000000"/>
          <w:lang w:val="ru-RU"/>
        </w:rPr>
        <w:t>(KPI).</w:t>
      </w:r>
    </w:p>
    <w:p w14:paraId="17D76D98" w14:textId="77777777" w:rsidR="00EF1CC8" w:rsidRPr="002408B1" w:rsidRDefault="00EF1CC8" w:rsidP="00EF1CC8">
      <w:pPr>
        <w:rPr>
          <w:lang w:val="ru-RU"/>
        </w:rPr>
      </w:pPr>
      <w:r w:rsidRPr="002408B1">
        <w:rPr>
          <w:lang w:val="ru-RU"/>
        </w:rPr>
        <w:t>70</w:t>
      </w:r>
      <w:r w:rsidRPr="002408B1">
        <w:rPr>
          <w:lang w:val="ru-RU"/>
        </w:rPr>
        <w:tab/>
        <w:t xml:space="preserve">Общие расходы БРЭ составили в 2020 году </w:t>
      </w:r>
      <w:r w:rsidRPr="002408B1">
        <w:rPr>
          <w:bCs/>
          <w:lang w:val="ru-RU"/>
        </w:rPr>
        <w:t>29,79 млн. швейцарских франков, или</w:t>
      </w:r>
      <w:r w:rsidRPr="002408B1">
        <w:rPr>
          <w:lang w:val="ru-RU"/>
        </w:rPr>
        <w:t xml:space="preserve"> 94,9 процента </w:t>
      </w:r>
      <w:r w:rsidRPr="002408B1">
        <w:rPr>
          <w:bCs/>
          <w:lang w:val="ru-RU"/>
        </w:rPr>
        <w:t>от утвержденного бюджета в размере</w:t>
      </w:r>
      <w:r w:rsidRPr="002408B1">
        <w:rPr>
          <w:lang w:val="ru-RU"/>
        </w:rPr>
        <w:t xml:space="preserve"> 31,39 млн. швейцарских франков.</w:t>
      </w:r>
    </w:p>
    <w:p w14:paraId="3E94169E" w14:textId="77777777" w:rsidR="00EF1CC8" w:rsidRPr="002408B1" w:rsidRDefault="00EF1CC8" w:rsidP="00EF1CC8">
      <w:pPr>
        <w:pStyle w:val="Headingb"/>
        <w:rPr>
          <w:lang w:val="ru-RU"/>
        </w:rPr>
      </w:pPr>
      <w:r w:rsidRPr="002408B1">
        <w:rPr>
          <w:lang w:val="ru-RU"/>
        </w:rPr>
        <w:t>Расходы, не предусмотренные в бюджете</w:t>
      </w:r>
    </w:p>
    <w:p w14:paraId="5234804B" w14:textId="77777777" w:rsidR="00EF1CC8" w:rsidRPr="002408B1" w:rsidRDefault="00EF1CC8" w:rsidP="00EF1CC8">
      <w:pPr>
        <w:rPr>
          <w:lang w:val="ru-RU"/>
        </w:rPr>
      </w:pPr>
      <w:r w:rsidRPr="002408B1">
        <w:rPr>
          <w:lang w:val="ru-RU"/>
        </w:rPr>
        <w:t>71</w:t>
      </w:r>
      <w:r w:rsidRPr="002408B1">
        <w:rPr>
          <w:lang w:val="ru-RU"/>
        </w:rPr>
        <w:tab/>
        <w:t xml:space="preserve">Сумма в размере 22,78 млн. швейцарских франков была учтена в качестве расходов для корректировки фонда медицинского страхования сотрудников после выхода в отставку (АСХИ). Эти расходы рассматриваются в качестве статистических и не являются частью </w:t>
      </w:r>
      <w:r w:rsidRPr="002408B1">
        <w:rPr>
          <w:color w:val="000000"/>
          <w:lang w:val="ru-RU"/>
        </w:rPr>
        <w:t>итога выполнения бюджета</w:t>
      </w:r>
      <w:r w:rsidRPr="002408B1">
        <w:rPr>
          <w:lang w:val="ru-RU"/>
        </w:rPr>
        <w:t>.</w:t>
      </w:r>
    </w:p>
    <w:p w14:paraId="432A8F5E" w14:textId="77777777" w:rsidR="00EF1CC8" w:rsidRPr="002408B1" w:rsidRDefault="00EF1CC8" w:rsidP="00EF1CC8">
      <w:pPr>
        <w:rPr>
          <w:lang w:val="ru-RU"/>
        </w:rPr>
      </w:pPr>
      <w:r w:rsidRPr="002408B1">
        <w:rPr>
          <w:lang w:val="ru-RU"/>
        </w:rPr>
        <w:t>72</w:t>
      </w:r>
      <w:r w:rsidRPr="002408B1">
        <w:rPr>
          <w:lang w:val="ru-RU"/>
        </w:rPr>
        <w:tab/>
        <w:t>Взнос в натуральной форме был учтен одновременно в качестве расходов и доходов. Такой учет взноса в натуральной форме обусловлен вступившим в силу 1 января 1996 года решением Парламента Швейцарии об отказе от взимания процентов по ссудам, предоставленным Фондом недвижимого имущества для международных организаций (ФИПОИ). По состоянию на 31 декабря 2020 года этот взнос представляет для Союза экономию порядка 820 000 швейцарских франков, исходя из долгосрочной процентной ставки 3,25%.</w:t>
      </w:r>
    </w:p>
    <w:p w14:paraId="52CAE5FC" w14:textId="77777777" w:rsidR="00EF1CC8" w:rsidRPr="002408B1" w:rsidRDefault="00EF1CC8" w:rsidP="00EF1CC8">
      <w:pPr>
        <w:rPr>
          <w:lang w:val="ru-RU"/>
        </w:rPr>
      </w:pPr>
      <w:r w:rsidRPr="002408B1">
        <w:rPr>
          <w:lang w:val="ru-RU"/>
        </w:rPr>
        <w:t>73</w:t>
      </w:r>
      <w:r w:rsidRPr="002408B1">
        <w:rPr>
          <w:lang w:val="ru-RU"/>
        </w:rPr>
        <w:tab/>
        <w:t>Сумма в 7 млн. швейцарских франков была учтена в качестве расходов в связи с амортизацией, учтенной в течение 2020 года.</w:t>
      </w:r>
    </w:p>
    <w:p w14:paraId="4CE5D069" w14:textId="77777777" w:rsidR="00EF1CC8" w:rsidRPr="002408B1" w:rsidRDefault="00EF1CC8" w:rsidP="00EF1CC8">
      <w:pPr>
        <w:pStyle w:val="Headingb"/>
        <w:rPr>
          <w:lang w:val="ru-RU"/>
        </w:rPr>
      </w:pPr>
      <w:r w:rsidRPr="002408B1">
        <w:rPr>
          <w:lang w:val="ru-RU"/>
        </w:rPr>
        <w:t>Случай мошенничества</w:t>
      </w:r>
    </w:p>
    <w:p w14:paraId="27791A26" w14:textId="77777777" w:rsidR="00EF1CC8" w:rsidRPr="002408B1" w:rsidRDefault="00EF1CC8" w:rsidP="00EF1CC8">
      <w:pPr>
        <w:rPr>
          <w:lang w:val="ru-RU"/>
        </w:rPr>
      </w:pPr>
      <w:r w:rsidRPr="002408B1">
        <w:rPr>
          <w:lang w:val="ru-RU"/>
        </w:rPr>
        <w:t>74</w:t>
      </w:r>
      <w:r w:rsidRPr="002408B1">
        <w:rPr>
          <w:lang w:val="ru-RU"/>
        </w:rPr>
        <w:tab/>
        <w:t xml:space="preserve">Была создана внутренняя </w:t>
      </w:r>
      <w:r w:rsidRPr="002408B1">
        <w:rPr>
          <w:color w:val="000000"/>
          <w:lang w:val="ru-RU"/>
        </w:rPr>
        <w:t>координационная группа для принятия мер и недопущения повторения подобных случаев в МСЭ</w:t>
      </w:r>
      <w:r w:rsidRPr="002408B1">
        <w:rPr>
          <w:lang w:val="ru-RU"/>
        </w:rPr>
        <w:t xml:space="preserve">. Эта группа уже представила свой отчет </w:t>
      </w:r>
      <w:r w:rsidRPr="002408B1">
        <w:rPr>
          <w:color w:val="000000"/>
          <w:lang w:val="ru-RU"/>
        </w:rPr>
        <w:t>РГС-ФЛР</w:t>
      </w:r>
      <w:r w:rsidRPr="002408B1">
        <w:rPr>
          <w:lang w:val="ru-RU"/>
        </w:rPr>
        <w:t xml:space="preserve"> о выполнении </w:t>
      </w:r>
      <w:r w:rsidRPr="002408B1">
        <w:rPr>
          <w:color w:val="000000"/>
          <w:lang w:val="ru-RU"/>
        </w:rPr>
        <w:t xml:space="preserve">рекомендаций Внешнего аудитора и </w:t>
      </w:r>
      <w:r w:rsidRPr="002408B1">
        <w:rPr>
          <w:lang w:val="ru-RU"/>
        </w:rPr>
        <w:t>IMAC.</w:t>
      </w:r>
    </w:p>
    <w:p w14:paraId="6BECDAA6" w14:textId="77777777" w:rsidR="00EF1CC8" w:rsidRPr="002408B1" w:rsidRDefault="00EF1CC8" w:rsidP="00EF1CC8">
      <w:pPr>
        <w:rPr>
          <w:lang w:val="ru-RU"/>
        </w:rPr>
      </w:pPr>
      <w:r w:rsidRPr="002408B1">
        <w:rPr>
          <w:lang w:val="ru-RU"/>
        </w:rPr>
        <w:t>75</w:t>
      </w:r>
      <w:r w:rsidRPr="002408B1">
        <w:rPr>
          <w:lang w:val="ru-RU"/>
        </w:rPr>
        <w:tab/>
        <w:t xml:space="preserve">Различная подробная информация и сроки выполнения этих </w:t>
      </w:r>
      <w:r w:rsidRPr="002408B1">
        <w:rPr>
          <w:color w:val="000000"/>
          <w:lang w:val="ru-RU"/>
        </w:rPr>
        <w:t>рекомендаций</w:t>
      </w:r>
      <w:r w:rsidRPr="002408B1">
        <w:rPr>
          <w:lang w:val="ru-RU"/>
        </w:rPr>
        <w:t xml:space="preserve"> будут представлены сессии Совета в Документе </w:t>
      </w:r>
      <w:hyperlink r:id="rId56" w:history="1">
        <w:r w:rsidRPr="002408B1">
          <w:rPr>
            <w:rStyle w:val="Hyperlink"/>
            <w:lang w:val="ru-RU"/>
          </w:rPr>
          <w:t>C21/63</w:t>
        </w:r>
      </w:hyperlink>
      <w:r w:rsidRPr="002408B1">
        <w:rPr>
          <w:lang w:val="ru-RU"/>
        </w:rPr>
        <w:t>.</w:t>
      </w:r>
    </w:p>
    <w:p w14:paraId="788D1101" w14:textId="225142FD" w:rsidR="00EF1CC8" w:rsidRPr="002408B1" w:rsidRDefault="00EF1CC8" w:rsidP="00EF1CC8">
      <w:pPr>
        <w:rPr>
          <w:lang w:val="ru-RU"/>
        </w:rPr>
      </w:pPr>
      <w:r w:rsidRPr="002408B1">
        <w:rPr>
          <w:lang w:val="ru-RU"/>
        </w:rPr>
        <w:t>76</w:t>
      </w:r>
      <w:r w:rsidRPr="002408B1">
        <w:rPr>
          <w:lang w:val="ru-RU"/>
        </w:rPr>
        <w:tab/>
        <w:t>В 2020 году донору NBTC в Бангкоке по его просьбе была возвращена сумма в 172 304 долл.</w:t>
      </w:r>
      <w:r w:rsidR="008E4B46">
        <w:rPr>
          <w:lang w:val="en-US"/>
        </w:rPr>
        <w:t> </w:t>
      </w:r>
      <w:r w:rsidRPr="002408B1">
        <w:rPr>
          <w:lang w:val="ru-RU"/>
        </w:rPr>
        <w:t>США.</w:t>
      </w:r>
    </w:p>
    <w:p w14:paraId="56D2598F" w14:textId="77777777" w:rsidR="00EF1CC8" w:rsidRPr="002408B1" w:rsidRDefault="00EF1CC8" w:rsidP="00EF1CC8">
      <w:pPr>
        <w:pStyle w:val="Heading1"/>
        <w:rPr>
          <w:lang w:val="ru-RU"/>
        </w:rPr>
      </w:pPr>
      <w:bookmarkStart w:id="1005" w:name="_Toc511401594"/>
      <w:bookmarkStart w:id="1006" w:name="_Toc520289557"/>
      <w:bookmarkStart w:id="1007" w:name="_Toc520365293"/>
      <w:bookmarkStart w:id="1008" w:name="_Toc41897518"/>
      <w:bookmarkStart w:id="1009" w:name="_Toc73437604"/>
      <w:r w:rsidRPr="002408B1">
        <w:rPr>
          <w:lang w:val="ru-RU"/>
        </w:rPr>
        <w:t>II</w:t>
      </w:r>
      <w:r w:rsidRPr="002408B1">
        <w:rPr>
          <w:lang w:val="ru-RU"/>
        </w:rPr>
        <w:tab/>
        <w:t>НОВЫЕ ПОМЕЩЕНИЯ ШТАБ-КВАРТИРЫ (Приложение В2)</w:t>
      </w:r>
      <w:bookmarkEnd w:id="1005"/>
      <w:bookmarkEnd w:id="1006"/>
      <w:bookmarkEnd w:id="1007"/>
      <w:bookmarkEnd w:id="1008"/>
      <w:bookmarkEnd w:id="1009"/>
    </w:p>
    <w:p w14:paraId="5EC2A913" w14:textId="2E677639" w:rsidR="00EF1CC8" w:rsidRPr="002408B1" w:rsidRDefault="00EF1CC8" w:rsidP="00EF1CC8">
      <w:pPr>
        <w:rPr>
          <w:lang w:val="ru-RU"/>
        </w:rPr>
      </w:pPr>
      <w:r w:rsidRPr="002408B1">
        <w:rPr>
          <w:lang w:val="ru-RU"/>
        </w:rPr>
        <w:t>77</w:t>
      </w:r>
      <w:r w:rsidRPr="002408B1">
        <w:rPr>
          <w:lang w:val="ru-RU"/>
        </w:rPr>
        <w:tab/>
        <w:t>В течение 2020 года проектное решение и стоимость проекта были далее уточнены, и к</w:t>
      </w:r>
      <w:r w:rsidR="008E4B46">
        <w:rPr>
          <w:lang w:val="en-US"/>
        </w:rPr>
        <w:t> </w:t>
      </w:r>
      <w:r w:rsidRPr="002408B1">
        <w:rPr>
          <w:lang w:val="ru-RU"/>
        </w:rPr>
        <w:t xml:space="preserve">концу года будет направлена просьба о выдаче </w:t>
      </w:r>
      <w:r w:rsidRPr="002408B1">
        <w:rPr>
          <w:color w:val="000000"/>
          <w:lang w:val="ru-RU"/>
        </w:rPr>
        <w:t>разрешения на строительство</w:t>
      </w:r>
      <w:r w:rsidRPr="002408B1">
        <w:rPr>
          <w:lang w:val="ru-RU"/>
        </w:rPr>
        <w:t>.</w:t>
      </w:r>
    </w:p>
    <w:p w14:paraId="6CDD2DD8" w14:textId="77777777" w:rsidR="00EF1CC8" w:rsidRPr="002408B1" w:rsidRDefault="00EF1CC8" w:rsidP="00EF1CC8">
      <w:pPr>
        <w:rPr>
          <w:lang w:val="ru-RU"/>
        </w:rPr>
      </w:pPr>
      <w:r w:rsidRPr="002408B1">
        <w:rPr>
          <w:lang w:val="ru-RU"/>
        </w:rPr>
        <w:t>78</w:t>
      </w:r>
      <w:r w:rsidRPr="002408B1">
        <w:rPr>
          <w:lang w:val="ru-RU"/>
        </w:rPr>
        <w:tab/>
        <w:t>Второй транш ссуды в размере 138 млн. швейцарских франков был предоставлен в феврале 2021 года.</w:t>
      </w:r>
    </w:p>
    <w:p w14:paraId="7C349F8A" w14:textId="77777777" w:rsidR="00EF1CC8" w:rsidRPr="002408B1" w:rsidRDefault="00EF1CC8" w:rsidP="00EF1CC8">
      <w:pPr>
        <w:rPr>
          <w:lang w:val="ru-RU"/>
        </w:rPr>
      </w:pPr>
      <w:r w:rsidRPr="002408B1">
        <w:rPr>
          <w:lang w:val="ru-RU"/>
        </w:rPr>
        <w:t>79</w:t>
      </w:r>
      <w:r w:rsidRPr="002408B1">
        <w:rPr>
          <w:lang w:val="ru-RU"/>
        </w:rPr>
        <w:tab/>
        <w:t xml:space="preserve">По линии ссуды была получена сумма в размере 3,65 млн. </w:t>
      </w:r>
      <w:r w:rsidRPr="002408B1">
        <w:rPr>
          <w:color w:val="000000"/>
          <w:lang w:val="ru-RU"/>
        </w:rPr>
        <w:t xml:space="preserve">швейцарских франков, и в </w:t>
      </w:r>
      <w:r w:rsidRPr="002408B1">
        <w:rPr>
          <w:lang w:val="ru-RU"/>
        </w:rPr>
        <w:t xml:space="preserve">2020 году расходы по проекту нового здания составили 4,2 млн. </w:t>
      </w:r>
      <w:r w:rsidRPr="002408B1">
        <w:rPr>
          <w:color w:val="000000"/>
          <w:lang w:val="ru-RU"/>
        </w:rPr>
        <w:t>швейцарских франков</w:t>
      </w:r>
      <w:r w:rsidRPr="002408B1">
        <w:rPr>
          <w:lang w:val="ru-RU"/>
        </w:rPr>
        <w:t>.</w:t>
      </w:r>
    </w:p>
    <w:p w14:paraId="09D97CE1" w14:textId="77777777" w:rsidR="00EF1CC8" w:rsidRPr="002408B1" w:rsidRDefault="00EF1CC8" w:rsidP="00EF1CC8">
      <w:pPr>
        <w:rPr>
          <w:lang w:val="ru-RU"/>
        </w:rPr>
      </w:pPr>
      <w:r w:rsidRPr="002408B1">
        <w:rPr>
          <w:lang w:val="ru-RU"/>
        </w:rPr>
        <w:t>80</w:t>
      </w:r>
      <w:r w:rsidRPr="002408B1">
        <w:rPr>
          <w:lang w:val="ru-RU"/>
        </w:rPr>
        <w:tab/>
        <w:t xml:space="preserve">В соответствии с исполнением бюджета в </w:t>
      </w:r>
      <w:r w:rsidRPr="002408B1">
        <w:rPr>
          <w:color w:val="000000"/>
          <w:lang w:val="ru-RU"/>
        </w:rPr>
        <w:t>фонд реестра рисков, объем которого составляет 3,4 млн. швейцарских франков,</w:t>
      </w:r>
      <w:r w:rsidRPr="002408B1">
        <w:rPr>
          <w:lang w:val="ru-RU"/>
        </w:rPr>
        <w:t xml:space="preserve"> была уплачена сумма в 2 млн. швейцарских франков.</w:t>
      </w:r>
    </w:p>
    <w:p w14:paraId="77986E12" w14:textId="77777777" w:rsidR="00EF1CC8" w:rsidRPr="002408B1" w:rsidRDefault="00EF1CC8" w:rsidP="00EF1CC8">
      <w:pPr>
        <w:rPr>
          <w:lang w:val="ru-RU"/>
        </w:rPr>
      </w:pPr>
      <w:r w:rsidRPr="002408B1">
        <w:rPr>
          <w:lang w:val="ru-RU"/>
        </w:rPr>
        <w:t>81</w:t>
      </w:r>
      <w:r w:rsidRPr="002408B1">
        <w:rPr>
          <w:lang w:val="ru-RU"/>
        </w:rPr>
        <w:tab/>
        <w:t>Дополнительные сведения содержатся в Документе </w:t>
      </w:r>
      <w:hyperlink r:id="rId57" w:history="1">
        <w:r w:rsidRPr="002408B1">
          <w:rPr>
            <w:rStyle w:val="Hyperlink"/>
            <w:lang w:val="ru-RU"/>
          </w:rPr>
          <w:t>C21/7</w:t>
        </w:r>
      </w:hyperlink>
      <w:r w:rsidRPr="002408B1">
        <w:rPr>
          <w:lang w:val="ru-RU"/>
        </w:rPr>
        <w:t>.</w:t>
      </w:r>
    </w:p>
    <w:p w14:paraId="2DC39A6E" w14:textId="77777777" w:rsidR="00EF1CC8" w:rsidRPr="002408B1" w:rsidRDefault="00EF1CC8" w:rsidP="00EF1CC8">
      <w:pPr>
        <w:pStyle w:val="Heading1"/>
        <w:rPr>
          <w:w w:val="105"/>
          <w:lang w:val="ru-RU"/>
        </w:rPr>
      </w:pPr>
      <w:bookmarkStart w:id="1010" w:name="_Toc511401595"/>
      <w:bookmarkStart w:id="1011" w:name="_Toc520289558"/>
      <w:bookmarkStart w:id="1012" w:name="_Toc520365294"/>
      <w:bookmarkStart w:id="1013" w:name="_Toc41897519"/>
      <w:bookmarkStart w:id="1014" w:name="_Toc73437605"/>
      <w:r w:rsidRPr="002408B1">
        <w:rPr>
          <w:w w:val="105"/>
          <w:lang w:val="ru-RU"/>
        </w:rPr>
        <w:lastRenderedPageBreak/>
        <w:t>III</w:t>
      </w:r>
      <w:r w:rsidRPr="002408B1">
        <w:rPr>
          <w:w w:val="105"/>
          <w:lang w:val="ru-RU"/>
        </w:rPr>
        <w:tab/>
      </w:r>
      <w:r w:rsidRPr="002408B1">
        <w:rPr>
          <w:lang w:val="ru-RU"/>
        </w:rPr>
        <w:t>СТРАХОВАЯ КАССА ПЕРСОНАЛА (Приложение В3)</w:t>
      </w:r>
      <w:bookmarkEnd w:id="1010"/>
      <w:bookmarkEnd w:id="1011"/>
      <w:bookmarkEnd w:id="1012"/>
      <w:bookmarkEnd w:id="1013"/>
      <w:bookmarkEnd w:id="1014"/>
    </w:p>
    <w:p w14:paraId="44084B66" w14:textId="77777777" w:rsidR="00EF1CC8" w:rsidRPr="002408B1" w:rsidRDefault="00EF1CC8" w:rsidP="00EF1CC8">
      <w:pPr>
        <w:rPr>
          <w:lang w:val="ru-RU"/>
        </w:rPr>
      </w:pPr>
      <w:r w:rsidRPr="002408B1">
        <w:rPr>
          <w:lang w:val="ru-RU"/>
        </w:rPr>
        <w:t>82</w:t>
      </w:r>
      <w:r w:rsidRPr="002408B1">
        <w:rPr>
          <w:lang w:val="ru-RU"/>
        </w:rPr>
        <w:tab/>
        <w:t>Страховая касса персонала МСЭ представляет собой совокупность фондов, гарантирующих выплату пенсий сотрудникам, работавшим до 1 января 1960 года, т. е. до даты присоединения МСЭ к Объединенному пенсионному фонду персонала Организации Объединенных Наций. Первоначально Касса состояла из нескольких отдельных фондов и счетов. В конце 2020 года из Фонда резервных и дополнительных средств произведена выплата 16 пенсий по старости и 16 пенсий по случаю потери кормильца; Фонд помощи служит для оказания помощи персоналу и пенсионерам, оказавшимся в сложном финансовом положении. В последний раз расчет обязательств по обеспечению застрахованных в Страховой кассе персонала МСЭ лиц производился на 31 декабря 2011 года.</w:t>
      </w:r>
    </w:p>
    <w:p w14:paraId="0D414EF1" w14:textId="77777777" w:rsidR="00EF1CC8" w:rsidRPr="002408B1" w:rsidRDefault="00EF1CC8" w:rsidP="00EF1CC8">
      <w:pPr>
        <w:rPr>
          <w:lang w:val="ru-RU"/>
        </w:rPr>
      </w:pPr>
      <w:r w:rsidRPr="002408B1">
        <w:rPr>
          <w:lang w:val="ru-RU"/>
        </w:rPr>
        <w:t>83</w:t>
      </w:r>
      <w:r w:rsidRPr="002408B1">
        <w:rPr>
          <w:lang w:val="ru-RU"/>
        </w:rPr>
        <w:tab/>
        <w:t>В соответствии с Резолюцией 7 (Женева, 1959 г.) Полномочной конференции с 1 января 1960 года персонал МСЭ участвует в Объединенном пенсионном фонде персонала Организации Объединенных Наций. Согласно Статье 86 Устава Страховой кассы персонала МСЭ она находится в ведении Союза. Активы Страховой кассы должны инвестироваться в трастовые ценные бумаги. Счета Кассы ежегодно проверяются Внешним аудитором в рамках периодической аудиторской проверки счетов Союза.</w:t>
      </w:r>
    </w:p>
    <w:p w14:paraId="1D7E2096" w14:textId="040E1BCC" w:rsidR="00EF1CC8" w:rsidRPr="002408B1" w:rsidRDefault="00EF1CC8" w:rsidP="00EF1CC8">
      <w:pPr>
        <w:rPr>
          <w:color w:val="000000"/>
          <w:lang w:val="ru-RU"/>
        </w:rPr>
      </w:pPr>
      <w:r w:rsidRPr="002408B1">
        <w:rPr>
          <w:lang w:val="ru-RU"/>
        </w:rPr>
        <w:t>84</w:t>
      </w:r>
      <w:r w:rsidRPr="002408B1">
        <w:rPr>
          <w:lang w:val="ru-RU"/>
        </w:rPr>
        <w:tab/>
      </w:r>
      <w:r w:rsidRPr="002408B1">
        <w:rPr>
          <w:color w:val="000000"/>
          <w:lang w:val="ru-RU"/>
        </w:rPr>
        <w:t>Для каждого из двух оставшихся Фондов открыт текущий счет в</w:t>
      </w:r>
      <w:r w:rsidRPr="002408B1">
        <w:rPr>
          <w:lang w:val="ru-RU"/>
        </w:rPr>
        <w:t xml:space="preserve"> Credit </w:t>
      </w:r>
      <w:proofErr w:type="spellStart"/>
      <w:r w:rsidRPr="002408B1">
        <w:rPr>
          <w:lang w:val="ru-RU"/>
        </w:rPr>
        <w:t>Mutuel</w:t>
      </w:r>
      <w:proofErr w:type="spellEnd"/>
      <w:r w:rsidRPr="002408B1">
        <w:rPr>
          <w:lang w:val="ru-RU"/>
        </w:rPr>
        <w:t xml:space="preserve"> во Франции.</w:t>
      </w:r>
    </w:p>
    <w:p w14:paraId="0AB4D457" w14:textId="77777777" w:rsidR="00EF1CC8" w:rsidRPr="002408B1" w:rsidRDefault="00EF1CC8" w:rsidP="00EF1CC8">
      <w:pPr>
        <w:rPr>
          <w:lang w:val="ru-RU"/>
        </w:rPr>
      </w:pPr>
      <w:r w:rsidRPr="002408B1">
        <w:rPr>
          <w:color w:val="000000"/>
          <w:lang w:val="ru-RU"/>
        </w:rPr>
        <w:t>85</w:t>
      </w:r>
      <w:r w:rsidRPr="002408B1">
        <w:rPr>
          <w:color w:val="000000"/>
          <w:lang w:val="ru-RU"/>
        </w:rPr>
        <w:tab/>
        <w:t>В 2020 году, чтобы избежать отрицательной процентной ставки по швейцарским франкам, были приобретены и инвестированы 5 млн. долл. США, что привело к возникновению активного сальдо в размере 7984 швейцарских франков для Фонда резервных и дополнительных средств.</w:t>
      </w:r>
    </w:p>
    <w:p w14:paraId="5642C9C6" w14:textId="77777777" w:rsidR="00EF1CC8" w:rsidRPr="002408B1" w:rsidRDefault="00EF1CC8" w:rsidP="00EF1CC8">
      <w:pPr>
        <w:pStyle w:val="Heading1"/>
        <w:rPr>
          <w:lang w:val="ru-RU"/>
        </w:rPr>
      </w:pPr>
      <w:bookmarkStart w:id="1015" w:name="_Toc452103486"/>
      <w:bookmarkStart w:id="1016" w:name="_Toc482900960"/>
      <w:bookmarkStart w:id="1017" w:name="_Toc511401596"/>
      <w:bookmarkStart w:id="1018" w:name="_Toc520289559"/>
      <w:bookmarkStart w:id="1019" w:name="_Toc520365295"/>
      <w:bookmarkStart w:id="1020" w:name="_Toc41897520"/>
      <w:bookmarkStart w:id="1021" w:name="_Toc73437606"/>
      <w:bookmarkStart w:id="1022" w:name="_Toc387242711"/>
      <w:bookmarkStart w:id="1023" w:name="_Toc387243281"/>
      <w:bookmarkStart w:id="1024" w:name="_Toc419389922"/>
      <w:bookmarkStart w:id="1025" w:name="_Toc419404403"/>
      <w:r w:rsidRPr="002408B1">
        <w:rPr>
          <w:lang w:val="ru-RU"/>
        </w:rPr>
        <w:t>IV</w:t>
      </w:r>
      <w:r w:rsidRPr="002408B1">
        <w:rPr>
          <w:lang w:val="ru-RU"/>
        </w:rPr>
        <w:tab/>
        <w:t>ПРОГРАММА РАЗВИТИЯ ОРГАНИЗАЦИИ ОБЪЕДИНЕННЫХ НАЦИЙ</w:t>
      </w:r>
      <w:bookmarkEnd w:id="1015"/>
      <w:bookmarkEnd w:id="1016"/>
      <w:bookmarkEnd w:id="1017"/>
      <w:bookmarkEnd w:id="1018"/>
      <w:bookmarkEnd w:id="1019"/>
      <w:bookmarkEnd w:id="1020"/>
      <w:bookmarkEnd w:id="1021"/>
    </w:p>
    <w:bookmarkEnd w:id="1022"/>
    <w:bookmarkEnd w:id="1023"/>
    <w:bookmarkEnd w:id="1024"/>
    <w:bookmarkEnd w:id="1025"/>
    <w:p w14:paraId="5B43854C" w14:textId="77777777" w:rsidR="00EF1CC8" w:rsidRPr="002408B1" w:rsidRDefault="00EF1CC8" w:rsidP="00EF1CC8">
      <w:pPr>
        <w:rPr>
          <w:rFonts w:asciiTheme="minorHAnsi" w:hAnsiTheme="minorHAnsi"/>
          <w:lang w:val="ru-RU"/>
        </w:rPr>
      </w:pPr>
      <w:r w:rsidRPr="002408B1">
        <w:rPr>
          <w:rFonts w:asciiTheme="minorHAnsi" w:hAnsiTheme="minorHAnsi"/>
          <w:lang w:val="ru-RU"/>
        </w:rPr>
        <w:t>86</w:t>
      </w:r>
      <w:r w:rsidRPr="002408B1">
        <w:rPr>
          <w:rFonts w:asciiTheme="minorHAnsi" w:hAnsiTheme="minorHAnsi"/>
          <w:lang w:val="ru-RU"/>
        </w:rPr>
        <w:tab/>
      </w:r>
      <w:r w:rsidRPr="002408B1">
        <w:rPr>
          <w:lang w:val="ru-RU"/>
        </w:rPr>
        <w:t>МСЭ может выступать в роли учреждения-исполнителя на исключительной основе или совместно с ПРООН по различным категориям проектов ПРООН</w:t>
      </w:r>
      <w:r w:rsidRPr="002408B1">
        <w:rPr>
          <w:rFonts w:asciiTheme="minorHAnsi" w:hAnsiTheme="minorHAnsi"/>
          <w:lang w:val="ru-RU"/>
        </w:rPr>
        <w:t>.</w:t>
      </w:r>
    </w:p>
    <w:p w14:paraId="485DA2AE" w14:textId="77777777" w:rsidR="00EF1CC8" w:rsidRPr="002408B1" w:rsidRDefault="00EF1CC8" w:rsidP="00EF1CC8">
      <w:pPr>
        <w:rPr>
          <w:rFonts w:asciiTheme="minorHAnsi" w:hAnsiTheme="minorHAnsi"/>
          <w:lang w:val="ru-RU"/>
        </w:rPr>
      </w:pPr>
      <w:r w:rsidRPr="002408B1">
        <w:rPr>
          <w:rFonts w:asciiTheme="minorHAnsi" w:hAnsiTheme="minorHAnsi"/>
          <w:lang w:val="ru-RU"/>
        </w:rPr>
        <w:t>87</w:t>
      </w:r>
      <w:r w:rsidRPr="002408B1">
        <w:rPr>
          <w:rFonts w:asciiTheme="minorHAnsi" w:hAnsiTheme="minorHAnsi"/>
          <w:lang w:val="ru-RU"/>
        </w:rPr>
        <w:tab/>
      </w:r>
      <w:r w:rsidRPr="002408B1">
        <w:rPr>
          <w:lang w:val="ru-RU"/>
        </w:rPr>
        <w:t>В целом существуют две категории проектов ПРООН: проекты, реализуемые МСЭ и проекты, реализуемые правительствами</w:t>
      </w:r>
      <w:r w:rsidRPr="002408B1">
        <w:rPr>
          <w:rFonts w:asciiTheme="minorHAnsi" w:hAnsiTheme="minorHAnsi"/>
          <w:lang w:val="ru-RU"/>
        </w:rPr>
        <w:t>.</w:t>
      </w:r>
    </w:p>
    <w:p w14:paraId="4B36C088" w14:textId="77777777" w:rsidR="00EF1CC8" w:rsidRPr="002408B1" w:rsidRDefault="00EF1CC8" w:rsidP="00EF1CC8">
      <w:pPr>
        <w:rPr>
          <w:lang w:val="ru-RU"/>
        </w:rPr>
      </w:pPr>
      <w:r w:rsidRPr="002408B1">
        <w:rPr>
          <w:rFonts w:asciiTheme="minorHAnsi" w:hAnsiTheme="minorHAnsi"/>
          <w:lang w:val="ru-RU"/>
        </w:rPr>
        <w:t>88</w:t>
      </w:r>
      <w:r w:rsidRPr="002408B1">
        <w:rPr>
          <w:rFonts w:asciiTheme="minorHAnsi" w:hAnsiTheme="minorHAnsi"/>
          <w:lang w:val="ru-RU"/>
        </w:rPr>
        <w:tab/>
      </w:r>
      <w:r w:rsidRPr="002408B1">
        <w:rPr>
          <w:lang w:val="ru-RU"/>
        </w:rPr>
        <w:t>По проектам, реализуемым частично или полностью МСЭ, ПРООН выделяет МСЭ бюджетные ассигнования. В конце каждого года ПРООН возмещает МСЭ все понесенные им издержки на основании доклада об осуществлении проекта (ДОП) в рамках соответствующих ассигнований. По линии вспомогательных затрат по проектам МСЭ получает ассигнования пропорционально указанным в ДОП издержкам</w:t>
      </w:r>
      <w:r w:rsidRPr="002408B1">
        <w:rPr>
          <w:rFonts w:asciiTheme="minorHAnsi" w:hAnsiTheme="minorHAnsi"/>
          <w:lang w:val="ru-RU"/>
        </w:rPr>
        <w:t>.</w:t>
      </w:r>
    </w:p>
    <w:p w14:paraId="0E84FAA6" w14:textId="77777777" w:rsidR="00EF1CC8" w:rsidRPr="002408B1" w:rsidRDefault="00EF1CC8" w:rsidP="00EF1CC8">
      <w:pPr>
        <w:rPr>
          <w:lang w:val="ru-RU"/>
        </w:rPr>
      </w:pPr>
      <w:r w:rsidRPr="002408B1">
        <w:rPr>
          <w:lang w:val="ru-RU"/>
        </w:rPr>
        <w:t>89</w:t>
      </w:r>
      <w:r w:rsidRPr="002408B1">
        <w:rPr>
          <w:lang w:val="ru-RU"/>
        </w:rPr>
        <w:tab/>
        <w:t>В 2020 году</w:t>
      </w:r>
      <w:r w:rsidRPr="002408B1">
        <w:rPr>
          <w:color w:val="000000"/>
          <w:lang w:val="ru-RU"/>
        </w:rPr>
        <w:t xml:space="preserve"> остаток на счете оперативного фонда с ПРООН составил 1 000 000 швейцарских франков в пользу МСЭ (в 2019 г. – 209 579 швейцарских франков в пользу МСЭ).</w:t>
      </w:r>
    </w:p>
    <w:p w14:paraId="1E907298" w14:textId="77777777" w:rsidR="00EF1CC8" w:rsidRPr="002408B1" w:rsidRDefault="00EF1CC8" w:rsidP="00EF1CC8">
      <w:pPr>
        <w:pStyle w:val="Heading1"/>
        <w:rPr>
          <w:w w:val="105"/>
          <w:lang w:val="ru-RU"/>
        </w:rPr>
      </w:pPr>
      <w:bookmarkStart w:id="1026" w:name="_Toc387242713"/>
      <w:bookmarkStart w:id="1027" w:name="_Toc387243283"/>
      <w:bookmarkStart w:id="1028" w:name="_Toc419389924"/>
      <w:bookmarkStart w:id="1029" w:name="_Toc419404405"/>
      <w:bookmarkStart w:id="1030" w:name="_Toc452103487"/>
      <w:bookmarkStart w:id="1031" w:name="_Toc482900961"/>
      <w:bookmarkStart w:id="1032" w:name="_Toc511401597"/>
      <w:bookmarkStart w:id="1033" w:name="_Toc520289560"/>
      <w:bookmarkStart w:id="1034" w:name="_Toc520365296"/>
      <w:bookmarkStart w:id="1035" w:name="_Toc41897521"/>
      <w:bookmarkStart w:id="1036" w:name="_Toc73437607"/>
      <w:r w:rsidRPr="002408B1">
        <w:rPr>
          <w:w w:val="105"/>
          <w:lang w:val="ru-RU"/>
        </w:rPr>
        <w:t>V</w:t>
      </w:r>
      <w:r w:rsidRPr="002408B1">
        <w:rPr>
          <w:w w:val="105"/>
          <w:lang w:val="ru-RU"/>
        </w:rPr>
        <w:tab/>
      </w:r>
      <w:r w:rsidRPr="002408B1">
        <w:rPr>
          <w:lang w:val="ru-RU"/>
        </w:rPr>
        <w:t>ЦЕЛЕВЫЕ ФОНДЫ (Приложение В4)</w:t>
      </w:r>
      <w:bookmarkEnd w:id="1026"/>
      <w:bookmarkEnd w:id="1027"/>
      <w:bookmarkEnd w:id="1028"/>
      <w:bookmarkEnd w:id="1029"/>
      <w:bookmarkEnd w:id="1030"/>
      <w:bookmarkEnd w:id="1031"/>
      <w:bookmarkEnd w:id="1032"/>
      <w:bookmarkEnd w:id="1033"/>
      <w:bookmarkEnd w:id="1034"/>
      <w:bookmarkEnd w:id="1035"/>
      <w:bookmarkEnd w:id="1036"/>
    </w:p>
    <w:p w14:paraId="26890537" w14:textId="77777777" w:rsidR="00EF1CC8" w:rsidRPr="002408B1" w:rsidRDefault="00EF1CC8" w:rsidP="00EF1CC8">
      <w:pPr>
        <w:rPr>
          <w:lang w:val="ru-RU"/>
        </w:rPr>
      </w:pPr>
      <w:r w:rsidRPr="002408B1">
        <w:rPr>
          <w:lang w:val="ru-RU"/>
        </w:rPr>
        <w:t>90</w:t>
      </w:r>
      <w:r w:rsidRPr="002408B1">
        <w:rPr>
          <w:lang w:val="ru-RU"/>
        </w:rPr>
        <w:tab/>
        <w:t>Специальный фонд технического сотрудничества (СФТС) предназначен для удовлетворения потребностей развивающихся стран, нуждающихся в срочной помощи. Фонд финансируется за счет добровольных взносов, поступающих либо в форме наличных средств в любой валюте, либо в любой иной форме.</w:t>
      </w:r>
    </w:p>
    <w:p w14:paraId="7199DA35" w14:textId="783B9BFF" w:rsidR="00EF1CC8" w:rsidRPr="002408B1" w:rsidRDefault="00EF1CC8" w:rsidP="00EF1CC8">
      <w:pPr>
        <w:rPr>
          <w:lang w:val="ru-RU"/>
        </w:rPr>
      </w:pPr>
      <w:r w:rsidRPr="002408B1">
        <w:rPr>
          <w:lang w:val="ru-RU"/>
        </w:rPr>
        <w:t>91</w:t>
      </w:r>
      <w:r w:rsidRPr="002408B1">
        <w:rPr>
          <w:lang w:val="ru-RU"/>
        </w:rPr>
        <w:tab/>
        <w:t>Объем неиспользованных ассигнований, выделенных третьими сторонами, а также из средств МСЭ, по всем типам проектов составил в 2020 году 37,6 млн. швейцарских франков (44,8 млн.</w:t>
      </w:r>
      <w:r w:rsidR="008E4B46">
        <w:rPr>
          <w:lang w:val="en-US"/>
        </w:rPr>
        <w:t> </w:t>
      </w:r>
      <w:r w:rsidRPr="002408B1">
        <w:rPr>
          <w:lang w:val="ru-RU"/>
        </w:rPr>
        <w:t xml:space="preserve">швейцарских франков в 2019 г.). Остаток средств третьих сторон, находящийся в процессе распределения, который на конец 2020 года составлял 3 млн. швейцарских франков (на конец 2019 г. − 1,7 млн. швейцарских франков), представляет собой вновь полученные средства на проекты, </w:t>
      </w:r>
      <w:r w:rsidRPr="002408B1">
        <w:rPr>
          <w:lang w:val="ru-RU"/>
        </w:rPr>
        <w:lastRenderedPageBreak/>
        <w:t xml:space="preserve">реализация которых должна начаться в ближайшее время, а также средства, оставшиеся от закрытых проектов, которые будут либо возвращены донорам, либо распределены на новые проекты. </w:t>
      </w:r>
    </w:p>
    <w:p w14:paraId="36550B2E" w14:textId="77777777" w:rsidR="00EF1CC8" w:rsidRPr="002408B1" w:rsidRDefault="00EF1CC8" w:rsidP="00EF1CC8">
      <w:pPr>
        <w:rPr>
          <w:lang w:val="ru-RU"/>
        </w:rPr>
      </w:pPr>
      <w:r w:rsidRPr="002408B1">
        <w:rPr>
          <w:lang w:val="ru-RU"/>
        </w:rPr>
        <w:t>92</w:t>
      </w:r>
      <w:r w:rsidRPr="002408B1">
        <w:rPr>
          <w:lang w:val="ru-RU"/>
        </w:rPr>
        <w:tab/>
        <w:t>Ликвидные средства в 2020 году составили 15,5 млн. швейцарских франков (в 2019 г. – 23,9 млн. швейцарских франков). Сумма инвестиций на конец 2020 года составила 20,8 млн. швейцарских франков (в 2019 г. – 13,9 млн. швейцарских франков). Проценты по этим депозитам составили в 2020 году порядка 204 000 швейцарских франков (в 2019 г. − 447 000 швейцарских франков).</w:t>
      </w:r>
    </w:p>
    <w:p w14:paraId="779ABB26" w14:textId="77777777" w:rsidR="00EF1CC8" w:rsidRPr="002408B1" w:rsidRDefault="00EF1CC8" w:rsidP="00EF1CC8">
      <w:pPr>
        <w:pStyle w:val="Headingb"/>
        <w:rPr>
          <w:lang w:val="ru-RU"/>
        </w:rPr>
      </w:pPr>
      <w:r w:rsidRPr="002408B1">
        <w:rPr>
          <w:lang w:val="ru-RU"/>
        </w:rPr>
        <w:t>Затраты по проектам и вспомогательные затраты в 2020 году</w:t>
      </w:r>
    </w:p>
    <w:p w14:paraId="060AA009" w14:textId="77777777" w:rsidR="00EF1CC8" w:rsidRPr="002408B1" w:rsidRDefault="00EF1CC8" w:rsidP="00EF1CC8">
      <w:pPr>
        <w:rPr>
          <w:rFonts w:asciiTheme="minorHAnsi" w:hAnsiTheme="minorHAnsi"/>
          <w:lang w:val="ru-RU"/>
        </w:rPr>
      </w:pPr>
      <w:r w:rsidRPr="002408B1">
        <w:rPr>
          <w:rFonts w:asciiTheme="minorHAnsi" w:hAnsiTheme="minorHAnsi"/>
          <w:lang w:val="ru-RU"/>
        </w:rPr>
        <w:t>93</w:t>
      </w:r>
      <w:r w:rsidRPr="002408B1">
        <w:rPr>
          <w:rFonts w:asciiTheme="minorHAnsi" w:hAnsiTheme="minorHAnsi"/>
          <w:lang w:val="ru-RU"/>
        </w:rPr>
        <w:tab/>
      </w:r>
      <w:r w:rsidRPr="002408B1">
        <w:rPr>
          <w:lang w:val="ru-RU"/>
        </w:rPr>
        <w:t>В 2020 году расходы по всем типам проектов, финансируемых за счет средств целевых фондов, составили 6,7 млн. швейцарских франков по сравнению с 8,7 млн. швейцарских франков в 2019 году. Вспомогательные затраты в 2020 году составили 236 000 швейцарских франков (в 2019 г. − 414 000 швейцарских франков).</w:t>
      </w:r>
    </w:p>
    <w:p w14:paraId="60AA3D3A" w14:textId="77777777" w:rsidR="00EF1CC8" w:rsidRPr="002408B1" w:rsidRDefault="00EF1CC8" w:rsidP="00EF1CC8">
      <w:pPr>
        <w:pStyle w:val="Heading1"/>
        <w:rPr>
          <w:w w:val="105"/>
          <w:lang w:val="ru-RU"/>
        </w:rPr>
      </w:pPr>
      <w:bookmarkStart w:id="1037" w:name="_Toc387242714"/>
      <w:bookmarkStart w:id="1038" w:name="_Toc387243284"/>
      <w:bookmarkStart w:id="1039" w:name="_Toc419389925"/>
      <w:bookmarkStart w:id="1040" w:name="_Toc419404406"/>
      <w:bookmarkStart w:id="1041" w:name="_Toc452103488"/>
      <w:bookmarkStart w:id="1042" w:name="_Toc482900962"/>
      <w:bookmarkStart w:id="1043" w:name="_Toc511401598"/>
      <w:bookmarkStart w:id="1044" w:name="_Toc520289561"/>
      <w:bookmarkStart w:id="1045" w:name="_Toc520365297"/>
      <w:bookmarkStart w:id="1046" w:name="_Toc41897522"/>
      <w:bookmarkStart w:id="1047" w:name="_Toc73437608"/>
      <w:r w:rsidRPr="002408B1">
        <w:rPr>
          <w:w w:val="105"/>
          <w:lang w:val="ru-RU"/>
        </w:rPr>
        <w:t>V</w:t>
      </w:r>
      <w:r w:rsidRPr="002408B1">
        <w:rPr>
          <w:lang w:val="ru-RU"/>
        </w:rPr>
        <w:t>I</w:t>
      </w:r>
      <w:r w:rsidRPr="002408B1">
        <w:rPr>
          <w:w w:val="105"/>
          <w:lang w:val="ru-RU"/>
        </w:rPr>
        <w:tab/>
      </w:r>
      <w:r w:rsidRPr="002408B1">
        <w:rPr>
          <w:lang w:val="ru-RU"/>
        </w:rPr>
        <w:t>ДОБРОВОЛЬНЫЕ ВЗНОСЫ (Приложение В5)</w:t>
      </w:r>
      <w:bookmarkEnd w:id="1037"/>
      <w:bookmarkEnd w:id="1038"/>
      <w:bookmarkEnd w:id="1039"/>
      <w:bookmarkEnd w:id="1040"/>
      <w:bookmarkEnd w:id="1041"/>
      <w:bookmarkEnd w:id="1042"/>
      <w:bookmarkEnd w:id="1043"/>
      <w:bookmarkEnd w:id="1044"/>
      <w:bookmarkEnd w:id="1045"/>
      <w:bookmarkEnd w:id="1046"/>
      <w:bookmarkEnd w:id="1047"/>
    </w:p>
    <w:p w14:paraId="7DFBD09A" w14:textId="77777777" w:rsidR="00EF1CC8" w:rsidRPr="002408B1" w:rsidRDefault="00EF1CC8" w:rsidP="00EF1CC8">
      <w:pPr>
        <w:rPr>
          <w:lang w:val="ru-RU"/>
        </w:rPr>
      </w:pPr>
      <w:r w:rsidRPr="002408B1">
        <w:rPr>
          <w:lang w:val="ru-RU"/>
        </w:rPr>
        <w:t>94</w:t>
      </w:r>
      <w:r w:rsidRPr="002408B1">
        <w:rPr>
          <w:lang w:val="ru-RU"/>
        </w:rPr>
        <w:tab/>
        <w:t xml:space="preserve">В 2020 году размеры </w:t>
      </w:r>
      <w:r w:rsidRPr="002408B1">
        <w:rPr>
          <w:color w:val="000000"/>
          <w:lang w:val="ru-RU"/>
        </w:rPr>
        <w:t xml:space="preserve">ликвидных активов составили 5,6 млн. швейцарских франков (в 2019 г. – </w:t>
      </w:r>
      <w:r w:rsidRPr="002408B1">
        <w:rPr>
          <w:lang w:val="ru-RU"/>
        </w:rPr>
        <w:t>9,4 млн.</w:t>
      </w:r>
      <w:r w:rsidRPr="002408B1">
        <w:rPr>
          <w:color w:val="000000"/>
          <w:lang w:val="ru-RU"/>
        </w:rPr>
        <w:t xml:space="preserve"> швейцарских франков). </w:t>
      </w:r>
    </w:p>
    <w:p w14:paraId="407EB1C9" w14:textId="77777777" w:rsidR="00EF1CC8" w:rsidRPr="002408B1" w:rsidRDefault="00EF1CC8" w:rsidP="00EF1CC8">
      <w:pPr>
        <w:rPr>
          <w:lang w:val="ru-RU"/>
        </w:rPr>
      </w:pPr>
      <w:r w:rsidRPr="002408B1">
        <w:rPr>
          <w:lang w:val="ru-RU"/>
        </w:rPr>
        <w:t>95</w:t>
      </w:r>
      <w:r w:rsidRPr="002408B1">
        <w:rPr>
          <w:lang w:val="ru-RU"/>
        </w:rPr>
        <w:tab/>
        <w:t xml:space="preserve">В 2020 году </w:t>
      </w:r>
      <w:r w:rsidRPr="002408B1">
        <w:rPr>
          <w:color w:val="000000"/>
          <w:lang w:val="ru-RU"/>
        </w:rPr>
        <w:t xml:space="preserve">расходы по всем типам добровольных взносов составили 3,2 млн. швейцарских франков по сравнению с 4,4 млн. швейцарских франков в </w:t>
      </w:r>
      <w:r w:rsidRPr="002408B1">
        <w:rPr>
          <w:lang w:val="ru-RU"/>
        </w:rPr>
        <w:t>2019 году.</w:t>
      </w:r>
    </w:p>
    <w:p w14:paraId="57774003" w14:textId="77777777" w:rsidR="00EF1CC8" w:rsidRPr="002408B1" w:rsidRDefault="00EF1CC8" w:rsidP="00EF1CC8">
      <w:pPr>
        <w:pStyle w:val="Heading1"/>
        <w:rPr>
          <w:w w:val="105"/>
          <w:lang w:val="ru-RU"/>
        </w:rPr>
      </w:pPr>
      <w:bookmarkStart w:id="1048" w:name="_Toc387242715"/>
      <w:bookmarkStart w:id="1049" w:name="_Toc387243285"/>
      <w:bookmarkStart w:id="1050" w:name="_Toc419389926"/>
      <w:bookmarkStart w:id="1051" w:name="_Toc419404407"/>
      <w:bookmarkStart w:id="1052" w:name="_Toc452103489"/>
      <w:bookmarkStart w:id="1053" w:name="_Toc482900963"/>
      <w:bookmarkStart w:id="1054" w:name="_Toc511401599"/>
      <w:bookmarkStart w:id="1055" w:name="_Toc520289562"/>
      <w:bookmarkStart w:id="1056" w:name="_Toc520365298"/>
      <w:bookmarkStart w:id="1057" w:name="_Toc41897523"/>
      <w:bookmarkStart w:id="1058" w:name="_Toc73437609"/>
      <w:r w:rsidRPr="002408B1">
        <w:rPr>
          <w:w w:val="105"/>
          <w:lang w:val="ru-RU"/>
        </w:rPr>
        <w:t>VI</w:t>
      </w:r>
      <w:r w:rsidRPr="002408B1">
        <w:rPr>
          <w:lang w:val="ru-RU"/>
        </w:rPr>
        <w:t>I</w:t>
      </w:r>
      <w:r w:rsidRPr="002408B1">
        <w:rPr>
          <w:w w:val="105"/>
          <w:lang w:val="ru-RU"/>
        </w:rPr>
        <w:tab/>
      </w:r>
      <w:r w:rsidRPr="002408B1">
        <w:rPr>
          <w:lang w:val="ru-RU"/>
        </w:rPr>
        <w:t>ФОНД РАЗВИТИЯ ИКТ (Приложение В6)</w:t>
      </w:r>
      <w:bookmarkEnd w:id="1048"/>
      <w:bookmarkEnd w:id="1049"/>
      <w:bookmarkEnd w:id="1050"/>
      <w:bookmarkEnd w:id="1051"/>
      <w:bookmarkEnd w:id="1052"/>
      <w:bookmarkEnd w:id="1053"/>
      <w:bookmarkEnd w:id="1054"/>
      <w:bookmarkEnd w:id="1055"/>
      <w:bookmarkEnd w:id="1056"/>
      <w:bookmarkEnd w:id="1057"/>
      <w:bookmarkEnd w:id="1058"/>
    </w:p>
    <w:p w14:paraId="14DFA4AF" w14:textId="77777777" w:rsidR="00EF1CC8" w:rsidRPr="002408B1" w:rsidRDefault="00EF1CC8" w:rsidP="00EF1CC8">
      <w:pPr>
        <w:rPr>
          <w:rFonts w:asciiTheme="minorHAnsi" w:hAnsiTheme="minorHAnsi"/>
          <w:lang w:val="ru-RU"/>
        </w:rPr>
      </w:pPr>
      <w:r w:rsidRPr="002408B1">
        <w:rPr>
          <w:rFonts w:asciiTheme="minorHAnsi" w:hAnsiTheme="minorHAnsi"/>
          <w:lang w:val="ru-RU"/>
        </w:rPr>
        <w:t>96</w:t>
      </w:r>
      <w:r w:rsidRPr="002408B1">
        <w:rPr>
          <w:rFonts w:asciiTheme="minorHAnsi" w:hAnsiTheme="minorHAnsi"/>
          <w:lang w:val="ru-RU"/>
        </w:rPr>
        <w:tab/>
      </w:r>
      <w:r w:rsidRPr="002408B1">
        <w:rPr>
          <w:lang w:val="ru-RU"/>
        </w:rPr>
        <w:t xml:space="preserve">На 31 декабря 2020 года </w:t>
      </w:r>
      <w:r w:rsidRPr="002408B1">
        <w:rPr>
          <w:rFonts w:asciiTheme="minorHAnsi" w:hAnsiTheme="minorHAnsi"/>
          <w:lang w:val="ru-RU"/>
        </w:rPr>
        <w:t xml:space="preserve">остаток </w:t>
      </w:r>
      <w:r w:rsidRPr="002408B1">
        <w:rPr>
          <w:lang w:val="ru-RU"/>
        </w:rPr>
        <w:t>средств Фонда развития ИКТ составил 3,8 млн. </w:t>
      </w:r>
      <w:r w:rsidRPr="002408B1">
        <w:rPr>
          <w:rFonts w:asciiTheme="minorHAnsi" w:hAnsiTheme="minorHAnsi"/>
          <w:color w:val="000000"/>
          <w:lang w:val="ru-RU"/>
        </w:rPr>
        <w:t>швейцарских франков</w:t>
      </w:r>
      <w:r w:rsidRPr="002408B1">
        <w:rPr>
          <w:lang w:val="ru-RU"/>
        </w:rPr>
        <w:t xml:space="preserve"> (на 31 декабря 2019 г. − 4,6 млн. швейцарских франков). </w:t>
      </w:r>
    </w:p>
    <w:p w14:paraId="62BD8F22" w14:textId="77777777" w:rsidR="00EF1CC8" w:rsidRPr="002408B1" w:rsidRDefault="00EF1CC8" w:rsidP="00EF1CC8">
      <w:pPr>
        <w:rPr>
          <w:lang w:val="ru-RU"/>
        </w:rPr>
      </w:pPr>
      <w:r w:rsidRPr="002408B1">
        <w:rPr>
          <w:rFonts w:asciiTheme="minorHAnsi" w:hAnsiTheme="minorHAnsi"/>
          <w:lang w:val="ru-RU"/>
        </w:rPr>
        <w:t>97</w:t>
      </w:r>
      <w:r w:rsidRPr="002408B1">
        <w:rPr>
          <w:rFonts w:asciiTheme="minorHAnsi" w:hAnsiTheme="minorHAnsi"/>
          <w:lang w:val="ru-RU"/>
        </w:rPr>
        <w:tab/>
        <w:t>В 2020 году на финансирование проектов в области ИКТ была выделена сумма в размере 1 700</w:t>
      </w:r>
      <w:r w:rsidRPr="002408B1">
        <w:rPr>
          <w:lang w:val="ru-RU"/>
        </w:rPr>
        <w:t> 000 швейцарских франков</w:t>
      </w:r>
      <w:r w:rsidRPr="002408B1">
        <w:rPr>
          <w:rFonts w:asciiTheme="minorHAnsi" w:hAnsiTheme="minorHAnsi"/>
          <w:lang w:val="ru-RU"/>
        </w:rPr>
        <w:t>, а</w:t>
      </w:r>
      <w:r w:rsidRPr="002408B1">
        <w:rPr>
          <w:lang w:val="ru-RU"/>
        </w:rPr>
        <w:t xml:space="preserve"> проценты по депозитам, составившие 16 000 швейцарских франков, были переведены в</w:t>
      </w:r>
      <w:r w:rsidRPr="002408B1">
        <w:rPr>
          <w:color w:val="000000"/>
          <w:lang w:val="ru-RU"/>
        </w:rPr>
        <w:t xml:space="preserve"> капитальный фонд </w:t>
      </w:r>
      <w:r w:rsidRPr="002408B1">
        <w:rPr>
          <w:lang w:val="ru-RU"/>
        </w:rPr>
        <w:t>ФРИКТ.</w:t>
      </w:r>
    </w:p>
    <w:p w14:paraId="1D290915" w14:textId="77777777" w:rsidR="00EF1CC8" w:rsidRPr="002408B1" w:rsidRDefault="00EF1CC8" w:rsidP="00EF1CC8">
      <w:pPr>
        <w:pStyle w:val="Heading1"/>
        <w:rPr>
          <w:lang w:val="ru-RU"/>
        </w:rPr>
      </w:pPr>
      <w:bookmarkStart w:id="1059" w:name="_Toc452103490"/>
      <w:bookmarkStart w:id="1060" w:name="_Toc482900964"/>
      <w:bookmarkStart w:id="1061" w:name="_Toc511401600"/>
      <w:bookmarkStart w:id="1062" w:name="_Toc520289563"/>
      <w:bookmarkStart w:id="1063" w:name="_Toc520365299"/>
      <w:bookmarkStart w:id="1064" w:name="_Toc41897524"/>
      <w:bookmarkStart w:id="1065" w:name="_Toc73437610"/>
      <w:r w:rsidRPr="002408B1">
        <w:rPr>
          <w:lang w:val="ru-RU"/>
        </w:rPr>
        <w:t>VIII</w:t>
      </w:r>
      <w:r w:rsidRPr="002408B1">
        <w:rPr>
          <w:lang w:val="ru-RU"/>
        </w:rPr>
        <w:tab/>
        <w:t>ВСЕМИРНОЕ МЕРОПРИЯТИЕ TELECOM-2019 (Приложение В7)</w:t>
      </w:r>
      <w:bookmarkEnd w:id="1059"/>
      <w:bookmarkEnd w:id="1060"/>
      <w:bookmarkEnd w:id="1061"/>
      <w:bookmarkEnd w:id="1062"/>
      <w:bookmarkEnd w:id="1063"/>
      <w:bookmarkEnd w:id="1064"/>
      <w:bookmarkEnd w:id="1065"/>
    </w:p>
    <w:p w14:paraId="4A4E3C86" w14:textId="77777777" w:rsidR="00EF1CC8" w:rsidRPr="002408B1" w:rsidRDefault="00EF1CC8" w:rsidP="00EF1CC8">
      <w:pPr>
        <w:rPr>
          <w:lang w:val="ru-RU"/>
        </w:rPr>
      </w:pPr>
      <w:r w:rsidRPr="002408B1">
        <w:rPr>
          <w:lang w:val="ru-RU"/>
        </w:rPr>
        <w:t>98</w:t>
      </w:r>
      <w:r w:rsidRPr="002408B1">
        <w:rPr>
          <w:lang w:val="ru-RU"/>
        </w:rPr>
        <w:tab/>
        <w:t>В результате продолжающегося кризиса COVID-19 мероприятие ITU Digital World 2020 (мероприятие ITU Telecom 2020 года, которое первоначально планировалось провести в Ханое (Вьетнам) с 6 по 9 сентября 2020 г.) теперь планируется провести там же (на время составления настоящего документа) как мероприятие ITU Digital World 2021 с 12 по 15 октября 2021 года.</w:t>
      </w:r>
    </w:p>
    <w:p w14:paraId="3A350EAF" w14:textId="77777777" w:rsidR="00EF1CC8" w:rsidRPr="002408B1" w:rsidRDefault="00EF1CC8" w:rsidP="00EF1CC8">
      <w:pPr>
        <w:rPr>
          <w:lang w:val="ru-RU"/>
        </w:rPr>
      </w:pPr>
      <w:r w:rsidRPr="002408B1">
        <w:rPr>
          <w:lang w:val="ru-RU"/>
        </w:rPr>
        <w:t>99</w:t>
      </w:r>
      <w:r w:rsidRPr="002408B1">
        <w:rPr>
          <w:lang w:val="ru-RU"/>
        </w:rPr>
        <w:tab/>
        <w:t>Бюджет мероприятия ITU Digital World 2020 был утвержден с ожидаемым общим доходом более 6 млн. швейцарских франков и общими расходами 5,91 млн. швейцарских франков для получения результата мероприятия в сумме 91 000 швейцарских франков.</w:t>
      </w:r>
    </w:p>
    <w:p w14:paraId="142D4F8E" w14:textId="77777777" w:rsidR="00EF1CC8" w:rsidRPr="002408B1" w:rsidRDefault="00EF1CC8" w:rsidP="00EF1CC8">
      <w:pPr>
        <w:rPr>
          <w:lang w:val="ru-RU"/>
        </w:rPr>
      </w:pPr>
      <w:r w:rsidRPr="002408B1">
        <w:rPr>
          <w:lang w:val="ru-RU"/>
        </w:rPr>
        <w:t>100</w:t>
      </w:r>
      <w:r w:rsidRPr="002408B1">
        <w:rPr>
          <w:lang w:val="ru-RU"/>
        </w:rPr>
        <w:tab/>
        <w:t>После переноса сроков проведения мероприятия ITU Digital World 2020 на 2021 год прошли виртуальные мероприятия, которые дали общий доход 53 611,12 швейцарского франка благодаря трем (3) случаям спонсорской помощи и трем (3) случаям бартера, составляющим 1 процент общих доходов бюджета.</w:t>
      </w:r>
    </w:p>
    <w:p w14:paraId="2951C404" w14:textId="77777777" w:rsidR="00EF1CC8" w:rsidRPr="002408B1" w:rsidRDefault="00EF1CC8" w:rsidP="00EF1CC8">
      <w:pPr>
        <w:rPr>
          <w:lang w:val="ru-RU"/>
        </w:rPr>
      </w:pPr>
      <w:r w:rsidRPr="002408B1">
        <w:rPr>
          <w:lang w:val="ru-RU"/>
        </w:rPr>
        <w:t>101</w:t>
      </w:r>
      <w:r w:rsidRPr="002408B1">
        <w:rPr>
          <w:lang w:val="ru-RU"/>
        </w:rPr>
        <w:tab/>
        <w:t>Ф</w:t>
      </w:r>
      <w:r w:rsidRPr="002408B1">
        <w:rPr>
          <w:color w:val="000000"/>
          <w:lang w:val="ru-RU"/>
        </w:rPr>
        <w:t>актические общие расходы</w:t>
      </w:r>
      <w:r w:rsidRPr="002408B1">
        <w:rPr>
          <w:lang w:val="ru-RU"/>
        </w:rPr>
        <w:t xml:space="preserve"> составили 33 процента от того, что было предусмотрено в бюджете, и включали прямые расходы (6 процентов от предусмотренных в бюджете) и в</w:t>
      </w:r>
      <w:r w:rsidRPr="002408B1">
        <w:rPr>
          <w:color w:val="000000"/>
          <w:lang w:val="ru-RU"/>
        </w:rPr>
        <w:t>аловые основные расходы</w:t>
      </w:r>
      <w:r w:rsidRPr="002408B1">
        <w:rPr>
          <w:lang w:val="ru-RU"/>
        </w:rPr>
        <w:t xml:space="preserve"> (46 процентов от предусмотренных в бюджете). Из предусмотренных в бюджете прямых расходов на сумму в 1 900 500 швейцарских франков израсходовано было всего лишь 120 338,58 швейцарского франка (6 процентов). Секретариат </w:t>
      </w:r>
      <w:r w:rsidRPr="002408B1">
        <w:rPr>
          <w:rFonts w:asciiTheme="minorHAnsi" w:hAnsiTheme="minorHAnsi"/>
          <w:lang w:val="ru-RU"/>
        </w:rPr>
        <w:t>ITU Telecom</w:t>
      </w:r>
      <w:r w:rsidRPr="002408B1">
        <w:rPr>
          <w:rFonts w:asciiTheme="minorHAnsi" w:hAnsiTheme="minorHAnsi"/>
          <w:smallCaps/>
          <w:lang w:val="ru-RU"/>
        </w:rPr>
        <w:t xml:space="preserve"> </w:t>
      </w:r>
      <w:r w:rsidRPr="002408B1">
        <w:rPr>
          <w:rFonts w:asciiTheme="minorHAnsi" w:hAnsiTheme="minorHAnsi"/>
          <w:lang w:val="ru-RU"/>
        </w:rPr>
        <w:t xml:space="preserve">и </w:t>
      </w:r>
      <w:r w:rsidRPr="002408B1">
        <w:rPr>
          <w:color w:val="000000"/>
          <w:lang w:val="ru-RU"/>
        </w:rPr>
        <w:t xml:space="preserve">Департамент управления финансовыми ресурсами продолжают </w:t>
      </w:r>
      <w:r w:rsidRPr="002408B1">
        <w:rPr>
          <w:rFonts w:asciiTheme="minorHAnsi" w:hAnsiTheme="minorHAnsi"/>
          <w:lang w:val="ru-RU"/>
        </w:rPr>
        <w:t xml:space="preserve">совместные усилия </w:t>
      </w:r>
      <w:r w:rsidRPr="002408B1">
        <w:rPr>
          <w:color w:val="000000"/>
          <w:lang w:val="ru-RU"/>
        </w:rPr>
        <w:t xml:space="preserve">по тщательному мониторингу и </w:t>
      </w:r>
      <w:r w:rsidRPr="002408B1">
        <w:rPr>
          <w:color w:val="000000"/>
          <w:lang w:val="ru-RU"/>
        </w:rPr>
        <w:lastRenderedPageBreak/>
        <w:t>сокращению расходов.</w:t>
      </w:r>
      <w:r w:rsidRPr="002408B1">
        <w:rPr>
          <w:rFonts w:asciiTheme="minorHAnsi" w:hAnsiTheme="minorHAnsi"/>
          <w:lang w:val="ru-RU"/>
        </w:rPr>
        <w:t xml:space="preserve"> Значительно более низкий уровень прямых расходов объясняется перенесением сроков проведения мероприятия</w:t>
      </w:r>
      <w:r w:rsidRPr="002408B1">
        <w:rPr>
          <w:lang w:val="ru-RU"/>
        </w:rPr>
        <w:t>.</w:t>
      </w:r>
    </w:p>
    <w:p w14:paraId="40D9A798" w14:textId="77777777" w:rsidR="00EF1CC8" w:rsidRPr="002408B1" w:rsidRDefault="00EF1CC8" w:rsidP="00EF1CC8">
      <w:pPr>
        <w:rPr>
          <w:lang w:val="ru-RU"/>
        </w:rPr>
      </w:pPr>
      <w:r w:rsidRPr="002408B1">
        <w:rPr>
          <w:color w:val="000000"/>
          <w:lang w:val="ru-RU"/>
        </w:rPr>
        <w:t>102</w:t>
      </w:r>
      <w:r w:rsidRPr="002408B1">
        <w:rPr>
          <w:color w:val="000000"/>
          <w:lang w:val="ru-RU"/>
        </w:rPr>
        <w:tab/>
        <w:t xml:space="preserve">Ввиду переноса сроков проведения мероприятия с </w:t>
      </w:r>
      <w:r w:rsidRPr="002408B1">
        <w:rPr>
          <w:lang w:val="ru-RU"/>
        </w:rPr>
        <w:t>2020 года на 2021 год Генеральный секретарь принял решение не взимать плату в счет возмещения затрат на мероприятие ITU Digital World 2020, на которые в бюджете выделялась сумма в 1 500 000 швейцарских франков.</w:t>
      </w:r>
    </w:p>
    <w:p w14:paraId="78FF3966" w14:textId="075AAF80" w:rsidR="00EF1CC8" w:rsidRPr="002408B1" w:rsidRDefault="00EF1CC8" w:rsidP="00EF1CC8">
      <w:pPr>
        <w:rPr>
          <w:lang w:val="ru-RU"/>
        </w:rPr>
      </w:pPr>
      <w:r w:rsidRPr="002408B1">
        <w:rPr>
          <w:lang w:val="ru-RU"/>
        </w:rPr>
        <w:t>103</w:t>
      </w:r>
      <w:r w:rsidRPr="002408B1">
        <w:rPr>
          <w:lang w:val="ru-RU"/>
        </w:rPr>
        <w:tab/>
        <w:t>Общая сумма фактических доходов 53 611,12 швейцарского франка за вычетом общей суммы фактических расходов 120 338,58 швейцарского франка дала валовой результат –66</w:t>
      </w:r>
      <w:r w:rsidR="00A10D4A">
        <w:rPr>
          <w:lang w:val="en-US"/>
        </w:rPr>
        <w:t> </w:t>
      </w:r>
      <w:r w:rsidRPr="002408B1">
        <w:rPr>
          <w:lang w:val="ru-RU"/>
        </w:rPr>
        <w:t>727,46 швейцарского франка. Ввиду переноса мероприятий, из-за чего МСЭ не смог получить существенный объем прибыли, но при этом понес определенные прямые и косвенные расходы в связи с окладами персонала ITU Telecom, чистый результат мероприятия ITU Digital World 2020 на 31 декабря 2020 года составляет –1 906 621,84 швейцарского франка.</w:t>
      </w:r>
    </w:p>
    <w:p w14:paraId="7249ED52" w14:textId="77777777" w:rsidR="00EF1CC8" w:rsidRPr="002408B1" w:rsidRDefault="00EF1CC8" w:rsidP="00EF1CC8">
      <w:pPr>
        <w:pStyle w:val="Heading1"/>
        <w:rPr>
          <w:lang w:val="ru-RU"/>
        </w:rPr>
      </w:pPr>
      <w:bookmarkStart w:id="1066" w:name="_Toc41897525"/>
      <w:bookmarkStart w:id="1067" w:name="_Toc73437611"/>
      <w:r w:rsidRPr="002408B1">
        <w:rPr>
          <w:lang w:val="ru-RU"/>
        </w:rPr>
        <w:t>IX</w:t>
      </w:r>
      <w:r w:rsidRPr="002408B1">
        <w:rPr>
          <w:lang w:val="ru-RU"/>
        </w:rPr>
        <w:tab/>
      </w:r>
      <w:r w:rsidRPr="002408B1">
        <w:rPr>
          <w:color w:val="000000"/>
          <w:lang w:val="ru-RU"/>
        </w:rPr>
        <w:t>РАСКРЫТИЕ ФИНАНСОВОЙ ИНФОРМАЦИИ</w:t>
      </w:r>
      <w:bookmarkEnd w:id="1066"/>
      <w:bookmarkEnd w:id="1067"/>
    </w:p>
    <w:p w14:paraId="192258F4" w14:textId="77777777" w:rsidR="00EF1CC8" w:rsidRPr="002408B1" w:rsidRDefault="00EF1CC8" w:rsidP="00EF1CC8">
      <w:pPr>
        <w:rPr>
          <w:rFonts w:cs="Calibri"/>
          <w:lang w:val="ru-RU"/>
        </w:rPr>
      </w:pPr>
      <w:r w:rsidRPr="002408B1">
        <w:rPr>
          <w:lang w:val="ru-RU"/>
        </w:rPr>
        <w:t>104</w:t>
      </w:r>
      <w:r w:rsidRPr="002408B1">
        <w:rPr>
          <w:lang w:val="ru-RU"/>
        </w:rPr>
        <w:tab/>
        <w:t>МСЭ, как и весь мир, с марта 2020 года действует в условиях наличия вируса</w:t>
      </w:r>
      <w:r w:rsidRPr="002408B1">
        <w:rPr>
          <w:rFonts w:cs="Calibri"/>
          <w:lang w:val="ru-RU"/>
        </w:rPr>
        <w:t xml:space="preserve"> COVID-19. Были приняты меры по планированию реагирования на чрезвычайные ситуации, и сведения о них распространены в прошлом году в Документе </w:t>
      </w:r>
      <w:hyperlink r:id="rId58" w:history="1">
        <w:r w:rsidRPr="002408B1">
          <w:rPr>
            <w:rStyle w:val="Hyperlink"/>
            <w:rFonts w:cs="Calibri"/>
            <w:lang w:val="ru-RU"/>
          </w:rPr>
          <w:t>C20/42</w:t>
        </w:r>
      </w:hyperlink>
      <w:r w:rsidRPr="002408B1">
        <w:rPr>
          <w:rFonts w:cs="Calibri"/>
          <w:lang w:val="ru-RU"/>
        </w:rPr>
        <w:t>, Приложение F.</w:t>
      </w:r>
    </w:p>
    <w:p w14:paraId="55BB4D59" w14:textId="77777777" w:rsidR="00EF1CC8" w:rsidRPr="002408B1" w:rsidRDefault="00EF1CC8" w:rsidP="00EF1CC8">
      <w:pPr>
        <w:rPr>
          <w:rFonts w:cs="Calibri"/>
          <w:lang w:val="ru-RU"/>
        </w:rPr>
      </w:pPr>
      <w:r w:rsidRPr="002408B1">
        <w:rPr>
          <w:rFonts w:cs="Calibri"/>
          <w:lang w:val="ru-RU"/>
        </w:rPr>
        <w:t>105</w:t>
      </w:r>
      <w:r w:rsidRPr="002408B1">
        <w:rPr>
          <w:rFonts w:cs="Calibri"/>
          <w:lang w:val="ru-RU"/>
        </w:rPr>
        <w:tab/>
        <w:t>В Документе</w:t>
      </w:r>
      <w:r w:rsidRPr="002408B1">
        <w:rPr>
          <w:lang w:val="ru-RU"/>
        </w:rPr>
        <w:t> </w:t>
      </w:r>
      <w:hyperlink r:id="rId59" w:history="1">
        <w:r w:rsidRPr="002408B1">
          <w:rPr>
            <w:rStyle w:val="Hyperlink"/>
            <w:rFonts w:cs="Calibri"/>
            <w:lang w:val="ru-RU"/>
          </w:rPr>
          <w:t>C21/74</w:t>
        </w:r>
      </w:hyperlink>
      <w:r w:rsidRPr="002408B1">
        <w:rPr>
          <w:rFonts w:cs="Calibri"/>
          <w:lang w:val="ru-RU"/>
        </w:rPr>
        <w:t xml:space="preserve"> содержатся результаты анализа воздействия пандемии коронавируса (COVID-19) на функционирование и деятельность МСЭ в краткосрочной и долгосрочной перспективе при пандемии COVID-19.</w:t>
      </w:r>
    </w:p>
    <w:p w14:paraId="0D933ED4" w14:textId="6696C0D3" w:rsidR="00EF1CC8" w:rsidRPr="002408B1" w:rsidRDefault="00EF1CC8" w:rsidP="00EF1CC8">
      <w:pPr>
        <w:spacing w:after="360"/>
        <w:rPr>
          <w:rFonts w:cs="Calibri"/>
          <w:lang w:val="ru-RU"/>
        </w:rPr>
      </w:pPr>
      <w:r w:rsidRPr="002408B1">
        <w:rPr>
          <w:rFonts w:cs="Calibri"/>
          <w:b/>
          <w:bCs/>
          <w:noProof/>
          <w:color w:val="002060"/>
          <w:sz w:val="20"/>
          <w:lang w:val="ru-RU"/>
        </w:rPr>
        <mc:AlternateContent>
          <mc:Choice Requires="wps">
            <w:drawing>
              <wp:anchor distT="0" distB="0" distL="114300" distR="114300" simplePos="0" relativeHeight="251659264" behindDoc="0" locked="0" layoutInCell="1" allowOverlap="1" wp14:anchorId="4D088C45" wp14:editId="6BAD4560">
                <wp:simplePos x="0" y="0"/>
                <wp:positionH relativeFrom="column">
                  <wp:posOffset>4718685</wp:posOffset>
                </wp:positionH>
                <wp:positionV relativeFrom="paragraph">
                  <wp:posOffset>526415</wp:posOffset>
                </wp:positionV>
                <wp:extent cx="899795" cy="3495675"/>
                <wp:effectExtent l="0" t="0" r="14605" b="28575"/>
                <wp:wrapNone/>
                <wp:docPr id="1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495675"/>
                        </a:xfrm>
                        <a:prstGeom prst="roundRect">
                          <a:avLst>
                            <a:gd name="adj" fmla="val 48980"/>
                          </a:avLst>
                        </a:prstGeom>
                        <a:noFill/>
                        <a:ln w="12700">
                          <a:solidFill>
                            <a:schemeClr val="accent1">
                              <a:lumMod val="75000"/>
                            </a:schemeClr>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3CE77282" id="AutoShape 1" o:spid="_x0000_s1026" style="position:absolute;margin-left:371.55pt;margin-top:41.45pt;width:70.85pt;height:2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1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" filled="f" strokecolor="#365f91 [2404]" strokeweight="1pt"/>
            </w:pict>
          </mc:Fallback>
        </mc:AlternateContent>
      </w:r>
      <w:r w:rsidRPr="002408B1">
        <w:rPr>
          <w:rFonts w:cs="Calibri"/>
          <w:lang w:val="ru-RU"/>
        </w:rPr>
        <w:t>106</w:t>
      </w:r>
      <w:r w:rsidRPr="002408B1">
        <w:rPr>
          <w:rFonts w:cs="Calibri"/>
          <w:lang w:val="ru-RU"/>
        </w:rPr>
        <w:tab/>
        <w:t>В таблице, ниже, приводятся данные по расходам за 2020 год в связи с пандемией и в соответствии с планом МСЭ по действиям в чрезвычайных ситуациях.</w:t>
      </w:r>
    </w:p>
    <w:tbl>
      <w:tblPr>
        <w:tblW w:w="8096" w:type="dxa"/>
        <w:jc w:val="center"/>
        <w:tblLayout w:type="fixed"/>
        <w:tblLook w:val="04A0" w:firstRow="1" w:lastRow="0" w:firstColumn="1" w:lastColumn="0" w:noHBand="0" w:noVBand="1"/>
      </w:tblPr>
      <w:tblGrid>
        <w:gridCol w:w="6660"/>
        <w:gridCol w:w="1436"/>
      </w:tblGrid>
      <w:tr w:rsidR="00EF1CC8" w:rsidRPr="00EF1CC8" w14:paraId="7B4452CE" w14:textId="77777777" w:rsidTr="00EF1CC8">
        <w:trPr>
          <w:trHeight w:val="240"/>
          <w:jc w:val="center"/>
        </w:trPr>
        <w:tc>
          <w:tcPr>
            <w:tcW w:w="6660" w:type="dxa"/>
            <w:tcBorders>
              <w:top w:val="nil"/>
              <w:left w:val="nil"/>
              <w:bottom w:val="nil"/>
              <w:right w:val="nil"/>
            </w:tcBorders>
            <w:shd w:val="clear" w:color="auto" w:fill="auto"/>
            <w:noWrap/>
            <w:vAlign w:val="center"/>
            <w:hideMark/>
          </w:tcPr>
          <w:p w14:paraId="439318B6" w14:textId="1164E44B"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ascii="Times New Roman" w:hAnsi="Times New Roman"/>
                <w:sz w:val="20"/>
                <w:lang w:val="ru-RU"/>
              </w:rPr>
            </w:pPr>
          </w:p>
        </w:tc>
        <w:tc>
          <w:tcPr>
            <w:tcW w:w="1436" w:type="dxa"/>
            <w:tcBorders>
              <w:top w:val="nil"/>
              <w:left w:val="nil"/>
              <w:bottom w:val="nil"/>
              <w:right w:val="nil"/>
            </w:tcBorders>
            <w:shd w:val="clear" w:color="auto" w:fill="auto"/>
            <w:noWrap/>
            <w:vAlign w:val="center"/>
            <w:hideMark/>
          </w:tcPr>
          <w:p w14:paraId="7D27CF30" w14:textId="2ECBD654" w:rsidR="00EF1CC8" w:rsidRPr="00EF1CC8" w:rsidRDefault="00EF1CC8" w:rsidP="00EF1CC8">
            <w:pPr>
              <w:tabs>
                <w:tab w:val="clear" w:pos="794"/>
                <w:tab w:val="clear" w:pos="1191"/>
                <w:tab w:val="clear" w:pos="1588"/>
                <w:tab w:val="clear" w:pos="1985"/>
              </w:tabs>
              <w:overflowPunct/>
              <w:autoSpaceDE/>
              <w:autoSpaceDN/>
              <w:adjustRightInd/>
              <w:spacing w:before="40" w:after="40"/>
              <w:jc w:val="right"/>
              <w:textAlignment w:val="auto"/>
              <w:rPr>
                <w:rFonts w:ascii="Times New Roman" w:hAnsi="Times New Roman"/>
                <w:i/>
                <w:iCs/>
                <w:sz w:val="20"/>
                <w:lang w:val="ru-RU"/>
              </w:rPr>
            </w:pPr>
            <w:r w:rsidRPr="002408B1">
              <w:rPr>
                <w:rFonts w:cs="Calibri"/>
                <w:i/>
                <w:iCs/>
                <w:sz w:val="20"/>
                <w:lang w:val="ru-RU"/>
              </w:rPr>
              <w:t>тыс. шв. фр.</w:t>
            </w:r>
          </w:p>
        </w:tc>
      </w:tr>
      <w:tr w:rsidR="00EF1CC8" w:rsidRPr="00EF1CC8" w14:paraId="2DA60C4F" w14:textId="77777777" w:rsidTr="00EF1CC8">
        <w:trPr>
          <w:trHeight w:val="255"/>
          <w:jc w:val="center"/>
        </w:trPr>
        <w:tc>
          <w:tcPr>
            <w:tcW w:w="6660" w:type="dxa"/>
            <w:tcBorders>
              <w:top w:val="nil"/>
              <w:left w:val="nil"/>
              <w:bottom w:val="nil"/>
              <w:right w:val="nil"/>
            </w:tcBorders>
            <w:shd w:val="clear" w:color="auto" w:fill="auto"/>
            <w:noWrap/>
            <w:vAlign w:val="center"/>
            <w:hideMark/>
          </w:tcPr>
          <w:p w14:paraId="0729981C"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jc w:val="center"/>
              <w:textAlignment w:val="auto"/>
              <w:rPr>
                <w:rFonts w:ascii="Times New Roman" w:hAnsi="Times New Roman"/>
                <w:sz w:val="20"/>
                <w:lang w:val="ru-RU"/>
              </w:rPr>
            </w:pPr>
          </w:p>
        </w:tc>
        <w:tc>
          <w:tcPr>
            <w:tcW w:w="1436" w:type="dxa"/>
            <w:tcBorders>
              <w:top w:val="nil"/>
              <w:left w:val="nil"/>
              <w:bottom w:val="nil"/>
              <w:right w:val="nil"/>
            </w:tcBorders>
            <w:shd w:val="clear" w:color="auto" w:fill="auto"/>
            <w:noWrap/>
            <w:vAlign w:val="center"/>
            <w:hideMark/>
          </w:tcPr>
          <w:p w14:paraId="61BD139B" w14:textId="7B881159" w:rsidR="00EF1CC8" w:rsidRPr="00EF1CC8" w:rsidRDefault="00EF1CC8" w:rsidP="00EF1CC8">
            <w:pPr>
              <w:tabs>
                <w:tab w:val="clear" w:pos="794"/>
                <w:tab w:val="clear" w:pos="1191"/>
                <w:tab w:val="clear" w:pos="1588"/>
                <w:tab w:val="clear" w:pos="1985"/>
              </w:tabs>
              <w:overflowPunct/>
              <w:autoSpaceDE/>
              <w:autoSpaceDN/>
              <w:adjustRightInd/>
              <w:spacing w:before="40" w:after="40"/>
              <w:jc w:val="center"/>
              <w:textAlignment w:val="auto"/>
              <w:rPr>
                <w:rFonts w:cs="Calibri"/>
                <w:b/>
                <w:bCs/>
                <w:color w:val="002060"/>
                <w:sz w:val="20"/>
                <w:lang w:val="ru-RU"/>
              </w:rPr>
            </w:pPr>
            <w:r w:rsidRPr="002408B1">
              <w:rPr>
                <w:rFonts w:cs="Calibri"/>
                <w:b/>
                <w:bCs/>
                <w:color w:val="002060"/>
                <w:sz w:val="20"/>
                <w:lang w:val="ru-RU"/>
              </w:rPr>
              <w:t>Фактические, 2020 г.</w:t>
            </w:r>
            <w:r w:rsidRPr="002408B1">
              <w:rPr>
                <w:lang w:val="ru-RU"/>
              </w:rPr>
              <w:t xml:space="preserve"> </w:t>
            </w:r>
          </w:p>
        </w:tc>
      </w:tr>
      <w:tr w:rsidR="00EF1CC8" w:rsidRPr="00EF1CC8" w14:paraId="223691C7" w14:textId="77777777" w:rsidTr="00EF1CC8">
        <w:trPr>
          <w:trHeight w:val="255"/>
          <w:jc w:val="center"/>
        </w:trPr>
        <w:tc>
          <w:tcPr>
            <w:tcW w:w="6660" w:type="dxa"/>
            <w:tcBorders>
              <w:top w:val="nil"/>
              <w:left w:val="nil"/>
              <w:bottom w:val="single" w:sz="4" w:space="0" w:color="auto"/>
              <w:right w:val="nil"/>
            </w:tcBorders>
            <w:shd w:val="clear" w:color="auto" w:fill="auto"/>
            <w:noWrap/>
            <w:vAlign w:val="center"/>
            <w:hideMark/>
          </w:tcPr>
          <w:p w14:paraId="5632F4DC" w14:textId="3936B920" w:rsidR="00EF1CC8" w:rsidRPr="00EF1CC8" w:rsidRDefault="00EF1CC8" w:rsidP="00EF1CC8">
            <w:pPr>
              <w:tabs>
                <w:tab w:val="clear" w:pos="794"/>
                <w:tab w:val="clear" w:pos="1191"/>
                <w:tab w:val="clear" w:pos="1588"/>
                <w:tab w:val="clear" w:pos="1985"/>
              </w:tabs>
              <w:overflowPunct/>
              <w:autoSpaceDE/>
              <w:autoSpaceDN/>
              <w:adjustRightInd/>
              <w:spacing w:before="40" w:after="40"/>
              <w:jc w:val="right"/>
              <w:textAlignment w:val="auto"/>
              <w:rPr>
                <w:rFonts w:cs="Calibri"/>
                <w:b/>
                <w:bCs/>
                <w:color w:val="0033CC"/>
                <w:sz w:val="20"/>
                <w:lang w:val="ru-RU"/>
              </w:rPr>
            </w:pPr>
          </w:p>
        </w:tc>
        <w:tc>
          <w:tcPr>
            <w:tcW w:w="1436" w:type="dxa"/>
            <w:tcBorders>
              <w:top w:val="nil"/>
              <w:left w:val="nil"/>
              <w:bottom w:val="single" w:sz="4" w:space="0" w:color="auto"/>
              <w:right w:val="nil"/>
            </w:tcBorders>
            <w:shd w:val="clear" w:color="auto" w:fill="auto"/>
            <w:vAlign w:val="center"/>
            <w:hideMark/>
          </w:tcPr>
          <w:p w14:paraId="7BE884AB" w14:textId="0368C291" w:rsidR="00EF1CC8" w:rsidRPr="00EF1CC8" w:rsidRDefault="00EF1CC8" w:rsidP="00EF1CC8">
            <w:pPr>
              <w:tabs>
                <w:tab w:val="clear" w:pos="794"/>
                <w:tab w:val="clear" w:pos="1191"/>
                <w:tab w:val="clear" w:pos="1588"/>
                <w:tab w:val="clear" w:pos="1985"/>
              </w:tabs>
              <w:overflowPunct/>
              <w:autoSpaceDE/>
              <w:autoSpaceDN/>
              <w:adjustRightInd/>
              <w:spacing w:before="40" w:after="40"/>
              <w:jc w:val="center"/>
              <w:textAlignment w:val="auto"/>
              <w:rPr>
                <w:rFonts w:cs="Calibri"/>
                <w:b/>
                <w:bCs/>
                <w:color w:val="002060"/>
                <w:sz w:val="20"/>
                <w:lang w:val="ru-RU"/>
              </w:rPr>
            </w:pPr>
          </w:p>
        </w:tc>
      </w:tr>
      <w:tr w:rsidR="00EF1CC8" w:rsidRPr="00EF1CC8" w14:paraId="47ABBC38" w14:textId="77777777" w:rsidTr="00EF1CC8">
        <w:trPr>
          <w:trHeight w:val="282"/>
          <w:jc w:val="center"/>
        </w:trPr>
        <w:tc>
          <w:tcPr>
            <w:tcW w:w="6660" w:type="dxa"/>
            <w:tcBorders>
              <w:top w:val="nil"/>
              <w:left w:val="nil"/>
              <w:bottom w:val="nil"/>
              <w:right w:val="nil"/>
            </w:tcBorders>
            <w:shd w:val="clear" w:color="auto" w:fill="auto"/>
            <w:vAlign w:val="center"/>
            <w:hideMark/>
          </w:tcPr>
          <w:p w14:paraId="22834A4C" w14:textId="4CAC3220"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sz w:val="20"/>
                <w:lang w:val="ru-RU"/>
              </w:rPr>
            </w:pPr>
            <w:r w:rsidRPr="002408B1">
              <w:rPr>
                <w:rFonts w:cs="Calibri"/>
                <w:sz w:val="20"/>
                <w:lang w:val="ru-RU"/>
              </w:rPr>
              <w:t>Консультант по медицине на условиях полной занятости + психолог</w:t>
            </w:r>
          </w:p>
        </w:tc>
        <w:tc>
          <w:tcPr>
            <w:tcW w:w="1436" w:type="dxa"/>
            <w:tcBorders>
              <w:top w:val="nil"/>
              <w:left w:val="nil"/>
              <w:bottom w:val="nil"/>
              <w:right w:val="nil"/>
            </w:tcBorders>
            <w:shd w:val="clear" w:color="auto" w:fill="auto"/>
            <w:noWrap/>
            <w:vAlign w:val="center"/>
            <w:hideMark/>
          </w:tcPr>
          <w:p w14:paraId="21C618A2"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color w:val="002060"/>
                <w:sz w:val="20"/>
                <w:lang w:val="ru-RU"/>
              </w:rPr>
            </w:pPr>
            <w:r w:rsidRPr="00EF1CC8">
              <w:rPr>
                <w:rFonts w:cs="Calibri"/>
                <w:color w:val="002060"/>
                <w:sz w:val="20"/>
                <w:lang w:val="ru-RU"/>
              </w:rPr>
              <w:t>169</w:t>
            </w:r>
          </w:p>
        </w:tc>
      </w:tr>
      <w:tr w:rsidR="00EF1CC8" w:rsidRPr="00EF1CC8" w14:paraId="7E6EB201" w14:textId="77777777" w:rsidTr="00EF1CC8">
        <w:trPr>
          <w:trHeight w:val="282"/>
          <w:jc w:val="center"/>
        </w:trPr>
        <w:tc>
          <w:tcPr>
            <w:tcW w:w="6660" w:type="dxa"/>
            <w:tcBorders>
              <w:top w:val="nil"/>
              <w:left w:val="nil"/>
              <w:bottom w:val="nil"/>
              <w:right w:val="nil"/>
            </w:tcBorders>
            <w:shd w:val="clear" w:color="auto" w:fill="auto"/>
            <w:vAlign w:val="center"/>
            <w:hideMark/>
          </w:tcPr>
          <w:p w14:paraId="2260811E" w14:textId="6B974B9D"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sz w:val="20"/>
                <w:lang w:val="ru-RU"/>
              </w:rPr>
            </w:pPr>
            <w:r w:rsidRPr="002408B1">
              <w:rPr>
                <w:rFonts w:cs="Calibri"/>
                <w:sz w:val="20"/>
                <w:lang w:val="ru-RU"/>
              </w:rPr>
              <w:t>Инфракрасные камеры и другое оборудование</w:t>
            </w:r>
          </w:p>
        </w:tc>
        <w:tc>
          <w:tcPr>
            <w:tcW w:w="1436" w:type="dxa"/>
            <w:tcBorders>
              <w:top w:val="nil"/>
              <w:left w:val="nil"/>
              <w:bottom w:val="nil"/>
              <w:right w:val="nil"/>
            </w:tcBorders>
            <w:shd w:val="clear" w:color="auto" w:fill="auto"/>
            <w:noWrap/>
            <w:vAlign w:val="center"/>
            <w:hideMark/>
          </w:tcPr>
          <w:p w14:paraId="6B462E64"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color w:val="002060"/>
                <w:sz w:val="20"/>
                <w:lang w:val="ru-RU"/>
              </w:rPr>
            </w:pPr>
            <w:r w:rsidRPr="00EF1CC8">
              <w:rPr>
                <w:rFonts w:cs="Calibri"/>
                <w:color w:val="002060"/>
                <w:sz w:val="20"/>
                <w:lang w:val="ru-RU"/>
              </w:rPr>
              <w:t>130</w:t>
            </w:r>
          </w:p>
        </w:tc>
      </w:tr>
      <w:tr w:rsidR="00EF1CC8" w:rsidRPr="00EF1CC8" w14:paraId="38D5A6C9" w14:textId="77777777" w:rsidTr="00EF1CC8">
        <w:trPr>
          <w:trHeight w:val="282"/>
          <w:jc w:val="center"/>
        </w:trPr>
        <w:tc>
          <w:tcPr>
            <w:tcW w:w="6660" w:type="dxa"/>
            <w:tcBorders>
              <w:top w:val="nil"/>
              <w:left w:val="nil"/>
              <w:bottom w:val="nil"/>
              <w:right w:val="nil"/>
            </w:tcBorders>
            <w:shd w:val="clear" w:color="auto" w:fill="auto"/>
            <w:vAlign w:val="center"/>
            <w:hideMark/>
          </w:tcPr>
          <w:p w14:paraId="77AFBDFB" w14:textId="0AF8E66C"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sz w:val="20"/>
                <w:lang w:val="ru-RU"/>
              </w:rPr>
            </w:pPr>
            <w:r w:rsidRPr="002408B1">
              <w:rPr>
                <w:rFonts w:cs="Calibri"/>
                <w:sz w:val="20"/>
                <w:lang w:val="ru-RU"/>
              </w:rPr>
              <w:t>Предметы снабжения (маски, гидроспиртовой гель и т. п.)</w:t>
            </w:r>
          </w:p>
        </w:tc>
        <w:tc>
          <w:tcPr>
            <w:tcW w:w="1436" w:type="dxa"/>
            <w:tcBorders>
              <w:top w:val="nil"/>
              <w:left w:val="nil"/>
              <w:bottom w:val="nil"/>
              <w:right w:val="nil"/>
            </w:tcBorders>
            <w:shd w:val="clear" w:color="auto" w:fill="auto"/>
            <w:noWrap/>
            <w:vAlign w:val="center"/>
            <w:hideMark/>
          </w:tcPr>
          <w:p w14:paraId="2C183C7F"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color w:val="002060"/>
                <w:sz w:val="20"/>
                <w:lang w:val="ru-RU"/>
              </w:rPr>
            </w:pPr>
            <w:r w:rsidRPr="00EF1CC8">
              <w:rPr>
                <w:rFonts w:cs="Calibri"/>
                <w:color w:val="002060"/>
                <w:sz w:val="20"/>
                <w:lang w:val="ru-RU"/>
              </w:rPr>
              <w:t>108</w:t>
            </w:r>
          </w:p>
        </w:tc>
      </w:tr>
      <w:tr w:rsidR="00EF1CC8" w:rsidRPr="00EF1CC8" w14:paraId="42B4DE18" w14:textId="77777777" w:rsidTr="00EF1CC8">
        <w:trPr>
          <w:trHeight w:val="282"/>
          <w:jc w:val="center"/>
        </w:trPr>
        <w:tc>
          <w:tcPr>
            <w:tcW w:w="6660" w:type="dxa"/>
            <w:tcBorders>
              <w:top w:val="nil"/>
              <w:left w:val="nil"/>
              <w:bottom w:val="nil"/>
              <w:right w:val="nil"/>
            </w:tcBorders>
            <w:shd w:val="clear" w:color="auto" w:fill="auto"/>
            <w:vAlign w:val="center"/>
            <w:hideMark/>
          </w:tcPr>
          <w:p w14:paraId="776C2DE8" w14:textId="1E75F87D"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sz w:val="20"/>
                <w:lang w:val="ru-RU"/>
              </w:rPr>
            </w:pPr>
            <w:r w:rsidRPr="002408B1">
              <w:rPr>
                <w:rFonts w:cs="Calibri"/>
                <w:sz w:val="20"/>
                <w:lang w:val="ru-RU"/>
              </w:rPr>
              <w:t>Программное обеспечение (безопасность)</w:t>
            </w:r>
          </w:p>
        </w:tc>
        <w:tc>
          <w:tcPr>
            <w:tcW w:w="1436" w:type="dxa"/>
            <w:tcBorders>
              <w:top w:val="nil"/>
              <w:left w:val="nil"/>
              <w:bottom w:val="nil"/>
              <w:right w:val="nil"/>
            </w:tcBorders>
            <w:shd w:val="clear" w:color="auto" w:fill="auto"/>
            <w:noWrap/>
            <w:vAlign w:val="center"/>
            <w:hideMark/>
          </w:tcPr>
          <w:p w14:paraId="0C2A02AA"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color w:val="002060"/>
                <w:sz w:val="20"/>
                <w:lang w:val="ru-RU"/>
              </w:rPr>
            </w:pPr>
            <w:r w:rsidRPr="00EF1CC8">
              <w:rPr>
                <w:rFonts w:cs="Calibri"/>
                <w:color w:val="002060"/>
                <w:sz w:val="20"/>
                <w:lang w:val="ru-RU"/>
              </w:rPr>
              <w:t>21</w:t>
            </w:r>
          </w:p>
        </w:tc>
      </w:tr>
      <w:tr w:rsidR="00EF1CC8" w:rsidRPr="00EF1CC8" w14:paraId="4C726709" w14:textId="77777777" w:rsidTr="00EF1CC8">
        <w:trPr>
          <w:trHeight w:val="282"/>
          <w:jc w:val="center"/>
        </w:trPr>
        <w:tc>
          <w:tcPr>
            <w:tcW w:w="6660" w:type="dxa"/>
            <w:tcBorders>
              <w:top w:val="nil"/>
              <w:left w:val="nil"/>
              <w:bottom w:val="nil"/>
              <w:right w:val="nil"/>
            </w:tcBorders>
            <w:shd w:val="clear" w:color="auto" w:fill="auto"/>
            <w:vAlign w:val="center"/>
            <w:hideMark/>
          </w:tcPr>
          <w:p w14:paraId="2FB90A3F" w14:textId="5995A01B"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sz w:val="20"/>
                <w:lang w:val="ru-RU"/>
              </w:rPr>
            </w:pPr>
            <w:r w:rsidRPr="002408B1">
              <w:rPr>
                <w:rFonts w:cs="Calibri"/>
                <w:sz w:val="20"/>
                <w:lang w:val="ru-RU"/>
              </w:rPr>
              <w:t>Мобильные телефоны (приобретение)</w:t>
            </w:r>
          </w:p>
        </w:tc>
        <w:tc>
          <w:tcPr>
            <w:tcW w:w="1436" w:type="dxa"/>
            <w:tcBorders>
              <w:top w:val="nil"/>
              <w:left w:val="nil"/>
              <w:bottom w:val="nil"/>
              <w:right w:val="nil"/>
            </w:tcBorders>
            <w:shd w:val="clear" w:color="auto" w:fill="auto"/>
            <w:noWrap/>
            <w:vAlign w:val="center"/>
            <w:hideMark/>
          </w:tcPr>
          <w:p w14:paraId="68CAF052"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color w:val="002060"/>
                <w:sz w:val="20"/>
                <w:lang w:val="ru-RU"/>
              </w:rPr>
            </w:pPr>
            <w:r w:rsidRPr="00EF1CC8">
              <w:rPr>
                <w:rFonts w:cs="Calibri"/>
                <w:color w:val="002060"/>
                <w:sz w:val="20"/>
                <w:lang w:val="ru-RU"/>
              </w:rPr>
              <w:t>125</w:t>
            </w:r>
          </w:p>
        </w:tc>
      </w:tr>
      <w:tr w:rsidR="00EF1CC8" w:rsidRPr="00EF1CC8" w14:paraId="75A6CA42" w14:textId="77777777" w:rsidTr="00EF1CC8">
        <w:trPr>
          <w:trHeight w:val="282"/>
          <w:jc w:val="center"/>
        </w:trPr>
        <w:tc>
          <w:tcPr>
            <w:tcW w:w="6660" w:type="dxa"/>
            <w:tcBorders>
              <w:top w:val="nil"/>
              <w:left w:val="nil"/>
              <w:bottom w:val="nil"/>
              <w:right w:val="nil"/>
            </w:tcBorders>
            <w:shd w:val="clear" w:color="auto" w:fill="auto"/>
            <w:vAlign w:val="center"/>
            <w:hideMark/>
          </w:tcPr>
          <w:p w14:paraId="5BE797AA" w14:textId="6D5E288A"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sz w:val="20"/>
                <w:lang w:val="ru-RU"/>
              </w:rPr>
            </w:pPr>
            <w:r w:rsidRPr="002408B1">
              <w:rPr>
                <w:rFonts w:cs="Calibri"/>
                <w:sz w:val="20"/>
                <w:lang w:val="ru-RU"/>
              </w:rPr>
              <w:t>Мобильные телефоны (абонементы)</w:t>
            </w:r>
          </w:p>
        </w:tc>
        <w:tc>
          <w:tcPr>
            <w:tcW w:w="1436" w:type="dxa"/>
            <w:tcBorders>
              <w:top w:val="nil"/>
              <w:left w:val="nil"/>
              <w:bottom w:val="nil"/>
              <w:right w:val="nil"/>
            </w:tcBorders>
            <w:shd w:val="clear" w:color="auto" w:fill="auto"/>
            <w:noWrap/>
            <w:vAlign w:val="center"/>
            <w:hideMark/>
          </w:tcPr>
          <w:p w14:paraId="5EB234F7"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color w:val="002060"/>
                <w:sz w:val="20"/>
                <w:lang w:val="ru-RU"/>
              </w:rPr>
            </w:pPr>
            <w:r w:rsidRPr="00EF1CC8">
              <w:rPr>
                <w:rFonts w:cs="Calibri"/>
                <w:color w:val="002060"/>
                <w:sz w:val="20"/>
                <w:lang w:val="ru-RU"/>
              </w:rPr>
              <w:t>190</w:t>
            </w:r>
          </w:p>
        </w:tc>
      </w:tr>
      <w:tr w:rsidR="00EF1CC8" w:rsidRPr="00EF1CC8" w14:paraId="4B992AB7" w14:textId="77777777" w:rsidTr="00EF1CC8">
        <w:trPr>
          <w:trHeight w:val="282"/>
          <w:jc w:val="center"/>
        </w:trPr>
        <w:tc>
          <w:tcPr>
            <w:tcW w:w="6660" w:type="dxa"/>
            <w:tcBorders>
              <w:top w:val="nil"/>
              <w:left w:val="nil"/>
              <w:bottom w:val="nil"/>
              <w:right w:val="nil"/>
            </w:tcBorders>
            <w:shd w:val="clear" w:color="auto" w:fill="auto"/>
            <w:noWrap/>
            <w:vAlign w:val="center"/>
            <w:hideMark/>
          </w:tcPr>
          <w:p w14:paraId="1AAA40B6" w14:textId="067AA9CD"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sz w:val="20"/>
                <w:lang w:val="ru-RU"/>
              </w:rPr>
            </w:pPr>
            <w:r w:rsidRPr="002408B1">
              <w:rPr>
                <w:rFonts w:cs="Calibri"/>
                <w:sz w:val="20"/>
                <w:lang w:val="ru-RU"/>
              </w:rPr>
              <w:t>Периферийные устройства ИТ (ноутбуки, экраны и т. п.)</w:t>
            </w:r>
          </w:p>
        </w:tc>
        <w:tc>
          <w:tcPr>
            <w:tcW w:w="1436" w:type="dxa"/>
            <w:tcBorders>
              <w:top w:val="nil"/>
              <w:left w:val="nil"/>
              <w:bottom w:val="nil"/>
              <w:right w:val="nil"/>
            </w:tcBorders>
            <w:shd w:val="clear" w:color="auto" w:fill="auto"/>
            <w:noWrap/>
            <w:vAlign w:val="center"/>
            <w:hideMark/>
          </w:tcPr>
          <w:p w14:paraId="10814DFA"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color w:val="002060"/>
                <w:sz w:val="20"/>
                <w:lang w:val="ru-RU"/>
              </w:rPr>
            </w:pPr>
            <w:r w:rsidRPr="00EF1CC8">
              <w:rPr>
                <w:rFonts w:cs="Calibri"/>
                <w:color w:val="002060"/>
                <w:sz w:val="20"/>
                <w:lang w:val="ru-RU"/>
              </w:rPr>
              <w:t>317</w:t>
            </w:r>
          </w:p>
        </w:tc>
      </w:tr>
      <w:tr w:rsidR="00EF1CC8" w:rsidRPr="00EF1CC8" w14:paraId="61E55028" w14:textId="77777777" w:rsidTr="00EF1CC8">
        <w:trPr>
          <w:trHeight w:val="282"/>
          <w:jc w:val="center"/>
        </w:trPr>
        <w:tc>
          <w:tcPr>
            <w:tcW w:w="6660" w:type="dxa"/>
            <w:tcBorders>
              <w:top w:val="nil"/>
              <w:left w:val="nil"/>
              <w:bottom w:val="nil"/>
              <w:right w:val="nil"/>
            </w:tcBorders>
            <w:shd w:val="clear" w:color="auto" w:fill="auto"/>
            <w:noWrap/>
            <w:vAlign w:val="center"/>
            <w:hideMark/>
          </w:tcPr>
          <w:p w14:paraId="4E087F7A" w14:textId="19ADB47E"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sz w:val="20"/>
                <w:lang w:val="ru-RU"/>
              </w:rPr>
            </w:pPr>
            <w:r w:rsidRPr="002408B1">
              <w:rPr>
                <w:rFonts w:cs="Calibri"/>
                <w:sz w:val="20"/>
                <w:lang w:val="ru-RU"/>
              </w:rPr>
              <w:t>Дополнительная поддержка для телеработы</w:t>
            </w:r>
          </w:p>
        </w:tc>
        <w:tc>
          <w:tcPr>
            <w:tcW w:w="1436" w:type="dxa"/>
            <w:tcBorders>
              <w:top w:val="nil"/>
              <w:left w:val="nil"/>
              <w:bottom w:val="nil"/>
              <w:right w:val="nil"/>
            </w:tcBorders>
            <w:shd w:val="clear" w:color="auto" w:fill="auto"/>
            <w:noWrap/>
            <w:vAlign w:val="center"/>
            <w:hideMark/>
          </w:tcPr>
          <w:p w14:paraId="370F52B9"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color w:val="002060"/>
                <w:sz w:val="20"/>
                <w:lang w:val="ru-RU"/>
              </w:rPr>
            </w:pPr>
            <w:r w:rsidRPr="00EF1CC8">
              <w:rPr>
                <w:rFonts w:cs="Calibri"/>
                <w:color w:val="002060"/>
                <w:sz w:val="20"/>
                <w:lang w:val="ru-RU"/>
              </w:rPr>
              <w:t>111</w:t>
            </w:r>
          </w:p>
        </w:tc>
      </w:tr>
      <w:tr w:rsidR="00EF1CC8" w:rsidRPr="00EF1CC8" w14:paraId="79F789F5" w14:textId="77777777" w:rsidTr="00EF1CC8">
        <w:trPr>
          <w:trHeight w:val="282"/>
          <w:jc w:val="center"/>
        </w:trPr>
        <w:tc>
          <w:tcPr>
            <w:tcW w:w="6660" w:type="dxa"/>
            <w:tcBorders>
              <w:top w:val="nil"/>
              <w:left w:val="nil"/>
              <w:bottom w:val="nil"/>
              <w:right w:val="nil"/>
            </w:tcBorders>
            <w:shd w:val="clear" w:color="auto" w:fill="auto"/>
            <w:noWrap/>
            <w:vAlign w:val="center"/>
            <w:hideMark/>
          </w:tcPr>
          <w:p w14:paraId="3540FD47" w14:textId="3E353136"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sz w:val="20"/>
                <w:lang w:val="ru-RU"/>
              </w:rPr>
            </w:pPr>
            <w:r w:rsidRPr="002408B1">
              <w:rPr>
                <w:rFonts w:cs="Calibri"/>
                <w:sz w:val="20"/>
                <w:lang w:val="ru-RU"/>
              </w:rPr>
              <w:t>Лицензии для виртуальных конференций, собраний и т. п.</w:t>
            </w:r>
          </w:p>
        </w:tc>
        <w:tc>
          <w:tcPr>
            <w:tcW w:w="1436" w:type="dxa"/>
            <w:tcBorders>
              <w:top w:val="nil"/>
              <w:left w:val="nil"/>
              <w:bottom w:val="nil"/>
              <w:right w:val="nil"/>
            </w:tcBorders>
            <w:shd w:val="clear" w:color="auto" w:fill="auto"/>
            <w:noWrap/>
            <w:vAlign w:val="center"/>
            <w:hideMark/>
          </w:tcPr>
          <w:p w14:paraId="1941521B"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color w:val="002060"/>
                <w:sz w:val="20"/>
                <w:lang w:val="ru-RU"/>
              </w:rPr>
            </w:pPr>
            <w:r w:rsidRPr="00EF1CC8">
              <w:rPr>
                <w:rFonts w:cs="Calibri"/>
                <w:color w:val="002060"/>
                <w:sz w:val="20"/>
                <w:lang w:val="ru-RU"/>
              </w:rPr>
              <w:t>117</w:t>
            </w:r>
          </w:p>
        </w:tc>
      </w:tr>
      <w:tr w:rsidR="00EF1CC8" w:rsidRPr="00EF1CC8" w14:paraId="4C20A3B9" w14:textId="77777777" w:rsidTr="00EF1CC8">
        <w:trPr>
          <w:trHeight w:val="282"/>
          <w:jc w:val="center"/>
        </w:trPr>
        <w:tc>
          <w:tcPr>
            <w:tcW w:w="6660" w:type="dxa"/>
            <w:tcBorders>
              <w:top w:val="nil"/>
              <w:left w:val="nil"/>
              <w:bottom w:val="nil"/>
              <w:right w:val="nil"/>
            </w:tcBorders>
            <w:shd w:val="clear" w:color="auto" w:fill="auto"/>
            <w:noWrap/>
            <w:vAlign w:val="center"/>
            <w:hideMark/>
          </w:tcPr>
          <w:p w14:paraId="28746607" w14:textId="158ADD22"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sz w:val="20"/>
                <w:lang w:val="ru-RU"/>
              </w:rPr>
            </w:pPr>
            <w:r w:rsidRPr="002408B1">
              <w:rPr>
                <w:rFonts w:cs="Calibri"/>
                <w:sz w:val="20"/>
                <w:lang w:val="ru-RU"/>
              </w:rPr>
              <w:t>Поддержка (ведущие и иные виды поддержки) для собраний</w:t>
            </w:r>
          </w:p>
        </w:tc>
        <w:tc>
          <w:tcPr>
            <w:tcW w:w="1436" w:type="dxa"/>
            <w:tcBorders>
              <w:top w:val="nil"/>
              <w:left w:val="nil"/>
              <w:bottom w:val="nil"/>
              <w:right w:val="nil"/>
            </w:tcBorders>
            <w:shd w:val="clear" w:color="auto" w:fill="auto"/>
            <w:noWrap/>
            <w:vAlign w:val="center"/>
            <w:hideMark/>
          </w:tcPr>
          <w:p w14:paraId="147AF549"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color w:val="002060"/>
                <w:sz w:val="20"/>
                <w:lang w:val="ru-RU"/>
              </w:rPr>
            </w:pPr>
            <w:r w:rsidRPr="00EF1CC8">
              <w:rPr>
                <w:rFonts w:cs="Calibri"/>
                <w:color w:val="002060"/>
                <w:sz w:val="20"/>
                <w:lang w:val="ru-RU"/>
              </w:rPr>
              <w:t>199</w:t>
            </w:r>
          </w:p>
        </w:tc>
      </w:tr>
      <w:tr w:rsidR="00EF1CC8" w:rsidRPr="00EF1CC8" w14:paraId="0DD35923" w14:textId="77777777" w:rsidTr="00EF1CC8">
        <w:trPr>
          <w:trHeight w:val="282"/>
          <w:jc w:val="center"/>
        </w:trPr>
        <w:tc>
          <w:tcPr>
            <w:tcW w:w="6660" w:type="dxa"/>
            <w:tcBorders>
              <w:top w:val="nil"/>
              <w:left w:val="nil"/>
              <w:bottom w:val="nil"/>
              <w:right w:val="nil"/>
            </w:tcBorders>
            <w:shd w:val="clear" w:color="auto" w:fill="auto"/>
            <w:vAlign w:val="center"/>
            <w:hideMark/>
          </w:tcPr>
          <w:p w14:paraId="1B35BE82" w14:textId="2B7A3A02"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sz w:val="20"/>
                <w:lang w:val="ru-RU"/>
              </w:rPr>
            </w:pPr>
            <w:r w:rsidRPr="002408B1">
              <w:rPr>
                <w:rFonts w:cs="Calibri"/>
                <w:sz w:val="20"/>
                <w:lang w:val="ru-RU"/>
              </w:rPr>
              <w:t>Прочее</w:t>
            </w:r>
          </w:p>
        </w:tc>
        <w:tc>
          <w:tcPr>
            <w:tcW w:w="1436" w:type="dxa"/>
            <w:tcBorders>
              <w:top w:val="nil"/>
              <w:left w:val="nil"/>
              <w:bottom w:val="nil"/>
              <w:right w:val="nil"/>
            </w:tcBorders>
            <w:shd w:val="clear" w:color="auto" w:fill="auto"/>
            <w:noWrap/>
            <w:vAlign w:val="center"/>
            <w:hideMark/>
          </w:tcPr>
          <w:p w14:paraId="77DA53F2" w14:textId="77777777"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color w:val="002060"/>
                <w:sz w:val="20"/>
                <w:lang w:val="ru-RU"/>
              </w:rPr>
            </w:pPr>
            <w:r w:rsidRPr="00EF1CC8">
              <w:rPr>
                <w:rFonts w:cs="Calibri"/>
                <w:color w:val="002060"/>
                <w:sz w:val="20"/>
                <w:lang w:val="ru-RU"/>
              </w:rPr>
              <w:t>45</w:t>
            </w:r>
          </w:p>
        </w:tc>
      </w:tr>
      <w:tr w:rsidR="00EF1CC8" w:rsidRPr="00EF1CC8" w14:paraId="0B30AF4C" w14:textId="77777777" w:rsidTr="00EF1CC8">
        <w:trPr>
          <w:trHeight w:val="282"/>
          <w:jc w:val="center"/>
        </w:trPr>
        <w:tc>
          <w:tcPr>
            <w:tcW w:w="6660" w:type="dxa"/>
            <w:tcBorders>
              <w:top w:val="nil"/>
              <w:left w:val="nil"/>
              <w:bottom w:val="nil"/>
              <w:right w:val="nil"/>
            </w:tcBorders>
            <w:shd w:val="clear" w:color="auto" w:fill="auto"/>
            <w:noWrap/>
            <w:vAlign w:val="center"/>
            <w:hideMark/>
          </w:tcPr>
          <w:p w14:paraId="0BF9E063" w14:textId="3A593223" w:rsidR="00EF1CC8" w:rsidRPr="00EF1CC8" w:rsidRDefault="00EF1CC8" w:rsidP="00EF1CC8">
            <w:pPr>
              <w:tabs>
                <w:tab w:val="clear" w:pos="794"/>
                <w:tab w:val="clear" w:pos="1191"/>
                <w:tab w:val="clear" w:pos="1588"/>
                <w:tab w:val="clear" w:pos="1985"/>
              </w:tabs>
              <w:overflowPunct/>
              <w:autoSpaceDE/>
              <w:autoSpaceDN/>
              <w:adjustRightInd/>
              <w:spacing w:before="40" w:after="40"/>
              <w:textAlignment w:val="auto"/>
              <w:rPr>
                <w:rFonts w:cs="Calibri"/>
                <w:b/>
                <w:bCs/>
                <w:color w:val="C00000"/>
                <w:sz w:val="20"/>
                <w:lang w:val="ru-RU"/>
              </w:rPr>
            </w:pPr>
            <w:r w:rsidRPr="002408B1">
              <w:rPr>
                <w:rFonts w:cs="Calibri"/>
                <w:b/>
                <w:bCs/>
                <w:color w:val="C00000"/>
                <w:sz w:val="20"/>
                <w:lang w:val="ru-RU"/>
              </w:rPr>
              <w:t>ВСЕГО</w:t>
            </w:r>
          </w:p>
        </w:tc>
        <w:tc>
          <w:tcPr>
            <w:tcW w:w="1436" w:type="dxa"/>
            <w:tcBorders>
              <w:top w:val="nil"/>
              <w:left w:val="nil"/>
              <w:bottom w:val="nil"/>
              <w:right w:val="nil"/>
            </w:tcBorders>
            <w:shd w:val="clear" w:color="auto" w:fill="auto"/>
            <w:noWrap/>
            <w:vAlign w:val="center"/>
            <w:hideMark/>
          </w:tcPr>
          <w:p w14:paraId="0C21E3E6" w14:textId="194B06D8" w:rsidR="00EF1CC8" w:rsidRPr="00EF1CC8" w:rsidRDefault="00EF1CC8" w:rsidP="00EF1CC8">
            <w:pPr>
              <w:tabs>
                <w:tab w:val="clear" w:pos="794"/>
                <w:tab w:val="clear" w:pos="1191"/>
                <w:tab w:val="clear" w:pos="1588"/>
                <w:tab w:val="clear" w:pos="1985"/>
              </w:tabs>
              <w:overflowPunct/>
              <w:autoSpaceDE/>
              <w:autoSpaceDN/>
              <w:adjustRightInd/>
              <w:spacing w:before="40" w:after="40"/>
              <w:ind w:right="410"/>
              <w:jc w:val="right"/>
              <w:textAlignment w:val="auto"/>
              <w:rPr>
                <w:rFonts w:cs="Calibri"/>
                <w:b/>
                <w:bCs/>
                <w:color w:val="C00000"/>
                <w:sz w:val="20"/>
                <w:lang w:val="ru-RU"/>
              </w:rPr>
            </w:pPr>
            <w:r w:rsidRPr="00EF1CC8">
              <w:rPr>
                <w:rFonts w:cs="Calibri"/>
                <w:b/>
                <w:bCs/>
                <w:color w:val="C00000"/>
                <w:sz w:val="20"/>
                <w:lang w:val="ru-RU"/>
              </w:rPr>
              <w:t>1</w:t>
            </w:r>
            <w:r w:rsidRPr="002408B1">
              <w:rPr>
                <w:rFonts w:cs="Calibri"/>
                <w:b/>
                <w:bCs/>
                <w:color w:val="C00000"/>
                <w:sz w:val="20"/>
                <w:lang w:val="ru-RU"/>
              </w:rPr>
              <w:t xml:space="preserve"> </w:t>
            </w:r>
            <w:r w:rsidRPr="00EF1CC8">
              <w:rPr>
                <w:rFonts w:cs="Calibri"/>
                <w:b/>
                <w:bCs/>
                <w:color w:val="C00000"/>
                <w:sz w:val="20"/>
                <w:lang w:val="ru-RU"/>
              </w:rPr>
              <w:t>532</w:t>
            </w:r>
          </w:p>
        </w:tc>
      </w:tr>
    </w:tbl>
    <w:p w14:paraId="70EF36D2" w14:textId="62F56D1A" w:rsidR="00EF1CC8" w:rsidRPr="002408B1" w:rsidRDefault="00EF1CC8" w:rsidP="00707E55">
      <w:pPr>
        <w:spacing w:before="240"/>
        <w:rPr>
          <w:rFonts w:cs="Calibri"/>
          <w:lang w:val="ru-RU"/>
        </w:rPr>
      </w:pPr>
      <w:r w:rsidRPr="002408B1">
        <w:rPr>
          <w:rFonts w:cs="Calibri"/>
          <w:lang w:val="ru-RU"/>
        </w:rPr>
        <w:t>107</w:t>
      </w:r>
      <w:r w:rsidRPr="002408B1">
        <w:rPr>
          <w:rFonts w:cs="Calibri"/>
          <w:lang w:val="ru-RU"/>
        </w:rPr>
        <w:tab/>
        <w:t>В 2020 году, несмотря на связанную с COVID-19 ситуацию, МСЭ не испытал сколько-нибудь серьезного сокращения начисленных взносов от Государств-Членов, Членов Секторов, Ассоциированных членов и Академических организаций.</w:t>
      </w:r>
    </w:p>
    <w:p w14:paraId="2416FFB7" w14:textId="77777777" w:rsidR="00EF1CC8" w:rsidRPr="002408B1" w:rsidRDefault="00EF1CC8" w:rsidP="00EF1CC8">
      <w:pPr>
        <w:rPr>
          <w:rFonts w:cs="Calibri"/>
          <w:lang w:val="ru-RU"/>
        </w:rPr>
      </w:pPr>
      <w:r w:rsidRPr="002408B1">
        <w:rPr>
          <w:rFonts w:cs="Calibri"/>
          <w:lang w:val="ru-RU"/>
        </w:rPr>
        <w:t>108</w:t>
      </w:r>
      <w:r w:rsidRPr="002408B1">
        <w:rPr>
          <w:rFonts w:cs="Calibri"/>
          <w:lang w:val="ru-RU"/>
        </w:rPr>
        <w:tab/>
        <w:t>По состоянию на 31 декабря 2020 года показатель сбора взносов остается высоким, 95 процентов по сравнению с предшествующими годами.</w:t>
      </w:r>
    </w:p>
    <w:p w14:paraId="215CD8D6" w14:textId="77777777" w:rsidR="00EF1CC8" w:rsidRPr="002408B1" w:rsidRDefault="00EF1CC8" w:rsidP="00EF1CC8">
      <w:pPr>
        <w:rPr>
          <w:rFonts w:asciiTheme="minorHAnsi" w:hAnsiTheme="minorHAnsi" w:cstheme="minorHAnsi"/>
          <w:color w:val="000000" w:themeColor="text1"/>
          <w:lang w:val="ru-RU"/>
        </w:rPr>
      </w:pPr>
      <w:r w:rsidRPr="002408B1">
        <w:rPr>
          <w:rFonts w:cs="Calibri"/>
          <w:lang w:val="ru-RU"/>
        </w:rPr>
        <w:lastRenderedPageBreak/>
        <w:t>109</w:t>
      </w:r>
      <w:r w:rsidRPr="002408B1">
        <w:rPr>
          <w:rFonts w:cs="Calibri"/>
          <w:lang w:val="ru-RU"/>
        </w:rPr>
        <w:tab/>
        <w:t>На общем уровне пандемия COVID-19 послужила источником экономии при выполнении бюджета на 2020 год. Поскольку были отменены все официальные командировки, а также очные конференции, эта экономия была в основном связана с затратами на поездки; стипендии; приобретение оборудования; уборку; электроснабжение; и собрания. Следует отметить, что достигнутая экономия компенсирует сокращение доходов, в основном от продажи публикаций. Перенос сроков проведения Всемирного мероприятия ITU Telecom</w:t>
      </w:r>
      <w:r w:rsidRPr="002408B1">
        <w:rPr>
          <w:rFonts w:cs="Calibri"/>
          <w:lang w:val="ru-RU"/>
        </w:rPr>
        <w:noBreakHyphen/>
        <w:t>2020 во Вьетнаме также оказал воздействие на доходы по линии возмещения затрат.</w:t>
      </w:r>
    </w:p>
    <w:p w14:paraId="01F75CEB" w14:textId="77777777" w:rsidR="00EF1CC8" w:rsidRPr="002408B1" w:rsidRDefault="00EF1CC8" w:rsidP="00EF1CC8">
      <w:pPr>
        <w:pStyle w:val="Heading1"/>
        <w:rPr>
          <w:lang w:val="ru-RU"/>
        </w:rPr>
      </w:pPr>
      <w:bookmarkStart w:id="1068" w:name="_Toc387242716"/>
      <w:bookmarkStart w:id="1069" w:name="_Toc387243286"/>
      <w:bookmarkStart w:id="1070" w:name="_Toc419389927"/>
      <w:bookmarkStart w:id="1071" w:name="_Toc419404408"/>
      <w:bookmarkStart w:id="1072" w:name="_Toc452103491"/>
      <w:bookmarkStart w:id="1073" w:name="_Toc482900965"/>
      <w:bookmarkStart w:id="1074" w:name="_Toc511401601"/>
      <w:bookmarkStart w:id="1075" w:name="_Toc520289564"/>
      <w:bookmarkStart w:id="1076" w:name="_Toc520365300"/>
      <w:bookmarkStart w:id="1077" w:name="_Toc41897526"/>
      <w:bookmarkStart w:id="1078" w:name="_Toc73437612"/>
      <w:r w:rsidRPr="002408B1">
        <w:rPr>
          <w:lang w:val="ru-RU"/>
        </w:rPr>
        <w:t>X</w:t>
      </w:r>
      <w:r w:rsidRPr="002408B1">
        <w:rPr>
          <w:lang w:val="ru-RU"/>
        </w:rPr>
        <w:tab/>
        <w:t>ВНЕШНЯЯ АУДИТОРСКАЯ ПРОВЕРКА СЧЕТОВ СОЮЗА</w:t>
      </w:r>
      <w:bookmarkEnd w:id="1068"/>
      <w:bookmarkEnd w:id="1069"/>
      <w:bookmarkEnd w:id="1070"/>
      <w:bookmarkEnd w:id="1071"/>
      <w:bookmarkEnd w:id="1072"/>
      <w:bookmarkEnd w:id="1073"/>
      <w:bookmarkEnd w:id="1074"/>
      <w:bookmarkEnd w:id="1075"/>
      <w:bookmarkEnd w:id="1076"/>
      <w:bookmarkEnd w:id="1077"/>
      <w:bookmarkEnd w:id="1078"/>
    </w:p>
    <w:p w14:paraId="09B44850" w14:textId="77777777" w:rsidR="00EF1CC8" w:rsidRPr="002408B1" w:rsidRDefault="00EF1CC8" w:rsidP="00EF1CC8">
      <w:pPr>
        <w:rPr>
          <w:lang w:val="ru-RU"/>
        </w:rPr>
      </w:pPr>
      <w:r w:rsidRPr="002408B1">
        <w:rPr>
          <w:lang w:val="ru-RU"/>
        </w:rPr>
        <w:t>110</w:t>
      </w:r>
      <w:r w:rsidRPr="002408B1">
        <w:rPr>
          <w:lang w:val="ru-RU"/>
        </w:rPr>
        <w:tab/>
        <w:t>Согласно Статье 28 Финансового регламента Внешним аудитором счетов Союза является высший ревизионный орган Италии, назначенный Советом на его сессии 2011 года, в соответствии с решением, принятым на Полномочной конференции, сроком на четыре года. Аудиторская проверка проводилась в соответствии с общепринятыми международными стандартами проверки и, при соблюдении любых специальных распоряжений Совета, в соответствии с Дополнительными полномочиями, регулирующими внешнюю проверку отчетности, сформулированными в Приложении 1 к Финансовому регламенту.</w:t>
      </w:r>
    </w:p>
    <w:p w14:paraId="6446ED98" w14:textId="77777777" w:rsidR="00EF1CC8" w:rsidRPr="002408B1" w:rsidRDefault="00EF1CC8" w:rsidP="00EF1CC8">
      <w:pPr>
        <w:rPr>
          <w:lang w:val="ru-RU"/>
        </w:rPr>
      </w:pPr>
      <w:r w:rsidRPr="002408B1">
        <w:rPr>
          <w:lang w:val="ru-RU"/>
        </w:rPr>
        <w:t>111</w:t>
      </w:r>
      <w:r w:rsidRPr="002408B1">
        <w:rPr>
          <w:lang w:val="ru-RU"/>
        </w:rPr>
        <w:tab/>
        <w:t>В соответствии со стандартами учета системы Организации Объединенных Наций информация, направляемая для аудиторской проверки, представляется в виде ведомостей или таблиц.</w:t>
      </w:r>
    </w:p>
    <w:p w14:paraId="1015CA76" w14:textId="77777777" w:rsidR="00EF1CC8" w:rsidRPr="002408B1" w:rsidRDefault="00EF1CC8" w:rsidP="00EF1CC8">
      <w:pPr>
        <w:rPr>
          <w:lang w:val="ru-RU"/>
        </w:rPr>
      </w:pPr>
      <w:r w:rsidRPr="002408B1">
        <w:rPr>
          <w:lang w:val="ru-RU"/>
        </w:rPr>
        <w:t>112</w:t>
      </w:r>
      <w:r w:rsidRPr="002408B1">
        <w:rPr>
          <w:lang w:val="ru-RU"/>
        </w:rPr>
        <w:tab/>
        <w:t>Проверенные счета представляются на утверждение Совета. К ним прилагаются отчеты Внешнего аудитора, который приглашается на соответствующее заседание Совета для представления своих отчетов.</w:t>
      </w:r>
    </w:p>
    <w:p w14:paraId="369C1FA6" w14:textId="6F823FCC" w:rsidR="00C8762A" w:rsidRPr="002408B1" w:rsidRDefault="00C8762A">
      <w:pPr>
        <w:tabs>
          <w:tab w:val="clear" w:pos="794"/>
          <w:tab w:val="clear" w:pos="1191"/>
          <w:tab w:val="clear" w:pos="1588"/>
          <w:tab w:val="clear" w:pos="1985"/>
        </w:tabs>
        <w:overflowPunct/>
        <w:autoSpaceDE/>
        <w:autoSpaceDN/>
        <w:adjustRightInd/>
        <w:spacing w:before="0"/>
        <w:textAlignment w:val="auto"/>
        <w:rPr>
          <w:lang w:val="ru-RU"/>
        </w:rPr>
      </w:pPr>
      <w:r w:rsidRPr="002408B1">
        <w:rPr>
          <w:lang w:val="ru-RU"/>
        </w:rPr>
        <w:br w:type="page"/>
      </w:r>
    </w:p>
    <w:p w14:paraId="6DA673A7" w14:textId="77777777" w:rsidR="00F0367F" w:rsidRPr="002408B1" w:rsidRDefault="00F0367F" w:rsidP="003435F4">
      <w:pPr>
        <w:pStyle w:val="AnnexNo"/>
        <w:spacing w:before="0"/>
        <w:rPr>
          <w:lang w:val="ru-RU"/>
        </w:rPr>
      </w:pPr>
      <w:bookmarkStart w:id="1079" w:name="_Toc520289566"/>
      <w:bookmarkStart w:id="1080" w:name="_Toc520365302"/>
      <w:bookmarkStart w:id="1081" w:name="_Toc41897527"/>
      <w:bookmarkStart w:id="1082" w:name="_Toc73437613"/>
      <w:r w:rsidRPr="002408B1">
        <w:rPr>
          <w:lang w:val="ru-RU"/>
        </w:rPr>
        <w:lastRenderedPageBreak/>
        <w:t>ПРИЛОЖЕНИЕ А</w:t>
      </w:r>
      <w:bookmarkEnd w:id="1079"/>
      <w:bookmarkEnd w:id="1080"/>
      <w:bookmarkEnd w:id="1081"/>
      <w:bookmarkEnd w:id="1082"/>
    </w:p>
    <w:p w14:paraId="25AFCDF2" w14:textId="77777777" w:rsidR="00F0367F" w:rsidRPr="002408B1" w:rsidRDefault="00F0367F" w:rsidP="00715FC2">
      <w:pPr>
        <w:pStyle w:val="ResNo"/>
        <w:rPr>
          <w:lang w:val="ru-RU"/>
        </w:rPr>
      </w:pPr>
      <w:r w:rsidRPr="002408B1">
        <w:rPr>
          <w:lang w:val="ru-RU"/>
        </w:rPr>
        <w:t>ПРОЕКТ РЕЗОЛЮЦИИ</w:t>
      </w:r>
    </w:p>
    <w:p w14:paraId="647C958D" w14:textId="77777777" w:rsidR="00F0367F" w:rsidRPr="002408B1" w:rsidRDefault="00F0367F" w:rsidP="00715FC2">
      <w:pPr>
        <w:pStyle w:val="Restitle"/>
        <w:rPr>
          <w:lang w:val="ru-RU"/>
        </w:rPr>
      </w:pPr>
      <w:bookmarkStart w:id="1083" w:name="_Toc364329559"/>
      <w:bookmarkStart w:id="1084" w:name="_Toc423970464"/>
      <w:bookmarkStart w:id="1085" w:name="_Toc460246731"/>
      <w:bookmarkStart w:id="1086" w:name="_Toc489964671"/>
      <w:r w:rsidRPr="002408B1">
        <w:rPr>
          <w:lang w:val="ru-RU"/>
        </w:rPr>
        <w:t>Отчет о финансовой деятельности за 2020 финансовый год</w:t>
      </w:r>
      <w:bookmarkEnd w:id="1083"/>
      <w:bookmarkEnd w:id="1084"/>
      <w:bookmarkEnd w:id="1085"/>
      <w:bookmarkEnd w:id="1086"/>
    </w:p>
    <w:p w14:paraId="1A823DDB" w14:textId="77777777" w:rsidR="00F0367F" w:rsidRPr="002408B1" w:rsidRDefault="00F0367F" w:rsidP="00715FC2">
      <w:pPr>
        <w:pStyle w:val="Normalaftertitle"/>
        <w:rPr>
          <w:lang w:val="ru-RU"/>
        </w:rPr>
      </w:pPr>
      <w:r w:rsidRPr="002408B1">
        <w:rPr>
          <w:lang w:val="ru-RU"/>
        </w:rPr>
        <w:t>Совет МСЭ,</w:t>
      </w:r>
    </w:p>
    <w:p w14:paraId="118BC929" w14:textId="77777777" w:rsidR="00F0367F" w:rsidRPr="002408B1" w:rsidRDefault="00F0367F" w:rsidP="00715FC2">
      <w:pPr>
        <w:pStyle w:val="Call"/>
        <w:rPr>
          <w:lang w:val="ru-RU"/>
        </w:rPr>
      </w:pPr>
      <w:r w:rsidRPr="002408B1">
        <w:rPr>
          <w:lang w:val="ru-RU"/>
        </w:rPr>
        <w:t>ввиду</w:t>
      </w:r>
    </w:p>
    <w:p w14:paraId="3AB0F220" w14:textId="77777777" w:rsidR="00F0367F" w:rsidRPr="002408B1" w:rsidRDefault="007656B0" w:rsidP="00715FC2">
      <w:pPr>
        <w:rPr>
          <w:lang w:val="ru-RU"/>
        </w:rPr>
      </w:pPr>
      <w:r>
        <w:fldChar w:fldCharType="begin"/>
      </w:r>
      <w:r w:rsidRPr="007656B0">
        <w:rPr>
          <w:lang w:val="ru-RU"/>
        </w:rPr>
        <w:instrText xml:space="preserve"> </w:instrText>
      </w:r>
      <w:r>
        <w:instrText>HYPERLINK</w:instrText>
      </w:r>
      <w:r w:rsidRPr="007656B0">
        <w:rPr>
          <w:lang w:val="ru-RU"/>
        </w:rPr>
        <w:instrText xml:space="preserve"> "</w:instrText>
      </w:r>
      <w:r>
        <w:instrText>https</w:instrText>
      </w:r>
      <w:r w:rsidRPr="007656B0">
        <w:rPr>
          <w:lang w:val="ru-RU"/>
        </w:rPr>
        <w:instrText>://</w:instrText>
      </w:r>
      <w:r>
        <w:instrText>www</w:instrText>
      </w:r>
      <w:r w:rsidRPr="007656B0">
        <w:rPr>
          <w:lang w:val="ru-RU"/>
        </w:rPr>
        <w:instrText>.</w:instrText>
      </w:r>
      <w:r>
        <w:instrText>itu</w:instrText>
      </w:r>
      <w:r w:rsidRPr="007656B0">
        <w:rPr>
          <w:lang w:val="ru-RU"/>
        </w:rPr>
        <w:instrText>.</w:instrText>
      </w:r>
      <w:r>
        <w:instrText>int</w:instrText>
      </w:r>
      <w:r w:rsidRPr="007656B0">
        <w:rPr>
          <w:lang w:val="ru-RU"/>
        </w:rPr>
        <w:instrText>/</w:instrText>
      </w:r>
      <w:r>
        <w:instrText>en</w:instrText>
      </w:r>
      <w:r w:rsidRPr="007656B0">
        <w:rPr>
          <w:lang w:val="ru-RU"/>
        </w:rPr>
        <w:instrText>/</w:instrText>
      </w:r>
      <w:r>
        <w:instrText>council</w:instrText>
      </w:r>
      <w:r w:rsidRPr="007656B0">
        <w:rPr>
          <w:lang w:val="ru-RU"/>
        </w:rPr>
        <w:instrText>/</w:instrText>
      </w:r>
      <w:r>
        <w:instrText>Documents</w:instrText>
      </w:r>
      <w:r w:rsidRPr="007656B0">
        <w:rPr>
          <w:lang w:val="ru-RU"/>
        </w:rPr>
        <w:instrText>/</w:instrText>
      </w:r>
      <w:r>
        <w:instrText>basic</w:instrText>
      </w:r>
      <w:r w:rsidRPr="007656B0">
        <w:rPr>
          <w:lang w:val="ru-RU"/>
        </w:rPr>
        <w:instrText>-</w:instrText>
      </w:r>
      <w:r>
        <w:instrText>texts</w:instrText>
      </w:r>
      <w:r w:rsidRPr="007656B0">
        <w:rPr>
          <w:lang w:val="ru-RU"/>
        </w:rPr>
        <w:instrText>/</w:instrText>
      </w:r>
      <w:r>
        <w:instrText>Convention</w:instrText>
      </w:r>
      <w:r w:rsidRPr="007656B0">
        <w:rPr>
          <w:lang w:val="ru-RU"/>
        </w:rPr>
        <w:instrText>-</w:instrText>
      </w:r>
      <w:r>
        <w:instrText>R</w:instrText>
      </w:r>
      <w:r w:rsidRPr="007656B0">
        <w:rPr>
          <w:lang w:val="ru-RU"/>
        </w:rPr>
        <w:instrText>.</w:instrText>
      </w:r>
      <w:r>
        <w:instrText>pdf</w:instrText>
      </w:r>
      <w:r w:rsidRPr="007656B0">
        <w:rPr>
          <w:lang w:val="ru-RU"/>
        </w:rPr>
        <w:instrText xml:space="preserve">" </w:instrText>
      </w:r>
      <w:r>
        <w:fldChar w:fldCharType="separate"/>
      </w:r>
      <w:r w:rsidR="00F0367F" w:rsidRPr="002408B1">
        <w:rPr>
          <w:rStyle w:val="Hyperlink"/>
          <w:lang w:val="ru-RU"/>
        </w:rPr>
        <w:t>п. 101</w:t>
      </w:r>
      <w:r>
        <w:rPr>
          <w:rStyle w:val="Hyperlink"/>
          <w:lang w:val="ru-RU"/>
        </w:rPr>
        <w:fldChar w:fldCharType="end"/>
      </w:r>
      <w:r w:rsidR="00F0367F" w:rsidRPr="002408B1">
        <w:rPr>
          <w:lang w:val="ru-RU"/>
        </w:rPr>
        <w:t xml:space="preserve"> Конвенции Международного союза электросвязи, а также </w:t>
      </w:r>
      <w:r>
        <w:fldChar w:fldCharType="begin"/>
      </w:r>
      <w:r w:rsidRPr="007656B0">
        <w:rPr>
          <w:lang w:val="ru-RU"/>
        </w:rPr>
        <w:instrText xml:space="preserve"> </w:instrText>
      </w:r>
      <w:r>
        <w:instrText>HYPERLINK</w:instrText>
      </w:r>
      <w:r w:rsidRPr="007656B0">
        <w:rPr>
          <w:lang w:val="ru-RU"/>
        </w:rPr>
        <w:instrText xml:space="preserve"> "</w:instrText>
      </w:r>
      <w:r>
        <w:instrText>https</w:instrText>
      </w:r>
      <w:r w:rsidRPr="007656B0">
        <w:rPr>
          <w:lang w:val="ru-RU"/>
        </w:rPr>
        <w:instrText>://</w:instrText>
      </w:r>
      <w:r>
        <w:instrText>www</w:instrText>
      </w:r>
      <w:r w:rsidRPr="007656B0">
        <w:rPr>
          <w:lang w:val="ru-RU"/>
        </w:rPr>
        <w:instrText>.</w:instrText>
      </w:r>
      <w:r>
        <w:instrText>itu</w:instrText>
      </w:r>
      <w:r w:rsidRPr="007656B0">
        <w:rPr>
          <w:lang w:val="ru-RU"/>
        </w:rPr>
        <w:instrText>.</w:instrText>
      </w:r>
      <w:r>
        <w:instrText>int</w:instrText>
      </w:r>
      <w:r w:rsidRPr="007656B0">
        <w:rPr>
          <w:lang w:val="ru-RU"/>
        </w:rPr>
        <w:instrText>/</w:instrText>
      </w:r>
      <w:r>
        <w:instrText>en</w:instrText>
      </w:r>
      <w:r w:rsidRPr="007656B0">
        <w:rPr>
          <w:lang w:val="ru-RU"/>
        </w:rPr>
        <w:instrText>/</w:instrText>
      </w:r>
      <w:r>
        <w:instrText>council</w:instrText>
      </w:r>
      <w:r w:rsidRPr="007656B0">
        <w:rPr>
          <w:lang w:val="ru-RU"/>
        </w:rPr>
        <w:instrText>/</w:instrText>
      </w:r>
      <w:r>
        <w:instrText>Documents</w:instrText>
      </w:r>
      <w:r w:rsidRPr="007656B0">
        <w:rPr>
          <w:lang w:val="ru-RU"/>
        </w:rPr>
        <w:instrText>/</w:instrText>
      </w:r>
      <w:r>
        <w:instrText>Financial</w:instrText>
      </w:r>
      <w:r w:rsidRPr="007656B0">
        <w:rPr>
          <w:lang w:val="ru-RU"/>
        </w:rPr>
        <w:instrText>-</w:instrText>
      </w:r>
      <w:r>
        <w:instrText>Regulations</w:instrText>
      </w:r>
      <w:r w:rsidRPr="007656B0">
        <w:rPr>
          <w:lang w:val="ru-RU"/>
        </w:rPr>
        <w:instrText>/</w:instrText>
      </w:r>
      <w:r>
        <w:instrText>S</w:instrText>
      </w:r>
      <w:r w:rsidRPr="007656B0">
        <w:rPr>
          <w:lang w:val="ru-RU"/>
        </w:rPr>
        <w:instrText>-</w:instrText>
      </w:r>
      <w:r>
        <w:instrText>GEN</w:instrText>
      </w:r>
      <w:r w:rsidRPr="007656B0">
        <w:rPr>
          <w:lang w:val="ru-RU"/>
        </w:rPr>
        <w:instrText>-</w:instrText>
      </w:r>
      <w:r>
        <w:instrText>REG</w:instrText>
      </w:r>
      <w:r w:rsidRPr="007656B0">
        <w:rPr>
          <w:lang w:val="ru-RU"/>
        </w:rPr>
        <w:instrText>_</w:instrText>
      </w:r>
      <w:r>
        <w:instrText>RGTFIN</w:instrText>
      </w:r>
      <w:r w:rsidRPr="007656B0">
        <w:rPr>
          <w:lang w:val="ru-RU"/>
        </w:rPr>
        <w:instrText>-2018-</w:instrText>
      </w:r>
      <w:r>
        <w:instrText>PDF</w:instrText>
      </w:r>
      <w:r w:rsidRPr="007656B0">
        <w:rPr>
          <w:lang w:val="ru-RU"/>
        </w:rPr>
        <w:instrText>-</w:instrText>
      </w:r>
      <w:r>
        <w:instrText>R</w:instrText>
      </w:r>
      <w:r w:rsidRPr="007656B0">
        <w:rPr>
          <w:lang w:val="ru-RU"/>
        </w:rPr>
        <w:instrText>.</w:instrText>
      </w:r>
      <w:r>
        <w:instrText>pdf</w:instrText>
      </w:r>
      <w:r w:rsidRPr="007656B0">
        <w:rPr>
          <w:lang w:val="ru-RU"/>
        </w:rPr>
        <w:instrText xml:space="preserve">" </w:instrText>
      </w:r>
      <w:r>
        <w:fldChar w:fldCharType="separate"/>
      </w:r>
      <w:r w:rsidR="00F0367F" w:rsidRPr="002408B1">
        <w:rPr>
          <w:rStyle w:val="Hyperlink"/>
          <w:lang w:val="ru-RU"/>
        </w:rPr>
        <w:t>Статьи 30</w:t>
      </w:r>
      <w:r>
        <w:rPr>
          <w:rStyle w:val="Hyperlink"/>
          <w:lang w:val="ru-RU"/>
        </w:rPr>
        <w:fldChar w:fldCharType="end"/>
      </w:r>
      <w:r w:rsidR="00F0367F" w:rsidRPr="002408B1">
        <w:rPr>
          <w:lang w:val="ru-RU"/>
        </w:rPr>
        <w:t xml:space="preserve"> Финансового регламента Союза,</w:t>
      </w:r>
    </w:p>
    <w:p w14:paraId="3145935D" w14:textId="77777777" w:rsidR="00F0367F" w:rsidRPr="002408B1" w:rsidRDefault="00F0367F" w:rsidP="00715FC2">
      <w:pPr>
        <w:pStyle w:val="Call"/>
        <w:rPr>
          <w:lang w:val="ru-RU"/>
        </w:rPr>
      </w:pPr>
      <w:r w:rsidRPr="002408B1">
        <w:rPr>
          <w:lang w:val="ru-RU"/>
        </w:rPr>
        <w:t>рассмотрев</w:t>
      </w:r>
    </w:p>
    <w:p w14:paraId="5533132D" w14:textId="77777777" w:rsidR="00F0367F" w:rsidRPr="002408B1" w:rsidRDefault="00F0367F" w:rsidP="00715FC2">
      <w:pPr>
        <w:rPr>
          <w:lang w:val="ru-RU"/>
        </w:rPr>
      </w:pPr>
      <w:r w:rsidRPr="002408B1">
        <w:rPr>
          <w:lang w:val="ru-RU"/>
        </w:rPr>
        <w:t>отчет о финансовой деятельности за 2020 финансовый год, включающий проверенные счета бюджета Союза за 2020 финансовый год, состояние счетов ITU Telecom за 2020 год и проверенные счета за 2020 год по проектам технического сотрудничества, добровольных взносов и Страховой кассы персонала МСЭ,</w:t>
      </w:r>
    </w:p>
    <w:p w14:paraId="23738EA0" w14:textId="77777777" w:rsidR="00F0367F" w:rsidRPr="002408B1" w:rsidRDefault="00F0367F" w:rsidP="00715FC2">
      <w:pPr>
        <w:pStyle w:val="Call"/>
        <w:rPr>
          <w:lang w:val="ru-RU"/>
        </w:rPr>
      </w:pPr>
      <w:r w:rsidRPr="002408B1">
        <w:rPr>
          <w:lang w:val="ru-RU"/>
        </w:rPr>
        <w:t>отметив</w:t>
      </w:r>
      <w:r w:rsidRPr="002408B1">
        <w:rPr>
          <w:i w:val="0"/>
          <w:lang w:val="ru-RU"/>
        </w:rPr>
        <w:t>,</w:t>
      </w:r>
    </w:p>
    <w:p w14:paraId="23334B78" w14:textId="77777777" w:rsidR="00F0367F" w:rsidRPr="002408B1" w:rsidRDefault="00F0367F" w:rsidP="00715FC2">
      <w:pPr>
        <w:rPr>
          <w:lang w:val="ru-RU"/>
        </w:rPr>
      </w:pPr>
      <w:r w:rsidRPr="002408B1">
        <w:rPr>
          <w:lang w:val="ru-RU"/>
        </w:rPr>
        <w:t xml:space="preserve">что отчеты Внешнего аудитора представлены в </w:t>
      </w:r>
      <w:r w:rsidR="007656B0">
        <w:fldChar w:fldCharType="begin"/>
      </w:r>
      <w:r w:rsidR="007656B0" w:rsidRPr="007656B0">
        <w:rPr>
          <w:lang w:val="ru-RU"/>
        </w:rPr>
        <w:instrText xml:space="preserve"> </w:instrText>
      </w:r>
      <w:r w:rsidR="007656B0">
        <w:instrText>HYPERLINK</w:instrText>
      </w:r>
      <w:r w:rsidR="007656B0" w:rsidRPr="007656B0">
        <w:rPr>
          <w:lang w:val="ru-RU"/>
        </w:rPr>
        <w:instrText xml:space="preserve"> "</w:instrText>
      </w:r>
      <w:r w:rsidR="007656B0">
        <w:instrText>http</w:instrText>
      </w:r>
      <w:r w:rsidR="007656B0" w:rsidRPr="007656B0">
        <w:rPr>
          <w:lang w:val="ru-RU"/>
        </w:rPr>
        <w:instrText>://</w:instrText>
      </w:r>
      <w:r w:rsidR="007656B0">
        <w:instrText>www</w:instrText>
      </w:r>
      <w:r w:rsidR="007656B0" w:rsidRPr="007656B0">
        <w:rPr>
          <w:lang w:val="ru-RU"/>
        </w:rPr>
        <w:instrText>.</w:instrText>
      </w:r>
      <w:r w:rsidR="007656B0">
        <w:instrText>itu</w:instrText>
      </w:r>
      <w:r w:rsidR="007656B0" w:rsidRPr="007656B0">
        <w:rPr>
          <w:lang w:val="ru-RU"/>
        </w:rPr>
        <w:instrText>.</w:instrText>
      </w:r>
      <w:r w:rsidR="007656B0">
        <w:instrText>int</w:instrText>
      </w:r>
      <w:r w:rsidR="007656B0" w:rsidRPr="007656B0">
        <w:rPr>
          <w:lang w:val="ru-RU"/>
        </w:rPr>
        <w:instrText>/</w:instrText>
      </w:r>
      <w:r w:rsidR="007656B0">
        <w:instrText>md</w:instrText>
      </w:r>
      <w:r w:rsidR="007656B0" w:rsidRPr="007656B0">
        <w:rPr>
          <w:lang w:val="ru-RU"/>
        </w:rPr>
        <w:instrText>/</w:instrText>
      </w:r>
      <w:r w:rsidR="007656B0">
        <w:instrText>S</w:instrText>
      </w:r>
      <w:r w:rsidR="007656B0" w:rsidRPr="007656B0">
        <w:rPr>
          <w:lang w:val="ru-RU"/>
        </w:rPr>
        <w:instrText>21-</w:instrText>
      </w:r>
      <w:r w:rsidR="007656B0">
        <w:instrText>CL</w:instrText>
      </w:r>
      <w:r w:rsidR="007656B0" w:rsidRPr="007656B0">
        <w:rPr>
          <w:lang w:val="ru-RU"/>
        </w:rPr>
        <w:instrText>-</w:instrText>
      </w:r>
      <w:r w:rsidR="007656B0">
        <w:instrText>C</w:instrText>
      </w:r>
      <w:r w:rsidR="007656B0" w:rsidRPr="007656B0">
        <w:rPr>
          <w:lang w:val="ru-RU"/>
        </w:rPr>
        <w:instrText>-0040/</w:instrText>
      </w:r>
      <w:r w:rsidR="007656B0">
        <w:instrText>en</w:instrText>
      </w:r>
      <w:r w:rsidR="007656B0" w:rsidRPr="007656B0">
        <w:rPr>
          <w:lang w:val="ru-RU"/>
        </w:rPr>
        <w:instrText xml:space="preserve">" </w:instrText>
      </w:r>
      <w:r w:rsidR="007656B0">
        <w:fldChar w:fldCharType="separate"/>
      </w:r>
      <w:r w:rsidRPr="002408B1">
        <w:rPr>
          <w:rStyle w:val="Hyperlink"/>
          <w:lang w:val="ru-RU"/>
        </w:rPr>
        <w:t>Документе C21/40</w:t>
      </w:r>
      <w:r w:rsidR="007656B0">
        <w:rPr>
          <w:rStyle w:val="Hyperlink"/>
          <w:lang w:val="ru-RU"/>
        </w:rPr>
        <w:fldChar w:fldCharType="end"/>
      </w:r>
      <w:r w:rsidRPr="002408B1">
        <w:rPr>
          <w:lang w:val="ru-RU"/>
        </w:rPr>
        <w:t>,</w:t>
      </w:r>
    </w:p>
    <w:p w14:paraId="01E30F0B" w14:textId="77777777" w:rsidR="00F0367F" w:rsidRPr="002408B1" w:rsidRDefault="00F0367F" w:rsidP="00715FC2">
      <w:pPr>
        <w:pStyle w:val="Call"/>
        <w:rPr>
          <w:lang w:val="ru-RU"/>
        </w:rPr>
      </w:pPr>
      <w:r w:rsidRPr="002408B1">
        <w:rPr>
          <w:lang w:val="ru-RU"/>
        </w:rPr>
        <w:t>решает</w:t>
      </w:r>
    </w:p>
    <w:p w14:paraId="7EC4C14E" w14:textId="77777777" w:rsidR="00F0367F" w:rsidRPr="002408B1" w:rsidRDefault="00F0367F" w:rsidP="00715FC2">
      <w:pPr>
        <w:rPr>
          <w:lang w:val="ru-RU"/>
        </w:rPr>
      </w:pPr>
      <w:r w:rsidRPr="002408B1">
        <w:rPr>
          <w:lang w:val="ru-RU"/>
        </w:rPr>
        <w:t>утвердить отчет о финансовой деятельности за 2020 финансовый год (</w:t>
      </w:r>
      <w:r w:rsidR="007656B0">
        <w:fldChar w:fldCharType="begin"/>
      </w:r>
      <w:r w:rsidR="007656B0" w:rsidRPr="007656B0">
        <w:rPr>
          <w:lang w:val="ru-RU"/>
        </w:rPr>
        <w:instrText xml:space="preserve"> </w:instrText>
      </w:r>
      <w:r w:rsidR="007656B0">
        <w:instrText>HYPERLINK</w:instrText>
      </w:r>
      <w:r w:rsidR="007656B0" w:rsidRPr="007656B0">
        <w:rPr>
          <w:lang w:val="ru-RU"/>
        </w:rPr>
        <w:instrText xml:space="preserve"> "</w:instrText>
      </w:r>
      <w:r w:rsidR="007656B0">
        <w:instrText>https</w:instrText>
      </w:r>
      <w:r w:rsidR="007656B0" w:rsidRPr="007656B0">
        <w:rPr>
          <w:lang w:val="ru-RU"/>
        </w:rPr>
        <w:instrText>://</w:instrText>
      </w:r>
      <w:r w:rsidR="007656B0">
        <w:instrText>www</w:instrText>
      </w:r>
      <w:r w:rsidR="007656B0" w:rsidRPr="007656B0">
        <w:rPr>
          <w:lang w:val="ru-RU"/>
        </w:rPr>
        <w:instrText>.</w:instrText>
      </w:r>
      <w:r w:rsidR="007656B0">
        <w:instrText>itu</w:instrText>
      </w:r>
      <w:r w:rsidR="007656B0" w:rsidRPr="007656B0">
        <w:rPr>
          <w:lang w:val="ru-RU"/>
        </w:rPr>
        <w:instrText>.</w:instrText>
      </w:r>
      <w:r w:rsidR="007656B0">
        <w:instrText>int</w:instrText>
      </w:r>
      <w:r w:rsidR="007656B0" w:rsidRPr="007656B0">
        <w:rPr>
          <w:lang w:val="ru-RU"/>
        </w:rPr>
        <w:instrText>/</w:instrText>
      </w:r>
      <w:r w:rsidR="007656B0">
        <w:instrText>md</w:instrText>
      </w:r>
      <w:r w:rsidR="007656B0" w:rsidRPr="007656B0">
        <w:rPr>
          <w:lang w:val="ru-RU"/>
        </w:rPr>
        <w:instrText>/</w:instrText>
      </w:r>
      <w:r w:rsidR="007656B0">
        <w:instrText>S</w:instrText>
      </w:r>
      <w:r w:rsidR="007656B0" w:rsidRPr="007656B0">
        <w:rPr>
          <w:lang w:val="ru-RU"/>
        </w:rPr>
        <w:instrText>20-</w:instrText>
      </w:r>
      <w:r w:rsidR="007656B0">
        <w:instrText>CL</w:instrText>
      </w:r>
      <w:r w:rsidR="007656B0" w:rsidRPr="007656B0">
        <w:rPr>
          <w:lang w:val="ru-RU"/>
        </w:rPr>
        <w:instrText>-</w:instrText>
      </w:r>
      <w:r w:rsidR="007656B0">
        <w:instrText>C</w:instrText>
      </w:r>
      <w:r w:rsidR="007656B0" w:rsidRPr="007656B0">
        <w:rPr>
          <w:lang w:val="ru-RU"/>
        </w:rPr>
        <w:instrText>-00</w:instrText>
      </w:r>
      <w:r w:rsidR="007656B0" w:rsidRPr="007656B0">
        <w:rPr>
          <w:lang w:val="ru-RU"/>
        </w:rPr>
        <w:instrText>42/</w:instrText>
      </w:r>
      <w:r w:rsidR="007656B0">
        <w:instrText>en</w:instrText>
      </w:r>
      <w:r w:rsidR="007656B0" w:rsidRPr="007656B0">
        <w:rPr>
          <w:lang w:val="ru-RU"/>
        </w:rPr>
        <w:instrText xml:space="preserve">" </w:instrText>
      </w:r>
      <w:r w:rsidR="007656B0">
        <w:fldChar w:fldCharType="separate"/>
      </w:r>
      <w:r w:rsidR="007656B0">
        <w:fldChar w:fldCharType="begin"/>
      </w:r>
      <w:r w:rsidR="007656B0" w:rsidRPr="007656B0">
        <w:rPr>
          <w:lang w:val="ru-RU"/>
        </w:rPr>
        <w:instrText xml:space="preserve"> </w:instrText>
      </w:r>
      <w:r w:rsidR="007656B0">
        <w:instrText>HYPERLINK</w:instrText>
      </w:r>
      <w:r w:rsidR="007656B0" w:rsidRPr="007656B0">
        <w:rPr>
          <w:lang w:val="ru-RU"/>
        </w:rPr>
        <w:instrText xml:space="preserve"> "</w:instrText>
      </w:r>
      <w:r w:rsidR="007656B0">
        <w:instrText>https</w:instrText>
      </w:r>
      <w:r w:rsidR="007656B0" w:rsidRPr="007656B0">
        <w:rPr>
          <w:lang w:val="ru-RU"/>
        </w:rPr>
        <w:instrText>://</w:instrText>
      </w:r>
      <w:r w:rsidR="007656B0">
        <w:instrText>www</w:instrText>
      </w:r>
      <w:r w:rsidR="007656B0" w:rsidRPr="007656B0">
        <w:rPr>
          <w:lang w:val="ru-RU"/>
        </w:rPr>
        <w:instrText>.</w:instrText>
      </w:r>
      <w:r w:rsidR="007656B0">
        <w:instrText>itu</w:instrText>
      </w:r>
      <w:r w:rsidR="007656B0" w:rsidRPr="007656B0">
        <w:rPr>
          <w:lang w:val="ru-RU"/>
        </w:rPr>
        <w:instrText>.</w:instrText>
      </w:r>
      <w:r w:rsidR="007656B0">
        <w:instrText>int</w:instrText>
      </w:r>
      <w:r w:rsidR="007656B0" w:rsidRPr="007656B0">
        <w:rPr>
          <w:lang w:val="ru-RU"/>
        </w:rPr>
        <w:instrText>/</w:instrText>
      </w:r>
      <w:r w:rsidR="007656B0">
        <w:instrText>md</w:instrText>
      </w:r>
      <w:r w:rsidR="007656B0" w:rsidRPr="007656B0">
        <w:rPr>
          <w:lang w:val="ru-RU"/>
        </w:rPr>
        <w:instrText>/</w:instrText>
      </w:r>
      <w:r w:rsidR="007656B0">
        <w:instrText>S</w:instrText>
      </w:r>
      <w:r w:rsidR="007656B0" w:rsidRPr="007656B0">
        <w:rPr>
          <w:lang w:val="ru-RU"/>
        </w:rPr>
        <w:instrText>21-</w:instrText>
      </w:r>
      <w:r w:rsidR="007656B0">
        <w:instrText>CL</w:instrText>
      </w:r>
      <w:r w:rsidR="007656B0" w:rsidRPr="007656B0">
        <w:rPr>
          <w:lang w:val="ru-RU"/>
        </w:rPr>
        <w:instrText>-</w:instrText>
      </w:r>
      <w:r w:rsidR="007656B0">
        <w:instrText>C</w:instrText>
      </w:r>
      <w:r w:rsidR="007656B0" w:rsidRPr="007656B0">
        <w:rPr>
          <w:lang w:val="ru-RU"/>
        </w:rPr>
        <w:instrText>-0042/</w:instrText>
      </w:r>
      <w:r w:rsidR="007656B0">
        <w:instrText>en</w:instrText>
      </w:r>
      <w:r w:rsidR="007656B0" w:rsidRPr="007656B0">
        <w:rPr>
          <w:lang w:val="ru-RU"/>
        </w:rPr>
        <w:instrText xml:space="preserve">" </w:instrText>
      </w:r>
      <w:r w:rsidR="007656B0">
        <w:fldChar w:fldCharType="separate"/>
      </w:r>
      <w:r w:rsidRPr="002408B1">
        <w:rPr>
          <w:rStyle w:val="Hyperlink"/>
          <w:lang w:val="ru-RU"/>
        </w:rPr>
        <w:t>Документ C21/42</w:t>
      </w:r>
      <w:r w:rsidR="007656B0">
        <w:rPr>
          <w:rStyle w:val="Hyperlink"/>
          <w:lang w:val="ru-RU"/>
        </w:rPr>
        <w:fldChar w:fldCharType="end"/>
      </w:r>
      <w:r w:rsidR="007656B0">
        <w:rPr>
          <w:rStyle w:val="Hyperlink"/>
          <w:lang w:val="ru-RU"/>
        </w:rPr>
        <w:fldChar w:fldCharType="end"/>
      </w:r>
      <w:r w:rsidRPr="002408B1">
        <w:rPr>
          <w:lang w:val="ru-RU"/>
        </w:rPr>
        <w:t>), включающий проверенные счета Союза, состояние счетов ITU Telecom за 2020 год и проверенные счета за 2020 год по проектам технического сотрудничества, добровольных взносов и Страховой кассы персонала МСЭ.</w:t>
      </w:r>
    </w:p>
    <w:p w14:paraId="5D38C2E6" w14:textId="77777777" w:rsidR="00F0367F" w:rsidRPr="002408B1" w:rsidRDefault="00F0367F">
      <w:pPr>
        <w:tabs>
          <w:tab w:val="clear" w:pos="794"/>
          <w:tab w:val="clear" w:pos="1191"/>
          <w:tab w:val="clear" w:pos="1588"/>
          <w:tab w:val="clear" w:pos="1985"/>
        </w:tabs>
        <w:overflowPunct/>
        <w:autoSpaceDE/>
        <w:autoSpaceDN/>
        <w:adjustRightInd/>
        <w:spacing w:before="0"/>
        <w:textAlignment w:val="auto"/>
        <w:rPr>
          <w:lang w:val="ru-RU"/>
        </w:rPr>
      </w:pPr>
      <w:r w:rsidRPr="002408B1">
        <w:rPr>
          <w:lang w:val="ru-RU"/>
        </w:rPr>
        <w:br w:type="page"/>
      </w:r>
    </w:p>
    <w:p w14:paraId="6599E22C" w14:textId="77777777" w:rsidR="00F0367F" w:rsidRPr="002408B1" w:rsidRDefault="00F0367F" w:rsidP="00715FC2">
      <w:pPr>
        <w:pStyle w:val="AnnexNo"/>
        <w:spacing w:before="0"/>
        <w:rPr>
          <w:lang w:val="ru-RU"/>
        </w:rPr>
      </w:pPr>
      <w:bookmarkStart w:id="1087" w:name="_Toc419389930"/>
      <w:bookmarkStart w:id="1088" w:name="_Toc419404428"/>
      <w:bookmarkStart w:id="1089" w:name="_Toc452103237"/>
      <w:bookmarkStart w:id="1090" w:name="_Toc452103494"/>
      <w:bookmarkStart w:id="1091" w:name="_Toc482900966"/>
      <w:bookmarkStart w:id="1092" w:name="_Toc520289567"/>
      <w:bookmarkStart w:id="1093" w:name="_Toc520365303"/>
      <w:bookmarkStart w:id="1094" w:name="_Toc41897528"/>
      <w:bookmarkStart w:id="1095" w:name="_Toc73437614"/>
      <w:r w:rsidRPr="002408B1">
        <w:rPr>
          <w:lang w:val="ru-RU"/>
        </w:rPr>
        <w:lastRenderedPageBreak/>
        <w:t xml:space="preserve">ПРИЛОЖЕНИЕ </w:t>
      </w:r>
      <w:bookmarkEnd w:id="1087"/>
      <w:bookmarkEnd w:id="1088"/>
      <w:bookmarkEnd w:id="1089"/>
      <w:bookmarkEnd w:id="1090"/>
      <w:bookmarkEnd w:id="1091"/>
      <w:r w:rsidRPr="002408B1">
        <w:rPr>
          <w:lang w:val="ru-RU"/>
        </w:rPr>
        <w:t>В1</w:t>
      </w:r>
      <w:bookmarkEnd w:id="1092"/>
      <w:bookmarkEnd w:id="1093"/>
      <w:bookmarkEnd w:id="1094"/>
      <w:bookmarkEnd w:id="1095"/>
    </w:p>
    <w:p w14:paraId="5B868C0C" w14:textId="77777777" w:rsidR="00F0367F" w:rsidRPr="002408B1" w:rsidRDefault="00F0367F" w:rsidP="00715FC2">
      <w:pPr>
        <w:pStyle w:val="Annextitle"/>
        <w:rPr>
          <w:color w:val="000000"/>
          <w:lang w:val="ru-RU"/>
        </w:rPr>
      </w:pPr>
      <w:bookmarkStart w:id="1096" w:name="_Toc452103239"/>
      <w:bookmarkStart w:id="1097" w:name="_Toc452103496"/>
      <w:bookmarkStart w:id="1098" w:name="_Toc452103921"/>
      <w:bookmarkStart w:id="1099" w:name="_Toc511401716"/>
      <w:bookmarkStart w:id="1100" w:name="_Toc10540829"/>
      <w:bookmarkStart w:id="1101" w:name="_Toc41897529"/>
      <w:bookmarkStart w:id="1102" w:name="_Toc41900445"/>
      <w:bookmarkStart w:id="1103" w:name="_Toc73438026"/>
      <w:bookmarkStart w:id="1104" w:name="_Toc73439215"/>
      <w:r w:rsidRPr="002408B1">
        <w:rPr>
          <w:lang w:val="ru-RU"/>
        </w:rPr>
        <w:t>Регулярный бюджет</w:t>
      </w:r>
      <w:bookmarkEnd w:id="1096"/>
      <w:bookmarkEnd w:id="1097"/>
      <w:bookmarkEnd w:id="1098"/>
      <w:bookmarkEnd w:id="1099"/>
      <w:bookmarkEnd w:id="1100"/>
      <w:bookmarkEnd w:id="1101"/>
      <w:bookmarkEnd w:id="1102"/>
      <w:bookmarkEnd w:id="1103"/>
      <w:bookmarkEnd w:id="1104"/>
    </w:p>
    <w:tbl>
      <w:tblPr>
        <w:tblW w:w="9640" w:type="dxa"/>
        <w:tblLayout w:type="fixed"/>
        <w:tblLook w:val="04A0" w:firstRow="1" w:lastRow="0" w:firstColumn="1" w:lastColumn="0" w:noHBand="0" w:noVBand="1"/>
      </w:tblPr>
      <w:tblGrid>
        <w:gridCol w:w="3114"/>
        <w:gridCol w:w="1109"/>
        <w:gridCol w:w="1092"/>
        <w:gridCol w:w="1035"/>
        <w:gridCol w:w="1022"/>
        <w:gridCol w:w="1008"/>
        <w:gridCol w:w="1260"/>
      </w:tblGrid>
      <w:tr w:rsidR="00F0367F" w:rsidRPr="007656B0" w14:paraId="5D372410" w14:textId="77777777" w:rsidTr="0084387F">
        <w:tc>
          <w:tcPr>
            <w:tcW w:w="3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B78EEF" w14:textId="77777777" w:rsidR="00F0367F" w:rsidRPr="002408B1" w:rsidRDefault="00F0367F" w:rsidP="00715FC2">
            <w:pPr>
              <w:pStyle w:val="Tablehead"/>
              <w:ind w:left="-57" w:right="-57"/>
              <w:rPr>
                <w:sz w:val="16"/>
                <w:szCs w:val="16"/>
                <w:lang w:val="ru-RU"/>
              </w:rPr>
            </w:pPr>
            <w:r w:rsidRPr="002408B1">
              <w:rPr>
                <w:sz w:val="16"/>
                <w:szCs w:val="16"/>
                <w:lang w:val="ru-RU"/>
              </w:rPr>
              <w:t>Доходы</w:t>
            </w:r>
          </w:p>
        </w:tc>
        <w:tc>
          <w:tcPr>
            <w:tcW w:w="4258" w:type="dxa"/>
            <w:gridSpan w:val="4"/>
            <w:tcBorders>
              <w:top w:val="single" w:sz="4" w:space="0" w:color="auto"/>
              <w:left w:val="nil"/>
              <w:bottom w:val="single" w:sz="4" w:space="0" w:color="auto"/>
              <w:right w:val="single" w:sz="4" w:space="0" w:color="000000"/>
            </w:tcBorders>
          </w:tcPr>
          <w:p w14:paraId="43F35A37" w14:textId="77777777" w:rsidR="00F0367F" w:rsidRPr="002408B1" w:rsidRDefault="00F0367F" w:rsidP="00715FC2">
            <w:pPr>
              <w:pStyle w:val="Tablehead"/>
              <w:ind w:left="-57" w:right="-57"/>
              <w:rPr>
                <w:sz w:val="16"/>
                <w:szCs w:val="16"/>
                <w:lang w:val="ru-RU"/>
              </w:rPr>
            </w:pPr>
            <w:r w:rsidRPr="002408B1">
              <w:rPr>
                <w:sz w:val="16"/>
                <w:szCs w:val="16"/>
                <w:lang w:val="ru-RU"/>
              </w:rPr>
              <w:t>Предусмотренные в бюджете суммы</w:t>
            </w:r>
          </w:p>
        </w:tc>
        <w:tc>
          <w:tcPr>
            <w:tcW w:w="1008" w:type="dxa"/>
            <w:vMerge w:val="restart"/>
            <w:tcBorders>
              <w:top w:val="single" w:sz="4" w:space="0" w:color="auto"/>
              <w:left w:val="single" w:sz="4" w:space="0" w:color="auto"/>
              <w:right w:val="single" w:sz="4" w:space="0" w:color="auto"/>
            </w:tcBorders>
            <w:shd w:val="clear" w:color="auto" w:fill="auto"/>
            <w:vAlign w:val="center"/>
            <w:hideMark/>
          </w:tcPr>
          <w:p w14:paraId="69D8BF54" w14:textId="77777777" w:rsidR="00F0367F" w:rsidRPr="002408B1" w:rsidRDefault="00F0367F" w:rsidP="00715FC2">
            <w:pPr>
              <w:pStyle w:val="Tablehead"/>
              <w:ind w:left="-57" w:right="-57"/>
              <w:rPr>
                <w:sz w:val="16"/>
                <w:szCs w:val="16"/>
                <w:lang w:val="ru-RU"/>
              </w:rPr>
            </w:pPr>
            <w:r w:rsidRPr="002408B1">
              <w:rPr>
                <w:sz w:val="16"/>
                <w:szCs w:val="16"/>
                <w:lang w:val="ru-RU"/>
              </w:rPr>
              <w:t xml:space="preserve">Фактические суммы </w:t>
            </w:r>
          </w:p>
        </w:tc>
        <w:tc>
          <w:tcPr>
            <w:tcW w:w="1260" w:type="dxa"/>
            <w:vMerge w:val="restart"/>
            <w:tcBorders>
              <w:top w:val="single" w:sz="4" w:space="0" w:color="auto"/>
              <w:left w:val="single" w:sz="4" w:space="0" w:color="auto"/>
              <w:right w:val="single" w:sz="4" w:space="0" w:color="auto"/>
            </w:tcBorders>
            <w:shd w:val="clear" w:color="auto" w:fill="auto"/>
            <w:vAlign w:val="center"/>
            <w:hideMark/>
          </w:tcPr>
          <w:p w14:paraId="3B30E111" w14:textId="77777777" w:rsidR="00F0367F" w:rsidRPr="002408B1" w:rsidRDefault="00F0367F" w:rsidP="00715FC2">
            <w:pPr>
              <w:pStyle w:val="Tablehead"/>
              <w:ind w:left="-57" w:right="-57"/>
              <w:rPr>
                <w:sz w:val="16"/>
                <w:szCs w:val="16"/>
                <w:lang w:val="ru-RU"/>
              </w:rPr>
            </w:pPr>
            <w:r w:rsidRPr="002408B1">
              <w:rPr>
                <w:sz w:val="16"/>
                <w:szCs w:val="16"/>
                <w:lang w:val="ru-RU"/>
              </w:rPr>
              <w:t>Разница между окончательным бюджетом и фактическими суммами</w:t>
            </w:r>
          </w:p>
        </w:tc>
      </w:tr>
      <w:tr w:rsidR="00F0367F" w:rsidRPr="002408B1" w14:paraId="214F79CB" w14:textId="77777777" w:rsidTr="0084387F">
        <w:tc>
          <w:tcPr>
            <w:tcW w:w="3114" w:type="dxa"/>
            <w:vMerge/>
            <w:tcBorders>
              <w:top w:val="single" w:sz="4" w:space="0" w:color="auto"/>
              <w:left w:val="single" w:sz="4" w:space="0" w:color="auto"/>
              <w:bottom w:val="single" w:sz="4" w:space="0" w:color="000000"/>
              <w:right w:val="single" w:sz="4" w:space="0" w:color="auto"/>
            </w:tcBorders>
            <w:vAlign w:val="center"/>
            <w:hideMark/>
          </w:tcPr>
          <w:p w14:paraId="276F6051" w14:textId="77777777" w:rsidR="00F0367F" w:rsidRPr="002408B1" w:rsidRDefault="00F0367F" w:rsidP="00715FC2">
            <w:pPr>
              <w:pStyle w:val="Tablehead"/>
              <w:ind w:left="-57" w:right="-57"/>
              <w:rPr>
                <w:sz w:val="16"/>
                <w:szCs w:val="16"/>
                <w:lang w:val="ru-RU"/>
              </w:rPr>
            </w:pPr>
          </w:p>
        </w:tc>
        <w:tc>
          <w:tcPr>
            <w:tcW w:w="1109" w:type="dxa"/>
            <w:tcBorders>
              <w:top w:val="nil"/>
              <w:left w:val="nil"/>
              <w:bottom w:val="single" w:sz="4" w:space="0" w:color="auto"/>
              <w:right w:val="single" w:sz="4" w:space="0" w:color="auto"/>
            </w:tcBorders>
            <w:shd w:val="clear" w:color="auto" w:fill="auto"/>
            <w:vAlign w:val="center"/>
            <w:hideMark/>
          </w:tcPr>
          <w:p w14:paraId="76CEC97B" w14:textId="77777777" w:rsidR="00F0367F" w:rsidRPr="002408B1" w:rsidRDefault="00F0367F" w:rsidP="00715FC2">
            <w:pPr>
              <w:pStyle w:val="Tablehead"/>
              <w:ind w:left="-57" w:right="-57"/>
              <w:rPr>
                <w:sz w:val="16"/>
                <w:szCs w:val="16"/>
                <w:lang w:val="ru-RU"/>
              </w:rPr>
            </w:pPr>
            <w:r w:rsidRPr="002408B1">
              <w:rPr>
                <w:sz w:val="16"/>
                <w:szCs w:val="16"/>
                <w:lang w:val="ru-RU"/>
              </w:rPr>
              <w:t>Первоначаль-</w:t>
            </w:r>
            <w:r w:rsidRPr="002408B1">
              <w:rPr>
                <w:sz w:val="16"/>
                <w:szCs w:val="16"/>
                <w:lang w:val="ru-RU"/>
              </w:rPr>
              <w:br/>
              <w:t>ный бюджет</w:t>
            </w:r>
          </w:p>
        </w:tc>
        <w:tc>
          <w:tcPr>
            <w:tcW w:w="1092" w:type="dxa"/>
            <w:tcBorders>
              <w:top w:val="nil"/>
              <w:left w:val="nil"/>
              <w:bottom w:val="single" w:sz="4" w:space="0" w:color="auto"/>
              <w:right w:val="single" w:sz="4" w:space="0" w:color="auto"/>
            </w:tcBorders>
          </w:tcPr>
          <w:p w14:paraId="76146D84" w14:textId="77777777" w:rsidR="00F0367F" w:rsidRPr="002408B1" w:rsidRDefault="00F0367F" w:rsidP="00715FC2">
            <w:pPr>
              <w:pStyle w:val="Tablehead"/>
              <w:ind w:left="-57" w:right="-57"/>
              <w:rPr>
                <w:sz w:val="16"/>
                <w:szCs w:val="16"/>
                <w:lang w:val="ru-RU"/>
              </w:rPr>
            </w:pPr>
            <w:r w:rsidRPr="002408B1">
              <w:rPr>
                <w:sz w:val="16"/>
                <w:szCs w:val="16"/>
                <w:lang w:val="ru-RU"/>
              </w:rPr>
              <w:t>Отсроченные виды деятельности</w:t>
            </w:r>
          </w:p>
        </w:tc>
        <w:tc>
          <w:tcPr>
            <w:tcW w:w="1035" w:type="dxa"/>
            <w:tcBorders>
              <w:top w:val="nil"/>
              <w:left w:val="single" w:sz="4" w:space="0" w:color="auto"/>
              <w:bottom w:val="single" w:sz="4" w:space="0" w:color="auto"/>
              <w:right w:val="nil"/>
            </w:tcBorders>
            <w:shd w:val="clear" w:color="auto" w:fill="auto"/>
            <w:vAlign w:val="center"/>
            <w:hideMark/>
          </w:tcPr>
          <w:p w14:paraId="08BA4848" w14:textId="77777777" w:rsidR="00F0367F" w:rsidRPr="002408B1" w:rsidRDefault="00F0367F" w:rsidP="00715FC2">
            <w:pPr>
              <w:pStyle w:val="Tablehead"/>
              <w:ind w:left="-57" w:right="-57"/>
              <w:rPr>
                <w:sz w:val="16"/>
                <w:szCs w:val="16"/>
                <w:lang w:val="ru-RU"/>
              </w:rPr>
            </w:pPr>
            <w:r w:rsidRPr="002408B1">
              <w:rPr>
                <w:sz w:val="16"/>
                <w:szCs w:val="16"/>
                <w:lang w:val="ru-RU"/>
              </w:rPr>
              <w:t>Бюджетные трансферты</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14:paraId="6D73B836" w14:textId="77777777" w:rsidR="00F0367F" w:rsidRPr="002408B1" w:rsidRDefault="00F0367F" w:rsidP="00715FC2">
            <w:pPr>
              <w:pStyle w:val="Tablehead"/>
              <w:ind w:left="-57" w:right="-57"/>
              <w:rPr>
                <w:sz w:val="16"/>
                <w:szCs w:val="16"/>
                <w:lang w:val="ru-RU"/>
              </w:rPr>
            </w:pPr>
            <w:r w:rsidRPr="002408B1">
              <w:rPr>
                <w:sz w:val="16"/>
                <w:szCs w:val="16"/>
                <w:lang w:val="ru-RU"/>
              </w:rPr>
              <w:t>Окончатель-</w:t>
            </w:r>
            <w:r w:rsidRPr="002408B1">
              <w:rPr>
                <w:sz w:val="16"/>
                <w:szCs w:val="16"/>
                <w:lang w:val="ru-RU"/>
              </w:rPr>
              <w:br/>
              <w:t xml:space="preserve">ный бюджет </w:t>
            </w:r>
          </w:p>
        </w:tc>
        <w:tc>
          <w:tcPr>
            <w:tcW w:w="1008" w:type="dxa"/>
            <w:vMerge/>
            <w:tcBorders>
              <w:left w:val="single" w:sz="4" w:space="0" w:color="auto"/>
              <w:bottom w:val="single" w:sz="4" w:space="0" w:color="000000"/>
              <w:right w:val="single" w:sz="4" w:space="0" w:color="auto"/>
            </w:tcBorders>
            <w:vAlign w:val="center"/>
            <w:hideMark/>
          </w:tcPr>
          <w:p w14:paraId="0B6EE974" w14:textId="77777777" w:rsidR="00F0367F" w:rsidRPr="002408B1" w:rsidRDefault="00F0367F" w:rsidP="00715FC2">
            <w:pPr>
              <w:pStyle w:val="Tablehead"/>
              <w:ind w:left="-57" w:right="-57"/>
              <w:rPr>
                <w:sz w:val="16"/>
                <w:szCs w:val="16"/>
                <w:lang w:val="ru-RU"/>
              </w:rPr>
            </w:pPr>
          </w:p>
        </w:tc>
        <w:tc>
          <w:tcPr>
            <w:tcW w:w="1260" w:type="dxa"/>
            <w:vMerge/>
            <w:tcBorders>
              <w:left w:val="single" w:sz="4" w:space="0" w:color="auto"/>
              <w:bottom w:val="single" w:sz="4" w:space="0" w:color="000000"/>
              <w:right w:val="single" w:sz="4" w:space="0" w:color="auto"/>
            </w:tcBorders>
            <w:shd w:val="clear" w:color="auto" w:fill="auto"/>
            <w:vAlign w:val="center"/>
            <w:hideMark/>
          </w:tcPr>
          <w:p w14:paraId="38FEC81B" w14:textId="77777777" w:rsidR="00F0367F" w:rsidRPr="002408B1" w:rsidRDefault="00F0367F" w:rsidP="00715FC2">
            <w:pPr>
              <w:pStyle w:val="Tablehead"/>
              <w:ind w:left="-57" w:right="-57"/>
              <w:rPr>
                <w:sz w:val="16"/>
                <w:szCs w:val="16"/>
                <w:lang w:val="ru-RU"/>
              </w:rPr>
            </w:pPr>
          </w:p>
        </w:tc>
      </w:tr>
      <w:tr w:rsidR="00F0367F" w:rsidRPr="002408B1" w14:paraId="24856F98" w14:textId="77777777" w:rsidTr="0084387F">
        <w:tc>
          <w:tcPr>
            <w:tcW w:w="3114" w:type="dxa"/>
            <w:vMerge/>
            <w:tcBorders>
              <w:top w:val="single" w:sz="4" w:space="0" w:color="auto"/>
              <w:left w:val="single" w:sz="4" w:space="0" w:color="auto"/>
              <w:bottom w:val="single" w:sz="4" w:space="0" w:color="000000"/>
              <w:right w:val="single" w:sz="4" w:space="0" w:color="auto"/>
            </w:tcBorders>
            <w:vAlign w:val="center"/>
            <w:hideMark/>
          </w:tcPr>
          <w:p w14:paraId="01002D41" w14:textId="77777777" w:rsidR="00F0367F" w:rsidRPr="002408B1" w:rsidRDefault="00F0367F" w:rsidP="0084387F">
            <w:pPr>
              <w:pStyle w:val="Tablehead"/>
              <w:ind w:left="-57" w:right="-57"/>
              <w:rPr>
                <w:sz w:val="16"/>
                <w:szCs w:val="16"/>
                <w:lang w:val="ru-RU"/>
              </w:rPr>
            </w:pPr>
          </w:p>
        </w:tc>
        <w:tc>
          <w:tcPr>
            <w:tcW w:w="1109" w:type="dxa"/>
            <w:tcBorders>
              <w:top w:val="nil"/>
              <w:left w:val="nil"/>
              <w:bottom w:val="single" w:sz="4" w:space="0" w:color="auto"/>
              <w:right w:val="single" w:sz="4" w:space="0" w:color="auto"/>
            </w:tcBorders>
            <w:shd w:val="clear" w:color="auto" w:fill="auto"/>
            <w:noWrap/>
            <w:vAlign w:val="center"/>
            <w:hideMark/>
          </w:tcPr>
          <w:p w14:paraId="7ED4B52E" w14:textId="77777777" w:rsidR="00F0367F" w:rsidRPr="002408B1" w:rsidRDefault="00F0367F"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2408B1">
              <w:rPr>
                <w:rFonts w:cs="Arial"/>
                <w:b/>
                <w:bCs/>
                <w:color w:val="000000"/>
                <w:sz w:val="16"/>
                <w:szCs w:val="16"/>
                <w:lang w:val="ru-RU" w:eastAsia="zh-CN"/>
              </w:rPr>
              <w:t>31.12.2020 г.</w:t>
            </w:r>
          </w:p>
        </w:tc>
        <w:tc>
          <w:tcPr>
            <w:tcW w:w="1092" w:type="dxa"/>
            <w:tcBorders>
              <w:top w:val="nil"/>
              <w:left w:val="nil"/>
              <w:bottom w:val="single" w:sz="4" w:space="0" w:color="auto"/>
              <w:right w:val="single" w:sz="4" w:space="0" w:color="auto"/>
            </w:tcBorders>
            <w:vAlign w:val="center"/>
          </w:tcPr>
          <w:p w14:paraId="4137AA1C" w14:textId="77777777" w:rsidR="00F0367F" w:rsidRPr="002408B1" w:rsidRDefault="00F0367F"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2408B1">
              <w:rPr>
                <w:rFonts w:cs="Arial"/>
                <w:b/>
                <w:bCs/>
                <w:color w:val="000000"/>
                <w:sz w:val="16"/>
                <w:szCs w:val="16"/>
                <w:lang w:val="ru-RU" w:eastAsia="zh-CN"/>
              </w:rPr>
              <w:t>31.12.2020 г.</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F85D80E" w14:textId="77777777" w:rsidR="00F0367F" w:rsidRPr="002408B1" w:rsidRDefault="00F0367F"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2408B1">
              <w:rPr>
                <w:rFonts w:cs="Arial"/>
                <w:b/>
                <w:bCs/>
                <w:color w:val="000000"/>
                <w:sz w:val="16"/>
                <w:szCs w:val="16"/>
                <w:lang w:val="ru-RU" w:eastAsia="zh-CN"/>
              </w:rPr>
              <w:t>31.12.2020 г.</w:t>
            </w:r>
          </w:p>
        </w:tc>
        <w:tc>
          <w:tcPr>
            <w:tcW w:w="1022" w:type="dxa"/>
            <w:tcBorders>
              <w:top w:val="nil"/>
              <w:left w:val="nil"/>
              <w:bottom w:val="single" w:sz="4" w:space="0" w:color="auto"/>
              <w:right w:val="single" w:sz="4" w:space="0" w:color="auto"/>
            </w:tcBorders>
            <w:shd w:val="clear" w:color="auto" w:fill="auto"/>
            <w:noWrap/>
            <w:vAlign w:val="center"/>
            <w:hideMark/>
          </w:tcPr>
          <w:p w14:paraId="1CBE496F" w14:textId="77777777" w:rsidR="00F0367F" w:rsidRPr="002408B1" w:rsidRDefault="00F0367F"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2408B1">
              <w:rPr>
                <w:rFonts w:cs="Arial"/>
                <w:b/>
                <w:bCs/>
                <w:color w:val="000000"/>
                <w:sz w:val="16"/>
                <w:szCs w:val="16"/>
                <w:lang w:val="ru-RU" w:eastAsia="zh-CN"/>
              </w:rPr>
              <w:t>31.12.2020 г.</w:t>
            </w:r>
          </w:p>
        </w:tc>
        <w:tc>
          <w:tcPr>
            <w:tcW w:w="1008" w:type="dxa"/>
            <w:tcBorders>
              <w:top w:val="nil"/>
              <w:left w:val="nil"/>
              <w:bottom w:val="single" w:sz="4" w:space="0" w:color="auto"/>
              <w:right w:val="single" w:sz="4" w:space="0" w:color="auto"/>
            </w:tcBorders>
            <w:shd w:val="clear" w:color="auto" w:fill="auto"/>
            <w:noWrap/>
            <w:vAlign w:val="center"/>
            <w:hideMark/>
          </w:tcPr>
          <w:p w14:paraId="4B13F194" w14:textId="77777777" w:rsidR="00F0367F" w:rsidRPr="002408B1" w:rsidRDefault="00F0367F"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2408B1">
              <w:rPr>
                <w:rFonts w:cs="Arial"/>
                <w:b/>
                <w:bCs/>
                <w:color w:val="000000"/>
                <w:sz w:val="16"/>
                <w:szCs w:val="16"/>
                <w:lang w:val="ru-RU" w:eastAsia="zh-CN"/>
              </w:rPr>
              <w:t>31.12.2020 г.</w:t>
            </w:r>
          </w:p>
        </w:tc>
        <w:tc>
          <w:tcPr>
            <w:tcW w:w="1260" w:type="dxa"/>
            <w:tcBorders>
              <w:top w:val="nil"/>
              <w:left w:val="nil"/>
              <w:bottom w:val="single" w:sz="4" w:space="0" w:color="auto"/>
              <w:right w:val="single" w:sz="4" w:space="0" w:color="auto"/>
            </w:tcBorders>
            <w:shd w:val="clear" w:color="auto" w:fill="auto"/>
            <w:noWrap/>
            <w:vAlign w:val="center"/>
            <w:hideMark/>
          </w:tcPr>
          <w:p w14:paraId="572794D4" w14:textId="77777777" w:rsidR="00F0367F" w:rsidRPr="002408B1" w:rsidRDefault="00F0367F"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2408B1">
              <w:rPr>
                <w:rFonts w:cs="Arial"/>
                <w:b/>
                <w:bCs/>
                <w:color w:val="000000"/>
                <w:sz w:val="16"/>
                <w:szCs w:val="16"/>
                <w:lang w:val="ru-RU" w:eastAsia="zh-CN"/>
              </w:rPr>
              <w:t>31.12.2020 г.</w:t>
            </w:r>
          </w:p>
        </w:tc>
      </w:tr>
      <w:tr w:rsidR="00F0367F" w:rsidRPr="002408B1" w14:paraId="022A5D41" w14:textId="77777777" w:rsidTr="0084387F">
        <w:tc>
          <w:tcPr>
            <w:tcW w:w="3114" w:type="dxa"/>
            <w:tcBorders>
              <w:top w:val="nil"/>
              <w:left w:val="single" w:sz="4" w:space="0" w:color="auto"/>
              <w:bottom w:val="nil"/>
              <w:right w:val="nil"/>
            </w:tcBorders>
            <w:shd w:val="clear" w:color="auto" w:fill="auto"/>
            <w:vAlign w:val="bottom"/>
            <w:hideMark/>
          </w:tcPr>
          <w:p w14:paraId="2E16E73F" w14:textId="77777777" w:rsidR="00F0367F" w:rsidRPr="002408B1" w:rsidRDefault="00F0367F" w:rsidP="001D3036">
            <w:pPr>
              <w:pStyle w:val="Tabletext"/>
              <w:rPr>
                <w:i/>
                <w:iCs/>
                <w:sz w:val="16"/>
                <w:szCs w:val="16"/>
                <w:lang w:val="ru-RU"/>
              </w:rPr>
            </w:pPr>
            <w:r w:rsidRPr="002408B1">
              <w:rPr>
                <w:i/>
                <w:iCs/>
                <w:sz w:val="16"/>
                <w:szCs w:val="16"/>
                <w:lang w:val="ru-RU"/>
              </w:rPr>
              <w:t>Начисленные взносы Государств-Членов</w:t>
            </w:r>
          </w:p>
        </w:tc>
        <w:tc>
          <w:tcPr>
            <w:tcW w:w="1109" w:type="dxa"/>
            <w:tcBorders>
              <w:top w:val="nil"/>
              <w:left w:val="single" w:sz="4" w:space="0" w:color="auto"/>
              <w:bottom w:val="nil"/>
              <w:right w:val="single" w:sz="4" w:space="0" w:color="auto"/>
            </w:tcBorders>
            <w:shd w:val="clear" w:color="auto" w:fill="auto"/>
            <w:noWrap/>
            <w:vAlign w:val="bottom"/>
          </w:tcPr>
          <w:p w14:paraId="3FB22B3C"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109 293</w:t>
            </w:r>
          </w:p>
        </w:tc>
        <w:tc>
          <w:tcPr>
            <w:tcW w:w="1092" w:type="dxa"/>
            <w:tcBorders>
              <w:top w:val="nil"/>
              <w:left w:val="nil"/>
              <w:bottom w:val="nil"/>
              <w:right w:val="single" w:sz="4" w:space="0" w:color="auto"/>
            </w:tcBorders>
            <w:vAlign w:val="bottom"/>
          </w:tcPr>
          <w:p w14:paraId="31318459"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53AF2538"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0133BBDA"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109 293</w:t>
            </w:r>
          </w:p>
        </w:tc>
        <w:tc>
          <w:tcPr>
            <w:tcW w:w="1008" w:type="dxa"/>
            <w:tcBorders>
              <w:top w:val="nil"/>
              <w:left w:val="nil"/>
              <w:bottom w:val="nil"/>
              <w:right w:val="single" w:sz="4" w:space="0" w:color="auto"/>
            </w:tcBorders>
            <w:shd w:val="clear" w:color="auto" w:fill="auto"/>
            <w:noWrap/>
            <w:vAlign w:val="bottom"/>
          </w:tcPr>
          <w:p w14:paraId="38BA39E4"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109 293</w:t>
            </w:r>
          </w:p>
        </w:tc>
        <w:tc>
          <w:tcPr>
            <w:tcW w:w="1260" w:type="dxa"/>
            <w:tcBorders>
              <w:top w:val="nil"/>
              <w:left w:val="nil"/>
              <w:bottom w:val="nil"/>
              <w:right w:val="single" w:sz="4" w:space="0" w:color="auto"/>
            </w:tcBorders>
            <w:shd w:val="clear" w:color="auto" w:fill="auto"/>
            <w:noWrap/>
            <w:vAlign w:val="bottom"/>
          </w:tcPr>
          <w:p w14:paraId="5B4BB34C"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0</w:t>
            </w:r>
          </w:p>
        </w:tc>
      </w:tr>
      <w:tr w:rsidR="00F0367F" w:rsidRPr="002408B1" w14:paraId="03678450" w14:textId="77777777" w:rsidTr="0084387F">
        <w:tc>
          <w:tcPr>
            <w:tcW w:w="3114" w:type="dxa"/>
            <w:tcBorders>
              <w:top w:val="nil"/>
              <w:left w:val="single" w:sz="4" w:space="0" w:color="auto"/>
              <w:bottom w:val="nil"/>
              <w:right w:val="nil"/>
            </w:tcBorders>
            <w:shd w:val="clear" w:color="auto" w:fill="auto"/>
            <w:vAlign w:val="bottom"/>
            <w:hideMark/>
          </w:tcPr>
          <w:p w14:paraId="2E4836A5" w14:textId="77777777" w:rsidR="00F0367F" w:rsidRPr="002408B1" w:rsidRDefault="00F0367F" w:rsidP="001D3036">
            <w:pPr>
              <w:pStyle w:val="Tabletext"/>
              <w:rPr>
                <w:i/>
                <w:iCs/>
                <w:sz w:val="16"/>
                <w:szCs w:val="16"/>
                <w:lang w:val="ru-RU"/>
              </w:rPr>
            </w:pPr>
            <w:r w:rsidRPr="002408B1">
              <w:rPr>
                <w:i/>
                <w:iCs/>
                <w:sz w:val="16"/>
                <w:szCs w:val="16"/>
                <w:lang w:val="ru-RU"/>
              </w:rPr>
              <w:t>Начисленные взносы Членов Секторов</w:t>
            </w:r>
          </w:p>
        </w:tc>
        <w:tc>
          <w:tcPr>
            <w:tcW w:w="1109" w:type="dxa"/>
            <w:tcBorders>
              <w:top w:val="nil"/>
              <w:left w:val="single" w:sz="4" w:space="0" w:color="auto"/>
              <w:bottom w:val="nil"/>
              <w:right w:val="single" w:sz="4" w:space="0" w:color="auto"/>
            </w:tcBorders>
            <w:shd w:val="clear" w:color="auto" w:fill="auto"/>
            <w:noWrap/>
            <w:vAlign w:val="bottom"/>
          </w:tcPr>
          <w:p w14:paraId="23651BFB"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13 964</w:t>
            </w:r>
          </w:p>
        </w:tc>
        <w:tc>
          <w:tcPr>
            <w:tcW w:w="1092" w:type="dxa"/>
            <w:tcBorders>
              <w:top w:val="nil"/>
              <w:left w:val="nil"/>
              <w:bottom w:val="nil"/>
              <w:right w:val="single" w:sz="4" w:space="0" w:color="auto"/>
            </w:tcBorders>
            <w:vAlign w:val="bottom"/>
          </w:tcPr>
          <w:p w14:paraId="78EF33F6"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0BA96506"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7C954602"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13 964</w:t>
            </w:r>
          </w:p>
        </w:tc>
        <w:tc>
          <w:tcPr>
            <w:tcW w:w="1008" w:type="dxa"/>
            <w:tcBorders>
              <w:top w:val="nil"/>
              <w:left w:val="nil"/>
              <w:bottom w:val="nil"/>
              <w:right w:val="single" w:sz="4" w:space="0" w:color="auto"/>
            </w:tcBorders>
            <w:shd w:val="clear" w:color="auto" w:fill="auto"/>
            <w:noWrap/>
            <w:vAlign w:val="bottom"/>
          </w:tcPr>
          <w:p w14:paraId="05ABA8BA"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13 939</w:t>
            </w:r>
          </w:p>
        </w:tc>
        <w:tc>
          <w:tcPr>
            <w:tcW w:w="1260" w:type="dxa"/>
            <w:tcBorders>
              <w:top w:val="nil"/>
              <w:left w:val="nil"/>
              <w:bottom w:val="nil"/>
              <w:right w:val="single" w:sz="4" w:space="0" w:color="auto"/>
            </w:tcBorders>
            <w:shd w:val="clear" w:color="auto" w:fill="auto"/>
            <w:noWrap/>
            <w:vAlign w:val="bottom"/>
          </w:tcPr>
          <w:p w14:paraId="25748D90"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−25</w:t>
            </w:r>
          </w:p>
        </w:tc>
      </w:tr>
      <w:tr w:rsidR="00F0367F" w:rsidRPr="002408B1" w14:paraId="22AE045E" w14:textId="77777777" w:rsidTr="0084387F">
        <w:tc>
          <w:tcPr>
            <w:tcW w:w="3114" w:type="dxa"/>
            <w:tcBorders>
              <w:top w:val="nil"/>
              <w:left w:val="single" w:sz="4" w:space="0" w:color="auto"/>
              <w:bottom w:val="nil"/>
              <w:right w:val="nil"/>
            </w:tcBorders>
            <w:shd w:val="clear" w:color="auto" w:fill="auto"/>
            <w:vAlign w:val="bottom"/>
            <w:hideMark/>
          </w:tcPr>
          <w:p w14:paraId="354BB0FA" w14:textId="77777777" w:rsidR="00F0367F" w:rsidRPr="002408B1" w:rsidRDefault="00F0367F" w:rsidP="001D3036">
            <w:pPr>
              <w:pStyle w:val="Tabletext"/>
              <w:rPr>
                <w:i/>
                <w:iCs/>
                <w:sz w:val="16"/>
                <w:szCs w:val="16"/>
                <w:lang w:val="ru-RU"/>
              </w:rPr>
            </w:pPr>
            <w:r w:rsidRPr="002408B1">
              <w:rPr>
                <w:i/>
                <w:iCs/>
                <w:sz w:val="16"/>
                <w:szCs w:val="16"/>
                <w:lang w:val="ru-RU"/>
              </w:rPr>
              <w:t>Начисленные взносы Ассоциированных членов</w:t>
            </w:r>
          </w:p>
        </w:tc>
        <w:tc>
          <w:tcPr>
            <w:tcW w:w="1109" w:type="dxa"/>
            <w:tcBorders>
              <w:top w:val="nil"/>
              <w:left w:val="single" w:sz="4" w:space="0" w:color="auto"/>
              <w:bottom w:val="nil"/>
              <w:right w:val="single" w:sz="4" w:space="0" w:color="auto"/>
            </w:tcBorders>
            <w:shd w:val="clear" w:color="auto" w:fill="auto"/>
            <w:noWrap/>
            <w:vAlign w:val="bottom"/>
          </w:tcPr>
          <w:p w14:paraId="33D13E56"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1 919</w:t>
            </w:r>
          </w:p>
        </w:tc>
        <w:tc>
          <w:tcPr>
            <w:tcW w:w="1092" w:type="dxa"/>
            <w:tcBorders>
              <w:top w:val="nil"/>
              <w:left w:val="nil"/>
              <w:bottom w:val="nil"/>
              <w:right w:val="single" w:sz="4" w:space="0" w:color="auto"/>
            </w:tcBorders>
            <w:vAlign w:val="bottom"/>
          </w:tcPr>
          <w:p w14:paraId="7D514912"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326D43F5"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24D4D0C4"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1 919</w:t>
            </w:r>
          </w:p>
        </w:tc>
        <w:tc>
          <w:tcPr>
            <w:tcW w:w="1008" w:type="dxa"/>
            <w:tcBorders>
              <w:top w:val="nil"/>
              <w:left w:val="nil"/>
              <w:bottom w:val="nil"/>
              <w:right w:val="single" w:sz="4" w:space="0" w:color="auto"/>
            </w:tcBorders>
            <w:shd w:val="clear" w:color="auto" w:fill="auto"/>
            <w:noWrap/>
            <w:vAlign w:val="bottom"/>
          </w:tcPr>
          <w:p w14:paraId="1359C2FA"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2 111</w:t>
            </w:r>
          </w:p>
        </w:tc>
        <w:tc>
          <w:tcPr>
            <w:tcW w:w="1260" w:type="dxa"/>
            <w:tcBorders>
              <w:top w:val="nil"/>
              <w:left w:val="nil"/>
              <w:bottom w:val="nil"/>
              <w:right w:val="single" w:sz="4" w:space="0" w:color="auto"/>
            </w:tcBorders>
            <w:shd w:val="clear" w:color="auto" w:fill="auto"/>
            <w:noWrap/>
            <w:vAlign w:val="bottom"/>
          </w:tcPr>
          <w:p w14:paraId="7599A724"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192</w:t>
            </w:r>
          </w:p>
        </w:tc>
      </w:tr>
      <w:tr w:rsidR="00F0367F" w:rsidRPr="002408B1" w14:paraId="5A9507D9" w14:textId="77777777" w:rsidTr="0084387F">
        <w:tc>
          <w:tcPr>
            <w:tcW w:w="3114" w:type="dxa"/>
            <w:tcBorders>
              <w:top w:val="nil"/>
              <w:left w:val="single" w:sz="4" w:space="0" w:color="auto"/>
              <w:bottom w:val="nil"/>
              <w:right w:val="nil"/>
            </w:tcBorders>
            <w:shd w:val="clear" w:color="auto" w:fill="auto"/>
            <w:vAlign w:val="bottom"/>
            <w:hideMark/>
          </w:tcPr>
          <w:p w14:paraId="08EA6065" w14:textId="77777777" w:rsidR="00F0367F" w:rsidRPr="002408B1" w:rsidRDefault="00F0367F" w:rsidP="001D3036">
            <w:pPr>
              <w:pStyle w:val="Tabletext"/>
              <w:rPr>
                <w:i/>
                <w:iCs/>
                <w:sz w:val="16"/>
                <w:szCs w:val="16"/>
                <w:lang w:val="ru-RU"/>
              </w:rPr>
            </w:pPr>
            <w:r w:rsidRPr="002408B1">
              <w:rPr>
                <w:i/>
                <w:iCs/>
                <w:sz w:val="16"/>
                <w:szCs w:val="16"/>
                <w:lang w:val="ru-RU"/>
              </w:rPr>
              <w:t>Начисленные взносы Академических организаций</w:t>
            </w:r>
          </w:p>
        </w:tc>
        <w:tc>
          <w:tcPr>
            <w:tcW w:w="1109" w:type="dxa"/>
            <w:tcBorders>
              <w:top w:val="nil"/>
              <w:left w:val="single" w:sz="4" w:space="0" w:color="auto"/>
              <w:bottom w:val="nil"/>
              <w:right w:val="single" w:sz="4" w:space="0" w:color="auto"/>
            </w:tcBorders>
            <w:shd w:val="clear" w:color="auto" w:fill="auto"/>
            <w:noWrap/>
            <w:vAlign w:val="bottom"/>
          </w:tcPr>
          <w:p w14:paraId="2280B8CB"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376</w:t>
            </w:r>
          </w:p>
        </w:tc>
        <w:tc>
          <w:tcPr>
            <w:tcW w:w="1092" w:type="dxa"/>
            <w:tcBorders>
              <w:top w:val="nil"/>
              <w:left w:val="nil"/>
              <w:bottom w:val="nil"/>
              <w:right w:val="single" w:sz="4" w:space="0" w:color="auto"/>
            </w:tcBorders>
            <w:vAlign w:val="bottom"/>
          </w:tcPr>
          <w:p w14:paraId="3F3DFCC4"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4816CDCF"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2DE2598A"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376</w:t>
            </w:r>
          </w:p>
        </w:tc>
        <w:tc>
          <w:tcPr>
            <w:tcW w:w="1008" w:type="dxa"/>
            <w:tcBorders>
              <w:top w:val="nil"/>
              <w:left w:val="nil"/>
              <w:bottom w:val="nil"/>
              <w:right w:val="single" w:sz="4" w:space="0" w:color="auto"/>
            </w:tcBorders>
            <w:shd w:val="clear" w:color="auto" w:fill="auto"/>
            <w:noWrap/>
            <w:vAlign w:val="bottom"/>
          </w:tcPr>
          <w:p w14:paraId="5F91C6B7"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398</w:t>
            </w:r>
          </w:p>
        </w:tc>
        <w:tc>
          <w:tcPr>
            <w:tcW w:w="1260" w:type="dxa"/>
            <w:tcBorders>
              <w:top w:val="nil"/>
              <w:left w:val="nil"/>
              <w:bottom w:val="nil"/>
              <w:right w:val="single" w:sz="4" w:space="0" w:color="auto"/>
            </w:tcBorders>
            <w:shd w:val="clear" w:color="auto" w:fill="auto"/>
            <w:noWrap/>
            <w:vAlign w:val="bottom"/>
          </w:tcPr>
          <w:p w14:paraId="76815489"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22</w:t>
            </w:r>
          </w:p>
        </w:tc>
      </w:tr>
      <w:tr w:rsidR="00F0367F" w:rsidRPr="002408B1" w14:paraId="2AC64EE8" w14:textId="77777777" w:rsidTr="0084387F">
        <w:tc>
          <w:tcPr>
            <w:tcW w:w="3114" w:type="dxa"/>
            <w:tcBorders>
              <w:top w:val="nil"/>
              <w:left w:val="single" w:sz="4" w:space="0" w:color="auto"/>
              <w:bottom w:val="nil"/>
              <w:right w:val="nil"/>
            </w:tcBorders>
            <w:shd w:val="clear" w:color="auto" w:fill="auto"/>
            <w:vAlign w:val="bottom"/>
          </w:tcPr>
          <w:p w14:paraId="225B083E" w14:textId="77777777" w:rsidR="00F0367F" w:rsidRPr="002408B1" w:rsidRDefault="00F0367F" w:rsidP="00C02482">
            <w:pPr>
              <w:pStyle w:val="Tabletext"/>
              <w:rPr>
                <w:i/>
                <w:iCs/>
                <w:sz w:val="16"/>
                <w:szCs w:val="16"/>
                <w:lang w:val="ru-RU"/>
              </w:rPr>
            </w:pPr>
            <w:r w:rsidRPr="002408B1">
              <w:rPr>
                <w:i/>
                <w:iCs/>
                <w:sz w:val="16"/>
                <w:szCs w:val="16"/>
                <w:lang w:val="ru-RU"/>
              </w:rPr>
              <w:t>Взносы на проведение конференций</w:t>
            </w:r>
          </w:p>
        </w:tc>
        <w:tc>
          <w:tcPr>
            <w:tcW w:w="1109" w:type="dxa"/>
            <w:tcBorders>
              <w:top w:val="nil"/>
              <w:left w:val="single" w:sz="4" w:space="0" w:color="auto"/>
              <w:bottom w:val="nil"/>
              <w:right w:val="single" w:sz="4" w:space="0" w:color="auto"/>
            </w:tcBorders>
            <w:shd w:val="clear" w:color="auto" w:fill="auto"/>
            <w:noWrap/>
            <w:vAlign w:val="bottom"/>
          </w:tcPr>
          <w:p w14:paraId="19580865" w14:textId="77777777" w:rsidR="00F0367F" w:rsidRPr="002408B1" w:rsidRDefault="00F0367F"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92" w:type="dxa"/>
            <w:tcBorders>
              <w:top w:val="nil"/>
              <w:left w:val="nil"/>
              <w:bottom w:val="nil"/>
              <w:right w:val="single" w:sz="4" w:space="0" w:color="auto"/>
            </w:tcBorders>
            <w:vAlign w:val="bottom"/>
          </w:tcPr>
          <w:p w14:paraId="6146C44F" w14:textId="77777777" w:rsidR="00F0367F" w:rsidRPr="002408B1" w:rsidRDefault="00F0367F"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72E5FEAF" w14:textId="77777777" w:rsidR="00F0367F" w:rsidRPr="002408B1" w:rsidRDefault="00F0367F"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7C6886AB" w14:textId="77777777" w:rsidR="00F0367F" w:rsidRPr="002408B1" w:rsidRDefault="00F0367F"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08" w:type="dxa"/>
            <w:tcBorders>
              <w:top w:val="nil"/>
              <w:left w:val="nil"/>
              <w:bottom w:val="nil"/>
              <w:right w:val="single" w:sz="4" w:space="0" w:color="auto"/>
            </w:tcBorders>
            <w:shd w:val="clear" w:color="auto" w:fill="auto"/>
            <w:noWrap/>
            <w:vAlign w:val="bottom"/>
          </w:tcPr>
          <w:p w14:paraId="51033B24" w14:textId="77777777" w:rsidR="00F0367F" w:rsidRPr="002408B1" w:rsidRDefault="00F0367F"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cs="Arial"/>
                <w:i/>
                <w:iCs/>
                <w:color w:val="000000"/>
                <w:sz w:val="16"/>
                <w:szCs w:val="16"/>
                <w:lang w:val="ru-RU" w:eastAsia="zh-CN"/>
              </w:rPr>
              <w:t>−</w:t>
            </w:r>
          </w:p>
        </w:tc>
        <w:tc>
          <w:tcPr>
            <w:tcW w:w="1260" w:type="dxa"/>
            <w:tcBorders>
              <w:top w:val="nil"/>
              <w:left w:val="nil"/>
              <w:bottom w:val="nil"/>
              <w:right w:val="single" w:sz="4" w:space="0" w:color="auto"/>
            </w:tcBorders>
            <w:shd w:val="clear" w:color="auto" w:fill="auto"/>
            <w:noWrap/>
            <w:vAlign w:val="bottom"/>
          </w:tcPr>
          <w:p w14:paraId="0400B903" w14:textId="77777777" w:rsidR="00F0367F" w:rsidRPr="002408B1" w:rsidRDefault="00F0367F"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cs="Arial"/>
                <w:i/>
                <w:iCs/>
                <w:color w:val="000000"/>
                <w:sz w:val="16"/>
                <w:szCs w:val="16"/>
                <w:lang w:val="ru-RU" w:eastAsia="zh-CN"/>
              </w:rPr>
              <w:t>−</w:t>
            </w:r>
          </w:p>
        </w:tc>
      </w:tr>
      <w:tr w:rsidR="00F0367F" w:rsidRPr="002408B1" w14:paraId="0121FEC9" w14:textId="77777777" w:rsidTr="0084387F">
        <w:tc>
          <w:tcPr>
            <w:tcW w:w="3114" w:type="dxa"/>
            <w:tcBorders>
              <w:top w:val="single" w:sz="4" w:space="0" w:color="auto"/>
              <w:left w:val="single" w:sz="4" w:space="0" w:color="auto"/>
              <w:bottom w:val="single" w:sz="4" w:space="0" w:color="auto"/>
              <w:right w:val="nil"/>
            </w:tcBorders>
            <w:shd w:val="clear" w:color="auto" w:fill="auto"/>
            <w:vAlign w:val="center"/>
            <w:hideMark/>
          </w:tcPr>
          <w:p w14:paraId="14CDD135" w14:textId="77777777" w:rsidR="00F0367F" w:rsidRPr="002408B1" w:rsidRDefault="00F0367F" w:rsidP="001D3036">
            <w:pPr>
              <w:pStyle w:val="Tabletext"/>
              <w:rPr>
                <w:b/>
                <w:bCs/>
                <w:sz w:val="16"/>
                <w:szCs w:val="16"/>
                <w:lang w:val="ru-RU"/>
              </w:rPr>
            </w:pPr>
            <w:r w:rsidRPr="002408B1">
              <w:rPr>
                <w:b/>
                <w:bCs/>
                <w:sz w:val="16"/>
                <w:szCs w:val="16"/>
                <w:lang w:val="ru-RU"/>
              </w:rPr>
              <w:t>Начисленные взносы</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F9733"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125 552</w:t>
            </w:r>
          </w:p>
        </w:tc>
        <w:tc>
          <w:tcPr>
            <w:tcW w:w="1092" w:type="dxa"/>
            <w:tcBorders>
              <w:top w:val="single" w:sz="4" w:space="0" w:color="auto"/>
              <w:left w:val="nil"/>
              <w:bottom w:val="single" w:sz="4" w:space="0" w:color="auto"/>
              <w:right w:val="single" w:sz="4" w:space="0" w:color="auto"/>
            </w:tcBorders>
            <w:vAlign w:val="bottom"/>
          </w:tcPr>
          <w:p w14:paraId="3AB85B2A"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E39B7"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64490B0D"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125 552</w:t>
            </w:r>
          </w:p>
        </w:tc>
        <w:tc>
          <w:tcPr>
            <w:tcW w:w="1008" w:type="dxa"/>
            <w:tcBorders>
              <w:top w:val="single" w:sz="4" w:space="0" w:color="auto"/>
              <w:left w:val="nil"/>
              <w:bottom w:val="single" w:sz="4" w:space="0" w:color="auto"/>
              <w:right w:val="single" w:sz="4" w:space="0" w:color="auto"/>
            </w:tcBorders>
            <w:shd w:val="clear" w:color="auto" w:fill="auto"/>
            <w:noWrap/>
            <w:vAlign w:val="bottom"/>
          </w:tcPr>
          <w:p w14:paraId="6139EF4D"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125 741</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69E474D"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189</w:t>
            </w:r>
          </w:p>
        </w:tc>
      </w:tr>
      <w:tr w:rsidR="00F0367F" w:rsidRPr="002408B1" w14:paraId="4CA9246A" w14:textId="77777777" w:rsidTr="0084387F">
        <w:tc>
          <w:tcPr>
            <w:tcW w:w="3114" w:type="dxa"/>
            <w:tcBorders>
              <w:top w:val="single" w:sz="4" w:space="0" w:color="auto"/>
              <w:left w:val="single" w:sz="4" w:space="0" w:color="auto"/>
              <w:bottom w:val="single" w:sz="4" w:space="0" w:color="auto"/>
              <w:right w:val="nil"/>
            </w:tcBorders>
            <w:shd w:val="clear" w:color="auto" w:fill="auto"/>
            <w:vAlign w:val="center"/>
          </w:tcPr>
          <w:p w14:paraId="10382623" w14:textId="77777777" w:rsidR="00F0367F" w:rsidRPr="002408B1" w:rsidRDefault="00F0367F" w:rsidP="001D3036">
            <w:pPr>
              <w:pStyle w:val="Tabletext"/>
              <w:rPr>
                <w:b/>
                <w:bCs/>
                <w:sz w:val="16"/>
                <w:szCs w:val="16"/>
                <w:lang w:val="ru-RU"/>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BBA45" w14:textId="77777777" w:rsidR="00F0367F" w:rsidRPr="002408B1" w:rsidRDefault="00F0367F" w:rsidP="001D3036">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c>
          <w:tcPr>
            <w:tcW w:w="1092" w:type="dxa"/>
            <w:tcBorders>
              <w:top w:val="single" w:sz="4" w:space="0" w:color="auto"/>
              <w:left w:val="nil"/>
              <w:bottom w:val="single" w:sz="4" w:space="0" w:color="auto"/>
              <w:right w:val="single" w:sz="4" w:space="0" w:color="auto"/>
            </w:tcBorders>
            <w:vAlign w:val="bottom"/>
          </w:tcPr>
          <w:p w14:paraId="23C5DF31"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02F2B"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7CEE72B0" w14:textId="77777777" w:rsidR="00F0367F" w:rsidRPr="002408B1" w:rsidRDefault="00F0367F" w:rsidP="001D3036">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c>
          <w:tcPr>
            <w:tcW w:w="1008" w:type="dxa"/>
            <w:tcBorders>
              <w:top w:val="single" w:sz="4" w:space="0" w:color="auto"/>
              <w:left w:val="nil"/>
              <w:bottom w:val="single" w:sz="4" w:space="0" w:color="auto"/>
              <w:right w:val="single" w:sz="4" w:space="0" w:color="auto"/>
            </w:tcBorders>
            <w:shd w:val="clear" w:color="auto" w:fill="auto"/>
            <w:noWrap/>
            <w:vAlign w:val="bottom"/>
          </w:tcPr>
          <w:p w14:paraId="62B2C3B2" w14:textId="77777777" w:rsidR="00F0367F" w:rsidRPr="002408B1" w:rsidRDefault="00F0367F" w:rsidP="001D3036">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7F0A63F2" w14:textId="77777777" w:rsidR="00F0367F" w:rsidRPr="002408B1" w:rsidRDefault="00F0367F" w:rsidP="001D3036">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r>
      <w:tr w:rsidR="00F0367F" w:rsidRPr="002408B1" w14:paraId="47D4458D" w14:textId="77777777" w:rsidTr="0084387F">
        <w:tc>
          <w:tcPr>
            <w:tcW w:w="3114" w:type="dxa"/>
            <w:tcBorders>
              <w:top w:val="nil"/>
              <w:left w:val="single" w:sz="4" w:space="0" w:color="auto"/>
              <w:bottom w:val="nil"/>
              <w:right w:val="nil"/>
            </w:tcBorders>
            <w:shd w:val="clear" w:color="auto" w:fill="auto"/>
            <w:vAlign w:val="bottom"/>
            <w:hideMark/>
          </w:tcPr>
          <w:p w14:paraId="0FE6C6C2" w14:textId="77777777" w:rsidR="00F0367F" w:rsidRPr="002408B1" w:rsidRDefault="00F0367F" w:rsidP="001D3036">
            <w:pPr>
              <w:pStyle w:val="Tabletext"/>
              <w:rPr>
                <w:i/>
                <w:iCs/>
                <w:sz w:val="16"/>
                <w:szCs w:val="16"/>
                <w:lang w:val="ru-RU"/>
              </w:rPr>
            </w:pPr>
            <w:r w:rsidRPr="002408B1">
              <w:rPr>
                <w:i/>
                <w:iCs/>
                <w:sz w:val="16"/>
                <w:szCs w:val="16"/>
                <w:lang w:val="ru-RU"/>
              </w:rPr>
              <w:t>Вспомогательные затраты</w:t>
            </w:r>
          </w:p>
        </w:tc>
        <w:tc>
          <w:tcPr>
            <w:tcW w:w="1109" w:type="dxa"/>
            <w:tcBorders>
              <w:top w:val="nil"/>
              <w:left w:val="single" w:sz="4" w:space="0" w:color="auto"/>
              <w:bottom w:val="nil"/>
              <w:right w:val="single" w:sz="4" w:space="0" w:color="auto"/>
            </w:tcBorders>
            <w:shd w:val="clear" w:color="auto" w:fill="auto"/>
            <w:noWrap/>
            <w:vAlign w:val="bottom"/>
          </w:tcPr>
          <w:p w14:paraId="2363C88F"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1 375</w:t>
            </w:r>
          </w:p>
        </w:tc>
        <w:tc>
          <w:tcPr>
            <w:tcW w:w="1092" w:type="dxa"/>
            <w:tcBorders>
              <w:top w:val="nil"/>
              <w:left w:val="nil"/>
              <w:bottom w:val="nil"/>
              <w:right w:val="single" w:sz="4" w:space="0" w:color="auto"/>
            </w:tcBorders>
            <w:vAlign w:val="bottom"/>
          </w:tcPr>
          <w:p w14:paraId="4611E5BF"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37A7BB63"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38CC8721"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1 375</w:t>
            </w:r>
          </w:p>
        </w:tc>
        <w:tc>
          <w:tcPr>
            <w:tcW w:w="1008" w:type="dxa"/>
            <w:tcBorders>
              <w:top w:val="nil"/>
              <w:left w:val="nil"/>
              <w:bottom w:val="nil"/>
              <w:right w:val="single" w:sz="4" w:space="0" w:color="auto"/>
            </w:tcBorders>
            <w:shd w:val="clear" w:color="auto" w:fill="auto"/>
            <w:noWrap/>
            <w:vAlign w:val="bottom"/>
          </w:tcPr>
          <w:p w14:paraId="1968BF61"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236</w:t>
            </w:r>
          </w:p>
        </w:tc>
        <w:tc>
          <w:tcPr>
            <w:tcW w:w="1260" w:type="dxa"/>
            <w:tcBorders>
              <w:top w:val="nil"/>
              <w:left w:val="nil"/>
              <w:bottom w:val="nil"/>
              <w:right w:val="single" w:sz="4" w:space="0" w:color="auto"/>
            </w:tcBorders>
            <w:shd w:val="clear" w:color="auto" w:fill="auto"/>
            <w:noWrap/>
            <w:vAlign w:val="bottom"/>
          </w:tcPr>
          <w:p w14:paraId="62829D2A"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−1 139</w:t>
            </w:r>
          </w:p>
        </w:tc>
      </w:tr>
      <w:tr w:rsidR="00F0367F" w:rsidRPr="002408B1" w14:paraId="78A6D0F0" w14:textId="77777777" w:rsidTr="0084387F">
        <w:tc>
          <w:tcPr>
            <w:tcW w:w="3114" w:type="dxa"/>
            <w:tcBorders>
              <w:top w:val="nil"/>
              <w:left w:val="single" w:sz="4" w:space="0" w:color="auto"/>
              <w:bottom w:val="nil"/>
              <w:right w:val="nil"/>
            </w:tcBorders>
            <w:shd w:val="clear" w:color="auto" w:fill="auto"/>
            <w:vAlign w:val="bottom"/>
            <w:hideMark/>
          </w:tcPr>
          <w:p w14:paraId="357CFE47" w14:textId="77777777" w:rsidR="00F0367F" w:rsidRPr="002408B1" w:rsidRDefault="00F0367F" w:rsidP="001D3036">
            <w:pPr>
              <w:pStyle w:val="Tabletext"/>
              <w:rPr>
                <w:i/>
                <w:iCs/>
                <w:sz w:val="16"/>
                <w:szCs w:val="16"/>
                <w:lang w:val="ru-RU"/>
              </w:rPr>
            </w:pPr>
            <w:r w:rsidRPr="002408B1">
              <w:rPr>
                <w:i/>
                <w:iCs/>
                <w:sz w:val="16"/>
                <w:szCs w:val="16"/>
                <w:lang w:val="ru-RU"/>
              </w:rPr>
              <w:t>Продажа публикаций</w:t>
            </w:r>
          </w:p>
        </w:tc>
        <w:tc>
          <w:tcPr>
            <w:tcW w:w="1109" w:type="dxa"/>
            <w:tcBorders>
              <w:top w:val="nil"/>
              <w:left w:val="single" w:sz="4" w:space="0" w:color="auto"/>
              <w:bottom w:val="nil"/>
              <w:right w:val="single" w:sz="4" w:space="0" w:color="auto"/>
            </w:tcBorders>
            <w:shd w:val="clear" w:color="auto" w:fill="auto"/>
            <w:noWrap/>
            <w:vAlign w:val="bottom"/>
          </w:tcPr>
          <w:p w14:paraId="1733AB48"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19 000</w:t>
            </w:r>
          </w:p>
        </w:tc>
        <w:tc>
          <w:tcPr>
            <w:tcW w:w="1092" w:type="dxa"/>
            <w:tcBorders>
              <w:top w:val="nil"/>
              <w:left w:val="nil"/>
              <w:bottom w:val="nil"/>
              <w:right w:val="single" w:sz="4" w:space="0" w:color="auto"/>
            </w:tcBorders>
            <w:vAlign w:val="bottom"/>
          </w:tcPr>
          <w:p w14:paraId="343EB98E"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6561529A"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61AACBDD"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19 000</w:t>
            </w:r>
          </w:p>
        </w:tc>
        <w:tc>
          <w:tcPr>
            <w:tcW w:w="1008" w:type="dxa"/>
            <w:tcBorders>
              <w:top w:val="nil"/>
              <w:left w:val="nil"/>
              <w:bottom w:val="nil"/>
              <w:right w:val="single" w:sz="4" w:space="0" w:color="auto"/>
            </w:tcBorders>
            <w:shd w:val="clear" w:color="auto" w:fill="auto"/>
            <w:noWrap/>
            <w:vAlign w:val="bottom"/>
          </w:tcPr>
          <w:p w14:paraId="705BC908"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17 116</w:t>
            </w:r>
          </w:p>
        </w:tc>
        <w:tc>
          <w:tcPr>
            <w:tcW w:w="1260" w:type="dxa"/>
            <w:tcBorders>
              <w:top w:val="nil"/>
              <w:left w:val="nil"/>
              <w:bottom w:val="nil"/>
              <w:right w:val="single" w:sz="4" w:space="0" w:color="auto"/>
            </w:tcBorders>
            <w:shd w:val="clear" w:color="auto" w:fill="auto"/>
            <w:noWrap/>
            <w:vAlign w:val="bottom"/>
          </w:tcPr>
          <w:p w14:paraId="0C3C1964"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−1 884</w:t>
            </w:r>
          </w:p>
        </w:tc>
      </w:tr>
      <w:tr w:rsidR="00F0367F" w:rsidRPr="002408B1" w14:paraId="50AE156E" w14:textId="77777777" w:rsidTr="0084387F">
        <w:tc>
          <w:tcPr>
            <w:tcW w:w="3114" w:type="dxa"/>
            <w:tcBorders>
              <w:top w:val="nil"/>
              <w:left w:val="single" w:sz="4" w:space="0" w:color="auto"/>
              <w:bottom w:val="nil"/>
              <w:right w:val="nil"/>
            </w:tcBorders>
            <w:shd w:val="clear" w:color="auto" w:fill="auto"/>
            <w:vAlign w:val="bottom"/>
            <w:hideMark/>
          </w:tcPr>
          <w:p w14:paraId="32AA8F8F" w14:textId="77777777" w:rsidR="00F0367F" w:rsidRPr="002408B1" w:rsidRDefault="00F0367F" w:rsidP="001D3036">
            <w:pPr>
              <w:pStyle w:val="Tabletext"/>
              <w:rPr>
                <w:i/>
                <w:iCs/>
                <w:sz w:val="16"/>
                <w:szCs w:val="16"/>
                <w:lang w:val="ru-RU"/>
              </w:rPr>
            </w:pPr>
            <w:r w:rsidRPr="002408B1">
              <w:rPr>
                <w:i/>
                <w:iCs/>
                <w:sz w:val="16"/>
                <w:szCs w:val="16"/>
                <w:lang w:val="ru-RU"/>
              </w:rPr>
              <w:t>UIFN</w:t>
            </w:r>
          </w:p>
        </w:tc>
        <w:tc>
          <w:tcPr>
            <w:tcW w:w="1109" w:type="dxa"/>
            <w:tcBorders>
              <w:top w:val="nil"/>
              <w:left w:val="single" w:sz="4" w:space="0" w:color="auto"/>
              <w:bottom w:val="nil"/>
              <w:right w:val="single" w:sz="4" w:space="0" w:color="auto"/>
            </w:tcBorders>
            <w:shd w:val="clear" w:color="auto" w:fill="auto"/>
            <w:noWrap/>
            <w:vAlign w:val="bottom"/>
          </w:tcPr>
          <w:p w14:paraId="54522AE7"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500</w:t>
            </w:r>
          </w:p>
        </w:tc>
        <w:tc>
          <w:tcPr>
            <w:tcW w:w="1092" w:type="dxa"/>
            <w:tcBorders>
              <w:top w:val="nil"/>
              <w:left w:val="nil"/>
              <w:bottom w:val="nil"/>
              <w:right w:val="single" w:sz="4" w:space="0" w:color="auto"/>
            </w:tcBorders>
            <w:vAlign w:val="bottom"/>
          </w:tcPr>
          <w:p w14:paraId="6F44C478"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3C3226A8"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6B01C6A2"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500</w:t>
            </w:r>
          </w:p>
        </w:tc>
        <w:tc>
          <w:tcPr>
            <w:tcW w:w="1008" w:type="dxa"/>
            <w:tcBorders>
              <w:top w:val="nil"/>
              <w:left w:val="nil"/>
              <w:bottom w:val="nil"/>
              <w:right w:val="single" w:sz="4" w:space="0" w:color="auto"/>
            </w:tcBorders>
            <w:shd w:val="clear" w:color="auto" w:fill="auto"/>
            <w:noWrap/>
            <w:vAlign w:val="bottom"/>
          </w:tcPr>
          <w:p w14:paraId="3E2E1942"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254</w:t>
            </w:r>
          </w:p>
        </w:tc>
        <w:tc>
          <w:tcPr>
            <w:tcW w:w="1260" w:type="dxa"/>
            <w:tcBorders>
              <w:top w:val="nil"/>
              <w:left w:val="nil"/>
              <w:bottom w:val="nil"/>
              <w:right w:val="single" w:sz="4" w:space="0" w:color="auto"/>
            </w:tcBorders>
            <w:shd w:val="clear" w:color="auto" w:fill="auto"/>
            <w:noWrap/>
            <w:vAlign w:val="bottom"/>
          </w:tcPr>
          <w:p w14:paraId="098BBBBE"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−246</w:t>
            </w:r>
          </w:p>
        </w:tc>
      </w:tr>
      <w:tr w:rsidR="00F0367F" w:rsidRPr="002408B1" w14:paraId="6CD95A4C" w14:textId="77777777" w:rsidTr="0084387F">
        <w:tc>
          <w:tcPr>
            <w:tcW w:w="3114" w:type="dxa"/>
            <w:tcBorders>
              <w:top w:val="nil"/>
              <w:left w:val="single" w:sz="4" w:space="0" w:color="auto"/>
              <w:bottom w:val="nil"/>
              <w:right w:val="nil"/>
            </w:tcBorders>
            <w:shd w:val="clear" w:color="auto" w:fill="auto"/>
            <w:vAlign w:val="bottom"/>
            <w:hideMark/>
          </w:tcPr>
          <w:p w14:paraId="4178F9A6" w14:textId="77777777" w:rsidR="00F0367F" w:rsidRPr="002408B1" w:rsidRDefault="00F0367F" w:rsidP="001D3036">
            <w:pPr>
              <w:pStyle w:val="Tabletext"/>
              <w:rPr>
                <w:i/>
                <w:iCs/>
                <w:sz w:val="16"/>
                <w:szCs w:val="16"/>
                <w:lang w:val="ru-RU"/>
              </w:rPr>
            </w:pPr>
            <w:r w:rsidRPr="002408B1">
              <w:rPr>
                <w:i/>
                <w:iCs/>
                <w:sz w:val="16"/>
                <w:szCs w:val="16"/>
                <w:lang w:val="ru-RU"/>
              </w:rPr>
              <w:t>Telecom</w:t>
            </w:r>
          </w:p>
        </w:tc>
        <w:tc>
          <w:tcPr>
            <w:tcW w:w="1109" w:type="dxa"/>
            <w:tcBorders>
              <w:top w:val="nil"/>
              <w:left w:val="single" w:sz="4" w:space="0" w:color="auto"/>
              <w:bottom w:val="nil"/>
              <w:right w:val="single" w:sz="4" w:space="0" w:color="auto"/>
            </w:tcBorders>
            <w:shd w:val="clear" w:color="auto" w:fill="auto"/>
            <w:noWrap/>
            <w:vAlign w:val="bottom"/>
          </w:tcPr>
          <w:p w14:paraId="590E233B"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1 500</w:t>
            </w:r>
          </w:p>
        </w:tc>
        <w:tc>
          <w:tcPr>
            <w:tcW w:w="1092" w:type="dxa"/>
            <w:tcBorders>
              <w:top w:val="nil"/>
              <w:left w:val="nil"/>
              <w:bottom w:val="nil"/>
              <w:right w:val="single" w:sz="4" w:space="0" w:color="auto"/>
            </w:tcBorders>
            <w:vAlign w:val="bottom"/>
          </w:tcPr>
          <w:p w14:paraId="0E6A64AE"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22A51D50"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33623F16"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1 500</w:t>
            </w:r>
          </w:p>
        </w:tc>
        <w:tc>
          <w:tcPr>
            <w:tcW w:w="1008" w:type="dxa"/>
            <w:tcBorders>
              <w:top w:val="nil"/>
              <w:left w:val="nil"/>
              <w:bottom w:val="nil"/>
              <w:right w:val="single" w:sz="4" w:space="0" w:color="auto"/>
            </w:tcBorders>
            <w:shd w:val="clear" w:color="auto" w:fill="auto"/>
            <w:noWrap/>
            <w:vAlign w:val="bottom"/>
          </w:tcPr>
          <w:p w14:paraId="5B1AEB3C"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w:t>
            </w:r>
          </w:p>
        </w:tc>
        <w:tc>
          <w:tcPr>
            <w:tcW w:w="1260" w:type="dxa"/>
            <w:tcBorders>
              <w:top w:val="nil"/>
              <w:left w:val="nil"/>
              <w:bottom w:val="nil"/>
              <w:right w:val="single" w:sz="4" w:space="0" w:color="auto"/>
            </w:tcBorders>
            <w:shd w:val="clear" w:color="auto" w:fill="auto"/>
            <w:noWrap/>
            <w:vAlign w:val="bottom"/>
          </w:tcPr>
          <w:p w14:paraId="32BF3823"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−1 500</w:t>
            </w:r>
          </w:p>
        </w:tc>
      </w:tr>
      <w:tr w:rsidR="00F0367F" w:rsidRPr="002408B1" w14:paraId="67BAD421" w14:textId="77777777" w:rsidTr="0084387F">
        <w:tc>
          <w:tcPr>
            <w:tcW w:w="3114" w:type="dxa"/>
            <w:tcBorders>
              <w:top w:val="nil"/>
              <w:left w:val="single" w:sz="4" w:space="0" w:color="auto"/>
              <w:bottom w:val="nil"/>
              <w:right w:val="nil"/>
            </w:tcBorders>
            <w:shd w:val="clear" w:color="auto" w:fill="auto"/>
            <w:vAlign w:val="bottom"/>
            <w:hideMark/>
          </w:tcPr>
          <w:p w14:paraId="696A0FAA" w14:textId="77777777" w:rsidR="00F0367F" w:rsidRPr="002408B1" w:rsidRDefault="00F0367F" w:rsidP="001D3036">
            <w:pPr>
              <w:pStyle w:val="Tabletext"/>
              <w:rPr>
                <w:i/>
                <w:iCs/>
                <w:sz w:val="16"/>
                <w:szCs w:val="16"/>
                <w:lang w:val="ru-RU"/>
              </w:rPr>
            </w:pPr>
            <w:r w:rsidRPr="002408B1">
              <w:rPr>
                <w:i/>
                <w:iCs/>
                <w:sz w:val="16"/>
                <w:szCs w:val="16"/>
                <w:lang w:val="ru-RU"/>
              </w:rPr>
              <w:t xml:space="preserve">Возмещение затрат на обработку заявок на регистрацию спутниковых сетей (SNF) </w:t>
            </w:r>
          </w:p>
        </w:tc>
        <w:tc>
          <w:tcPr>
            <w:tcW w:w="1109" w:type="dxa"/>
            <w:tcBorders>
              <w:top w:val="nil"/>
              <w:left w:val="single" w:sz="4" w:space="0" w:color="auto"/>
              <w:bottom w:val="nil"/>
              <w:right w:val="single" w:sz="4" w:space="0" w:color="auto"/>
            </w:tcBorders>
            <w:shd w:val="clear" w:color="auto" w:fill="auto"/>
            <w:noWrap/>
            <w:vAlign w:val="bottom"/>
          </w:tcPr>
          <w:p w14:paraId="24E7E8EA"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15 500</w:t>
            </w:r>
          </w:p>
        </w:tc>
        <w:tc>
          <w:tcPr>
            <w:tcW w:w="1092" w:type="dxa"/>
            <w:tcBorders>
              <w:top w:val="nil"/>
              <w:left w:val="nil"/>
              <w:bottom w:val="nil"/>
              <w:right w:val="single" w:sz="4" w:space="0" w:color="auto"/>
            </w:tcBorders>
            <w:vAlign w:val="bottom"/>
          </w:tcPr>
          <w:p w14:paraId="6FDF3205"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608EE1ED"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647E2187"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15 500</w:t>
            </w:r>
          </w:p>
        </w:tc>
        <w:tc>
          <w:tcPr>
            <w:tcW w:w="1008" w:type="dxa"/>
            <w:tcBorders>
              <w:top w:val="nil"/>
              <w:left w:val="nil"/>
              <w:bottom w:val="nil"/>
              <w:right w:val="single" w:sz="4" w:space="0" w:color="auto"/>
            </w:tcBorders>
            <w:shd w:val="clear" w:color="auto" w:fill="auto"/>
            <w:noWrap/>
            <w:vAlign w:val="bottom"/>
          </w:tcPr>
          <w:p w14:paraId="55D92F7A"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13 631</w:t>
            </w:r>
          </w:p>
        </w:tc>
        <w:tc>
          <w:tcPr>
            <w:tcW w:w="1260" w:type="dxa"/>
            <w:tcBorders>
              <w:top w:val="nil"/>
              <w:left w:val="nil"/>
              <w:bottom w:val="nil"/>
              <w:right w:val="single" w:sz="4" w:space="0" w:color="auto"/>
            </w:tcBorders>
            <w:shd w:val="clear" w:color="auto" w:fill="auto"/>
            <w:noWrap/>
            <w:vAlign w:val="bottom"/>
          </w:tcPr>
          <w:p w14:paraId="07FF49B2"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−1 869</w:t>
            </w:r>
          </w:p>
        </w:tc>
      </w:tr>
      <w:tr w:rsidR="00F0367F" w:rsidRPr="002408B1" w14:paraId="470F7BF5" w14:textId="77777777" w:rsidTr="0084387F">
        <w:tc>
          <w:tcPr>
            <w:tcW w:w="3114" w:type="dxa"/>
            <w:tcBorders>
              <w:top w:val="nil"/>
              <w:left w:val="single" w:sz="4" w:space="0" w:color="auto"/>
              <w:bottom w:val="nil"/>
              <w:right w:val="nil"/>
            </w:tcBorders>
            <w:shd w:val="clear" w:color="auto" w:fill="auto"/>
            <w:vAlign w:val="bottom"/>
            <w:hideMark/>
          </w:tcPr>
          <w:p w14:paraId="0568E51C" w14:textId="77777777" w:rsidR="00F0367F" w:rsidRPr="002408B1" w:rsidRDefault="00F0367F" w:rsidP="001D3036">
            <w:pPr>
              <w:pStyle w:val="Tabletext"/>
              <w:rPr>
                <w:i/>
                <w:iCs/>
                <w:sz w:val="16"/>
                <w:szCs w:val="16"/>
                <w:lang w:val="ru-RU"/>
              </w:rPr>
            </w:pPr>
            <w:r w:rsidRPr="002408B1">
              <w:rPr>
                <w:i/>
                <w:iCs/>
                <w:sz w:val="16"/>
                <w:szCs w:val="16"/>
                <w:lang w:val="ru-RU"/>
              </w:rPr>
              <w:t>Возмещение затрат на другую деятельность</w:t>
            </w:r>
          </w:p>
        </w:tc>
        <w:tc>
          <w:tcPr>
            <w:tcW w:w="1109" w:type="dxa"/>
            <w:tcBorders>
              <w:top w:val="nil"/>
              <w:left w:val="single" w:sz="4" w:space="0" w:color="auto"/>
              <w:bottom w:val="nil"/>
              <w:right w:val="single" w:sz="4" w:space="0" w:color="auto"/>
            </w:tcBorders>
            <w:shd w:val="clear" w:color="auto" w:fill="auto"/>
            <w:noWrap/>
            <w:vAlign w:val="bottom"/>
          </w:tcPr>
          <w:p w14:paraId="242A24F6"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92" w:type="dxa"/>
            <w:tcBorders>
              <w:top w:val="nil"/>
              <w:left w:val="nil"/>
              <w:bottom w:val="nil"/>
              <w:right w:val="single" w:sz="4" w:space="0" w:color="auto"/>
            </w:tcBorders>
            <w:vAlign w:val="bottom"/>
          </w:tcPr>
          <w:p w14:paraId="7FD8B746"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37FBE454"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55733392"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w:t>
            </w:r>
          </w:p>
        </w:tc>
        <w:tc>
          <w:tcPr>
            <w:tcW w:w="1008" w:type="dxa"/>
            <w:tcBorders>
              <w:top w:val="nil"/>
              <w:left w:val="nil"/>
              <w:bottom w:val="nil"/>
              <w:right w:val="single" w:sz="4" w:space="0" w:color="auto"/>
            </w:tcBorders>
            <w:shd w:val="clear" w:color="auto" w:fill="auto"/>
            <w:noWrap/>
            <w:vAlign w:val="bottom"/>
          </w:tcPr>
          <w:p w14:paraId="3F8E45B3"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34</w:t>
            </w:r>
          </w:p>
        </w:tc>
        <w:tc>
          <w:tcPr>
            <w:tcW w:w="1260" w:type="dxa"/>
            <w:tcBorders>
              <w:top w:val="nil"/>
              <w:left w:val="nil"/>
              <w:bottom w:val="nil"/>
              <w:right w:val="single" w:sz="4" w:space="0" w:color="auto"/>
            </w:tcBorders>
            <w:shd w:val="clear" w:color="auto" w:fill="auto"/>
            <w:noWrap/>
            <w:vAlign w:val="bottom"/>
          </w:tcPr>
          <w:p w14:paraId="5014BFD0"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34</w:t>
            </w:r>
          </w:p>
        </w:tc>
      </w:tr>
      <w:tr w:rsidR="00F0367F" w:rsidRPr="002408B1" w14:paraId="561F1470" w14:textId="77777777" w:rsidTr="0084387F">
        <w:tc>
          <w:tcPr>
            <w:tcW w:w="3114" w:type="dxa"/>
            <w:tcBorders>
              <w:top w:val="single" w:sz="4" w:space="0" w:color="auto"/>
              <w:left w:val="single" w:sz="4" w:space="0" w:color="auto"/>
              <w:bottom w:val="single" w:sz="4" w:space="0" w:color="auto"/>
              <w:right w:val="nil"/>
            </w:tcBorders>
            <w:shd w:val="clear" w:color="auto" w:fill="auto"/>
            <w:vAlign w:val="center"/>
            <w:hideMark/>
          </w:tcPr>
          <w:p w14:paraId="38134756" w14:textId="77777777" w:rsidR="00F0367F" w:rsidRPr="002408B1" w:rsidRDefault="00F0367F" w:rsidP="001D3036">
            <w:pPr>
              <w:pStyle w:val="Tabletext"/>
              <w:rPr>
                <w:b/>
                <w:bCs/>
                <w:sz w:val="16"/>
                <w:szCs w:val="16"/>
                <w:lang w:val="ru-RU"/>
              </w:rPr>
            </w:pPr>
            <w:r w:rsidRPr="002408B1">
              <w:rPr>
                <w:b/>
                <w:bCs/>
                <w:sz w:val="16"/>
                <w:szCs w:val="16"/>
                <w:lang w:val="ru-RU"/>
              </w:rPr>
              <w:t>Возмещение затрат</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48635"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37 875</w:t>
            </w:r>
          </w:p>
        </w:tc>
        <w:tc>
          <w:tcPr>
            <w:tcW w:w="1092" w:type="dxa"/>
            <w:tcBorders>
              <w:top w:val="single" w:sz="4" w:space="0" w:color="auto"/>
              <w:left w:val="nil"/>
              <w:bottom w:val="single" w:sz="4" w:space="0" w:color="auto"/>
              <w:right w:val="single" w:sz="4" w:space="0" w:color="auto"/>
            </w:tcBorders>
            <w:vAlign w:val="bottom"/>
          </w:tcPr>
          <w:p w14:paraId="00BD828A"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58F1A"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648F76F1"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37 875</w:t>
            </w:r>
          </w:p>
        </w:tc>
        <w:tc>
          <w:tcPr>
            <w:tcW w:w="1008" w:type="dxa"/>
            <w:tcBorders>
              <w:top w:val="single" w:sz="4" w:space="0" w:color="auto"/>
              <w:left w:val="nil"/>
              <w:bottom w:val="single" w:sz="4" w:space="0" w:color="auto"/>
              <w:right w:val="single" w:sz="4" w:space="0" w:color="auto"/>
            </w:tcBorders>
            <w:shd w:val="clear" w:color="auto" w:fill="auto"/>
            <w:noWrap/>
            <w:vAlign w:val="bottom"/>
          </w:tcPr>
          <w:p w14:paraId="6ED2DE1D"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31 271</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A9FF8F8"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−6 604</w:t>
            </w:r>
          </w:p>
        </w:tc>
      </w:tr>
      <w:tr w:rsidR="00F0367F" w:rsidRPr="002408B1" w14:paraId="701AF167" w14:textId="77777777" w:rsidTr="0084387F">
        <w:tc>
          <w:tcPr>
            <w:tcW w:w="3114" w:type="dxa"/>
            <w:tcBorders>
              <w:top w:val="single" w:sz="4" w:space="0" w:color="auto"/>
              <w:left w:val="single" w:sz="4" w:space="0" w:color="auto"/>
              <w:bottom w:val="single" w:sz="4" w:space="0" w:color="auto"/>
              <w:right w:val="nil"/>
            </w:tcBorders>
            <w:shd w:val="clear" w:color="auto" w:fill="auto"/>
            <w:vAlign w:val="center"/>
          </w:tcPr>
          <w:p w14:paraId="015FFE6F" w14:textId="77777777" w:rsidR="00F0367F" w:rsidRPr="002408B1" w:rsidRDefault="00F0367F" w:rsidP="001D3036">
            <w:pPr>
              <w:pStyle w:val="Tabletext"/>
              <w:rPr>
                <w:b/>
                <w:bCs/>
                <w:sz w:val="16"/>
                <w:szCs w:val="16"/>
                <w:lang w:val="ru-RU"/>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09175" w14:textId="77777777" w:rsidR="00F0367F" w:rsidRPr="002408B1" w:rsidRDefault="00F0367F" w:rsidP="001D3036">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c>
          <w:tcPr>
            <w:tcW w:w="1092" w:type="dxa"/>
            <w:tcBorders>
              <w:top w:val="single" w:sz="4" w:space="0" w:color="auto"/>
              <w:left w:val="nil"/>
              <w:bottom w:val="single" w:sz="4" w:space="0" w:color="auto"/>
              <w:right w:val="single" w:sz="4" w:space="0" w:color="auto"/>
            </w:tcBorders>
            <w:vAlign w:val="bottom"/>
          </w:tcPr>
          <w:p w14:paraId="42C92AFE"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33062"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55E3FED6" w14:textId="77777777" w:rsidR="00F0367F" w:rsidRPr="002408B1" w:rsidRDefault="00F0367F" w:rsidP="001D3036">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c>
          <w:tcPr>
            <w:tcW w:w="1008" w:type="dxa"/>
            <w:tcBorders>
              <w:top w:val="single" w:sz="4" w:space="0" w:color="auto"/>
              <w:left w:val="nil"/>
              <w:bottom w:val="single" w:sz="4" w:space="0" w:color="auto"/>
              <w:right w:val="single" w:sz="4" w:space="0" w:color="auto"/>
            </w:tcBorders>
            <w:shd w:val="clear" w:color="auto" w:fill="auto"/>
            <w:noWrap/>
            <w:vAlign w:val="bottom"/>
          </w:tcPr>
          <w:p w14:paraId="26B42C6A" w14:textId="77777777" w:rsidR="00F0367F" w:rsidRPr="002408B1" w:rsidRDefault="00F0367F" w:rsidP="001D3036">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69189BB9" w14:textId="77777777" w:rsidR="00F0367F" w:rsidRPr="002408B1" w:rsidRDefault="00F0367F" w:rsidP="001D3036">
            <w:pPr>
              <w:overflowPunct/>
              <w:autoSpaceDE/>
              <w:autoSpaceDN/>
              <w:adjustRightInd/>
              <w:spacing w:before="40" w:after="40"/>
              <w:ind w:right="113"/>
              <w:jc w:val="right"/>
              <w:textAlignment w:val="auto"/>
              <w:rPr>
                <w:rFonts w:asciiTheme="minorHAnsi" w:hAnsiTheme="minorHAnsi" w:cstheme="minorHAnsi"/>
                <w:b/>
                <w:bCs/>
                <w:color w:val="000000"/>
                <w:sz w:val="16"/>
                <w:szCs w:val="16"/>
                <w:lang w:val="ru-RU" w:eastAsia="en-GB"/>
              </w:rPr>
            </w:pPr>
          </w:p>
        </w:tc>
      </w:tr>
      <w:tr w:rsidR="00F0367F" w:rsidRPr="002408B1" w14:paraId="2551D2AF" w14:textId="77777777" w:rsidTr="0084387F">
        <w:tc>
          <w:tcPr>
            <w:tcW w:w="3114" w:type="dxa"/>
            <w:tcBorders>
              <w:top w:val="nil"/>
              <w:left w:val="single" w:sz="4" w:space="0" w:color="auto"/>
              <w:bottom w:val="nil"/>
              <w:right w:val="nil"/>
            </w:tcBorders>
            <w:shd w:val="clear" w:color="auto" w:fill="auto"/>
            <w:vAlign w:val="bottom"/>
            <w:hideMark/>
          </w:tcPr>
          <w:p w14:paraId="54ABFD85" w14:textId="77777777" w:rsidR="00F0367F" w:rsidRPr="002408B1" w:rsidRDefault="00F0367F" w:rsidP="001D3036">
            <w:pPr>
              <w:pStyle w:val="Tabletext"/>
              <w:rPr>
                <w:b/>
                <w:bCs/>
                <w:sz w:val="16"/>
                <w:szCs w:val="16"/>
                <w:lang w:val="ru-RU"/>
              </w:rPr>
            </w:pPr>
            <w:r w:rsidRPr="002408B1">
              <w:rPr>
                <w:b/>
                <w:bCs/>
                <w:sz w:val="16"/>
                <w:szCs w:val="16"/>
                <w:lang w:val="ru-RU"/>
              </w:rPr>
              <w:t>Проценты</w:t>
            </w:r>
          </w:p>
        </w:tc>
        <w:tc>
          <w:tcPr>
            <w:tcW w:w="1109" w:type="dxa"/>
            <w:tcBorders>
              <w:top w:val="nil"/>
              <w:left w:val="single" w:sz="4" w:space="0" w:color="auto"/>
              <w:bottom w:val="nil"/>
              <w:right w:val="single" w:sz="4" w:space="0" w:color="auto"/>
            </w:tcBorders>
            <w:shd w:val="clear" w:color="auto" w:fill="auto"/>
            <w:noWrap/>
            <w:vAlign w:val="bottom"/>
          </w:tcPr>
          <w:p w14:paraId="6529AFF4"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300</w:t>
            </w:r>
          </w:p>
        </w:tc>
        <w:tc>
          <w:tcPr>
            <w:tcW w:w="1092" w:type="dxa"/>
            <w:tcBorders>
              <w:top w:val="nil"/>
              <w:left w:val="nil"/>
              <w:bottom w:val="nil"/>
              <w:right w:val="single" w:sz="4" w:space="0" w:color="auto"/>
            </w:tcBorders>
            <w:vAlign w:val="bottom"/>
          </w:tcPr>
          <w:p w14:paraId="0B501F47"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1BCC8F08"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1197EE24"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300</w:t>
            </w:r>
          </w:p>
        </w:tc>
        <w:tc>
          <w:tcPr>
            <w:tcW w:w="1008" w:type="dxa"/>
            <w:tcBorders>
              <w:top w:val="nil"/>
              <w:left w:val="nil"/>
              <w:bottom w:val="nil"/>
              <w:right w:val="single" w:sz="4" w:space="0" w:color="auto"/>
            </w:tcBorders>
            <w:shd w:val="clear" w:color="auto" w:fill="auto"/>
            <w:noWrap/>
            <w:vAlign w:val="bottom"/>
          </w:tcPr>
          <w:p w14:paraId="0C979274"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125</w:t>
            </w:r>
          </w:p>
        </w:tc>
        <w:tc>
          <w:tcPr>
            <w:tcW w:w="1260" w:type="dxa"/>
            <w:tcBorders>
              <w:top w:val="nil"/>
              <w:left w:val="nil"/>
              <w:bottom w:val="nil"/>
              <w:right w:val="single" w:sz="4" w:space="0" w:color="auto"/>
            </w:tcBorders>
            <w:shd w:val="clear" w:color="auto" w:fill="auto"/>
            <w:noWrap/>
            <w:vAlign w:val="bottom"/>
          </w:tcPr>
          <w:p w14:paraId="2DDA2889"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−175</w:t>
            </w:r>
          </w:p>
        </w:tc>
      </w:tr>
      <w:tr w:rsidR="00F0367F" w:rsidRPr="002408B1" w14:paraId="0327F1AE" w14:textId="77777777" w:rsidTr="0084387F">
        <w:tc>
          <w:tcPr>
            <w:tcW w:w="3114" w:type="dxa"/>
            <w:tcBorders>
              <w:top w:val="nil"/>
              <w:left w:val="single" w:sz="4" w:space="0" w:color="auto"/>
              <w:bottom w:val="nil"/>
              <w:right w:val="nil"/>
            </w:tcBorders>
            <w:shd w:val="clear" w:color="auto" w:fill="auto"/>
            <w:vAlign w:val="bottom"/>
            <w:hideMark/>
          </w:tcPr>
          <w:p w14:paraId="4F0C3EEB" w14:textId="77777777" w:rsidR="00F0367F" w:rsidRPr="002408B1" w:rsidRDefault="00F0367F" w:rsidP="001D3036">
            <w:pPr>
              <w:pStyle w:val="Tabletext"/>
              <w:rPr>
                <w:b/>
                <w:bCs/>
                <w:sz w:val="16"/>
                <w:szCs w:val="16"/>
                <w:lang w:val="ru-RU"/>
              </w:rPr>
            </w:pPr>
            <w:r w:rsidRPr="002408B1">
              <w:rPr>
                <w:b/>
                <w:bCs/>
                <w:sz w:val="16"/>
                <w:szCs w:val="16"/>
                <w:lang w:val="ru-RU"/>
              </w:rPr>
              <w:t>Прочие доходы</w:t>
            </w:r>
          </w:p>
        </w:tc>
        <w:tc>
          <w:tcPr>
            <w:tcW w:w="1109" w:type="dxa"/>
            <w:tcBorders>
              <w:top w:val="nil"/>
              <w:left w:val="single" w:sz="4" w:space="0" w:color="auto"/>
              <w:right w:val="single" w:sz="4" w:space="0" w:color="auto"/>
            </w:tcBorders>
            <w:shd w:val="clear" w:color="auto" w:fill="auto"/>
            <w:noWrap/>
            <w:vAlign w:val="bottom"/>
          </w:tcPr>
          <w:p w14:paraId="23D691D1"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sz w:val="16"/>
                <w:szCs w:val="16"/>
                <w:lang w:val="ru-RU" w:eastAsia="en-GB"/>
              </w:rPr>
              <w:t>100</w:t>
            </w:r>
          </w:p>
        </w:tc>
        <w:tc>
          <w:tcPr>
            <w:tcW w:w="1092" w:type="dxa"/>
            <w:tcBorders>
              <w:top w:val="nil"/>
              <w:left w:val="nil"/>
              <w:right w:val="single" w:sz="4" w:space="0" w:color="auto"/>
            </w:tcBorders>
            <w:vAlign w:val="bottom"/>
          </w:tcPr>
          <w:p w14:paraId="79A4CD99"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nil"/>
              <w:left w:val="single" w:sz="4" w:space="0" w:color="auto"/>
              <w:right w:val="single" w:sz="4" w:space="0" w:color="auto"/>
            </w:tcBorders>
            <w:shd w:val="clear" w:color="auto" w:fill="auto"/>
            <w:noWrap/>
            <w:vAlign w:val="bottom"/>
          </w:tcPr>
          <w:p w14:paraId="42705C25"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nil"/>
              <w:left w:val="nil"/>
              <w:right w:val="single" w:sz="4" w:space="0" w:color="auto"/>
            </w:tcBorders>
            <w:shd w:val="clear" w:color="auto" w:fill="auto"/>
            <w:noWrap/>
            <w:vAlign w:val="bottom"/>
          </w:tcPr>
          <w:p w14:paraId="6B8BD121"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100</w:t>
            </w:r>
          </w:p>
        </w:tc>
        <w:tc>
          <w:tcPr>
            <w:tcW w:w="1008" w:type="dxa"/>
            <w:tcBorders>
              <w:top w:val="nil"/>
              <w:left w:val="nil"/>
              <w:right w:val="single" w:sz="4" w:space="0" w:color="auto"/>
            </w:tcBorders>
            <w:shd w:val="clear" w:color="auto" w:fill="auto"/>
            <w:noWrap/>
            <w:vAlign w:val="bottom"/>
          </w:tcPr>
          <w:p w14:paraId="6DE2C916"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sz w:val="16"/>
                <w:szCs w:val="16"/>
                <w:lang w:val="ru-RU" w:eastAsia="en-GB"/>
              </w:rPr>
              <w:t>−1 834</w:t>
            </w:r>
          </w:p>
        </w:tc>
        <w:tc>
          <w:tcPr>
            <w:tcW w:w="1260" w:type="dxa"/>
            <w:tcBorders>
              <w:top w:val="nil"/>
              <w:left w:val="nil"/>
              <w:right w:val="single" w:sz="4" w:space="0" w:color="auto"/>
            </w:tcBorders>
            <w:shd w:val="clear" w:color="auto" w:fill="auto"/>
            <w:noWrap/>
            <w:vAlign w:val="bottom"/>
          </w:tcPr>
          <w:p w14:paraId="304932A0"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sz w:val="16"/>
                <w:szCs w:val="16"/>
                <w:lang w:val="ru-RU" w:eastAsia="en-GB"/>
              </w:rPr>
              <w:t>−1 934</w:t>
            </w:r>
          </w:p>
        </w:tc>
      </w:tr>
      <w:tr w:rsidR="00F0367F" w:rsidRPr="002408B1" w14:paraId="0BAB7BAA" w14:textId="77777777" w:rsidTr="0084387F">
        <w:tc>
          <w:tcPr>
            <w:tcW w:w="3114" w:type="dxa"/>
            <w:tcBorders>
              <w:top w:val="nil"/>
              <w:left w:val="single" w:sz="4" w:space="0" w:color="auto"/>
              <w:bottom w:val="nil"/>
              <w:right w:val="nil"/>
            </w:tcBorders>
            <w:shd w:val="clear" w:color="auto" w:fill="auto"/>
            <w:vAlign w:val="bottom"/>
            <w:hideMark/>
          </w:tcPr>
          <w:p w14:paraId="2E6F539D" w14:textId="77777777" w:rsidR="00F0367F" w:rsidRPr="002408B1" w:rsidRDefault="00F0367F" w:rsidP="001D3036">
            <w:pPr>
              <w:pStyle w:val="Tabletext"/>
              <w:rPr>
                <w:b/>
                <w:bCs/>
                <w:sz w:val="16"/>
                <w:szCs w:val="16"/>
                <w:lang w:val="ru-RU"/>
              </w:rPr>
            </w:pPr>
            <w:r w:rsidRPr="002408B1">
              <w:rPr>
                <w:b/>
                <w:bCs/>
                <w:color w:val="000000"/>
                <w:sz w:val="16"/>
                <w:szCs w:val="16"/>
                <w:lang w:val="ru-RU"/>
              </w:rPr>
              <w:t>Отсроченная деятельность</w:t>
            </w:r>
          </w:p>
        </w:tc>
        <w:tc>
          <w:tcPr>
            <w:tcW w:w="1109" w:type="dxa"/>
            <w:tcBorders>
              <w:top w:val="nil"/>
              <w:left w:val="single" w:sz="4" w:space="0" w:color="auto"/>
              <w:right w:val="single" w:sz="4" w:space="0" w:color="auto"/>
            </w:tcBorders>
            <w:shd w:val="clear" w:color="auto" w:fill="auto"/>
            <w:noWrap/>
            <w:vAlign w:val="bottom"/>
          </w:tcPr>
          <w:p w14:paraId="7FE778BD"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92" w:type="dxa"/>
            <w:tcBorders>
              <w:top w:val="nil"/>
              <w:left w:val="nil"/>
              <w:right w:val="single" w:sz="4" w:space="0" w:color="auto"/>
            </w:tcBorders>
            <w:vAlign w:val="bottom"/>
          </w:tcPr>
          <w:p w14:paraId="6E0FDF2C"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sz w:val="16"/>
                <w:szCs w:val="16"/>
                <w:lang w:val="ru-RU" w:eastAsia="en-GB"/>
              </w:rPr>
              <w:t>−1 867</w:t>
            </w:r>
          </w:p>
        </w:tc>
        <w:tc>
          <w:tcPr>
            <w:tcW w:w="1035" w:type="dxa"/>
            <w:tcBorders>
              <w:top w:val="nil"/>
              <w:left w:val="single" w:sz="4" w:space="0" w:color="auto"/>
              <w:right w:val="single" w:sz="4" w:space="0" w:color="auto"/>
            </w:tcBorders>
            <w:shd w:val="clear" w:color="auto" w:fill="auto"/>
            <w:noWrap/>
            <w:vAlign w:val="bottom"/>
          </w:tcPr>
          <w:p w14:paraId="71F18634"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nil"/>
              <w:left w:val="nil"/>
              <w:right w:val="single" w:sz="4" w:space="0" w:color="auto"/>
            </w:tcBorders>
            <w:shd w:val="clear" w:color="auto" w:fill="auto"/>
            <w:noWrap/>
            <w:vAlign w:val="bottom"/>
          </w:tcPr>
          <w:p w14:paraId="59B67665"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−1 867</w:t>
            </w:r>
          </w:p>
        </w:tc>
        <w:tc>
          <w:tcPr>
            <w:tcW w:w="1008" w:type="dxa"/>
            <w:tcBorders>
              <w:top w:val="nil"/>
              <w:left w:val="nil"/>
              <w:right w:val="single" w:sz="4" w:space="0" w:color="auto"/>
            </w:tcBorders>
            <w:shd w:val="clear" w:color="auto" w:fill="auto"/>
            <w:noWrap/>
            <w:vAlign w:val="bottom"/>
          </w:tcPr>
          <w:p w14:paraId="47E8E41F"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sz w:val="16"/>
                <w:szCs w:val="16"/>
                <w:lang w:val="ru-RU" w:eastAsia="en-GB"/>
              </w:rPr>
              <w:t>−1 867</w:t>
            </w:r>
          </w:p>
        </w:tc>
        <w:tc>
          <w:tcPr>
            <w:tcW w:w="1260" w:type="dxa"/>
            <w:tcBorders>
              <w:top w:val="nil"/>
              <w:left w:val="nil"/>
              <w:right w:val="single" w:sz="4" w:space="0" w:color="auto"/>
            </w:tcBorders>
            <w:shd w:val="clear" w:color="auto" w:fill="auto"/>
            <w:noWrap/>
            <w:vAlign w:val="bottom"/>
          </w:tcPr>
          <w:p w14:paraId="4C845486"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r>
      <w:tr w:rsidR="00F0367F" w:rsidRPr="002408B1" w14:paraId="75008567" w14:textId="77777777" w:rsidTr="0084387F">
        <w:tc>
          <w:tcPr>
            <w:tcW w:w="3114" w:type="dxa"/>
            <w:tcBorders>
              <w:top w:val="nil"/>
              <w:left w:val="single" w:sz="4" w:space="0" w:color="auto"/>
              <w:bottom w:val="nil"/>
              <w:right w:val="nil"/>
            </w:tcBorders>
            <w:shd w:val="clear" w:color="auto" w:fill="auto"/>
            <w:vAlign w:val="bottom"/>
          </w:tcPr>
          <w:p w14:paraId="4CB3DA36" w14:textId="77777777" w:rsidR="00F0367F" w:rsidRPr="002408B1" w:rsidRDefault="00F0367F" w:rsidP="001D3036">
            <w:pPr>
              <w:pStyle w:val="Tabletext"/>
              <w:rPr>
                <w:b/>
                <w:bCs/>
                <w:sz w:val="16"/>
                <w:szCs w:val="16"/>
                <w:lang w:val="ru-RU"/>
              </w:rPr>
            </w:pPr>
            <w:r w:rsidRPr="002408B1">
              <w:rPr>
                <w:b/>
                <w:bCs/>
                <w:sz w:val="16"/>
                <w:szCs w:val="16"/>
                <w:lang w:val="ru-RU"/>
              </w:rPr>
              <w:t>Снятие средств с Резервного счета</w:t>
            </w:r>
          </w:p>
        </w:tc>
        <w:tc>
          <w:tcPr>
            <w:tcW w:w="1109" w:type="dxa"/>
            <w:tcBorders>
              <w:top w:val="nil"/>
              <w:left w:val="single" w:sz="4" w:space="0" w:color="auto"/>
              <w:right w:val="single" w:sz="4" w:space="0" w:color="auto"/>
            </w:tcBorders>
            <w:shd w:val="clear" w:color="auto" w:fill="auto"/>
            <w:noWrap/>
            <w:vAlign w:val="bottom"/>
          </w:tcPr>
          <w:p w14:paraId="2AC71EF6"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w:t>
            </w:r>
          </w:p>
        </w:tc>
        <w:tc>
          <w:tcPr>
            <w:tcW w:w="1092" w:type="dxa"/>
            <w:tcBorders>
              <w:top w:val="nil"/>
              <w:left w:val="nil"/>
              <w:right w:val="single" w:sz="4" w:space="0" w:color="auto"/>
            </w:tcBorders>
            <w:vAlign w:val="bottom"/>
          </w:tcPr>
          <w:p w14:paraId="33FB98F0"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nil"/>
              <w:left w:val="single" w:sz="4" w:space="0" w:color="auto"/>
              <w:right w:val="single" w:sz="4" w:space="0" w:color="auto"/>
            </w:tcBorders>
            <w:shd w:val="clear" w:color="auto" w:fill="auto"/>
            <w:noWrap/>
            <w:vAlign w:val="bottom"/>
          </w:tcPr>
          <w:p w14:paraId="5626F34C"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nil"/>
              <w:left w:val="nil"/>
              <w:right w:val="single" w:sz="4" w:space="0" w:color="auto"/>
            </w:tcBorders>
            <w:shd w:val="clear" w:color="auto" w:fill="auto"/>
            <w:noWrap/>
            <w:vAlign w:val="bottom"/>
          </w:tcPr>
          <w:p w14:paraId="2F5088B8"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w:t>
            </w:r>
          </w:p>
        </w:tc>
        <w:tc>
          <w:tcPr>
            <w:tcW w:w="1008" w:type="dxa"/>
            <w:tcBorders>
              <w:top w:val="nil"/>
              <w:left w:val="nil"/>
              <w:right w:val="single" w:sz="4" w:space="0" w:color="auto"/>
            </w:tcBorders>
            <w:shd w:val="clear" w:color="auto" w:fill="auto"/>
            <w:noWrap/>
            <w:vAlign w:val="bottom"/>
          </w:tcPr>
          <w:p w14:paraId="3F99DA14"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w:t>
            </w:r>
          </w:p>
        </w:tc>
        <w:tc>
          <w:tcPr>
            <w:tcW w:w="1260" w:type="dxa"/>
            <w:tcBorders>
              <w:top w:val="nil"/>
              <w:left w:val="nil"/>
              <w:right w:val="single" w:sz="4" w:space="0" w:color="auto"/>
            </w:tcBorders>
            <w:shd w:val="clear" w:color="auto" w:fill="auto"/>
            <w:noWrap/>
            <w:vAlign w:val="bottom"/>
          </w:tcPr>
          <w:p w14:paraId="0C5005F0"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w:t>
            </w:r>
          </w:p>
        </w:tc>
      </w:tr>
      <w:tr w:rsidR="00F0367F" w:rsidRPr="002408B1" w14:paraId="5EF6AC0E" w14:textId="77777777" w:rsidTr="0084387F">
        <w:tc>
          <w:tcPr>
            <w:tcW w:w="3114" w:type="dxa"/>
            <w:tcBorders>
              <w:top w:val="nil"/>
              <w:left w:val="single" w:sz="4" w:space="0" w:color="auto"/>
              <w:bottom w:val="nil"/>
              <w:right w:val="nil"/>
            </w:tcBorders>
            <w:shd w:val="clear" w:color="auto" w:fill="auto"/>
            <w:vAlign w:val="bottom"/>
          </w:tcPr>
          <w:p w14:paraId="300AA99E" w14:textId="77777777" w:rsidR="00F0367F" w:rsidRPr="002408B1" w:rsidRDefault="00F0367F" w:rsidP="001D3036">
            <w:pPr>
              <w:pStyle w:val="Tabletext"/>
              <w:rPr>
                <w:b/>
                <w:bCs/>
                <w:sz w:val="16"/>
                <w:szCs w:val="16"/>
                <w:lang w:val="ru-RU"/>
              </w:rPr>
            </w:pPr>
            <w:r w:rsidRPr="002408B1">
              <w:rPr>
                <w:b/>
                <w:bCs/>
                <w:sz w:val="16"/>
                <w:szCs w:val="16"/>
                <w:lang w:val="ru-RU"/>
              </w:rPr>
              <w:t>Экономия за предыдущие годы</w:t>
            </w:r>
          </w:p>
        </w:tc>
        <w:tc>
          <w:tcPr>
            <w:tcW w:w="1109" w:type="dxa"/>
            <w:tcBorders>
              <w:left w:val="single" w:sz="4" w:space="0" w:color="auto"/>
              <w:bottom w:val="single" w:sz="4" w:space="0" w:color="auto"/>
              <w:right w:val="single" w:sz="4" w:space="0" w:color="auto"/>
            </w:tcBorders>
            <w:shd w:val="clear" w:color="auto" w:fill="auto"/>
            <w:noWrap/>
            <w:vAlign w:val="bottom"/>
          </w:tcPr>
          <w:p w14:paraId="2419ED23"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3 651</w:t>
            </w:r>
          </w:p>
        </w:tc>
        <w:tc>
          <w:tcPr>
            <w:tcW w:w="1092" w:type="dxa"/>
            <w:tcBorders>
              <w:left w:val="nil"/>
              <w:bottom w:val="single" w:sz="4" w:space="0" w:color="auto"/>
              <w:right w:val="single" w:sz="4" w:space="0" w:color="auto"/>
            </w:tcBorders>
            <w:vAlign w:val="bottom"/>
          </w:tcPr>
          <w:p w14:paraId="11AB3049"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left w:val="single" w:sz="4" w:space="0" w:color="auto"/>
              <w:bottom w:val="single" w:sz="4" w:space="0" w:color="auto"/>
              <w:right w:val="single" w:sz="4" w:space="0" w:color="auto"/>
            </w:tcBorders>
            <w:shd w:val="clear" w:color="auto" w:fill="auto"/>
            <w:noWrap/>
            <w:vAlign w:val="bottom"/>
          </w:tcPr>
          <w:p w14:paraId="6F680874"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left w:val="nil"/>
              <w:bottom w:val="single" w:sz="4" w:space="0" w:color="auto"/>
              <w:right w:val="single" w:sz="4" w:space="0" w:color="auto"/>
            </w:tcBorders>
            <w:shd w:val="clear" w:color="auto" w:fill="auto"/>
            <w:noWrap/>
            <w:vAlign w:val="bottom"/>
          </w:tcPr>
          <w:p w14:paraId="0519433B"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3 651</w:t>
            </w:r>
          </w:p>
        </w:tc>
        <w:tc>
          <w:tcPr>
            <w:tcW w:w="1008" w:type="dxa"/>
            <w:tcBorders>
              <w:left w:val="nil"/>
              <w:bottom w:val="single" w:sz="4" w:space="0" w:color="auto"/>
              <w:right w:val="single" w:sz="4" w:space="0" w:color="auto"/>
            </w:tcBorders>
            <w:shd w:val="clear" w:color="auto" w:fill="auto"/>
            <w:noWrap/>
            <w:vAlign w:val="bottom"/>
          </w:tcPr>
          <w:p w14:paraId="3534CFED"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w:t>
            </w:r>
          </w:p>
        </w:tc>
        <w:tc>
          <w:tcPr>
            <w:tcW w:w="1260" w:type="dxa"/>
            <w:tcBorders>
              <w:left w:val="nil"/>
              <w:bottom w:val="single" w:sz="4" w:space="0" w:color="auto"/>
              <w:right w:val="single" w:sz="4" w:space="0" w:color="auto"/>
            </w:tcBorders>
            <w:shd w:val="clear" w:color="auto" w:fill="auto"/>
            <w:noWrap/>
            <w:vAlign w:val="bottom"/>
          </w:tcPr>
          <w:p w14:paraId="4619985B"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−3 651</w:t>
            </w:r>
          </w:p>
        </w:tc>
      </w:tr>
      <w:tr w:rsidR="00F0367F" w:rsidRPr="002408B1" w14:paraId="52FB8CE0" w14:textId="77777777" w:rsidTr="004B2F76">
        <w:tc>
          <w:tcPr>
            <w:tcW w:w="3114" w:type="dxa"/>
            <w:tcBorders>
              <w:top w:val="single" w:sz="4" w:space="0" w:color="auto"/>
              <w:left w:val="single" w:sz="4" w:space="0" w:color="auto"/>
              <w:bottom w:val="single" w:sz="4" w:space="0" w:color="auto"/>
              <w:right w:val="single" w:sz="4" w:space="0" w:color="auto"/>
            </w:tcBorders>
            <w:shd w:val="clear" w:color="auto" w:fill="C5D9F1"/>
            <w:noWrap/>
            <w:vAlign w:val="center"/>
            <w:hideMark/>
          </w:tcPr>
          <w:p w14:paraId="38337C7D" w14:textId="77777777" w:rsidR="00F0367F" w:rsidRPr="002408B1" w:rsidRDefault="00F0367F" w:rsidP="001D3036">
            <w:pPr>
              <w:pStyle w:val="Tabletext"/>
              <w:rPr>
                <w:b/>
                <w:bCs/>
                <w:sz w:val="16"/>
                <w:szCs w:val="16"/>
                <w:lang w:val="ru-RU"/>
              </w:rPr>
            </w:pPr>
            <w:r w:rsidRPr="002408B1">
              <w:rPr>
                <w:b/>
                <w:bCs/>
                <w:sz w:val="16"/>
                <w:szCs w:val="16"/>
                <w:lang w:val="ru-RU"/>
              </w:rPr>
              <w:t>Всего: доходы</w:t>
            </w:r>
          </w:p>
        </w:tc>
        <w:tc>
          <w:tcPr>
            <w:tcW w:w="1109" w:type="dxa"/>
            <w:tcBorders>
              <w:top w:val="single" w:sz="4" w:space="0" w:color="auto"/>
              <w:left w:val="nil"/>
              <w:bottom w:val="single" w:sz="4" w:space="0" w:color="auto"/>
              <w:right w:val="single" w:sz="4" w:space="0" w:color="auto"/>
            </w:tcBorders>
            <w:shd w:val="clear" w:color="auto" w:fill="C5D9F1"/>
            <w:noWrap/>
            <w:vAlign w:val="bottom"/>
          </w:tcPr>
          <w:p w14:paraId="2A3B945D"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167 478</w:t>
            </w:r>
          </w:p>
        </w:tc>
        <w:tc>
          <w:tcPr>
            <w:tcW w:w="1092" w:type="dxa"/>
            <w:tcBorders>
              <w:top w:val="single" w:sz="4" w:space="0" w:color="auto"/>
              <w:left w:val="nil"/>
              <w:bottom w:val="single" w:sz="4" w:space="0" w:color="auto"/>
              <w:right w:val="single" w:sz="4" w:space="0" w:color="auto"/>
            </w:tcBorders>
            <w:shd w:val="clear" w:color="auto" w:fill="C5D9F1"/>
            <w:vAlign w:val="bottom"/>
          </w:tcPr>
          <w:p w14:paraId="4AB77C2A"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single" w:sz="4" w:space="0" w:color="auto"/>
              <w:bottom w:val="single" w:sz="4" w:space="0" w:color="auto"/>
              <w:right w:val="single" w:sz="4" w:space="0" w:color="auto"/>
            </w:tcBorders>
            <w:shd w:val="clear" w:color="auto" w:fill="C5D9F1"/>
            <w:noWrap/>
            <w:vAlign w:val="bottom"/>
          </w:tcPr>
          <w:p w14:paraId="7C2342ED"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w:t>
            </w:r>
          </w:p>
        </w:tc>
        <w:tc>
          <w:tcPr>
            <w:tcW w:w="1022" w:type="dxa"/>
            <w:tcBorders>
              <w:top w:val="single" w:sz="4" w:space="0" w:color="auto"/>
              <w:left w:val="nil"/>
              <w:bottom w:val="single" w:sz="4" w:space="0" w:color="auto"/>
              <w:right w:val="single" w:sz="4" w:space="0" w:color="auto"/>
            </w:tcBorders>
            <w:shd w:val="clear" w:color="auto" w:fill="C5D9F1"/>
            <w:noWrap/>
            <w:vAlign w:val="bottom"/>
          </w:tcPr>
          <w:p w14:paraId="6FCB7EF9"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165 611</w:t>
            </w:r>
          </w:p>
        </w:tc>
        <w:tc>
          <w:tcPr>
            <w:tcW w:w="1008" w:type="dxa"/>
            <w:tcBorders>
              <w:top w:val="single" w:sz="4" w:space="0" w:color="auto"/>
              <w:left w:val="nil"/>
              <w:bottom w:val="single" w:sz="4" w:space="0" w:color="auto"/>
              <w:right w:val="single" w:sz="4" w:space="0" w:color="auto"/>
            </w:tcBorders>
            <w:shd w:val="clear" w:color="auto" w:fill="C5D9F1"/>
            <w:noWrap/>
            <w:vAlign w:val="bottom"/>
          </w:tcPr>
          <w:p w14:paraId="6CD3007A"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153 435</w:t>
            </w:r>
          </w:p>
        </w:tc>
        <w:tc>
          <w:tcPr>
            <w:tcW w:w="1260" w:type="dxa"/>
            <w:tcBorders>
              <w:top w:val="single" w:sz="4" w:space="0" w:color="auto"/>
              <w:left w:val="nil"/>
              <w:bottom w:val="single" w:sz="4" w:space="0" w:color="auto"/>
              <w:right w:val="single" w:sz="4" w:space="0" w:color="auto"/>
            </w:tcBorders>
            <w:shd w:val="clear" w:color="auto" w:fill="C5D9F1"/>
            <w:noWrap/>
            <w:vAlign w:val="bottom"/>
          </w:tcPr>
          <w:p w14:paraId="75C6496B"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−12 176</w:t>
            </w:r>
          </w:p>
        </w:tc>
      </w:tr>
      <w:tr w:rsidR="00F0367F" w:rsidRPr="00C944C2" w14:paraId="50BB1976" w14:textId="77777777" w:rsidTr="0084387F">
        <w:trPr>
          <w:trHeight w:val="599"/>
        </w:trPr>
        <w:tc>
          <w:tcPr>
            <w:tcW w:w="3114" w:type="dxa"/>
            <w:vMerge w:val="restart"/>
            <w:tcBorders>
              <w:top w:val="nil"/>
              <w:left w:val="single" w:sz="4" w:space="0" w:color="auto"/>
              <w:bottom w:val="single" w:sz="4" w:space="0" w:color="000000"/>
              <w:right w:val="single" w:sz="4" w:space="0" w:color="auto"/>
            </w:tcBorders>
            <w:shd w:val="clear" w:color="auto" w:fill="auto"/>
            <w:vAlign w:val="center"/>
            <w:hideMark/>
          </w:tcPr>
          <w:p w14:paraId="175842B9" w14:textId="77777777" w:rsidR="00F0367F" w:rsidRPr="002408B1" w:rsidRDefault="00F0367F" w:rsidP="003B473F">
            <w:pPr>
              <w:pStyle w:val="Tablehead"/>
              <w:ind w:left="-57" w:right="-57"/>
              <w:rPr>
                <w:sz w:val="16"/>
                <w:szCs w:val="16"/>
                <w:lang w:val="ru-RU"/>
              </w:rPr>
            </w:pPr>
            <w:r w:rsidRPr="002408B1">
              <w:rPr>
                <w:sz w:val="16"/>
                <w:szCs w:val="16"/>
                <w:lang w:val="ru-RU"/>
              </w:rPr>
              <w:t>Расходы</w:t>
            </w:r>
          </w:p>
        </w:tc>
        <w:tc>
          <w:tcPr>
            <w:tcW w:w="4258" w:type="dxa"/>
            <w:gridSpan w:val="4"/>
            <w:tcBorders>
              <w:top w:val="single" w:sz="4" w:space="0" w:color="auto"/>
              <w:left w:val="nil"/>
              <w:bottom w:val="single" w:sz="4" w:space="0" w:color="auto"/>
              <w:right w:val="single" w:sz="4" w:space="0" w:color="000000"/>
            </w:tcBorders>
            <w:vAlign w:val="center"/>
          </w:tcPr>
          <w:p w14:paraId="3004626A" w14:textId="77777777" w:rsidR="00F0367F" w:rsidRPr="002408B1" w:rsidRDefault="00F0367F" w:rsidP="003B473F">
            <w:pPr>
              <w:pStyle w:val="Tablehead"/>
              <w:ind w:left="-57" w:right="-57"/>
              <w:rPr>
                <w:sz w:val="16"/>
                <w:szCs w:val="16"/>
                <w:lang w:val="ru-RU"/>
              </w:rPr>
            </w:pPr>
            <w:r w:rsidRPr="002408B1">
              <w:rPr>
                <w:sz w:val="16"/>
                <w:szCs w:val="16"/>
                <w:lang w:val="ru-RU"/>
              </w:rPr>
              <w:t>Предусмотренные в бюджете суммы</w:t>
            </w:r>
          </w:p>
        </w:tc>
        <w:tc>
          <w:tcPr>
            <w:tcW w:w="1008" w:type="dxa"/>
            <w:vMerge w:val="restart"/>
            <w:tcBorders>
              <w:top w:val="nil"/>
              <w:left w:val="single" w:sz="4" w:space="0" w:color="auto"/>
              <w:right w:val="single" w:sz="4" w:space="0" w:color="auto"/>
            </w:tcBorders>
            <w:shd w:val="clear" w:color="auto" w:fill="auto"/>
            <w:vAlign w:val="center"/>
            <w:hideMark/>
          </w:tcPr>
          <w:p w14:paraId="3340409E" w14:textId="77777777" w:rsidR="00F0367F" w:rsidRPr="002408B1" w:rsidRDefault="00F0367F" w:rsidP="003B473F">
            <w:pPr>
              <w:pStyle w:val="Tablehead"/>
              <w:ind w:left="-57" w:right="-57"/>
              <w:rPr>
                <w:sz w:val="16"/>
                <w:szCs w:val="16"/>
                <w:lang w:val="ru-RU"/>
              </w:rPr>
            </w:pPr>
            <w:r w:rsidRPr="002408B1">
              <w:rPr>
                <w:sz w:val="16"/>
                <w:szCs w:val="16"/>
                <w:lang w:val="ru-RU"/>
              </w:rPr>
              <w:t>Фактические суммы</w:t>
            </w:r>
          </w:p>
        </w:tc>
        <w:tc>
          <w:tcPr>
            <w:tcW w:w="1260" w:type="dxa"/>
            <w:vMerge w:val="restart"/>
            <w:tcBorders>
              <w:top w:val="nil"/>
              <w:left w:val="single" w:sz="4" w:space="0" w:color="auto"/>
              <w:right w:val="single" w:sz="4" w:space="0" w:color="auto"/>
            </w:tcBorders>
            <w:shd w:val="clear" w:color="auto" w:fill="auto"/>
            <w:vAlign w:val="center"/>
            <w:hideMark/>
          </w:tcPr>
          <w:p w14:paraId="42FBCB82" w14:textId="77777777" w:rsidR="00F0367F" w:rsidRPr="002408B1" w:rsidRDefault="00F0367F" w:rsidP="003B473F">
            <w:pPr>
              <w:pStyle w:val="Tablehead"/>
              <w:ind w:left="-57" w:right="-57"/>
              <w:rPr>
                <w:sz w:val="16"/>
                <w:szCs w:val="16"/>
                <w:lang w:val="ru-RU"/>
              </w:rPr>
            </w:pPr>
            <w:r w:rsidRPr="002408B1">
              <w:rPr>
                <w:sz w:val="16"/>
                <w:szCs w:val="16"/>
                <w:lang w:val="ru-RU"/>
              </w:rPr>
              <w:t>Разница между окончательным бюджетом и фактическими суммами</w:t>
            </w:r>
          </w:p>
        </w:tc>
      </w:tr>
      <w:tr w:rsidR="00F0367F" w:rsidRPr="002408B1" w14:paraId="6FAA5C8F" w14:textId="77777777" w:rsidTr="0084387F">
        <w:tc>
          <w:tcPr>
            <w:tcW w:w="3114" w:type="dxa"/>
            <w:vMerge/>
            <w:tcBorders>
              <w:top w:val="nil"/>
              <w:left w:val="single" w:sz="4" w:space="0" w:color="auto"/>
              <w:bottom w:val="single" w:sz="4" w:space="0" w:color="000000"/>
              <w:right w:val="single" w:sz="4" w:space="0" w:color="auto"/>
            </w:tcBorders>
            <w:vAlign w:val="center"/>
            <w:hideMark/>
          </w:tcPr>
          <w:p w14:paraId="34CC988A" w14:textId="77777777" w:rsidR="00F0367F" w:rsidRPr="002408B1" w:rsidRDefault="00F0367F" w:rsidP="003B473F">
            <w:pPr>
              <w:pStyle w:val="Tablehead"/>
              <w:ind w:left="-57" w:right="-57"/>
              <w:rPr>
                <w:sz w:val="16"/>
                <w:szCs w:val="16"/>
                <w:lang w:val="ru-RU"/>
              </w:rPr>
            </w:pPr>
          </w:p>
        </w:tc>
        <w:tc>
          <w:tcPr>
            <w:tcW w:w="1109" w:type="dxa"/>
            <w:tcBorders>
              <w:top w:val="nil"/>
              <w:left w:val="nil"/>
              <w:bottom w:val="single" w:sz="4" w:space="0" w:color="auto"/>
              <w:right w:val="single" w:sz="4" w:space="0" w:color="auto"/>
            </w:tcBorders>
            <w:shd w:val="clear" w:color="auto" w:fill="auto"/>
            <w:vAlign w:val="center"/>
            <w:hideMark/>
          </w:tcPr>
          <w:p w14:paraId="2804A35A" w14:textId="77777777" w:rsidR="00F0367F" w:rsidRPr="002408B1" w:rsidRDefault="00F0367F" w:rsidP="003B473F">
            <w:pPr>
              <w:pStyle w:val="Tablehead"/>
              <w:ind w:left="-57" w:right="-57"/>
              <w:rPr>
                <w:sz w:val="16"/>
                <w:szCs w:val="16"/>
                <w:lang w:val="ru-RU"/>
              </w:rPr>
            </w:pPr>
            <w:r w:rsidRPr="002408B1">
              <w:rPr>
                <w:sz w:val="16"/>
                <w:szCs w:val="16"/>
                <w:lang w:val="ru-RU"/>
              </w:rPr>
              <w:t>Первоначаль-</w:t>
            </w:r>
            <w:r w:rsidRPr="002408B1">
              <w:rPr>
                <w:sz w:val="16"/>
                <w:szCs w:val="16"/>
                <w:lang w:val="ru-RU"/>
              </w:rPr>
              <w:br/>
              <w:t>ный бюджет</w:t>
            </w:r>
          </w:p>
        </w:tc>
        <w:tc>
          <w:tcPr>
            <w:tcW w:w="1092" w:type="dxa"/>
            <w:tcBorders>
              <w:top w:val="single" w:sz="4" w:space="0" w:color="auto"/>
              <w:left w:val="nil"/>
              <w:bottom w:val="single" w:sz="4" w:space="0" w:color="auto"/>
              <w:right w:val="single" w:sz="4" w:space="0" w:color="auto"/>
            </w:tcBorders>
          </w:tcPr>
          <w:p w14:paraId="54FB7688" w14:textId="77777777" w:rsidR="00F0367F" w:rsidRPr="002408B1" w:rsidRDefault="00F0367F" w:rsidP="002E2084">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single" w:sz="4" w:space="0" w:color="auto"/>
              <w:left w:val="single" w:sz="4" w:space="0" w:color="auto"/>
              <w:bottom w:val="single" w:sz="4" w:space="0" w:color="auto"/>
              <w:right w:val="nil"/>
            </w:tcBorders>
          </w:tcPr>
          <w:p w14:paraId="4DFF1A25" w14:textId="77777777" w:rsidR="00F0367F" w:rsidRPr="002408B1" w:rsidRDefault="00F0367F" w:rsidP="00F44BCC">
            <w:pPr>
              <w:pStyle w:val="Tablehead"/>
              <w:ind w:left="-57" w:right="-57"/>
              <w:rPr>
                <w:sz w:val="16"/>
                <w:szCs w:val="16"/>
                <w:lang w:val="ru-RU"/>
              </w:rPr>
            </w:pPr>
            <w:r w:rsidRPr="002408B1">
              <w:rPr>
                <w:sz w:val="16"/>
                <w:szCs w:val="16"/>
                <w:lang w:val="ru-RU"/>
              </w:rPr>
              <w:t>Бюджетные трансферты</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14:paraId="4E9AD602" w14:textId="77777777" w:rsidR="00F0367F" w:rsidRPr="002408B1" w:rsidRDefault="00F0367F" w:rsidP="003B473F">
            <w:pPr>
              <w:pStyle w:val="Tablehead"/>
              <w:ind w:left="-57" w:right="-57"/>
              <w:rPr>
                <w:sz w:val="16"/>
                <w:szCs w:val="16"/>
                <w:lang w:val="ru-RU"/>
              </w:rPr>
            </w:pPr>
            <w:r w:rsidRPr="002408B1">
              <w:rPr>
                <w:sz w:val="16"/>
                <w:szCs w:val="16"/>
                <w:lang w:val="ru-RU"/>
              </w:rPr>
              <w:t>Окончатель-</w:t>
            </w:r>
            <w:r w:rsidRPr="002408B1">
              <w:rPr>
                <w:sz w:val="16"/>
                <w:szCs w:val="16"/>
                <w:lang w:val="ru-RU"/>
              </w:rPr>
              <w:br/>
              <w:t xml:space="preserve">ный бюджет </w:t>
            </w:r>
          </w:p>
        </w:tc>
        <w:tc>
          <w:tcPr>
            <w:tcW w:w="1008" w:type="dxa"/>
            <w:vMerge/>
            <w:tcBorders>
              <w:left w:val="single" w:sz="4" w:space="0" w:color="auto"/>
              <w:bottom w:val="single" w:sz="4" w:space="0" w:color="000000"/>
              <w:right w:val="single" w:sz="4" w:space="0" w:color="auto"/>
            </w:tcBorders>
            <w:shd w:val="clear" w:color="auto" w:fill="auto"/>
            <w:vAlign w:val="center"/>
            <w:hideMark/>
          </w:tcPr>
          <w:p w14:paraId="2510D907" w14:textId="77777777" w:rsidR="00F0367F" w:rsidRPr="002408B1" w:rsidRDefault="00F0367F" w:rsidP="003B473F">
            <w:pPr>
              <w:pStyle w:val="Tablehead"/>
              <w:ind w:left="-57" w:right="-57"/>
              <w:rPr>
                <w:sz w:val="16"/>
                <w:szCs w:val="16"/>
                <w:lang w:val="ru-RU"/>
              </w:rPr>
            </w:pPr>
          </w:p>
        </w:tc>
        <w:tc>
          <w:tcPr>
            <w:tcW w:w="1260" w:type="dxa"/>
            <w:vMerge/>
            <w:tcBorders>
              <w:left w:val="single" w:sz="4" w:space="0" w:color="auto"/>
              <w:bottom w:val="single" w:sz="4" w:space="0" w:color="000000"/>
              <w:right w:val="single" w:sz="4" w:space="0" w:color="auto"/>
            </w:tcBorders>
            <w:shd w:val="clear" w:color="auto" w:fill="auto"/>
            <w:vAlign w:val="center"/>
            <w:hideMark/>
          </w:tcPr>
          <w:p w14:paraId="1262B444" w14:textId="77777777" w:rsidR="00F0367F" w:rsidRPr="002408B1" w:rsidRDefault="00F0367F" w:rsidP="003B473F">
            <w:pPr>
              <w:pStyle w:val="Tablehead"/>
              <w:ind w:left="-57" w:right="-57"/>
              <w:rPr>
                <w:sz w:val="16"/>
                <w:szCs w:val="16"/>
                <w:lang w:val="ru-RU"/>
              </w:rPr>
            </w:pPr>
          </w:p>
        </w:tc>
      </w:tr>
      <w:tr w:rsidR="00F0367F" w:rsidRPr="002408B1" w14:paraId="204AE5A8" w14:textId="77777777" w:rsidTr="0084387F">
        <w:tc>
          <w:tcPr>
            <w:tcW w:w="3114" w:type="dxa"/>
            <w:vMerge/>
            <w:tcBorders>
              <w:top w:val="nil"/>
              <w:left w:val="single" w:sz="4" w:space="0" w:color="auto"/>
              <w:bottom w:val="single" w:sz="4" w:space="0" w:color="000000"/>
              <w:right w:val="single" w:sz="4" w:space="0" w:color="auto"/>
            </w:tcBorders>
            <w:vAlign w:val="center"/>
            <w:hideMark/>
          </w:tcPr>
          <w:p w14:paraId="75ADBB34" w14:textId="77777777" w:rsidR="00F0367F" w:rsidRPr="002408B1" w:rsidRDefault="00F0367F" w:rsidP="0084387F">
            <w:pPr>
              <w:pStyle w:val="Tablehead"/>
              <w:ind w:left="-57" w:right="-57"/>
              <w:rPr>
                <w:sz w:val="16"/>
                <w:szCs w:val="16"/>
                <w:lang w:val="ru-RU"/>
              </w:rPr>
            </w:pPr>
          </w:p>
        </w:tc>
        <w:tc>
          <w:tcPr>
            <w:tcW w:w="1109" w:type="dxa"/>
            <w:tcBorders>
              <w:top w:val="nil"/>
              <w:left w:val="nil"/>
              <w:bottom w:val="single" w:sz="4" w:space="0" w:color="auto"/>
              <w:right w:val="single" w:sz="4" w:space="0" w:color="auto"/>
            </w:tcBorders>
            <w:shd w:val="clear" w:color="auto" w:fill="auto"/>
            <w:noWrap/>
            <w:vAlign w:val="center"/>
            <w:hideMark/>
          </w:tcPr>
          <w:p w14:paraId="24F3B167" w14:textId="77777777" w:rsidR="00F0367F" w:rsidRPr="002408B1" w:rsidRDefault="00F0367F"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2408B1">
              <w:rPr>
                <w:rFonts w:cs="Arial"/>
                <w:b/>
                <w:bCs/>
                <w:color w:val="000000"/>
                <w:sz w:val="16"/>
                <w:szCs w:val="16"/>
                <w:lang w:val="ru-RU" w:eastAsia="zh-CN"/>
              </w:rPr>
              <w:t>31.12.2020 г.</w:t>
            </w:r>
          </w:p>
        </w:tc>
        <w:tc>
          <w:tcPr>
            <w:tcW w:w="1092" w:type="dxa"/>
            <w:tcBorders>
              <w:top w:val="single" w:sz="4" w:space="0" w:color="auto"/>
              <w:left w:val="nil"/>
              <w:bottom w:val="single" w:sz="4" w:space="0" w:color="auto"/>
              <w:right w:val="single" w:sz="4" w:space="0" w:color="auto"/>
            </w:tcBorders>
            <w:vAlign w:val="center"/>
          </w:tcPr>
          <w:p w14:paraId="33E98B78" w14:textId="77777777" w:rsidR="00F0367F" w:rsidRPr="002408B1" w:rsidRDefault="00F0367F" w:rsidP="0084387F">
            <w:pPr>
              <w:spacing w:before="80" w:after="80"/>
              <w:ind w:left="-57" w:right="-57"/>
              <w:jc w:val="right"/>
              <w:rPr>
                <w:rFonts w:cs="Arial"/>
                <w:b/>
                <w:bCs/>
                <w:color w:val="000000"/>
                <w:sz w:val="16"/>
                <w:szCs w:val="16"/>
                <w:lang w:val="ru-RU" w:eastAsia="zh-CN"/>
              </w:rPr>
            </w:pPr>
          </w:p>
        </w:tc>
        <w:tc>
          <w:tcPr>
            <w:tcW w:w="1035" w:type="dxa"/>
            <w:tcBorders>
              <w:top w:val="single" w:sz="4" w:space="0" w:color="auto"/>
              <w:left w:val="nil"/>
              <w:bottom w:val="single" w:sz="4" w:space="0" w:color="auto"/>
              <w:right w:val="single" w:sz="4" w:space="0" w:color="auto"/>
            </w:tcBorders>
            <w:vAlign w:val="center"/>
          </w:tcPr>
          <w:p w14:paraId="21984646" w14:textId="77777777" w:rsidR="00F0367F" w:rsidRPr="002408B1" w:rsidRDefault="00F0367F" w:rsidP="0084387F">
            <w:pPr>
              <w:spacing w:before="80" w:after="80"/>
              <w:ind w:left="-57" w:right="-57"/>
              <w:jc w:val="right"/>
              <w:rPr>
                <w:rFonts w:cs="Arial"/>
                <w:b/>
                <w:bCs/>
                <w:color w:val="000000"/>
                <w:sz w:val="16"/>
                <w:szCs w:val="16"/>
                <w:lang w:val="ru-RU" w:eastAsia="zh-CN"/>
              </w:rPr>
            </w:pPr>
            <w:r w:rsidRPr="002408B1">
              <w:rPr>
                <w:rFonts w:cs="Arial"/>
                <w:b/>
                <w:bCs/>
                <w:color w:val="000000"/>
                <w:sz w:val="16"/>
                <w:szCs w:val="16"/>
                <w:lang w:val="ru-RU" w:eastAsia="zh-CN"/>
              </w:rPr>
              <w:t>31.12.2020 г.</w:t>
            </w:r>
          </w:p>
        </w:tc>
        <w:tc>
          <w:tcPr>
            <w:tcW w:w="1022" w:type="dxa"/>
            <w:tcBorders>
              <w:top w:val="nil"/>
              <w:left w:val="nil"/>
              <w:bottom w:val="single" w:sz="4" w:space="0" w:color="auto"/>
              <w:right w:val="single" w:sz="4" w:space="0" w:color="auto"/>
            </w:tcBorders>
            <w:shd w:val="clear" w:color="auto" w:fill="auto"/>
            <w:noWrap/>
            <w:vAlign w:val="center"/>
            <w:hideMark/>
          </w:tcPr>
          <w:p w14:paraId="69CCB070" w14:textId="77777777" w:rsidR="00F0367F" w:rsidRPr="002408B1" w:rsidRDefault="00F0367F"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2408B1">
              <w:rPr>
                <w:rFonts w:cs="Arial"/>
                <w:b/>
                <w:bCs/>
                <w:color w:val="000000"/>
                <w:sz w:val="16"/>
                <w:szCs w:val="16"/>
                <w:lang w:val="ru-RU" w:eastAsia="zh-CN"/>
              </w:rPr>
              <w:t>31.12.2020 г.</w:t>
            </w:r>
          </w:p>
        </w:tc>
        <w:tc>
          <w:tcPr>
            <w:tcW w:w="1008" w:type="dxa"/>
            <w:tcBorders>
              <w:top w:val="nil"/>
              <w:left w:val="nil"/>
              <w:bottom w:val="single" w:sz="4" w:space="0" w:color="auto"/>
              <w:right w:val="single" w:sz="4" w:space="0" w:color="auto"/>
            </w:tcBorders>
            <w:shd w:val="clear" w:color="auto" w:fill="auto"/>
            <w:noWrap/>
            <w:vAlign w:val="center"/>
            <w:hideMark/>
          </w:tcPr>
          <w:p w14:paraId="6C999DB0" w14:textId="77777777" w:rsidR="00F0367F" w:rsidRPr="002408B1" w:rsidRDefault="00F0367F"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2408B1">
              <w:rPr>
                <w:rFonts w:cs="Arial"/>
                <w:b/>
                <w:bCs/>
                <w:color w:val="000000"/>
                <w:sz w:val="16"/>
                <w:szCs w:val="16"/>
                <w:lang w:val="ru-RU" w:eastAsia="zh-CN"/>
              </w:rPr>
              <w:t>31.12.2020 г.</w:t>
            </w:r>
          </w:p>
        </w:tc>
        <w:tc>
          <w:tcPr>
            <w:tcW w:w="1260" w:type="dxa"/>
            <w:tcBorders>
              <w:top w:val="nil"/>
              <w:left w:val="nil"/>
              <w:bottom w:val="single" w:sz="4" w:space="0" w:color="auto"/>
              <w:right w:val="single" w:sz="4" w:space="0" w:color="auto"/>
            </w:tcBorders>
            <w:shd w:val="clear" w:color="auto" w:fill="auto"/>
            <w:noWrap/>
            <w:vAlign w:val="center"/>
            <w:hideMark/>
          </w:tcPr>
          <w:p w14:paraId="5C436372" w14:textId="77777777" w:rsidR="00F0367F" w:rsidRPr="002408B1" w:rsidRDefault="00F0367F" w:rsidP="0084387F">
            <w:pPr>
              <w:overflowPunct/>
              <w:autoSpaceDE/>
              <w:autoSpaceDN/>
              <w:adjustRightInd/>
              <w:spacing w:before="80" w:after="80"/>
              <w:ind w:left="-57" w:right="-57"/>
              <w:jc w:val="center"/>
              <w:textAlignment w:val="auto"/>
              <w:rPr>
                <w:rFonts w:cs="Arial"/>
                <w:b/>
                <w:bCs/>
                <w:color w:val="000000"/>
                <w:sz w:val="16"/>
                <w:szCs w:val="16"/>
                <w:lang w:val="ru-RU" w:eastAsia="zh-CN"/>
              </w:rPr>
            </w:pPr>
            <w:r w:rsidRPr="002408B1">
              <w:rPr>
                <w:rFonts w:cs="Arial"/>
                <w:b/>
                <w:bCs/>
                <w:color w:val="000000"/>
                <w:sz w:val="16"/>
                <w:szCs w:val="16"/>
                <w:lang w:val="ru-RU" w:eastAsia="zh-CN"/>
              </w:rPr>
              <w:t>31.12.2020 г.</w:t>
            </w:r>
          </w:p>
        </w:tc>
      </w:tr>
      <w:tr w:rsidR="00F0367F" w:rsidRPr="002408B1" w14:paraId="4ECDC996" w14:textId="77777777" w:rsidTr="0084387F">
        <w:tc>
          <w:tcPr>
            <w:tcW w:w="3114" w:type="dxa"/>
            <w:tcBorders>
              <w:top w:val="nil"/>
              <w:left w:val="single" w:sz="4" w:space="0" w:color="auto"/>
              <w:bottom w:val="nil"/>
              <w:right w:val="nil"/>
            </w:tcBorders>
            <w:shd w:val="clear" w:color="auto" w:fill="auto"/>
            <w:vAlign w:val="bottom"/>
            <w:hideMark/>
          </w:tcPr>
          <w:p w14:paraId="74591E51" w14:textId="77777777" w:rsidR="00F0367F" w:rsidRPr="002408B1" w:rsidRDefault="00F0367F" w:rsidP="001D3036">
            <w:pPr>
              <w:pStyle w:val="Tabletext"/>
              <w:rPr>
                <w:i/>
                <w:iCs/>
                <w:sz w:val="16"/>
                <w:szCs w:val="16"/>
                <w:lang w:val="ru-RU"/>
              </w:rPr>
            </w:pPr>
            <w:r w:rsidRPr="002408B1">
              <w:rPr>
                <w:i/>
                <w:iCs/>
                <w:sz w:val="16"/>
                <w:szCs w:val="16"/>
                <w:lang w:val="ru-RU"/>
              </w:rPr>
              <w:t>Генеральный секретариат</w:t>
            </w:r>
          </w:p>
        </w:tc>
        <w:tc>
          <w:tcPr>
            <w:tcW w:w="1109" w:type="dxa"/>
            <w:tcBorders>
              <w:top w:val="nil"/>
              <w:left w:val="single" w:sz="4" w:space="0" w:color="auto"/>
              <w:bottom w:val="nil"/>
              <w:right w:val="single" w:sz="4" w:space="0" w:color="auto"/>
            </w:tcBorders>
            <w:shd w:val="clear" w:color="auto" w:fill="auto"/>
            <w:noWrap/>
            <w:vAlign w:val="bottom"/>
          </w:tcPr>
          <w:p w14:paraId="19ED03C9"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91 920</w:t>
            </w:r>
          </w:p>
        </w:tc>
        <w:tc>
          <w:tcPr>
            <w:tcW w:w="1092" w:type="dxa"/>
            <w:tcBorders>
              <w:top w:val="single" w:sz="4" w:space="0" w:color="auto"/>
              <w:left w:val="nil"/>
              <w:right w:val="single" w:sz="4" w:space="0" w:color="auto"/>
            </w:tcBorders>
            <w:vAlign w:val="bottom"/>
          </w:tcPr>
          <w:p w14:paraId="34B70153" w14:textId="77777777" w:rsidR="00F0367F" w:rsidRPr="002408B1" w:rsidRDefault="00F0367F" w:rsidP="001D3036">
            <w:pPr>
              <w:spacing w:before="40" w:after="40"/>
              <w:ind w:right="113"/>
              <w:jc w:val="right"/>
              <w:rPr>
                <w:rFonts w:cs="Arial"/>
                <w:i/>
                <w:iCs/>
                <w:color w:val="000000"/>
                <w:sz w:val="16"/>
                <w:szCs w:val="16"/>
                <w:lang w:val="ru-RU" w:eastAsia="zh-CN"/>
              </w:rPr>
            </w:pPr>
          </w:p>
        </w:tc>
        <w:tc>
          <w:tcPr>
            <w:tcW w:w="1035" w:type="dxa"/>
            <w:tcBorders>
              <w:top w:val="single" w:sz="4" w:space="0" w:color="auto"/>
              <w:left w:val="nil"/>
              <w:right w:val="single" w:sz="4" w:space="0" w:color="auto"/>
            </w:tcBorders>
            <w:vAlign w:val="bottom"/>
          </w:tcPr>
          <w:p w14:paraId="6BBA95AE" w14:textId="77777777" w:rsidR="00F0367F" w:rsidRPr="002408B1" w:rsidRDefault="00F0367F" w:rsidP="001D3036">
            <w:pPr>
              <w:spacing w:before="40" w:after="40"/>
              <w:ind w:right="113"/>
              <w:jc w:val="right"/>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700D2DD1"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91 920</w:t>
            </w:r>
          </w:p>
        </w:tc>
        <w:tc>
          <w:tcPr>
            <w:tcW w:w="1008" w:type="dxa"/>
            <w:tcBorders>
              <w:top w:val="nil"/>
              <w:left w:val="nil"/>
              <w:bottom w:val="nil"/>
              <w:right w:val="single" w:sz="4" w:space="0" w:color="auto"/>
            </w:tcBorders>
            <w:shd w:val="clear" w:color="auto" w:fill="auto"/>
            <w:noWrap/>
            <w:vAlign w:val="bottom"/>
          </w:tcPr>
          <w:p w14:paraId="44A3A3A3"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84 764</w:t>
            </w:r>
          </w:p>
        </w:tc>
        <w:tc>
          <w:tcPr>
            <w:tcW w:w="1260" w:type="dxa"/>
            <w:tcBorders>
              <w:top w:val="nil"/>
              <w:left w:val="nil"/>
              <w:bottom w:val="nil"/>
              <w:right w:val="single" w:sz="4" w:space="0" w:color="auto"/>
            </w:tcBorders>
            <w:shd w:val="clear" w:color="auto" w:fill="auto"/>
            <w:noWrap/>
            <w:vAlign w:val="bottom"/>
          </w:tcPr>
          <w:p w14:paraId="54C96FAB"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7 156</w:t>
            </w:r>
          </w:p>
        </w:tc>
      </w:tr>
      <w:tr w:rsidR="00F0367F" w:rsidRPr="002408B1" w14:paraId="6C3D8D78" w14:textId="77777777" w:rsidTr="0084387F">
        <w:tc>
          <w:tcPr>
            <w:tcW w:w="3114" w:type="dxa"/>
            <w:tcBorders>
              <w:top w:val="nil"/>
              <w:left w:val="single" w:sz="4" w:space="0" w:color="auto"/>
              <w:bottom w:val="nil"/>
              <w:right w:val="nil"/>
            </w:tcBorders>
            <w:shd w:val="clear" w:color="auto" w:fill="auto"/>
            <w:vAlign w:val="bottom"/>
            <w:hideMark/>
          </w:tcPr>
          <w:p w14:paraId="47BB70DC" w14:textId="77777777" w:rsidR="00F0367F" w:rsidRPr="002408B1" w:rsidRDefault="00F0367F" w:rsidP="001D3036">
            <w:pPr>
              <w:pStyle w:val="Tabletext"/>
              <w:rPr>
                <w:i/>
                <w:iCs/>
                <w:sz w:val="16"/>
                <w:szCs w:val="16"/>
                <w:lang w:val="ru-RU"/>
              </w:rPr>
            </w:pPr>
            <w:r w:rsidRPr="002408B1">
              <w:rPr>
                <w:i/>
                <w:iCs/>
                <w:sz w:val="16"/>
                <w:szCs w:val="16"/>
                <w:lang w:val="ru-RU"/>
              </w:rPr>
              <w:t>Сектор радиосвязи</w:t>
            </w:r>
          </w:p>
        </w:tc>
        <w:tc>
          <w:tcPr>
            <w:tcW w:w="1109" w:type="dxa"/>
            <w:tcBorders>
              <w:top w:val="nil"/>
              <w:left w:val="single" w:sz="4" w:space="0" w:color="auto"/>
              <w:bottom w:val="nil"/>
              <w:right w:val="single" w:sz="4" w:space="0" w:color="auto"/>
            </w:tcBorders>
            <w:shd w:val="clear" w:color="auto" w:fill="auto"/>
            <w:noWrap/>
            <w:vAlign w:val="bottom"/>
          </w:tcPr>
          <w:p w14:paraId="7CE57AF0"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29 831</w:t>
            </w:r>
          </w:p>
        </w:tc>
        <w:tc>
          <w:tcPr>
            <w:tcW w:w="1092" w:type="dxa"/>
            <w:tcBorders>
              <w:left w:val="nil"/>
              <w:right w:val="single" w:sz="4" w:space="0" w:color="auto"/>
            </w:tcBorders>
            <w:vAlign w:val="bottom"/>
          </w:tcPr>
          <w:p w14:paraId="0AAA5349" w14:textId="77777777" w:rsidR="00F0367F" w:rsidRPr="002408B1" w:rsidRDefault="00F0367F" w:rsidP="001D3036">
            <w:pPr>
              <w:spacing w:before="40" w:after="40"/>
              <w:ind w:right="113"/>
              <w:jc w:val="right"/>
              <w:rPr>
                <w:rFonts w:cs="Arial"/>
                <w:i/>
                <w:iCs/>
                <w:color w:val="000000"/>
                <w:sz w:val="16"/>
                <w:szCs w:val="16"/>
                <w:lang w:val="ru-RU" w:eastAsia="zh-CN"/>
              </w:rPr>
            </w:pPr>
          </w:p>
        </w:tc>
        <w:tc>
          <w:tcPr>
            <w:tcW w:w="1035" w:type="dxa"/>
            <w:tcBorders>
              <w:left w:val="nil"/>
              <w:right w:val="single" w:sz="4" w:space="0" w:color="auto"/>
            </w:tcBorders>
            <w:vAlign w:val="bottom"/>
          </w:tcPr>
          <w:p w14:paraId="4349C201" w14:textId="77777777" w:rsidR="00F0367F" w:rsidRPr="002408B1" w:rsidRDefault="00F0367F" w:rsidP="001D3036">
            <w:pPr>
              <w:spacing w:before="40" w:after="40"/>
              <w:ind w:right="113"/>
              <w:jc w:val="right"/>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7FA479D3"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29 831</w:t>
            </w:r>
          </w:p>
        </w:tc>
        <w:tc>
          <w:tcPr>
            <w:tcW w:w="1008" w:type="dxa"/>
            <w:tcBorders>
              <w:top w:val="nil"/>
              <w:left w:val="nil"/>
              <w:bottom w:val="nil"/>
              <w:right w:val="single" w:sz="4" w:space="0" w:color="auto"/>
            </w:tcBorders>
            <w:shd w:val="clear" w:color="auto" w:fill="auto"/>
            <w:noWrap/>
            <w:vAlign w:val="bottom"/>
          </w:tcPr>
          <w:p w14:paraId="63E28F35"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27 278</w:t>
            </w:r>
          </w:p>
        </w:tc>
        <w:tc>
          <w:tcPr>
            <w:tcW w:w="1260" w:type="dxa"/>
            <w:tcBorders>
              <w:top w:val="nil"/>
              <w:left w:val="nil"/>
              <w:bottom w:val="nil"/>
              <w:right w:val="single" w:sz="4" w:space="0" w:color="auto"/>
            </w:tcBorders>
            <w:shd w:val="clear" w:color="auto" w:fill="auto"/>
            <w:noWrap/>
            <w:vAlign w:val="bottom"/>
          </w:tcPr>
          <w:p w14:paraId="059CD254"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2 553</w:t>
            </w:r>
          </w:p>
        </w:tc>
      </w:tr>
      <w:tr w:rsidR="00F0367F" w:rsidRPr="002408B1" w14:paraId="5E73CEE9" w14:textId="77777777" w:rsidTr="0084387F">
        <w:tc>
          <w:tcPr>
            <w:tcW w:w="3114" w:type="dxa"/>
            <w:tcBorders>
              <w:top w:val="nil"/>
              <w:left w:val="single" w:sz="4" w:space="0" w:color="auto"/>
              <w:bottom w:val="nil"/>
              <w:right w:val="nil"/>
            </w:tcBorders>
            <w:shd w:val="clear" w:color="auto" w:fill="auto"/>
            <w:vAlign w:val="bottom"/>
            <w:hideMark/>
          </w:tcPr>
          <w:p w14:paraId="10693433" w14:textId="77777777" w:rsidR="00F0367F" w:rsidRPr="002408B1" w:rsidRDefault="00F0367F" w:rsidP="001D3036">
            <w:pPr>
              <w:pStyle w:val="Tabletext"/>
              <w:rPr>
                <w:i/>
                <w:iCs/>
                <w:sz w:val="16"/>
                <w:szCs w:val="16"/>
                <w:lang w:val="ru-RU"/>
              </w:rPr>
            </w:pPr>
            <w:r w:rsidRPr="002408B1">
              <w:rPr>
                <w:i/>
                <w:iCs/>
                <w:sz w:val="16"/>
                <w:szCs w:val="16"/>
                <w:lang w:val="ru-RU"/>
              </w:rPr>
              <w:t xml:space="preserve">Сектор стандартизации электросвязи </w:t>
            </w:r>
          </w:p>
        </w:tc>
        <w:tc>
          <w:tcPr>
            <w:tcW w:w="1109" w:type="dxa"/>
            <w:tcBorders>
              <w:top w:val="nil"/>
              <w:left w:val="single" w:sz="4" w:space="0" w:color="auto"/>
              <w:bottom w:val="nil"/>
              <w:right w:val="single" w:sz="4" w:space="0" w:color="auto"/>
            </w:tcBorders>
            <w:shd w:val="clear" w:color="auto" w:fill="auto"/>
            <w:noWrap/>
            <w:vAlign w:val="bottom"/>
          </w:tcPr>
          <w:p w14:paraId="2F0448E4"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14 328</w:t>
            </w:r>
          </w:p>
        </w:tc>
        <w:tc>
          <w:tcPr>
            <w:tcW w:w="1092" w:type="dxa"/>
            <w:tcBorders>
              <w:left w:val="nil"/>
              <w:right w:val="single" w:sz="4" w:space="0" w:color="auto"/>
            </w:tcBorders>
            <w:vAlign w:val="bottom"/>
          </w:tcPr>
          <w:p w14:paraId="526D2DCA" w14:textId="77777777" w:rsidR="00F0367F" w:rsidRPr="002408B1" w:rsidRDefault="00F0367F" w:rsidP="001D3036">
            <w:pPr>
              <w:spacing w:before="40" w:after="40"/>
              <w:ind w:right="113"/>
              <w:jc w:val="right"/>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−1 685</w:t>
            </w:r>
          </w:p>
        </w:tc>
        <w:tc>
          <w:tcPr>
            <w:tcW w:w="1035" w:type="dxa"/>
            <w:tcBorders>
              <w:left w:val="nil"/>
              <w:right w:val="single" w:sz="4" w:space="0" w:color="auto"/>
            </w:tcBorders>
            <w:vAlign w:val="bottom"/>
          </w:tcPr>
          <w:p w14:paraId="41828BDA" w14:textId="77777777" w:rsidR="00F0367F" w:rsidRPr="002408B1" w:rsidRDefault="00F0367F" w:rsidP="001D3036">
            <w:pPr>
              <w:spacing w:before="40" w:after="40"/>
              <w:ind w:right="113"/>
              <w:jc w:val="right"/>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483C127F"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12 643</w:t>
            </w:r>
          </w:p>
        </w:tc>
        <w:tc>
          <w:tcPr>
            <w:tcW w:w="1008" w:type="dxa"/>
            <w:tcBorders>
              <w:top w:val="nil"/>
              <w:left w:val="nil"/>
              <w:bottom w:val="nil"/>
              <w:right w:val="single" w:sz="4" w:space="0" w:color="auto"/>
            </w:tcBorders>
            <w:shd w:val="clear" w:color="auto" w:fill="auto"/>
            <w:noWrap/>
            <w:vAlign w:val="bottom"/>
          </w:tcPr>
          <w:p w14:paraId="439E65FB"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13 080</w:t>
            </w:r>
          </w:p>
        </w:tc>
        <w:tc>
          <w:tcPr>
            <w:tcW w:w="1260" w:type="dxa"/>
            <w:tcBorders>
              <w:top w:val="nil"/>
              <w:left w:val="nil"/>
              <w:bottom w:val="nil"/>
              <w:right w:val="single" w:sz="4" w:space="0" w:color="auto"/>
            </w:tcBorders>
            <w:shd w:val="clear" w:color="auto" w:fill="auto"/>
            <w:noWrap/>
            <w:vAlign w:val="bottom"/>
          </w:tcPr>
          <w:p w14:paraId="2EBB31D7"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−437</w:t>
            </w:r>
          </w:p>
        </w:tc>
      </w:tr>
      <w:tr w:rsidR="00F0367F" w:rsidRPr="002408B1" w14:paraId="18C1C0A0" w14:textId="77777777" w:rsidTr="0084387F">
        <w:tc>
          <w:tcPr>
            <w:tcW w:w="3114" w:type="dxa"/>
            <w:tcBorders>
              <w:top w:val="nil"/>
              <w:left w:val="single" w:sz="4" w:space="0" w:color="auto"/>
              <w:bottom w:val="nil"/>
              <w:right w:val="nil"/>
            </w:tcBorders>
            <w:shd w:val="clear" w:color="auto" w:fill="auto"/>
            <w:vAlign w:val="bottom"/>
            <w:hideMark/>
          </w:tcPr>
          <w:p w14:paraId="1BD59744" w14:textId="77777777" w:rsidR="00F0367F" w:rsidRPr="002408B1" w:rsidRDefault="00F0367F" w:rsidP="001D3036">
            <w:pPr>
              <w:pStyle w:val="Tabletext"/>
              <w:rPr>
                <w:i/>
                <w:iCs/>
                <w:sz w:val="16"/>
                <w:szCs w:val="16"/>
                <w:lang w:val="ru-RU"/>
              </w:rPr>
            </w:pPr>
            <w:r w:rsidRPr="002408B1">
              <w:rPr>
                <w:i/>
                <w:iCs/>
                <w:sz w:val="16"/>
                <w:szCs w:val="16"/>
                <w:lang w:val="ru-RU"/>
              </w:rPr>
              <w:t>Сектор развития электросвязи</w:t>
            </w:r>
          </w:p>
        </w:tc>
        <w:tc>
          <w:tcPr>
            <w:tcW w:w="1109" w:type="dxa"/>
            <w:tcBorders>
              <w:top w:val="nil"/>
              <w:left w:val="single" w:sz="4" w:space="0" w:color="auto"/>
              <w:bottom w:val="nil"/>
              <w:right w:val="single" w:sz="4" w:space="0" w:color="auto"/>
            </w:tcBorders>
            <w:shd w:val="clear" w:color="auto" w:fill="auto"/>
            <w:noWrap/>
            <w:vAlign w:val="bottom"/>
          </w:tcPr>
          <w:p w14:paraId="6C18BE47"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31 399</w:t>
            </w:r>
          </w:p>
        </w:tc>
        <w:tc>
          <w:tcPr>
            <w:tcW w:w="1092" w:type="dxa"/>
            <w:tcBorders>
              <w:left w:val="nil"/>
              <w:right w:val="single" w:sz="4" w:space="0" w:color="auto"/>
            </w:tcBorders>
            <w:vAlign w:val="bottom"/>
          </w:tcPr>
          <w:p w14:paraId="0C489AF0" w14:textId="77777777" w:rsidR="00F0367F" w:rsidRPr="002408B1" w:rsidRDefault="00F0367F" w:rsidP="001D3036">
            <w:pPr>
              <w:spacing w:before="40" w:after="40"/>
              <w:ind w:right="113"/>
              <w:jc w:val="right"/>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−182</w:t>
            </w:r>
          </w:p>
        </w:tc>
        <w:tc>
          <w:tcPr>
            <w:tcW w:w="1035" w:type="dxa"/>
            <w:tcBorders>
              <w:left w:val="nil"/>
              <w:right w:val="single" w:sz="4" w:space="0" w:color="auto"/>
            </w:tcBorders>
            <w:vAlign w:val="bottom"/>
          </w:tcPr>
          <w:p w14:paraId="586CA774" w14:textId="77777777" w:rsidR="00F0367F" w:rsidRPr="002408B1" w:rsidRDefault="00F0367F" w:rsidP="001D3036">
            <w:pPr>
              <w:spacing w:before="40" w:after="40"/>
              <w:ind w:right="113"/>
              <w:jc w:val="right"/>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5B60E4CE"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31 217</w:t>
            </w:r>
          </w:p>
        </w:tc>
        <w:tc>
          <w:tcPr>
            <w:tcW w:w="1008" w:type="dxa"/>
            <w:tcBorders>
              <w:top w:val="nil"/>
              <w:left w:val="nil"/>
              <w:bottom w:val="nil"/>
              <w:right w:val="single" w:sz="4" w:space="0" w:color="auto"/>
            </w:tcBorders>
            <w:shd w:val="clear" w:color="auto" w:fill="auto"/>
            <w:noWrap/>
            <w:vAlign w:val="bottom"/>
          </w:tcPr>
          <w:p w14:paraId="2F36A09B"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29 795</w:t>
            </w:r>
          </w:p>
        </w:tc>
        <w:tc>
          <w:tcPr>
            <w:tcW w:w="1260" w:type="dxa"/>
            <w:tcBorders>
              <w:top w:val="nil"/>
              <w:left w:val="nil"/>
              <w:bottom w:val="nil"/>
              <w:right w:val="single" w:sz="4" w:space="0" w:color="auto"/>
            </w:tcBorders>
            <w:shd w:val="clear" w:color="auto" w:fill="auto"/>
            <w:noWrap/>
            <w:vAlign w:val="bottom"/>
          </w:tcPr>
          <w:p w14:paraId="5DBC381E"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1 422</w:t>
            </w:r>
          </w:p>
        </w:tc>
      </w:tr>
      <w:tr w:rsidR="00F0367F" w:rsidRPr="002408B1" w14:paraId="4B2A8435" w14:textId="77777777" w:rsidTr="0084387F">
        <w:tc>
          <w:tcPr>
            <w:tcW w:w="3114" w:type="dxa"/>
            <w:tcBorders>
              <w:top w:val="nil"/>
              <w:left w:val="single" w:sz="4" w:space="0" w:color="auto"/>
              <w:bottom w:val="nil"/>
              <w:right w:val="nil"/>
            </w:tcBorders>
            <w:shd w:val="clear" w:color="auto" w:fill="auto"/>
            <w:vAlign w:val="bottom"/>
          </w:tcPr>
          <w:p w14:paraId="5C0778EA" w14:textId="77777777" w:rsidR="00F0367F" w:rsidRPr="002408B1" w:rsidRDefault="00F0367F" w:rsidP="001D3036">
            <w:pPr>
              <w:pStyle w:val="Tabletext"/>
              <w:rPr>
                <w:i/>
                <w:iCs/>
                <w:sz w:val="16"/>
                <w:szCs w:val="16"/>
                <w:lang w:val="ru-RU"/>
              </w:rPr>
            </w:pPr>
          </w:p>
        </w:tc>
        <w:tc>
          <w:tcPr>
            <w:tcW w:w="1109" w:type="dxa"/>
            <w:tcBorders>
              <w:top w:val="nil"/>
              <w:left w:val="single" w:sz="4" w:space="0" w:color="auto"/>
              <w:bottom w:val="nil"/>
              <w:right w:val="single" w:sz="4" w:space="0" w:color="auto"/>
            </w:tcBorders>
            <w:shd w:val="clear" w:color="auto" w:fill="auto"/>
            <w:noWrap/>
            <w:vAlign w:val="bottom"/>
          </w:tcPr>
          <w:p w14:paraId="25B68B17"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92" w:type="dxa"/>
            <w:tcBorders>
              <w:left w:val="nil"/>
              <w:right w:val="single" w:sz="4" w:space="0" w:color="auto"/>
            </w:tcBorders>
            <w:vAlign w:val="bottom"/>
          </w:tcPr>
          <w:p w14:paraId="6702C247" w14:textId="77777777" w:rsidR="00F0367F" w:rsidRPr="002408B1" w:rsidRDefault="00F0367F" w:rsidP="001D3036">
            <w:pPr>
              <w:spacing w:before="40" w:after="40"/>
              <w:ind w:right="113"/>
              <w:jc w:val="right"/>
              <w:rPr>
                <w:rFonts w:cs="Arial"/>
                <w:i/>
                <w:iCs/>
                <w:color w:val="000000"/>
                <w:sz w:val="16"/>
                <w:szCs w:val="16"/>
                <w:lang w:val="ru-RU" w:eastAsia="zh-CN"/>
              </w:rPr>
            </w:pPr>
          </w:p>
        </w:tc>
        <w:tc>
          <w:tcPr>
            <w:tcW w:w="1035" w:type="dxa"/>
            <w:tcBorders>
              <w:left w:val="nil"/>
              <w:right w:val="single" w:sz="4" w:space="0" w:color="auto"/>
            </w:tcBorders>
            <w:vAlign w:val="bottom"/>
          </w:tcPr>
          <w:p w14:paraId="6FE3FE39" w14:textId="77777777" w:rsidR="00F0367F" w:rsidRPr="002408B1" w:rsidRDefault="00F0367F" w:rsidP="001D3036">
            <w:pPr>
              <w:spacing w:before="40" w:after="40"/>
              <w:ind w:right="113"/>
              <w:jc w:val="right"/>
              <w:rPr>
                <w:rFonts w:cs="Arial"/>
                <w:i/>
                <w:iCs/>
                <w:color w:val="000000"/>
                <w:sz w:val="16"/>
                <w:szCs w:val="16"/>
                <w:lang w:val="ru-RU" w:eastAsia="zh-CN"/>
              </w:rPr>
            </w:pPr>
          </w:p>
        </w:tc>
        <w:tc>
          <w:tcPr>
            <w:tcW w:w="1022" w:type="dxa"/>
            <w:tcBorders>
              <w:top w:val="nil"/>
              <w:left w:val="nil"/>
              <w:bottom w:val="nil"/>
              <w:right w:val="single" w:sz="4" w:space="0" w:color="auto"/>
            </w:tcBorders>
            <w:shd w:val="clear" w:color="auto" w:fill="auto"/>
            <w:noWrap/>
            <w:vAlign w:val="bottom"/>
          </w:tcPr>
          <w:p w14:paraId="189CC825"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w:t>
            </w:r>
          </w:p>
        </w:tc>
        <w:tc>
          <w:tcPr>
            <w:tcW w:w="1008" w:type="dxa"/>
            <w:tcBorders>
              <w:top w:val="nil"/>
              <w:left w:val="nil"/>
              <w:bottom w:val="nil"/>
              <w:right w:val="single" w:sz="4" w:space="0" w:color="auto"/>
            </w:tcBorders>
            <w:shd w:val="clear" w:color="auto" w:fill="auto"/>
            <w:noWrap/>
            <w:vAlign w:val="bottom"/>
          </w:tcPr>
          <w:p w14:paraId="51B6FB99"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260" w:type="dxa"/>
            <w:tcBorders>
              <w:top w:val="nil"/>
              <w:left w:val="nil"/>
              <w:bottom w:val="nil"/>
              <w:right w:val="single" w:sz="4" w:space="0" w:color="auto"/>
            </w:tcBorders>
            <w:shd w:val="clear" w:color="auto" w:fill="auto"/>
            <w:noWrap/>
            <w:vAlign w:val="bottom"/>
          </w:tcPr>
          <w:p w14:paraId="73DEF359" w14:textId="77777777" w:rsidR="00F0367F" w:rsidRPr="002408B1" w:rsidRDefault="00F0367F" w:rsidP="001D3036">
            <w:pPr>
              <w:overflowPunct/>
              <w:autoSpaceDE/>
              <w:autoSpaceDN/>
              <w:adjustRightInd/>
              <w:spacing w:before="40" w:after="40"/>
              <w:ind w:right="113"/>
              <w:jc w:val="right"/>
              <w:textAlignment w:val="auto"/>
              <w:rPr>
                <w:rFonts w:cs="Arial"/>
                <w:i/>
                <w:iCs/>
                <w:color w:val="000000"/>
                <w:sz w:val="16"/>
                <w:szCs w:val="16"/>
                <w:lang w:val="ru-RU" w:eastAsia="zh-CN"/>
              </w:rPr>
            </w:pPr>
            <w:r w:rsidRPr="002408B1">
              <w:rPr>
                <w:rFonts w:asciiTheme="minorHAnsi" w:hAnsiTheme="minorHAnsi" w:cstheme="minorHAnsi"/>
                <w:i/>
                <w:iCs/>
                <w:color w:val="000000"/>
                <w:sz w:val="16"/>
                <w:szCs w:val="16"/>
                <w:lang w:val="ru-RU" w:eastAsia="en-GB"/>
              </w:rPr>
              <w:t>−</w:t>
            </w:r>
          </w:p>
        </w:tc>
      </w:tr>
      <w:tr w:rsidR="00F0367F" w:rsidRPr="002408B1" w14:paraId="2EB9DC6A" w14:textId="77777777" w:rsidTr="004B2F76">
        <w:tc>
          <w:tcPr>
            <w:tcW w:w="3114" w:type="dxa"/>
            <w:tcBorders>
              <w:top w:val="single" w:sz="4" w:space="0" w:color="auto"/>
              <w:left w:val="single" w:sz="4" w:space="0" w:color="auto"/>
              <w:bottom w:val="single" w:sz="4" w:space="0" w:color="auto"/>
              <w:right w:val="nil"/>
            </w:tcBorders>
            <w:shd w:val="clear" w:color="auto" w:fill="C5D9F1"/>
            <w:noWrap/>
            <w:vAlign w:val="center"/>
            <w:hideMark/>
          </w:tcPr>
          <w:p w14:paraId="391ECE3B" w14:textId="77777777" w:rsidR="00F0367F" w:rsidRPr="002408B1" w:rsidRDefault="00F0367F" w:rsidP="001D3036">
            <w:pPr>
              <w:pStyle w:val="Tabletext"/>
              <w:rPr>
                <w:b/>
                <w:bCs/>
                <w:sz w:val="16"/>
                <w:szCs w:val="16"/>
                <w:lang w:val="ru-RU"/>
              </w:rPr>
            </w:pPr>
            <w:r w:rsidRPr="002408B1">
              <w:rPr>
                <w:b/>
                <w:bCs/>
                <w:sz w:val="16"/>
                <w:szCs w:val="16"/>
                <w:lang w:val="ru-RU"/>
              </w:rPr>
              <w:t xml:space="preserve">Всего: расходы </w:t>
            </w:r>
          </w:p>
        </w:tc>
        <w:tc>
          <w:tcPr>
            <w:tcW w:w="1109" w:type="dxa"/>
            <w:tcBorders>
              <w:top w:val="single" w:sz="4" w:space="0" w:color="auto"/>
              <w:left w:val="single" w:sz="4" w:space="0" w:color="auto"/>
              <w:bottom w:val="single" w:sz="4" w:space="0" w:color="auto"/>
              <w:right w:val="single" w:sz="4" w:space="0" w:color="auto"/>
            </w:tcBorders>
            <w:shd w:val="clear" w:color="auto" w:fill="C5D9F1"/>
            <w:noWrap/>
            <w:vAlign w:val="bottom"/>
          </w:tcPr>
          <w:p w14:paraId="6DDA7344"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167 478</w:t>
            </w:r>
          </w:p>
        </w:tc>
        <w:tc>
          <w:tcPr>
            <w:tcW w:w="1092" w:type="dxa"/>
            <w:tcBorders>
              <w:top w:val="single" w:sz="4" w:space="0" w:color="auto"/>
              <w:left w:val="nil"/>
              <w:bottom w:val="single" w:sz="4" w:space="0" w:color="auto"/>
              <w:right w:val="single" w:sz="4" w:space="0" w:color="auto"/>
            </w:tcBorders>
            <w:shd w:val="clear" w:color="auto" w:fill="C5D9F1"/>
            <w:vAlign w:val="bottom"/>
          </w:tcPr>
          <w:p w14:paraId="7084DCA1"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nil"/>
              <w:bottom w:val="single" w:sz="4" w:space="0" w:color="auto"/>
              <w:right w:val="single" w:sz="4" w:space="0" w:color="auto"/>
            </w:tcBorders>
            <w:shd w:val="clear" w:color="auto" w:fill="C5D9F1"/>
            <w:vAlign w:val="bottom"/>
          </w:tcPr>
          <w:p w14:paraId="3411001B"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w:t>
            </w:r>
          </w:p>
        </w:tc>
        <w:tc>
          <w:tcPr>
            <w:tcW w:w="1022" w:type="dxa"/>
            <w:tcBorders>
              <w:top w:val="single" w:sz="4" w:space="0" w:color="auto"/>
              <w:left w:val="nil"/>
              <w:bottom w:val="single" w:sz="4" w:space="0" w:color="auto"/>
              <w:right w:val="single" w:sz="4" w:space="0" w:color="auto"/>
            </w:tcBorders>
            <w:shd w:val="clear" w:color="auto" w:fill="C5D9F1"/>
            <w:noWrap/>
            <w:vAlign w:val="bottom"/>
          </w:tcPr>
          <w:p w14:paraId="0B3DC9C7"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165 611</w:t>
            </w:r>
          </w:p>
        </w:tc>
        <w:tc>
          <w:tcPr>
            <w:tcW w:w="1008" w:type="dxa"/>
            <w:tcBorders>
              <w:top w:val="single" w:sz="4" w:space="0" w:color="auto"/>
              <w:left w:val="nil"/>
              <w:bottom w:val="single" w:sz="4" w:space="0" w:color="auto"/>
              <w:right w:val="single" w:sz="4" w:space="0" w:color="auto"/>
            </w:tcBorders>
            <w:shd w:val="clear" w:color="auto" w:fill="C5D9F1"/>
            <w:noWrap/>
            <w:vAlign w:val="bottom"/>
          </w:tcPr>
          <w:p w14:paraId="5C729316"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154 918</w:t>
            </w:r>
          </w:p>
        </w:tc>
        <w:tc>
          <w:tcPr>
            <w:tcW w:w="1260" w:type="dxa"/>
            <w:tcBorders>
              <w:top w:val="single" w:sz="4" w:space="0" w:color="auto"/>
              <w:left w:val="nil"/>
              <w:bottom w:val="single" w:sz="4" w:space="0" w:color="auto"/>
              <w:right w:val="single" w:sz="4" w:space="0" w:color="auto"/>
            </w:tcBorders>
            <w:shd w:val="clear" w:color="auto" w:fill="C5D9F1"/>
            <w:noWrap/>
            <w:vAlign w:val="bottom"/>
          </w:tcPr>
          <w:p w14:paraId="32818AE2"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10 693</w:t>
            </w:r>
          </w:p>
        </w:tc>
      </w:tr>
      <w:tr w:rsidR="00F0367F" w:rsidRPr="002408B1" w14:paraId="3892CC52" w14:textId="77777777" w:rsidTr="0084387F">
        <w:tc>
          <w:tcPr>
            <w:tcW w:w="3114" w:type="dxa"/>
            <w:tcBorders>
              <w:top w:val="nil"/>
              <w:left w:val="single" w:sz="4" w:space="0" w:color="auto"/>
              <w:bottom w:val="single" w:sz="4" w:space="0" w:color="auto"/>
              <w:right w:val="nil"/>
            </w:tcBorders>
            <w:shd w:val="clear" w:color="auto" w:fill="auto"/>
            <w:vAlign w:val="center"/>
            <w:hideMark/>
          </w:tcPr>
          <w:p w14:paraId="2B499FF5" w14:textId="77777777" w:rsidR="00F0367F" w:rsidRPr="002408B1" w:rsidRDefault="00F0367F" w:rsidP="001D3036">
            <w:pPr>
              <w:pStyle w:val="Tabletext"/>
              <w:rPr>
                <w:b/>
                <w:bCs/>
                <w:sz w:val="16"/>
                <w:szCs w:val="16"/>
                <w:lang w:val="ru-RU"/>
              </w:rPr>
            </w:pPr>
            <w:r w:rsidRPr="002408B1">
              <w:rPr>
                <w:b/>
                <w:bCs/>
                <w:sz w:val="16"/>
                <w:szCs w:val="16"/>
                <w:lang w:val="ru-RU"/>
              </w:rPr>
              <w:t>Результат</w:t>
            </w:r>
          </w:p>
        </w:tc>
        <w:tc>
          <w:tcPr>
            <w:tcW w:w="1109" w:type="dxa"/>
            <w:tcBorders>
              <w:top w:val="nil"/>
              <w:left w:val="single" w:sz="4" w:space="0" w:color="auto"/>
              <w:bottom w:val="single" w:sz="4" w:space="0" w:color="auto"/>
              <w:right w:val="single" w:sz="4" w:space="0" w:color="auto"/>
            </w:tcBorders>
            <w:shd w:val="clear" w:color="auto" w:fill="auto"/>
            <w:noWrap/>
            <w:vAlign w:val="bottom"/>
          </w:tcPr>
          <w:p w14:paraId="428A3E7D"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92" w:type="dxa"/>
            <w:tcBorders>
              <w:top w:val="single" w:sz="4" w:space="0" w:color="auto"/>
              <w:left w:val="nil"/>
              <w:bottom w:val="single" w:sz="4" w:space="0" w:color="auto"/>
              <w:right w:val="single" w:sz="4" w:space="0" w:color="auto"/>
            </w:tcBorders>
            <w:vAlign w:val="bottom"/>
          </w:tcPr>
          <w:p w14:paraId="4C8C1BFF"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nil"/>
              <w:bottom w:val="single" w:sz="4" w:space="0" w:color="auto"/>
              <w:right w:val="single" w:sz="4" w:space="0" w:color="auto"/>
            </w:tcBorders>
            <w:vAlign w:val="bottom"/>
          </w:tcPr>
          <w:p w14:paraId="361AF6A1"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22" w:type="dxa"/>
            <w:tcBorders>
              <w:top w:val="nil"/>
              <w:left w:val="nil"/>
              <w:bottom w:val="single" w:sz="4" w:space="0" w:color="auto"/>
              <w:right w:val="single" w:sz="4" w:space="0" w:color="auto"/>
            </w:tcBorders>
            <w:shd w:val="clear" w:color="auto" w:fill="auto"/>
            <w:noWrap/>
            <w:vAlign w:val="bottom"/>
          </w:tcPr>
          <w:p w14:paraId="43745508"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08" w:type="dxa"/>
            <w:tcBorders>
              <w:top w:val="nil"/>
              <w:left w:val="nil"/>
              <w:bottom w:val="single" w:sz="4" w:space="0" w:color="auto"/>
              <w:right w:val="single" w:sz="4" w:space="0" w:color="auto"/>
            </w:tcBorders>
            <w:shd w:val="clear" w:color="auto" w:fill="auto"/>
            <w:noWrap/>
            <w:vAlign w:val="bottom"/>
          </w:tcPr>
          <w:p w14:paraId="60EEE5E0"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(1 483)</w:t>
            </w:r>
          </w:p>
        </w:tc>
        <w:tc>
          <w:tcPr>
            <w:tcW w:w="1260" w:type="dxa"/>
            <w:tcBorders>
              <w:top w:val="nil"/>
              <w:left w:val="nil"/>
              <w:bottom w:val="single" w:sz="4" w:space="0" w:color="auto"/>
              <w:right w:val="single" w:sz="4" w:space="0" w:color="auto"/>
            </w:tcBorders>
            <w:shd w:val="clear" w:color="auto" w:fill="auto"/>
            <w:noWrap/>
            <w:vAlign w:val="bottom"/>
          </w:tcPr>
          <w:p w14:paraId="47F5B7A3" w14:textId="77777777" w:rsidR="00F0367F" w:rsidRPr="002408B1" w:rsidRDefault="00F0367F" w:rsidP="001D3036">
            <w:pPr>
              <w:overflowPunct/>
              <w:autoSpaceDE/>
              <w:autoSpaceDN/>
              <w:adjustRightInd/>
              <w:spacing w:before="40" w:after="40"/>
              <w:ind w:right="113"/>
              <w:jc w:val="right"/>
              <w:textAlignment w:val="auto"/>
              <w:rPr>
                <w:rFonts w:cs="Arial"/>
                <w:b/>
                <w:bCs/>
                <w:color w:val="000000"/>
                <w:sz w:val="16"/>
                <w:szCs w:val="16"/>
                <w:lang w:val="ru-RU" w:eastAsia="zh-CN"/>
              </w:rPr>
            </w:pPr>
            <w:r w:rsidRPr="002408B1">
              <w:rPr>
                <w:rFonts w:asciiTheme="minorHAnsi" w:hAnsiTheme="minorHAnsi" w:cstheme="minorHAnsi"/>
                <w:b/>
                <w:bCs/>
                <w:color w:val="000000"/>
                <w:sz w:val="16"/>
                <w:szCs w:val="16"/>
                <w:lang w:val="ru-RU" w:eastAsia="en-GB"/>
              </w:rPr>
              <w:t>(1 483)</w:t>
            </w:r>
          </w:p>
        </w:tc>
      </w:tr>
    </w:tbl>
    <w:p w14:paraId="72B5330A" w14:textId="77777777" w:rsidR="00F0367F" w:rsidRPr="002408B1" w:rsidRDefault="00F0367F" w:rsidP="00715FC2">
      <w:pPr>
        <w:rPr>
          <w:lang w:val="ru-RU"/>
        </w:rPr>
      </w:pPr>
      <w:r w:rsidRPr="002408B1">
        <w:rPr>
          <w:lang w:val="ru-RU"/>
        </w:rPr>
        <w:br w:type="page"/>
      </w:r>
    </w:p>
    <w:p w14:paraId="2C73EAE3" w14:textId="77777777" w:rsidR="00F0367F" w:rsidRPr="002408B1" w:rsidRDefault="00F0367F" w:rsidP="00715FC2">
      <w:pPr>
        <w:pStyle w:val="AnnexNo"/>
        <w:rPr>
          <w:lang w:val="ru-RU"/>
        </w:rPr>
      </w:pPr>
      <w:bookmarkStart w:id="1105" w:name="_Toc419389933"/>
      <w:bookmarkStart w:id="1106" w:name="_Toc419404430"/>
      <w:bookmarkStart w:id="1107" w:name="_Toc452103240"/>
      <w:bookmarkStart w:id="1108" w:name="_Toc452103497"/>
      <w:bookmarkStart w:id="1109" w:name="_Toc482900969"/>
      <w:bookmarkStart w:id="1110" w:name="_Toc520289568"/>
      <w:bookmarkStart w:id="1111" w:name="_Toc520365304"/>
      <w:bookmarkStart w:id="1112" w:name="_Toc41897530"/>
      <w:bookmarkStart w:id="1113" w:name="_Toc73437615"/>
      <w:r w:rsidRPr="002408B1">
        <w:rPr>
          <w:lang w:val="ru-RU"/>
        </w:rPr>
        <w:lastRenderedPageBreak/>
        <w:t>ПРИЛОЖЕНИЕ В2</w:t>
      </w:r>
      <w:bookmarkEnd w:id="1105"/>
      <w:bookmarkEnd w:id="1106"/>
      <w:bookmarkEnd w:id="1107"/>
      <w:bookmarkEnd w:id="1108"/>
      <w:bookmarkEnd w:id="1109"/>
      <w:bookmarkEnd w:id="1110"/>
      <w:bookmarkEnd w:id="1111"/>
      <w:bookmarkEnd w:id="1112"/>
      <w:bookmarkEnd w:id="1113"/>
    </w:p>
    <w:p w14:paraId="7606E1CD" w14:textId="77777777" w:rsidR="00F0367F" w:rsidRPr="002408B1" w:rsidRDefault="00F0367F" w:rsidP="00715FC2">
      <w:pPr>
        <w:pStyle w:val="Annextitle"/>
        <w:rPr>
          <w:lang w:val="ru-RU"/>
        </w:rPr>
      </w:pPr>
      <w:bookmarkStart w:id="1114" w:name="_Toc511401717"/>
      <w:bookmarkStart w:id="1115" w:name="_Toc10540830"/>
      <w:bookmarkStart w:id="1116" w:name="_Toc41897531"/>
      <w:bookmarkStart w:id="1117" w:name="_Toc41900446"/>
      <w:bookmarkStart w:id="1118" w:name="_Toc73438027"/>
      <w:bookmarkStart w:id="1119" w:name="_Toc73439216"/>
      <w:r w:rsidRPr="002408B1">
        <w:rPr>
          <w:lang w:val="ru-RU"/>
        </w:rPr>
        <w:t>Новые помещения штаб-квартиры</w:t>
      </w:r>
      <w:bookmarkEnd w:id="1114"/>
      <w:bookmarkEnd w:id="1115"/>
      <w:bookmarkEnd w:id="1116"/>
      <w:bookmarkEnd w:id="1117"/>
      <w:bookmarkEnd w:id="1118"/>
      <w:bookmarkEnd w:id="1119"/>
    </w:p>
    <w:tbl>
      <w:tblPr>
        <w:tblW w:w="7544" w:type="dxa"/>
        <w:jc w:val="center"/>
        <w:tblLayout w:type="fixed"/>
        <w:tblLook w:val="04A0" w:firstRow="1" w:lastRow="0" w:firstColumn="1" w:lastColumn="0" w:noHBand="0" w:noVBand="1"/>
      </w:tblPr>
      <w:tblGrid>
        <w:gridCol w:w="4920"/>
        <w:gridCol w:w="1312"/>
        <w:gridCol w:w="1312"/>
      </w:tblGrid>
      <w:tr w:rsidR="00F0367F" w:rsidRPr="002408B1" w14:paraId="220E830B" w14:textId="77777777" w:rsidTr="00715FC2">
        <w:trPr>
          <w:jc w:val="center"/>
        </w:trPr>
        <w:tc>
          <w:tcPr>
            <w:tcW w:w="4920" w:type="dxa"/>
            <w:tcBorders>
              <w:top w:val="single" w:sz="4" w:space="0" w:color="auto"/>
              <w:left w:val="single" w:sz="4" w:space="0" w:color="auto"/>
              <w:bottom w:val="single" w:sz="4" w:space="0" w:color="auto"/>
              <w:right w:val="nil"/>
            </w:tcBorders>
            <w:shd w:val="clear" w:color="auto" w:fill="auto"/>
            <w:noWrap/>
            <w:vAlign w:val="bottom"/>
            <w:hideMark/>
          </w:tcPr>
          <w:p w14:paraId="01115F6D" w14:textId="77777777" w:rsidR="00F0367F" w:rsidRPr="002408B1" w:rsidRDefault="00F0367F" w:rsidP="008E4B46">
            <w:pPr>
              <w:overflowPunct/>
              <w:autoSpaceDE/>
              <w:autoSpaceDN/>
              <w:adjustRightInd/>
              <w:spacing w:before="80" w:after="80"/>
              <w:textAlignment w:val="auto"/>
              <w:rPr>
                <w:rFonts w:cs="Arial"/>
                <w:sz w:val="18"/>
                <w:szCs w:val="18"/>
                <w:lang w:val="ru-RU" w:eastAsia="zh-CN"/>
              </w:rPr>
            </w:pPr>
            <w:r w:rsidRPr="002408B1">
              <w:rPr>
                <w:rFonts w:cs="Arial"/>
                <w:sz w:val="18"/>
                <w:szCs w:val="18"/>
                <w:lang w:val="ru-RU" w:eastAsia="zh-CN"/>
              </w:rPr>
              <w:t>(в тыс. швейцарских франков)</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14:paraId="12868615" w14:textId="77777777" w:rsidR="00F0367F" w:rsidRPr="002408B1" w:rsidRDefault="00F0367F" w:rsidP="008E4B46">
            <w:pPr>
              <w:overflowPunct/>
              <w:autoSpaceDE/>
              <w:autoSpaceDN/>
              <w:adjustRightInd/>
              <w:spacing w:before="80" w:after="80"/>
              <w:jc w:val="center"/>
              <w:textAlignment w:val="auto"/>
              <w:rPr>
                <w:rFonts w:cs="Arial"/>
                <w:b/>
                <w:bCs/>
                <w:color w:val="000000"/>
                <w:sz w:val="18"/>
                <w:szCs w:val="18"/>
                <w:lang w:val="ru-RU" w:eastAsia="zh-CN"/>
              </w:rPr>
            </w:pPr>
            <w:r w:rsidRPr="002408B1">
              <w:rPr>
                <w:rFonts w:cs="Arial"/>
                <w:b/>
                <w:bCs/>
                <w:color w:val="000000"/>
                <w:sz w:val="18"/>
                <w:szCs w:val="18"/>
                <w:lang w:val="ru-RU" w:eastAsia="zh-CN"/>
              </w:rPr>
              <w:t>31.12.2020 г.</w:t>
            </w:r>
          </w:p>
        </w:tc>
        <w:tc>
          <w:tcPr>
            <w:tcW w:w="1312" w:type="dxa"/>
            <w:tcBorders>
              <w:top w:val="single" w:sz="4" w:space="0" w:color="auto"/>
              <w:left w:val="single" w:sz="4" w:space="0" w:color="auto"/>
              <w:bottom w:val="single" w:sz="4" w:space="0" w:color="auto"/>
              <w:right w:val="single" w:sz="4" w:space="0" w:color="auto"/>
            </w:tcBorders>
          </w:tcPr>
          <w:p w14:paraId="4DD290EC" w14:textId="77777777" w:rsidR="00F0367F" w:rsidRPr="002408B1" w:rsidRDefault="00F0367F" w:rsidP="008E4B46">
            <w:pPr>
              <w:overflowPunct/>
              <w:autoSpaceDE/>
              <w:autoSpaceDN/>
              <w:adjustRightInd/>
              <w:spacing w:before="80" w:after="80"/>
              <w:jc w:val="center"/>
              <w:textAlignment w:val="auto"/>
              <w:rPr>
                <w:rFonts w:cs="Arial"/>
                <w:b/>
                <w:bCs/>
                <w:color w:val="000000"/>
                <w:sz w:val="18"/>
                <w:szCs w:val="18"/>
                <w:lang w:val="ru-RU" w:eastAsia="zh-CN"/>
              </w:rPr>
            </w:pPr>
            <w:r w:rsidRPr="002408B1">
              <w:rPr>
                <w:rFonts w:cs="Arial"/>
                <w:b/>
                <w:bCs/>
                <w:color w:val="000000"/>
                <w:sz w:val="18"/>
                <w:szCs w:val="18"/>
                <w:lang w:val="ru-RU" w:eastAsia="zh-CN"/>
              </w:rPr>
              <w:t>31.12.2019 г.</w:t>
            </w:r>
          </w:p>
        </w:tc>
      </w:tr>
      <w:tr w:rsidR="00F0367F" w:rsidRPr="002408B1" w14:paraId="7B4064FC" w14:textId="77777777" w:rsidTr="006457D3">
        <w:trPr>
          <w:jc w:val="center"/>
        </w:trPr>
        <w:tc>
          <w:tcPr>
            <w:tcW w:w="4920" w:type="dxa"/>
            <w:tcBorders>
              <w:top w:val="nil"/>
              <w:left w:val="single" w:sz="4" w:space="0" w:color="auto"/>
              <w:bottom w:val="nil"/>
              <w:right w:val="nil"/>
            </w:tcBorders>
            <w:shd w:val="clear" w:color="auto" w:fill="auto"/>
            <w:hideMark/>
          </w:tcPr>
          <w:p w14:paraId="21C5FBF0" w14:textId="77777777" w:rsidR="00F0367F" w:rsidRPr="002408B1" w:rsidRDefault="00F0367F" w:rsidP="008E4B46">
            <w:pPr>
              <w:overflowPunct/>
              <w:autoSpaceDE/>
              <w:autoSpaceDN/>
              <w:adjustRightInd/>
              <w:spacing w:before="40" w:after="40"/>
              <w:textAlignment w:val="auto"/>
              <w:rPr>
                <w:rFonts w:cs="Arial"/>
                <w:b/>
                <w:bCs/>
                <w:color w:val="000000"/>
                <w:sz w:val="18"/>
                <w:szCs w:val="18"/>
                <w:lang w:val="ru-RU" w:eastAsia="zh-CN"/>
              </w:rPr>
            </w:pPr>
            <w:r w:rsidRPr="002408B1">
              <w:rPr>
                <w:rFonts w:cs="Arial"/>
                <w:b/>
                <w:bCs/>
                <w:color w:val="000000"/>
                <w:sz w:val="18"/>
                <w:szCs w:val="18"/>
                <w:lang w:val="ru-RU" w:eastAsia="zh-CN"/>
              </w:rPr>
              <w:t>ДОХОДЫ</w:t>
            </w:r>
          </w:p>
        </w:tc>
        <w:tc>
          <w:tcPr>
            <w:tcW w:w="1312" w:type="dxa"/>
            <w:tcBorders>
              <w:top w:val="nil"/>
              <w:left w:val="single" w:sz="4" w:space="0" w:color="auto"/>
              <w:bottom w:val="nil"/>
              <w:right w:val="single" w:sz="4" w:space="0" w:color="auto"/>
            </w:tcBorders>
            <w:shd w:val="clear" w:color="auto" w:fill="auto"/>
            <w:vAlign w:val="bottom"/>
          </w:tcPr>
          <w:p w14:paraId="435EEFD8" w14:textId="77777777" w:rsidR="00F0367F" w:rsidRPr="002408B1" w:rsidRDefault="00F0367F" w:rsidP="008E4B46">
            <w:pPr>
              <w:overflowPunct/>
              <w:autoSpaceDE/>
              <w:autoSpaceDN/>
              <w:adjustRightInd/>
              <w:spacing w:before="40" w:after="40"/>
              <w:ind w:right="170"/>
              <w:jc w:val="right"/>
              <w:textAlignment w:val="auto"/>
              <w:rPr>
                <w:rFonts w:cs="Arial"/>
                <w:b/>
                <w:bCs/>
                <w:color w:val="000000"/>
                <w:sz w:val="18"/>
                <w:szCs w:val="18"/>
                <w:lang w:val="ru-RU" w:eastAsia="zh-CN"/>
              </w:rPr>
            </w:pPr>
          </w:p>
        </w:tc>
        <w:tc>
          <w:tcPr>
            <w:tcW w:w="1312" w:type="dxa"/>
            <w:tcBorders>
              <w:top w:val="nil"/>
              <w:left w:val="single" w:sz="4" w:space="0" w:color="auto"/>
              <w:bottom w:val="nil"/>
              <w:right w:val="single" w:sz="4" w:space="0" w:color="auto"/>
            </w:tcBorders>
            <w:vAlign w:val="bottom"/>
          </w:tcPr>
          <w:p w14:paraId="2C23FA27" w14:textId="77777777" w:rsidR="00F0367F" w:rsidRPr="002408B1" w:rsidRDefault="00F0367F" w:rsidP="008E4B46">
            <w:pPr>
              <w:overflowPunct/>
              <w:autoSpaceDE/>
              <w:autoSpaceDN/>
              <w:adjustRightInd/>
              <w:spacing w:before="40" w:after="40"/>
              <w:ind w:right="170"/>
              <w:jc w:val="right"/>
              <w:textAlignment w:val="auto"/>
              <w:rPr>
                <w:rFonts w:cs="Arial"/>
                <w:b/>
                <w:bCs/>
                <w:color w:val="000000"/>
                <w:sz w:val="18"/>
                <w:szCs w:val="18"/>
                <w:lang w:val="ru-RU" w:eastAsia="zh-CN"/>
              </w:rPr>
            </w:pPr>
          </w:p>
        </w:tc>
      </w:tr>
      <w:tr w:rsidR="00F0367F" w:rsidRPr="002408B1" w14:paraId="2E437783" w14:textId="77777777" w:rsidTr="00715FC2">
        <w:trPr>
          <w:jc w:val="center"/>
        </w:trPr>
        <w:tc>
          <w:tcPr>
            <w:tcW w:w="4920" w:type="dxa"/>
            <w:tcBorders>
              <w:top w:val="nil"/>
              <w:left w:val="single" w:sz="4" w:space="0" w:color="auto"/>
              <w:bottom w:val="nil"/>
              <w:right w:val="nil"/>
            </w:tcBorders>
            <w:shd w:val="clear" w:color="auto" w:fill="auto"/>
          </w:tcPr>
          <w:p w14:paraId="706F07F0" w14:textId="77777777" w:rsidR="00F0367F" w:rsidRPr="002408B1" w:rsidRDefault="00F0367F" w:rsidP="008E4B4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Пожертвования/спонсорская помощь</w:t>
            </w:r>
          </w:p>
        </w:tc>
        <w:tc>
          <w:tcPr>
            <w:tcW w:w="1312" w:type="dxa"/>
            <w:tcBorders>
              <w:top w:val="nil"/>
              <w:left w:val="single" w:sz="4" w:space="0" w:color="auto"/>
              <w:bottom w:val="nil"/>
              <w:right w:val="single" w:sz="4" w:space="0" w:color="auto"/>
            </w:tcBorders>
            <w:shd w:val="clear" w:color="auto" w:fill="auto"/>
            <w:vAlign w:val="bottom"/>
          </w:tcPr>
          <w:p w14:paraId="6E906DB5"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10 000</w:t>
            </w:r>
          </w:p>
        </w:tc>
        <w:tc>
          <w:tcPr>
            <w:tcW w:w="1312" w:type="dxa"/>
            <w:tcBorders>
              <w:top w:val="nil"/>
              <w:left w:val="single" w:sz="4" w:space="0" w:color="auto"/>
              <w:bottom w:val="nil"/>
              <w:right w:val="single" w:sz="4" w:space="0" w:color="auto"/>
            </w:tcBorders>
            <w:vAlign w:val="bottom"/>
          </w:tcPr>
          <w:p w14:paraId="35CDABC5"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r>
      <w:tr w:rsidR="00F0367F" w:rsidRPr="002408B1" w14:paraId="6C7FD386" w14:textId="77777777" w:rsidTr="006457D3">
        <w:trPr>
          <w:jc w:val="center"/>
        </w:trPr>
        <w:tc>
          <w:tcPr>
            <w:tcW w:w="4920" w:type="dxa"/>
            <w:tcBorders>
              <w:top w:val="nil"/>
              <w:left w:val="single" w:sz="4" w:space="0" w:color="auto"/>
              <w:bottom w:val="nil"/>
              <w:right w:val="nil"/>
            </w:tcBorders>
            <w:shd w:val="clear" w:color="auto" w:fill="auto"/>
            <w:hideMark/>
          </w:tcPr>
          <w:p w14:paraId="6D4CB959" w14:textId="77777777" w:rsidR="00F0367F" w:rsidRPr="002408B1" w:rsidRDefault="00F0367F" w:rsidP="008E4B4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Финансовые доходы</w:t>
            </w:r>
          </w:p>
        </w:tc>
        <w:tc>
          <w:tcPr>
            <w:tcW w:w="1312" w:type="dxa"/>
            <w:tcBorders>
              <w:top w:val="nil"/>
              <w:left w:val="single" w:sz="4" w:space="0" w:color="auto"/>
              <w:bottom w:val="nil"/>
              <w:right w:val="single" w:sz="4" w:space="0" w:color="auto"/>
            </w:tcBorders>
            <w:shd w:val="clear" w:color="auto" w:fill="auto"/>
            <w:noWrap/>
            <w:vAlign w:val="bottom"/>
          </w:tcPr>
          <w:p w14:paraId="336F8697"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11</w:t>
            </w:r>
          </w:p>
        </w:tc>
        <w:tc>
          <w:tcPr>
            <w:tcW w:w="1312" w:type="dxa"/>
            <w:tcBorders>
              <w:top w:val="nil"/>
              <w:left w:val="single" w:sz="4" w:space="0" w:color="auto"/>
              <w:bottom w:val="nil"/>
              <w:right w:val="single" w:sz="4" w:space="0" w:color="auto"/>
            </w:tcBorders>
            <w:vAlign w:val="bottom"/>
          </w:tcPr>
          <w:p w14:paraId="588B210D"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7899FB18" w14:textId="77777777" w:rsidTr="004B2F76">
        <w:trPr>
          <w:jc w:val="center"/>
        </w:trPr>
        <w:tc>
          <w:tcPr>
            <w:tcW w:w="4920" w:type="dxa"/>
            <w:tcBorders>
              <w:top w:val="single" w:sz="4" w:space="0" w:color="auto"/>
              <w:left w:val="single" w:sz="4" w:space="0" w:color="auto"/>
              <w:bottom w:val="single" w:sz="4" w:space="0" w:color="auto"/>
              <w:right w:val="nil"/>
            </w:tcBorders>
            <w:shd w:val="clear" w:color="auto" w:fill="C5D9F1"/>
            <w:noWrap/>
            <w:vAlign w:val="center"/>
            <w:hideMark/>
          </w:tcPr>
          <w:p w14:paraId="7EE2B9C8" w14:textId="77777777" w:rsidR="00F0367F" w:rsidRPr="002408B1" w:rsidRDefault="00F0367F" w:rsidP="008E4B46">
            <w:pPr>
              <w:overflowPunct/>
              <w:autoSpaceDE/>
              <w:autoSpaceDN/>
              <w:adjustRightInd/>
              <w:spacing w:before="40" w:after="40"/>
              <w:textAlignment w:val="auto"/>
              <w:rPr>
                <w:rFonts w:cs="Arial"/>
                <w:b/>
                <w:bCs/>
                <w:color w:val="000000"/>
                <w:sz w:val="18"/>
                <w:szCs w:val="18"/>
                <w:lang w:val="ru-RU" w:eastAsia="zh-CN"/>
              </w:rPr>
            </w:pPr>
            <w:r w:rsidRPr="002408B1">
              <w:rPr>
                <w:rFonts w:cs="Arial"/>
                <w:b/>
                <w:bCs/>
                <w:color w:val="000000"/>
                <w:sz w:val="18"/>
                <w:szCs w:val="18"/>
                <w:lang w:val="ru-RU" w:eastAsia="zh-CN"/>
              </w:rPr>
              <w:t>Всего: доходы</w:t>
            </w:r>
          </w:p>
        </w:tc>
        <w:tc>
          <w:tcPr>
            <w:tcW w:w="1312" w:type="dxa"/>
            <w:tcBorders>
              <w:top w:val="single" w:sz="4" w:space="0" w:color="auto"/>
              <w:left w:val="single" w:sz="4" w:space="0" w:color="auto"/>
              <w:bottom w:val="single" w:sz="4" w:space="0" w:color="auto"/>
              <w:right w:val="single" w:sz="4" w:space="0" w:color="auto"/>
            </w:tcBorders>
            <w:shd w:val="clear" w:color="auto" w:fill="C5D9F1"/>
            <w:noWrap/>
            <w:vAlign w:val="center"/>
          </w:tcPr>
          <w:p w14:paraId="5AFE2278" w14:textId="77777777" w:rsidR="00F0367F" w:rsidRPr="002408B1" w:rsidRDefault="00F0367F" w:rsidP="008E4B4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10 011</w:t>
            </w:r>
          </w:p>
        </w:tc>
        <w:tc>
          <w:tcPr>
            <w:tcW w:w="1312" w:type="dxa"/>
            <w:tcBorders>
              <w:top w:val="single" w:sz="4" w:space="0" w:color="auto"/>
              <w:left w:val="single" w:sz="4" w:space="0" w:color="auto"/>
              <w:bottom w:val="single" w:sz="4" w:space="0" w:color="auto"/>
              <w:right w:val="single" w:sz="4" w:space="0" w:color="auto"/>
            </w:tcBorders>
            <w:shd w:val="clear" w:color="auto" w:fill="C5D9F1"/>
            <w:vAlign w:val="center"/>
          </w:tcPr>
          <w:p w14:paraId="627D3653"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r>
      <w:tr w:rsidR="00F0367F" w:rsidRPr="002408B1" w14:paraId="598ED80C" w14:textId="77777777" w:rsidTr="006457D3">
        <w:trPr>
          <w:jc w:val="center"/>
        </w:trPr>
        <w:tc>
          <w:tcPr>
            <w:tcW w:w="4920" w:type="dxa"/>
            <w:tcBorders>
              <w:top w:val="nil"/>
              <w:left w:val="single" w:sz="4" w:space="0" w:color="auto"/>
              <w:bottom w:val="nil"/>
              <w:right w:val="nil"/>
            </w:tcBorders>
            <w:shd w:val="clear" w:color="auto" w:fill="auto"/>
            <w:noWrap/>
            <w:vAlign w:val="bottom"/>
            <w:hideMark/>
          </w:tcPr>
          <w:p w14:paraId="4642CBF8" w14:textId="77777777" w:rsidR="00F0367F" w:rsidRPr="002408B1" w:rsidRDefault="00F0367F" w:rsidP="008E4B46">
            <w:pPr>
              <w:overflowPunct/>
              <w:autoSpaceDE/>
              <w:autoSpaceDN/>
              <w:adjustRightInd/>
              <w:spacing w:before="40" w:after="40"/>
              <w:textAlignment w:val="auto"/>
              <w:rPr>
                <w:rFonts w:cs="Arial"/>
                <w:b/>
                <w:bCs/>
                <w:color w:val="000000"/>
                <w:sz w:val="18"/>
                <w:szCs w:val="18"/>
                <w:lang w:val="ru-RU" w:eastAsia="zh-CN"/>
              </w:rPr>
            </w:pPr>
            <w:r w:rsidRPr="002408B1">
              <w:rPr>
                <w:rFonts w:cs="Arial"/>
                <w:b/>
                <w:bCs/>
                <w:color w:val="000000"/>
                <w:sz w:val="18"/>
                <w:szCs w:val="18"/>
                <w:lang w:val="ru-RU" w:eastAsia="zh-CN"/>
              </w:rPr>
              <w:t>РАСХОДЫ</w:t>
            </w:r>
          </w:p>
        </w:tc>
        <w:tc>
          <w:tcPr>
            <w:tcW w:w="1312" w:type="dxa"/>
            <w:tcBorders>
              <w:top w:val="nil"/>
              <w:left w:val="single" w:sz="4" w:space="0" w:color="auto"/>
              <w:bottom w:val="nil"/>
              <w:right w:val="single" w:sz="4" w:space="0" w:color="auto"/>
            </w:tcBorders>
            <w:shd w:val="clear" w:color="auto" w:fill="auto"/>
          </w:tcPr>
          <w:p w14:paraId="0B97B380"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p>
        </w:tc>
        <w:tc>
          <w:tcPr>
            <w:tcW w:w="1312" w:type="dxa"/>
            <w:tcBorders>
              <w:top w:val="nil"/>
              <w:left w:val="single" w:sz="4" w:space="0" w:color="auto"/>
              <w:bottom w:val="nil"/>
              <w:right w:val="single" w:sz="4" w:space="0" w:color="auto"/>
            </w:tcBorders>
          </w:tcPr>
          <w:p w14:paraId="55CDF723"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4B7FA1C4" w14:textId="77777777" w:rsidTr="00706802">
        <w:trPr>
          <w:jc w:val="center"/>
        </w:trPr>
        <w:tc>
          <w:tcPr>
            <w:tcW w:w="4920" w:type="dxa"/>
            <w:tcBorders>
              <w:top w:val="nil"/>
              <w:left w:val="single" w:sz="4" w:space="0" w:color="auto"/>
              <w:bottom w:val="nil"/>
              <w:right w:val="nil"/>
            </w:tcBorders>
            <w:shd w:val="clear" w:color="auto" w:fill="auto"/>
            <w:noWrap/>
            <w:vAlign w:val="bottom"/>
            <w:hideMark/>
          </w:tcPr>
          <w:p w14:paraId="5803387F" w14:textId="77777777" w:rsidR="00F0367F" w:rsidRPr="002408B1" w:rsidRDefault="00F0367F" w:rsidP="008E4B4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Расходы по персоналу</w:t>
            </w:r>
          </w:p>
        </w:tc>
        <w:tc>
          <w:tcPr>
            <w:tcW w:w="1312" w:type="dxa"/>
            <w:tcBorders>
              <w:top w:val="nil"/>
              <w:left w:val="single" w:sz="4" w:space="0" w:color="auto"/>
              <w:bottom w:val="nil"/>
              <w:right w:val="single" w:sz="4" w:space="0" w:color="auto"/>
            </w:tcBorders>
            <w:shd w:val="clear" w:color="auto" w:fill="auto"/>
            <w:vAlign w:val="bottom"/>
          </w:tcPr>
          <w:p w14:paraId="0E9B4ECF"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c>
          <w:tcPr>
            <w:tcW w:w="1312" w:type="dxa"/>
            <w:tcBorders>
              <w:top w:val="nil"/>
              <w:left w:val="single" w:sz="4" w:space="0" w:color="auto"/>
              <w:bottom w:val="nil"/>
              <w:right w:val="single" w:sz="4" w:space="0" w:color="auto"/>
            </w:tcBorders>
            <w:vAlign w:val="bottom"/>
          </w:tcPr>
          <w:p w14:paraId="772B1989"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r>
      <w:tr w:rsidR="00F0367F" w:rsidRPr="002408B1" w14:paraId="3AD38C8B" w14:textId="77777777" w:rsidTr="00706802">
        <w:trPr>
          <w:jc w:val="center"/>
        </w:trPr>
        <w:tc>
          <w:tcPr>
            <w:tcW w:w="4920" w:type="dxa"/>
            <w:tcBorders>
              <w:top w:val="nil"/>
              <w:left w:val="single" w:sz="4" w:space="0" w:color="auto"/>
              <w:bottom w:val="nil"/>
              <w:right w:val="nil"/>
            </w:tcBorders>
            <w:shd w:val="clear" w:color="auto" w:fill="auto"/>
            <w:hideMark/>
          </w:tcPr>
          <w:p w14:paraId="7A6DC5EC" w14:textId="77777777" w:rsidR="00F0367F" w:rsidRPr="002408B1" w:rsidRDefault="00F0367F" w:rsidP="008E4B4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Служебные командировки</w:t>
            </w:r>
          </w:p>
        </w:tc>
        <w:tc>
          <w:tcPr>
            <w:tcW w:w="1312" w:type="dxa"/>
            <w:tcBorders>
              <w:top w:val="nil"/>
              <w:left w:val="single" w:sz="4" w:space="0" w:color="auto"/>
              <w:bottom w:val="nil"/>
              <w:right w:val="single" w:sz="4" w:space="0" w:color="auto"/>
            </w:tcBorders>
            <w:shd w:val="clear" w:color="auto" w:fill="auto"/>
            <w:vAlign w:val="bottom"/>
          </w:tcPr>
          <w:p w14:paraId="604EFA40"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c>
          <w:tcPr>
            <w:tcW w:w="1312" w:type="dxa"/>
            <w:tcBorders>
              <w:top w:val="nil"/>
              <w:left w:val="single" w:sz="4" w:space="0" w:color="auto"/>
              <w:bottom w:val="nil"/>
              <w:right w:val="single" w:sz="4" w:space="0" w:color="auto"/>
            </w:tcBorders>
            <w:vAlign w:val="bottom"/>
          </w:tcPr>
          <w:p w14:paraId="50E34B7B"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r>
      <w:tr w:rsidR="00F0367F" w:rsidRPr="002408B1" w14:paraId="42653AD2" w14:textId="77777777" w:rsidTr="00706802">
        <w:trPr>
          <w:jc w:val="center"/>
        </w:trPr>
        <w:tc>
          <w:tcPr>
            <w:tcW w:w="4920" w:type="dxa"/>
            <w:tcBorders>
              <w:top w:val="nil"/>
              <w:left w:val="single" w:sz="4" w:space="0" w:color="auto"/>
              <w:bottom w:val="nil"/>
              <w:right w:val="nil"/>
            </w:tcBorders>
            <w:shd w:val="clear" w:color="auto" w:fill="auto"/>
            <w:hideMark/>
          </w:tcPr>
          <w:p w14:paraId="60C388AF" w14:textId="77777777" w:rsidR="00F0367F" w:rsidRPr="002408B1" w:rsidRDefault="00F0367F" w:rsidP="008E4B4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Контрактные услуги</w:t>
            </w:r>
          </w:p>
        </w:tc>
        <w:tc>
          <w:tcPr>
            <w:tcW w:w="1312" w:type="dxa"/>
            <w:tcBorders>
              <w:top w:val="nil"/>
              <w:left w:val="single" w:sz="4" w:space="0" w:color="auto"/>
              <w:bottom w:val="nil"/>
              <w:right w:val="single" w:sz="4" w:space="0" w:color="auto"/>
            </w:tcBorders>
            <w:shd w:val="clear" w:color="auto" w:fill="auto"/>
            <w:vAlign w:val="bottom"/>
          </w:tcPr>
          <w:p w14:paraId="485F99C2"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c>
          <w:tcPr>
            <w:tcW w:w="1312" w:type="dxa"/>
            <w:tcBorders>
              <w:top w:val="nil"/>
              <w:left w:val="single" w:sz="4" w:space="0" w:color="auto"/>
              <w:bottom w:val="nil"/>
              <w:right w:val="single" w:sz="4" w:space="0" w:color="auto"/>
            </w:tcBorders>
            <w:vAlign w:val="bottom"/>
          </w:tcPr>
          <w:p w14:paraId="169A8ECE"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5</w:t>
            </w:r>
          </w:p>
        </w:tc>
      </w:tr>
      <w:tr w:rsidR="00F0367F" w:rsidRPr="002408B1" w14:paraId="1F523428" w14:textId="77777777" w:rsidTr="00706802">
        <w:trPr>
          <w:jc w:val="center"/>
        </w:trPr>
        <w:tc>
          <w:tcPr>
            <w:tcW w:w="4920" w:type="dxa"/>
            <w:tcBorders>
              <w:top w:val="nil"/>
              <w:left w:val="single" w:sz="4" w:space="0" w:color="auto"/>
              <w:bottom w:val="nil"/>
              <w:right w:val="nil"/>
            </w:tcBorders>
            <w:shd w:val="clear" w:color="auto" w:fill="auto"/>
            <w:hideMark/>
          </w:tcPr>
          <w:p w14:paraId="408E56CB" w14:textId="77777777" w:rsidR="00F0367F" w:rsidRPr="002408B1" w:rsidRDefault="00F0367F" w:rsidP="008E4B4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Аренда и эксплуатация помещений и оборудования</w:t>
            </w:r>
          </w:p>
        </w:tc>
        <w:tc>
          <w:tcPr>
            <w:tcW w:w="1312" w:type="dxa"/>
            <w:tcBorders>
              <w:top w:val="nil"/>
              <w:left w:val="single" w:sz="4" w:space="0" w:color="auto"/>
              <w:bottom w:val="nil"/>
              <w:right w:val="single" w:sz="4" w:space="0" w:color="auto"/>
            </w:tcBorders>
            <w:shd w:val="clear" w:color="auto" w:fill="auto"/>
            <w:vAlign w:val="bottom"/>
          </w:tcPr>
          <w:p w14:paraId="2FA46EAE"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c>
          <w:tcPr>
            <w:tcW w:w="1312" w:type="dxa"/>
            <w:tcBorders>
              <w:top w:val="nil"/>
              <w:left w:val="single" w:sz="4" w:space="0" w:color="auto"/>
              <w:bottom w:val="nil"/>
              <w:right w:val="single" w:sz="4" w:space="0" w:color="auto"/>
            </w:tcBorders>
            <w:vAlign w:val="bottom"/>
          </w:tcPr>
          <w:p w14:paraId="5236E73F"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r>
      <w:tr w:rsidR="00F0367F" w:rsidRPr="002408B1" w14:paraId="3F1E56CD" w14:textId="77777777" w:rsidTr="00706802">
        <w:trPr>
          <w:jc w:val="center"/>
        </w:trPr>
        <w:tc>
          <w:tcPr>
            <w:tcW w:w="4920" w:type="dxa"/>
            <w:tcBorders>
              <w:top w:val="nil"/>
              <w:left w:val="single" w:sz="4" w:space="0" w:color="auto"/>
              <w:bottom w:val="nil"/>
              <w:right w:val="nil"/>
            </w:tcBorders>
            <w:shd w:val="clear" w:color="auto" w:fill="auto"/>
            <w:hideMark/>
          </w:tcPr>
          <w:p w14:paraId="2FA794F6" w14:textId="77777777" w:rsidR="00F0367F" w:rsidRPr="002408B1" w:rsidRDefault="00F0367F" w:rsidP="008E4B4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Оборудование и предметы снабжения</w:t>
            </w:r>
          </w:p>
        </w:tc>
        <w:tc>
          <w:tcPr>
            <w:tcW w:w="1312" w:type="dxa"/>
            <w:tcBorders>
              <w:top w:val="nil"/>
              <w:left w:val="single" w:sz="4" w:space="0" w:color="auto"/>
              <w:bottom w:val="nil"/>
              <w:right w:val="single" w:sz="4" w:space="0" w:color="auto"/>
            </w:tcBorders>
            <w:shd w:val="clear" w:color="auto" w:fill="auto"/>
            <w:vAlign w:val="bottom"/>
          </w:tcPr>
          <w:p w14:paraId="4B0A5E35"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1</w:t>
            </w:r>
          </w:p>
        </w:tc>
        <w:tc>
          <w:tcPr>
            <w:tcW w:w="1312" w:type="dxa"/>
            <w:tcBorders>
              <w:top w:val="nil"/>
              <w:left w:val="single" w:sz="4" w:space="0" w:color="auto"/>
              <w:bottom w:val="nil"/>
              <w:right w:val="single" w:sz="4" w:space="0" w:color="auto"/>
            </w:tcBorders>
            <w:vAlign w:val="bottom"/>
          </w:tcPr>
          <w:p w14:paraId="67CD03F9"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3</w:t>
            </w:r>
          </w:p>
        </w:tc>
      </w:tr>
      <w:tr w:rsidR="00F0367F" w:rsidRPr="002408B1" w14:paraId="321EA4A6" w14:textId="77777777" w:rsidTr="00706802">
        <w:trPr>
          <w:jc w:val="center"/>
        </w:trPr>
        <w:tc>
          <w:tcPr>
            <w:tcW w:w="4920" w:type="dxa"/>
            <w:tcBorders>
              <w:top w:val="nil"/>
              <w:left w:val="single" w:sz="4" w:space="0" w:color="auto"/>
              <w:bottom w:val="nil"/>
              <w:right w:val="nil"/>
            </w:tcBorders>
            <w:shd w:val="clear" w:color="auto" w:fill="auto"/>
            <w:hideMark/>
          </w:tcPr>
          <w:p w14:paraId="09F4CD2B" w14:textId="77777777" w:rsidR="00F0367F" w:rsidRPr="002408B1" w:rsidRDefault="00F0367F" w:rsidP="008E4B4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Расходы по перевозке, электросвязи и услугам</w:t>
            </w:r>
          </w:p>
        </w:tc>
        <w:tc>
          <w:tcPr>
            <w:tcW w:w="1312" w:type="dxa"/>
            <w:tcBorders>
              <w:top w:val="nil"/>
              <w:left w:val="single" w:sz="4" w:space="0" w:color="auto"/>
              <w:bottom w:val="nil"/>
              <w:right w:val="single" w:sz="4" w:space="0" w:color="auto"/>
            </w:tcBorders>
            <w:shd w:val="clear" w:color="auto" w:fill="auto"/>
            <w:vAlign w:val="bottom"/>
          </w:tcPr>
          <w:p w14:paraId="0F6FA42B"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c>
          <w:tcPr>
            <w:tcW w:w="1312" w:type="dxa"/>
            <w:tcBorders>
              <w:top w:val="nil"/>
              <w:left w:val="single" w:sz="4" w:space="0" w:color="auto"/>
              <w:bottom w:val="nil"/>
              <w:right w:val="single" w:sz="4" w:space="0" w:color="auto"/>
            </w:tcBorders>
            <w:vAlign w:val="bottom"/>
          </w:tcPr>
          <w:p w14:paraId="48F9CC47"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r>
      <w:tr w:rsidR="00F0367F" w:rsidRPr="002408B1" w14:paraId="5EBB9532" w14:textId="77777777" w:rsidTr="00706802">
        <w:trPr>
          <w:jc w:val="center"/>
        </w:trPr>
        <w:tc>
          <w:tcPr>
            <w:tcW w:w="4920" w:type="dxa"/>
            <w:tcBorders>
              <w:top w:val="nil"/>
              <w:left w:val="single" w:sz="4" w:space="0" w:color="auto"/>
              <w:bottom w:val="nil"/>
              <w:right w:val="nil"/>
            </w:tcBorders>
            <w:shd w:val="clear" w:color="auto" w:fill="auto"/>
            <w:hideMark/>
          </w:tcPr>
          <w:p w14:paraId="5C9F3A83" w14:textId="77777777" w:rsidR="00F0367F" w:rsidRPr="002408B1" w:rsidRDefault="00F0367F" w:rsidP="008E4B4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Прочие расходы</w:t>
            </w:r>
          </w:p>
        </w:tc>
        <w:tc>
          <w:tcPr>
            <w:tcW w:w="1312" w:type="dxa"/>
            <w:tcBorders>
              <w:top w:val="nil"/>
              <w:left w:val="single" w:sz="4" w:space="0" w:color="auto"/>
              <w:bottom w:val="nil"/>
              <w:right w:val="single" w:sz="4" w:space="0" w:color="auto"/>
            </w:tcBorders>
            <w:shd w:val="clear" w:color="auto" w:fill="auto"/>
            <w:vAlign w:val="bottom"/>
          </w:tcPr>
          <w:p w14:paraId="639494FF"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c>
          <w:tcPr>
            <w:tcW w:w="1312" w:type="dxa"/>
            <w:tcBorders>
              <w:top w:val="nil"/>
              <w:left w:val="single" w:sz="4" w:space="0" w:color="auto"/>
              <w:bottom w:val="nil"/>
              <w:right w:val="single" w:sz="4" w:space="0" w:color="auto"/>
            </w:tcBorders>
            <w:vAlign w:val="bottom"/>
          </w:tcPr>
          <w:p w14:paraId="5624D992"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r>
      <w:tr w:rsidR="00F0367F" w:rsidRPr="002408B1" w14:paraId="49940796" w14:textId="77777777" w:rsidTr="00706802">
        <w:trPr>
          <w:jc w:val="center"/>
        </w:trPr>
        <w:tc>
          <w:tcPr>
            <w:tcW w:w="4920" w:type="dxa"/>
            <w:tcBorders>
              <w:top w:val="nil"/>
              <w:left w:val="single" w:sz="4" w:space="0" w:color="auto"/>
              <w:bottom w:val="nil"/>
              <w:right w:val="nil"/>
            </w:tcBorders>
            <w:shd w:val="clear" w:color="auto" w:fill="auto"/>
            <w:hideMark/>
          </w:tcPr>
          <w:p w14:paraId="5D57933A" w14:textId="77777777" w:rsidR="00F0367F" w:rsidRPr="002408B1" w:rsidRDefault="00F0367F" w:rsidP="008E4B4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Финансовые расходы</w:t>
            </w:r>
          </w:p>
        </w:tc>
        <w:tc>
          <w:tcPr>
            <w:tcW w:w="1312" w:type="dxa"/>
            <w:tcBorders>
              <w:top w:val="nil"/>
              <w:left w:val="single" w:sz="4" w:space="0" w:color="auto"/>
              <w:bottom w:val="nil"/>
              <w:right w:val="single" w:sz="4" w:space="0" w:color="auto"/>
            </w:tcBorders>
            <w:shd w:val="clear" w:color="auto" w:fill="auto"/>
            <w:vAlign w:val="bottom"/>
          </w:tcPr>
          <w:p w14:paraId="03B7FFC6"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345</w:t>
            </w:r>
          </w:p>
        </w:tc>
        <w:tc>
          <w:tcPr>
            <w:tcW w:w="1312" w:type="dxa"/>
            <w:tcBorders>
              <w:top w:val="nil"/>
              <w:left w:val="single" w:sz="4" w:space="0" w:color="auto"/>
              <w:bottom w:val="nil"/>
              <w:right w:val="single" w:sz="4" w:space="0" w:color="auto"/>
            </w:tcBorders>
            <w:vAlign w:val="bottom"/>
          </w:tcPr>
          <w:p w14:paraId="44DC1164"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0</w:t>
            </w:r>
          </w:p>
        </w:tc>
      </w:tr>
      <w:tr w:rsidR="00F0367F" w:rsidRPr="002408B1" w14:paraId="4962D4A6" w14:textId="77777777" w:rsidTr="004B2F76">
        <w:trPr>
          <w:jc w:val="center"/>
        </w:trPr>
        <w:tc>
          <w:tcPr>
            <w:tcW w:w="4920" w:type="dxa"/>
            <w:tcBorders>
              <w:top w:val="single" w:sz="4" w:space="0" w:color="auto"/>
              <w:left w:val="single" w:sz="4" w:space="0" w:color="auto"/>
              <w:bottom w:val="single" w:sz="4" w:space="0" w:color="auto"/>
              <w:right w:val="nil"/>
            </w:tcBorders>
            <w:shd w:val="clear" w:color="auto" w:fill="C5D9F1"/>
            <w:noWrap/>
            <w:vAlign w:val="center"/>
            <w:hideMark/>
          </w:tcPr>
          <w:p w14:paraId="4EF3F2AA" w14:textId="77777777" w:rsidR="00F0367F" w:rsidRPr="002408B1" w:rsidRDefault="00F0367F" w:rsidP="008E4B46">
            <w:pPr>
              <w:overflowPunct/>
              <w:autoSpaceDE/>
              <w:autoSpaceDN/>
              <w:adjustRightInd/>
              <w:spacing w:before="40" w:after="40"/>
              <w:textAlignment w:val="auto"/>
              <w:rPr>
                <w:rFonts w:cs="Arial"/>
                <w:b/>
                <w:bCs/>
                <w:color w:val="000000"/>
                <w:sz w:val="18"/>
                <w:szCs w:val="18"/>
                <w:lang w:val="ru-RU" w:eastAsia="zh-CN"/>
              </w:rPr>
            </w:pPr>
            <w:r w:rsidRPr="002408B1">
              <w:rPr>
                <w:rFonts w:cs="Arial"/>
                <w:b/>
                <w:bCs/>
                <w:color w:val="000000"/>
                <w:sz w:val="18"/>
                <w:szCs w:val="18"/>
                <w:lang w:val="ru-RU" w:eastAsia="zh-CN"/>
              </w:rPr>
              <w:t>Всего: расходы</w:t>
            </w:r>
          </w:p>
        </w:tc>
        <w:tc>
          <w:tcPr>
            <w:tcW w:w="1312" w:type="dxa"/>
            <w:tcBorders>
              <w:top w:val="single" w:sz="4" w:space="0" w:color="auto"/>
              <w:left w:val="single" w:sz="4" w:space="0" w:color="auto"/>
              <w:bottom w:val="single" w:sz="4" w:space="0" w:color="auto"/>
              <w:right w:val="single" w:sz="4" w:space="0" w:color="auto"/>
            </w:tcBorders>
            <w:shd w:val="clear" w:color="auto" w:fill="C5D9F1"/>
            <w:noWrap/>
            <w:vAlign w:val="center"/>
          </w:tcPr>
          <w:p w14:paraId="7FB1302E"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346</w:t>
            </w:r>
          </w:p>
        </w:tc>
        <w:tc>
          <w:tcPr>
            <w:tcW w:w="1312" w:type="dxa"/>
            <w:tcBorders>
              <w:top w:val="single" w:sz="4" w:space="0" w:color="auto"/>
              <w:left w:val="single" w:sz="4" w:space="0" w:color="auto"/>
              <w:bottom w:val="single" w:sz="4" w:space="0" w:color="auto"/>
              <w:right w:val="single" w:sz="4" w:space="0" w:color="auto"/>
            </w:tcBorders>
            <w:shd w:val="clear" w:color="auto" w:fill="C5D9F1"/>
            <w:vAlign w:val="center"/>
          </w:tcPr>
          <w:p w14:paraId="4B925F67" w14:textId="77777777" w:rsidR="00F0367F" w:rsidRPr="002408B1" w:rsidRDefault="00F0367F" w:rsidP="008E4B4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8</w:t>
            </w:r>
          </w:p>
        </w:tc>
      </w:tr>
      <w:tr w:rsidR="00F0367F" w:rsidRPr="002408B1" w14:paraId="09CCB7C8" w14:textId="77777777" w:rsidTr="006457D3">
        <w:trPr>
          <w:jc w:val="center"/>
        </w:trPr>
        <w:tc>
          <w:tcPr>
            <w:tcW w:w="4920" w:type="dxa"/>
            <w:tcBorders>
              <w:top w:val="nil"/>
              <w:left w:val="single" w:sz="4" w:space="0" w:color="auto"/>
              <w:bottom w:val="single" w:sz="4" w:space="0" w:color="auto"/>
              <w:right w:val="nil"/>
            </w:tcBorders>
            <w:shd w:val="clear" w:color="auto" w:fill="auto"/>
            <w:noWrap/>
            <w:vAlign w:val="center"/>
            <w:hideMark/>
          </w:tcPr>
          <w:p w14:paraId="6F84C329" w14:textId="77777777" w:rsidR="00F0367F" w:rsidRPr="002408B1" w:rsidRDefault="00F0367F" w:rsidP="008E4B46">
            <w:pPr>
              <w:overflowPunct/>
              <w:autoSpaceDE/>
              <w:autoSpaceDN/>
              <w:adjustRightInd/>
              <w:spacing w:before="40" w:after="40"/>
              <w:textAlignment w:val="auto"/>
              <w:rPr>
                <w:rFonts w:cs="Arial"/>
                <w:b/>
                <w:bCs/>
                <w:color w:val="000000"/>
                <w:sz w:val="18"/>
                <w:szCs w:val="18"/>
                <w:lang w:val="ru-RU" w:eastAsia="zh-CN"/>
              </w:rPr>
            </w:pPr>
            <w:r w:rsidRPr="002408B1">
              <w:rPr>
                <w:rFonts w:cs="Arial"/>
                <w:b/>
                <w:bCs/>
                <w:color w:val="000000"/>
                <w:sz w:val="18"/>
                <w:szCs w:val="18"/>
                <w:lang w:val="ru-RU" w:eastAsia="zh-CN"/>
              </w:rPr>
              <w:t>Активное сальдо/дефицит за финансовый период</w:t>
            </w:r>
          </w:p>
        </w:tc>
        <w:tc>
          <w:tcPr>
            <w:tcW w:w="1312" w:type="dxa"/>
            <w:tcBorders>
              <w:top w:val="nil"/>
              <w:left w:val="single" w:sz="4" w:space="0" w:color="auto"/>
              <w:bottom w:val="single" w:sz="4" w:space="0" w:color="auto"/>
              <w:right w:val="single" w:sz="4" w:space="0" w:color="auto"/>
            </w:tcBorders>
            <w:shd w:val="clear" w:color="auto" w:fill="auto"/>
            <w:noWrap/>
            <w:vAlign w:val="center"/>
          </w:tcPr>
          <w:p w14:paraId="533FFA73" w14:textId="77777777" w:rsidR="00F0367F" w:rsidRPr="002408B1" w:rsidRDefault="00F0367F" w:rsidP="008E4B4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9 665</w:t>
            </w:r>
          </w:p>
        </w:tc>
        <w:tc>
          <w:tcPr>
            <w:tcW w:w="1312" w:type="dxa"/>
            <w:tcBorders>
              <w:top w:val="nil"/>
              <w:left w:val="single" w:sz="4" w:space="0" w:color="auto"/>
              <w:bottom w:val="single" w:sz="4" w:space="0" w:color="auto"/>
              <w:right w:val="single" w:sz="4" w:space="0" w:color="auto"/>
            </w:tcBorders>
            <w:vAlign w:val="center"/>
          </w:tcPr>
          <w:p w14:paraId="5877DFAC" w14:textId="77777777" w:rsidR="00F0367F" w:rsidRPr="002408B1" w:rsidRDefault="00F0367F" w:rsidP="008E4B4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−8</w:t>
            </w:r>
          </w:p>
        </w:tc>
      </w:tr>
    </w:tbl>
    <w:p w14:paraId="0DB33586" w14:textId="77777777" w:rsidR="00F0367F" w:rsidRPr="002408B1" w:rsidRDefault="00F0367F" w:rsidP="00715FC2">
      <w:pPr>
        <w:rPr>
          <w:lang w:val="ru-RU"/>
        </w:rPr>
      </w:pPr>
    </w:p>
    <w:tbl>
      <w:tblPr>
        <w:tblW w:w="7508" w:type="dxa"/>
        <w:jc w:val="center"/>
        <w:tblLayout w:type="fixed"/>
        <w:tblLook w:val="04A0" w:firstRow="1" w:lastRow="0" w:firstColumn="1" w:lastColumn="0" w:noHBand="0" w:noVBand="1"/>
      </w:tblPr>
      <w:tblGrid>
        <w:gridCol w:w="4962"/>
        <w:gridCol w:w="1270"/>
        <w:gridCol w:w="1276"/>
      </w:tblGrid>
      <w:tr w:rsidR="00F0367F" w:rsidRPr="002408B1" w14:paraId="0237764F" w14:textId="77777777" w:rsidTr="00715FC2">
        <w:trPr>
          <w:jc w:val="center"/>
        </w:trPr>
        <w:tc>
          <w:tcPr>
            <w:tcW w:w="4962" w:type="dxa"/>
            <w:tcBorders>
              <w:top w:val="single" w:sz="4" w:space="0" w:color="auto"/>
              <w:left w:val="single" w:sz="4" w:space="0" w:color="auto"/>
              <w:bottom w:val="single" w:sz="4" w:space="0" w:color="auto"/>
              <w:right w:val="nil"/>
            </w:tcBorders>
            <w:shd w:val="clear" w:color="auto" w:fill="auto"/>
            <w:noWrap/>
            <w:vAlign w:val="bottom"/>
            <w:hideMark/>
          </w:tcPr>
          <w:p w14:paraId="2F18FC32" w14:textId="77777777" w:rsidR="00F0367F" w:rsidRPr="002408B1" w:rsidRDefault="00F0367F" w:rsidP="004B2F76">
            <w:pPr>
              <w:pageBreakBefore/>
              <w:overflowPunct/>
              <w:autoSpaceDE/>
              <w:autoSpaceDN/>
              <w:adjustRightInd/>
              <w:spacing w:before="80" w:after="80"/>
              <w:textAlignment w:val="auto"/>
              <w:rPr>
                <w:rFonts w:cs="Arial"/>
                <w:sz w:val="18"/>
                <w:szCs w:val="18"/>
                <w:lang w:val="ru-RU" w:eastAsia="zh-CN"/>
              </w:rPr>
            </w:pPr>
            <w:r w:rsidRPr="002408B1">
              <w:rPr>
                <w:rFonts w:cs="Arial"/>
                <w:sz w:val="18"/>
                <w:szCs w:val="18"/>
                <w:lang w:val="ru-RU" w:eastAsia="zh-CN"/>
              </w:rPr>
              <w:lastRenderedPageBreak/>
              <w:t>(в тыс. швейцарских франков)</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14:paraId="6C8FCB93" w14:textId="77777777" w:rsidR="00F0367F" w:rsidRPr="002408B1" w:rsidRDefault="00F0367F" w:rsidP="00EF4BF7">
            <w:pPr>
              <w:overflowPunct/>
              <w:autoSpaceDE/>
              <w:autoSpaceDN/>
              <w:adjustRightInd/>
              <w:spacing w:before="80" w:after="80"/>
              <w:jc w:val="center"/>
              <w:textAlignment w:val="auto"/>
              <w:rPr>
                <w:rFonts w:cs="Arial"/>
                <w:b/>
                <w:bCs/>
                <w:color w:val="000000"/>
                <w:sz w:val="18"/>
                <w:szCs w:val="18"/>
                <w:lang w:val="ru-RU" w:eastAsia="zh-CN"/>
              </w:rPr>
            </w:pPr>
            <w:r w:rsidRPr="002408B1">
              <w:rPr>
                <w:rFonts w:cs="Arial"/>
                <w:b/>
                <w:bCs/>
                <w:color w:val="000000"/>
                <w:sz w:val="18"/>
                <w:szCs w:val="18"/>
                <w:lang w:val="ru-RU" w:eastAsia="zh-CN"/>
              </w:rPr>
              <w:t>31.12.2020 г.</w:t>
            </w:r>
          </w:p>
        </w:tc>
        <w:tc>
          <w:tcPr>
            <w:tcW w:w="1276" w:type="dxa"/>
            <w:tcBorders>
              <w:top w:val="single" w:sz="4" w:space="0" w:color="auto"/>
              <w:left w:val="single" w:sz="4" w:space="0" w:color="auto"/>
              <w:bottom w:val="single" w:sz="4" w:space="0" w:color="auto"/>
              <w:right w:val="single" w:sz="4" w:space="0" w:color="auto"/>
            </w:tcBorders>
          </w:tcPr>
          <w:p w14:paraId="6381B632" w14:textId="77777777" w:rsidR="00F0367F" w:rsidRPr="002408B1" w:rsidRDefault="00F0367F" w:rsidP="00EF4BF7">
            <w:pPr>
              <w:overflowPunct/>
              <w:autoSpaceDE/>
              <w:autoSpaceDN/>
              <w:adjustRightInd/>
              <w:spacing w:before="80" w:after="80"/>
              <w:jc w:val="center"/>
              <w:textAlignment w:val="auto"/>
              <w:rPr>
                <w:rFonts w:cs="Arial"/>
                <w:b/>
                <w:bCs/>
                <w:color w:val="000000"/>
                <w:sz w:val="18"/>
                <w:szCs w:val="18"/>
                <w:lang w:val="ru-RU" w:eastAsia="zh-CN"/>
              </w:rPr>
            </w:pPr>
            <w:r w:rsidRPr="002408B1">
              <w:rPr>
                <w:rFonts w:cs="Arial"/>
                <w:b/>
                <w:bCs/>
                <w:color w:val="000000"/>
                <w:sz w:val="18"/>
                <w:szCs w:val="18"/>
                <w:lang w:val="ru-RU" w:eastAsia="zh-CN"/>
              </w:rPr>
              <w:t>31.12.2019 г.</w:t>
            </w:r>
          </w:p>
        </w:tc>
      </w:tr>
      <w:tr w:rsidR="00F0367F" w:rsidRPr="002408B1" w14:paraId="36ABE24A" w14:textId="77777777" w:rsidTr="006457D3">
        <w:trPr>
          <w:jc w:val="center"/>
        </w:trPr>
        <w:tc>
          <w:tcPr>
            <w:tcW w:w="4962" w:type="dxa"/>
            <w:tcBorders>
              <w:top w:val="nil"/>
              <w:left w:val="single" w:sz="4" w:space="0" w:color="auto"/>
              <w:bottom w:val="nil"/>
              <w:right w:val="nil"/>
            </w:tcBorders>
            <w:shd w:val="clear" w:color="auto" w:fill="auto"/>
            <w:hideMark/>
          </w:tcPr>
          <w:p w14:paraId="24C25585" w14:textId="77777777" w:rsidR="00F0367F" w:rsidRPr="002408B1" w:rsidRDefault="00F0367F" w:rsidP="00715FC2">
            <w:pPr>
              <w:overflowPunct/>
              <w:autoSpaceDE/>
              <w:autoSpaceDN/>
              <w:adjustRightInd/>
              <w:spacing w:before="40" w:after="40"/>
              <w:textAlignment w:val="auto"/>
              <w:rPr>
                <w:rFonts w:cs="Arial"/>
                <w:b/>
                <w:bCs/>
                <w:color w:val="000000"/>
                <w:sz w:val="18"/>
                <w:szCs w:val="18"/>
                <w:lang w:val="ru-RU" w:eastAsia="zh-CN"/>
              </w:rPr>
            </w:pPr>
            <w:r w:rsidRPr="002408B1">
              <w:rPr>
                <w:rFonts w:cs="Arial"/>
                <w:b/>
                <w:bCs/>
                <w:color w:val="000000"/>
                <w:sz w:val="18"/>
                <w:szCs w:val="18"/>
                <w:lang w:val="ru-RU" w:eastAsia="zh-CN"/>
              </w:rPr>
              <w:t>АКТИВЫ</w:t>
            </w:r>
          </w:p>
        </w:tc>
        <w:tc>
          <w:tcPr>
            <w:tcW w:w="1270" w:type="dxa"/>
            <w:tcBorders>
              <w:top w:val="nil"/>
              <w:left w:val="single" w:sz="4" w:space="0" w:color="auto"/>
              <w:bottom w:val="nil"/>
              <w:right w:val="single" w:sz="4" w:space="0" w:color="auto"/>
            </w:tcBorders>
            <w:shd w:val="clear" w:color="auto" w:fill="auto"/>
            <w:vAlign w:val="bottom"/>
          </w:tcPr>
          <w:p w14:paraId="4E579839" w14:textId="77777777" w:rsidR="00F0367F" w:rsidRPr="002408B1" w:rsidRDefault="00F0367F" w:rsidP="003C2714">
            <w:pPr>
              <w:overflowPunct/>
              <w:autoSpaceDE/>
              <w:autoSpaceDN/>
              <w:adjustRightInd/>
              <w:spacing w:before="40" w:after="40"/>
              <w:ind w:right="170"/>
              <w:jc w:val="right"/>
              <w:textAlignment w:val="auto"/>
              <w:rPr>
                <w:rFonts w:cs="Arial"/>
                <w:b/>
                <w:bCs/>
                <w:color w:val="000000"/>
                <w:sz w:val="18"/>
                <w:szCs w:val="18"/>
                <w:lang w:val="ru-RU" w:eastAsia="zh-CN"/>
              </w:rPr>
            </w:pPr>
          </w:p>
        </w:tc>
        <w:tc>
          <w:tcPr>
            <w:tcW w:w="1276" w:type="dxa"/>
            <w:tcBorders>
              <w:top w:val="nil"/>
              <w:left w:val="single" w:sz="4" w:space="0" w:color="auto"/>
              <w:bottom w:val="nil"/>
              <w:right w:val="single" w:sz="4" w:space="0" w:color="auto"/>
            </w:tcBorders>
          </w:tcPr>
          <w:p w14:paraId="1177A970" w14:textId="77777777" w:rsidR="00F0367F" w:rsidRPr="002408B1" w:rsidRDefault="00F0367F" w:rsidP="003C2714">
            <w:pPr>
              <w:overflowPunct/>
              <w:autoSpaceDE/>
              <w:autoSpaceDN/>
              <w:adjustRightInd/>
              <w:spacing w:before="40" w:after="40"/>
              <w:ind w:right="170"/>
              <w:jc w:val="right"/>
              <w:textAlignment w:val="auto"/>
              <w:rPr>
                <w:rFonts w:cs="Arial"/>
                <w:b/>
                <w:bCs/>
                <w:color w:val="000000"/>
                <w:sz w:val="18"/>
                <w:szCs w:val="18"/>
                <w:lang w:val="ru-RU" w:eastAsia="zh-CN"/>
              </w:rPr>
            </w:pPr>
          </w:p>
        </w:tc>
      </w:tr>
      <w:tr w:rsidR="00F0367F" w:rsidRPr="002408B1" w14:paraId="77EBA698" w14:textId="77777777" w:rsidTr="00715FC2">
        <w:trPr>
          <w:jc w:val="center"/>
        </w:trPr>
        <w:tc>
          <w:tcPr>
            <w:tcW w:w="4962" w:type="dxa"/>
            <w:tcBorders>
              <w:top w:val="nil"/>
              <w:left w:val="single" w:sz="4" w:space="0" w:color="auto"/>
              <w:bottom w:val="nil"/>
              <w:right w:val="nil"/>
            </w:tcBorders>
            <w:shd w:val="clear" w:color="auto" w:fill="auto"/>
          </w:tcPr>
          <w:p w14:paraId="7B14F7FD" w14:textId="77777777" w:rsidR="00F0367F" w:rsidRPr="002408B1" w:rsidRDefault="00F0367F" w:rsidP="00715FC2">
            <w:pPr>
              <w:overflowPunct/>
              <w:autoSpaceDE/>
              <w:autoSpaceDN/>
              <w:adjustRightInd/>
              <w:spacing w:before="40" w:after="40"/>
              <w:textAlignment w:val="auto"/>
              <w:rPr>
                <w:rFonts w:cs="Arial"/>
                <w:b/>
                <w:bCs/>
                <w:color w:val="000000"/>
                <w:sz w:val="18"/>
                <w:szCs w:val="18"/>
                <w:lang w:val="ru-RU" w:eastAsia="zh-CN"/>
              </w:rPr>
            </w:pPr>
            <w:r w:rsidRPr="002408B1">
              <w:rPr>
                <w:rFonts w:cs="Arial"/>
                <w:b/>
                <w:bCs/>
                <w:color w:val="000000"/>
                <w:sz w:val="18"/>
                <w:szCs w:val="18"/>
                <w:lang w:val="ru-RU" w:eastAsia="zh-CN"/>
              </w:rPr>
              <w:t>Текущие активы</w:t>
            </w:r>
          </w:p>
        </w:tc>
        <w:tc>
          <w:tcPr>
            <w:tcW w:w="1270" w:type="dxa"/>
            <w:tcBorders>
              <w:top w:val="nil"/>
              <w:left w:val="single" w:sz="4" w:space="0" w:color="auto"/>
              <w:bottom w:val="nil"/>
              <w:right w:val="single" w:sz="4" w:space="0" w:color="auto"/>
            </w:tcBorders>
            <w:shd w:val="clear" w:color="auto" w:fill="auto"/>
            <w:vAlign w:val="bottom"/>
          </w:tcPr>
          <w:p w14:paraId="6E7A8D35" w14:textId="77777777" w:rsidR="00F0367F" w:rsidRPr="002408B1" w:rsidRDefault="00F0367F" w:rsidP="003C2714">
            <w:pPr>
              <w:overflowPunct/>
              <w:autoSpaceDE/>
              <w:autoSpaceDN/>
              <w:adjustRightInd/>
              <w:spacing w:before="40" w:after="40"/>
              <w:ind w:right="170"/>
              <w:jc w:val="right"/>
              <w:textAlignment w:val="auto"/>
              <w:rPr>
                <w:rFonts w:cs="Arial"/>
                <w:color w:val="000000"/>
                <w:sz w:val="18"/>
                <w:szCs w:val="18"/>
                <w:lang w:val="ru-RU" w:eastAsia="zh-CN"/>
              </w:rPr>
            </w:pPr>
          </w:p>
        </w:tc>
        <w:tc>
          <w:tcPr>
            <w:tcW w:w="1276" w:type="dxa"/>
            <w:tcBorders>
              <w:top w:val="nil"/>
              <w:left w:val="single" w:sz="4" w:space="0" w:color="auto"/>
              <w:bottom w:val="nil"/>
              <w:right w:val="single" w:sz="4" w:space="0" w:color="auto"/>
            </w:tcBorders>
          </w:tcPr>
          <w:p w14:paraId="6E882476" w14:textId="77777777" w:rsidR="00F0367F" w:rsidRPr="002408B1" w:rsidRDefault="00F0367F" w:rsidP="003C2714">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195DD845" w14:textId="77777777" w:rsidTr="00EF4BF7">
        <w:trPr>
          <w:jc w:val="center"/>
        </w:trPr>
        <w:tc>
          <w:tcPr>
            <w:tcW w:w="4962" w:type="dxa"/>
            <w:tcBorders>
              <w:top w:val="nil"/>
              <w:left w:val="single" w:sz="4" w:space="0" w:color="auto"/>
              <w:bottom w:val="nil"/>
              <w:right w:val="nil"/>
            </w:tcBorders>
            <w:shd w:val="clear" w:color="auto" w:fill="auto"/>
            <w:hideMark/>
          </w:tcPr>
          <w:p w14:paraId="26630C6E"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Денежные средства и эквиваленты денежных средств</w:t>
            </w:r>
          </w:p>
        </w:tc>
        <w:tc>
          <w:tcPr>
            <w:tcW w:w="1270" w:type="dxa"/>
            <w:tcBorders>
              <w:top w:val="nil"/>
              <w:left w:val="single" w:sz="4" w:space="0" w:color="auto"/>
              <w:bottom w:val="nil"/>
              <w:right w:val="single" w:sz="4" w:space="0" w:color="auto"/>
            </w:tcBorders>
            <w:shd w:val="clear" w:color="auto" w:fill="auto"/>
          </w:tcPr>
          <w:p w14:paraId="40E0B180"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15 005</w:t>
            </w:r>
          </w:p>
        </w:tc>
        <w:tc>
          <w:tcPr>
            <w:tcW w:w="1276" w:type="dxa"/>
            <w:tcBorders>
              <w:top w:val="nil"/>
              <w:left w:val="single" w:sz="4" w:space="0" w:color="auto"/>
              <w:bottom w:val="nil"/>
              <w:right w:val="single" w:sz="4" w:space="0" w:color="auto"/>
            </w:tcBorders>
          </w:tcPr>
          <w:p w14:paraId="070657AA"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9 046</w:t>
            </w:r>
          </w:p>
        </w:tc>
      </w:tr>
      <w:tr w:rsidR="00F0367F" w:rsidRPr="002408B1" w14:paraId="6168F4A5" w14:textId="77777777" w:rsidTr="00706802">
        <w:trPr>
          <w:jc w:val="center"/>
        </w:trPr>
        <w:tc>
          <w:tcPr>
            <w:tcW w:w="4962" w:type="dxa"/>
            <w:tcBorders>
              <w:top w:val="nil"/>
              <w:left w:val="single" w:sz="4" w:space="0" w:color="auto"/>
              <w:bottom w:val="nil"/>
              <w:right w:val="nil"/>
            </w:tcBorders>
            <w:shd w:val="clear" w:color="auto" w:fill="auto"/>
            <w:hideMark/>
          </w:tcPr>
          <w:p w14:paraId="403E9BCB"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Инвестиции</w:t>
            </w:r>
          </w:p>
        </w:tc>
        <w:tc>
          <w:tcPr>
            <w:tcW w:w="1270" w:type="dxa"/>
            <w:tcBorders>
              <w:top w:val="nil"/>
              <w:left w:val="single" w:sz="4" w:space="0" w:color="auto"/>
              <w:bottom w:val="nil"/>
              <w:right w:val="single" w:sz="4" w:space="0" w:color="auto"/>
            </w:tcBorders>
            <w:shd w:val="clear" w:color="auto" w:fill="auto"/>
          </w:tcPr>
          <w:p w14:paraId="3CEB9496"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4 530</w:t>
            </w:r>
          </w:p>
        </w:tc>
        <w:tc>
          <w:tcPr>
            <w:tcW w:w="1276" w:type="dxa"/>
            <w:tcBorders>
              <w:top w:val="nil"/>
              <w:left w:val="single" w:sz="4" w:space="0" w:color="auto"/>
              <w:bottom w:val="nil"/>
              <w:right w:val="single" w:sz="4" w:space="0" w:color="auto"/>
            </w:tcBorders>
          </w:tcPr>
          <w:p w14:paraId="34B0102A" w14:textId="09A28815" w:rsidR="00F0367F" w:rsidRPr="002408B1" w:rsidRDefault="00CC7D47"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w:t>
            </w:r>
          </w:p>
        </w:tc>
      </w:tr>
      <w:tr w:rsidR="00F0367F" w:rsidRPr="002408B1" w14:paraId="417C6AE5" w14:textId="77777777" w:rsidTr="00EF4BF7">
        <w:trPr>
          <w:jc w:val="center"/>
        </w:trPr>
        <w:tc>
          <w:tcPr>
            <w:tcW w:w="4962" w:type="dxa"/>
            <w:tcBorders>
              <w:top w:val="nil"/>
              <w:left w:val="single" w:sz="4" w:space="0" w:color="auto"/>
              <w:bottom w:val="nil"/>
              <w:right w:val="nil"/>
            </w:tcBorders>
            <w:shd w:val="clear" w:color="auto" w:fill="auto"/>
          </w:tcPr>
          <w:p w14:paraId="127E5288"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 xml:space="preserve">Долговые обязательства – </w:t>
            </w:r>
            <w:r w:rsidRPr="002408B1">
              <w:rPr>
                <w:color w:val="000000"/>
                <w:sz w:val="18"/>
                <w:szCs w:val="16"/>
                <w:lang w:val="ru-RU"/>
              </w:rPr>
              <w:t>необменные операции</w:t>
            </w:r>
          </w:p>
        </w:tc>
        <w:tc>
          <w:tcPr>
            <w:tcW w:w="1270" w:type="dxa"/>
            <w:tcBorders>
              <w:top w:val="nil"/>
              <w:left w:val="single" w:sz="4" w:space="0" w:color="auto"/>
              <w:bottom w:val="nil"/>
              <w:right w:val="single" w:sz="4" w:space="0" w:color="auto"/>
            </w:tcBorders>
            <w:shd w:val="clear" w:color="auto" w:fill="auto"/>
          </w:tcPr>
          <w:p w14:paraId="1330F729"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2 000</w:t>
            </w:r>
          </w:p>
        </w:tc>
        <w:tc>
          <w:tcPr>
            <w:tcW w:w="1276" w:type="dxa"/>
            <w:tcBorders>
              <w:top w:val="nil"/>
              <w:left w:val="single" w:sz="4" w:space="0" w:color="auto"/>
              <w:bottom w:val="nil"/>
              <w:right w:val="single" w:sz="4" w:space="0" w:color="auto"/>
            </w:tcBorders>
          </w:tcPr>
          <w:p w14:paraId="5886ABDF"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5 000</w:t>
            </w:r>
          </w:p>
        </w:tc>
      </w:tr>
      <w:tr w:rsidR="00F0367F" w:rsidRPr="002408B1" w14:paraId="6A5D9E5C" w14:textId="77777777" w:rsidTr="00EF4BF7">
        <w:trPr>
          <w:jc w:val="center"/>
        </w:trPr>
        <w:tc>
          <w:tcPr>
            <w:tcW w:w="4962" w:type="dxa"/>
            <w:tcBorders>
              <w:top w:val="nil"/>
              <w:left w:val="single" w:sz="4" w:space="0" w:color="auto"/>
              <w:bottom w:val="nil"/>
              <w:right w:val="nil"/>
            </w:tcBorders>
            <w:shd w:val="clear" w:color="auto" w:fill="auto"/>
          </w:tcPr>
          <w:p w14:paraId="5D1DA7B6"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Инвентарный учет</w:t>
            </w:r>
          </w:p>
        </w:tc>
        <w:tc>
          <w:tcPr>
            <w:tcW w:w="1270" w:type="dxa"/>
            <w:tcBorders>
              <w:top w:val="nil"/>
              <w:left w:val="single" w:sz="4" w:space="0" w:color="auto"/>
              <w:bottom w:val="nil"/>
              <w:right w:val="single" w:sz="4" w:space="0" w:color="auto"/>
            </w:tcBorders>
            <w:shd w:val="clear" w:color="auto" w:fill="auto"/>
          </w:tcPr>
          <w:p w14:paraId="55B7C6C2"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c>
          <w:tcPr>
            <w:tcW w:w="1276" w:type="dxa"/>
            <w:tcBorders>
              <w:top w:val="nil"/>
              <w:left w:val="single" w:sz="4" w:space="0" w:color="auto"/>
              <w:bottom w:val="nil"/>
              <w:right w:val="single" w:sz="4" w:space="0" w:color="auto"/>
            </w:tcBorders>
          </w:tcPr>
          <w:p w14:paraId="0650F1EC"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206BE1AD" w14:textId="77777777" w:rsidTr="004B2F76">
        <w:trPr>
          <w:jc w:val="center"/>
        </w:trPr>
        <w:tc>
          <w:tcPr>
            <w:tcW w:w="4962" w:type="dxa"/>
            <w:tcBorders>
              <w:top w:val="nil"/>
              <w:left w:val="single" w:sz="4" w:space="0" w:color="auto"/>
              <w:bottom w:val="nil"/>
              <w:right w:val="nil"/>
            </w:tcBorders>
            <w:shd w:val="clear" w:color="auto" w:fill="auto"/>
          </w:tcPr>
          <w:p w14:paraId="24910F08"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Прочие долговые обязательства</w:t>
            </w:r>
          </w:p>
        </w:tc>
        <w:tc>
          <w:tcPr>
            <w:tcW w:w="1270" w:type="dxa"/>
            <w:tcBorders>
              <w:top w:val="nil"/>
              <w:left w:val="single" w:sz="4" w:space="0" w:color="auto"/>
              <w:bottom w:val="single" w:sz="4" w:space="0" w:color="auto"/>
              <w:right w:val="single" w:sz="4" w:space="0" w:color="auto"/>
            </w:tcBorders>
            <w:shd w:val="clear" w:color="auto" w:fill="auto"/>
          </w:tcPr>
          <w:p w14:paraId="6BFA770D"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2 022</w:t>
            </w:r>
          </w:p>
        </w:tc>
        <w:tc>
          <w:tcPr>
            <w:tcW w:w="1276" w:type="dxa"/>
            <w:tcBorders>
              <w:top w:val="nil"/>
              <w:left w:val="single" w:sz="4" w:space="0" w:color="auto"/>
              <w:bottom w:val="single" w:sz="4" w:space="0" w:color="auto"/>
              <w:right w:val="single" w:sz="4" w:space="0" w:color="auto"/>
            </w:tcBorders>
          </w:tcPr>
          <w:p w14:paraId="02B62310"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1 430</w:t>
            </w:r>
          </w:p>
        </w:tc>
      </w:tr>
      <w:tr w:rsidR="00F0367F" w:rsidRPr="002408B1" w14:paraId="579B4B27" w14:textId="77777777" w:rsidTr="004B2F76">
        <w:trPr>
          <w:jc w:val="center"/>
        </w:trPr>
        <w:tc>
          <w:tcPr>
            <w:tcW w:w="4962" w:type="dxa"/>
            <w:tcBorders>
              <w:top w:val="nil"/>
              <w:left w:val="single" w:sz="4" w:space="0" w:color="auto"/>
              <w:bottom w:val="nil"/>
              <w:right w:val="nil"/>
            </w:tcBorders>
            <w:shd w:val="clear" w:color="auto" w:fill="auto"/>
            <w:hideMark/>
          </w:tcPr>
          <w:p w14:paraId="65BD5A8D" w14:textId="77777777" w:rsidR="00F0367F" w:rsidRPr="002408B1" w:rsidRDefault="00F0367F" w:rsidP="004B2F76">
            <w:pPr>
              <w:overflowPunct/>
              <w:autoSpaceDE/>
              <w:autoSpaceDN/>
              <w:adjustRightInd/>
              <w:spacing w:before="40" w:after="40"/>
              <w:textAlignment w:val="auto"/>
              <w:rPr>
                <w:rFonts w:cs="Arial"/>
                <w:b/>
                <w:bCs/>
                <w:sz w:val="18"/>
                <w:szCs w:val="18"/>
                <w:lang w:val="ru-RU" w:eastAsia="zh-CN"/>
              </w:rPr>
            </w:pPr>
            <w:r w:rsidRPr="002408B1">
              <w:rPr>
                <w:rFonts w:cs="Arial"/>
                <w:b/>
                <w:bCs/>
                <w:sz w:val="18"/>
                <w:szCs w:val="18"/>
                <w:lang w:val="ru-RU" w:eastAsia="zh-CN"/>
              </w:rPr>
              <w:t>Всего: текущие активы</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C47C69D"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23 556</w:t>
            </w:r>
          </w:p>
        </w:tc>
        <w:tc>
          <w:tcPr>
            <w:tcW w:w="1276" w:type="dxa"/>
            <w:tcBorders>
              <w:top w:val="single" w:sz="4" w:space="0" w:color="auto"/>
              <w:left w:val="single" w:sz="4" w:space="0" w:color="auto"/>
              <w:bottom w:val="single" w:sz="4" w:space="0" w:color="auto"/>
              <w:right w:val="single" w:sz="4" w:space="0" w:color="auto"/>
            </w:tcBorders>
          </w:tcPr>
          <w:p w14:paraId="589B4462"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15 476</w:t>
            </w:r>
          </w:p>
        </w:tc>
      </w:tr>
      <w:tr w:rsidR="00F0367F" w:rsidRPr="002408B1" w14:paraId="5763E37A" w14:textId="77777777" w:rsidTr="004B2F76">
        <w:trPr>
          <w:jc w:val="center"/>
        </w:trPr>
        <w:tc>
          <w:tcPr>
            <w:tcW w:w="4962" w:type="dxa"/>
            <w:tcBorders>
              <w:top w:val="nil"/>
              <w:left w:val="single" w:sz="4" w:space="0" w:color="auto"/>
              <w:bottom w:val="nil"/>
              <w:right w:val="nil"/>
            </w:tcBorders>
            <w:shd w:val="clear" w:color="auto" w:fill="auto"/>
          </w:tcPr>
          <w:p w14:paraId="7B9EF20D" w14:textId="77777777" w:rsidR="00F0367F" w:rsidRPr="002408B1" w:rsidRDefault="00F0367F" w:rsidP="00065CDF">
            <w:pPr>
              <w:overflowPunct/>
              <w:autoSpaceDE/>
              <w:autoSpaceDN/>
              <w:adjustRightInd/>
              <w:spacing w:before="0"/>
              <w:textAlignment w:val="auto"/>
              <w:rPr>
                <w:rFonts w:cs="Arial"/>
                <w:b/>
                <w:bCs/>
                <w:sz w:val="18"/>
                <w:szCs w:val="18"/>
                <w:lang w:val="ru-RU" w:eastAsia="zh-CN"/>
              </w:rPr>
            </w:pPr>
          </w:p>
        </w:tc>
        <w:tc>
          <w:tcPr>
            <w:tcW w:w="1270" w:type="dxa"/>
            <w:tcBorders>
              <w:top w:val="single" w:sz="4" w:space="0" w:color="auto"/>
              <w:left w:val="single" w:sz="4" w:space="0" w:color="auto"/>
              <w:bottom w:val="nil"/>
              <w:right w:val="single" w:sz="4" w:space="0" w:color="auto"/>
            </w:tcBorders>
            <w:shd w:val="clear" w:color="auto" w:fill="auto"/>
          </w:tcPr>
          <w:p w14:paraId="1BB8E997" w14:textId="77777777" w:rsidR="00F0367F" w:rsidRPr="002408B1" w:rsidRDefault="00F0367F" w:rsidP="00065CDF">
            <w:pPr>
              <w:overflowPunct/>
              <w:autoSpaceDE/>
              <w:autoSpaceDN/>
              <w:adjustRightInd/>
              <w:spacing w:before="0"/>
              <w:ind w:right="170"/>
              <w:jc w:val="right"/>
              <w:textAlignment w:val="auto"/>
              <w:rPr>
                <w:rFonts w:cs="Arial"/>
                <w:b/>
                <w:bCs/>
                <w:color w:val="000000"/>
                <w:sz w:val="18"/>
                <w:szCs w:val="18"/>
                <w:lang w:val="ru-RU" w:eastAsia="zh-CN"/>
              </w:rPr>
            </w:pPr>
          </w:p>
        </w:tc>
        <w:tc>
          <w:tcPr>
            <w:tcW w:w="1276" w:type="dxa"/>
            <w:tcBorders>
              <w:top w:val="single" w:sz="4" w:space="0" w:color="auto"/>
              <w:left w:val="single" w:sz="4" w:space="0" w:color="auto"/>
              <w:bottom w:val="nil"/>
              <w:right w:val="single" w:sz="4" w:space="0" w:color="auto"/>
            </w:tcBorders>
          </w:tcPr>
          <w:p w14:paraId="1FE60BEA" w14:textId="77777777" w:rsidR="00F0367F" w:rsidRPr="002408B1" w:rsidRDefault="00F0367F" w:rsidP="00065CDF">
            <w:pPr>
              <w:overflowPunct/>
              <w:autoSpaceDE/>
              <w:autoSpaceDN/>
              <w:adjustRightInd/>
              <w:spacing w:before="0"/>
              <w:ind w:right="170"/>
              <w:jc w:val="right"/>
              <w:textAlignment w:val="auto"/>
              <w:rPr>
                <w:rFonts w:cs="Arial"/>
                <w:b/>
                <w:bCs/>
                <w:color w:val="000000"/>
                <w:sz w:val="18"/>
                <w:szCs w:val="18"/>
                <w:lang w:val="ru-RU" w:eastAsia="zh-CN"/>
              </w:rPr>
            </w:pPr>
          </w:p>
        </w:tc>
      </w:tr>
      <w:tr w:rsidR="00F0367F" w:rsidRPr="002408B1" w14:paraId="7835057E" w14:textId="77777777" w:rsidTr="00EF4BF7">
        <w:trPr>
          <w:jc w:val="center"/>
        </w:trPr>
        <w:tc>
          <w:tcPr>
            <w:tcW w:w="4962" w:type="dxa"/>
            <w:tcBorders>
              <w:top w:val="nil"/>
              <w:left w:val="single" w:sz="4" w:space="0" w:color="auto"/>
              <w:bottom w:val="nil"/>
              <w:right w:val="nil"/>
            </w:tcBorders>
            <w:shd w:val="clear" w:color="auto" w:fill="auto"/>
          </w:tcPr>
          <w:p w14:paraId="2E1AA67F" w14:textId="77777777" w:rsidR="00F0367F" w:rsidRPr="002408B1" w:rsidRDefault="00F0367F" w:rsidP="004B2F76">
            <w:pPr>
              <w:overflowPunct/>
              <w:autoSpaceDE/>
              <w:autoSpaceDN/>
              <w:adjustRightInd/>
              <w:spacing w:before="40" w:after="40"/>
              <w:textAlignment w:val="auto"/>
              <w:rPr>
                <w:rFonts w:cs="Arial"/>
                <w:b/>
                <w:bCs/>
                <w:sz w:val="18"/>
                <w:szCs w:val="18"/>
                <w:lang w:val="ru-RU" w:eastAsia="zh-CN"/>
              </w:rPr>
            </w:pPr>
            <w:r w:rsidRPr="002408B1">
              <w:rPr>
                <w:rFonts w:cs="Arial"/>
                <w:b/>
                <w:bCs/>
                <w:sz w:val="18"/>
                <w:szCs w:val="18"/>
                <w:lang w:val="ru-RU" w:eastAsia="zh-CN"/>
              </w:rPr>
              <w:t>Нетекущие активы</w:t>
            </w:r>
          </w:p>
        </w:tc>
        <w:tc>
          <w:tcPr>
            <w:tcW w:w="1270" w:type="dxa"/>
            <w:tcBorders>
              <w:top w:val="nil"/>
              <w:left w:val="single" w:sz="4" w:space="0" w:color="auto"/>
              <w:bottom w:val="nil"/>
              <w:right w:val="single" w:sz="4" w:space="0" w:color="auto"/>
            </w:tcBorders>
            <w:shd w:val="clear" w:color="auto" w:fill="auto"/>
          </w:tcPr>
          <w:p w14:paraId="4F72348C"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c>
          <w:tcPr>
            <w:tcW w:w="1276" w:type="dxa"/>
            <w:tcBorders>
              <w:top w:val="nil"/>
              <w:left w:val="single" w:sz="4" w:space="0" w:color="auto"/>
              <w:bottom w:val="nil"/>
              <w:right w:val="single" w:sz="4" w:space="0" w:color="auto"/>
            </w:tcBorders>
          </w:tcPr>
          <w:p w14:paraId="6B56B39A"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22A7AB88" w14:textId="77777777" w:rsidTr="00EF4BF7">
        <w:trPr>
          <w:jc w:val="center"/>
        </w:trPr>
        <w:tc>
          <w:tcPr>
            <w:tcW w:w="4962" w:type="dxa"/>
            <w:tcBorders>
              <w:top w:val="nil"/>
              <w:left w:val="single" w:sz="4" w:space="0" w:color="auto"/>
              <w:bottom w:val="nil"/>
              <w:right w:val="nil"/>
            </w:tcBorders>
            <w:shd w:val="clear" w:color="auto" w:fill="auto"/>
          </w:tcPr>
          <w:p w14:paraId="25209801"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Материальные активы</w:t>
            </w:r>
          </w:p>
        </w:tc>
        <w:tc>
          <w:tcPr>
            <w:tcW w:w="1270" w:type="dxa"/>
            <w:tcBorders>
              <w:top w:val="nil"/>
              <w:left w:val="single" w:sz="4" w:space="0" w:color="auto"/>
              <w:bottom w:val="nil"/>
              <w:right w:val="single" w:sz="4" w:space="0" w:color="auto"/>
            </w:tcBorders>
            <w:shd w:val="clear" w:color="auto" w:fill="auto"/>
          </w:tcPr>
          <w:p w14:paraId="6E74211F"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c>
          <w:tcPr>
            <w:tcW w:w="1276" w:type="dxa"/>
            <w:tcBorders>
              <w:top w:val="nil"/>
              <w:left w:val="single" w:sz="4" w:space="0" w:color="auto"/>
              <w:bottom w:val="nil"/>
              <w:right w:val="single" w:sz="4" w:space="0" w:color="auto"/>
            </w:tcBorders>
          </w:tcPr>
          <w:p w14:paraId="78279C64"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017194C5" w14:textId="77777777" w:rsidTr="00EF4BF7">
        <w:trPr>
          <w:jc w:val="center"/>
        </w:trPr>
        <w:tc>
          <w:tcPr>
            <w:tcW w:w="4962" w:type="dxa"/>
            <w:tcBorders>
              <w:top w:val="nil"/>
              <w:left w:val="single" w:sz="4" w:space="0" w:color="auto"/>
              <w:bottom w:val="nil"/>
              <w:right w:val="nil"/>
            </w:tcBorders>
            <w:shd w:val="clear" w:color="auto" w:fill="auto"/>
          </w:tcPr>
          <w:p w14:paraId="156C35FC"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Нематериальные активы</w:t>
            </w:r>
          </w:p>
        </w:tc>
        <w:tc>
          <w:tcPr>
            <w:tcW w:w="1270" w:type="dxa"/>
            <w:tcBorders>
              <w:top w:val="nil"/>
              <w:left w:val="single" w:sz="4" w:space="0" w:color="auto"/>
              <w:bottom w:val="nil"/>
              <w:right w:val="single" w:sz="4" w:space="0" w:color="auto"/>
            </w:tcBorders>
            <w:shd w:val="clear" w:color="auto" w:fill="auto"/>
          </w:tcPr>
          <w:p w14:paraId="735FB326"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c>
          <w:tcPr>
            <w:tcW w:w="1276" w:type="dxa"/>
            <w:tcBorders>
              <w:top w:val="nil"/>
              <w:left w:val="single" w:sz="4" w:space="0" w:color="auto"/>
              <w:bottom w:val="nil"/>
              <w:right w:val="single" w:sz="4" w:space="0" w:color="auto"/>
            </w:tcBorders>
          </w:tcPr>
          <w:p w14:paraId="3968B842"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60E87A1D" w14:textId="77777777" w:rsidTr="004B2F76">
        <w:trPr>
          <w:jc w:val="center"/>
        </w:trPr>
        <w:tc>
          <w:tcPr>
            <w:tcW w:w="4962" w:type="dxa"/>
            <w:tcBorders>
              <w:top w:val="nil"/>
              <w:left w:val="single" w:sz="4" w:space="0" w:color="auto"/>
              <w:bottom w:val="nil"/>
              <w:right w:val="nil"/>
            </w:tcBorders>
            <w:shd w:val="clear" w:color="auto" w:fill="auto"/>
          </w:tcPr>
          <w:p w14:paraId="7D650668"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Активы на этапе строительства</w:t>
            </w:r>
          </w:p>
        </w:tc>
        <w:tc>
          <w:tcPr>
            <w:tcW w:w="1270" w:type="dxa"/>
            <w:tcBorders>
              <w:top w:val="nil"/>
              <w:left w:val="single" w:sz="4" w:space="0" w:color="auto"/>
              <w:bottom w:val="single" w:sz="4" w:space="0" w:color="auto"/>
              <w:right w:val="single" w:sz="4" w:space="0" w:color="auto"/>
            </w:tcBorders>
            <w:shd w:val="clear" w:color="auto" w:fill="auto"/>
          </w:tcPr>
          <w:p w14:paraId="27B3B081"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8 176</w:t>
            </w:r>
          </w:p>
        </w:tc>
        <w:tc>
          <w:tcPr>
            <w:tcW w:w="1276" w:type="dxa"/>
            <w:tcBorders>
              <w:top w:val="nil"/>
              <w:left w:val="single" w:sz="4" w:space="0" w:color="auto"/>
              <w:bottom w:val="single" w:sz="4" w:space="0" w:color="auto"/>
              <w:right w:val="single" w:sz="4" w:space="0" w:color="auto"/>
            </w:tcBorders>
          </w:tcPr>
          <w:p w14:paraId="33871975"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3 948</w:t>
            </w:r>
          </w:p>
        </w:tc>
      </w:tr>
      <w:tr w:rsidR="00F0367F" w:rsidRPr="002408B1" w14:paraId="12614633" w14:textId="77777777" w:rsidTr="004B2F76">
        <w:trPr>
          <w:jc w:val="center"/>
        </w:trPr>
        <w:tc>
          <w:tcPr>
            <w:tcW w:w="4962" w:type="dxa"/>
            <w:tcBorders>
              <w:top w:val="nil"/>
              <w:left w:val="single" w:sz="4" w:space="0" w:color="auto"/>
              <w:bottom w:val="nil"/>
              <w:right w:val="nil"/>
            </w:tcBorders>
            <w:shd w:val="clear" w:color="auto" w:fill="auto"/>
          </w:tcPr>
          <w:p w14:paraId="51A197DB" w14:textId="77777777" w:rsidR="00F0367F" w:rsidRPr="002408B1" w:rsidRDefault="00F0367F" w:rsidP="004B2F76">
            <w:pPr>
              <w:overflowPunct/>
              <w:autoSpaceDE/>
              <w:autoSpaceDN/>
              <w:adjustRightInd/>
              <w:spacing w:before="40" w:after="40"/>
              <w:textAlignment w:val="auto"/>
              <w:rPr>
                <w:rFonts w:cs="Arial"/>
                <w:b/>
                <w:bCs/>
                <w:sz w:val="18"/>
                <w:szCs w:val="18"/>
                <w:lang w:val="ru-RU" w:eastAsia="zh-CN"/>
              </w:rPr>
            </w:pPr>
            <w:r w:rsidRPr="002408B1">
              <w:rPr>
                <w:rFonts w:cs="Arial"/>
                <w:b/>
                <w:bCs/>
                <w:sz w:val="18"/>
                <w:szCs w:val="18"/>
                <w:lang w:val="ru-RU" w:eastAsia="zh-CN"/>
              </w:rPr>
              <w:t>Всего: нетекущие активы</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F4B86EC"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8 176</w:t>
            </w:r>
          </w:p>
        </w:tc>
        <w:tc>
          <w:tcPr>
            <w:tcW w:w="1276" w:type="dxa"/>
            <w:tcBorders>
              <w:top w:val="single" w:sz="4" w:space="0" w:color="auto"/>
              <w:left w:val="single" w:sz="4" w:space="0" w:color="auto"/>
              <w:bottom w:val="single" w:sz="4" w:space="0" w:color="auto"/>
              <w:right w:val="single" w:sz="4" w:space="0" w:color="auto"/>
            </w:tcBorders>
          </w:tcPr>
          <w:p w14:paraId="4F83E7D2"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3 948</w:t>
            </w:r>
          </w:p>
        </w:tc>
      </w:tr>
      <w:tr w:rsidR="00F0367F" w:rsidRPr="002408B1" w14:paraId="2FF5495D" w14:textId="77777777" w:rsidTr="004B2F76">
        <w:trPr>
          <w:jc w:val="center"/>
        </w:trPr>
        <w:tc>
          <w:tcPr>
            <w:tcW w:w="4962" w:type="dxa"/>
            <w:tcBorders>
              <w:top w:val="single" w:sz="4" w:space="0" w:color="auto"/>
              <w:left w:val="single" w:sz="4" w:space="0" w:color="auto"/>
              <w:bottom w:val="single" w:sz="4" w:space="0" w:color="auto"/>
              <w:right w:val="nil"/>
            </w:tcBorders>
            <w:shd w:val="clear" w:color="auto" w:fill="C5D9F1"/>
            <w:noWrap/>
            <w:vAlign w:val="center"/>
            <w:hideMark/>
          </w:tcPr>
          <w:p w14:paraId="38CEBD03" w14:textId="77777777" w:rsidR="00F0367F" w:rsidRPr="002408B1" w:rsidRDefault="00F0367F" w:rsidP="004B2F76">
            <w:pPr>
              <w:overflowPunct/>
              <w:autoSpaceDE/>
              <w:autoSpaceDN/>
              <w:adjustRightInd/>
              <w:spacing w:before="40" w:after="40"/>
              <w:textAlignment w:val="auto"/>
              <w:rPr>
                <w:rFonts w:cs="Arial"/>
                <w:b/>
                <w:bCs/>
                <w:color w:val="000000"/>
                <w:sz w:val="18"/>
                <w:szCs w:val="18"/>
                <w:lang w:val="ru-RU" w:eastAsia="zh-CN"/>
              </w:rPr>
            </w:pPr>
            <w:r w:rsidRPr="002408B1">
              <w:rPr>
                <w:rFonts w:cs="Arial"/>
                <w:b/>
                <w:bCs/>
                <w:color w:val="000000"/>
                <w:sz w:val="18"/>
                <w:szCs w:val="18"/>
                <w:lang w:val="ru-RU" w:eastAsia="zh-CN"/>
              </w:rPr>
              <w:t>Всего: АКТИВЫ</w:t>
            </w:r>
          </w:p>
        </w:tc>
        <w:tc>
          <w:tcPr>
            <w:tcW w:w="1270" w:type="dxa"/>
            <w:tcBorders>
              <w:top w:val="single" w:sz="4" w:space="0" w:color="auto"/>
              <w:left w:val="single" w:sz="4" w:space="0" w:color="auto"/>
              <w:bottom w:val="single" w:sz="4" w:space="0" w:color="auto"/>
              <w:right w:val="single" w:sz="4" w:space="0" w:color="auto"/>
            </w:tcBorders>
            <w:shd w:val="clear" w:color="auto" w:fill="C5D9F1"/>
            <w:noWrap/>
            <w:vAlign w:val="center"/>
          </w:tcPr>
          <w:p w14:paraId="6E35F58D"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31 732</w:t>
            </w:r>
          </w:p>
        </w:tc>
        <w:tc>
          <w:tcPr>
            <w:tcW w:w="1276" w:type="dxa"/>
            <w:tcBorders>
              <w:top w:val="single" w:sz="4" w:space="0" w:color="auto"/>
              <w:left w:val="single" w:sz="4" w:space="0" w:color="auto"/>
              <w:bottom w:val="single" w:sz="4" w:space="0" w:color="auto"/>
              <w:right w:val="single" w:sz="4" w:space="0" w:color="auto"/>
            </w:tcBorders>
            <w:shd w:val="clear" w:color="auto" w:fill="C5D9F1"/>
            <w:vAlign w:val="center"/>
          </w:tcPr>
          <w:p w14:paraId="271A1DC8"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19 424</w:t>
            </w:r>
          </w:p>
        </w:tc>
      </w:tr>
      <w:tr w:rsidR="00F0367F" w:rsidRPr="002408B1" w14:paraId="52CB62F4" w14:textId="77777777" w:rsidTr="00EF4BF7">
        <w:trPr>
          <w:jc w:val="center"/>
        </w:trPr>
        <w:tc>
          <w:tcPr>
            <w:tcW w:w="4962" w:type="dxa"/>
            <w:tcBorders>
              <w:top w:val="nil"/>
              <w:left w:val="single" w:sz="4" w:space="0" w:color="auto"/>
              <w:bottom w:val="nil"/>
              <w:right w:val="nil"/>
            </w:tcBorders>
            <w:shd w:val="clear" w:color="auto" w:fill="auto"/>
            <w:hideMark/>
          </w:tcPr>
          <w:p w14:paraId="700C481A" w14:textId="77777777" w:rsidR="00F0367F" w:rsidRPr="002408B1" w:rsidRDefault="00F0367F" w:rsidP="004B2F76">
            <w:pPr>
              <w:overflowPunct/>
              <w:autoSpaceDE/>
              <w:autoSpaceDN/>
              <w:adjustRightInd/>
              <w:spacing w:before="40" w:after="40"/>
              <w:textAlignment w:val="auto"/>
              <w:rPr>
                <w:rFonts w:cs="Arial"/>
                <w:b/>
                <w:bCs/>
                <w:color w:val="000000"/>
                <w:sz w:val="18"/>
                <w:szCs w:val="18"/>
                <w:lang w:val="ru-RU" w:eastAsia="zh-CN"/>
              </w:rPr>
            </w:pPr>
            <w:r w:rsidRPr="002408B1">
              <w:rPr>
                <w:rFonts w:cs="Arial"/>
                <w:b/>
                <w:bCs/>
                <w:color w:val="000000"/>
                <w:sz w:val="18"/>
                <w:szCs w:val="18"/>
                <w:lang w:val="ru-RU" w:eastAsia="zh-CN"/>
              </w:rPr>
              <w:t>ПАССИВЫ</w:t>
            </w:r>
          </w:p>
        </w:tc>
        <w:tc>
          <w:tcPr>
            <w:tcW w:w="1270" w:type="dxa"/>
            <w:tcBorders>
              <w:top w:val="nil"/>
              <w:left w:val="single" w:sz="4" w:space="0" w:color="auto"/>
              <w:bottom w:val="nil"/>
              <w:right w:val="single" w:sz="4" w:space="0" w:color="auto"/>
            </w:tcBorders>
            <w:shd w:val="clear" w:color="auto" w:fill="auto"/>
          </w:tcPr>
          <w:p w14:paraId="22370D0D"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c>
          <w:tcPr>
            <w:tcW w:w="1276" w:type="dxa"/>
            <w:tcBorders>
              <w:top w:val="nil"/>
              <w:left w:val="single" w:sz="4" w:space="0" w:color="auto"/>
              <w:bottom w:val="nil"/>
              <w:right w:val="single" w:sz="4" w:space="0" w:color="auto"/>
            </w:tcBorders>
          </w:tcPr>
          <w:p w14:paraId="34FC6C16"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0D487F21" w14:textId="77777777" w:rsidTr="00EF4BF7">
        <w:trPr>
          <w:jc w:val="center"/>
        </w:trPr>
        <w:tc>
          <w:tcPr>
            <w:tcW w:w="4962" w:type="dxa"/>
            <w:tcBorders>
              <w:top w:val="nil"/>
              <w:left w:val="single" w:sz="4" w:space="0" w:color="auto"/>
              <w:bottom w:val="nil"/>
              <w:right w:val="nil"/>
            </w:tcBorders>
            <w:shd w:val="clear" w:color="auto" w:fill="auto"/>
          </w:tcPr>
          <w:p w14:paraId="5FA0181C" w14:textId="77777777" w:rsidR="00F0367F" w:rsidRPr="002408B1" w:rsidRDefault="00F0367F" w:rsidP="004B2F76">
            <w:pPr>
              <w:overflowPunct/>
              <w:autoSpaceDE/>
              <w:autoSpaceDN/>
              <w:adjustRightInd/>
              <w:spacing w:before="40" w:after="40"/>
              <w:textAlignment w:val="auto"/>
              <w:rPr>
                <w:rFonts w:cs="Arial"/>
                <w:b/>
                <w:bCs/>
                <w:sz w:val="18"/>
                <w:szCs w:val="18"/>
                <w:lang w:val="ru-RU" w:eastAsia="zh-CN"/>
              </w:rPr>
            </w:pPr>
            <w:r w:rsidRPr="002408B1">
              <w:rPr>
                <w:rFonts w:cs="Arial"/>
                <w:b/>
                <w:bCs/>
                <w:sz w:val="18"/>
                <w:szCs w:val="18"/>
                <w:lang w:val="ru-RU" w:eastAsia="zh-CN"/>
              </w:rPr>
              <w:t>Текущие пассивы</w:t>
            </w:r>
          </w:p>
        </w:tc>
        <w:tc>
          <w:tcPr>
            <w:tcW w:w="1270" w:type="dxa"/>
            <w:tcBorders>
              <w:top w:val="nil"/>
              <w:left w:val="single" w:sz="4" w:space="0" w:color="auto"/>
              <w:bottom w:val="nil"/>
              <w:right w:val="single" w:sz="4" w:space="0" w:color="auto"/>
            </w:tcBorders>
            <w:shd w:val="clear" w:color="auto" w:fill="auto"/>
          </w:tcPr>
          <w:p w14:paraId="1BC9D279"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c>
          <w:tcPr>
            <w:tcW w:w="1276" w:type="dxa"/>
            <w:tcBorders>
              <w:top w:val="nil"/>
              <w:left w:val="single" w:sz="4" w:space="0" w:color="auto"/>
              <w:bottom w:val="nil"/>
              <w:right w:val="single" w:sz="4" w:space="0" w:color="auto"/>
            </w:tcBorders>
          </w:tcPr>
          <w:p w14:paraId="289C3FCE"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55FD7A59" w14:textId="77777777" w:rsidTr="00EF4BF7">
        <w:trPr>
          <w:jc w:val="center"/>
        </w:trPr>
        <w:tc>
          <w:tcPr>
            <w:tcW w:w="4962" w:type="dxa"/>
            <w:tcBorders>
              <w:top w:val="nil"/>
              <w:left w:val="single" w:sz="4" w:space="0" w:color="auto"/>
              <w:bottom w:val="nil"/>
              <w:right w:val="nil"/>
            </w:tcBorders>
            <w:shd w:val="clear" w:color="auto" w:fill="auto"/>
            <w:hideMark/>
          </w:tcPr>
          <w:p w14:paraId="3141DECB"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Поставщики и прочие кредиторы</w:t>
            </w:r>
          </w:p>
        </w:tc>
        <w:tc>
          <w:tcPr>
            <w:tcW w:w="1270" w:type="dxa"/>
            <w:tcBorders>
              <w:top w:val="nil"/>
              <w:left w:val="single" w:sz="4" w:space="0" w:color="auto"/>
              <w:bottom w:val="nil"/>
              <w:right w:val="single" w:sz="4" w:space="0" w:color="auto"/>
            </w:tcBorders>
            <w:shd w:val="clear" w:color="auto" w:fill="auto"/>
          </w:tcPr>
          <w:p w14:paraId="470CE85D"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66</w:t>
            </w:r>
          </w:p>
        </w:tc>
        <w:tc>
          <w:tcPr>
            <w:tcW w:w="1276" w:type="dxa"/>
            <w:tcBorders>
              <w:top w:val="nil"/>
              <w:left w:val="single" w:sz="4" w:space="0" w:color="auto"/>
              <w:bottom w:val="nil"/>
              <w:right w:val="single" w:sz="4" w:space="0" w:color="auto"/>
            </w:tcBorders>
          </w:tcPr>
          <w:p w14:paraId="553B10B9"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87</w:t>
            </w:r>
          </w:p>
        </w:tc>
      </w:tr>
      <w:tr w:rsidR="00F0367F" w:rsidRPr="002408B1" w14:paraId="5BF1A340" w14:textId="77777777" w:rsidTr="00EF4BF7">
        <w:trPr>
          <w:jc w:val="center"/>
        </w:trPr>
        <w:tc>
          <w:tcPr>
            <w:tcW w:w="4962" w:type="dxa"/>
            <w:tcBorders>
              <w:top w:val="nil"/>
              <w:left w:val="single" w:sz="4" w:space="0" w:color="auto"/>
              <w:bottom w:val="nil"/>
              <w:right w:val="nil"/>
            </w:tcBorders>
            <w:shd w:val="clear" w:color="auto" w:fill="auto"/>
          </w:tcPr>
          <w:p w14:paraId="784B8CCF"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Доходы будущих периодов</w:t>
            </w:r>
          </w:p>
        </w:tc>
        <w:tc>
          <w:tcPr>
            <w:tcW w:w="1270" w:type="dxa"/>
            <w:tcBorders>
              <w:top w:val="nil"/>
              <w:left w:val="single" w:sz="4" w:space="0" w:color="auto"/>
              <w:bottom w:val="nil"/>
              <w:right w:val="single" w:sz="4" w:space="0" w:color="auto"/>
            </w:tcBorders>
            <w:shd w:val="clear" w:color="auto" w:fill="auto"/>
          </w:tcPr>
          <w:p w14:paraId="0565D14C"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2 000</w:t>
            </w:r>
          </w:p>
        </w:tc>
        <w:tc>
          <w:tcPr>
            <w:tcW w:w="1276" w:type="dxa"/>
            <w:tcBorders>
              <w:top w:val="nil"/>
              <w:left w:val="single" w:sz="4" w:space="0" w:color="auto"/>
              <w:bottom w:val="nil"/>
              <w:right w:val="single" w:sz="4" w:space="0" w:color="auto"/>
            </w:tcBorders>
          </w:tcPr>
          <w:p w14:paraId="2E1AF9E5"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5 000</w:t>
            </w:r>
          </w:p>
        </w:tc>
      </w:tr>
      <w:tr w:rsidR="00F0367F" w:rsidRPr="002408B1" w14:paraId="49FF5A2C" w14:textId="77777777" w:rsidTr="004B2F76">
        <w:trPr>
          <w:jc w:val="center"/>
        </w:trPr>
        <w:tc>
          <w:tcPr>
            <w:tcW w:w="4962" w:type="dxa"/>
            <w:tcBorders>
              <w:top w:val="nil"/>
              <w:left w:val="single" w:sz="4" w:space="0" w:color="auto"/>
              <w:bottom w:val="nil"/>
              <w:right w:val="nil"/>
            </w:tcBorders>
            <w:shd w:val="clear" w:color="auto" w:fill="auto"/>
          </w:tcPr>
          <w:p w14:paraId="6010BF04"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Прочая задолженность</w:t>
            </w:r>
          </w:p>
        </w:tc>
        <w:tc>
          <w:tcPr>
            <w:tcW w:w="1270" w:type="dxa"/>
            <w:tcBorders>
              <w:top w:val="nil"/>
              <w:left w:val="single" w:sz="4" w:space="0" w:color="auto"/>
              <w:bottom w:val="single" w:sz="4" w:space="0" w:color="auto"/>
              <w:right w:val="single" w:sz="4" w:space="0" w:color="auto"/>
            </w:tcBorders>
            <w:shd w:val="clear" w:color="auto" w:fill="auto"/>
          </w:tcPr>
          <w:p w14:paraId="7D7CE473"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6</w:t>
            </w:r>
          </w:p>
        </w:tc>
        <w:tc>
          <w:tcPr>
            <w:tcW w:w="1276" w:type="dxa"/>
            <w:tcBorders>
              <w:top w:val="nil"/>
              <w:left w:val="single" w:sz="4" w:space="0" w:color="auto"/>
              <w:bottom w:val="single" w:sz="4" w:space="0" w:color="auto"/>
              <w:right w:val="single" w:sz="4" w:space="0" w:color="auto"/>
            </w:tcBorders>
          </w:tcPr>
          <w:p w14:paraId="3B55147A"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590A9A21" w14:textId="77777777" w:rsidTr="004B2F76">
        <w:trPr>
          <w:jc w:val="center"/>
        </w:trPr>
        <w:tc>
          <w:tcPr>
            <w:tcW w:w="4962" w:type="dxa"/>
            <w:tcBorders>
              <w:top w:val="nil"/>
              <w:left w:val="single" w:sz="4" w:space="0" w:color="auto"/>
              <w:bottom w:val="nil"/>
              <w:right w:val="nil"/>
            </w:tcBorders>
            <w:shd w:val="clear" w:color="auto" w:fill="auto"/>
          </w:tcPr>
          <w:p w14:paraId="64331942" w14:textId="77777777" w:rsidR="00F0367F" w:rsidRPr="002408B1" w:rsidRDefault="00F0367F" w:rsidP="004B2F76">
            <w:pPr>
              <w:overflowPunct/>
              <w:autoSpaceDE/>
              <w:autoSpaceDN/>
              <w:adjustRightInd/>
              <w:spacing w:before="40" w:after="40"/>
              <w:textAlignment w:val="auto"/>
              <w:rPr>
                <w:rFonts w:cs="Arial"/>
                <w:b/>
                <w:bCs/>
                <w:sz w:val="18"/>
                <w:szCs w:val="18"/>
                <w:lang w:val="ru-RU" w:eastAsia="zh-CN"/>
              </w:rPr>
            </w:pPr>
            <w:r w:rsidRPr="002408B1">
              <w:rPr>
                <w:rFonts w:cs="Arial"/>
                <w:b/>
                <w:bCs/>
                <w:sz w:val="18"/>
                <w:szCs w:val="18"/>
                <w:lang w:val="ru-RU" w:eastAsia="zh-CN"/>
              </w:rPr>
              <w:t>Всего: текущие пассивы</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75CD990"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2 071</w:t>
            </w:r>
          </w:p>
        </w:tc>
        <w:tc>
          <w:tcPr>
            <w:tcW w:w="1276" w:type="dxa"/>
            <w:tcBorders>
              <w:top w:val="single" w:sz="4" w:space="0" w:color="auto"/>
              <w:left w:val="single" w:sz="4" w:space="0" w:color="auto"/>
              <w:bottom w:val="single" w:sz="4" w:space="0" w:color="auto"/>
              <w:right w:val="single" w:sz="4" w:space="0" w:color="auto"/>
            </w:tcBorders>
          </w:tcPr>
          <w:p w14:paraId="601321F5"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5 087</w:t>
            </w:r>
          </w:p>
        </w:tc>
      </w:tr>
      <w:tr w:rsidR="00F0367F" w:rsidRPr="002408B1" w14:paraId="370DFC8F" w14:textId="77777777" w:rsidTr="004B2F76">
        <w:trPr>
          <w:jc w:val="center"/>
        </w:trPr>
        <w:tc>
          <w:tcPr>
            <w:tcW w:w="4962" w:type="dxa"/>
            <w:tcBorders>
              <w:top w:val="nil"/>
              <w:left w:val="single" w:sz="4" w:space="0" w:color="auto"/>
              <w:bottom w:val="nil"/>
              <w:right w:val="nil"/>
            </w:tcBorders>
            <w:shd w:val="clear" w:color="auto" w:fill="auto"/>
          </w:tcPr>
          <w:p w14:paraId="06C7D3EF" w14:textId="77777777" w:rsidR="00F0367F" w:rsidRPr="002408B1" w:rsidRDefault="00F0367F" w:rsidP="00065CDF">
            <w:pPr>
              <w:overflowPunct/>
              <w:autoSpaceDE/>
              <w:autoSpaceDN/>
              <w:adjustRightInd/>
              <w:spacing w:before="0"/>
              <w:textAlignment w:val="auto"/>
              <w:rPr>
                <w:rFonts w:cs="Arial"/>
                <w:b/>
                <w:bCs/>
                <w:sz w:val="18"/>
                <w:szCs w:val="18"/>
                <w:lang w:val="ru-RU" w:eastAsia="zh-CN"/>
              </w:rPr>
            </w:pPr>
          </w:p>
        </w:tc>
        <w:tc>
          <w:tcPr>
            <w:tcW w:w="1270" w:type="dxa"/>
            <w:tcBorders>
              <w:top w:val="single" w:sz="4" w:space="0" w:color="auto"/>
              <w:left w:val="single" w:sz="4" w:space="0" w:color="auto"/>
              <w:bottom w:val="nil"/>
              <w:right w:val="single" w:sz="4" w:space="0" w:color="auto"/>
            </w:tcBorders>
            <w:shd w:val="clear" w:color="auto" w:fill="auto"/>
          </w:tcPr>
          <w:p w14:paraId="3B1A3989" w14:textId="77777777" w:rsidR="00F0367F" w:rsidRPr="002408B1" w:rsidRDefault="00F0367F" w:rsidP="00065CDF">
            <w:pPr>
              <w:overflowPunct/>
              <w:autoSpaceDE/>
              <w:autoSpaceDN/>
              <w:adjustRightInd/>
              <w:spacing w:before="0"/>
              <w:ind w:right="170"/>
              <w:jc w:val="right"/>
              <w:textAlignment w:val="auto"/>
              <w:rPr>
                <w:rFonts w:cs="Arial"/>
                <w:color w:val="000000"/>
                <w:sz w:val="18"/>
                <w:szCs w:val="18"/>
                <w:lang w:val="ru-RU" w:eastAsia="zh-CN"/>
              </w:rPr>
            </w:pPr>
          </w:p>
        </w:tc>
        <w:tc>
          <w:tcPr>
            <w:tcW w:w="1276" w:type="dxa"/>
            <w:tcBorders>
              <w:top w:val="single" w:sz="4" w:space="0" w:color="auto"/>
              <w:left w:val="single" w:sz="4" w:space="0" w:color="auto"/>
              <w:bottom w:val="nil"/>
              <w:right w:val="single" w:sz="4" w:space="0" w:color="auto"/>
            </w:tcBorders>
          </w:tcPr>
          <w:p w14:paraId="781E2212" w14:textId="77777777" w:rsidR="00F0367F" w:rsidRPr="002408B1" w:rsidRDefault="00F0367F" w:rsidP="00065CDF">
            <w:pPr>
              <w:overflowPunct/>
              <w:autoSpaceDE/>
              <w:autoSpaceDN/>
              <w:adjustRightInd/>
              <w:spacing w:before="0"/>
              <w:ind w:right="170"/>
              <w:jc w:val="right"/>
              <w:textAlignment w:val="auto"/>
              <w:rPr>
                <w:rFonts w:cs="Arial"/>
                <w:color w:val="000000"/>
                <w:sz w:val="18"/>
                <w:szCs w:val="18"/>
                <w:lang w:val="ru-RU" w:eastAsia="zh-CN"/>
              </w:rPr>
            </w:pPr>
          </w:p>
        </w:tc>
      </w:tr>
      <w:tr w:rsidR="00F0367F" w:rsidRPr="002408B1" w14:paraId="6C43C050" w14:textId="77777777" w:rsidTr="00EF4BF7">
        <w:trPr>
          <w:jc w:val="center"/>
        </w:trPr>
        <w:tc>
          <w:tcPr>
            <w:tcW w:w="4962" w:type="dxa"/>
            <w:tcBorders>
              <w:top w:val="nil"/>
              <w:left w:val="single" w:sz="4" w:space="0" w:color="auto"/>
              <w:bottom w:val="nil"/>
              <w:right w:val="nil"/>
            </w:tcBorders>
            <w:shd w:val="clear" w:color="auto" w:fill="auto"/>
          </w:tcPr>
          <w:p w14:paraId="2E9EC2B5" w14:textId="77777777" w:rsidR="00F0367F" w:rsidRPr="002408B1" w:rsidRDefault="00F0367F" w:rsidP="004B2F76">
            <w:pPr>
              <w:overflowPunct/>
              <w:autoSpaceDE/>
              <w:autoSpaceDN/>
              <w:adjustRightInd/>
              <w:spacing w:before="40" w:after="40"/>
              <w:textAlignment w:val="auto"/>
              <w:rPr>
                <w:rFonts w:cs="Arial"/>
                <w:b/>
                <w:bCs/>
                <w:sz w:val="18"/>
                <w:szCs w:val="18"/>
                <w:lang w:val="ru-RU" w:eastAsia="zh-CN"/>
              </w:rPr>
            </w:pPr>
            <w:r w:rsidRPr="002408B1">
              <w:rPr>
                <w:rFonts w:cs="Arial"/>
                <w:b/>
                <w:bCs/>
                <w:sz w:val="18"/>
                <w:szCs w:val="18"/>
                <w:lang w:val="ru-RU" w:eastAsia="zh-CN"/>
              </w:rPr>
              <w:t>Нетекущие пассивы</w:t>
            </w:r>
          </w:p>
        </w:tc>
        <w:tc>
          <w:tcPr>
            <w:tcW w:w="1270" w:type="dxa"/>
            <w:tcBorders>
              <w:top w:val="nil"/>
              <w:left w:val="single" w:sz="4" w:space="0" w:color="auto"/>
              <w:bottom w:val="nil"/>
              <w:right w:val="single" w:sz="4" w:space="0" w:color="auto"/>
            </w:tcBorders>
            <w:shd w:val="clear" w:color="auto" w:fill="auto"/>
          </w:tcPr>
          <w:p w14:paraId="1BA05B8B"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c>
          <w:tcPr>
            <w:tcW w:w="1276" w:type="dxa"/>
            <w:tcBorders>
              <w:top w:val="nil"/>
              <w:left w:val="single" w:sz="4" w:space="0" w:color="auto"/>
              <w:bottom w:val="nil"/>
              <w:right w:val="single" w:sz="4" w:space="0" w:color="auto"/>
            </w:tcBorders>
          </w:tcPr>
          <w:p w14:paraId="71E4A967"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03A62A59" w14:textId="77777777" w:rsidTr="00EF4BF7">
        <w:trPr>
          <w:jc w:val="center"/>
        </w:trPr>
        <w:tc>
          <w:tcPr>
            <w:tcW w:w="4962" w:type="dxa"/>
            <w:tcBorders>
              <w:top w:val="nil"/>
              <w:left w:val="single" w:sz="4" w:space="0" w:color="auto"/>
              <w:bottom w:val="nil"/>
              <w:right w:val="nil"/>
            </w:tcBorders>
            <w:shd w:val="clear" w:color="auto" w:fill="auto"/>
            <w:hideMark/>
          </w:tcPr>
          <w:p w14:paraId="7E35AC7A"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 xml:space="preserve">Займы </w:t>
            </w:r>
          </w:p>
        </w:tc>
        <w:tc>
          <w:tcPr>
            <w:tcW w:w="1270" w:type="dxa"/>
            <w:tcBorders>
              <w:top w:val="nil"/>
              <w:left w:val="single" w:sz="4" w:space="0" w:color="auto"/>
              <w:bottom w:val="nil"/>
              <w:right w:val="single" w:sz="4" w:space="0" w:color="auto"/>
            </w:tcBorders>
            <w:shd w:val="clear" w:color="auto" w:fill="auto"/>
          </w:tcPr>
          <w:p w14:paraId="6C26C86B"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9 291</w:t>
            </w:r>
          </w:p>
        </w:tc>
        <w:tc>
          <w:tcPr>
            <w:tcW w:w="1276" w:type="dxa"/>
            <w:tcBorders>
              <w:top w:val="nil"/>
              <w:left w:val="single" w:sz="4" w:space="0" w:color="auto"/>
              <w:bottom w:val="nil"/>
              <w:right w:val="single" w:sz="4" w:space="0" w:color="auto"/>
            </w:tcBorders>
          </w:tcPr>
          <w:p w14:paraId="26E393B4"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5 637</w:t>
            </w:r>
          </w:p>
        </w:tc>
      </w:tr>
      <w:tr w:rsidR="00F0367F" w:rsidRPr="002408B1" w14:paraId="6C253BA3" w14:textId="77777777" w:rsidTr="004B2F76">
        <w:trPr>
          <w:jc w:val="center"/>
        </w:trPr>
        <w:tc>
          <w:tcPr>
            <w:tcW w:w="4962" w:type="dxa"/>
            <w:tcBorders>
              <w:top w:val="nil"/>
              <w:left w:val="single" w:sz="4" w:space="0" w:color="auto"/>
              <w:bottom w:val="nil"/>
              <w:right w:val="nil"/>
            </w:tcBorders>
            <w:shd w:val="clear" w:color="auto" w:fill="auto"/>
          </w:tcPr>
          <w:p w14:paraId="18B35686"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 xml:space="preserve">Вознаграждение сотрудников </w:t>
            </w:r>
          </w:p>
        </w:tc>
        <w:tc>
          <w:tcPr>
            <w:tcW w:w="1270" w:type="dxa"/>
            <w:tcBorders>
              <w:top w:val="nil"/>
              <w:left w:val="single" w:sz="4" w:space="0" w:color="auto"/>
              <w:bottom w:val="single" w:sz="4" w:space="0" w:color="auto"/>
              <w:right w:val="single" w:sz="4" w:space="0" w:color="auto"/>
            </w:tcBorders>
            <w:shd w:val="clear" w:color="auto" w:fill="auto"/>
          </w:tcPr>
          <w:p w14:paraId="330B2361"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8</w:t>
            </w:r>
          </w:p>
        </w:tc>
        <w:tc>
          <w:tcPr>
            <w:tcW w:w="1276" w:type="dxa"/>
            <w:tcBorders>
              <w:top w:val="nil"/>
              <w:left w:val="single" w:sz="4" w:space="0" w:color="auto"/>
              <w:bottom w:val="single" w:sz="4" w:space="0" w:color="auto"/>
              <w:right w:val="single" w:sz="4" w:space="0" w:color="auto"/>
            </w:tcBorders>
          </w:tcPr>
          <w:p w14:paraId="4D590BC4"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8</w:t>
            </w:r>
          </w:p>
        </w:tc>
      </w:tr>
      <w:tr w:rsidR="00F0367F" w:rsidRPr="002408B1" w14:paraId="0DDB921F" w14:textId="77777777" w:rsidTr="004B2F76">
        <w:trPr>
          <w:jc w:val="center"/>
        </w:trPr>
        <w:tc>
          <w:tcPr>
            <w:tcW w:w="4962" w:type="dxa"/>
            <w:tcBorders>
              <w:top w:val="nil"/>
              <w:left w:val="single" w:sz="4" w:space="0" w:color="auto"/>
              <w:bottom w:val="nil"/>
              <w:right w:val="nil"/>
            </w:tcBorders>
            <w:shd w:val="clear" w:color="auto" w:fill="auto"/>
          </w:tcPr>
          <w:p w14:paraId="6B6DC975" w14:textId="77777777" w:rsidR="00F0367F" w:rsidRPr="002408B1" w:rsidRDefault="00F0367F" w:rsidP="004B2F76">
            <w:pPr>
              <w:overflowPunct/>
              <w:autoSpaceDE/>
              <w:autoSpaceDN/>
              <w:adjustRightInd/>
              <w:spacing w:before="40" w:after="40"/>
              <w:textAlignment w:val="auto"/>
              <w:rPr>
                <w:rFonts w:cs="Arial"/>
                <w:b/>
                <w:bCs/>
                <w:sz w:val="18"/>
                <w:szCs w:val="18"/>
                <w:lang w:val="ru-RU" w:eastAsia="zh-CN"/>
              </w:rPr>
            </w:pPr>
            <w:r w:rsidRPr="002408B1">
              <w:rPr>
                <w:rFonts w:cs="Arial"/>
                <w:b/>
                <w:bCs/>
                <w:sz w:val="18"/>
                <w:szCs w:val="18"/>
                <w:lang w:val="ru-RU" w:eastAsia="zh-CN"/>
              </w:rPr>
              <w:t>Всего: нетекущие пассивы</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6DD68769"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9 299</w:t>
            </w:r>
          </w:p>
        </w:tc>
        <w:tc>
          <w:tcPr>
            <w:tcW w:w="1276" w:type="dxa"/>
            <w:tcBorders>
              <w:top w:val="single" w:sz="4" w:space="0" w:color="auto"/>
              <w:left w:val="single" w:sz="4" w:space="0" w:color="auto"/>
              <w:bottom w:val="single" w:sz="4" w:space="0" w:color="auto"/>
              <w:right w:val="single" w:sz="4" w:space="0" w:color="auto"/>
            </w:tcBorders>
          </w:tcPr>
          <w:p w14:paraId="5A15B55D"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5 645</w:t>
            </w:r>
          </w:p>
        </w:tc>
      </w:tr>
      <w:tr w:rsidR="00F0367F" w:rsidRPr="002408B1" w14:paraId="002AFC3A" w14:textId="77777777" w:rsidTr="004B2F76">
        <w:trPr>
          <w:jc w:val="center"/>
        </w:trPr>
        <w:tc>
          <w:tcPr>
            <w:tcW w:w="4962" w:type="dxa"/>
            <w:tcBorders>
              <w:top w:val="single" w:sz="4" w:space="0" w:color="auto"/>
              <w:left w:val="single" w:sz="4" w:space="0" w:color="auto"/>
              <w:bottom w:val="single" w:sz="4" w:space="0" w:color="auto"/>
              <w:right w:val="nil"/>
            </w:tcBorders>
            <w:shd w:val="clear" w:color="auto" w:fill="C5D9F1"/>
            <w:noWrap/>
            <w:vAlign w:val="center"/>
            <w:hideMark/>
          </w:tcPr>
          <w:p w14:paraId="3B8160DD" w14:textId="77777777" w:rsidR="00F0367F" w:rsidRPr="002408B1" w:rsidRDefault="00F0367F" w:rsidP="004B2F76">
            <w:pPr>
              <w:overflowPunct/>
              <w:autoSpaceDE/>
              <w:autoSpaceDN/>
              <w:adjustRightInd/>
              <w:spacing w:before="40" w:after="40"/>
              <w:textAlignment w:val="auto"/>
              <w:rPr>
                <w:rFonts w:cs="Arial"/>
                <w:b/>
                <w:bCs/>
                <w:color w:val="000000"/>
                <w:sz w:val="18"/>
                <w:szCs w:val="18"/>
                <w:lang w:val="ru-RU" w:eastAsia="zh-CN"/>
              </w:rPr>
            </w:pPr>
            <w:r w:rsidRPr="002408B1">
              <w:rPr>
                <w:rFonts w:cs="Arial"/>
                <w:b/>
                <w:bCs/>
                <w:color w:val="000000"/>
                <w:sz w:val="18"/>
                <w:szCs w:val="18"/>
                <w:lang w:val="ru-RU" w:eastAsia="zh-CN"/>
              </w:rPr>
              <w:t>Всего: ПАССИВЫ</w:t>
            </w:r>
          </w:p>
        </w:tc>
        <w:tc>
          <w:tcPr>
            <w:tcW w:w="1270" w:type="dxa"/>
            <w:tcBorders>
              <w:top w:val="single" w:sz="4" w:space="0" w:color="auto"/>
              <w:left w:val="single" w:sz="4" w:space="0" w:color="auto"/>
              <w:bottom w:val="single" w:sz="4" w:space="0" w:color="auto"/>
              <w:right w:val="single" w:sz="4" w:space="0" w:color="auto"/>
            </w:tcBorders>
            <w:shd w:val="clear" w:color="auto" w:fill="C5D9F1"/>
            <w:noWrap/>
            <w:vAlign w:val="center"/>
          </w:tcPr>
          <w:p w14:paraId="6D6DE190"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11 370</w:t>
            </w:r>
          </w:p>
        </w:tc>
        <w:tc>
          <w:tcPr>
            <w:tcW w:w="1276" w:type="dxa"/>
            <w:tcBorders>
              <w:top w:val="single" w:sz="4" w:space="0" w:color="auto"/>
              <w:left w:val="single" w:sz="4" w:space="0" w:color="auto"/>
              <w:bottom w:val="single" w:sz="4" w:space="0" w:color="auto"/>
              <w:right w:val="single" w:sz="4" w:space="0" w:color="auto"/>
            </w:tcBorders>
            <w:shd w:val="clear" w:color="auto" w:fill="C5D9F1"/>
            <w:vAlign w:val="center"/>
          </w:tcPr>
          <w:p w14:paraId="2B734501"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10 731</w:t>
            </w:r>
          </w:p>
        </w:tc>
      </w:tr>
      <w:tr w:rsidR="00F0367F" w:rsidRPr="002408B1" w14:paraId="7A254204" w14:textId="77777777" w:rsidTr="00EF4BF7">
        <w:trPr>
          <w:jc w:val="center"/>
        </w:trPr>
        <w:tc>
          <w:tcPr>
            <w:tcW w:w="4962" w:type="dxa"/>
            <w:tcBorders>
              <w:top w:val="nil"/>
              <w:left w:val="single" w:sz="4" w:space="0" w:color="auto"/>
              <w:bottom w:val="nil"/>
              <w:right w:val="nil"/>
            </w:tcBorders>
            <w:shd w:val="clear" w:color="auto" w:fill="auto"/>
            <w:hideMark/>
          </w:tcPr>
          <w:p w14:paraId="0C1AEDC7" w14:textId="77777777" w:rsidR="00F0367F" w:rsidRPr="002408B1" w:rsidRDefault="00F0367F" w:rsidP="004B2F76">
            <w:pPr>
              <w:overflowPunct/>
              <w:autoSpaceDE/>
              <w:autoSpaceDN/>
              <w:adjustRightInd/>
              <w:spacing w:before="40" w:after="40"/>
              <w:textAlignment w:val="auto"/>
              <w:rPr>
                <w:rFonts w:cs="Arial"/>
                <w:b/>
                <w:bCs/>
                <w:sz w:val="18"/>
                <w:szCs w:val="18"/>
                <w:lang w:val="ru-RU" w:eastAsia="zh-CN"/>
              </w:rPr>
            </w:pPr>
            <w:r w:rsidRPr="002408B1">
              <w:rPr>
                <w:rFonts w:cs="Arial"/>
                <w:b/>
                <w:bCs/>
                <w:sz w:val="18"/>
                <w:szCs w:val="18"/>
                <w:lang w:val="ru-RU" w:eastAsia="zh-CN"/>
              </w:rPr>
              <w:t>Чистые активы</w:t>
            </w:r>
          </w:p>
        </w:tc>
        <w:tc>
          <w:tcPr>
            <w:tcW w:w="1270" w:type="dxa"/>
            <w:tcBorders>
              <w:top w:val="nil"/>
              <w:left w:val="single" w:sz="4" w:space="0" w:color="auto"/>
              <w:bottom w:val="nil"/>
              <w:right w:val="single" w:sz="4" w:space="0" w:color="auto"/>
            </w:tcBorders>
            <w:shd w:val="clear" w:color="auto" w:fill="auto"/>
          </w:tcPr>
          <w:p w14:paraId="0020A152"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c>
          <w:tcPr>
            <w:tcW w:w="1276" w:type="dxa"/>
            <w:tcBorders>
              <w:top w:val="nil"/>
              <w:left w:val="single" w:sz="4" w:space="0" w:color="auto"/>
              <w:bottom w:val="nil"/>
              <w:right w:val="single" w:sz="4" w:space="0" w:color="auto"/>
            </w:tcBorders>
          </w:tcPr>
          <w:p w14:paraId="7ED98737"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p>
        </w:tc>
      </w:tr>
      <w:tr w:rsidR="00F0367F" w:rsidRPr="002408B1" w14:paraId="5CAEB642" w14:textId="77777777" w:rsidTr="00EF4BF7">
        <w:trPr>
          <w:jc w:val="center"/>
        </w:trPr>
        <w:tc>
          <w:tcPr>
            <w:tcW w:w="4962" w:type="dxa"/>
            <w:tcBorders>
              <w:top w:val="nil"/>
              <w:left w:val="single" w:sz="4" w:space="0" w:color="auto"/>
              <w:bottom w:val="nil"/>
              <w:right w:val="nil"/>
            </w:tcBorders>
            <w:shd w:val="clear" w:color="auto" w:fill="auto"/>
          </w:tcPr>
          <w:p w14:paraId="02629083"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color w:val="000000"/>
                <w:sz w:val="18"/>
                <w:szCs w:val="18"/>
                <w:lang w:val="ru-RU" w:eastAsia="zh-CN"/>
              </w:rPr>
              <w:t>Собственные целевые средства</w:t>
            </w:r>
          </w:p>
        </w:tc>
        <w:tc>
          <w:tcPr>
            <w:tcW w:w="1270" w:type="dxa"/>
            <w:tcBorders>
              <w:top w:val="nil"/>
              <w:left w:val="single" w:sz="4" w:space="0" w:color="auto"/>
              <w:bottom w:val="nil"/>
              <w:right w:val="single" w:sz="4" w:space="0" w:color="auto"/>
            </w:tcBorders>
            <w:shd w:val="clear" w:color="auto" w:fill="auto"/>
          </w:tcPr>
          <w:p w14:paraId="1A4EAB36"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12 528</w:t>
            </w:r>
          </w:p>
        </w:tc>
        <w:tc>
          <w:tcPr>
            <w:tcW w:w="1276" w:type="dxa"/>
            <w:tcBorders>
              <w:top w:val="nil"/>
              <w:left w:val="single" w:sz="4" w:space="0" w:color="auto"/>
              <w:bottom w:val="nil"/>
              <w:right w:val="single" w:sz="4" w:space="0" w:color="auto"/>
            </w:tcBorders>
          </w:tcPr>
          <w:p w14:paraId="570B043F"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4 745</w:t>
            </w:r>
          </w:p>
        </w:tc>
      </w:tr>
      <w:tr w:rsidR="00F0367F" w:rsidRPr="002408B1" w14:paraId="50FBC9DA" w14:textId="77777777" w:rsidTr="00EF4BF7">
        <w:trPr>
          <w:jc w:val="center"/>
        </w:trPr>
        <w:tc>
          <w:tcPr>
            <w:tcW w:w="4962" w:type="dxa"/>
            <w:tcBorders>
              <w:top w:val="nil"/>
              <w:left w:val="single" w:sz="4" w:space="0" w:color="auto"/>
              <w:bottom w:val="nil"/>
              <w:right w:val="nil"/>
            </w:tcBorders>
            <w:shd w:val="clear" w:color="auto" w:fill="auto"/>
          </w:tcPr>
          <w:p w14:paraId="3592E5DB" w14:textId="77777777" w:rsidR="00F0367F" w:rsidRPr="002408B1" w:rsidRDefault="00F0367F" w:rsidP="004B2F76">
            <w:pPr>
              <w:overflowPunct/>
              <w:autoSpaceDE/>
              <w:autoSpaceDN/>
              <w:adjustRightInd/>
              <w:spacing w:before="40" w:after="40"/>
              <w:textAlignment w:val="auto"/>
              <w:rPr>
                <w:rFonts w:cs="Arial"/>
                <w:sz w:val="18"/>
                <w:szCs w:val="18"/>
                <w:lang w:val="ru-RU" w:eastAsia="zh-CN"/>
              </w:rPr>
            </w:pPr>
            <w:r w:rsidRPr="002408B1">
              <w:rPr>
                <w:rFonts w:cs="Arial"/>
                <w:sz w:val="18"/>
                <w:szCs w:val="18"/>
                <w:lang w:val="ru-RU" w:eastAsia="zh-CN"/>
              </w:rPr>
              <w:t>Накопленный дефицит IPSAS (статистический)</w:t>
            </w:r>
          </w:p>
        </w:tc>
        <w:tc>
          <w:tcPr>
            <w:tcW w:w="1270" w:type="dxa"/>
            <w:tcBorders>
              <w:top w:val="nil"/>
              <w:left w:val="single" w:sz="4" w:space="0" w:color="auto"/>
              <w:bottom w:val="nil"/>
              <w:right w:val="single" w:sz="4" w:space="0" w:color="auto"/>
            </w:tcBorders>
            <w:shd w:val="clear" w:color="auto" w:fill="auto"/>
          </w:tcPr>
          <w:p w14:paraId="5F88E144"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7 835</w:t>
            </w:r>
          </w:p>
        </w:tc>
        <w:tc>
          <w:tcPr>
            <w:tcW w:w="1276" w:type="dxa"/>
            <w:tcBorders>
              <w:top w:val="nil"/>
              <w:left w:val="single" w:sz="4" w:space="0" w:color="auto"/>
              <w:bottom w:val="nil"/>
              <w:right w:val="single" w:sz="4" w:space="0" w:color="auto"/>
            </w:tcBorders>
          </w:tcPr>
          <w:p w14:paraId="2136DE53" w14:textId="77777777" w:rsidR="00F0367F" w:rsidRPr="002408B1" w:rsidRDefault="00F0367F" w:rsidP="004B2F76">
            <w:pPr>
              <w:overflowPunct/>
              <w:autoSpaceDE/>
              <w:autoSpaceDN/>
              <w:adjustRightInd/>
              <w:spacing w:before="40" w:after="40"/>
              <w:ind w:right="170"/>
              <w:jc w:val="right"/>
              <w:textAlignment w:val="auto"/>
              <w:rPr>
                <w:rFonts w:cs="Arial"/>
                <w:color w:val="000000"/>
                <w:sz w:val="18"/>
                <w:szCs w:val="18"/>
                <w:lang w:val="ru-RU" w:eastAsia="zh-CN"/>
              </w:rPr>
            </w:pPr>
            <w:r w:rsidRPr="002408B1">
              <w:rPr>
                <w:rFonts w:cs="Arial"/>
                <w:color w:val="000000"/>
                <w:sz w:val="18"/>
                <w:szCs w:val="18"/>
                <w:lang w:val="ru-RU" w:eastAsia="zh-CN"/>
              </w:rPr>
              <w:t>3 948</w:t>
            </w:r>
          </w:p>
        </w:tc>
      </w:tr>
      <w:tr w:rsidR="00F0367F" w:rsidRPr="002408B1" w14:paraId="3C86383F" w14:textId="77777777" w:rsidTr="004B2F76">
        <w:trPr>
          <w:jc w:val="center"/>
        </w:trPr>
        <w:tc>
          <w:tcPr>
            <w:tcW w:w="4962" w:type="dxa"/>
            <w:tcBorders>
              <w:top w:val="single" w:sz="4" w:space="0" w:color="auto"/>
              <w:left w:val="single" w:sz="4" w:space="0" w:color="auto"/>
              <w:bottom w:val="single" w:sz="4" w:space="0" w:color="auto"/>
              <w:right w:val="nil"/>
            </w:tcBorders>
            <w:shd w:val="clear" w:color="auto" w:fill="C5D9F1"/>
            <w:noWrap/>
            <w:vAlign w:val="center"/>
            <w:hideMark/>
          </w:tcPr>
          <w:p w14:paraId="667B96C5" w14:textId="77777777" w:rsidR="00F0367F" w:rsidRPr="002408B1" w:rsidRDefault="00F0367F" w:rsidP="004B2F76">
            <w:pPr>
              <w:overflowPunct/>
              <w:autoSpaceDE/>
              <w:autoSpaceDN/>
              <w:adjustRightInd/>
              <w:spacing w:before="40" w:after="40"/>
              <w:textAlignment w:val="auto"/>
              <w:rPr>
                <w:rFonts w:cs="Arial"/>
                <w:b/>
                <w:bCs/>
                <w:color w:val="000000"/>
                <w:sz w:val="18"/>
                <w:szCs w:val="18"/>
                <w:lang w:val="ru-RU" w:eastAsia="zh-CN"/>
              </w:rPr>
            </w:pPr>
            <w:r w:rsidRPr="002408B1">
              <w:rPr>
                <w:rFonts w:cs="Arial"/>
                <w:b/>
                <w:bCs/>
                <w:color w:val="000000"/>
                <w:sz w:val="18"/>
                <w:szCs w:val="18"/>
                <w:lang w:val="ru-RU" w:eastAsia="zh-CN"/>
              </w:rPr>
              <w:t>Всего: ЧИСТЫЕ АКТИВЫ</w:t>
            </w:r>
          </w:p>
        </w:tc>
        <w:tc>
          <w:tcPr>
            <w:tcW w:w="1270" w:type="dxa"/>
            <w:tcBorders>
              <w:top w:val="single" w:sz="4" w:space="0" w:color="auto"/>
              <w:left w:val="single" w:sz="4" w:space="0" w:color="auto"/>
              <w:bottom w:val="single" w:sz="4" w:space="0" w:color="auto"/>
              <w:right w:val="single" w:sz="4" w:space="0" w:color="auto"/>
            </w:tcBorders>
            <w:shd w:val="clear" w:color="auto" w:fill="C5D9F1"/>
            <w:noWrap/>
            <w:vAlign w:val="center"/>
          </w:tcPr>
          <w:p w14:paraId="2E53F6F5"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20 363</w:t>
            </w:r>
          </w:p>
        </w:tc>
        <w:tc>
          <w:tcPr>
            <w:tcW w:w="1276" w:type="dxa"/>
            <w:tcBorders>
              <w:top w:val="single" w:sz="4" w:space="0" w:color="auto"/>
              <w:left w:val="single" w:sz="4" w:space="0" w:color="auto"/>
              <w:bottom w:val="single" w:sz="4" w:space="0" w:color="auto"/>
              <w:right w:val="single" w:sz="4" w:space="0" w:color="auto"/>
            </w:tcBorders>
            <w:shd w:val="clear" w:color="auto" w:fill="C5D9F1"/>
            <w:vAlign w:val="center"/>
          </w:tcPr>
          <w:p w14:paraId="6635E45A" w14:textId="77777777" w:rsidR="00F0367F" w:rsidRPr="002408B1" w:rsidRDefault="00F0367F" w:rsidP="004B2F76">
            <w:pPr>
              <w:overflowPunct/>
              <w:autoSpaceDE/>
              <w:autoSpaceDN/>
              <w:adjustRightInd/>
              <w:spacing w:before="40" w:after="40"/>
              <w:ind w:right="170"/>
              <w:jc w:val="right"/>
              <w:textAlignment w:val="auto"/>
              <w:rPr>
                <w:rFonts w:cs="Arial"/>
                <w:b/>
                <w:bCs/>
                <w:color w:val="000000"/>
                <w:sz w:val="18"/>
                <w:szCs w:val="18"/>
                <w:lang w:val="ru-RU" w:eastAsia="zh-CN"/>
              </w:rPr>
            </w:pPr>
            <w:r w:rsidRPr="002408B1">
              <w:rPr>
                <w:rFonts w:cs="Arial"/>
                <w:b/>
                <w:bCs/>
                <w:color w:val="000000"/>
                <w:sz w:val="18"/>
                <w:szCs w:val="18"/>
                <w:lang w:val="ru-RU" w:eastAsia="zh-CN"/>
              </w:rPr>
              <w:t>8 693</w:t>
            </w:r>
          </w:p>
        </w:tc>
      </w:tr>
    </w:tbl>
    <w:p w14:paraId="0428A3C7" w14:textId="77777777" w:rsidR="00F0367F" w:rsidRPr="002408B1" w:rsidRDefault="00F0367F" w:rsidP="00715FC2">
      <w:pPr>
        <w:rPr>
          <w:lang w:val="ru-RU"/>
        </w:rPr>
      </w:pPr>
      <w:r w:rsidRPr="002408B1">
        <w:rPr>
          <w:lang w:val="ru-RU"/>
        </w:rPr>
        <w:br w:type="page"/>
      </w:r>
    </w:p>
    <w:p w14:paraId="261FC96F" w14:textId="77777777" w:rsidR="00F0367F" w:rsidRPr="002408B1" w:rsidRDefault="00F0367F" w:rsidP="00715FC2">
      <w:pPr>
        <w:pStyle w:val="AnnexNo"/>
        <w:spacing w:before="120"/>
        <w:rPr>
          <w:lang w:val="ru-RU"/>
        </w:rPr>
      </w:pPr>
      <w:bookmarkStart w:id="1120" w:name="_Toc520289569"/>
      <w:bookmarkStart w:id="1121" w:name="_Toc520365305"/>
      <w:bookmarkStart w:id="1122" w:name="_Toc41897532"/>
      <w:bookmarkStart w:id="1123" w:name="_Toc73437616"/>
      <w:r w:rsidRPr="002408B1">
        <w:rPr>
          <w:lang w:val="ru-RU"/>
        </w:rPr>
        <w:lastRenderedPageBreak/>
        <w:t>ПРИЛОЖЕНИЕ В3</w:t>
      </w:r>
      <w:bookmarkEnd w:id="1120"/>
      <w:bookmarkEnd w:id="1121"/>
      <w:bookmarkEnd w:id="1122"/>
      <w:bookmarkEnd w:id="1123"/>
    </w:p>
    <w:p w14:paraId="2C7F6D62" w14:textId="77777777" w:rsidR="00F0367F" w:rsidRPr="002408B1" w:rsidRDefault="00F0367F" w:rsidP="00715FC2">
      <w:pPr>
        <w:pStyle w:val="Annextitle"/>
        <w:rPr>
          <w:lang w:val="ru-RU"/>
        </w:rPr>
      </w:pPr>
      <w:bookmarkStart w:id="1124" w:name="_Toc511401718"/>
      <w:bookmarkStart w:id="1125" w:name="_Toc10540831"/>
      <w:bookmarkStart w:id="1126" w:name="_Toc41897533"/>
      <w:bookmarkStart w:id="1127" w:name="_Toc41900447"/>
      <w:bookmarkStart w:id="1128" w:name="_Toc73438028"/>
      <w:bookmarkStart w:id="1129" w:name="_Toc73439217"/>
      <w:r w:rsidRPr="002408B1">
        <w:rPr>
          <w:lang w:val="ru-RU"/>
        </w:rPr>
        <w:t>Страховая касса персонала – см. Примечание 2</w:t>
      </w:r>
      <w:bookmarkEnd w:id="1124"/>
      <w:bookmarkEnd w:id="1125"/>
      <w:bookmarkEnd w:id="1126"/>
      <w:bookmarkEnd w:id="1127"/>
      <w:bookmarkEnd w:id="1128"/>
      <w:bookmarkEnd w:id="1129"/>
    </w:p>
    <w:tbl>
      <w:tblPr>
        <w:tblW w:w="9640" w:type="dxa"/>
        <w:tblLayout w:type="fixed"/>
        <w:tblLook w:val="04A0" w:firstRow="1" w:lastRow="0" w:firstColumn="1" w:lastColumn="0" w:noHBand="0" w:noVBand="1"/>
      </w:tblPr>
      <w:tblGrid>
        <w:gridCol w:w="3817"/>
        <w:gridCol w:w="1455"/>
        <w:gridCol w:w="1456"/>
        <w:gridCol w:w="1456"/>
        <w:gridCol w:w="1456"/>
      </w:tblGrid>
      <w:tr w:rsidR="00F0367F" w:rsidRPr="00C944C2" w14:paraId="6005C5B7" w14:textId="77777777" w:rsidTr="00065CDF">
        <w:tc>
          <w:tcPr>
            <w:tcW w:w="964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F941C13" w14:textId="77777777" w:rsidR="00F0367F" w:rsidRPr="002408B1" w:rsidRDefault="00F0367F" w:rsidP="00715FC2">
            <w:pPr>
              <w:pStyle w:val="Tablehead"/>
              <w:rPr>
                <w:sz w:val="18"/>
                <w:szCs w:val="18"/>
                <w:lang w:val="ru-RU"/>
              </w:rPr>
            </w:pPr>
            <w:r w:rsidRPr="002408B1">
              <w:rPr>
                <w:bCs/>
                <w:sz w:val="18"/>
                <w:szCs w:val="18"/>
                <w:lang w:val="ru-RU"/>
              </w:rPr>
              <w:t>Отчет о результатах финансовой деятельности за 2020 год</w:t>
            </w:r>
            <w:r w:rsidRPr="002408B1">
              <w:rPr>
                <w:b w:val="0"/>
                <w:sz w:val="18"/>
                <w:szCs w:val="18"/>
                <w:lang w:val="ru-RU"/>
              </w:rPr>
              <w:t xml:space="preserve"> </w:t>
            </w:r>
            <w:r w:rsidRPr="002408B1">
              <w:rPr>
                <w:bCs/>
                <w:sz w:val="18"/>
                <w:szCs w:val="18"/>
                <w:lang w:val="ru-RU"/>
              </w:rPr>
              <w:t>и сравнительные данные за 2019 год</w:t>
            </w:r>
          </w:p>
        </w:tc>
      </w:tr>
      <w:tr w:rsidR="00F0367F" w:rsidRPr="002408B1" w14:paraId="42A49C92" w14:textId="77777777" w:rsidTr="00065CDF">
        <w:tc>
          <w:tcPr>
            <w:tcW w:w="3817" w:type="dxa"/>
            <w:vMerge w:val="restart"/>
            <w:tcBorders>
              <w:top w:val="single" w:sz="4" w:space="0" w:color="auto"/>
              <w:left w:val="single" w:sz="4" w:space="0" w:color="auto"/>
              <w:right w:val="nil"/>
            </w:tcBorders>
            <w:shd w:val="clear" w:color="auto" w:fill="auto"/>
            <w:noWrap/>
            <w:vAlign w:val="center"/>
            <w:hideMark/>
          </w:tcPr>
          <w:p w14:paraId="587EDBE4" w14:textId="77777777" w:rsidR="00F0367F" w:rsidRPr="002408B1" w:rsidRDefault="00F0367F" w:rsidP="00FF5603">
            <w:pPr>
              <w:pStyle w:val="Tablehead"/>
              <w:rPr>
                <w:sz w:val="18"/>
                <w:szCs w:val="18"/>
                <w:lang w:val="ru-RU"/>
              </w:rPr>
            </w:pPr>
          </w:p>
        </w:tc>
        <w:tc>
          <w:tcPr>
            <w:tcW w:w="2911" w:type="dxa"/>
            <w:gridSpan w:val="2"/>
            <w:tcBorders>
              <w:top w:val="single" w:sz="4" w:space="0" w:color="auto"/>
              <w:left w:val="single" w:sz="4" w:space="0" w:color="auto"/>
              <w:right w:val="single" w:sz="4" w:space="0" w:color="000000"/>
            </w:tcBorders>
            <w:shd w:val="clear" w:color="auto" w:fill="auto"/>
            <w:vAlign w:val="center"/>
            <w:hideMark/>
          </w:tcPr>
          <w:p w14:paraId="15C68E93" w14:textId="77777777" w:rsidR="00F0367F" w:rsidRPr="002408B1" w:rsidRDefault="00F0367F" w:rsidP="001D36B9">
            <w:pPr>
              <w:pStyle w:val="Tablehead"/>
              <w:spacing w:before="40" w:after="40"/>
              <w:rPr>
                <w:sz w:val="18"/>
                <w:szCs w:val="18"/>
                <w:lang w:val="ru-RU"/>
              </w:rPr>
            </w:pPr>
            <w:r w:rsidRPr="002408B1">
              <w:rPr>
                <w:sz w:val="18"/>
                <w:szCs w:val="18"/>
                <w:lang w:val="ru-RU"/>
              </w:rPr>
              <w:t xml:space="preserve">Фонд резервных </w:t>
            </w:r>
            <w:r w:rsidRPr="002408B1">
              <w:rPr>
                <w:sz w:val="18"/>
                <w:szCs w:val="18"/>
                <w:lang w:val="ru-RU"/>
              </w:rPr>
              <w:br/>
              <w:t>и дополнительных средств</w:t>
            </w:r>
          </w:p>
        </w:tc>
        <w:tc>
          <w:tcPr>
            <w:tcW w:w="2912" w:type="dxa"/>
            <w:gridSpan w:val="2"/>
            <w:tcBorders>
              <w:top w:val="single" w:sz="4" w:space="0" w:color="auto"/>
              <w:left w:val="single" w:sz="4" w:space="0" w:color="auto"/>
              <w:right w:val="single" w:sz="4" w:space="0" w:color="000000"/>
            </w:tcBorders>
            <w:shd w:val="clear" w:color="auto" w:fill="auto"/>
            <w:noWrap/>
            <w:vAlign w:val="center"/>
            <w:hideMark/>
          </w:tcPr>
          <w:p w14:paraId="7D586195" w14:textId="77777777" w:rsidR="00F0367F" w:rsidRPr="002408B1" w:rsidRDefault="00F0367F" w:rsidP="001D36B9">
            <w:pPr>
              <w:pStyle w:val="Tablehead"/>
              <w:spacing w:before="40" w:after="40"/>
              <w:rPr>
                <w:sz w:val="18"/>
                <w:szCs w:val="18"/>
                <w:lang w:val="ru-RU"/>
              </w:rPr>
            </w:pPr>
            <w:r w:rsidRPr="002408B1">
              <w:rPr>
                <w:sz w:val="18"/>
                <w:szCs w:val="18"/>
                <w:lang w:val="ru-RU"/>
              </w:rPr>
              <w:t>Фонд помощи</w:t>
            </w:r>
          </w:p>
        </w:tc>
      </w:tr>
      <w:tr w:rsidR="00F0367F" w:rsidRPr="002408B1" w14:paraId="71D2A9A4" w14:textId="77777777" w:rsidTr="00065CDF">
        <w:tc>
          <w:tcPr>
            <w:tcW w:w="3817" w:type="dxa"/>
            <w:vMerge/>
            <w:tcBorders>
              <w:left w:val="single" w:sz="4" w:space="0" w:color="auto"/>
              <w:right w:val="single" w:sz="4" w:space="0" w:color="auto"/>
            </w:tcBorders>
            <w:shd w:val="clear" w:color="auto" w:fill="auto"/>
            <w:noWrap/>
            <w:hideMark/>
          </w:tcPr>
          <w:p w14:paraId="4017683A" w14:textId="77777777" w:rsidR="00F0367F" w:rsidRPr="002408B1" w:rsidRDefault="00F0367F" w:rsidP="00FF5603">
            <w:pPr>
              <w:pStyle w:val="Tabletext"/>
              <w:rPr>
                <w:sz w:val="18"/>
                <w:szCs w:val="18"/>
                <w:lang w:val="ru-RU"/>
              </w:rPr>
            </w:pPr>
          </w:p>
        </w:tc>
        <w:tc>
          <w:tcPr>
            <w:tcW w:w="2911" w:type="dxa"/>
            <w:gridSpan w:val="2"/>
            <w:tcBorders>
              <w:left w:val="nil"/>
              <w:bottom w:val="single" w:sz="2" w:space="0" w:color="auto"/>
              <w:right w:val="single" w:sz="4" w:space="0" w:color="auto"/>
            </w:tcBorders>
            <w:shd w:val="clear" w:color="auto" w:fill="auto"/>
            <w:noWrap/>
            <w:vAlign w:val="center"/>
          </w:tcPr>
          <w:p w14:paraId="5D065515" w14:textId="77777777" w:rsidR="00F0367F" w:rsidRPr="002408B1" w:rsidRDefault="00F0367F" w:rsidP="001D36B9">
            <w:pPr>
              <w:overflowPunct/>
              <w:autoSpaceDE/>
              <w:autoSpaceDN/>
              <w:adjustRightInd/>
              <w:spacing w:before="40" w:after="40"/>
              <w:jc w:val="center"/>
              <w:textAlignment w:val="auto"/>
              <w:rPr>
                <w:sz w:val="18"/>
                <w:szCs w:val="18"/>
                <w:lang w:val="ru-RU" w:eastAsia="zh-CN"/>
              </w:rPr>
            </w:pPr>
            <w:r w:rsidRPr="002408B1">
              <w:rPr>
                <w:sz w:val="18"/>
                <w:szCs w:val="18"/>
                <w:lang w:val="ru-RU"/>
              </w:rPr>
              <w:t>шв. фр.</w:t>
            </w:r>
          </w:p>
        </w:tc>
        <w:tc>
          <w:tcPr>
            <w:tcW w:w="2912" w:type="dxa"/>
            <w:gridSpan w:val="2"/>
            <w:tcBorders>
              <w:left w:val="nil"/>
              <w:bottom w:val="single" w:sz="2" w:space="0" w:color="auto"/>
              <w:right w:val="single" w:sz="4" w:space="0" w:color="auto"/>
            </w:tcBorders>
            <w:shd w:val="clear" w:color="auto" w:fill="auto"/>
            <w:noWrap/>
            <w:vAlign w:val="center"/>
          </w:tcPr>
          <w:p w14:paraId="56FAE291" w14:textId="77777777" w:rsidR="00F0367F" w:rsidRPr="002408B1" w:rsidRDefault="00F0367F" w:rsidP="001D36B9">
            <w:pPr>
              <w:overflowPunct/>
              <w:autoSpaceDE/>
              <w:autoSpaceDN/>
              <w:adjustRightInd/>
              <w:spacing w:before="40" w:after="40"/>
              <w:jc w:val="center"/>
              <w:textAlignment w:val="auto"/>
              <w:rPr>
                <w:sz w:val="18"/>
                <w:szCs w:val="18"/>
                <w:lang w:val="ru-RU" w:eastAsia="zh-CN"/>
              </w:rPr>
            </w:pPr>
            <w:r w:rsidRPr="002408B1">
              <w:rPr>
                <w:sz w:val="18"/>
                <w:szCs w:val="18"/>
                <w:lang w:val="ru-RU"/>
              </w:rPr>
              <w:t>шв. фр.</w:t>
            </w:r>
          </w:p>
        </w:tc>
      </w:tr>
      <w:tr w:rsidR="00F0367F" w:rsidRPr="002408B1" w14:paraId="18216078" w14:textId="77777777" w:rsidTr="00065CDF">
        <w:tc>
          <w:tcPr>
            <w:tcW w:w="3817" w:type="dxa"/>
            <w:vMerge/>
            <w:tcBorders>
              <w:left w:val="single" w:sz="4" w:space="0" w:color="auto"/>
              <w:bottom w:val="single" w:sz="2" w:space="0" w:color="auto"/>
              <w:right w:val="single" w:sz="4" w:space="0" w:color="auto"/>
            </w:tcBorders>
            <w:shd w:val="clear" w:color="auto" w:fill="auto"/>
            <w:noWrap/>
          </w:tcPr>
          <w:p w14:paraId="39C2F808" w14:textId="77777777" w:rsidR="00F0367F" w:rsidRPr="002408B1" w:rsidRDefault="00F0367F" w:rsidP="00065CDF">
            <w:pPr>
              <w:pStyle w:val="Tabletext"/>
              <w:rPr>
                <w:sz w:val="18"/>
                <w:szCs w:val="18"/>
                <w:lang w:val="ru-RU"/>
              </w:rPr>
            </w:pPr>
          </w:p>
        </w:tc>
        <w:tc>
          <w:tcPr>
            <w:tcW w:w="1455" w:type="dxa"/>
            <w:tcBorders>
              <w:top w:val="single" w:sz="4" w:space="0" w:color="auto"/>
              <w:left w:val="nil"/>
              <w:bottom w:val="single" w:sz="2" w:space="0" w:color="auto"/>
              <w:right w:val="single" w:sz="4" w:space="0" w:color="auto"/>
            </w:tcBorders>
            <w:shd w:val="clear" w:color="auto" w:fill="auto"/>
            <w:noWrap/>
            <w:vAlign w:val="center"/>
          </w:tcPr>
          <w:p w14:paraId="07B223B3" w14:textId="77777777" w:rsidR="00F0367F" w:rsidRPr="002408B1" w:rsidRDefault="00F0367F" w:rsidP="00065CDF">
            <w:pPr>
              <w:overflowPunct/>
              <w:autoSpaceDE/>
              <w:autoSpaceDN/>
              <w:adjustRightInd/>
              <w:spacing w:before="40" w:after="40"/>
              <w:jc w:val="center"/>
              <w:textAlignment w:val="auto"/>
              <w:rPr>
                <w:b/>
                <w:bCs/>
                <w:sz w:val="18"/>
                <w:szCs w:val="18"/>
                <w:lang w:val="ru-RU" w:eastAsia="zh-CN"/>
              </w:rPr>
            </w:pPr>
            <w:r w:rsidRPr="002408B1">
              <w:rPr>
                <w:b/>
                <w:bCs/>
                <w:sz w:val="18"/>
                <w:szCs w:val="18"/>
                <w:lang w:val="ru-RU" w:eastAsia="zh-CN"/>
              </w:rPr>
              <w:t>2020 г.</w:t>
            </w:r>
          </w:p>
        </w:tc>
        <w:tc>
          <w:tcPr>
            <w:tcW w:w="1456" w:type="dxa"/>
            <w:tcBorders>
              <w:top w:val="single" w:sz="4" w:space="0" w:color="auto"/>
              <w:left w:val="nil"/>
              <w:bottom w:val="single" w:sz="2" w:space="0" w:color="auto"/>
              <w:right w:val="single" w:sz="4" w:space="0" w:color="auto"/>
            </w:tcBorders>
            <w:shd w:val="clear" w:color="auto" w:fill="auto"/>
            <w:noWrap/>
            <w:vAlign w:val="center"/>
          </w:tcPr>
          <w:p w14:paraId="581046DE" w14:textId="77777777" w:rsidR="00F0367F" w:rsidRPr="002408B1" w:rsidRDefault="00F0367F" w:rsidP="00065CDF">
            <w:pPr>
              <w:overflowPunct/>
              <w:autoSpaceDE/>
              <w:autoSpaceDN/>
              <w:adjustRightInd/>
              <w:spacing w:before="40" w:after="40"/>
              <w:jc w:val="center"/>
              <w:textAlignment w:val="auto"/>
              <w:rPr>
                <w:b/>
                <w:bCs/>
                <w:sz w:val="18"/>
                <w:szCs w:val="18"/>
                <w:lang w:val="ru-RU" w:eastAsia="zh-CN"/>
              </w:rPr>
            </w:pPr>
            <w:r w:rsidRPr="002408B1">
              <w:rPr>
                <w:b/>
                <w:bCs/>
                <w:sz w:val="18"/>
                <w:szCs w:val="18"/>
                <w:lang w:val="ru-RU" w:eastAsia="zh-CN"/>
              </w:rPr>
              <w:t>2019 г.</w:t>
            </w:r>
          </w:p>
        </w:tc>
        <w:tc>
          <w:tcPr>
            <w:tcW w:w="1456" w:type="dxa"/>
            <w:tcBorders>
              <w:top w:val="single" w:sz="4" w:space="0" w:color="auto"/>
              <w:left w:val="nil"/>
              <w:bottom w:val="single" w:sz="2" w:space="0" w:color="auto"/>
              <w:right w:val="single" w:sz="4" w:space="0" w:color="auto"/>
            </w:tcBorders>
            <w:shd w:val="clear" w:color="auto" w:fill="auto"/>
            <w:noWrap/>
            <w:vAlign w:val="center"/>
          </w:tcPr>
          <w:p w14:paraId="037B9F60" w14:textId="77777777" w:rsidR="00F0367F" w:rsidRPr="002408B1" w:rsidRDefault="00F0367F" w:rsidP="00065CDF">
            <w:pPr>
              <w:overflowPunct/>
              <w:autoSpaceDE/>
              <w:autoSpaceDN/>
              <w:adjustRightInd/>
              <w:spacing w:before="40" w:after="40"/>
              <w:jc w:val="center"/>
              <w:textAlignment w:val="auto"/>
              <w:rPr>
                <w:b/>
                <w:bCs/>
                <w:sz w:val="18"/>
                <w:szCs w:val="18"/>
                <w:lang w:val="ru-RU" w:eastAsia="zh-CN"/>
              </w:rPr>
            </w:pPr>
            <w:r w:rsidRPr="002408B1">
              <w:rPr>
                <w:b/>
                <w:bCs/>
                <w:sz w:val="18"/>
                <w:szCs w:val="18"/>
                <w:lang w:val="ru-RU" w:eastAsia="zh-CN"/>
              </w:rPr>
              <w:t>2020 г.</w:t>
            </w:r>
          </w:p>
        </w:tc>
        <w:tc>
          <w:tcPr>
            <w:tcW w:w="1456" w:type="dxa"/>
            <w:tcBorders>
              <w:top w:val="single" w:sz="4" w:space="0" w:color="auto"/>
              <w:left w:val="nil"/>
              <w:bottom w:val="single" w:sz="2" w:space="0" w:color="auto"/>
              <w:right w:val="single" w:sz="4" w:space="0" w:color="auto"/>
            </w:tcBorders>
            <w:shd w:val="clear" w:color="auto" w:fill="auto"/>
            <w:noWrap/>
            <w:vAlign w:val="center"/>
          </w:tcPr>
          <w:p w14:paraId="389DC87E" w14:textId="77777777" w:rsidR="00F0367F" w:rsidRPr="002408B1" w:rsidRDefault="00F0367F" w:rsidP="00065CDF">
            <w:pPr>
              <w:overflowPunct/>
              <w:autoSpaceDE/>
              <w:autoSpaceDN/>
              <w:adjustRightInd/>
              <w:spacing w:before="40" w:after="40"/>
              <w:jc w:val="center"/>
              <w:textAlignment w:val="auto"/>
              <w:rPr>
                <w:b/>
                <w:bCs/>
                <w:sz w:val="18"/>
                <w:szCs w:val="18"/>
                <w:lang w:val="ru-RU" w:eastAsia="zh-CN"/>
              </w:rPr>
            </w:pPr>
            <w:r w:rsidRPr="002408B1">
              <w:rPr>
                <w:b/>
                <w:bCs/>
                <w:sz w:val="18"/>
                <w:szCs w:val="18"/>
                <w:lang w:val="ru-RU" w:eastAsia="zh-CN"/>
              </w:rPr>
              <w:t>2019 г.</w:t>
            </w:r>
          </w:p>
        </w:tc>
      </w:tr>
      <w:tr w:rsidR="00F0367F" w:rsidRPr="002408B1" w14:paraId="532ECC17" w14:textId="77777777" w:rsidTr="00CC7D47">
        <w:tc>
          <w:tcPr>
            <w:tcW w:w="3817" w:type="dxa"/>
            <w:tcBorders>
              <w:top w:val="single" w:sz="2" w:space="0" w:color="auto"/>
              <w:left w:val="single" w:sz="4" w:space="0" w:color="auto"/>
              <w:bottom w:val="nil"/>
              <w:right w:val="single" w:sz="4" w:space="0" w:color="auto"/>
            </w:tcBorders>
            <w:shd w:val="clear" w:color="auto" w:fill="auto"/>
            <w:noWrap/>
            <w:hideMark/>
          </w:tcPr>
          <w:p w14:paraId="537E9523" w14:textId="77777777" w:rsidR="00F0367F" w:rsidRPr="002408B1" w:rsidRDefault="00F0367F" w:rsidP="00FF5603">
            <w:pPr>
              <w:pStyle w:val="Tabletext"/>
              <w:rPr>
                <w:i/>
                <w:iCs/>
                <w:sz w:val="18"/>
                <w:szCs w:val="18"/>
                <w:lang w:val="ru-RU"/>
              </w:rPr>
            </w:pPr>
            <w:r w:rsidRPr="002408B1">
              <w:rPr>
                <w:sz w:val="18"/>
                <w:szCs w:val="18"/>
                <w:u w:val="single"/>
                <w:lang w:val="ru-RU"/>
              </w:rPr>
              <w:t>РАСХОДЫ</w:t>
            </w:r>
          </w:p>
        </w:tc>
        <w:tc>
          <w:tcPr>
            <w:tcW w:w="1455" w:type="dxa"/>
            <w:tcBorders>
              <w:top w:val="single" w:sz="2" w:space="0" w:color="auto"/>
              <w:left w:val="nil"/>
              <w:bottom w:val="nil"/>
              <w:right w:val="nil"/>
            </w:tcBorders>
            <w:shd w:val="clear" w:color="auto" w:fill="auto"/>
            <w:noWrap/>
            <w:vAlign w:val="bottom"/>
          </w:tcPr>
          <w:p w14:paraId="3A2C4CBC" w14:textId="77777777" w:rsidR="00F0367F" w:rsidRPr="002408B1" w:rsidRDefault="00F0367F" w:rsidP="00CC7D47">
            <w:pPr>
              <w:pStyle w:val="Tabletext"/>
              <w:ind w:right="170"/>
              <w:jc w:val="right"/>
              <w:rPr>
                <w:sz w:val="18"/>
                <w:szCs w:val="18"/>
                <w:lang w:val="ru-RU"/>
              </w:rPr>
            </w:pPr>
          </w:p>
        </w:tc>
        <w:tc>
          <w:tcPr>
            <w:tcW w:w="1456" w:type="dxa"/>
            <w:tcBorders>
              <w:top w:val="single" w:sz="2" w:space="0" w:color="auto"/>
              <w:left w:val="single" w:sz="4" w:space="0" w:color="auto"/>
              <w:bottom w:val="nil"/>
              <w:right w:val="single" w:sz="4" w:space="0" w:color="auto"/>
            </w:tcBorders>
            <w:shd w:val="clear" w:color="auto" w:fill="auto"/>
            <w:noWrap/>
            <w:vAlign w:val="bottom"/>
          </w:tcPr>
          <w:p w14:paraId="5088AD26" w14:textId="77777777" w:rsidR="00F0367F" w:rsidRPr="002408B1" w:rsidRDefault="00F0367F" w:rsidP="00CC7D47">
            <w:pPr>
              <w:pStyle w:val="Tabletext"/>
              <w:ind w:right="170"/>
              <w:jc w:val="right"/>
              <w:rPr>
                <w:sz w:val="18"/>
                <w:szCs w:val="18"/>
                <w:lang w:val="ru-RU"/>
              </w:rPr>
            </w:pPr>
          </w:p>
        </w:tc>
        <w:tc>
          <w:tcPr>
            <w:tcW w:w="1456" w:type="dxa"/>
            <w:tcBorders>
              <w:top w:val="single" w:sz="2" w:space="0" w:color="auto"/>
              <w:left w:val="nil"/>
              <w:bottom w:val="nil"/>
              <w:right w:val="nil"/>
            </w:tcBorders>
            <w:shd w:val="clear" w:color="auto" w:fill="auto"/>
            <w:noWrap/>
            <w:vAlign w:val="bottom"/>
          </w:tcPr>
          <w:p w14:paraId="26677761" w14:textId="77777777" w:rsidR="00F0367F" w:rsidRPr="002408B1" w:rsidRDefault="00F0367F" w:rsidP="00CC7D47">
            <w:pPr>
              <w:pStyle w:val="Tabletext"/>
              <w:ind w:right="170"/>
              <w:jc w:val="right"/>
              <w:rPr>
                <w:sz w:val="18"/>
                <w:szCs w:val="18"/>
                <w:lang w:val="ru-RU"/>
              </w:rPr>
            </w:pPr>
          </w:p>
        </w:tc>
        <w:tc>
          <w:tcPr>
            <w:tcW w:w="1456" w:type="dxa"/>
            <w:tcBorders>
              <w:top w:val="single" w:sz="2" w:space="0" w:color="auto"/>
              <w:left w:val="single" w:sz="4" w:space="0" w:color="auto"/>
              <w:bottom w:val="nil"/>
              <w:right w:val="single" w:sz="4" w:space="0" w:color="auto"/>
            </w:tcBorders>
            <w:shd w:val="clear" w:color="auto" w:fill="auto"/>
            <w:noWrap/>
            <w:vAlign w:val="bottom"/>
          </w:tcPr>
          <w:p w14:paraId="6A5B7F48" w14:textId="77777777" w:rsidR="00F0367F" w:rsidRPr="002408B1" w:rsidRDefault="00F0367F" w:rsidP="00CC7D47">
            <w:pPr>
              <w:pStyle w:val="Tabletext"/>
              <w:ind w:right="170"/>
              <w:jc w:val="right"/>
              <w:rPr>
                <w:sz w:val="18"/>
                <w:szCs w:val="18"/>
                <w:lang w:val="ru-RU"/>
              </w:rPr>
            </w:pPr>
          </w:p>
        </w:tc>
      </w:tr>
      <w:tr w:rsidR="00F0367F" w:rsidRPr="002408B1" w14:paraId="1511B1A7" w14:textId="77777777" w:rsidTr="00CC7D47">
        <w:tc>
          <w:tcPr>
            <w:tcW w:w="3817" w:type="dxa"/>
            <w:tcBorders>
              <w:top w:val="nil"/>
              <w:left w:val="single" w:sz="4" w:space="0" w:color="auto"/>
              <w:bottom w:val="nil"/>
              <w:right w:val="single" w:sz="4" w:space="0" w:color="auto"/>
            </w:tcBorders>
            <w:shd w:val="clear" w:color="auto" w:fill="auto"/>
            <w:noWrap/>
            <w:hideMark/>
          </w:tcPr>
          <w:p w14:paraId="45586D84" w14:textId="77777777" w:rsidR="00F0367F" w:rsidRPr="002408B1" w:rsidRDefault="00F0367F" w:rsidP="00065CDF">
            <w:pPr>
              <w:pStyle w:val="Tabletext"/>
              <w:rPr>
                <w:sz w:val="18"/>
                <w:szCs w:val="18"/>
                <w:lang w:val="ru-RU"/>
              </w:rPr>
            </w:pPr>
            <w:r w:rsidRPr="002408B1">
              <w:rPr>
                <w:sz w:val="18"/>
                <w:szCs w:val="18"/>
                <w:lang w:val="ru-RU"/>
              </w:rPr>
              <w:t>Пенсии</w:t>
            </w:r>
          </w:p>
        </w:tc>
        <w:tc>
          <w:tcPr>
            <w:tcW w:w="1455" w:type="dxa"/>
            <w:tcBorders>
              <w:top w:val="nil"/>
              <w:left w:val="nil"/>
              <w:bottom w:val="nil"/>
              <w:right w:val="single" w:sz="4" w:space="0" w:color="auto"/>
            </w:tcBorders>
            <w:shd w:val="clear" w:color="auto" w:fill="auto"/>
            <w:noWrap/>
            <w:vAlign w:val="bottom"/>
          </w:tcPr>
          <w:p w14:paraId="6C6E2EA7"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16 864,80</w:t>
            </w:r>
          </w:p>
        </w:tc>
        <w:tc>
          <w:tcPr>
            <w:tcW w:w="1456" w:type="dxa"/>
            <w:tcBorders>
              <w:top w:val="nil"/>
              <w:left w:val="nil"/>
              <w:bottom w:val="nil"/>
              <w:right w:val="single" w:sz="4" w:space="0" w:color="auto"/>
            </w:tcBorders>
            <w:shd w:val="clear" w:color="auto" w:fill="auto"/>
            <w:noWrap/>
            <w:vAlign w:val="bottom"/>
          </w:tcPr>
          <w:p w14:paraId="5A00A45E"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16 864,80</w:t>
            </w:r>
          </w:p>
        </w:tc>
        <w:tc>
          <w:tcPr>
            <w:tcW w:w="1456" w:type="dxa"/>
            <w:tcBorders>
              <w:top w:val="nil"/>
              <w:left w:val="nil"/>
              <w:bottom w:val="nil"/>
              <w:right w:val="nil"/>
            </w:tcBorders>
            <w:shd w:val="clear" w:color="auto" w:fill="auto"/>
            <w:noWrap/>
            <w:vAlign w:val="bottom"/>
          </w:tcPr>
          <w:p w14:paraId="65AE92F9"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c>
          <w:tcPr>
            <w:tcW w:w="1456" w:type="dxa"/>
            <w:tcBorders>
              <w:top w:val="nil"/>
              <w:left w:val="single" w:sz="4" w:space="0" w:color="auto"/>
              <w:bottom w:val="nil"/>
              <w:right w:val="single" w:sz="4" w:space="0" w:color="auto"/>
            </w:tcBorders>
            <w:shd w:val="clear" w:color="auto" w:fill="auto"/>
            <w:noWrap/>
            <w:vAlign w:val="bottom"/>
          </w:tcPr>
          <w:p w14:paraId="754938B7"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r>
      <w:tr w:rsidR="00F0367F" w:rsidRPr="002408B1" w14:paraId="77180902" w14:textId="77777777" w:rsidTr="00CC7D47">
        <w:tc>
          <w:tcPr>
            <w:tcW w:w="3817" w:type="dxa"/>
            <w:tcBorders>
              <w:top w:val="nil"/>
              <w:left w:val="single" w:sz="4" w:space="0" w:color="auto"/>
              <w:bottom w:val="nil"/>
              <w:right w:val="single" w:sz="4" w:space="0" w:color="auto"/>
            </w:tcBorders>
            <w:shd w:val="clear" w:color="auto" w:fill="auto"/>
            <w:noWrap/>
            <w:hideMark/>
          </w:tcPr>
          <w:p w14:paraId="62D9202B" w14:textId="77777777" w:rsidR="00F0367F" w:rsidRPr="002408B1" w:rsidRDefault="00F0367F" w:rsidP="00FF5603">
            <w:pPr>
              <w:pStyle w:val="Tabletext"/>
              <w:rPr>
                <w:sz w:val="18"/>
                <w:szCs w:val="18"/>
                <w:lang w:val="ru-RU"/>
              </w:rPr>
            </w:pPr>
            <w:r w:rsidRPr="002408B1">
              <w:rPr>
                <w:sz w:val="18"/>
                <w:szCs w:val="18"/>
                <w:lang w:val="ru-RU"/>
              </w:rPr>
              <w:t>Безвозмездная помощь</w:t>
            </w:r>
          </w:p>
        </w:tc>
        <w:tc>
          <w:tcPr>
            <w:tcW w:w="1455" w:type="dxa"/>
            <w:tcBorders>
              <w:top w:val="nil"/>
              <w:left w:val="nil"/>
              <w:bottom w:val="nil"/>
              <w:right w:val="single" w:sz="4" w:space="0" w:color="auto"/>
            </w:tcBorders>
            <w:shd w:val="clear" w:color="auto" w:fill="auto"/>
            <w:noWrap/>
            <w:vAlign w:val="bottom"/>
          </w:tcPr>
          <w:p w14:paraId="3EB3FCEB" w14:textId="77777777" w:rsidR="00F0367F" w:rsidRPr="002408B1" w:rsidRDefault="00F0367F" w:rsidP="00CC7D47">
            <w:pPr>
              <w:pStyle w:val="Tabletext"/>
              <w:ind w:right="113"/>
              <w:jc w:val="right"/>
              <w:rPr>
                <w:sz w:val="18"/>
                <w:szCs w:val="18"/>
                <w:lang w:val="ru-RU"/>
              </w:rPr>
            </w:pPr>
          </w:p>
        </w:tc>
        <w:tc>
          <w:tcPr>
            <w:tcW w:w="1456" w:type="dxa"/>
            <w:tcBorders>
              <w:top w:val="nil"/>
              <w:left w:val="nil"/>
              <w:bottom w:val="nil"/>
              <w:right w:val="single" w:sz="4" w:space="0" w:color="auto"/>
            </w:tcBorders>
            <w:shd w:val="clear" w:color="auto" w:fill="auto"/>
            <w:noWrap/>
            <w:vAlign w:val="bottom"/>
          </w:tcPr>
          <w:p w14:paraId="19FAA169" w14:textId="77777777" w:rsidR="00F0367F" w:rsidRPr="002408B1" w:rsidRDefault="00F0367F" w:rsidP="00CC7D47">
            <w:pPr>
              <w:pStyle w:val="Tabletext"/>
              <w:ind w:right="113"/>
              <w:jc w:val="right"/>
              <w:rPr>
                <w:sz w:val="18"/>
                <w:szCs w:val="18"/>
                <w:lang w:val="ru-RU"/>
              </w:rPr>
            </w:pPr>
          </w:p>
        </w:tc>
        <w:tc>
          <w:tcPr>
            <w:tcW w:w="1456" w:type="dxa"/>
            <w:tcBorders>
              <w:top w:val="nil"/>
              <w:left w:val="nil"/>
              <w:bottom w:val="nil"/>
              <w:right w:val="single" w:sz="4" w:space="0" w:color="auto"/>
            </w:tcBorders>
            <w:shd w:val="clear" w:color="auto" w:fill="auto"/>
            <w:noWrap/>
            <w:vAlign w:val="bottom"/>
          </w:tcPr>
          <w:p w14:paraId="3F0EEB0C" w14:textId="77777777" w:rsidR="00F0367F" w:rsidRPr="002408B1" w:rsidRDefault="00F0367F" w:rsidP="00CC7D47">
            <w:pPr>
              <w:pStyle w:val="Tabletext"/>
              <w:ind w:right="113"/>
              <w:jc w:val="right"/>
              <w:rPr>
                <w:sz w:val="18"/>
                <w:szCs w:val="18"/>
                <w:lang w:val="ru-RU"/>
              </w:rPr>
            </w:pPr>
          </w:p>
        </w:tc>
        <w:tc>
          <w:tcPr>
            <w:tcW w:w="1456" w:type="dxa"/>
            <w:tcBorders>
              <w:top w:val="nil"/>
              <w:left w:val="nil"/>
              <w:bottom w:val="nil"/>
              <w:right w:val="single" w:sz="4" w:space="0" w:color="auto"/>
            </w:tcBorders>
            <w:shd w:val="clear" w:color="auto" w:fill="auto"/>
            <w:noWrap/>
            <w:vAlign w:val="bottom"/>
          </w:tcPr>
          <w:p w14:paraId="3A5C0426" w14:textId="77777777" w:rsidR="00F0367F" w:rsidRPr="002408B1" w:rsidRDefault="00F0367F" w:rsidP="00CC7D47">
            <w:pPr>
              <w:pStyle w:val="Tabletext"/>
              <w:ind w:right="113"/>
              <w:jc w:val="right"/>
              <w:rPr>
                <w:sz w:val="18"/>
                <w:szCs w:val="18"/>
                <w:lang w:val="ru-RU"/>
              </w:rPr>
            </w:pPr>
          </w:p>
        </w:tc>
      </w:tr>
      <w:tr w:rsidR="00F0367F" w:rsidRPr="002408B1" w14:paraId="3CAECA0E" w14:textId="77777777" w:rsidTr="00CC7D47">
        <w:tc>
          <w:tcPr>
            <w:tcW w:w="3817" w:type="dxa"/>
            <w:tcBorders>
              <w:top w:val="nil"/>
              <w:left w:val="single" w:sz="4" w:space="0" w:color="auto"/>
              <w:bottom w:val="nil"/>
              <w:right w:val="single" w:sz="4" w:space="0" w:color="auto"/>
            </w:tcBorders>
            <w:shd w:val="clear" w:color="auto" w:fill="auto"/>
            <w:noWrap/>
            <w:vAlign w:val="center"/>
          </w:tcPr>
          <w:p w14:paraId="701E7E72" w14:textId="77777777" w:rsidR="00F0367F" w:rsidRPr="002408B1" w:rsidRDefault="00F0367F" w:rsidP="00065CDF">
            <w:pPr>
              <w:pStyle w:val="Tabletext"/>
              <w:rPr>
                <w:sz w:val="18"/>
                <w:szCs w:val="18"/>
                <w:lang w:val="ru-RU"/>
              </w:rPr>
            </w:pPr>
            <w:r w:rsidRPr="002408B1">
              <w:rPr>
                <w:rFonts w:asciiTheme="minorHAnsi" w:hAnsiTheme="minorHAnsi"/>
                <w:sz w:val="18"/>
                <w:szCs w:val="18"/>
                <w:lang w:val="ru-RU" w:eastAsia="zh-CN"/>
              </w:rPr>
              <w:t xml:space="preserve">Финансовые расходы </w:t>
            </w:r>
          </w:p>
        </w:tc>
        <w:tc>
          <w:tcPr>
            <w:tcW w:w="1455" w:type="dxa"/>
            <w:tcBorders>
              <w:top w:val="nil"/>
              <w:left w:val="nil"/>
              <w:bottom w:val="nil"/>
              <w:right w:val="single" w:sz="4" w:space="0" w:color="auto"/>
            </w:tcBorders>
            <w:shd w:val="clear" w:color="auto" w:fill="auto"/>
            <w:noWrap/>
            <w:vAlign w:val="bottom"/>
          </w:tcPr>
          <w:p w14:paraId="5CE5CAD5"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143,17</w:t>
            </w:r>
          </w:p>
        </w:tc>
        <w:tc>
          <w:tcPr>
            <w:tcW w:w="1456" w:type="dxa"/>
            <w:tcBorders>
              <w:top w:val="nil"/>
              <w:left w:val="nil"/>
              <w:bottom w:val="nil"/>
              <w:right w:val="single" w:sz="4" w:space="0" w:color="auto"/>
            </w:tcBorders>
            <w:shd w:val="clear" w:color="auto" w:fill="auto"/>
            <w:noWrap/>
            <w:vAlign w:val="bottom"/>
          </w:tcPr>
          <w:p w14:paraId="76A32B1C" w14:textId="77777777" w:rsidR="00F0367F" w:rsidRPr="002408B1" w:rsidRDefault="00F0367F" w:rsidP="00CC7D47">
            <w:pPr>
              <w:pStyle w:val="Tabletext"/>
              <w:ind w:right="113"/>
              <w:jc w:val="right"/>
              <w:rPr>
                <w:sz w:val="18"/>
                <w:szCs w:val="18"/>
                <w:lang w:val="ru-RU"/>
              </w:rPr>
            </w:pPr>
          </w:p>
        </w:tc>
        <w:tc>
          <w:tcPr>
            <w:tcW w:w="1456" w:type="dxa"/>
            <w:tcBorders>
              <w:top w:val="nil"/>
              <w:left w:val="nil"/>
              <w:bottom w:val="nil"/>
              <w:right w:val="single" w:sz="4" w:space="0" w:color="auto"/>
            </w:tcBorders>
            <w:shd w:val="clear" w:color="auto" w:fill="auto"/>
            <w:noWrap/>
            <w:vAlign w:val="bottom"/>
          </w:tcPr>
          <w:p w14:paraId="6CB9DA4A"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329,86</w:t>
            </w:r>
          </w:p>
        </w:tc>
        <w:tc>
          <w:tcPr>
            <w:tcW w:w="1456" w:type="dxa"/>
            <w:tcBorders>
              <w:top w:val="nil"/>
              <w:left w:val="nil"/>
              <w:bottom w:val="nil"/>
              <w:right w:val="single" w:sz="4" w:space="0" w:color="auto"/>
            </w:tcBorders>
            <w:shd w:val="clear" w:color="auto" w:fill="auto"/>
            <w:noWrap/>
            <w:vAlign w:val="bottom"/>
          </w:tcPr>
          <w:p w14:paraId="30F8324F" w14:textId="77777777" w:rsidR="00F0367F" w:rsidRPr="002408B1" w:rsidRDefault="00F0367F" w:rsidP="00CC7D47">
            <w:pPr>
              <w:pStyle w:val="Tabletext"/>
              <w:ind w:right="113"/>
              <w:jc w:val="right"/>
              <w:rPr>
                <w:sz w:val="18"/>
                <w:szCs w:val="18"/>
                <w:lang w:val="ru-RU"/>
              </w:rPr>
            </w:pPr>
          </w:p>
        </w:tc>
      </w:tr>
      <w:tr w:rsidR="00F0367F" w:rsidRPr="002408B1" w14:paraId="66535DBD" w14:textId="77777777" w:rsidTr="00CC7D47">
        <w:tc>
          <w:tcPr>
            <w:tcW w:w="3817" w:type="dxa"/>
            <w:tcBorders>
              <w:top w:val="nil"/>
              <w:left w:val="single" w:sz="4" w:space="0" w:color="auto"/>
              <w:bottom w:val="nil"/>
              <w:right w:val="single" w:sz="4" w:space="0" w:color="auto"/>
            </w:tcBorders>
            <w:shd w:val="clear" w:color="auto" w:fill="auto"/>
            <w:noWrap/>
            <w:vAlign w:val="center"/>
            <w:hideMark/>
          </w:tcPr>
          <w:p w14:paraId="188A4E42" w14:textId="77777777" w:rsidR="00F0367F" w:rsidRPr="002408B1" w:rsidRDefault="00F0367F" w:rsidP="00065CDF">
            <w:pPr>
              <w:pStyle w:val="Tabletext"/>
              <w:rPr>
                <w:sz w:val="18"/>
                <w:szCs w:val="18"/>
                <w:lang w:val="ru-RU"/>
              </w:rPr>
            </w:pPr>
            <w:r w:rsidRPr="002408B1">
              <w:rPr>
                <w:rFonts w:asciiTheme="minorHAnsi" w:hAnsiTheme="minorHAnsi"/>
                <w:sz w:val="18"/>
                <w:szCs w:val="18"/>
                <w:lang w:val="ru-RU" w:eastAsia="zh-CN"/>
              </w:rPr>
              <w:t>Прочие финансовые расходы</w:t>
            </w:r>
          </w:p>
        </w:tc>
        <w:tc>
          <w:tcPr>
            <w:tcW w:w="1455" w:type="dxa"/>
            <w:tcBorders>
              <w:top w:val="nil"/>
              <w:left w:val="nil"/>
              <w:bottom w:val="nil"/>
              <w:right w:val="single" w:sz="4" w:space="0" w:color="auto"/>
            </w:tcBorders>
            <w:shd w:val="clear" w:color="auto" w:fill="auto"/>
            <w:noWrap/>
            <w:vAlign w:val="bottom"/>
          </w:tcPr>
          <w:p w14:paraId="0CE90548"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413 434,15</w:t>
            </w:r>
          </w:p>
        </w:tc>
        <w:tc>
          <w:tcPr>
            <w:tcW w:w="1456" w:type="dxa"/>
            <w:tcBorders>
              <w:top w:val="nil"/>
              <w:left w:val="nil"/>
              <w:bottom w:val="nil"/>
              <w:right w:val="single" w:sz="4" w:space="0" w:color="auto"/>
            </w:tcBorders>
            <w:shd w:val="clear" w:color="auto" w:fill="auto"/>
            <w:noWrap/>
            <w:vAlign w:val="bottom"/>
          </w:tcPr>
          <w:p w14:paraId="627C63AF" w14:textId="77777777" w:rsidR="00F0367F" w:rsidRPr="002408B1" w:rsidRDefault="00F0367F" w:rsidP="00CC7D47">
            <w:pPr>
              <w:pStyle w:val="Tabletext"/>
              <w:ind w:right="113"/>
              <w:jc w:val="right"/>
              <w:rPr>
                <w:sz w:val="18"/>
                <w:szCs w:val="18"/>
                <w:lang w:val="ru-RU"/>
              </w:rPr>
            </w:pPr>
          </w:p>
        </w:tc>
        <w:tc>
          <w:tcPr>
            <w:tcW w:w="1456" w:type="dxa"/>
            <w:tcBorders>
              <w:top w:val="nil"/>
              <w:left w:val="nil"/>
              <w:bottom w:val="nil"/>
              <w:right w:val="single" w:sz="4" w:space="0" w:color="auto"/>
            </w:tcBorders>
            <w:shd w:val="clear" w:color="auto" w:fill="auto"/>
            <w:noWrap/>
            <w:vAlign w:val="bottom"/>
          </w:tcPr>
          <w:p w14:paraId="59092A2E"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c>
          <w:tcPr>
            <w:tcW w:w="1456" w:type="dxa"/>
            <w:tcBorders>
              <w:top w:val="nil"/>
              <w:left w:val="nil"/>
              <w:bottom w:val="nil"/>
              <w:right w:val="single" w:sz="4" w:space="0" w:color="auto"/>
            </w:tcBorders>
            <w:shd w:val="clear" w:color="auto" w:fill="auto"/>
            <w:noWrap/>
            <w:vAlign w:val="bottom"/>
          </w:tcPr>
          <w:p w14:paraId="4FA41F58"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r>
      <w:tr w:rsidR="00F0367F" w:rsidRPr="002408B1" w14:paraId="5C3A5B5E" w14:textId="77777777" w:rsidTr="00CC7D47">
        <w:tc>
          <w:tcPr>
            <w:tcW w:w="3817" w:type="dxa"/>
            <w:tcBorders>
              <w:top w:val="single" w:sz="4" w:space="0" w:color="auto"/>
              <w:left w:val="single" w:sz="4" w:space="0" w:color="auto"/>
              <w:bottom w:val="single" w:sz="4" w:space="0" w:color="auto"/>
              <w:right w:val="single" w:sz="4" w:space="0" w:color="auto"/>
            </w:tcBorders>
            <w:shd w:val="clear" w:color="auto" w:fill="auto"/>
            <w:noWrap/>
            <w:hideMark/>
          </w:tcPr>
          <w:p w14:paraId="274015A5" w14:textId="77777777" w:rsidR="00F0367F" w:rsidRPr="002408B1" w:rsidRDefault="00F0367F" w:rsidP="00065CDF">
            <w:pPr>
              <w:pStyle w:val="Tabletext"/>
              <w:rPr>
                <w:b/>
                <w:bCs/>
                <w:sz w:val="18"/>
                <w:szCs w:val="18"/>
                <w:lang w:val="ru-RU"/>
              </w:rPr>
            </w:pPr>
            <w:r w:rsidRPr="002408B1">
              <w:rPr>
                <w:b/>
                <w:bCs/>
                <w:sz w:val="18"/>
                <w:szCs w:val="18"/>
                <w:lang w:val="ru-RU"/>
              </w:rPr>
              <w:t>Всего: РАСХОДЫ</w:t>
            </w:r>
          </w:p>
        </w:tc>
        <w:tc>
          <w:tcPr>
            <w:tcW w:w="1455" w:type="dxa"/>
            <w:tcBorders>
              <w:top w:val="single" w:sz="4" w:space="0" w:color="auto"/>
              <w:left w:val="nil"/>
              <w:bottom w:val="single" w:sz="4" w:space="0" w:color="auto"/>
              <w:right w:val="single" w:sz="4" w:space="0" w:color="auto"/>
            </w:tcBorders>
            <w:shd w:val="clear" w:color="auto" w:fill="auto"/>
            <w:noWrap/>
            <w:vAlign w:val="bottom"/>
          </w:tcPr>
          <w:p w14:paraId="608B29B0" w14:textId="77777777" w:rsidR="00F0367F" w:rsidRPr="002408B1" w:rsidRDefault="00F0367F" w:rsidP="00CC7D47">
            <w:pPr>
              <w:pStyle w:val="Tabletext"/>
              <w:ind w:right="113"/>
              <w:jc w:val="right"/>
              <w:rPr>
                <w:sz w:val="18"/>
                <w:szCs w:val="18"/>
                <w:lang w:val="ru-RU"/>
              </w:rPr>
            </w:pPr>
            <w:r w:rsidRPr="002408B1">
              <w:rPr>
                <w:rFonts w:asciiTheme="minorHAnsi" w:hAnsiTheme="minorHAnsi"/>
                <w:b/>
                <w:bCs/>
                <w:sz w:val="18"/>
                <w:szCs w:val="18"/>
                <w:lang w:val="ru-RU" w:eastAsia="zh-CN"/>
              </w:rPr>
              <w:t>430 442,12</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55CB4178" w14:textId="77777777" w:rsidR="00F0367F" w:rsidRPr="002408B1" w:rsidRDefault="00F0367F" w:rsidP="00CC7D47">
            <w:pPr>
              <w:pStyle w:val="Tabletext"/>
              <w:ind w:right="113"/>
              <w:jc w:val="right"/>
              <w:rPr>
                <w:sz w:val="18"/>
                <w:szCs w:val="18"/>
                <w:lang w:val="ru-RU"/>
              </w:rPr>
            </w:pPr>
            <w:r w:rsidRPr="002408B1">
              <w:rPr>
                <w:rFonts w:asciiTheme="minorHAnsi" w:hAnsiTheme="minorHAnsi"/>
                <w:b/>
                <w:bCs/>
                <w:sz w:val="18"/>
                <w:szCs w:val="18"/>
                <w:lang w:val="ru-RU" w:eastAsia="zh-CN"/>
              </w:rPr>
              <w:t>16 864,80</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719B6E16" w14:textId="77777777" w:rsidR="00F0367F" w:rsidRPr="002408B1" w:rsidRDefault="00F0367F" w:rsidP="00CC7D47">
            <w:pPr>
              <w:pStyle w:val="Tabletext"/>
              <w:ind w:right="113"/>
              <w:jc w:val="right"/>
              <w:rPr>
                <w:b/>
                <w:bCs/>
                <w:sz w:val="18"/>
                <w:szCs w:val="18"/>
                <w:lang w:val="ru-RU"/>
              </w:rPr>
            </w:pPr>
            <w:r w:rsidRPr="002408B1">
              <w:rPr>
                <w:rFonts w:asciiTheme="minorHAnsi" w:hAnsiTheme="minorHAnsi"/>
                <w:b/>
                <w:bCs/>
                <w:sz w:val="18"/>
                <w:szCs w:val="18"/>
                <w:lang w:val="ru-RU" w:eastAsia="zh-CN"/>
              </w:rPr>
              <w:t>329,86</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72DB257F"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r>
      <w:tr w:rsidR="00F0367F" w:rsidRPr="002408B1" w14:paraId="064C96DE" w14:textId="77777777" w:rsidTr="00CC7D47">
        <w:tc>
          <w:tcPr>
            <w:tcW w:w="3817" w:type="dxa"/>
            <w:tcBorders>
              <w:top w:val="single" w:sz="4" w:space="0" w:color="auto"/>
              <w:left w:val="single" w:sz="4" w:space="0" w:color="auto"/>
              <w:right w:val="single" w:sz="4" w:space="0" w:color="auto"/>
            </w:tcBorders>
            <w:shd w:val="clear" w:color="auto" w:fill="auto"/>
            <w:noWrap/>
          </w:tcPr>
          <w:p w14:paraId="45D00415" w14:textId="77777777" w:rsidR="00F0367F" w:rsidRPr="002408B1" w:rsidRDefault="00F0367F" w:rsidP="00E97BCF">
            <w:pPr>
              <w:pStyle w:val="Tabletext"/>
              <w:spacing w:before="0" w:after="0"/>
              <w:rPr>
                <w:sz w:val="18"/>
                <w:szCs w:val="18"/>
                <w:lang w:val="ru-RU"/>
              </w:rPr>
            </w:pPr>
          </w:p>
        </w:tc>
        <w:tc>
          <w:tcPr>
            <w:tcW w:w="1455" w:type="dxa"/>
            <w:tcBorders>
              <w:top w:val="single" w:sz="4" w:space="0" w:color="auto"/>
              <w:left w:val="nil"/>
              <w:right w:val="single" w:sz="4" w:space="0" w:color="auto"/>
            </w:tcBorders>
            <w:shd w:val="clear" w:color="auto" w:fill="auto"/>
            <w:noWrap/>
            <w:vAlign w:val="bottom"/>
          </w:tcPr>
          <w:p w14:paraId="583978C9" w14:textId="77777777" w:rsidR="00F0367F" w:rsidRPr="002408B1" w:rsidRDefault="00F0367F" w:rsidP="00CC7D47">
            <w:pPr>
              <w:pStyle w:val="Tabletext"/>
              <w:spacing w:before="0" w:after="0"/>
              <w:jc w:val="right"/>
              <w:rPr>
                <w:sz w:val="18"/>
                <w:szCs w:val="18"/>
                <w:lang w:val="ru-RU"/>
              </w:rPr>
            </w:pPr>
          </w:p>
        </w:tc>
        <w:tc>
          <w:tcPr>
            <w:tcW w:w="1456" w:type="dxa"/>
            <w:tcBorders>
              <w:top w:val="single" w:sz="4" w:space="0" w:color="auto"/>
              <w:left w:val="nil"/>
              <w:right w:val="single" w:sz="4" w:space="0" w:color="auto"/>
            </w:tcBorders>
            <w:shd w:val="clear" w:color="auto" w:fill="auto"/>
            <w:noWrap/>
            <w:vAlign w:val="bottom"/>
          </w:tcPr>
          <w:p w14:paraId="2FDBAB16" w14:textId="77777777" w:rsidR="00F0367F" w:rsidRPr="002408B1" w:rsidRDefault="00F0367F" w:rsidP="00CC7D47">
            <w:pPr>
              <w:pStyle w:val="Tabletext"/>
              <w:spacing w:before="0" w:after="0"/>
              <w:jc w:val="right"/>
              <w:rPr>
                <w:sz w:val="18"/>
                <w:szCs w:val="18"/>
                <w:lang w:val="ru-RU"/>
              </w:rPr>
            </w:pPr>
          </w:p>
        </w:tc>
        <w:tc>
          <w:tcPr>
            <w:tcW w:w="1456" w:type="dxa"/>
            <w:tcBorders>
              <w:top w:val="single" w:sz="4" w:space="0" w:color="auto"/>
              <w:left w:val="nil"/>
              <w:right w:val="single" w:sz="4" w:space="0" w:color="auto"/>
            </w:tcBorders>
            <w:shd w:val="clear" w:color="auto" w:fill="auto"/>
            <w:noWrap/>
            <w:vAlign w:val="bottom"/>
          </w:tcPr>
          <w:p w14:paraId="193F2C55" w14:textId="77777777" w:rsidR="00F0367F" w:rsidRPr="002408B1" w:rsidRDefault="00F0367F" w:rsidP="00CC7D47">
            <w:pPr>
              <w:pStyle w:val="Tabletext"/>
              <w:spacing w:before="0" w:after="0"/>
              <w:jc w:val="right"/>
              <w:rPr>
                <w:sz w:val="18"/>
                <w:szCs w:val="18"/>
                <w:lang w:val="ru-RU"/>
              </w:rPr>
            </w:pPr>
          </w:p>
        </w:tc>
        <w:tc>
          <w:tcPr>
            <w:tcW w:w="1456" w:type="dxa"/>
            <w:tcBorders>
              <w:top w:val="single" w:sz="4" w:space="0" w:color="auto"/>
              <w:left w:val="nil"/>
              <w:right w:val="single" w:sz="4" w:space="0" w:color="auto"/>
            </w:tcBorders>
            <w:shd w:val="clear" w:color="auto" w:fill="auto"/>
            <w:noWrap/>
            <w:vAlign w:val="bottom"/>
          </w:tcPr>
          <w:p w14:paraId="27947B58" w14:textId="77777777" w:rsidR="00F0367F" w:rsidRPr="002408B1" w:rsidRDefault="00F0367F" w:rsidP="00CC7D47">
            <w:pPr>
              <w:pStyle w:val="Tabletext"/>
              <w:spacing w:before="0" w:after="0"/>
              <w:jc w:val="right"/>
              <w:rPr>
                <w:sz w:val="18"/>
                <w:szCs w:val="18"/>
                <w:lang w:val="ru-RU"/>
              </w:rPr>
            </w:pPr>
          </w:p>
        </w:tc>
      </w:tr>
      <w:tr w:rsidR="00F0367F" w:rsidRPr="002408B1" w14:paraId="4B4C3E7E" w14:textId="77777777" w:rsidTr="00CC7D47">
        <w:tc>
          <w:tcPr>
            <w:tcW w:w="3817" w:type="dxa"/>
            <w:tcBorders>
              <w:left w:val="single" w:sz="4" w:space="0" w:color="auto"/>
              <w:bottom w:val="nil"/>
              <w:right w:val="single" w:sz="4" w:space="0" w:color="auto"/>
            </w:tcBorders>
            <w:shd w:val="clear" w:color="auto" w:fill="auto"/>
            <w:noWrap/>
            <w:hideMark/>
          </w:tcPr>
          <w:p w14:paraId="43448975" w14:textId="77777777" w:rsidR="00F0367F" w:rsidRPr="002408B1" w:rsidRDefault="00F0367F" w:rsidP="00FF5603">
            <w:pPr>
              <w:pStyle w:val="Tabletext"/>
              <w:rPr>
                <w:i/>
                <w:iCs/>
                <w:sz w:val="18"/>
                <w:szCs w:val="18"/>
                <w:lang w:val="ru-RU"/>
              </w:rPr>
            </w:pPr>
            <w:r w:rsidRPr="002408B1">
              <w:rPr>
                <w:sz w:val="18"/>
                <w:szCs w:val="18"/>
                <w:u w:val="single"/>
                <w:lang w:val="ru-RU"/>
              </w:rPr>
              <w:t>ДОХОДЫ</w:t>
            </w:r>
          </w:p>
        </w:tc>
        <w:tc>
          <w:tcPr>
            <w:tcW w:w="1455" w:type="dxa"/>
            <w:tcBorders>
              <w:left w:val="nil"/>
              <w:bottom w:val="nil"/>
              <w:right w:val="single" w:sz="4" w:space="0" w:color="auto"/>
            </w:tcBorders>
            <w:shd w:val="clear" w:color="auto" w:fill="auto"/>
            <w:noWrap/>
            <w:vAlign w:val="bottom"/>
          </w:tcPr>
          <w:p w14:paraId="375A19EE" w14:textId="77777777" w:rsidR="00F0367F" w:rsidRPr="002408B1" w:rsidRDefault="00F0367F" w:rsidP="00CC7D47">
            <w:pPr>
              <w:pStyle w:val="Tabletext"/>
              <w:ind w:right="113"/>
              <w:jc w:val="right"/>
              <w:rPr>
                <w:sz w:val="18"/>
                <w:szCs w:val="18"/>
                <w:lang w:val="ru-RU"/>
              </w:rPr>
            </w:pPr>
          </w:p>
        </w:tc>
        <w:tc>
          <w:tcPr>
            <w:tcW w:w="1456" w:type="dxa"/>
            <w:tcBorders>
              <w:left w:val="nil"/>
              <w:bottom w:val="nil"/>
              <w:right w:val="single" w:sz="4" w:space="0" w:color="auto"/>
            </w:tcBorders>
            <w:shd w:val="clear" w:color="auto" w:fill="auto"/>
            <w:noWrap/>
            <w:vAlign w:val="bottom"/>
          </w:tcPr>
          <w:p w14:paraId="16A1A3CB" w14:textId="77777777" w:rsidR="00F0367F" w:rsidRPr="002408B1" w:rsidRDefault="00F0367F" w:rsidP="00CC7D47">
            <w:pPr>
              <w:pStyle w:val="Tabletext"/>
              <w:ind w:right="113"/>
              <w:jc w:val="right"/>
              <w:rPr>
                <w:sz w:val="18"/>
                <w:szCs w:val="18"/>
                <w:lang w:val="ru-RU"/>
              </w:rPr>
            </w:pPr>
          </w:p>
        </w:tc>
        <w:tc>
          <w:tcPr>
            <w:tcW w:w="1456" w:type="dxa"/>
            <w:tcBorders>
              <w:left w:val="nil"/>
              <w:bottom w:val="nil"/>
              <w:right w:val="single" w:sz="4" w:space="0" w:color="auto"/>
            </w:tcBorders>
            <w:shd w:val="clear" w:color="auto" w:fill="auto"/>
            <w:noWrap/>
            <w:vAlign w:val="bottom"/>
          </w:tcPr>
          <w:p w14:paraId="52155E8A" w14:textId="77777777" w:rsidR="00F0367F" w:rsidRPr="002408B1" w:rsidRDefault="00F0367F" w:rsidP="00CC7D47">
            <w:pPr>
              <w:pStyle w:val="Tabletext"/>
              <w:ind w:right="113"/>
              <w:jc w:val="right"/>
              <w:rPr>
                <w:sz w:val="18"/>
                <w:szCs w:val="18"/>
                <w:lang w:val="ru-RU"/>
              </w:rPr>
            </w:pPr>
          </w:p>
        </w:tc>
        <w:tc>
          <w:tcPr>
            <w:tcW w:w="1456" w:type="dxa"/>
            <w:tcBorders>
              <w:left w:val="nil"/>
              <w:bottom w:val="nil"/>
              <w:right w:val="single" w:sz="4" w:space="0" w:color="auto"/>
            </w:tcBorders>
            <w:shd w:val="clear" w:color="auto" w:fill="auto"/>
            <w:noWrap/>
            <w:vAlign w:val="bottom"/>
          </w:tcPr>
          <w:p w14:paraId="18D8AC07" w14:textId="77777777" w:rsidR="00F0367F" w:rsidRPr="002408B1" w:rsidRDefault="00F0367F" w:rsidP="00CC7D47">
            <w:pPr>
              <w:pStyle w:val="Tabletext"/>
              <w:ind w:right="113"/>
              <w:jc w:val="right"/>
              <w:rPr>
                <w:sz w:val="18"/>
                <w:szCs w:val="18"/>
                <w:lang w:val="ru-RU"/>
              </w:rPr>
            </w:pPr>
          </w:p>
        </w:tc>
      </w:tr>
      <w:tr w:rsidR="00F0367F" w:rsidRPr="002408B1" w14:paraId="7F4EB9D4" w14:textId="77777777" w:rsidTr="00CC7D47">
        <w:tc>
          <w:tcPr>
            <w:tcW w:w="3817" w:type="dxa"/>
            <w:tcBorders>
              <w:top w:val="nil"/>
              <w:left w:val="single" w:sz="4" w:space="0" w:color="auto"/>
              <w:bottom w:val="nil"/>
              <w:right w:val="single" w:sz="4" w:space="0" w:color="auto"/>
            </w:tcBorders>
            <w:shd w:val="clear" w:color="auto" w:fill="auto"/>
            <w:noWrap/>
            <w:hideMark/>
          </w:tcPr>
          <w:p w14:paraId="47063938" w14:textId="77777777" w:rsidR="00F0367F" w:rsidRPr="002408B1" w:rsidRDefault="00F0367F" w:rsidP="003D4D0F">
            <w:pPr>
              <w:pStyle w:val="Tabletext"/>
              <w:rPr>
                <w:sz w:val="18"/>
                <w:szCs w:val="18"/>
                <w:lang w:val="ru-RU"/>
              </w:rPr>
            </w:pPr>
            <w:r w:rsidRPr="002408B1">
              <w:rPr>
                <w:sz w:val="18"/>
                <w:szCs w:val="18"/>
                <w:lang w:val="ru-RU"/>
              </w:rPr>
              <w:t>Проценты по инвестициям</w:t>
            </w:r>
          </w:p>
        </w:tc>
        <w:tc>
          <w:tcPr>
            <w:tcW w:w="1455" w:type="dxa"/>
            <w:tcBorders>
              <w:top w:val="nil"/>
              <w:left w:val="nil"/>
              <w:bottom w:val="nil"/>
              <w:right w:val="single" w:sz="4" w:space="0" w:color="auto"/>
            </w:tcBorders>
            <w:shd w:val="clear" w:color="auto" w:fill="auto"/>
            <w:noWrap/>
            <w:vAlign w:val="bottom"/>
          </w:tcPr>
          <w:p w14:paraId="54CE0431"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24 992,39</w:t>
            </w:r>
          </w:p>
        </w:tc>
        <w:tc>
          <w:tcPr>
            <w:tcW w:w="1456" w:type="dxa"/>
            <w:tcBorders>
              <w:top w:val="nil"/>
              <w:left w:val="nil"/>
              <w:bottom w:val="nil"/>
              <w:right w:val="single" w:sz="4" w:space="0" w:color="auto"/>
            </w:tcBorders>
            <w:shd w:val="clear" w:color="auto" w:fill="auto"/>
            <w:noWrap/>
            <w:vAlign w:val="bottom"/>
          </w:tcPr>
          <w:p w14:paraId="7E83A663"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c>
          <w:tcPr>
            <w:tcW w:w="1456" w:type="dxa"/>
            <w:tcBorders>
              <w:top w:val="nil"/>
              <w:left w:val="nil"/>
              <w:bottom w:val="nil"/>
              <w:right w:val="single" w:sz="4" w:space="0" w:color="auto"/>
            </w:tcBorders>
            <w:shd w:val="clear" w:color="auto" w:fill="auto"/>
            <w:noWrap/>
            <w:vAlign w:val="bottom"/>
          </w:tcPr>
          <w:p w14:paraId="1B9314F6"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c>
          <w:tcPr>
            <w:tcW w:w="1456" w:type="dxa"/>
            <w:tcBorders>
              <w:top w:val="nil"/>
              <w:left w:val="nil"/>
              <w:bottom w:val="nil"/>
              <w:right w:val="single" w:sz="4" w:space="0" w:color="auto"/>
            </w:tcBorders>
            <w:shd w:val="clear" w:color="auto" w:fill="auto"/>
            <w:noWrap/>
            <w:vAlign w:val="bottom"/>
          </w:tcPr>
          <w:p w14:paraId="7497D18B"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r>
      <w:tr w:rsidR="00F0367F" w:rsidRPr="002408B1" w14:paraId="79CEEFB0" w14:textId="77777777" w:rsidTr="00CC7D47">
        <w:tc>
          <w:tcPr>
            <w:tcW w:w="3817" w:type="dxa"/>
            <w:tcBorders>
              <w:top w:val="nil"/>
              <w:left w:val="single" w:sz="4" w:space="0" w:color="auto"/>
              <w:bottom w:val="nil"/>
              <w:right w:val="single" w:sz="4" w:space="0" w:color="auto"/>
            </w:tcBorders>
            <w:shd w:val="clear" w:color="auto" w:fill="auto"/>
            <w:noWrap/>
            <w:hideMark/>
          </w:tcPr>
          <w:p w14:paraId="0A3BEF6F" w14:textId="77777777" w:rsidR="00F0367F" w:rsidRPr="002408B1" w:rsidRDefault="00F0367F" w:rsidP="003D4D0F">
            <w:pPr>
              <w:pStyle w:val="Tabletext"/>
              <w:rPr>
                <w:sz w:val="18"/>
                <w:szCs w:val="18"/>
                <w:lang w:val="ru-RU"/>
              </w:rPr>
            </w:pPr>
            <w:r w:rsidRPr="002408B1">
              <w:rPr>
                <w:rFonts w:asciiTheme="minorHAnsi" w:hAnsiTheme="minorHAnsi"/>
                <w:sz w:val="18"/>
                <w:szCs w:val="18"/>
                <w:lang w:val="ru-RU" w:eastAsia="zh-CN"/>
              </w:rPr>
              <w:t>Прочие финансовые доходы</w:t>
            </w:r>
          </w:p>
        </w:tc>
        <w:tc>
          <w:tcPr>
            <w:tcW w:w="1455" w:type="dxa"/>
            <w:tcBorders>
              <w:top w:val="nil"/>
              <w:left w:val="nil"/>
              <w:bottom w:val="single" w:sz="4" w:space="0" w:color="auto"/>
              <w:right w:val="single" w:sz="4" w:space="0" w:color="auto"/>
            </w:tcBorders>
            <w:shd w:val="clear" w:color="auto" w:fill="auto"/>
            <w:noWrap/>
            <w:vAlign w:val="bottom"/>
          </w:tcPr>
          <w:p w14:paraId="385D1AB7"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4 315,15</w:t>
            </w:r>
          </w:p>
        </w:tc>
        <w:tc>
          <w:tcPr>
            <w:tcW w:w="1456" w:type="dxa"/>
            <w:tcBorders>
              <w:top w:val="nil"/>
              <w:left w:val="nil"/>
              <w:bottom w:val="single" w:sz="4" w:space="0" w:color="auto"/>
              <w:right w:val="single" w:sz="4" w:space="0" w:color="auto"/>
            </w:tcBorders>
            <w:shd w:val="clear" w:color="auto" w:fill="auto"/>
            <w:noWrap/>
            <w:vAlign w:val="bottom"/>
          </w:tcPr>
          <w:p w14:paraId="66D6AA75"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c>
          <w:tcPr>
            <w:tcW w:w="1456" w:type="dxa"/>
            <w:tcBorders>
              <w:top w:val="nil"/>
              <w:left w:val="nil"/>
              <w:bottom w:val="single" w:sz="4" w:space="0" w:color="auto"/>
              <w:right w:val="single" w:sz="4" w:space="0" w:color="auto"/>
            </w:tcBorders>
            <w:shd w:val="clear" w:color="auto" w:fill="auto"/>
            <w:noWrap/>
            <w:vAlign w:val="bottom"/>
          </w:tcPr>
          <w:p w14:paraId="54562B63"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c>
          <w:tcPr>
            <w:tcW w:w="1456" w:type="dxa"/>
            <w:tcBorders>
              <w:top w:val="nil"/>
              <w:left w:val="nil"/>
              <w:bottom w:val="single" w:sz="4" w:space="0" w:color="auto"/>
              <w:right w:val="single" w:sz="4" w:space="0" w:color="auto"/>
            </w:tcBorders>
            <w:shd w:val="clear" w:color="auto" w:fill="auto"/>
            <w:noWrap/>
            <w:vAlign w:val="bottom"/>
          </w:tcPr>
          <w:p w14:paraId="08CB497D"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r>
      <w:tr w:rsidR="00F0367F" w:rsidRPr="002408B1" w14:paraId="70D7EF80" w14:textId="77777777" w:rsidTr="00CC7D47">
        <w:tc>
          <w:tcPr>
            <w:tcW w:w="3817" w:type="dxa"/>
            <w:tcBorders>
              <w:top w:val="single" w:sz="4" w:space="0" w:color="auto"/>
              <w:left w:val="single" w:sz="4" w:space="0" w:color="auto"/>
              <w:bottom w:val="single" w:sz="4" w:space="0" w:color="auto"/>
              <w:right w:val="single" w:sz="4" w:space="0" w:color="auto"/>
            </w:tcBorders>
            <w:shd w:val="clear" w:color="auto" w:fill="auto"/>
            <w:noWrap/>
            <w:hideMark/>
          </w:tcPr>
          <w:p w14:paraId="12CE2462" w14:textId="77777777" w:rsidR="00F0367F" w:rsidRPr="002408B1" w:rsidRDefault="00F0367F" w:rsidP="003D4D0F">
            <w:pPr>
              <w:pStyle w:val="Tabletext"/>
              <w:rPr>
                <w:b/>
                <w:bCs/>
                <w:sz w:val="18"/>
                <w:szCs w:val="18"/>
                <w:lang w:val="ru-RU"/>
              </w:rPr>
            </w:pPr>
            <w:r w:rsidRPr="002408B1">
              <w:rPr>
                <w:b/>
                <w:bCs/>
                <w:sz w:val="18"/>
                <w:szCs w:val="18"/>
                <w:lang w:val="ru-RU"/>
              </w:rPr>
              <w:t>Всего: ДОХОДЫ</w:t>
            </w:r>
          </w:p>
        </w:tc>
        <w:tc>
          <w:tcPr>
            <w:tcW w:w="1455" w:type="dxa"/>
            <w:tcBorders>
              <w:top w:val="single" w:sz="4" w:space="0" w:color="auto"/>
              <w:left w:val="nil"/>
              <w:bottom w:val="single" w:sz="4" w:space="0" w:color="auto"/>
              <w:right w:val="single" w:sz="4" w:space="0" w:color="auto"/>
            </w:tcBorders>
            <w:shd w:val="clear" w:color="auto" w:fill="auto"/>
            <w:noWrap/>
            <w:vAlign w:val="bottom"/>
          </w:tcPr>
          <w:p w14:paraId="09567761" w14:textId="77777777" w:rsidR="00F0367F" w:rsidRPr="002408B1" w:rsidRDefault="00F0367F" w:rsidP="00CC7D47">
            <w:pPr>
              <w:pStyle w:val="Tabletext"/>
              <w:ind w:right="113"/>
              <w:jc w:val="right"/>
              <w:rPr>
                <w:sz w:val="18"/>
                <w:szCs w:val="18"/>
                <w:lang w:val="ru-RU"/>
              </w:rPr>
            </w:pPr>
            <w:r w:rsidRPr="002408B1">
              <w:rPr>
                <w:rFonts w:asciiTheme="minorHAnsi" w:hAnsiTheme="minorHAnsi"/>
                <w:b/>
                <w:bCs/>
                <w:sz w:val="18"/>
                <w:szCs w:val="18"/>
                <w:lang w:val="ru-RU" w:eastAsia="zh-CN"/>
              </w:rPr>
              <w:t>16 864,80</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552E8B6B" w14:textId="77777777" w:rsidR="00F0367F" w:rsidRPr="002408B1" w:rsidRDefault="00F0367F" w:rsidP="00CC7D47">
            <w:pPr>
              <w:pStyle w:val="Tabletext"/>
              <w:ind w:right="113"/>
              <w:jc w:val="right"/>
              <w:rPr>
                <w:sz w:val="18"/>
                <w:szCs w:val="18"/>
                <w:lang w:val="ru-RU"/>
              </w:rPr>
            </w:pPr>
            <w:r w:rsidRPr="002408B1">
              <w:rPr>
                <w:rFonts w:asciiTheme="minorHAnsi" w:hAnsiTheme="minorHAnsi"/>
                <w:b/>
                <w:bCs/>
                <w:sz w:val="18"/>
                <w:szCs w:val="18"/>
                <w:lang w:val="ru-RU" w:eastAsia="zh-CN"/>
              </w:rPr>
              <w:t>16 864,80</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75A77723"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34926FCE" w14:textId="77777777" w:rsidR="00F0367F" w:rsidRPr="002408B1" w:rsidRDefault="00F0367F" w:rsidP="00CC7D47">
            <w:pPr>
              <w:pStyle w:val="Tabletext"/>
              <w:ind w:right="113"/>
              <w:jc w:val="right"/>
              <w:rPr>
                <w:sz w:val="18"/>
                <w:szCs w:val="18"/>
                <w:lang w:val="ru-RU"/>
              </w:rPr>
            </w:pPr>
            <w:r w:rsidRPr="002408B1">
              <w:rPr>
                <w:rFonts w:asciiTheme="minorHAnsi" w:hAnsiTheme="minorHAnsi"/>
                <w:sz w:val="18"/>
                <w:szCs w:val="18"/>
                <w:lang w:val="ru-RU" w:eastAsia="zh-CN"/>
              </w:rPr>
              <w:t>−</w:t>
            </w:r>
          </w:p>
        </w:tc>
      </w:tr>
      <w:tr w:rsidR="00F0367F" w:rsidRPr="002408B1" w14:paraId="6E1130CD" w14:textId="77777777" w:rsidTr="00CC7D47">
        <w:tc>
          <w:tcPr>
            <w:tcW w:w="3817" w:type="dxa"/>
            <w:tcBorders>
              <w:top w:val="single" w:sz="4" w:space="0" w:color="auto"/>
              <w:left w:val="single" w:sz="4" w:space="0" w:color="auto"/>
              <w:bottom w:val="single" w:sz="4" w:space="0" w:color="auto"/>
              <w:right w:val="single" w:sz="4" w:space="0" w:color="auto"/>
            </w:tcBorders>
            <w:shd w:val="clear" w:color="auto" w:fill="auto"/>
            <w:noWrap/>
          </w:tcPr>
          <w:p w14:paraId="270BEE26" w14:textId="77777777" w:rsidR="00F0367F" w:rsidRPr="002408B1" w:rsidRDefault="00F0367F" w:rsidP="003D4D0F">
            <w:pPr>
              <w:pStyle w:val="Tabletext"/>
              <w:rPr>
                <w:b/>
                <w:bCs/>
                <w:sz w:val="18"/>
                <w:szCs w:val="18"/>
                <w:lang w:val="ru-RU"/>
              </w:rPr>
            </w:pPr>
            <w:r w:rsidRPr="002408B1">
              <w:rPr>
                <w:rFonts w:cs="Arial"/>
                <w:b/>
                <w:bCs/>
                <w:color w:val="000000"/>
                <w:sz w:val="18"/>
                <w:szCs w:val="18"/>
                <w:lang w:val="ru-RU" w:eastAsia="zh-CN"/>
              </w:rPr>
              <w:t>Активное сальдо/дефицит за финансовый период</w:t>
            </w:r>
          </w:p>
        </w:tc>
        <w:tc>
          <w:tcPr>
            <w:tcW w:w="1455" w:type="dxa"/>
            <w:tcBorders>
              <w:top w:val="single" w:sz="4" w:space="0" w:color="auto"/>
              <w:left w:val="nil"/>
              <w:bottom w:val="single" w:sz="4" w:space="0" w:color="auto"/>
              <w:right w:val="single" w:sz="4" w:space="0" w:color="auto"/>
            </w:tcBorders>
            <w:shd w:val="clear" w:color="auto" w:fill="auto"/>
            <w:noWrap/>
            <w:vAlign w:val="bottom"/>
          </w:tcPr>
          <w:p w14:paraId="0FBBE9F8" w14:textId="77777777" w:rsidR="00F0367F" w:rsidRPr="002408B1" w:rsidRDefault="00F0367F" w:rsidP="00CC7D47">
            <w:pPr>
              <w:pStyle w:val="Tabletext"/>
              <w:ind w:right="113"/>
              <w:jc w:val="right"/>
              <w:rPr>
                <w:sz w:val="18"/>
                <w:szCs w:val="18"/>
                <w:lang w:val="ru-RU"/>
              </w:rPr>
            </w:pPr>
            <w:r w:rsidRPr="002408B1">
              <w:rPr>
                <w:rFonts w:asciiTheme="minorHAnsi" w:hAnsiTheme="minorHAnsi"/>
                <w:b/>
                <w:bCs/>
                <w:sz w:val="18"/>
                <w:szCs w:val="18"/>
                <w:lang w:val="ru-RU" w:eastAsia="zh-CN"/>
              </w:rPr>
              <w:t>−401 134,58</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370B917B" w14:textId="77777777" w:rsidR="00F0367F" w:rsidRPr="002408B1" w:rsidRDefault="00F0367F" w:rsidP="00CC7D47">
            <w:pPr>
              <w:pStyle w:val="Tabletext"/>
              <w:ind w:right="113"/>
              <w:jc w:val="right"/>
              <w:rPr>
                <w:sz w:val="18"/>
                <w:szCs w:val="18"/>
                <w:lang w:val="ru-RU"/>
              </w:rPr>
            </w:pPr>
            <w:r w:rsidRPr="002408B1">
              <w:rPr>
                <w:rFonts w:asciiTheme="minorHAnsi" w:hAnsiTheme="minorHAnsi"/>
                <w:b/>
                <w:bCs/>
                <w:sz w:val="18"/>
                <w:szCs w:val="18"/>
                <w:lang w:val="ru-RU" w:eastAsia="zh-CN"/>
              </w:rPr>
              <w:t>−16 864,80</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51D8F2F9" w14:textId="77777777" w:rsidR="00F0367F" w:rsidRPr="002408B1" w:rsidRDefault="00F0367F" w:rsidP="00CC7D47">
            <w:pPr>
              <w:pStyle w:val="Tabletext"/>
              <w:ind w:right="113"/>
              <w:jc w:val="right"/>
              <w:rPr>
                <w:sz w:val="18"/>
                <w:szCs w:val="18"/>
                <w:lang w:val="ru-RU"/>
              </w:rPr>
            </w:pPr>
            <w:r w:rsidRPr="002408B1">
              <w:rPr>
                <w:rFonts w:asciiTheme="minorHAnsi" w:hAnsiTheme="minorHAnsi"/>
                <w:b/>
                <w:bCs/>
                <w:sz w:val="18"/>
                <w:szCs w:val="18"/>
                <w:lang w:val="ru-RU" w:eastAsia="zh-CN"/>
              </w:rPr>
              <w:t>−329,86</w:t>
            </w:r>
          </w:p>
        </w:tc>
        <w:tc>
          <w:tcPr>
            <w:tcW w:w="1456" w:type="dxa"/>
            <w:tcBorders>
              <w:top w:val="single" w:sz="4" w:space="0" w:color="auto"/>
              <w:left w:val="nil"/>
              <w:bottom w:val="single" w:sz="4" w:space="0" w:color="auto"/>
              <w:right w:val="single" w:sz="4" w:space="0" w:color="auto"/>
            </w:tcBorders>
            <w:shd w:val="clear" w:color="auto" w:fill="auto"/>
            <w:noWrap/>
            <w:vAlign w:val="bottom"/>
          </w:tcPr>
          <w:p w14:paraId="0AEE2BC1" w14:textId="77777777" w:rsidR="00F0367F" w:rsidRPr="002408B1" w:rsidRDefault="00F0367F" w:rsidP="00CC7D47">
            <w:pPr>
              <w:pStyle w:val="Tabletext"/>
              <w:ind w:right="113"/>
              <w:jc w:val="right"/>
              <w:rPr>
                <w:sz w:val="18"/>
                <w:szCs w:val="18"/>
                <w:lang w:val="ru-RU"/>
              </w:rPr>
            </w:pPr>
          </w:p>
        </w:tc>
      </w:tr>
    </w:tbl>
    <w:p w14:paraId="248A1053" w14:textId="77777777" w:rsidR="00F0367F" w:rsidRPr="002408B1" w:rsidRDefault="00F0367F" w:rsidP="00CC7D47">
      <w:pPr>
        <w:rPr>
          <w:lang w:val="ru-RU"/>
        </w:rPr>
      </w:pPr>
    </w:p>
    <w:tbl>
      <w:tblPr>
        <w:tblW w:w="5000" w:type="pct"/>
        <w:tblLayout w:type="fixed"/>
        <w:tblLook w:val="04A0" w:firstRow="1" w:lastRow="0" w:firstColumn="1" w:lastColumn="0" w:noHBand="0" w:noVBand="1"/>
      </w:tblPr>
      <w:tblGrid>
        <w:gridCol w:w="3823"/>
        <w:gridCol w:w="1450"/>
        <w:gridCol w:w="1452"/>
        <w:gridCol w:w="1450"/>
        <w:gridCol w:w="1454"/>
      </w:tblGrid>
      <w:tr w:rsidR="00F0367F" w:rsidRPr="00C944C2" w14:paraId="410A86FB" w14:textId="77777777" w:rsidTr="00065CDF">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FA110B3" w14:textId="77777777" w:rsidR="00F0367F" w:rsidRPr="002408B1" w:rsidRDefault="00F0367F" w:rsidP="00715FC2">
            <w:pPr>
              <w:pStyle w:val="Tablehead"/>
              <w:rPr>
                <w:sz w:val="18"/>
                <w:szCs w:val="18"/>
                <w:lang w:val="ru-RU"/>
              </w:rPr>
            </w:pPr>
            <w:r w:rsidRPr="002408B1">
              <w:rPr>
                <w:sz w:val="18"/>
                <w:szCs w:val="18"/>
                <w:lang w:val="ru-RU"/>
              </w:rPr>
              <w:t xml:space="preserve">Отчет о финансовом положении на 31 декабря 2020 года </w:t>
            </w:r>
            <w:r w:rsidRPr="002408B1">
              <w:rPr>
                <w:sz w:val="18"/>
                <w:szCs w:val="18"/>
                <w:lang w:val="ru-RU"/>
              </w:rPr>
              <w:br/>
              <w:t>и сравнительные данные на 31 декабря 2019 года</w:t>
            </w:r>
          </w:p>
        </w:tc>
      </w:tr>
      <w:tr w:rsidR="00F0367F" w:rsidRPr="002408B1" w14:paraId="4BB324C1" w14:textId="77777777" w:rsidTr="003D4D0F">
        <w:tc>
          <w:tcPr>
            <w:tcW w:w="1985" w:type="pct"/>
            <w:vMerge w:val="restart"/>
            <w:tcBorders>
              <w:top w:val="single" w:sz="4" w:space="0" w:color="auto"/>
              <w:left w:val="single" w:sz="4" w:space="0" w:color="auto"/>
              <w:right w:val="single" w:sz="4" w:space="0" w:color="auto"/>
            </w:tcBorders>
            <w:shd w:val="clear" w:color="auto" w:fill="auto"/>
            <w:noWrap/>
            <w:vAlign w:val="center"/>
            <w:hideMark/>
          </w:tcPr>
          <w:p w14:paraId="4BE930DC" w14:textId="77777777" w:rsidR="00F0367F" w:rsidRPr="002408B1" w:rsidRDefault="00F0367F" w:rsidP="00715FC2">
            <w:pPr>
              <w:pStyle w:val="Tablehead"/>
              <w:rPr>
                <w:sz w:val="18"/>
                <w:szCs w:val="18"/>
                <w:lang w:val="ru-RU"/>
              </w:rPr>
            </w:pPr>
          </w:p>
        </w:tc>
        <w:tc>
          <w:tcPr>
            <w:tcW w:w="1507" w:type="pct"/>
            <w:gridSpan w:val="2"/>
            <w:tcBorders>
              <w:top w:val="single" w:sz="4" w:space="0" w:color="auto"/>
              <w:left w:val="nil"/>
              <w:right w:val="single" w:sz="4" w:space="0" w:color="000000"/>
            </w:tcBorders>
            <w:shd w:val="clear" w:color="auto" w:fill="auto"/>
            <w:vAlign w:val="bottom"/>
            <w:hideMark/>
          </w:tcPr>
          <w:p w14:paraId="4C04546B" w14:textId="77777777" w:rsidR="00F0367F" w:rsidRPr="002408B1" w:rsidRDefault="00F0367F" w:rsidP="001D36B9">
            <w:pPr>
              <w:pStyle w:val="Tablehead"/>
              <w:spacing w:before="40" w:after="40"/>
              <w:rPr>
                <w:sz w:val="18"/>
                <w:szCs w:val="18"/>
                <w:lang w:val="ru-RU"/>
              </w:rPr>
            </w:pPr>
            <w:r w:rsidRPr="002408B1">
              <w:rPr>
                <w:sz w:val="18"/>
                <w:szCs w:val="18"/>
                <w:lang w:val="ru-RU"/>
              </w:rPr>
              <w:t xml:space="preserve">Фонд резервных </w:t>
            </w:r>
            <w:r w:rsidRPr="002408B1">
              <w:rPr>
                <w:sz w:val="18"/>
                <w:szCs w:val="18"/>
                <w:lang w:val="ru-RU"/>
              </w:rPr>
              <w:br/>
              <w:t>и дополнительных средств</w:t>
            </w:r>
          </w:p>
        </w:tc>
        <w:tc>
          <w:tcPr>
            <w:tcW w:w="1508" w:type="pct"/>
            <w:gridSpan w:val="2"/>
            <w:tcBorders>
              <w:top w:val="single" w:sz="4" w:space="0" w:color="auto"/>
              <w:left w:val="single" w:sz="4" w:space="0" w:color="auto"/>
              <w:right w:val="single" w:sz="4" w:space="0" w:color="000000"/>
            </w:tcBorders>
            <w:shd w:val="clear" w:color="auto" w:fill="auto"/>
            <w:noWrap/>
            <w:vAlign w:val="center"/>
            <w:hideMark/>
          </w:tcPr>
          <w:p w14:paraId="5D27674F" w14:textId="77777777" w:rsidR="00F0367F" w:rsidRPr="002408B1" w:rsidRDefault="00F0367F" w:rsidP="001D36B9">
            <w:pPr>
              <w:pStyle w:val="Tablehead"/>
              <w:spacing w:before="40" w:after="40"/>
              <w:rPr>
                <w:sz w:val="18"/>
                <w:szCs w:val="18"/>
                <w:lang w:val="ru-RU"/>
              </w:rPr>
            </w:pPr>
            <w:r w:rsidRPr="002408B1">
              <w:rPr>
                <w:sz w:val="18"/>
                <w:szCs w:val="18"/>
                <w:lang w:val="ru-RU"/>
              </w:rPr>
              <w:t>Фонд помощи</w:t>
            </w:r>
          </w:p>
        </w:tc>
      </w:tr>
      <w:tr w:rsidR="00F0367F" w:rsidRPr="002408B1" w14:paraId="5329CABF" w14:textId="77777777" w:rsidTr="003D4D0F">
        <w:tc>
          <w:tcPr>
            <w:tcW w:w="1985" w:type="pct"/>
            <w:vMerge/>
            <w:tcBorders>
              <w:left w:val="single" w:sz="4" w:space="0" w:color="auto"/>
              <w:right w:val="single" w:sz="4" w:space="0" w:color="auto"/>
            </w:tcBorders>
            <w:shd w:val="clear" w:color="auto" w:fill="auto"/>
            <w:noWrap/>
            <w:vAlign w:val="center"/>
          </w:tcPr>
          <w:p w14:paraId="3295DEE6" w14:textId="77777777" w:rsidR="00F0367F" w:rsidRPr="002408B1" w:rsidRDefault="00F0367F" w:rsidP="00715FC2">
            <w:pPr>
              <w:pStyle w:val="Tablehead"/>
              <w:rPr>
                <w:sz w:val="18"/>
                <w:szCs w:val="18"/>
                <w:lang w:val="ru-RU"/>
              </w:rPr>
            </w:pPr>
          </w:p>
        </w:tc>
        <w:tc>
          <w:tcPr>
            <w:tcW w:w="1507" w:type="pct"/>
            <w:gridSpan w:val="2"/>
            <w:tcBorders>
              <w:left w:val="nil"/>
              <w:bottom w:val="single" w:sz="4" w:space="0" w:color="auto"/>
              <w:right w:val="single" w:sz="4" w:space="0" w:color="000000"/>
            </w:tcBorders>
            <w:shd w:val="clear" w:color="auto" w:fill="auto"/>
            <w:vAlign w:val="bottom"/>
          </w:tcPr>
          <w:p w14:paraId="3A94EEC7" w14:textId="77777777" w:rsidR="00F0367F" w:rsidRPr="002408B1" w:rsidRDefault="00F0367F" w:rsidP="001D36B9">
            <w:pPr>
              <w:pStyle w:val="Tablehead"/>
              <w:spacing w:before="40" w:after="40"/>
              <w:rPr>
                <w:b w:val="0"/>
                <w:bCs/>
                <w:sz w:val="18"/>
                <w:szCs w:val="18"/>
                <w:lang w:val="ru-RU"/>
              </w:rPr>
            </w:pPr>
            <w:r w:rsidRPr="002408B1">
              <w:rPr>
                <w:b w:val="0"/>
                <w:bCs/>
                <w:sz w:val="18"/>
                <w:szCs w:val="18"/>
                <w:lang w:val="ru-RU"/>
              </w:rPr>
              <w:t>шв. фр.</w:t>
            </w:r>
          </w:p>
        </w:tc>
        <w:tc>
          <w:tcPr>
            <w:tcW w:w="1508" w:type="pct"/>
            <w:gridSpan w:val="2"/>
            <w:tcBorders>
              <w:left w:val="single" w:sz="4" w:space="0" w:color="auto"/>
              <w:bottom w:val="single" w:sz="4" w:space="0" w:color="auto"/>
              <w:right w:val="single" w:sz="4" w:space="0" w:color="000000"/>
            </w:tcBorders>
            <w:shd w:val="clear" w:color="auto" w:fill="auto"/>
            <w:noWrap/>
            <w:vAlign w:val="center"/>
          </w:tcPr>
          <w:p w14:paraId="7E991E3B" w14:textId="77777777" w:rsidR="00F0367F" w:rsidRPr="002408B1" w:rsidRDefault="00F0367F" w:rsidP="001D36B9">
            <w:pPr>
              <w:pStyle w:val="Tablehead"/>
              <w:spacing w:before="40" w:after="40"/>
              <w:rPr>
                <w:b w:val="0"/>
                <w:bCs/>
                <w:sz w:val="18"/>
                <w:szCs w:val="18"/>
                <w:lang w:val="ru-RU"/>
              </w:rPr>
            </w:pPr>
            <w:r w:rsidRPr="002408B1">
              <w:rPr>
                <w:b w:val="0"/>
                <w:bCs/>
                <w:sz w:val="18"/>
                <w:szCs w:val="18"/>
                <w:lang w:val="ru-RU"/>
              </w:rPr>
              <w:t>шв. фр.</w:t>
            </w:r>
          </w:p>
        </w:tc>
      </w:tr>
      <w:tr w:rsidR="00F0367F" w:rsidRPr="002408B1" w14:paraId="54CDC52D" w14:textId="77777777" w:rsidTr="003D4D0F">
        <w:tc>
          <w:tcPr>
            <w:tcW w:w="1985" w:type="pct"/>
            <w:vMerge/>
            <w:tcBorders>
              <w:left w:val="single" w:sz="4" w:space="0" w:color="auto"/>
              <w:bottom w:val="single" w:sz="2" w:space="0" w:color="auto"/>
              <w:right w:val="single" w:sz="4" w:space="0" w:color="auto"/>
            </w:tcBorders>
            <w:shd w:val="clear" w:color="auto" w:fill="auto"/>
            <w:noWrap/>
            <w:vAlign w:val="center"/>
            <w:hideMark/>
          </w:tcPr>
          <w:p w14:paraId="0553F169" w14:textId="77777777" w:rsidR="00F0367F" w:rsidRPr="002408B1" w:rsidRDefault="00F0367F" w:rsidP="00065CDF">
            <w:pPr>
              <w:pStyle w:val="Tabletext"/>
              <w:rPr>
                <w:sz w:val="18"/>
                <w:szCs w:val="18"/>
                <w:lang w:val="ru-RU"/>
              </w:rPr>
            </w:pPr>
          </w:p>
        </w:tc>
        <w:tc>
          <w:tcPr>
            <w:tcW w:w="753" w:type="pct"/>
            <w:tcBorders>
              <w:top w:val="single" w:sz="4" w:space="0" w:color="auto"/>
              <w:left w:val="nil"/>
              <w:bottom w:val="single" w:sz="2" w:space="0" w:color="auto"/>
              <w:right w:val="single" w:sz="4" w:space="0" w:color="auto"/>
            </w:tcBorders>
            <w:shd w:val="clear" w:color="auto" w:fill="auto"/>
            <w:noWrap/>
            <w:vAlign w:val="center"/>
            <w:hideMark/>
          </w:tcPr>
          <w:p w14:paraId="0060EB77" w14:textId="77777777" w:rsidR="00F0367F" w:rsidRPr="002408B1" w:rsidRDefault="00F0367F" w:rsidP="00065CDF">
            <w:pPr>
              <w:overflowPunct/>
              <w:autoSpaceDE/>
              <w:autoSpaceDN/>
              <w:adjustRightInd/>
              <w:spacing w:before="40" w:after="40"/>
              <w:jc w:val="center"/>
              <w:textAlignment w:val="auto"/>
              <w:rPr>
                <w:b/>
                <w:bCs/>
                <w:sz w:val="18"/>
                <w:szCs w:val="18"/>
                <w:lang w:val="ru-RU" w:eastAsia="zh-CN"/>
              </w:rPr>
            </w:pPr>
            <w:r w:rsidRPr="002408B1">
              <w:rPr>
                <w:b/>
                <w:bCs/>
                <w:sz w:val="18"/>
                <w:szCs w:val="18"/>
                <w:lang w:val="ru-RU" w:eastAsia="zh-CN"/>
              </w:rPr>
              <w:t>2020 г.</w:t>
            </w:r>
          </w:p>
        </w:tc>
        <w:tc>
          <w:tcPr>
            <w:tcW w:w="754" w:type="pct"/>
            <w:tcBorders>
              <w:top w:val="single" w:sz="4" w:space="0" w:color="auto"/>
              <w:left w:val="nil"/>
              <w:bottom w:val="single" w:sz="2" w:space="0" w:color="auto"/>
              <w:right w:val="single" w:sz="4" w:space="0" w:color="auto"/>
            </w:tcBorders>
            <w:shd w:val="clear" w:color="auto" w:fill="auto"/>
            <w:noWrap/>
            <w:vAlign w:val="center"/>
            <w:hideMark/>
          </w:tcPr>
          <w:p w14:paraId="2135EF0D" w14:textId="77777777" w:rsidR="00F0367F" w:rsidRPr="002408B1" w:rsidRDefault="00F0367F" w:rsidP="00065CDF">
            <w:pPr>
              <w:overflowPunct/>
              <w:autoSpaceDE/>
              <w:autoSpaceDN/>
              <w:adjustRightInd/>
              <w:spacing w:before="40" w:after="40"/>
              <w:jc w:val="center"/>
              <w:textAlignment w:val="auto"/>
              <w:rPr>
                <w:b/>
                <w:bCs/>
                <w:sz w:val="18"/>
                <w:szCs w:val="18"/>
                <w:lang w:val="ru-RU" w:eastAsia="zh-CN"/>
              </w:rPr>
            </w:pPr>
            <w:r w:rsidRPr="002408B1">
              <w:rPr>
                <w:b/>
                <w:bCs/>
                <w:sz w:val="18"/>
                <w:szCs w:val="18"/>
                <w:lang w:val="ru-RU" w:eastAsia="zh-CN"/>
              </w:rPr>
              <w:t>2019 г.</w:t>
            </w:r>
          </w:p>
        </w:tc>
        <w:tc>
          <w:tcPr>
            <w:tcW w:w="753" w:type="pct"/>
            <w:tcBorders>
              <w:top w:val="single" w:sz="4" w:space="0" w:color="auto"/>
              <w:left w:val="nil"/>
              <w:bottom w:val="single" w:sz="2" w:space="0" w:color="auto"/>
              <w:right w:val="single" w:sz="4" w:space="0" w:color="auto"/>
            </w:tcBorders>
            <w:shd w:val="clear" w:color="auto" w:fill="auto"/>
            <w:noWrap/>
            <w:vAlign w:val="center"/>
            <w:hideMark/>
          </w:tcPr>
          <w:p w14:paraId="2D208FC1" w14:textId="77777777" w:rsidR="00F0367F" w:rsidRPr="002408B1" w:rsidRDefault="00F0367F" w:rsidP="00065CDF">
            <w:pPr>
              <w:overflowPunct/>
              <w:autoSpaceDE/>
              <w:autoSpaceDN/>
              <w:adjustRightInd/>
              <w:spacing w:before="40" w:after="40"/>
              <w:jc w:val="center"/>
              <w:textAlignment w:val="auto"/>
              <w:rPr>
                <w:b/>
                <w:bCs/>
                <w:sz w:val="18"/>
                <w:szCs w:val="18"/>
                <w:lang w:val="ru-RU" w:eastAsia="zh-CN"/>
              </w:rPr>
            </w:pPr>
            <w:r w:rsidRPr="002408B1">
              <w:rPr>
                <w:b/>
                <w:bCs/>
                <w:sz w:val="18"/>
                <w:szCs w:val="18"/>
                <w:lang w:val="ru-RU" w:eastAsia="zh-CN"/>
              </w:rPr>
              <w:t>2020 г.</w:t>
            </w:r>
          </w:p>
        </w:tc>
        <w:tc>
          <w:tcPr>
            <w:tcW w:w="755" w:type="pct"/>
            <w:tcBorders>
              <w:top w:val="single" w:sz="4" w:space="0" w:color="auto"/>
              <w:left w:val="nil"/>
              <w:bottom w:val="single" w:sz="2" w:space="0" w:color="auto"/>
              <w:right w:val="single" w:sz="4" w:space="0" w:color="auto"/>
            </w:tcBorders>
            <w:shd w:val="clear" w:color="auto" w:fill="auto"/>
            <w:noWrap/>
            <w:vAlign w:val="center"/>
            <w:hideMark/>
          </w:tcPr>
          <w:p w14:paraId="5537B2A8" w14:textId="77777777" w:rsidR="00F0367F" w:rsidRPr="002408B1" w:rsidRDefault="00F0367F" w:rsidP="00065CDF">
            <w:pPr>
              <w:overflowPunct/>
              <w:autoSpaceDE/>
              <w:autoSpaceDN/>
              <w:adjustRightInd/>
              <w:spacing w:before="40" w:after="40"/>
              <w:jc w:val="center"/>
              <w:textAlignment w:val="auto"/>
              <w:rPr>
                <w:b/>
                <w:bCs/>
                <w:sz w:val="18"/>
                <w:szCs w:val="18"/>
                <w:lang w:val="ru-RU" w:eastAsia="zh-CN"/>
              </w:rPr>
            </w:pPr>
            <w:r w:rsidRPr="002408B1">
              <w:rPr>
                <w:b/>
                <w:bCs/>
                <w:sz w:val="18"/>
                <w:szCs w:val="18"/>
                <w:lang w:val="ru-RU" w:eastAsia="zh-CN"/>
              </w:rPr>
              <w:t>2019 г.</w:t>
            </w:r>
          </w:p>
        </w:tc>
      </w:tr>
      <w:tr w:rsidR="00F0367F" w:rsidRPr="002408B1" w14:paraId="7670E7E1" w14:textId="77777777" w:rsidTr="00CC7D47">
        <w:tc>
          <w:tcPr>
            <w:tcW w:w="1985" w:type="pct"/>
            <w:tcBorders>
              <w:top w:val="single" w:sz="2" w:space="0" w:color="auto"/>
              <w:left w:val="single" w:sz="4" w:space="0" w:color="auto"/>
              <w:bottom w:val="nil"/>
              <w:right w:val="single" w:sz="4" w:space="0" w:color="auto"/>
            </w:tcBorders>
            <w:shd w:val="clear" w:color="auto" w:fill="auto"/>
            <w:noWrap/>
            <w:vAlign w:val="center"/>
            <w:hideMark/>
          </w:tcPr>
          <w:p w14:paraId="751229A2" w14:textId="77777777" w:rsidR="00F0367F" w:rsidRPr="002408B1" w:rsidRDefault="00F0367F" w:rsidP="003D4D0F">
            <w:pPr>
              <w:pStyle w:val="Tabletext"/>
              <w:rPr>
                <w:i/>
                <w:iCs/>
                <w:sz w:val="18"/>
                <w:szCs w:val="18"/>
                <w:lang w:val="ru-RU"/>
              </w:rPr>
            </w:pPr>
            <w:r w:rsidRPr="002408B1">
              <w:rPr>
                <w:sz w:val="18"/>
                <w:szCs w:val="18"/>
                <w:u w:val="single"/>
                <w:lang w:val="ru-RU"/>
              </w:rPr>
              <w:t>АКТИВЫ</w:t>
            </w:r>
          </w:p>
        </w:tc>
        <w:tc>
          <w:tcPr>
            <w:tcW w:w="753" w:type="pct"/>
            <w:tcBorders>
              <w:top w:val="single" w:sz="2" w:space="0" w:color="auto"/>
              <w:left w:val="nil"/>
              <w:bottom w:val="nil"/>
              <w:right w:val="single" w:sz="4" w:space="0" w:color="auto"/>
            </w:tcBorders>
            <w:shd w:val="clear" w:color="auto" w:fill="auto"/>
            <w:noWrap/>
            <w:vAlign w:val="bottom"/>
          </w:tcPr>
          <w:p w14:paraId="54D42755"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4" w:type="pct"/>
            <w:tcBorders>
              <w:top w:val="single" w:sz="2" w:space="0" w:color="auto"/>
              <w:left w:val="nil"/>
              <w:bottom w:val="nil"/>
              <w:right w:val="single" w:sz="4" w:space="0" w:color="auto"/>
            </w:tcBorders>
            <w:shd w:val="clear" w:color="auto" w:fill="auto"/>
            <w:noWrap/>
            <w:vAlign w:val="bottom"/>
          </w:tcPr>
          <w:p w14:paraId="69F5CEE7" w14:textId="77777777" w:rsidR="00F0367F" w:rsidRPr="002408B1" w:rsidRDefault="00F0367F" w:rsidP="00CC7D47">
            <w:pPr>
              <w:pStyle w:val="Tabletext"/>
              <w:ind w:right="170"/>
              <w:jc w:val="right"/>
              <w:rPr>
                <w:rFonts w:asciiTheme="minorHAnsi" w:hAnsiTheme="minorHAnsi"/>
                <w:sz w:val="18"/>
                <w:szCs w:val="18"/>
                <w:lang w:val="ru-RU" w:eastAsia="zh-CN"/>
              </w:rPr>
            </w:pPr>
          </w:p>
        </w:tc>
        <w:tc>
          <w:tcPr>
            <w:tcW w:w="753" w:type="pct"/>
            <w:tcBorders>
              <w:top w:val="single" w:sz="2" w:space="0" w:color="auto"/>
              <w:left w:val="nil"/>
              <w:bottom w:val="nil"/>
              <w:right w:val="single" w:sz="4" w:space="0" w:color="auto"/>
            </w:tcBorders>
            <w:shd w:val="clear" w:color="auto" w:fill="auto"/>
            <w:noWrap/>
            <w:vAlign w:val="bottom"/>
          </w:tcPr>
          <w:p w14:paraId="160F6AC2" w14:textId="77777777" w:rsidR="00F0367F" w:rsidRPr="002408B1" w:rsidRDefault="00F0367F" w:rsidP="00CC7D47">
            <w:pPr>
              <w:pStyle w:val="Tabletext"/>
              <w:ind w:right="170"/>
              <w:jc w:val="right"/>
              <w:rPr>
                <w:rFonts w:asciiTheme="minorHAnsi" w:hAnsiTheme="minorHAnsi"/>
                <w:sz w:val="18"/>
                <w:szCs w:val="18"/>
                <w:lang w:val="ru-RU" w:eastAsia="zh-CN"/>
              </w:rPr>
            </w:pPr>
          </w:p>
        </w:tc>
        <w:tc>
          <w:tcPr>
            <w:tcW w:w="755" w:type="pct"/>
            <w:tcBorders>
              <w:top w:val="single" w:sz="2" w:space="0" w:color="auto"/>
              <w:left w:val="nil"/>
              <w:bottom w:val="nil"/>
              <w:right w:val="single" w:sz="4" w:space="0" w:color="auto"/>
            </w:tcBorders>
            <w:shd w:val="clear" w:color="auto" w:fill="auto"/>
            <w:noWrap/>
            <w:vAlign w:val="bottom"/>
          </w:tcPr>
          <w:p w14:paraId="687F4B19" w14:textId="77777777" w:rsidR="00F0367F" w:rsidRPr="002408B1" w:rsidRDefault="00F0367F" w:rsidP="00CC7D47">
            <w:pPr>
              <w:pStyle w:val="Tabletext"/>
              <w:ind w:right="170"/>
              <w:jc w:val="right"/>
              <w:rPr>
                <w:rFonts w:asciiTheme="minorHAnsi" w:hAnsiTheme="minorHAnsi"/>
                <w:sz w:val="18"/>
                <w:szCs w:val="18"/>
                <w:lang w:val="ru-RU" w:eastAsia="zh-CN"/>
              </w:rPr>
            </w:pPr>
          </w:p>
        </w:tc>
      </w:tr>
      <w:tr w:rsidR="00F0367F" w:rsidRPr="002408B1" w14:paraId="18C89690" w14:textId="77777777" w:rsidTr="00CC7D47">
        <w:tc>
          <w:tcPr>
            <w:tcW w:w="1985" w:type="pct"/>
            <w:tcBorders>
              <w:top w:val="nil"/>
              <w:left w:val="single" w:sz="4" w:space="0" w:color="auto"/>
              <w:bottom w:val="nil"/>
              <w:right w:val="single" w:sz="4" w:space="0" w:color="auto"/>
            </w:tcBorders>
            <w:shd w:val="clear" w:color="auto" w:fill="auto"/>
            <w:noWrap/>
            <w:vAlign w:val="center"/>
            <w:hideMark/>
          </w:tcPr>
          <w:p w14:paraId="647C8EDC" w14:textId="77777777" w:rsidR="00F0367F" w:rsidRPr="002408B1" w:rsidRDefault="00F0367F" w:rsidP="003D4D0F">
            <w:pPr>
              <w:overflowPunct/>
              <w:autoSpaceDE/>
              <w:autoSpaceDN/>
              <w:adjustRightInd/>
              <w:spacing w:before="40" w:after="40"/>
              <w:textAlignment w:val="auto"/>
              <w:rPr>
                <w:sz w:val="18"/>
                <w:szCs w:val="18"/>
                <w:lang w:val="ru-RU" w:eastAsia="zh-CN"/>
              </w:rPr>
            </w:pPr>
            <w:r w:rsidRPr="002408B1">
              <w:rPr>
                <w:sz w:val="18"/>
                <w:szCs w:val="18"/>
                <w:lang w:val="ru-RU" w:eastAsia="zh-CN"/>
              </w:rPr>
              <w:t>Денежные средства и эквиваленты денежных средств</w:t>
            </w:r>
          </w:p>
        </w:tc>
        <w:tc>
          <w:tcPr>
            <w:tcW w:w="753" w:type="pct"/>
            <w:tcBorders>
              <w:top w:val="nil"/>
              <w:left w:val="nil"/>
              <w:bottom w:val="nil"/>
              <w:right w:val="single" w:sz="4" w:space="0" w:color="auto"/>
            </w:tcBorders>
            <w:shd w:val="clear" w:color="auto" w:fill="auto"/>
            <w:noWrap/>
            <w:vAlign w:val="bottom"/>
          </w:tcPr>
          <w:p w14:paraId="19816BF6"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357 712,96</w:t>
            </w:r>
          </w:p>
        </w:tc>
        <w:tc>
          <w:tcPr>
            <w:tcW w:w="754" w:type="pct"/>
            <w:tcBorders>
              <w:top w:val="nil"/>
              <w:left w:val="nil"/>
              <w:bottom w:val="nil"/>
              <w:right w:val="single" w:sz="4" w:space="0" w:color="auto"/>
            </w:tcBorders>
            <w:shd w:val="clear" w:color="auto" w:fill="auto"/>
            <w:noWrap/>
            <w:vAlign w:val="bottom"/>
          </w:tcPr>
          <w:p w14:paraId="15176E46"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6 236 867,40</w:t>
            </w:r>
          </w:p>
        </w:tc>
        <w:tc>
          <w:tcPr>
            <w:tcW w:w="753" w:type="pct"/>
            <w:tcBorders>
              <w:top w:val="nil"/>
              <w:left w:val="nil"/>
              <w:bottom w:val="nil"/>
              <w:right w:val="single" w:sz="4" w:space="0" w:color="auto"/>
            </w:tcBorders>
            <w:shd w:val="clear" w:color="auto" w:fill="auto"/>
            <w:noWrap/>
            <w:vAlign w:val="bottom"/>
          </w:tcPr>
          <w:p w14:paraId="3EEE25DB"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277 580,84</w:t>
            </w:r>
          </w:p>
        </w:tc>
        <w:tc>
          <w:tcPr>
            <w:tcW w:w="755" w:type="pct"/>
            <w:tcBorders>
              <w:top w:val="nil"/>
              <w:left w:val="nil"/>
              <w:bottom w:val="nil"/>
              <w:right w:val="single" w:sz="4" w:space="0" w:color="auto"/>
            </w:tcBorders>
            <w:shd w:val="clear" w:color="auto" w:fill="auto"/>
            <w:noWrap/>
            <w:vAlign w:val="bottom"/>
          </w:tcPr>
          <w:p w14:paraId="512F25C3"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277 580,84</w:t>
            </w:r>
          </w:p>
        </w:tc>
      </w:tr>
      <w:tr w:rsidR="00F0367F" w:rsidRPr="002408B1" w14:paraId="3C386B29" w14:textId="77777777" w:rsidTr="00CC7D47">
        <w:tc>
          <w:tcPr>
            <w:tcW w:w="1985" w:type="pct"/>
            <w:tcBorders>
              <w:top w:val="nil"/>
              <w:left w:val="single" w:sz="4" w:space="0" w:color="auto"/>
              <w:bottom w:val="nil"/>
              <w:right w:val="single" w:sz="4" w:space="0" w:color="auto"/>
            </w:tcBorders>
            <w:shd w:val="clear" w:color="auto" w:fill="auto"/>
            <w:noWrap/>
            <w:vAlign w:val="center"/>
          </w:tcPr>
          <w:p w14:paraId="6244DB4A" w14:textId="77777777" w:rsidR="00F0367F" w:rsidRPr="002408B1" w:rsidRDefault="00F0367F" w:rsidP="003D4D0F">
            <w:pPr>
              <w:overflowPunct/>
              <w:autoSpaceDE/>
              <w:autoSpaceDN/>
              <w:adjustRightInd/>
              <w:spacing w:before="40" w:after="40"/>
              <w:textAlignment w:val="auto"/>
              <w:rPr>
                <w:sz w:val="18"/>
                <w:szCs w:val="18"/>
                <w:lang w:val="ru-RU" w:eastAsia="zh-CN"/>
              </w:rPr>
            </w:pPr>
            <w:r w:rsidRPr="002408B1">
              <w:rPr>
                <w:sz w:val="18"/>
                <w:szCs w:val="18"/>
                <w:lang w:val="ru-RU" w:eastAsia="zh-CN"/>
              </w:rPr>
              <w:t>Поступления средств</w:t>
            </w:r>
          </w:p>
        </w:tc>
        <w:tc>
          <w:tcPr>
            <w:tcW w:w="753" w:type="pct"/>
            <w:tcBorders>
              <w:top w:val="nil"/>
              <w:left w:val="nil"/>
              <w:bottom w:val="nil"/>
              <w:right w:val="single" w:sz="4" w:space="0" w:color="auto"/>
            </w:tcBorders>
            <w:shd w:val="clear" w:color="auto" w:fill="auto"/>
            <w:noWrap/>
            <w:vAlign w:val="bottom"/>
          </w:tcPr>
          <w:p w14:paraId="069DA2F1"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w:t>
            </w:r>
          </w:p>
        </w:tc>
        <w:tc>
          <w:tcPr>
            <w:tcW w:w="754" w:type="pct"/>
            <w:tcBorders>
              <w:top w:val="nil"/>
              <w:left w:val="nil"/>
              <w:bottom w:val="nil"/>
              <w:right w:val="single" w:sz="4" w:space="0" w:color="auto"/>
            </w:tcBorders>
            <w:shd w:val="clear" w:color="auto" w:fill="auto"/>
            <w:noWrap/>
            <w:vAlign w:val="bottom"/>
          </w:tcPr>
          <w:p w14:paraId="6880B118"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−16 864,80</w:t>
            </w:r>
          </w:p>
        </w:tc>
        <w:tc>
          <w:tcPr>
            <w:tcW w:w="753" w:type="pct"/>
            <w:tcBorders>
              <w:top w:val="nil"/>
              <w:left w:val="nil"/>
              <w:bottom w:val="nil"/>
              <w:right w:val="single" w:sz="4" w:space="0" w:color="auto"/>
            </w:tcBorders>
            <w:shd w:val="clear" w:color="auto" w:fill="auto"/>
            <w:noWrap/>
            <w:vAlign w:val="bottom"/>
          </w:tcPr>
          <w:p w14:paraId="2C16D2BE"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5" w:type="pct"/>
            <w:tcBorders>
              <w:top w:val="nil"/>
              <w:left w:val="nil"/>
              <w:bottom w:val="nil"/>
              <w:right w:val="single" w:sz="4" w:space="0" w:color="auto"/>
            </w:tcBorders>
            <w:shd w:val="clear" w:color="auto" w:fill="auto"/>
            <w:noWrap/>
            <w:vAlign w:val="bottom"/>
          </w:tcPr>
          <w:p w14:paraId="029F8185" w14:textId="77777777" w:rsidR="00F0367F" w:rsidRPr="002408B1" w:rsidRDefault="00F0367F" w:rsidP="00CC7D47">
            <w:pPr>
              <w:pStyle w:val="Tabletext"/>
              <w:ind w:right="113"/>
              <w:jc w:val="right"/>
              <w:rPr>
                <w:rFonts w:asciiTheme="minorHAnsi" w:hAnsiTheme="minorHAnsi"/>
                <w:sz w:val="18"/>
                <w:szCs w:val="18"/>
                <w:lang w:val="ru-RU" w:eastAsia="zh-CN"/>
              </w:rPr>
            </w:pPr>
          </w:p>
        </w:tc>
      </w:tr>
      <w:tr w:rsidR="00F0367F" w:rsidRPr="002408B1" w14:paraId="1378F7E3" w14:textId="77777777" w:rsidTr="00CC7D47">
        <w:tc>
          <w:tcPr>
            <w:tcW w:w="1985" w:type="pct"/>
            <w:tcBorders>
              <w:top w:val="nil"/>
              <w:left w:val="single" w:sz="4" w:space="0" w:color="auto"/>
              <w:bottom w:val="nil"/>
              <w:right w:val="single" w:sz="4" w:space="0" w:color="auto"/>
            </w:tcBorders>
            <w:shd w:val="clear" w:color="auto" w:fill="auto"/>
            <w:noWrap/>
            <w:vAlign w:val="center"/>
            <w:hideMark/>
          </w:tcPr>
          <w:p w14:paraId="5B73E54D" w14:textId="77777777" w:rsidR="00F0367F" w:rsidRPr="002408B1" w:rsidRDefault="00F0367F" w:rsidP="003D4D0F">
            <w:pPr>
              <w:overflowPunct/>
              <w:autoSpaceDE/>
              <w:autoSpaceDN/>
              <w:adjustRightInd/>
              <w:spacing w:before="40" w:after="40"/>
              <w:textAlignment w:val="auto"/>
              <w:rPr>
                <w:sz w:val="18"/>
                <w:szCs w:val="18"/>
                <w:lang w:val="ru-RU" w:eastAsia="zh-CN"/>
              </w:rPr>
            </w:pPr>
            <w:r w:rsidRPr="002408B1">
              <w:rPr>
                <w:rFonts w:asciiTheme="minorHAnsi" w:hAnsiTheme="minorHAnsi"/>
                <w:sz w:val="18"/>
                <w:szCs w:val="18"/>
                <w:lang w:val="ru-RU" w:eastAsia="zh-CN"/>
              </w:rPr>
              <w:t>Инвестиции</w:t>
            </w:r>
          </w:p>
        </w:tc>
        <w:tc>
          <w:tcPr>
            <w:tcW w:w="753" w:type="pct"/>
            <w:tcBorders>
              <w:top w:val="nil"/>
              <w:left w:val="nil"/>
              <w:bottom w:val="nil"/>
              <w:right w:val="single" w:sz="4" w:space="0" w:color="auto"/>
            </w:tcBorders>
            <w:shd w:val="clear" w:color="auto" w:fill="auto"/>
            <w:noWrap/>
            <w:vAlign w:val="bottom"/>
          </w:tcPr>
          <w:p w14:paraId="0830B0EA"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5 436 013,59</w:t>
            </w:r>
          </w:p>
        </w:tc>
        <w:tc>
          <w:tcPr>
            <w:tcW w:w="754" w:type="pct"/>
            <w:tcBorders>
              <w:top w:val="nil"/>
              <w:left w:val="nil"/>
              <w:bottom w:val="nil"/>
              <w:right w:val="single" w:sz="4" w:space="0" w:color="auto"/>
            </w:tcBorders>
            <w:shd w:val="clear" w:color="auto" w:fill="auto"/>
            <w:noWrap/>
            <w:vAlign w:val="bottom"/>
          </w:tcPr>
          <w:p w14:paraId="4EFFB0BD"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w:t>
            </w:r>
          </w:p>
        </w:tc>
        <w:tc>
          <w:tcPr>
            <w:tcW w:w="753" w:type="pct"/>
            <w:tcBorders>
              <w:top w:val="nil"/>
              <w:left w:val="nil"/>
              <w:bottom w:val="nil"/>
              <w:right w:val="single" w:sz="4" w:space="0" w:color="auto"/>
            </w:tcBorders>
            <w:shd w:val="clear" w:color="auto" w:fill="auto"/>
            <w:noWrap/>
            <w:vAlign w:val="bottom"/>
          </w:tcPr>
          <w:p w14:paraId="422C112F"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5" w:type="pct"/>
            <w:tcBorders>
              <w:top w:val="nil"/>
              <w:left w:val="nil"/>
              <w:bottom w:val="nil"/>
              <w:right w:val="single" w:sz="4" w:space="0" w:color="auto"/>
            </w:tcBorders>
            <w:shd w:val="clear" w:color="auto" w:fill="auto"/>
            <w:noWrap/>
            <w:vAlign w:val="bottom"/>
          </w:tcPr>
          <w:p w14:paraId="2F9C1FB4" w14:textId="77777777" w:rsidR="00F0367F" w:rsidRPr="002408B1" w:rsidRDefault="00F0367F" w:rsidP="00CC7D47">
            <w:pPr>
              <w:pStyle w:val="Tabletext"/>
              <w:ind w:right="113"/>
              <w:jc w:val="right"/>
              <w:rPr>
                <w:rFonts w:asciiTheme="minorHAnsi" w:hAnsiTheme="minorHAnsi"/>
                <w:sz w:val="18"/>
                <w:szCs w:val="18"/>
                <w:lang w:val="ru-RU" w:eastAsia="zh-CN"/>
              </w:rPr>
            </w:pPr>
          </w:p>
        </w:tc>
      </w:tr>
      <w:tr w:rsidR="00F0367F" w:rsidRPr="002408B1" w14:paraId="4D892574" w14:textId="77777777" w:rsidTr="00CC7D47">
        <w:tc>
          <w:tcPr>
            <w:tcW w:w="1985" w:type="pct"/>
            <w:tcBorders>
              <w:top w:val="nil"/>
              <w:left w:val="single" w:sz="4" w:space="0" w:color="auto"/>
              <w:bottom w:val="single" w:sz="4" w:space="0" w:color="auto"/>
              <w:right w:val="single" w:sz="4" w:space="0" w:color="auto"/>
            </w:tcBorders>
            <w:shd w:val="clear" w:color="auto" w:fill="auto"/>
            <w:noWrap/>
            <w:vAlign w:val="center"/>
            <w:hideMark/>
          </w:tcPr>
          <w:p w14:paraId="22CA7B7C" w14:textId="77777777" w:rsidR="00F0367F" w:rsidRPr="002408B1" w:rsidRDefault="00F0367F" w:rsidP="003D4D0F">
            <w:pPr>
              <w:overflowPunct/>
              <w:autoSpaceDE/>
              <w:autoSpaceDN/>
              <w:adjustRightInd/>
              <w:spacing w:before="40" w:after="40"/>
              <w:textAlignment w:val="auto"/>
              <w:rPr>
                <w:sz w:val="18"/>
                <w:szCs w:val="18"/>
                <w:lang w:val="ru-RU" w:eastAsia="zh-CN"/>
              </w:rPr>
            </w:pPr>
            <w:r w:rsidRPr="002408B1">
              <w:rPr>
                <w:sz w:val="18"/>
                <w:szCs w:val="18"/>
                <w:lang w:val="ru-RU" w:eastAsia="zh-CN"/>
              </w:rPr>
              <w:t>Промежуточные активы</w:t>
            </w:r>
          </w:p>
        </w:tc>
        <w:tc>
          <w:tcPr>
            <w:tcW w:w="753" w:type="pct"/>
            <w:tcBorders>
              <w:top w:val="nil"/>
              <w:left w:val="nil"/>
              <w:bottom w:val="single" w:sz="4" w:space="0" w:color="auto"/>
              <w:right w:val="single" w:sz="4" w:space="0" w:color="auto"/>
            </w:tcBorders>
            <w:shd w:val="clear" w:color="auto" w:fill="auto"/>
            <w:noWrap/>
            <w:vAlign w:val="bottom"/>
          </w:tcPr>
          <w:p w14:paraId="4CF00A7B"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25 254,81</w:t>
            </w:r>
          </w:p>
        </w:tc>
        <w:tc>
          <w:tcPr>
            <w:tcW w:w="754" w:type="pct"/>
            <w:tcBorders>
              <w:top w:val="nil"/>
              <w:left w:val="nil"/>
              <w:bottom w:val="single" w:sz="4" w:space="0" w:color="auto"/>
              <w:right w:val="single" w:sz="4" w:space="0" w:color="auto"/>
            </w:tcBorders>
            <w:shd w:val="clear" w:color="auto" w:fill="auto"/>
            <w:noWrap/>
            <w:vAlign w:val="bottom"/>
          </w:tcPr>
          <w:p w14:paraId="2FCEE0A2"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w:t>
            </w:r>
          </w:p>
        </w:tc>
        <w:tc>
          <w:tcPr>
            <w:tcW w:w="753" w:type="pct"/>
            <w:tcBorders>
              <w:top w:val="nil"/>
              <w:left w:val="nil"/>
              <w:bottom w:val="single" w:sz="4" w:space="0" w:color="auto"/>
              <w:right w:val="single" w:sz="4" w:space="0" w:color="auto"/>
            </w:tcBorders>
            <w:shd w:val="clear" w:color="auto" w:fill="auto"/>
            <w:noWrap/>
            <w:vAlign w:val="bottom"/>
          </w:tcPr>
          <w:p w14:paraId="2E8C796D"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w:t>
            </w:r>
          </w:p>
        </w:tc>
        <w:tc>
          <w:tcPr>
            <w:tcW w:w="755" w:type="pct"/>
            <w:tcBorders>
              <w:top w:val="nil"/>
              <w:left w:val="nil"/>
              <w:bottom w:val="single" w:sz="4" w:space="0" w:color="auto"/>
              <w:right w:val="single" w:sz="4" w:space="0" w:color="auto"/>
            </w:tcBorders>
            <w:shd w:val="clear" w:color="auto" w:fill="auto"/>
            <w:noWrap/>
            <w:vAlign w:val="bottom"/>
          </w:tcPr>
          <w:p w14:paraId="5E1B0484"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w:t>
            </w:r>
          </w:p>
        </w:tc>
      </w:tr>
      <w:tr w:rsidR="00F0367F" w:rsidRPr="002408B1" w14:paraId="3252F95A" w14:textId="77777777" w:rsidTr="00CC7D47">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EA364" w14:textId="77777777" w:rsidR="00F0367F" w:rsidRPr="002408B1" w:rsidRDefault="00F0367F" w:rsidP="003D4D0F">
            <w:pPr>
              <w:pStyle w:val="Tabletext"/>
              <w:rPr>
                <w:b/>
                <w:bCs/>
                <w:sz w:val="18"/>
                <w:szCs w:val="18"/>
                <w:lang w:val="ru-RU"/>
              </w:rPr>
            </w:pPr>
            <w:r w:rsidRPr="002408B1">
              <w:rPr>
                <w:b/>
                <w:bCs/>
                <w:sz w:val="18"/>
                <w:szCs w:val="18"/>
                <w:lang w:val="ru-RU"/>
              </w:rPr>
              <w:t>Всего: АКТИВЫ</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2C7EFB69" w14:textId="77777777" w:rsidR="00F0367F" w:rsidRPr="002408B1" w:rsidRDefault="00F0367F" w:rsidP="00CC7D47">
            <w:pPr>
              <w:pStyle w:val="Tabletext"/>
              <w:ind w:right="113"/>
              <w:jc w:val="right"/>
              <w:rPr>
                <w:rFonts w:asciiTheme="minorHAnsi" w:hAnsiTheme="minorHAnsi"/>
                <w:b/>
                <w:bCs/>
                <w:sz w:val="18"/>
                <w:szCs w:val="18"/>
                <w:lang w:val="ru-RU" w:eastAsia="zh-CN"/>
              </w:rPr>
            </w:pPr>
            <w:r w:rsidRPr="002408B1">
              <w:rPr>
                <w:rFonts w:asciiTheme="minorHAnsi" w:hAnsiTheme="minorHAnsi"/>
                <w:b/>
                <w:bCs/>
                <w:sz w:val="18"/>
                <w:szCs w:val="18"/>
                <w:lang w:val="ru-RU" w:eastAsia="zh-CN"/>
              </w:rPr>
              <w:t>5 818 981,36</w:t>
            </w:r>
          </w:p>
        </w:tc>
        <w:tc>
          <w:tcPr>
            <w:tcW w:w="754" w:type="pct"/>
            <w:tcBorders>
              <w:top w:val="single" w:sz="4" w:space="0" w:color="auto"/>
              <w:left w:val="nil"/>
              <w:bottom w:val="single" w:sz="4" w:space="0" w:color="auto"/>
              <w:right w:val="single" w:sz="4" w:space="0" w:color="auto"/>
            </w:tcBorders>
            <w:shd w:val="clear" w:color="auto" w:fill="auto"/>
            <w:noWrap/>
            <w:vAlign w:val="bottom"/>
          </w:tcPr>
          <w:p w14:paraId="1E7FBAF2" w14:textId="77777777" w:rsidR="00F0367F" w:rsidRPr="002408B1" w:rsidRDefault="00F0367F" w:rsidP="00CC7D47">
            <w:pPr>
              <w:pStyle w:val="Tabletext"/>
              <w:ind w:right="113"/>
              <w:jc w:val="right"/>
              <w:rPr>
                <w:rFonts w:asciiTheme="minorHAnsi" w:hAnsiTheme="minorHAnsi"/>
                <w:b/>
                <w:bCs/>
                <w:sz w:val="18"/>
                <w:szCs w:val="18"/>
                <w:lang w:val="ru-RU" w:eastAsia="zh-CN"/>
              </w:rPr>
            </w:pPr>
            <w:r w:rsidRPr="002408B1">
              <w:rPr>
                <w:rFonts w:asciiTheme="minorHAnsi" w:hAnsiTheme="minorHAnsi"/>
                <w:b/>
                <w:bCs/>
                <w:sz w:val="18"/>
                <w:szCs w:val="18"/>
                <w:lang w:val="ru-RU" w:eastAsia="zh-CN"/>
              </w:rPr>
              <w:t>6 220 002,60</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25339A8D" w14:textId="77777777" w:rsidR="00F0367F" w:rsidRPr="002408B1" w:rsidRDefault="00F0367F" w:rsidP="00CC7D47">
            <w:pPr>
              <w:pStyle w:val="Tabletext"/>
              <w:ind w:right="113"/>
              <w:jc w:val="right"/>
              <w:rPr>
                <w:rFonts w:asciiTheme="minorHAnsi" w:hAnsiTheme="minorHAnsi"/>
                <w:b/>
                <w:bCs/>
                <w:sz w:val="18"/>
                <w:szCs w:val="18"/>
                <w:lang w:val="ru-RU" w:eastAsia="zh-CN"/>
              </w:rPr>
            </w:pPr>
            <w:r w:rsidRPr="002408B1">
              <w:rPr>
                <w:rFonts w:asciiTheme="minorHAnsi" w:hAnsiTheme="minorHAnsi"/>
                <w:b/>
                <w:bCs/>
                <w:sz w:val="18"/>
                <w:szCs w:val="18"/>
                <w:lang w:val="ru-RU" w:eastAsia="zh-CN"/>
              </w:rPr>
              <w:t>277 580,84</w:t>
            </w:r>
          </w:p>
        </w:tc>
        <w:tc>
          <w:tcPr>
            <w:tcW w:w="755" w:type="pct"/>
            <w:tcBorders>
              <w:top w:val="single" w:sz="4" w:space="0" w:color="auto"/>
              <w:left w:val="nil"/>
              <w:bottom w:val="single" w:sz="4" w:space="0" w:color="auto"/>
              <w:right w:val="single" w:sz="4" w:space="0" w:color="auto"/>
            </w:tcBorders>
            <w:shd w:val="clear" w:color="auto" w:fill="auto"/>
            <w:noWrap/>
            <w:vAlign w:val="bottom"/>
          </w:tcPr>
          <w:p w14:paraId="47BCD562" w14:textId="77777777" w:rsidR="00F0367F" w:rsidRPr="002408B1" w:rsidRDefault="00F0367F" w:rsidP="00CC7D47">
            <w:pPr>
              <w:pStyle w:val="Tabletext"/>
              <w:ind w:right="113"/>
              <w:jc w:val="right"/>
              <w:rPr>
                <w:rFonts w:asciiTheme="minorHAnsi" w:hAnsiTheme="minorHAnsi"/>
                <w:b/>
                <w:bCs/>
                <w:sz w:val="18"/>
                <w:szCs w:val="18"/>
                <w:lang w:val="ru-RU" w:eastAsia="zh-CN"/>
              </w:rPr>
            </w:pPr>
            <w:r w:rsidRPr="002408B1">
              <w:rPr>
                <w:rFonts w:asciiTheme="minorHAnsi" w:hAnsiTheme="minorHAnsi"/>
                <w:b/>
                <w:bCs/>
                <w:sz w:val="18"/>
                <w:szCs w:val="18"/>
                <w:lang w:val="ru-RU" w:eastAsia="zh-CN"/>
              </w:rPr>
              <w:t>277 580,84</w:t>
            </w:r>
          </w:p>
        </w:tc>
      </w:tr>
      <w:tr w:rsidR="00F0367F" w:rsidRPr="002408B1" w14:paraId="7A3E1C04" w14:textId="77777777" w:rsidTr="00CC7D47">
        <w:tc>
          <w:tcPr>
            <w:tcW w:w="1985" w:type="pct"/>
            <w:tcBorders>
              <w:top w:val="single" w:sz="4" w:space="0" w:color="auto"/>
              <w:left w:val="single" w:sz="4" w:space="0" w:color="auto"/>
              <w:bottom w:val="nil"/>
              <w:right w:val="single" w:sz="4" w:space="0" w:color="auto"/>
            </w:tcBorders>
            <w:shd w:val="clear" w:color="auto" w:fill="auto"/>
            <w:noWrap/>
            <w:vAlign w:val="center"/>
            <w:hideMark/>
          </w:tcPr>
          <w:p w14:paraId="3434C8FD" w14:textId="77777777" w:rsidR="00F0367F" w:rsidRPr="002408B1" w:rsidRDefault="00F0367F" w:rsidP="00E97BCF">
            <w:pPr>
              <w:pStyle w:val="Tabletext"/>
              <w:spacing w:before="0" w:after="0"/>
              <w:rPr>
                <w:sz w:val="18"/>
                <w:szCs w:val="18"/>
                <w:lang w:val="ru-RU"/>
              </w:rPr>
            </w:pPr>
          </w:p>
        </w:tc>
        <w:tc>
          <w:tcPr>
            <w:tcW w:w="753" w:type="pct"/>
            <w:tcBorders>
              <w:top w:val="single" w:sz="4" w:space="0" w:color="auto"/>
              <w:left w:val="nil"/>
              <w:bottom w:val="nil"/>
              <w:right w:val="single" w:sz="4" w:space="0" w:color="auto"/>
            </w:tcBorders>
            <w:shd w:val="clear" w:color="auto" w:fill="auto"/>
            <w:noWrap/>
            <w:vAlign w:val="bottom"/>
          </w:tcPr>
          <w:p w14:paraId="680F5CD6" w14:textId="77777777" w:rsidR="00F0367F" w:rsidRPr="002408B1" w:rsidRDefault="00F0367F" w:rsidP="00CC7D47">
            <w:pPr>
              <w:pStyle w:val="Tabletext"/>
              <w:spacing w:before="0" w:after="0"/>
              <w:ind w:right="113"/>
              <w:jc w:val="right"/>
              <w:rPr>
                <w:rFonts w:asciiTheme="minorHAnsi" w:hAnsiTheme="minorHAnsi"/>
                <w:sz w:val="18"/>
                <w:szCs w:val="18"/>
                <w:lang w:val="ru-RU" w:eastAsia="zh-CN"/>
              </w:rPr>
            </w:pPr>
          </w:p>
        </w:tc>
        <w:tc>
          <w:tcPr>
            <w:tcW w:w="754" w:type="pct"/>
            <w:tcBorders>
              <w:top w:val="single" w:sz="4" w:space="0" w:color="auto"/>
              <w:left w:val="nil"/>
              <w:bottom w:val="nil"/>
              <w:right w:val="single" w:sz="4" w:space="0" w:color="auto"/>
            </w:tcBorders>
            <w:shd w:val="clear" w:color="auto" w:fill="auto"/>
            <w:noWrap/>
            <w:vAlign w:val="bottom"/>
          </w:tcPr>
          <w:p w14:paraId="30697029" w14:textId="77777777" w:rsidR="00F0367F" w:rsidRPr="002408B1" w:rsidRDefault="00F0367F" w:rsidP="00CC7D47">
            <w:pPr>
              <w:pStyle w:val="Tabletext"/>
              <w:spacing w:before="0" w:after="0"/>
              <w:ind w:right="113"/>
              <w:jc w:val="right"/>
              <w:rPr>
                <w:rFonts w:asciiTheme="minorHAnsi" w:hAnsiTheme="minorHAnsi"/>
                <w:sz w:val="18"/>
                <w:szCs w:val="18"/>
                <w:lang w:val="ru-RU" w:eastAsia="zh-CN"/>
              </w:rPr>
            </w:pPr>
          </w:p>
        </w:tc>
        <w:tc>
          <w:tcPr>
            <w:tcW w:w="753" w:type="pct"/>
            <w:tcBorders>
              <w:top w:val="single" w:sz="4" w:space="0" w:color="auto"/>
              <w:left w:val="nil"/>
              <w:bottom w:val="nil"/>
              <w:right w:val="single" w:sz="4" w:space="0" w:color="auto"/>
            </w:tcBorders>
            <w:shd w:val="clear" w:color="auto" w:fill="auto"/>
            <w:noWrap/>
            <w:vAlign w:val="bottom"/>
          </w:tcPr>
          <w:p w14:paraId="58009661" w14:textId="77777777" w:rsidR="00F0367F" w:rsidRPr="002408B1" w:rsidRDefault="00F0367F" w:rsidP="00CC7D47">
            <w:pPr>
              <w:pStyle w:val="Tabletext"/>
              <w:spacing w:before="0" w:after="0"/>
              <w:ind w:right="113"/>
              <w:jc w:val="right"/>
              <w:rPr>
                <w:rFonts w:asciiTheme="minorHAnsi" w:hAnsiTheme="minorHAnsi"/>
                <w:sz w:val="18"/>
                <w:szCs w:val="18"/>
                <w:lang w:val="ru-RU" w:eastAsia="zh-CN"/>
              </w:rPr>
            </w:pPr>
          </w:p>
        </w:tc>
        <w:tc>
          <w:tcPr>
            <w:tcW w:w="755" w:type="pct"/>
            <w:tcBorders>
              <w:top w:val="single" w:sz="4" w:space="0" w:color="auto"/>
              <w:left w:val="nil"/>
              <w:bottom w:val="nil"/>
              <w:right w:val="single" w:sz="4" w:space="0" w:color="auto"/>
            </w:tcBorders>
            <w:shd w:val="clear" w:color="auto" w:fill="auto"/>
            <w:noWrap/>
            <w:vAlign w:val="bottom"/>
          </w:tcPr>
          <w:p w14:paraId="2995FE00" w14:textId="77777777" w:rsidR="00F0367F" w:rsidRPr="002408B1" w:rsidRDefault="00F0367F" w:rsidP="00CC7D47">
            <w:pPr>
              <w:pStyle w:val="Tabletext"/>
              <w:spacing w:before="0" w:after="0"/>
              <w:ind w:right="113"/>
              <w:jc w:val="right"/>
              <w:rPr>
                <w:rFonts w:asciiTheme="minorHAnsi" w:hAnsiTheme="minorHAnsi"/>
                <w:sz w:val="18"/>
                <w:szCs w:val="18"/>
                <w:lang w:val="ru-RU" w:eastAsia="zh-CN"/>
              </w:rPr>
            </w:pPr>
          </w:p>
        </w:tc>
      </w:tr>
      <w:tr w:rsidR="00F0367F" w:rsidRPr="002408B1" w14:paraId="75F7439A" w14:textId="77777777" w:rsidTr="00CC7D47">
        <w:tc>
          <w:tcPr>
            <w:tcW w:w="1985" w:type="pct"/>
            <w:tcBorders>
              <w:top w:val="nil"/>
              <w:left w:val="single" w:sz="4" w:space="0" w:color="auto"/>
              <w:bottom w:val="nil"/>
              <w:right w:val="single" w:sz="4" w:space="0" w:color="auto"/>
            </w:tcBorders>
            <w:shd w:val="clear" w:color="auto" w:fill="auto"/>
            <w:noWrap/>
            <w:vAlign w:val="center"/>
            <w:hideMark/>
          </w:tcPr>
          <w:p w14:paraId="3BC5B360" w14:textId="77777777" w:rsidR="00F0367F" w:rsidRPr="002408B1" w:rsidRDefault="00F0367F" w:rsidP="003D4D0F">
            <w:pPr>
              <w:pStyle w:val="Tabletext"/>
              <w:rPr>
                <w:i/>
                <w:iCs/>
                <w:sz w:val="18"/>
                <w:szCs w:val="18"/>
                <w:lang w:val="ru-RU"/>
              </w:rPr>
            </w:pPr>
            <w:r w:rsidRPr="002408B1">
              <w:rPr>
                <w:sz w:val="18"/>
                <w:szCs w:val="18"/>
                <w:u w:val="single"/>
                <w:lang w:val="ru-RU"/>
              </w:rPr>
              <w:t>ПАССИВЫ</w:t>
            </w:r>
          </w:p>
        </w:tc>
        <w:tc>
          <w:tcPr>
            <w:tcW w:w="753" w:type="pct"/>
            <w:tcBorders>
              <w:top w:val="nil"/>
              <w:left w:val="nil"/>
              <w:bottom w:val="nil"/>
              <w:right w:val="single" w:sz="4" w:space="0" w:color="auto"/>
            </w:tcBorders>
            <w:shd w:val="clear" w:color="auto" w:fill="auto"/>
            <w:noWrap/>
            <w:vAlign w:val="bottom"/>
          </w:tcPr>
          <w:p w14:paraId="2A7F2F56"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4" w:type="pct"/>
            <w:tcBorders>
              <w:top w:val="nil"/>
              <w:left w:val="nil"/>
              <w:bottom w:val="nil"/>
              <w:right w:val="single" w:sz="4" w:space="0" w:color="auto"/>
            </w:tcBorders>
            <w:shd w:val="clear" w:color="auto" w:fill="auto"/>
            <w:noWrap/>
            <w:vAlign w:val="bottom"/>
          </w:tcPr>
          <w:p w14:paraId="6C47B854"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3" w:type="pct"/>
            <w:tcBorders>
              <w:top w:val="nil"/>
              <w:left w:val="nil"/>
              <w:bottom w:val="nil"/>
              <w:right w:val="single" w:sz="4" w:space="0" w:color="auto"/>
            </w:tcBorders>
            <w:shd w:val="clear" w:color="auto" w:fill="auto"/>
            <w:noWrap/>
            <w:vAlign w:val="bottom"/>
          </w:tcPr>
          <w:p w14:paraId="1677504D"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5" w:type="pct"/>
            <w:tcBorders>
              <w:top w:val="nil"/>
              <w:left w:val="nil"/>
              <w:bottom w:val="nil"/>
              <w:right w:val="single" w:sz="4" w:space="0" w:color="auto"/>
            </w:tcBorders>
            <w:shd w:val="clear" w:color="auto" w:fill="auto"/>
            <w:noWrap/>
            <w:vAlign w:val="bottom"/>
          </w:tcPr>
          <w:p w14:paraId="7A504F18" w14:textId="77777777" w:rsidR="00F0367F" w:rsidRPr="002408B1" w:rsidRDefault="00F0367F" w:rsidP="00CC7D47">
            <w:pPr>
              <w:pStyle w:val="Tabletext"/>
              <w:ind w:right="113"/>
              <w:jc w:val="right"/>
              <w:rPr>
                <w:rFonts w:asciiTheme="minorHAnsi" w:hAnsiTheme="minorHAnsi"/>
                <w:sz w:val="18"/>
                <w:szCs w:val="18"/>
                <w:lang w:val="ru-RU" w:eastAsia="zh-CN"/>
              </w:rPr>
            </w:pPr>
          </w:p>
        </w:tc>
      </w:tr>
      <w:tr w:rsidR="00F0367F" w:rsidRPr="002408B1" w14:paraId="25738C4D" w14:textId="77777777" w:rsidTr="00CC7D47">
        <w:tc>
          <w:tcPr>
            <w:tcW w:w="1985" w:type="pct"/>
            <w:tcBorders>
              <w:top w:val="nil"/>
              <w:left w:val="single" w:sz="4" w:space="0" w:color="auto"/>
              <w:bottom w:val="nil"/>
              <w:right w:val="single" w:sz="4" w:space="0" w:color="auto"/>
            </w:tcBorders>
            <w:shd w:val="clear" w:color="auto" w:fill="auto"/>
            <w:noWrap/>
            <w:vAlign w:val="center"/>
            <w:hideMark/>
          </w:tcPr>
          <w:p w14:paraId="29E95CC3" w14:textId="77777777" w:rsidR="00F0367F" w:rsidRPr="002408B1" w:rsidRDefault="00F0367F" w:rsidP="003D4D0F">
            <w:pPr>
              <w:overflowPunct/>
              <w:autoSpaceDE/>
              <w:autoSpaceDN/>
              <w:adjustRightInd/>
              <w:spacing w:before="40" w:after="40"/>
              <w:textAlignment w:val="auto"/>
              <w:rPr>
                <w:sz w:val="18"/>
                <w:szCs w:val="18"/>
                <w:lang w:val="ru-RU" w:eastAsia="zh-CN"/>
              </w:rPr>
            </w:pPr>
            <w:r w:rsidRPr="002408B1">
              <w:rPr>
                <w:sz w:val="18"/>
                <w:szCs w:val="18"/>
                <w:lang w:val="ru-RU" w:eastAsia="zh-CN"/>
              </w:rPr>
              <w:t>Вознаграждение сотрудников</w:t>
            </w:r>
          </w:p>
        </w:tc>
        <w:tc>
          <w:tcPr>
            <w:tcW w:w="753" w:type="pct"/>
            <w:tcBorders>
              <w:top w:val="nil"/>
              <w:left w:val="nil"/>
              <w:bottom w:val="nil"/>
              <w:right w:val="single" w:sz="4" w:space="0" w:color="auto"/>
            </w:tcBorders>
            <w:shd w:val="clear" w:color="auto" w:fill="auto"/>
            <w:noWrap/>
            <w:vAlign w:val="bottom"/>
          </w:tcPr>
          <w:p w14:paraId="78987B61"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54 000,00</w:t>
            </w:r>
          </w:p>
        </w:tc>
        <w:tc>
          <w:tcPr>
            <w:tcW w:w="754" w:type="pct"/>
            <w:tcBorders>
              <w:top w:val="nil"/>
              <w:left w:val="nil"/>
              <w:bottom w:val="nil"/>
              <w:right w:val="single" w:sz="4" w:space="0" w:color="auto"/>
            </w:tcBorders>
            <w:shd w:val="clear" w:color="auto" w:fill="auto"/>
            <w:noWrap/>
            <w:vAlign w:val="bottom"/>
          </w:tcPr>
          <w:p w14:paraId="0CC23094"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54 000,00</w:t>
            </w:r>
          </w:p>
        </w:tc>
        <w:tc>
          <w:tcPr>
            <w:tcW w:w="753" w:type="pct"/>
            <w:tcBorders>
              <w:top w:val="nil"/>
              <w:left w:val="nil"/>
              <w:bottom w:val="nil"/>
              <w:right w:val="single" w:sz="4" w:space="0" w:color="auto"/>
            </w:tcBorders>
            <w:shd w:val="clear" w:color="auto" w:fill="auto"/>
            <w:noWrap/>
            <w:vAlign w:val="bottom"/>
          </w:tcPr>
          <w:p w14:paraId="10CE4674"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5" w:type="pct"/>
            <w:tcBorders>
              <w:top w:val="nil"/>
              <w:left w:val="nil"/>
              <w:bottom w:val="nil"/>
              <w:right w:val="single" w:sz="4" w:space="0" w:color="auto"/>
            </w:tcBorders>
            <w:shd w:val="clear" w:color="auto" w:fill="auto"/>
            <w:noWrap/>
            <w:vAlign w:val="bottom"/>
          </w:tcPr>
          <w:p w14:paraId="54719BD1" w14:textId="77777777" w:rsidR="00F0367F" w:rsidRPr="002408B1" w:rsidRDefault="00F0367F" w:rsidP="00CC7D47">
            <w:pPr>
              <w:pStyle w:val="Tabletext"/>
              <w:ind w:right="113"/>
              <w:jc w:val="right"/>
              <w:rPr>
                <w:rFonts w:asciiTheme="minorHAnsi" w:hAnsiTheme="minorHAnsi"/>
                <w:sz w:val="18"/>
                <w:szCs w:val="18"/>
                <w:lang w:val="ru-RU" w:eastAsia="zh-CN"/>
              </w:rPr>
            </w:pPr>
          </w:p>
        </w:tc>
      </w:tr>
      <w:tr w:rsidR="00F0367F" w:rsidRPr="002408B1" w14:paraId="20A4E988" w14:textId="77777777" w:rsidTr="00CC7D47">
        <w:tc>
          <w:tcPr>
            <w:tcW w:w="1985" w:type="pct"/>
            <w:tcBorders>
              <w:top w:val="nil"/>
              <w:left w:val="single" w:sz="4" w:space="0" w:color="auto"/>
              <w:bottom w:val="single" w:sz="4" w:space="0" w:color="auto"/>
              <w:right w:val="single" w:sz="4" w:space="0" w:color="auto"/>
            </w:tcBorders>
            <w:shd w:val="clear" w:color="auto" w:fill="auto"/>
            <w:noWrap/>
            <w:vAlign w:val="center"/>
          </w:tcPr>
          <w:p w14:paraId="5CDA249C" w14:textId="77777777" w:rsidR="00F0367F" w:rsidRPr="002408B1" w:rsidRDefault="00F0367F" w:rsidP="003D4D0F">
            <w:pPr>
              <w:overflowPunct/>
              <w:autoSpaceDE/>
              <w:autoSpaceDN/>
              <w:adjustRightInd/>
              <w:spacing w:before="40" w:after="40"/>
              <w:textAlignment w:val="auto"/>
              <w:rPr>
                <w:sz w:val="18"/>
                <w:szCs w:val="18"/>
                <w:lang w:val="ru-RU" w:eastAsia="zh-CN"/>
              </w:rPr>
            </w:pPr>
            <w:r w:rsidRPr="002408B1">
              <w:rPr>
                <w:sz w:val="18"/>
                <w:szCs w:val="18"/>
                <w:lang w:val="ru-RU" w:eastAsia="zh-CN"/>
              </w:rPr>
              <w:t>Промежуточные пассивы</w:t>
            </w:r>
          </w:p>
        </w:tc>
        <w:tc>
          <w:tcPr>
            <w:tcW w:w="753" w:type="pct"/>
            <w:tcBorders>
              <w:top w:val="nil"/>
              <w:left w:val="nil"/>
              <w:bottom w:val="single" w:sz="4" w:space="0" w:color="auto"/>
              <w:right w:val="single" w:sz="4" w:space="0" w:color="auto"/>
            </w:tcBorders>
            <w:shd w:val="clear" w:color="auto" w:fill="auto"/>
            <w:noWrap/>
            <w:vAlign w:val="bottom"/>
          </w:tcPr>
          <w:p w14:paraId="37BB6F2E"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113 34</w:t>
            </w:r>
          </w:p>
        </w:tc>
        <w:tc>
          <w:tcPr>
            <w:tcW w:w="754" w:type="pct"/>
            <w:tcBorders>
              <w:top w:val="nil"/>
              <w:left w:val="nil"/>
              <w:bottom w:val="single" w:sz="4" w:space="0" w:color="auto"/>
              <w:right w:val="single" w:sz="4" w:space="0" w:color="auto"/>
            </w:tcBorders>
            <w:shd w:val="clear" w:color="auto" w:fill="auto"/>
            <w:noWrap/>
            <w:vAlign w:val="bottom"/>
          </w:tcPr>
          <w:p w14:paraId="2CA510E1"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3" w:type="pct"/>
            <w:tcBorders>
              <w:top w:val="nil"/>
              <w:left w:val="nil"/>
              <w:bottom w:val="single" w:sz="4" w:space="0" w:color="auto"/>
              <w:right w:val="single" w:sz="4" w:space="0" w:color="auto"/>
            </w:tcBorders>
            <w:shd w:val="clear" w:color="auto" w:fill="auto"/>
            <w:noWrap/>
            <w:vAlign w:val="bottom"/>
          </w:tcPr>
          <w:p w14:paraId="5385410F"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141,77</w:t>
            </w:r>
          </w:p>
        </w:tc>
        <w:tc>
          <w:tcPr>
            <w:tcW w:w="755" w:type="pct"/>
            <w:tcBorders>
              <w:top w:val="nil"/>
              <w:left w:val="nil"/>
              <w:bottom w:val="single" w:sz="4" w:space="0" w:color="auto"/>
              <w:right w:val="single" w:sz="4" w:space="0" w:color="auto"/>
            </w:tcBorders>
            <w:shd w:val="clear" w:color="auto" w:fill="auto"/>
            <w:noWrap/>
            <w:vAlign w:val="bottom"/>
          </w:tcPr>
          <w:p w14:paraId="3A1DB491" w14:textId="77777777" w:rsidR="00F0367F" w:rsidRPr="002408B1" w:rsidRDefault="00F0367F" w:rsidP="00CC7D47">
            <w:pPr>
              <w:pStyle w:val="Tabletext"/>
              <w:ind w:right="113"/>
              <w:jc w:val="right"/>
              <w:rPr>
                <w:rFonts w:asciiTheme="minorHAnsi" w:hAnsiTheme="minorHAnsi"/>
                <w:sz w:val="18"/>
                <w:szCs w:val="18"/>
                <w:lang w:val="ru-RU" w:eastAsia="zh-CN"/>
              </w:rPr>
            </w:pPr>
          </w:p>
        </w:tc>
      </w:tr>
      <w:tr w:rsidR="00F0367F" w:rsidRPr="002408B1" w14:paraId="0D84BE73" w14:textId="77777777" w:rsidTr="00CC7D47">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9FCB7D" w14:textId="77777777" w:rsidR="00F0367F" w:rsidRPr="002408B1" w:rsidRDefault="00F0367F" w:rsidP="003D4D0F">
            <w:pPr>
              <w:overflowPunct/>
              <w:autoSpaceDE/>
              <w:autoSpaceDN/>
              <w:adjustRightInd/>
              <w:spacing w:before="40" w:after="40"/>
              <w:textAlignment w:val="auto"/>
              <w:rPr>
                <w:sz w:val="18"/>
                <w:szCs w:val="18"/>
                <w:lang w:val="ru-RU" w:eastAsia="zh-CN"/>
              </w:rPr>
            </w:pPr>
            <w:r w:rsidRPr="002408B1">
              <w:rPr>
                <w:b/>
                <w:bCs/>
                <w:sz w:val="18"/>
                <w:szCs w:val="18"/>
                <w:lang w:val="ru-RU"/>
              </w:rPr>
              <w:t>Всего: ПАССИВЫ</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1A4E6662"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54 113,34</w:t>
            </w:r>
          </w:p>
        </w:tc>
        <w:tc>
          <w:tcPr>
            <w:tcW w:w="754" w:type="pct"/>
            <w:tcBorders>
              <w:top w:val="single" w:sz="4" w:space="0" w:color="auto"/>
              <w:left w:val="nil"/>
              <w:bottom w:val="single" w:sz="4" w:space="0" w:color="auto"/>
              <w:right w:val="single" w:sz="4" w:space="0" w:color="auto"/>
            </w:tcBorders>
            <w:shd w:val="clear" w:color="auto" w:fill="auto"/>
            <w:noWrap/>
            <w:vAlign w:val="bottom"/>
          </w:tcPr>
          <w:p w14:paraId="4CBA8DB3"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54 000</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2BDAEC89"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141,77</w:t>
            </w:r>
          </w:p>
        </w:tc>
        <w:tc>
          <w:tcPr>
            <w:tcW w:w="755" w:type="pct"/>
            <w:tcBorders>
              <w:top w:val="single" w:sz="4" w:space="0" w:color="auto"/>
              <w:left w:val="nil"/>
              <w:bottom w:val="single" w:sz="4" w:space="0" w:color="auto"/>
              <w:right w:val="single" w:sz="4" w:space="0" w:color="auto"/>
            </w:tcBorders>
            <w:shd w:val="clear" w:color="auto" w:fill="auto"/>
            <w:noWrap/>
            <w:vAlign w:val="bottom"/>
          </w:tcPr>
          <w:p w14:paraId="08B11BD0"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w:t>
            </w:r>
          </w:p>
        </w:tc>
      </w:tr>
      <w:tr w:rsidR="00F0367F" w:rsidRPr="002408B1" w14:paraId="792848DD" w14:textId="77777777" w:rsidTr="00CC7D47">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8B0AFC" w14:textId="77777777" w:rsidR="00F0367F" w:rsidRPr="002408B1" w:rsidRDefault="00F0367F" w:rsidP="003D4D0F">
            <w:pPr>
              <w:overflowPunct/>
              <w:autoSpaceDE/>
              <w:autoSpaceDN/>
              <w:adjustRightInd/>
              <w:spacing w:before="40" w:after="40"/>
              <w:textAlignment w:val="auto"/>
              <w:rPr>
                <w:b/>
                <w:bCs/>
                <w:sz w:val="18"/>
                <w:szCs w:val="18"/>
                <w:lang w:val="ru-RU"/>
              </w:rPr>
            </w:pPr>
            <w:r w:rsidRPr="002408B1">
              <w:rPr>
                <w:rFonts w:cs="Arial"/>
                <w:b/>
                <w:bCs/>
                <w:sz w:val="18"/>
                <w:szCs w:val="18"/>
                <w:lang w:val="ru-RU" w:eastAsia="zh-CN"/>
              </w:rPr>
              <w:t>ЧИСТЫЕ АКТИВЫ</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49312AC8"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4" w:type="pct"/>
            <w:tcBorders>
              <w:top w:val="single" w:sz="4" w:space="0" w:color="auto"/>
              <w:left w:val="nil"/>
              <w:bottom w:val="single" w:sz="4" w:space="0" w:color="auto"/>
              <w:right w:val="single" w:sz="4" w:space="0" w:color="auto"/>
            </w:tcBorders>
            <w:shd w:val="clear" w:color="auto" w:fill="auto"/>
            <w:noWrap/>
            <w:vAlign w:val="bottom"/>
          </w:tcPr>
          <w:p w14:paraId="7E430E33"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6D84A8AB"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5" w:type="pct"/>
            <w:tcBorders>
              <w:top w:val="single" w:sz="4" w:space="0" w:color="auto"/>
              <w:left w:val="nil"/>
              <w:bottom w:val="single" w:sz="4" w:space="0" w:color="auto"/>
              <w:right w:val="single" w:sz="4" w:space="0" w:color="auto"/>
            </w:tcBorders>
            <w:shd w:val="clear" w:color="auto" w:fill="auto"/>
            <w:noWrap/>
            <w:vAlign w:val="bottom"/>
          </w:tcPr>
          <w:p w14:paraId="1547A8ED" w14:textId="77777777" w:rsidR="00F0367F" w:rsidRPr="002408B1" w:rsidRDefault="00F0367F" w:rsidP="00CC7D47">
            <w:pPr>
              <w:pStyle w:val="Tabletext"/>
              <w:ind w:right="113"/>
              <w:jc w:val="right"/>
              <w:rPr>
                <w:rFonts w:asciiTheme="minorHAnsi" w:hAnsiTheme="minorHAnsi"/>
                <w:sz w:val="18"/>
                <w:szCs w:val="18"/>
                <w:lang w:val="ru-RU" w:eastAsia="zh-CN"/>
              </w:rPr>
            </w:pPr>
          </w:p>
        </w:tc>
      </w:tr>
      <w:tr w:rsidR="00F0367F" w:rsidRPr="002408B1" w14:paraId="0B166F7F" w14:textId="77777777" w:rsidTr="00CC7D47">
        <w:tc>
          <w:tcPr>
            <w:tcW w:w="1985" w:type="pct"/>
            <w:tcBorders>
              <w:top w:val="single" w:sz="4" w:space="0" w:color="auto"/>
              <w:left w:val="single" w:sz="4" w:space="0" w:color="auto"/>
              <w:right w:val="single" w:sz="4" w:space="0" w:color="auto"/>
            </w:tcBorders>
            <w:shd w:val="clear" w:color="auto" w:fill="auto"/>
            <w:noWrap/>
            <w:vAlign w:val="center"/>
          </w:tcPr>
          <w:p w14:paraId="19802C0A" w14:textId="77777777" w:rsidR="00F0367F" w:rsidRPr="002408B1" w:rsidRDefault="00F0367F" w:rsidP="003D4D0F">
            <w:pPr>
              <w:overflowPunct/>
              <w:autoSpaceDE/>
              <w:autoSpaceDN/>
              <w:adjustRightInd/>
              <w:spacing w:before="40" w:after="40"/>
              <w:textAlignment w:val="auto"/>
              <w:rPr>
                <w:rFonts w:cs="Arial"/>
                <w:b/>
                <w:bCs/>
                <w:sz w:val="18"/>
                <w:szCs w:val="18"/>
                <w:lang w:val="ru-RU" w:eastAsia="zh-CN"/>
              </w:rPr>
            </w:pPr>
            <w:r w:rsidRPr="002408B1">
              <w:rPr>
                <w:rFonts w:cs="Arial"/>
                <w:color w:val="000000"/>
                <w:sz w:val="18"/>
                <w:szCs w:val="18"/>
                <w:lang w:val="ru-RU" w:eastAsia="zh-CN"/>
              </w:rPr>
              <w:t>Собственные целевые средства</w:t>
            </w:r>
          </w:p>
        </w:tc>
        <w:tc>
          <w:tcPr>
            <w:tcW w:w="753" w:type="pct"/>
            <w:tcBorders>
              <w:top w:val="single" w:sz="4" w:space="0" w:color="auto"/>
              <w:left w:val="nil"/>
              <w:right w:val="single" w:sz="4" w:space="0" w:color="auto"/>
            </w:tcBorders>
            <w:shd w:val="clear" w:color="auto" w:fill="auto"/>
            <w:noWrap/>
            <w:vAlign w:val="bottom"/>
          </w:tcPr>
          <w:p w14:paraId="652648E2"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6 166 002,60</w:t>
            </w:r>
          </w:p>
        </w:tc>
        <w:tc>
          <w:tcPr>
            <w:tcW w:w="754" w:type="pct"/>
            <w:tcBorders>
              <w:top w:val="single" w:sz="4" w:space="0" w:color="auto"/>
              <w:left w:val="nil"/>
              <w:right w:val="single" w:sz="4" w:space="0" w:color="auto"/>
            </w:tcBorders>
            <w:shd w:val="clear" w:color="auto" w:fill="auto"/>
            <w:noWrap/>
            <w:vAlign w:val="bottom"/>
          </w:tcPr>
          <w:p w14:paraId="08C6EA5C"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6 166 002,60</w:t>
            </w:r>
          </w:p>
        </w:tc>
        <w:tc>
          <w:tcPr>
            <w:tcW w:w="753" w:type="pct"/>
            <w:tcBorders>
              <w:top w:val="single" w:sz="4" w:space="0" w:color="auto"/>
              <w:left w:val="nil"/>
              <w:right w:val="single" w:sz="4" w:space="0" w:color="auto"/>
            </w:tcBorders>
            <w:shd w:val="clear" w:color="auto" w:fill="auto"/>
            <w:noWrap/>
            <w:vAlign w:val="bottom"/>
          </w:tcPr>
          <w:p w14:paraId="5219803F"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277 580,84</w:t>
            </w:r>
          </w:p>
        </w:tc>
        <w:tc>
          <w:tcPr>
            <w:tcW w:w="755" w:type="pct"/>
            <w:tcBorders>
              <w:top w:val="single" w:sz="4" w:space="0" w:color="auto"/>
              <w:left w:val="nil"/>
              <w:right w:val="single" w:sz="4" w:space="0" w:color="auto"/>
            </w:tcBorders>
            <w:shd w:val="clear" w:color="auto" w:fill="auto"/>
            <w:noWrap/>
            <w:vAlign w:val="bottom"/>
          </w:tcPr>
          <w:p w14:paraId="3759CCE6"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277 580,84</w:t>
            </w:r>
          </w:p>
        </w:tc>
      </w:tr>
      <w:tr w:rsidR="00F0367F" w:rsidRPr="002408B1" w14:paraId="44F01BA3" w14:textId="77777777" w:rsidTr="00CC7D47">
        <w:tc>
          <w:tcPr>
            <w:tcW w:w="1985" w:type="pct"/>
            <w:tcBorders>
              <w:left w:val="single" w:sz="4" w:space="0" w:color="auto"/>
              <w:bottom w:val="nil"/>
              <w:right w:val="single" w:sz="4" w:space="0" w:color="auto"/>
            </w:tcBorders>
            <w:shd w:val="clear" w:color="auto" w:fill="auto"/>
            <w:noWrap/>
            <w:vAlign w:val="center"/>
          </w:tcPr>
          <w:p w14:paraId="76C009BD" w14:textId="77777777" w:rsidR="00F0367F" w:rsidRPr="002408B1" w:rsidRDefault="00F0367F" w:rsidP="003D4D0F">
            <w:pPr>
              <w:overflowPunct/>
              <w:autoSpaceDE/>
              <w:autoSpaceDN/>
              <w:adjustRightInd/>
              <w:spacing w:before="40" w:after="40"/>
              <w:textAlignment w:val="auto"/>
              <w:rPr>
                <w:rFonts w:cs="Arial"/>
                <w:b/>
                <w:bCs/>
                <w:sz w:val="18"/>
                <w:szCs w:val="18"/>
                <w:lang w:val="ru-RU" w:eastAsia="zh-CN"/>
              </w:rPr>
            </w:pPr>
            <w:r w:rsidRPr="002408B1">
              <w:rPr>
                <w:color w:val="000000"/>
                <w:sz w:val="18"/>
                <w:szCs w:val="16"/>
                <w:lang w:val="ru-RU"/>
              </w:rPr>
              <w:t>Активное сальдо/дефицит за финансовый период</w:t>
            </w:r>
          </w:p>
        </w:tc>
        <w:tc>
          <w:tcPr>
            <w:tcW w:w="753" w:type="pct"/>
            <w:tcBorders>
              <w:left w:val="nil"/>
              <w:bottom w:val="nil"/>
              <w:right w:val="single" w:sz="4" w:space="0" w:color="auto"/>
            </w:tcBorders>
            <w:shd w:val="clear" w:color="auto" w:fill="auto"/>
            <w:noWrap/>
            <w:vAlign w:val="bottom"/>
          </w:tcPr>
          <w:p w14:paraId="4042971D"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7 984,42</w:t>
            </w:r>
          </w:p>
        </w:tc>
        <w:tc>
          <w:tcPr>
            <w:tcW w:w="754" w:type="pct"/>
            <w:tcBorders>
              <w:left w:val="nil"/>
              <w:right w:val="single" w:sz="4" w:space="0" w:color="auto"/>
            </w:tcBorders>
            <w:shd w:val="clear" w:color="auto" w:fill="auto"/>
            <w:noWrap/>
            <w:vAlign w:val="bottom"/>
          </w:tcPr>
          <w:p w14:paraId="55AC0C53"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3" w:type="pct"/>
            <w:tcBorders>
              <w:left w:val="nil"/>
              <w:bottom w:val="nil"/>
              <w:right w:val="single" w:sz="4" w:space="0" w:color="auto"/>
            </w:tcBorders>
            <w:shd w:val="clear" w:color="auto" w:fill="auto"/>
            <w:noWrap/>
            <w:vAlign w:val="bottom"/>
          </w:tcPr>
          <w:p w14:paraId="4461AF5C"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−329,86</w:t>
            </w:r>
          </w:p>
        </w:tc>
        <w:tc>
          <w:tcPr>
            <w:tcW w:w="755" w:type="pct"/>
            <w:tcBorders>
              <w:left w:val="nil"/>
              <w:bottom w:val="nil"/>
              <w:right w:val="single" w:sz="4" w:space="0" w:color="auto"/>
            </w:tcBorders>
            <w:shd w:val="clear" w:color="auto" w:fill="auto"/>
            <w:noWrap/>
            <w:vAlign w:val="bottom"/>
          </w:tcPr>
          <w:p w14:paraId="729122C7" w14:textId="77777777" w:rsidR="00F0367F" w:rsidRPr="002408B1" w:rsidRDefault="00F0367F" w:rsidP="00CC7D47">
            <w:pPr>
              <w:pStyle w:val="Tabletext"/>
              <w:ind w:right="113"/>
              <w:jc w:val="right"/>
              <w:rPr>
                <w:rFonts w:asciiTheme="minorHAnsi" w:hAnsiTheme="minorHAnsi"/>
                <w:sz w:val="18"/>
                <w:szCs w:val="18"/>
                <w:lang w:val="ru-RU" w:eastAsia="zh-CN"/>
              </w:rPr>
            </w:pPr>
          </w:p>
        </w:tc>
      </w:tr>
      <w:tr w:rsidR="00F0367F" w:rsidRPr="002408B1" w14:paraId="40F933C8" w14:textId="77777777" w:rsidTr="00CC7D47">
        <w:tc>
          <w:tcPr>
            <w:tcW w:w="1985" w:type="pct"/>
            <w:tcBorders>
              <w:top w:val="nil"/>
              <w:left w:val="single" w:sz="4" w:space="0" w:color="auto"/>
              <w:bottom w:val="single" w:sz="4" w:space="0" w:color="auto"/>
              <w:right w:val="single" w:sz="4" w:space="0" w:color="auto"/>
            </w:tcBorders>
            <w:shd w:val="clear" w:color="auto" w:fill="auto"/>
            <w:noWrap/>
            <w:vAlign w:val="center"/>
            <w:hideMark/>
          </w:tcPr>
          <w:p w14:paraId="4A61130E" w14:textId="77777777" w:rsidR="00F0367F" w:rsidRPr="002408B1" w:rsidRDefault="00F0367F" w:rsidP="003D4D0F">
            <w:pPr>
              <w:overflowPunct/>
              <w:autoSpaceDE/>
              <w:autoSpaceDN/>
              <w:adjustRightInd/>
              <w:spacing w:before="40" w:after="40"/>
              <w:textAlignment w:val="auto"/>
              <w:rPr>
                <w:sz w:val="18"/>
                <w:szCs w:val="18"/>
                <w:lang w:val="ru-RU" w:eastAsia="zh-CN"/>
              </w:rPr>
            </w:pPr>
            <w:r w:rsidRPr="002408B1">
              <w:rPr>
                <w:rFonts w:asciiTheme="minorHAnsi" w:hAnsiTheme="minorHAnsi"/>
                <w:sz w:val="18"/>
                <w:szCs w:val="18"/>
                <w:lang w:val="ru-RU" w:eastAsia="zh-CN"/>
              </w:rPr>
              <w:t xml:space="preserve">Совокупный результат по IPSAS </w:t>
            </w:r>
          </w:p>
        </w:tc>
        <w:tc>
          <w:tcPr>
            <w:tcW w:w="753" w:type="pct"/>
            <w:tcBorders>
              <w:top w:val="nil"/>
              <w:left w:val="nil"/>
              <w:bottom w:val="single" w:sz="4" w:space="0" w:color="auto"/>
              <w:right w:val="single" w:sz="4" w:space="0" w:color="auto"/>
            </w:tcBorders>
            <w:shd w:val="clear" w:color="auto" w:fill="auto"/>
            <w:noWrap/>
            <w:vAlign w:val="bottom"/>
          </w:tcPr>
          <w:p w14:paraId="0924EDEF"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−409 119</w:t>
            </w:r>
          </w:p>
        </w:tc>
        <w:tc>
          <w:tcPr>
            <w:tcW w:w="754" w:type="pct"/>
            <w:tcBorders>
              <w:top w:val="nil"/>
              <w:left w:val="nil"/>
              <w:bottom w:val="single" w:sz="4" w:space="0" w:color="auto"/>
              <w:right w:val="single" w:sz="4" w:space="0" w:color="auto"/>
            </w:tcBorders>
            <w:shd w:val="clear" w:color="auto" w:fill="auto"/>
            <w:noWrap/>
            <w:vAlign w:val="bottom"/>
          </w:tcPr>
          <w:p w14:paraId="68C8A83D" w14:textId="77777777" w:rsidR="00F0367F" w:rsidRPr="002408B1" w:rsidRDefault="00F0367F" w:rsidP="00CC7D47">
            <w:pPr>
              <w:pStyle w:val="Tabletext"/>
              <w:ind w:right="113"/>
              <w:jc w:val="right"/>
              <w:rPr>
                <w:rFonts w:asciiTheme="minorHAnsi" w:hAnsiTheme="minorHAnsi"/>
                <w:sz w:val="18"/>
                <w:szCs w:val="18"/>
                <w:lang w:val="ru-RU" w:eastAsia="zh-CN"/>
              </w:rPr>
            </w:pPr>
            <w:r w:rsidRPr="002408B1">
              <w:rPr>
                <w:rFonts w:asciiTheme="minorHAnsi" w:hAnsiTheme="minorHAnsi"/>
                <w:sz w:val="18"/>
                <w:szCs w:val="18"/>
                <w:lang w:val="ru-RU" w:eastAsia="zh-CN"/>
              </w:rPr>
              <w:t>−</w:t>
            </w:r>
          </w:p>
        </w:tc>
        <w:tc>
          <w:tcPr>
            <w:tcW w:w="753" w:type="pct"/>
            <w:tcBorders>
              <w:top w:val="nil"/>
              <w:left w:val="single" w:sz="4" w:space="0" w:color="auto"/>
              <w:bottom w:val="single" w:sz="4" w:space="0" w:color="auto"/>
              <w:right w:val="single" w:sz="4" w:space="0" w:color="auto"/>
            </w:tcBorders>
            <w:shd w:val="clear" w:color="auto" w:fill="auto"/>
            <w:noWrap/>
            <w:vAlign w:val="bottom"/>
          </w:tcPr>
          <w:p w14:paraId="74EB11C3" w14:textId="77777777" w:rsidR="00F0367F" w:rsidRPr="002408B1" w:rsidRDefault="00F0367F" w:rsidP="00CC7D47">
            <w:pPr>
              <w:pStyle w:val="Tabletext"/>
              <w:ind w:right="113"/>
              <w:jc w:val="right"/>
              <w:rPr>
                <w:rFonts w:asciiTheme="minorHAnsi" w:hAnsiTheme="minorHAnsi"/>
                <w:sz w:val="18"/>
                <w:szCs w:val="18"/>
                <w:lang w:val="ru-RU" w:eastAsia="zh-CN"/>
              </w:rPr>
            </w:pPr>
          </w:p>
        </w:tc>
        <w:tc>
          <w:tcPr>
            <w:tcW w:w="755" w:type="pct"/>
            <w:tcBorders>
              <w:top w:val="nil"/>
              <w:left w:val="nil"/>
              <w:bottom w:val="single" w:sz="4" w:space="0" w:color="auto"/>
              <w:right w:val="single" w:sz="4" w:space="0" w:color="auto"/>
            </w:tcBorders>
            <w:shd w:val="clear" w:color="auto" w:fill="auto"/>
            <w:noWrap/>
            <w:vAlign w:val="bottom"/>
          </w:tcPr>
          <w:p w14:paraId="79154B5D" w14:textId="77777777" w:rsidR="00F0367F" w:rsidRPr="002408B1" w:rsidRDefault="00F0367F" w:rsidP="00CC7D47">
            <w:pPr>
              <w:pStyle w:val="Tabletext"/>
              <w:ind w:right="113"/>
              <w:jc w:val="right"/>
              <w:rPr>
                <w:rFonts w:asciiTheme="minorHAnsi" w:hAnsiTheme="minorHAnsi"/>
                <w:sz w:val="18"/>
                <w:szCs w:val="18"/>
                <w:lang w:val="ru-RU" w:eastAsia="zh-CN"/>
              </w:rPr>
            </w:pPr>
          </w:p>
        </w:tc>
      </w:tr>
      <w:tr w:rsidR="00F0367F" w:rsidRPr="002408B1" w14:paraId="0D5D7BBF" w14:textId="77777777" w:rsidTr="00CC7D47">
        <w:tc>
          <w:tcPr>
            <w:tcW w:w="19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46962" w14:textId="77777777" w:rsidR="00F0367F" w:rsidRPr="002408B1" w:rsidRDefault="00F0367F" w:rsidP="003D4D0F">
            <w:pPr>
              <w:pStyle w:val="Tabletext"/>
              <w:rPr>
                <w:b/>
                <w:bCs/>
                <w:sz w:val="18"/>
                <w:szCs w:val="18"/>
                <w:lang w:val="ru-RU"/>
              </w:rPr>
            </w:pPr>
            <w:r w:rsidRPr="002408B1">
              <w:rPr>
                <w:b/>
                <w:bCs/>
                <w:sz w:val="18"/>
                <w:szCs w:val="18"/>
                <w:lang w:val="ru-RU"/>
              </w:rPr>
              <w:t>ВСЕГО</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628B9364" w14:textId="77777777" w:rsidR="00F0367F" w:rsidRPr="002408B1" w:rsidRDefault="00F0367F" w:rsidP="00CC7D47">
            <w:pPr>
              <w:pStyle w:val="Tabletext"/>
              <w:ind w:right="113"/>
              <w:jc w:val="right"/>
              <w:rPr>
                <w:rFonts w:asciiTheme="minorHAnsi" w:hAnsiTheme="minorHAnsi"/>
                <w:b/>
                <w:bCs/>
                <w:sz w:val="18"/>
                <w:szCs w:val="18"/>
                <w:lang w:val="ru-RU" w:eastAsia="zh-CN"/>
              </w:rPr>
            </w:pPr>
            <w:r w:rsidRPr="002408B1">
              <w:rPr>
                <w:rFonts w:asciiTheme="minorHAnsi" w:hAnsiTheme="minorHAnsi"/>
                <w:b/>
                <w:bCs/>
                <w:sz w:val="18"/>
                <w:szCs w:val="18"/>
                <w:lang w:val="ru-RU" w:eastAsia="zh-CN"/>
              </w:rPr>
              <w:t>5 764 868,02</w:t>
            </w:r>
          </w:p>
        </w:tc>
        <w:tc>
          <w:tcPr>
            <w:tcW w:w="754" w:type="pct"/>
            <w:tcBorders>
              <w:top w:val="single" w:sz="4" w:space="0" w:color="auto"/>
              <w:left w:val="nil"/>
              <w:bottom w:val="single" w:sz="4" w:space="0" w:color="auto"/>
              <w:right w:val="single" w:sz="4" w:space="0" w:color="auto"/>
            </w:tcBorders>
            <w:shd w:val="clear" w:color="auto" w:fill="auto"/>
            <w:noWrap/>
            <w:vAlign w:val="bottom"/>
          </w:tcPr>
          <w:p w14:paraId="1FA24569" w14:textId="77777777" w:rsidR="00F0367F" w:rsidRPr="002408B1" w:rsidRDefault="00F0367F" w:rsidP="00CC7D47">
            <w:pPr>
              <w:pStyle w:val="Tabletext"/>
              <w:ind w:right="113"/>
              <w:jc w:val="right"/>
              <w:rPr>
                <w:rFonts w:asciiTheme="minorHAnsi" w:hAnsiTheme="minorHAnsi"/>
                <w:b/>
                <w:bCs/>
                <w:sz w:val="18"/>
                <w:szCs w:val="18"/>
                <w:lang w:val="ru-RU" w:eastAsia="zh-CN"/>
              </w:rPr>
            </w:pPr>
            <w:r w:rsidRPr="002408B1">
              <w:rPr>
                <w:rFonts w:asciiTheme="minorHAnsi" w:hAnsiTheme="minorHAnsi"/>
                <w:b/>
                <w:bCs/>
                <w:sz w:val="18"/>
                <w:szCs w:val="18"/>
                <w:lang w:val="ru-RU" w:eastAsia="zh-CN"/>
              </w:rPr>
              <w:t>6 220 002,60</w:t>
            </w:r>
          </w:p>
        </w:tc>
        <w:tc>
          <w:tcPr>
            <w:tcW w:w="753" w:type="pct"/>
            <w:tcBorders>
              <w:top w:val="single" w:sz="4" w:space="0" w:color="auto"/>
              <w:left w:val="nil"/>
              <w:bottom w:val="single" w:sz="4" w:space="0" w:color="auto"/>
              <w:right w:val="single" w:sz="4" w:space="0" w:color="auto"/>
            </w:tcBorders>
            <w:shd w:val="clear" w:color="auto" w:fill="auto"/>
            <w:noWrap/>
            <w:vAlign w:val="bottom"/>
          </w:tcPr>
          <w:p w14:paraId="2F4D9E12" w14:textId="77777777" w:rsidR="00F0367F" w:rsidRPr="002408B1" w:rsidRDefault="00F0367F" w:rsidP="00CC7D47">
            <w:pPr>
              <w:pStyle w:val="Tabletext"/>
              <w:ind w:right="113"/>
              <w:jc w:val="right"/>
              <w:rPr>
                <w:rFonts w:asciiTheme="minorHAnsi" w:hAnsiTheme="minorHAnsi"/>
                <w:b/>
                <w:bCs/>
                <w:sz w:val="18"/>
                <w:szCs w:val="18"/>
                <w:lang w:val="ru-RU" w:eastAsia="zh-CN"/>
              </w:rPr>
            </w:pPr>
            <w:r w:rsidRPr="002408B1">
              <w:rPr>
                <w:rFonts w:asciiTheme="minorHAnsi" w:hAnsiTheme="minorHAnsi"/>
                <w:b/>
                <w:bCs/>
                <w:sz w:val="18"/>
                <w:szCs w:val="18"/>
                <w:lang w:val="ru-RU" w:eastAsia="zh-CN"/>
              </w:rPr>
              <w:t>277 250,98</w:t>
            </w:r>
          </w:p>
        </w:tc>
        <w:tc>
          <w:tcPr>
            <w:tcW w:w="755" w:type="pct"/>
            <w:tcBorders>
              <w:top w:val="single" w:sz="4" w:space="0" w:color="auto"/>
              <w:left w:val="nil"/>
              <w:bottom w:val="single" w:sz="4" w:space="0" w:color="auto"/>
              <w:right w:val="single" w:sz="4" w:space="0" w:color="auto"/>
            </w:tcBorders>
            <w:shd w:val="clear" w:color="auto" w:fill="auto"/>
            <w:noWrap/>
            <w:vAlign w:val="bottom"/>
          </w:tcPr>
          <w:p w14:paraId="4FB5D29C" w14:textId="77777777" w:rsidR="00F0367F" w:rsidRPr="002408B1" w:rsidRDefault="00F0367F" w:rsidP="00CC7D47">
            <w:pPr>
              <w:pStyle w:val="Tabletext"/>
              <w:ind w:right="113"/>
              <w:jc w:val="right"/>
              <w:rPr>
                <w:rFonts w:asciiTheme="minorHAnsi" w:hAnsiTheme="minorHAnsi"/>
                <w:b/>
                <w:bCs/>
                <w:sz w:val="18"/>
                <w:szCs w:val="18"/>
                <w:lang w:val="ru-RU" w:eastAsia="zh-CN"/>
              </w:rPr>
            </w:pPr>
            <w:r w:rsidRPr="002408B1">
              <w:rPr>
                <w:rFonts w:asciiTheme="minorHAnsi" w:hAnsiTheme="minorHAnsi"/>
                <w:b/>
                <w:bCs/>
                <w:sz w:val="18"/>
                <w:szCs w:val="18"/>
                <w:lang w:val="ru-RU" w:eastAsia="zh-CN"/>
              </w:rPr>
              <w:t>277 580,84</w:t>
            </w:r>
          </w:p>
        </w:tc>
      </w:tr>
    </w:tbl>
    <w:p w14:paraId="56611664" w14:textId="77777777" w:rsidR="00F0367F" w:rsidRPr="002408B1" w:rsidRDefault="00F0367F" w:rsidP="00E97BCF">
      <w:pPr>
        <w:spacing w:before="0"/>
        <w:rPr>
          <w:color w:val="000000"/>
          <w:sz w:val="12"/>
          <w:szCs w:val="12"/>
          <w:lang w:val="ru-RU"/>
        </w:rPr>
      </w:pPr>
    </w:p>
    <w:p w14:paraId="65A4E985" w14:textId="77777777" w:rsidR="00F0367F" w:rsidRPr="002408B1" w:rsidRDefault="00F0367F" w:rsidP="00E97BCF">
      <w:pPr>
        <w:spacing w:before="0"/>
        <w:rPr>
          <w:sz w:val="12"/>
          <w:szCs w:val="12"/>
          <w:lang w:val="ru-RU"/>
        </w:rPr>
        <w:sectPr w:rsidR="00F0367F" w:rsidRPr="002408B1" w:rsidSect="00A75758">
          <w:headerReference w:type="default" r:id="rId60"/>
          <w:footerReference w:type="default" r:id="rId61"/>
          <w:footerReference w:type="first" r:id="rId62"/>
          <w:pgSz w:w="11907" w:h="16840" w:code="9"/>
          <w:pgMar w:top="1418" w:right="1134" w:bottom="1418" w:left="1134" w:header="567" w:footer="567" w:gutter="0"/>
          <w:cols w:space="708"/>
          <w:titlePg/>
          <w:docGrid w:linePitch="360"/>
        </w:sectPr>
      </w:pPr>
    </w:p>
    <w:p w14:paraId="029F8270" w14:textId="77777777" w:rsidR="00F0367F" w:rsidRPr="002408B1" w:rsidRDefault="00F0367F" w:rsidP="00060B4C">
      <w:pPr>
        <w:pStyle w:val="AnnexNo"/>
        <w:spacing w:before="0"/>
        <w:rPr>
          <w:lang w:val="ru-RU"/>
        </w:rPr>
      </w:pPr>
      <w:bookmarkStart w:id="1130" w:name="_Toc357006009"/>
      <w:bookmarkStart w:id="1131" w:name="_Toc387242721"/>
      <w:bookmarkStart w:id="1132" w:name="_Toc419389937"/>
      <w:bookmarkStart w:id="1133" w:name="_Toc419404432"/>
      <w:bookmarkStart w:id="1134" w:name="_Toc452103244"/>
      <w:bookmarkStart w:id="1135" w:name="_Toc452103501"/>
      <w:bookmarkStart w:id="1136" w:name="_Toc482900971"/>
      <w:bookmarkStart w:id="1137" w:name="_Toc520289571"/>
      <w:bookmarkStart w:id="1138" w:name="_Toc520365307"/>
      <w:bookmarkStart w:id="1139" w:name="_Toc41897534"/>
      <w:bookmarkStart w:id="1140" w:name="_Toc73437617"/>
      <w:r w:rsidRPr="002408B1">
        <w:rPr>
          <w:lang w:val="ru-RU"/>
        </w:rPr>
        <w:lastRenderedPageBreak/>
        <w:t xml:space="preserve">ПРИЛОЖЕНИЕ </w:t>
      </w:r>
      <w:bookmarkEnd w:id="1130"/>
      <w:bookmarkEnd w:id="1131"/>
      <w:bookmarkEnd w:id="1132"/>
      <w:bookmarkEnd w:id="1133"/>
      <w:bookmarkEnd w:id="1134"/>
      <w:bookmarkEnd w:id="1135"/>
      <w:bookmarkEnd w:id="1136"/>
      <w:r w:rsidRPr="002408B1">
        <w:rPr>
          <w:lang w:val="ru-RU"/>
        </w:rPr>
        <w:t>В</w:t>
      </w:r>
      <w:bookmarkEnd w:id="1137"/>
      <w:bookmarkEnd w:id="1138"/>
      <w:r w:rsidRPr="002408B1">
        <w:rPr>
          <w:lang w:val="ru-RU"/>
        </w:rPr>
        <w:t>4</w:t>
      </w:r>
      <w:bookmarkEnd w:id="1139"/>
      <w:bookmarkEnd w:id="1140"/>
    </w:p>
    <w:p w14:paraId="3C5BC47A" w14:textId="77777777" w:rsidR="00F0367F" w:rsidRPr="002408B1" w:rsidRDefault="00F0367F" w:rsidP="00715FC2">
      <w:pPr>
        <w:pStyle w:val="Annextitle"/>
        <w:rPr>
          <w:lang w:val="ru-RU"/>
        </w:rPr>
      </w:pPr>
      <w:bookmarkStart w:id="1141" w:name="_Toc358136606"/>
      <w:bookmarkStart w:id="1142" w:name="_Toc358374608"/>
      <w:bookmarkStart w:id="1143" w:name="_Toc387243059"/>
      <w:bookmarkStart w:id="1144" w:name="_Toc419389938"/>
      <w:bookmarkStart w:id="1145" w:name="_Toc419404413"/>
      <w:bookmarkStart w:id="1146" w:name="_Toc452103245"/>
      <w:bookmarkStart w:id="1147" w:name="_Toc452103502"/>
      <w:bookmarkStart w:id="1148" w:name="_Toc452103924"/>
      <w:bookmarkStart w:id="1149" w:name="_Toc511401720"/>
      <w:bookmarkStart w:id="1150" w:name="_Toc10540833"/>
      <w:bookmarkStart w:id="1151" w:name="_Toc41897535"/>
      <w:bookmarkStart w:id="1152" w:name="_Toc41900448"/>
      <w:bookmarkStart w:id="1153" w:name="_Toc73438029"/>
      <w:bookmarkStart w:id="1154" w:name="_Toc73439218"/>
      <w:r w:rsidRPr="002408B1">
        <w:rPr>
          <w:lang w:val="ru-RU"/>
        </w:rPr>
        <w:t>Целевые фонды (неиспользованные ассигнования)</w:t>
      </w:r>
      <w:bookmarkEnd w:id="1141"/>
      <w:bookmarkEnd w:id="1142"/>
      <w:r w:rsidRPr="002408B1">
        <w:rPr>
          <w:lang w:val="ru-RU"/>
        </w:rPr>
        <w:t xml:space="preserve"> – См. Примечание </w:t>
      </w:r>
      <w:bookmarkEnd w:id="1143"/>
      <w:bookmarkEnd w:id="1144"/>
      <w:bookmarkEnd w:id="1145"/>
      <w:bookmarkEnd w:id="1146"/>
      <w:bookmarkEnd w:id="1147"/>
      <w:bookmarkEnd w:id="1148"/>
      <w:r w:rsidRPr="002408B1">
        <w:rPr>
          <w:lang w:val="ru-RU"/>
        </w:rPr>
        <w:t>20</w:t>
      </w:r>
      <w:bookmarkEnd w:id="1149"/>
      <w:bookmarkEnd w:id="1150"/>
      <w:bookmarkEnd w:id="1151"/>
      <w:bookmarkEnd w:id="1152"/>
      <w:bookmarkEnd w:id="1153"/>
      <w:bookmarkEnd w:id="1154"/>
    </w:p>
    <w:tbl>
      <w:tblPr>
        <w:tblStyle w:val="TableGrid"/>
        <w:tblW w:w="14581" w:type="dxa"/>
        <w:tblLayout w:type="fixed"/>
        <w:tblCellMar>
          <w:left w:w="57" w:type="dxa"/>
          <w:right w:w="57" w:type="dxa"/>
        </w:tblCellMar>
        <w:tblLook w:val="04A0" w:firstRow="1" w:lastRow="0" w:firstColumn="1" w:lastColumn="0" w:noHBand="0" w:noVBand="1"/>
      </w:tblPr>
      <w:tblGrid>
        <w:gridCol w:w="1128"/>
        <w:gridCol w:w="852"/>
        <w:gridCol w:w="992"/>
        <w:gridCol w:w="832"/>
        <w:gridCol w:w="675"/>
        <w:gridCol w:w="713"/>
        <w:gridCol w:w="899"/>
        <w:gridCol w:w="992"/>
        <w:gridCol w:w="877"/>
        <w:gridCol w:w="770"/>
        <w:gridCol w:w="904"/>
        <w:gridCol w:w="636"/>
        <w:gridCol w:w="728"/>
        <w:gridCol w:w="741"/>
        <w:gridCol w:w="872"/>
        <w:gridCol w:w="992"/>
        <w:gridCol w:w="978"/>
      </w:tblGrid>
      <w:tr w:rsidR="00F0367F" w:rsidRPr="002408B1" w14:paraId="47FB5C7A" w14:textId="77777777" w:rsidTr="00004227">
        <w:tc>
          <w:tcPr>
            <w:tcW w:w="1128" w:type="dxa"/>
            <w:tcBorders>
              <w:bottom w:val="nil"/>
            </w:tcBorders>
            <w:noWrap/>
          </w:tcPr>
          <w:p w14:paraId="278D423C" w14:textId="77777777" w:rsidR="00F0367F" w:rsidRPr="002408B1" w:rsidRDefault="00F0367F" w:rsidP="00695541">
            <w:pPr>
              <w:tabs>
                <w:tab w:val="clear" w:pos="794"/>
                <w:tab w:val="clear" w:pos="1191"/>
                <w:tab w:val="clear" w:pos="1588"/>
                <w:tab w:val="clear" w:pos="1985"/>
              </w:tabs>
              <w:overflowPunct/>
              <w:autoSpaceDE/>
              <w:autoSpaceDN/>
              <w:adjustRightInd/>
              <w:spacing w:before="40" w:after="40"/>
              <w:textAlignment w:val="auto"/>
              <w:rPr>
                <w:b/>
                <w:bCs/>
                <w:color w:val="000000"/>
                <w:sz w:val="12"/>
                <w:szCs w:val="12"/>
                <w:lang w:val="ru-RU" w:eastAsia="zh-CN"/>
              </w:rPr>
            </w:pPr>
          </w:p>
        </w:tc>
        <w:tc>
          <w:tcPr>
            <w:tcW w:w="852" w:type="dxa"/>
            <w:tcBorders>
              <w:bottom w:val="nil"/>
            </w:tcBorders>
            <w:noWrap/>
            <w:vAlign w:val="center"/>
          </w:tcPr>
          <w:p w14:paraId="7132ADF8" w14:textId="77777777" w:rsidR="00F0367F" w:rsidRPr="002408B1" w:rsidRDefault="00F0367F" w:rsidP="00695541">
            <w:pPr>
              <w:tabs>
                <w:tab w:val="clear" w:pos="794"/>
                <w:tab w:val="clear" w:pos="1191"/>
                <w:tab w:val="clear" w:pos="1588"/>
                <w:tab w:val="clear" w:pos="1985"/>
              </w:tabs>
              <w:overflowPunct/>
              <w:autoSpaceDE/>
              <w:autoSpaceDN/>
              <w:adjustRightInd/>
              <w:spacing w:before="40" w:after="40"/>
              <w:jc w:val="center"/>
              <w:textAlignment w:val="auto"/>
              <w:rPr>
                <w:b/>
                <w:bCs/>
                <w:color w:val="000000"/>
                <w:sz w:val="12"/>
                <w:szCs w:val="12"/>
                <w:lang w:val="ru-RU" w:eastAsia="zh-CN"/>
              </w:rPr>
            </w:pPr>
          </w:p>
        </w:tc>
        <w:tc>
          <w:tcPr>
            <w:tcW w:w="992" w:type="dxa"/>
            <w:tcBorders>
              <w:bottom w:val="nil"/>
            </w:tcBorders>
            <w:noWrap/>
            <w:vAlign w:val="center"/>
          </w:tcPr>
          <w:p w14:paraId="4048E972" w14:textId="77777777" w:rsidR="00F0367F" w:rsidRPr="002408B1" w:rsidRDefault="00F0367F" w:rsidP="00695541">
            <w:pPr>
              <w:tabs>
                <w:tab w:val="clear" w:pos="794"/>
                <w:tab w:val="clear" w:pos="1191"/>
                <w:tab w:val="clear" w:pos="1588"/>
                <w:tab w:val="clear" w:pos="1985"/>
              </w:tabs>
              <w:overflowPunct/>
              <w:autoSpaceDE/>
              <w:autoSpaceDN/>
              <w:adjustRightInd/>
              <w:spacing w:before="40" w:after="40"/>
              <w:jc w:val="right"/>
              <w:textAlignment w:val="auto"/>
              <w:rPr>
                <w:b/>
                <w:bCs/>
                <w:sz w:val="12"/>
                <w:szCs w:val="12"/>
                <w:lang w:val="ru-RU"/>
              </w:rPr>
            </w:pPr>
          </w:p>
        </w:tc>
        <w:tc>
          <w:tcPr>
            <w:tcW w:w="4111" w:type="dxa"/>
            <w:gridSpan w:val="5"/>
            <w:noWrap/>
            <w:vAlign w:val="center"/>
          </w:tcPr>
          <w:p w14:paraId="4830990C" w14:textId="77777777" w:rsidR="00F0367F" w:rsidRPr="002408B1" w:rsidRDefault="00F0367F" w:rsidP="00695541">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Доходы, 2020 г.</w:t>
            </w:r>
          </w:p>
        </w:tc>
        <w:tc>
          <w:tcPr>
            <w:tcW w:w="877" w:type="dxa"/>
            <w:tcBorders>
              <w:bottom w:val="nil"/>
            </w:tcBorders>
            <w:noWrap/>
          </w:tcPr>
          <w:p w14:paraId="0B6C4B03" w14:textId="77777777" w:rsidR="00F0367F" w:rsidRPr="002408B1" w:rsidRDefault="00F0367F" w:rsidP="00695541">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c>
          <w:tcPr>
            <w:tcW w:w="770" w:type="dxa"/>
            <w:tcBorders>
              <w:bottom w:val="nil"/>
            </w:tcBorders>
            <w:noWrap/>
          </w:tcPr>
          <w:p w14:paraId="548669E9" w14:textId="77777777" w:rsidR="00F0367F" w:rsidRPr="002408B1" w:rsidRDefault="00F0367F" w:rsidP="00695541">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c>
          <w:tcPr>
            <w:tcW w:w="3881" w:type="dxa"/>
            <w:gridSpan w:val="5"/>
            <w:noWrap/>
          </w:tcPr>
          <w:p w14:paraId="4399F5D9" w14:textId="77777777" w:rsidR="00F0367F" w:rsidRPr="002408B1" w:rsidRDefault="00F0367F" w:rsidP="00695541">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Расходы, 2020 г.</w:t>
            </w:r>
          </w:p>
        </w:tc>
        <w:tc>
          <w:tcPr>
            <w:tcW w:w="992" w:type="dxa"/>
            <w:tcBorders>
              <w:bottom w:val="nil"/>
            </w:tcBorders>
            <w:noWrap/>
          </w:tcPr>
          <w:p w14:paraId="04795662" w14:textId="77777777" w:rsidR="00F0367F" w:rsidRPr="002408B1" w:rsidRDefault="00F0367F" w:rsidP="00695541">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c>
          <w:tcPr>
            <w:tcW w:w="978" w:type="dxa"/>
            <w:tcBorders>
              <w:bottom w:val="nil"/>
            </w:tcBorders>
            <w:noWrap/>
          </w:tcPr>
          <w:p w14:paraId="3DF3AB31" w14:textId="77777777" w:rsidR="00F0367F" w:rsidRPr="002408B1" w:rsidRDefault="00F0367F" w:rsidP="00695541">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r>
      <w:tr w:rsidR="00F0367F" w:rsidRPr="002408B1" w14:paraId="782B5BDE" w14:textId="77777777" w:rsidTr="00004227">
        <w:tc>
          <w:tcPr>
            <w:tcW w:w="1128" w:type="dxa"/>
            <w:tcBorders>
              <w:top w:val="nil"/>
            </w:tcBorders>
            <w:noWrap/>
            <w:hideMark/>
          </w:tcPr>
          <w:p w14:paraId="1117A0D2"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Элемент структуры трудозатрат (WBS)/проект</w:t>
            </w:r>
          </w:p>
        </w:tc>
        <w:tc>
          <w:tcPr>
            <w:tcW w:w="852" w:type="dxa"/>
            <w:tcBorders>
              <w:top w:val="nil"/>
            </w:tcBorders>
            <w:noWrap/>
            <w:vAlign w:val="center"/>
            <w:hideMark/>
          </w:tcPr>
          <w:p w14:paraId="52814C5D"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Валюта</w:t>
            </w:r>
          </w:p>
        </w:tc>
        <w:tc>
          <w:tcPr>
            <w:tcW w:w="992" w:type="dxa"/>
            <w:tcBorders>
              <w:top w:val="nil"/>
            </w:tcBorders>
            <w:noWrap/>
            <w:vAlign w:val="center"/>
            <w:hideMark/>
          </w:tcPr>
          <w:p w14:paraId="455B6ED7"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w:t>
            </w:r>
            <w:r w:rsidRPr="002408B1">
              <w:rPr>
                <w:b/>
                <w:bCs/>
                <w:sz w:val="12"/>
                <w:szCs w:val="12"/>
                <w:lang w:val="ru-RU"/>
              </w:rPr>
              <w:br/>
              <w:t>01.01.2020 г.</w:t>
            </w:r>
          </w:p>
        </w:tc>
        <w:tc>
          <w:tcPr>
            <w:tcW w:w="832" w:type="dxa"/>
            <w:noWrap/>
            <w:vAlign w:val="center"/>
            <w:hideMark/>
          </w:tcPr>
          <w:p w14:paraId="5FB80CE3"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Полученные</w:t>
            </w:r>
            <w:r w:rsidRPr="002408B1">
              <w:rPr>
                <w:b/>
                <w:bCs/>
                <w:color w:val="000000"/>
                <w:sz w:val="12"/>
                <w:szCs w:val="12"/>
                <w:lang w:val="ru-RU" w:eastAsia="zh-CN"/>
              </w:rPr>
              <w:br/>
              <w:t>средства</w:t>
            </w:r>
          </w:p>
        </w:tc>
        <w:tc>
          <w:tcPr>
            <w:tcW w:w="675" w:type="dxa"/>
            <w:noWrap/>
            <w:vAlign w:val="center"/>
            <w:hideMark/>
          </w:tcPr>
          <w:p w14:paraId="32D3580D"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Прибыли</w:t>
            </w:r>
          </w:p>
        </w:tc>
        <w:tc>
          <w:tcPr>
            <w:tcW w:w="713" w:type="dxa"/>
            <w:noWrap/>
            <w:vAlign w:val="center"/>
            <w:hideMark/>
          </w:tcPr>
          <w:p w14:paraId="70E5C0AA"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Проценты</w:t>
            </w:r>
          </w:p>
        </w:tc>
        <w:tc>
          <w:tcPr>
            <w:tcW w:w="899" w:type="dxa"/>
            <w:noWrap/>
            <w:vAlign w:val="center"/>
            <w:hideMark/>
          </w:tcPr>
          <w:p w14:paraId="391D20B6"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Закрытие проектов/</w:t>
            </w:r>
            <w:r w:rsidRPr="002408B1">
              <w:rPr>
                <w:b/>
                <w:bCs/>
                <w:color w:val="000000"/>
                <w:sz w:val="12"/>
                <w:szCs w:val="12"/>
                <w:lang w:val="ru-RU" w:eastAsia="zh-CN"/>
              </w:rPr>
              <w:br/>
              <w:t>возмещение</w:t>
            </w:r>
          </w:p>
        </w:tc>
        <w:tc>
          <w:tcPr>
            <w:tcW w:w="992" w:type="dxa"/>
            <w:noWrap/>
            <w:vAlign w:val="center"/>
            <w:hideMark/>
          </w:tcPr>
          <w:p w14:paraId="2D7CAFC6"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 xml:space="preserve">Всего: </w:t>
            </w:r>
            <w:r w:rsidRPr="002408B1">
              <w:rPr>
                <w:b/>
                <w:bCs/>
                <w:sz w:val="12"/>
                <w:szCs w:val="12"/>
                <w:lang w:val="ru-RU"/>
              </w:rPr>
              <w:br/>
              <w:t>доходы</w:t>
            </w:r>
          </w:p>
        </w:tc>
        <w:tc>
          <w:tcPr>
            <w:tcW w:w="877" w:type="dxa"/>
            <w:tcBorders>
              <w:top w:val="nil"/>
            </w:tcBorders>
            <w:noWrap/>
            <w:vAlign w:val="center"/>
            <w:hideMark/>
          </w:tcPr>
          <w:p w14:paraId="2370079D"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Трансферты</w:t>
            </w:r>
          </w:p>
        </w:tc>
        <w:tc>
          <w:tcPr>
            <w:tcW w:w="770" w:type="dxa"/>
            <w:tcBorders>
              <w:top w:val="nil"/>
            </w:tcBorders>
            <w:noWrap/>
            <w:vAlign w:val="center"/>
            <w:hideMark/>
          </w:tcPr>
          <w:p w14:paraId="1BE0CCDB"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Банковская </w:t>
            </w:r>
            <w:r w:rsidRPr="002408B1">
              <w:rPr>
                <w:b/>
                <w:bCs/>
                <w:color w:val="000000"/>
                <w:sz w:val="12"/>
                <w:szCs w:val="12"/>
                <w:lang w:val="ru-RU" w:eastAsia="zh-CN"/>
              </w:rPr>
              <w:br/>
              <w:t>комиссия</w:t>
            </w:r>
          </w:p>
        </w:tc>
        <w:tc>
          <w:tcPr>
            <w:tcW w:w="904" w:type="dxa"/>
            <w:noWrap/>
            <w:vAlign w:val="center"/>
            <w:hideMark/>
          </w:tcPr>
          <w:p w14:paraId="1A1FB797"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Расходы по</w:t>
            </w:r>
            <w:r w:rsidRPr="002408B1">
              <w:rPr>
                <w:b/>
                <w:bCs/>
                <w:sz w:val="12"/>
                <w:szCs w:val="12"/>
                <w:lang w:val="ru-RU"/>
              </w:rPr>
              <w:br/>
              <w:t>проектам</w:t>
            </w:r>
          </w:p>
        </w:tc>
        <w:tc>
          <w:tcPr>
            <w:tcW w:w="636" w:type="dxa"/>
            <w:noWrap/>
            <w:vAlign w:val="center"/>
            <w:hideMark/>
          </w:tcPr>
          <w:p w14:paraId="4DD2E104"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AOО</w:t>
            </w:r>
          </w:p>
        </w:tc>
        <w:tc>
          <w:tcPr>
            <w:tcW w:w="728" w:type="dxa"/>
            <w:noWrap/>
            <w:vAlign w:val="center"/>
            <w:hideMark/>
          </w:tcPr>
          <w:p w14:paraId="2E0F2308"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AOО</w:t>
            </w:r>
          </w:p>
        </w:tc>
        <w:tc>
          <w:tcPr>
            <w:tcW w:w="741" w:type="dxa"/>
            <w:noWrap/>
            <w:vAlign w:val="center"/>
            <w:hideMark/>
          </w:tcPr>
          <w:p w14:paraId="15BFB5D0"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Корректир., </w:t>
            </w:r>
            <w:r w:rsidRPr="002408B1">
              <w:rPr>
                <w:b/>
                <w:bCs/>
                <w:color w:val="000000"/>
                <w:sz w:val="12"/>
                <w:szCs w:val="12"/>
                <w:lang w:val="ru-RU" w:eastAsia="zh-CN"/>
              </w:rPr>
              <w:br/>
              <w:t>АОО</w:t>
            </w:r>
          </w:p>
        </w:tc>
        <w:tc>
          <w:tcPr>
            <w:tcW w:w="872" w:type="dxa"/>
            <w:noWrap/>
            <w:vAlign w:val="center"/>
            <w:hideMark/>
          </w:tcPr>
          <w:p w14:paraId="76AEA01C"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Всего: </w:t>
            </w:r>
            <w:r w:rsidRPr="002408B1">
              <w:rPr>
                <w:b/>
                <w:bCs/>
                <w:color w:val="000000"/>
                <w:sz w:val="12"/>
                <w:szCs w:val="12"/>
                <w:lang w:val="ru-RU" w:eastAsia="zh-CN"/>
              </w:rPr>
              <w:br/>
              <w:t>расходы</w:t>
            </w:r>
          </w:p>
        </w:tc>
        <w:tc>
          <w:tcPr>
            <w:tcW w:w="992" w:type="dxa"/>
            <w:tcBorders>
              <w:top w:val="nil"/>
            </w:tcBorders>
            <w:noWrap/>
            <w:vAlign w:val="center"/>
            <w:hideMark/>
          </w:tcPr>
          <w:p w14:paraId="2441512D"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 31.12.2020 г.</w:t>
            </w:r>
          </w:p>
        </w:tc>
        <w:tc>
          <w:tcPr>
            <w:tcW w:w="978" w:type="dxa"/>
            <w:tcBorders>
              <w:top w:val="nil"/>
            </w:tcBorders>
            <w:noWrap/>
            <w:vAlign w:val="center"/>
            <w:hideMark/>
          </w:tcPr>
          <w:p w14:paraId="78D400B0"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шв. фр.</w:t>
            </w:r>
          </w:p>
        </w:tc>
      </w:tr>
      <w:tr w:rsidR="00F0367F" w:rsidRPr="002408B1" w14:paraId="4F88B0A0" w14:textId="77777777" w:rsidTr="00004227">
        <w:tc>
          <w:tcPr>
            <w:tcW w:w="1128" w:type="dxa"/>
            <w:noWrap/>
          </w:tcPr>
          <w:p w14:paraId="32703E46"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2" w:type="dxa"/>
            <w:noWrap/>
          </w:tcPr>
          <w:p w14:paraId="1711C93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92" w:type="dxa"/>
            <w:noWrap/>
            <w:hideMark/>
          </w:tcPr>
          <w:p w14:paraId="2060146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32" w:type="dxa"/>
            <w:noWrap/>
            <w:hideMark/>
          </w:tcPr>
          <w:p w14:paraId="20FB5E5B"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5" w:type="dxa"/>
            <w:noWrap/>
            <w:hideMark/>
          </w:tcPr>
          <w:p w14:paraId="665F7F9B"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13" w:type="dxa"/>
            <w:noWrap/>
            <w:hideMark/>
          </w:tcPr>
          <w:p w14:paraId="78AF402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99" w:type="dxa"/>
            <w:noWrap/>
            <w:hideMark/>
          </w:tcPr>
          <w:p w14:paraId="763C6EF4"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2" w:type="dxa"/>
            <w:noWrap/>
            <w:hideMark/>
          </w:tcPr>
          <w:p w14:paraId="07798AB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77" w:type="dxa"/>
            <w:noWrap/>
            <w:hideMark/>
          </w:tcPr>
          <w:p w14:paraId="5CCC577D"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hideMark/>
          </w:tcPr>
          <w:p w14:paraId="264546A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04" w:type="dxa"/>
            <w:noWrap/>
            <w:hideMark/>
          </w:tcPr>
          <w:p w14:paraId="4AB4524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6" w:type="dxa"/>
            <w:noWrap/>
            <w:hideMark/>
          </w:tcPr>
          <w:p w14:paraId="02C45C7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hideMark/>
          </w:tcPr>
          <w:p w14:paraId="421AD97A"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hideMark/>
          </w:tcPr>
          <w:p w14:paraId="1B15FE4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72" w:type="dxa"/>
            <w:noWrap/>
            <w:hideMark/>
          </w:tcPr>
          <w:p w14:paraId="35C8DC4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2" w:type="dxa"/>
            <w:noWrap/>
            <w:hideMark/>
          </w:tcPr>
          <w:p w14:paraId="75B7A4F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78" w:type="dxa"/>
            <w:noWrap/>
            <w:hideMark/>
          </w:tcPr>
          <w:p w14:paraId="2140D71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65D1F36E" w14:textId="77777777" w:rsidTr="00004227">
        <w:tc>
          <w:tcPr>
            <w:tcW w:w="1128" w:type="dxa"/>
            <w:noWrap/>
            <w:hideMark/>
          </w:tcPr>
          <w:p w14:paraId="49ECBC19"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P.40002.2.03</w:t>
            </w:r>
          </w:p>
        </w:tc>
        <w:tc>
          <w:tcPr>
            <w:tcW w:w="852" w:type="dxa"/>
            <w:noWrap/>
            <w:hideMark/>
          </w:tcPr>
          <w:p w14:paraId="19F8D9F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7ACF564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901 199,94</w:t>
            </w:r>
          </w:p>
        </w:tc>
        <w:tc>
          <w:tcPr>
            <w:tcW w:w="832" w:type="dxa"/>
            <w:noWrap/>
            <w:hideMark/>
          </w:tcPr>
          <w:p w14:paraId="7F2E222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27E056AF"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1,29</w:t>
            </w:r>
          </w:p>
        </w:tc>
        <w:tc>
          <w:tcPr>
            <w:tcW w:w="713" w:type="dxa"/>
            <w:noWrap/>
            <w:hideMark/>
          </w:tcPr>
          <w:p w14:paraId="646A337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594454E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2D7A46D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1,29</w:t>
            </w:r>
          </w:p>
        </w:tc>
        <w:tc>
          <w:tcPr>
            <w:tcW w:w="877" w:type="dxa"/>
            <w:noWrap/>
            <w:hideMark/>
          </w:tcPr>
          <w:p w14:paraId="46FC519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8D1E8A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170,74</w:t>
            </w:r>
          </w:p>
        </w:tc>
        <w:tc>
          <w:tcPr>
            <w:tcW w:w="904" w:type="dxa"/>
            <w:noWrap/>
            <w:hideMark/>
          </w:tcPr>
          <w:p w14:paraId="07D6A19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53 213,71</w:t>
            </w:r>
          </w:p>
        </w:tc>
        <w:tc>
          <w:tcPr>
            <w:tcW w:w="636" w:type="dxa"/>
            <w:noWrap/>
            <w:hideMark/>
          </w:tcPr>
          <w:p w14:paraId="5000DDD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C4A5FD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C4C58F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77FD8744"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53 384,45</w:t>
            </w:r>
          </w:p>
        </w:tc>
        <w:tc>
          <w:tcPr>
            <w:tcW w:w="992" w:type="dxa"/>
            <w:noWrap/>
            <w:hideMark/>
          </w:tcPr>
          <w:p w14:paraId="543B3ADB"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847 816,78</w:t>
            </w:r>
          </w:p>
        </w:tc>
        <w:tc>
          <w:tcPr>
            <w:tcW w:w="978" w:type="dxa"/>
            <w:noWrap/>
            <w:hideMark/>
          </w:tcPr>
          <w:p w14:paraId="7F4DC6D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768 123,94</w:t>
            </w:r>
          </w:p>
        </w:tc>
      </w:tr>
      <w:tr w:rsidR="00F0367F" w:rsidRPr="002408B1" w14:paraId="7CB1DDD1" w14:textId="77777777" w:rsidTr="00004227">
        <w:tc>
          <w:tcPr>
            <w:tcW w:w="1128" w:type="dxa"/>
            <w:noWrap/>
            <w:hideMark/>
          </w:tcPr>
          <w:p w14:paraId="4274AE2F"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P.40014.2.03</w:t>
            </w:r>
          </w:p>
        </w:tc>
        <w:tc>
          <w:tcPr>
            <w:tcW w:w="852" w:type="dxa"/>
            <w:noWrap/>
            <w:hideMark/>
          </w:tcPr>
          <w:p w14:paraId="114B182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08E9F97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16 359,74</w:t>
            </w:r>
          </w:p>
        </w:tc>
        <w:tc>
          <w:tcPr>
            <w:tcW w:w="832" w:type="dxa"/>
            <w:noWrap/>
            <w:hideMark/>
          </w:tcPr>
          <w:p w14:paraId="131422A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0681FAA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hideMark/>
          </w:tcPr>
          <w:p w14:paraId="437A4D1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45EC0C1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0B99036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7" w:type="dxa"/>
            <w:noWrap/>
            <w:hideMark/>
          </w:tcPr>
          <w:p w14:paraId="08239A7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8E8EB1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hideMark/>
          </w:tcPr>
          <w:p w14:paraId="7A8EDB57"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6" w:type="dxa"/>
            <w:noWrap/>
            <w:hideMark/>
          </w:tcPr>
          <w:p w14:paraId="5581959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754746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E03911B"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59E276E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5FF92BD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16 359,74</w:t>
            </w:r>
          </w:p>
        </w:tc>
        <w:tc>
          <w:tcPr>
            <w:tcW w:w="978" w:type="dxa"/>
            <w:noWrap/>
            <w:hideMark/>
          </w:tcPr>
          <w:p w14:paraId="751333A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14 821,96</w:t>
            </w:r>
          </w:p>
        </w:tc>
      </w:tr>
      <w:tr w:rsidR="00F0367F" w:rsidRPr="002408B1" w14:paraId="554893A7" w14:textId="77777777" w:rsidTr="00004227">
        <w:tc>
          <w:tcPr>
            <w:tcW w:w="1128" w:type="dxa"/>
            <w:noWrap/>
            <w:hideMark/>
          </w:tcPr>
          <w:p w14:paraId="4E978BD8"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P.40014.2.04</w:t>
            </w:r>
          </w:p>
        </w:tc>
        <w:tc>
          <w:tcPr>
            <w:tcW w:w="852" w:type="dxa"/>
            <w:noWrap/>
            <w:hideMark/>
          </w:tcPr>
          <w:p w14:paraId="26DCAD1F"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7AEA34F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849 738,62</w:t>
            </w:r>
          </w:p>
        </w:tc>
        <w:tc>
          <w:tcPr>
            <w:tcW w:w="832" w:type="dxa"/>
            <w:noWrap/>
            <w:hideMark/>
          </w:tcPr>
          <w:p w14:paraId="05FE8BC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1144ECA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hideMark/>
          </w:tcPr>
          <w:p w14:paraId="1C3734E2"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0CF48BC2"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−849 738,62</w:t>
            </w:r>
          </w:p>
        </w:tc>
        <w:tc>
          <w:tcPr>
            <w:tcW w:w="992" w:type="dxa"/>
            <w:noWrap/>
            <w:hideMark/>
          </w:tcPr>
          <w:p w14:paraId="1CA25A2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−849 738,62</w:t>
            </w:r>
          </w:p>
        </w:tc>
        <w:tc>
          <w:tcPr>
            <w:tcW w:w="877" w:type="dxa"/>
            <w:noWrap/>
            <w:hideMark/>
          </w:tcPr>
          <w:p w14:paraId="1B6991B7"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C07E38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hideMark/>
          </w:tcPr>
          <w:p w14:paraId="15AFDDC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6" w:type="dxa"/>
            <w:noWrap/>
            <w:hideMark/>
          </w:tcPr>
          <w:p w14:paraId="16DADB54"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51CF16B"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2666FCA"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4EDB4AA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4DCC0AAA"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78" w:type="dxa"/>
            <w:noWrap/>
            <w:hideMark/>
          </w:tcPr>
          <w:p w14:paraId="27C1EA5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42BE20AA" w14:textId="77777777" w:rsidTr="00004227">
        <w:tc>
          <w:tcPr>
            <w:tcW w:w="1128" w:type="dxa"/>
            <w:noWrap/>
            <w:hideMark/>
          </w:tcPr>
          <w:p w14:paraId="5C554B67"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P.40014.2.05</w:t>
            </w:r>
          </w:p>
        </w:tc>
        <w:tc>
          <w:tcPr>
            <w:tcW w:w="852" w:type="dxa"/>
            <w:noWrap/>
            <w:hideMark/>
          </w:tcPr>
          <w:p w14:paraId="4F3A912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14E02E4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41 909,90</w:t>
            </w:r>
          </w:p>
        </w:tc>
        <w:tc>
          <w:tcPr>
            <w:tcW w:w="832" w:type="dxa"/>
            <w:noWrap/>
            <w:hideMark/>
          </w:tcPr>
          <w:p w14:paraId="775B7BA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0BA4BD0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hideMark/>
          </w:tcPr>
          <w:p w14:paraId="49F4379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39048BD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7E75B2F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7" w:type="dxa"/>
            <w:noWrap/>
            <w:hideMark/>
          </w:tcPr>
          <w:p w14:paraId="045F6AE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B93CF3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hideMark/>
          </w:tcPr>
          <w:p w14:paraId="50825C62"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6" w:type="dxa"/>
            <w:noWrap/>
            <w:hideMark/>
          </w:tcPr>
          <w:p w14:paraId="341EF3CB"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27B8492"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799960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5A1C6A5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0F28A4FD"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41 909,90</w:t>
            </w:r>
          </w:p>
        </w:tc>
        <w:tc>
          <w:tcPr>
            <w:tcW w:w="978" w:type="dxa"/>
            <w:noWrap/>
            <w:hideMark/>
          </w:tcPr>
          <w:p w14:paraId="254E2A6B"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37 970,46</w:t>
            </w:r>
          </w:p>
        </w:tc>
      </w:tr>
      <w:tr w:rsidR="00F0367F" w:rsidRPr="002408B1" w14:paraId="6C4D7BF8" w14:textId="77777777" w:rsidTr="00004227">
        <w:tc>
          <w:tcPr>
            <w:tcW w:w="1128" w:type="dxa"/>
            <w:noWrap/>
            <w:hideMark/>
          </w:tcPr>
          <w:p w14:paraId="12F7F2C7"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P.40014.2.06</w:t>
            </w:r>
          </w:p>
        </w:tc>
        <w:tc>
          <w:tcPr>
            <w:tcW w:w="852" w:type="dxa"/>
            <w:noWrap/>
            <w:hideMark/>
          </w:tcPr>
          <w:p w14:paraId="4D2967AD"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487B383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43 927,14</w:t>
            </w:r>
          </w:p>
        </w:tc>
        <w:tc>
          <w:tcPr>
            <w:tcW w:w="832" w:type="dxa"/>
            <w:noWrap/>
            <w:hideMark/>
          </w:tcPr>
          <w:p w14:paraId="3A28135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2E7B7C8D"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hideMark/>
          </w:tcPr>
          <w:p w14:paraId="5265F5AD"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2C8EE07D"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0046F1CF"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7" w:type="dxa"/>
            <w:noWrap/>
            <w:hideMark/>
          </w:tcPr>
          <w:p w14:paraId="3CB72FDF"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AB45527"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hideMark/>
          </w:tcPr>
          <w:p w14:paraId="5333AAE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6" w:type="dxa"/>
            <w:noWrap/>
            <w:hideMark/>
          </w:tcPr>
          <w:p w14:paraId="00307C2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F17669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FC69B5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21418E6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6B01CC2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43 927,14</w:t>
            </w:r>
          </w:p>
        </w:tc>
        <w:tc>
          <w:tcPr>
            <w:tcW w:w="978" w:type="dxa"/>
            <w:noWrap/>
            <w:hideMark/>
          </w:tcPr>
          <w:p w14:paraId="3F02DFB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39 798,09</w:t>
            </w:r>
          </w:p>
        </w:tc>
      </w:tr>
      <w:tr w:rsidR="00F0367F" w:rsidRPr="002408B1" w14:paraId="219D5F9A" w14:textId="77777777" w:rsidTr="00004227">
        <w:tc>
          <w:tcPr>
            <w:tcW w:w="1128" w:type="dxa"/>
            <w:noWrap/>
            <w:hideMark/>
          </w:tcPr>
          <w:p w14:paraId="7399C909"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P.40466.2.03</w:t>
            </w:r>
          </w:p>
        </w:tc>
        <w:tc>
          <w:tcPr>
            <w:tcW w:w="852" w:type="dxa"/>
            <w:noWrap/>
            <w:hideMark/>
          </w:tcPr>
          <w:p w14:paraId="6DC2467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5117431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237 175,89</w:t>
            </w:r>
          </w:p>
        </w:tc>
        <w:tc>
          <w:tcPr>
            <w:tcW w:w="832" w:type="dxa"/>
            <w:noWrap/>
            <w:hideMark/>
          </w:tcPr>
          <w:p w14:paraId="047591D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2D67A4D7"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hideMark/>
          </w:tcPr>
          <w:p w14:paraId="7C2BA27F"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3105CC8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46847AE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−237 175,89</w:t>
            </w:r>
          </w:p>
        </w:tc>
        <w:tc>
          <w:tcPr>
            <w:tcW w:w="877" w:type="dxa"/>
            <w:noWrap/>
            <w:hideMark/>
          </w:tcPr>
          <w:p w14:paraId="636C1FFF"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614744B"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hideMark/>
          </w:tcPr>
          <w:p w14:paraId="19BE485A"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6" w:type="dxa"/>
            <w:noWrap/>
            <w:hideMark/>
          </w:tcPr>
          <w:p w14:paraId="33EA55C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FE965C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7F306EB"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415D4DF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338512D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78" w:type="dxa"/>
            <w:noWrap/>
            <w:hideMark/>
          </w:tcPr>
          <w:p w14:paraId="132F88B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36829998" w14:textId="77777777" w:rsidTr="00004227">
        <w:tc>
          <w:tcPr>
            <w:tcW w:w="1128" w:type="dxa"/>
            <w:noWrap/>
            <w:hideMark/>
          </w:tcPr>
          <w:p w14:paraId="2D695F7A"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P.40559.2.03</w:t>
            </w:r>
          </w:p>
        </w:tc>
        <w:tc>
          <w:tcPr>
            <w:tcW w:w="852" w:type="dxa"/>
            <w:noWrap/>
            <w:hideMark/>
          </w:tcPr>
          <w:p w14:paraId="3E809E9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674FF2F2"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13 030,47</w:t>
            </w:r>
          </w:p>
        </w:tc>
        <w:tc>
          <w:tcPr>
            <w:tcW w:w="832" w:type="dxa"/>
            <w:noWrap/>
            <w:hideMark/>
          </w:tcPr>
          <w:p w14:paraId="012818B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7A47EB8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hideMark/>
          </w:tcPr>
          <w:p w14:paraId="34249BB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7B7603C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−13 030,47</w:t>
            </w:r>
          </w:p>
        </w:tc>
        <w:tc>
          <w:tcPr>
            <w:tcW w:w="992" w:type="dxa"/>
            <w:noWrap/>
            <w:hideMark/>
          </w:tcPr>
          <w:p w14:paraId="797CF79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−13 030,47</w:t>
            </w:r>
          </w:p>
        </w:tc>
        <w:tc>
          <w:tcPr>
            <w:tcW w:w="877" w:type="dxa"/>
            <w:noWrap/>
            <w:hideMark/>
          </w:tcPr>
          <w:p w14:paraId="4A340C97"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9D3CC8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hideMark/>
          </w:tcPr>
          <w:p w14:paraId="5D594DE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6" w:type="dxa"/>
            <w:noWrap/>
            <w:hideMark/>
          </w:tcPr>
          <w:p w14:paraId="460F478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336E18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B75C9D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70CCE484"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7F678AC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78" w:type="dxa"/>
            <w:noWrap/>
            <w:hideMark/>
          </w:tcPr>
          <w:p w14:paraId="42439A4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61EE17BE" w14:textId="77777777" w:rsidTr="00004227">
        <w:tc>
          <w:tcPr>
            <w:tcW w:w="1128" w:type="dxa"/>
            <w:noWrap/>
            <w:hideMark/>
          </w:tcPr>
          <w:p w14:paraId="4B4B231A"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P.40573.2.04</w:t>
            </w:r>
          </w:p>
        </w:tc>
        <w:tc>
          <w:tcPr>
            <w:tcW w:w="852" w:type="dxa"/>
            <w:noWrap/>
            <w:hideMark/>
          </w:tcPr>
          <w:p w14:paraId="1C8E6FD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1F656B5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105 540,57</w:t>
            </w:r>
          </w:p>
        </w:tc>
        <w:tc>
          <w:tcPr>
            <w:tcW w:w="832" w:type="dxa"/>
            <w:noWrap/>
            <w:hideMark/>
          </w:tcPr>
          <w:p w14:paraId="10D2BE9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7FE6A19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hideMark/>
          </w:tcPr>
          <w:p w14:paraId="4DD1E59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086098B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7CCF37F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7" w:type="dxa"/>
            <w:noWrap/>
            <w:hideMark/>
          </w:tcPr>
          <w:p w14:paraId="34A2BAE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1E8DDFF"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21,95</w:t>
            </w:r>
          </w:p>
        </w:tc>
        <w:tc>
          <w:tcPr>
            <w:tcW w:w="904" w:type="dxa"/>
            <w:noWrap/>
            <w:hideMark/>
          </w:tcPr>
          <w:p w14:paraId="3D9974AD"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36 503,76</w:t>
            </w:r>
          </w:p>
        </w:tc>
        <w:tc>
          <w:tcPr>
            <w:tcW w:w="636" w:type="dxa"/>
            <w:noWrap/>
            <w:hideMark/>
          </w:tcPr>
          <w:p w14:paraId="431DE00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C2905F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CD7049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5FD7D45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36 525,71</w:t>
            </w:r>
          </w:p>
        </w:tc>
        <w:tc>
          <w:tcPr>
            <w:tcW w:w="992" w:type="dxa"/>
            <w:noWrap/>
            <w:hideMark/>
          </w:tcPr>
          <w:p w14:paraId="75F921E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69 014,86</w:t>
            </w:r>
          </w:p>
        </w:tc>
        <w:tc>
          <w:tcPr>
            <w:tcW w:w="978" w:type="dxa"/>
            <w:noWrap/>
            <w:hideMark/>
          </w:tcPr>
          <w:p w14:paraId="7197A6F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62 527,62</w:t>
            </w:r>
          </w:p>
        </w:tc>
      </w:tr>
      <w:tr w:rsidR="00F0367F" w:rsidRPr="002408B1" w14:paraId="4D552218" w14:textId="77777777" w:rsidTr="00004227">
        <w:tc>
          <w:tcPr>
            <w:tcW w:w="1128" w:type="dxa"/>
            <w:noWrap/>
            <w:hideMark/>
          </w:tcPr>
          <w:p w14:paraId="0611BA28"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P.40623.2.03</w:t>
            </w:r>
          </w:p>
        </w:tc>
        <w:tc>
          <w:tcPr>
            <w:tcW w:w="852" w:type="dxa"/>
            <w:noWrap/>
            <w:hideMark/>
          </w:tcPr>
          <w:p w14:paraId="711F33BF"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55110E7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17 891,47</w:t>
            </w:r>
          </w:p>
        </w:tc>
        <w:tc>
          <w:tcPr>
            <w:tcW w:w="832" w:type="dxa"/>
            <w:noWrap/>
            <w:hideMark/>
          </w:tcPr>
          <w:p w14:paraId="0A64AA4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52E40382"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hideMark/>
          </w:tcPr>
          <w:p w14:paraId="10677D27"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6D38FC5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3E36424B"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7" w:type="dxa"/>
            <w:noWrap/>
            <w:hideMark/>
          </w:tcPr>
          <w:p w14:paraId="429A0E3D"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B210F94"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hideMark/>
          </w:tcPr>
          <w:p w14:paraId="2E5F7D4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6" w:type="dxa"/>
            <w:noWrap/>
            <w:hideMark/>
          </w:tcPr>
          <w:p w14:paraId="2056D954"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EDC23A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E4FFFE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7E1A0D8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4885B322"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17 891,47</w:t>
            </w:r>
          </w:p>
        </w:tc>
        <w:tc>
          <w:tcPr>
            <w:tcW w:w="978" w:type="dxa"/>
            <w:noWrap/>
            <w:hideMark/>
          </w:tcPr>
          <w:p w14:paraId="4C35F71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16 209,71</w:t>
            </w:r>
          </w:p>
        </w:tc>
      </w:tr>
      <w:tr w:rsidR="00F0367F" w:rsidRPr="002408B1" w14:paraId="71E7F77F" w14:textId="77777777" w:rsidTr="00004227">
        <w:tc>
          <w:tcPr>
            <w:tcW w:w="1128" w:type="dxa"/>
            <w:noWrap/>
            <w:hideMark/>
          </w:tcPr>
          <w:p w14:paraId="5609CC68"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P.40653.2.03</w:t>
            </w:r>
          </w:p>
        </w:tc>
        <w:tc>
          <w:tcPr>
            <w:tcW w:w="852" w:type="dxa"/>
            <w:noWrap/>
            <w:hideMark/>
          </w:tcPr>
          <w:p w14:paraId="50F39BE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2CAFE85F"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75 000,00</w:t>
            </w:r>
          </w:p>
        </w:tc>
        <w:tc>
          <w:tcPr>
            <w:tcW w:w="832" w:type="dxa"/>
            <w:noWrap/>
            <w:hideMark/>
          </w:tcPr>
          <w:p w14:paraId="737251F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03C029B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hideMark/>
          </w:tcPr>
          <w:p w14:paraId="7E0CD3A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4D2091C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−75 000,00</w:t>
            </w:r>
          </w:p>
        </w:tc>
        <w:tc>
          <w:tcPr>
            <w:tcW w:w="992" w:type="dxa"/>
            <w:noWrap/>
            <w:hideMark/>
          </w:tcPr>
          <w:p w14:paraId="7585262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−75 000,00</w:t>
            </w:r>
          </w:p>
        </w:tc>
        <w:tc>
          <w:tcPr>
            <w:tcW w:w="877" w:type="dxa"/>
            <w:noWrap/>
            <w:hideMark/>
          </w:tcPr>
          <w:p w14:paraId="101696F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DAA5D1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hideMark/>
          </w:tcPr>
          <w:p w14:paraId="1BC13F2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6" w:type="dxa"/>
            <w:noWrap/>
            <w:hideMark/>
          </w:tcPr>
          <w:p w14:paraId="5F9F8251"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557598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311A247"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568B2D4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34559C9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78" w:type="dxa"/>
            <w:noWrap/>
            <w:hideMark/>
          </w:tcPr>
          <w:p w14:paraId="536557D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265728F2" w14:textId="77777777" w:rsidTr="00004227">
        <w:tc>
          <w:tcPr>
            <w:tcW w:w="1128" w:type="dxa"/>
            <w:noWrap/>
            <w:hideMark/>
          </w:tcPr>
          <w:p w14:paraId="6B0EB0E8"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P.40710.2.03</w:t>
            </w:r>
          </w:p>
        </w:tc>
        <w:tc>
          <w:tcPr>
            <w:tcW w:w="852" w:type="dxa"/>
            <w:noWrap/>
            <w:hideMark/>
          </w:tcPr>
          <w:p w14:paraId="2DA5922B"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43E54606"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125 216,67</w:t>
            </w:r>
          </w:p>
        </w:tc>
        <w:tc>
          <w:tcPr>
            <w:tcW w:w="832" w:type="dxa"/>
            <w:noWrap/>
            <w:hideMark/>
          </w:tcPr>
          <w:p w14:paraId="4DBC3C2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495D8F0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hideMark/>
          </w:tcPr>
          <w:p w14:paraId="25458D2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78444004"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6D58E48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7" w:type="dxa"/>
            <w:noWrap/>
            <w:hideMark/>
          </w:tcPr>
          <w:p w14:paraId="0643A0F4"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B82740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hideMark/>
          </w:tcPr>
          <w:p w14:paraId="06A9092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6" w:type="dxa"/>
            <w:noWrap/>
            <w:hideMark/>
          </w:tcPr>
          <w:p w14:paraId="1DD0FF67"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5E2CAE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88F4B3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4C44B56C"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02F0DE8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125 216,67</w:t>
            </w:r>
          </w:p>
        </w:tc>
        <w:tc>
          <w:tcPr>
            <w:tcW w:w="978" w:type="dxa"/>
            <w:noWrap/>
            <w:hideMark/>
          </w:tcPr>
          <w:p w14:paraId="6D95C944"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113 446,59</w:t>
            </w:r>
          </w:p>
        </w:tc>
      </w:tr>
      <w:tr w:rsidR="00F0367F" w:rsidRPr="002408B1" w14:paraId="0FC74D2D" w14:textId="77777777" w:rsidTr="00004227">
        <w:tc>
          <w:tcPr>
            <w:tcW w:w="1128" w:type="dxa"/>
            <w:noWrap/>
            <w:hideMark/>
          </w:tcPr>
          <w:p w14:paraId="78CAA467" w14:textId="77777777" w:rsidR="00F0367F" w:rsidRPr="002408B1" w:rsidRDefault="00F0367F" w:rsidP="00695541">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P.40713.2.03</w:t>
            </w:r>
          </w:p>
        </w:tc>
        <w:tc>
          <w:tcPr>
            <w:tcW w:w="852" w:type="dxa"/>
            <w:noWrap/>
            <w:hideMark/>
          </w:tcPr>
          <w:p w14:paraId="1111F11E"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hideMark/>
          </w:tcPr>
          <w:p w14:paraId="785BBC60"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299 750,00</w:t>
            </w:r>
          </w:p>
        </w:tc>
        <w:tc>
          <w:tcPr>
            <w:tcW w:w="832" w:type="dxa"/>
            <w:noWrap/>
            <w:hideMark/>
          </w:tcPr>
          <w:p w14:paraId="72569CB8"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hideMark/>
          </w:tcPr>
          <w:p w14:paraId="7FC723C5"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hideMark/>
          </w:tcPr>
          <w:p w14:paraId="15B4302F"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hideMark/>
          </w:tcPr>
          <w:p w14:paraId="3CA9390A"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42FE16CA"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7" w:type="dxa"/>
            <w:noWrap/>
            <w:hideMark/>
          </w:tcPr>
          <w:p w14:paraId="28BD1B47"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9CC28BD"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hideMark/>
          </w:tcPr>
          <w:p w14:paraId="2843D27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6" w:type="dxa"/>
            <w:noWrap/>
            <w:hideMark/>
          </w:tcPr>
          <w:p w14:paraId="4CEE3084"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8C81982"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F877D19"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hideMark/>
          </w:tcPr>
          <w:p w14:paraId="6BD6FEFF"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hideMark/>
          </w:tcPr>
          <w:p w14:paraId="32017173"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299 750,00</w:t>
            </w:r>
          </w:p>
        </w:tc>
        <w:tc>
          <w:tcPr>
            <w:tcW w:w="978" w:type="dxa"/>
            <w:noWrap/>
            <w:hideMark/>
          </w:tcPr>
          <w:p w14:paraId="7C6A2982" w14:textId="77777777" w:rsidR="00F0367F" w:rsidRPr="002408B1" w:rsidRDefault="00F0367F" w:rsidP="00695541">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271 574,18</w:t>
            </w:r>
          </w:p>
        </w:tc>
      </w:tr>
      <w:tr w:rsidR="00F0367F" w:rsidRPr="002408B1" w14:paraId="7C8D9B1A" w14:textId="77777777" w:rsidTr="00004227">
        <w:tc>
          <w:tcPr>
            <w:tcW w:w="1128" w:type="dxa"/>
            <w:noWrap/>
          </w:tcPr>
          <w:p w14:paraId="6BE86F04" w14:textId="77777777" w:rsidR="00F0367F" w:rsidRPr="002408B1" w:rsidRDefault="00F0367F" w:rsidP="00A4307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P.40783.2.03</w:t>
            </w:r>
          </w:p>
        </w:tc>
        <w:tc>
          <w:tcPr>
            <w:tcW w:w="852" w:type="dxa"/>
            <w:noWrap/>
          </w:tcPr>
          <w:p w14:paraId="4EF7EB15"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noWrap/>
          </w:tcPr>
          <w:p w14:paraId="18025D92"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32" w:type="dxa"/>
            <w:noWrap/>
          </w:tcPr>
          <w:p w14:paraId="2DCC74D2"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tcPr>
          <w:p w14:paraId="17AA5A68"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tcPr>
          <w:p w14:paraId="7D5B1182"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tcPr>
          <w:p w14:paraId="29BB9E3E"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tcPr>
          <w:p w14:paraId="1DB2674C"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7" w:type="dxa"/>
            <w:noWrap/>
          </w:tcPr>
          <w:p w14:paraId="60319FFB"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430 245,00</w:t>
            </w:r>
          </w:p>
        </w:tc>
        <w:tc>
          <w:tcPr>
            <w:tcW w:w="770" w:type="dxa"/>
            <w:noWrap/>
          </w:tcPr>
          <w:p w14:paraId="6AD34410"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tcPr>
          <w:p w14:paraId="45E6F886"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14 792,55</w:t>
            </w:r>
          </w:p>
        </w:tc>
        <w:tc>
          <w:tcPr>
            <w:tcW w:w="636" w:type="dxa"/>
            <w:noWrap/>
          </w:tcPr>
          <w:p w14:paraId="48D8F6EF"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tcPr>
          <w:p w14:paraId="468608E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tcPr>
          <w:p w14:paraId="1F0FD30B"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tcPr>
          <w:p w14:paraId="3D201A06"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14 792,55</w:t>
            </w:r>
          </w:p>
        </w:tc>
        <w:tc>
          <w:tcPr>
            <w:tcW w:w="992" w:type="dxa"/>
            <w:noWrap/>
          </w:tcPr>
          <w:p w14:paraId="13932788"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415 452,45</w:t>
            </w:r>
          </w:p>
        </w:tc>
        <w:tc>
          <w:tcPr>
            <w:tcW w:w="978" w:type="dxa"/>
            <w:noWrap/>
          </w:tcPr>
          <w:p w14:paraId="0F604D99"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376 400,87</w:t>
            </w:r>
          </w:p>
        </w:tc>
      </w:tr>
      <w:tr w:rsidR="00F0367F" w:rsidRPr="002408B1" w14:paraId="50767DEF" w14:textId="77777777" w:rsidTr="00590242">
        <w:tc>
          <w:tcPr>
            <w:tcW w:w="1128" w:type="dxa"/>
            <w:noWrap/>
          </w:tcPr>
          <w:p w14:paraId="5F84414F" w14:textId="77777777" w:rsidR="00F0367F" w:rsidRPr="002408B1" w:rsidRDefault="00F0367F" w:rsidP="00A43072">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2" w:type="dxa"/>
            <w:tcBorders>
              <w:bottom w:val="single" w:sz="4" w:space="0" w:color="auto"/>
            </w:tcBorders>
            <w:noWrap/>
          </w:tcPr>
          <w:p w14:paraId="6FCA601E"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92" w:type="dxa"/>
            <w:tcBorders>
              <w:bottom w:val="single" w:sz="4" w:space="0" w:color="auto"/>
            </w:tcBorders>
            <w:noWrap/>
          </w:tcPr>
          <w:p w14:paraId="41D658BB"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32" w:type="dxa"/>
            <w:tcBorders>
              <w:bottom w:val="single" w:sz="4" w:space="0" w:color="auto"/>
            </w:tcBorders>
            <w:noWrap/>
          </w:tcPr>
          <w:p w14:paraId="5716E542"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5" w:type="dxa"/>
            <w:tcBorders>
              <w:bottom w:val="single" w:sz="4" w:space="0" w:color="auto"/>
            </w:tcBorders>
            <w:noWrap/>
          </w:tcPr>
          <w:p w14:paraId="2466015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13" w:type="dxa"/>
            <w:tcBorders>
              <w:bottom w:val="single" w:sz="4" w:space="0" w:color="auto"/>
            </w:tcBorders>
            <w:noWrap/>
          </w:tcPr>
          <w:p w14:paraId="784D99A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99" w:type="dxa"/>
            <w:tcBorders>
              <w:bottom w:val="single" w:sz="4" w:space="0" w:color="auto"/>
            </w:tcBorders>
            <w:noWrap/>
          </w:tcPr>
          <w:p w14:paraId="540C86F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2" w:type="dxa"/>
            <w:tcBorders>
              <w:bottom w:val="single" w:sz="4" w:space="0" w:color="auto"/>
            </w:tcBorders>
            <w:noWrap/>
          </w:tcPr>
          <w:p w14:paraId="7FA28FC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77" w:type="dxa"/>
            <w:tcBorders>
              <w:bottom w:val="single" w:sz="4" w:space="0" w:color="auto"/>
            </w:tcBorders>
            <w:noWrap/>
          </w:tcPr>
          <w:p w14:paraId="1A722A79"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tcBorders>
              <w:bottom w:val="single" w:sz="4" w:space="0" w:color="auto"/>
            </w:tcBorders>
            <w:noWrap/>
          </w:tcPr>
          <w:p w14:paraId="28D41689"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04" w:type="dxa"/>
            <w:tcBorders>
              <w:bottom w:val="single" w:sz="4" w:space="0" w:color="auto"/>
            </w:tcBorders>
            <w:noWrap/>
          </w:tcPr>
          <w:p w14:paraId="6B71508C"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6" w:type="dxa"/>
            <w:tcBorders>
              <w:bottom w:val="single" w:sz="4" w:space="0" w:color="auto"/>
            </w:tcBorders>
            <w:noWrap/>
          </w:tcPr>
          <w:p w14:paraId="752BEF56"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tcBorders>
              <w:bottom w:val="single" w:sz="4" w:space="0" w:color="auto"/>
            </w:tcBorders>
            <w:noWrap/>
          </w:tcPr>
          <w:p w14:paraId="3189A669"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tcBorders>
              <w:bottom w:val="single" w:sz="4" w:space="0" w:color="auto"/>
            </w:tcBorders>
            <w:noWrap/>
          </w:tcPr>
          <w:p w14:paraId="08C1E0D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72" w:type="dxa"/>
            <w:tcBorders>
              <w:bottom w:val="single" w:sz="4" w:space="0" w:color="auto"/>
            </w:tcBorders>
            <w:noWrap/>
          </w:tcPr>
          <w:p w14:paraId="10DB51A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2" w:type="dxa"/>
            <w:tcBorders>
              <w:bottom w:val="single" w:sz="4" w:space="0" w:color="auto"/>
            </w:tcBorders>
            <w:noWrap/>
          </w:tcPr>
          <w:p w14:paraId="48D83A5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78" w:type="dxa"/>
            <w:tcBorders>
              <w:bottom w:val="single" w:sz="4" w:space="0" w:color="auto"/>
            </w:tcBorders>
            <w:noWrap/>
          </w:tcPr>
          <w:p w14:paraId="2A426702"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334A0B03" w14:textId="77777777" w:rsidTr="00590242">
        <w:tc>
          <w:tcPr>
            <w:tcW w:w="1128" w:type="dxa"/>
            <w:noWrap/>
          </w:tcPr>
          <w:p w14:paraId="6CCA1B3B" w14:textId="77777777" w:rsidR="00F0367F" w:rsidRPr="002408B1" w:rsidRDefault="00F0367F" w:rsidP="00A43072">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2" w:type="dxa"/>
            <w:tcBorders>
              <w:bottom w:val="double" w:sz="4" w:space="0" w:color="auto"/>
            </w:tcBorders>
            <w:noWrap/>
          </w:tcPr>
          <w:p w14:paraId="2083855F"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92" w:type="dxa"/>
            <w:tcBorders>
              <w:bottom w:val="double" w:sz="4" w:space="0" w:color="auto"/>
            </w:tcBorders>
            <w:noWrap/>
          </w:tcPr>
          <w:p w14:paraId="70A04661"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2 726 740,41</w:t>
            </w:r>
          </w:p>
        </w:tc>
        <w:tc>
          <w:tcPr>
            <w:tcW w:w="832" w:type="dxa"/>
            <w:tcBorders>
              <w:bottom w:val="double" w:sz="4" w:space="0" w:color="auto"/>
            </w:tcBorders>
            <w:noWrap/>
          </w:tcPr>
          <w:p w14:paraId="4FB8F245"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tcBorders>
              <w:bottom w:val="double" w:sz="4" w:space="0" w:color="auto"/>
            </w:tcBorders>
            <w:noWrap/>
          </w:tcPr>
          <w:p w14:paraId="053324CD"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1,29</w:t>
            </w:r>
          </w:p>
        </w:tc>
        <w:tc>
          <w:tcPr>
            <w:tcW w:w="713" w:type="dxa"/>
            <w:tcBorders>
              <w:bottom w:val="double" w:sz="4" w:space="0" w:color="auto"/>
            </w:tcBorders>
            <w:noWrap/>
          </w:tcPr>
          <w:p w14:paraId="161776E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tcBorders>
              <w:bottom w:val="double" w:sz="4" w:space="0" w:color="auto"/>
            </w:tcBorders>
            <w:noWrap/>
          </w:tcPr>
          <w:p w14:paraId="1D388E9A"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−937 769,09</w:t>
            </w:r>
          </w:p>
        </w:tc>
        <w:tc>
          <w:tcPr>
            <w:tcW w:w="992" w:type="dxa"/>
            <w:tcBorders>
              <w:bottom w:val="double" w:sz="4" w:space="0" w:color="auto"/>
            </w:tcBorders>
            <w:noWrap/>
          </w:tcPr>
          <w:p w14:paraId="1DC35CE6"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−1 174 943,69</w:t>
            </w:r>
          </w:p>
        </w:tc>
        <w:tc>
          <w:tcPr>
            <w:tcW w:w="877" w:type="dxa"/>
            <w:tcBorders>
              <w:bottom w:val="double" w:sz="4" w:space="0" w:color="auto"/>
            </w:tcBorders>
            <w:noWrap/>
          </w:tcPr>
          <w:p w14:paraId="6ACFAACF"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430 245,00</w:t>
            </w:r>
          </w:p>
        </w:tc>
        <w:tc>
          <w:tcPr>
            <w:tcW w:w="770" w:type="dxa"/>
            <w:tcBorders>
              <w:bottom w:val="double" w:sz="4" w:space="0" w:color="auto"/>
            </w:tcBorders>
            <w:noWrap/>
          </w:tcPr>
          <w:p w14:paraId="3BD8BD70"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192,69</w:t>
            </w:r>
          </w:p>
        </w:tc>
        <w:tc>
          <w:tcPr>
            <w:tcW w:w="904" w:type="dxa"/>
            <w:tcBorders>
              <w:bottom w:val="double" w:sz="4" w:space="0" w:color="auto"/>
            </w:tcBorders>
            <w:noWrap/>
          </w:tcPr>
          <w:p w14:paraId="04E83D72"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104 510,02</w:t>
            </w:r>
          </w:p>
        </w:tc>
        <w:tc>
          <w:tcPr>
            <w:tcW w:w="636" w:type="dxa"/>
            <w:tcBorders>
              <w:bottom w:val="double" w:sz="4" w:space="0" w:color="auto"/>
            </w:tcBorders>
            <w:noWrap/>
          </w:tcPr>
          <w:p w14:paraId="5C89E40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tcBorders>
              <w:bottom w:val="double" w:sz="4" w:space="0" w:color="auto"/>
            </w:tcBorders>
            <w:noWrap/>
          </w:tcPr>
          <w:p w14:paraId="30FDC16D"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tcBorders>
              <w:bottom w:val="double" w:sz="4" w:space="0" w:color="auto"/>
            </w:tcBorders>
            <w:noWrap/>
          </w:tcPr>
          <w:p w14:paraId="11F2471F"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tcBorders>
              <w:bottom w:val="double" w:sz="4" w:space="0" w:color="auto"/>
            </w:tcBorders>
            <w:noWrap/>
          </w:tcPr>
          <w:p w14:paraId="169F1F8B"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104 702,71</w:t>
            </w:r>
          </w:p>
        </w:tc>
        <w:tc>
          <w:tcPr>
            <w:tcW w:w="992" w:type="dxa"/>
            <w:tcBorders>
              <w:bottom w:val="double" w:sz="4" w:space="0" w:color="auto"/>
            </w:tcBorders>
            <w:noWrap/>
          </w:tcPr>
          <w:p w14:paraId="7189E292"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1 877 339,01</w:t>
            </w:r>
          </w:p>
        </w:tc>
        <w:tc>
          <w:tcPr>
            <w:tcW w:w="978" w:type="dxa"/>
            <w:tcBorders>
              <w:bottom w:val="double" w:sz="4" w:space="0" w:color="auto"/>
            </w:tcBorders>
            <w:noWrap/>
          </w:tcPr>
          <w:p w14:paraId="51C5FB64"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1 700 873,42</w:t>
            </w:r>
          </w:p>
        </w:tc>
      </w:tr>
      <w:tr w:rsidR="00F0367F" w:rsidRPr="002408B1" w14:paraId="27AC4CF0" w14:textId="77777777" w:rsidTr="00590242">
        <w:tc>
          <w:tcPr>
            <w:tcW w:w="1128" w:type="dxa"/>
            <w:tcBorders>
              <w:bottom w:val="single" w:sz="4" w:space="0" w:color="auto"/>
            </w:tcBorders>
            <w:noWrap/>
          </w:tcPr>
          <w:p w14:paraId="3A954A35" w14:textId="77777777" w:rsidR="00F0367F" w:rsidRPr="002408B1" w:rsidRDefault="00F0367F" w:rsidP="00A43072">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2" w:type="dxa"/>
            <w:tcBorders>
              <w:top w:val="double" w:sz="4" w:space="0" w:color="auto"/>
              <w:bottom w:val="single" w:sz="4" w:space="0" w:color="auto"/>
            </w:tcBorders>
            <w:noWrap/>
          </w:tcPr>
          <w:p w14:paraId="0C4C9E1C"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92" w:type="dxa"/>
            <w:tcBorders>
              <w:top w:val="double" w:sz="4" w:space="0" w:color="auto"/>
              <w:bottom w:val="single" w:sz="4" w:space="0" w:color="auto"/>
            </w:tcBorders>
            <w:noWrap/>
          </w:tcPr>
          <w:p w14:paraId="725A5D41"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32" w:type="dxa"/>
            <w:tcBorders>
              <w:top w:val="double" w:sz="4" w:space="0" w:color="auto"/>
              <w:bottom w:val="single" w:sz="4" w:space="0" w:color="auto"/>
            </w:tcBorders>
            <w:noWrap/>
          </w:tcPr>
          <w:p w14:paraId="0FB8729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5" w:type="dxa"/>
            <w:tcBorders>
              <w:top w:val="double" w:sz="4" w:space="0" w:color="auto"/>
              <w:bottom w:val="single" w:sz="4" w:space="0" w:color="auto"/>
            </w:tcBorders>
            <w:noWrap/>
          </w:tcPr>
          <w:p w14:paraId="3210B49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13" w:type="dxa"/>
            <w:tcBorders>
              <w:top w:val="double" w:sz="4" w:space="0" w:color="auto"/>
              <w:bottom w:val="single" w:sz="4" w:space="0" w:color="auto"/>
            </w:tcBorders>
            <w:noWrap/>
          </w:tcPr>
          <w:p w14:paraId="45ECE55D"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99" w:type="dxa"/>
            <w:tcBorders>
              <w:top w:val="double" w:sz="4" w:space="0" w:color="auto"/>
              <w:bottom w:val="single" w:sz="4" w:space="0" w:color="auto"/>
            </w:tcBorders>
            <w:noWrap/>
          </w:tcPr>
          <w:p w14:paraId="2C27F8D4"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2" w:type="dxa"/>
            <w:tcBorders>
              <w:top w:val="double" w:sz="4" w:space="0" w:color="auto"/>
              <w:bottom w:val="single" w:sz="4" w:space="0" w:color="auto"/>
            </w:tcBorders>
            <w:noWrap/>
          </w:tcPr>
          <w:p w14:paraId="1481A0E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77" w:type="dxa"/>
            <w:tcBorders>
              <w:top w:val="double" w:sz="4" w:space="0" w:color="auto"/>
              <w:bottom w:val="single" w:sz="4" w:space="0" w:color="auto"/>
            </w:tcBorders>
            <w:noWrap/>
          </w:tcPr>
          <w:p w14:paraId="4C06871F"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tcBorders>
              <w:top w:val="double" w:sz="4" w:space="0" w:color="auto"/>
              <w:bottom w:val="single" w:sz="4" w:space="0" w:color="auto"/>
            </w:tcBorders>
            <w:noWrap/>
          </w:tcPr>
          <w:p w14:paraId="317A9BDC"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04" w:type="dxa"/>
            <w:tcBorders>
              <w:top w:val="double" w:sz="4" w:space="0" w:color="auto"/>
              <w:bottom w:val="single" w:sz="4" w:space="0" w:color="auto"/>
            </w:tcBorders>
            <w:noWrap/>
          </w:tcPr>
          <w:p w14:paraId="47BA1A7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6" w:type="dxa"/>
            <w:tcBorders>
              <w:top w:val="double" w:sz="4" w:space="0" w:color="auto"/>
              <w:bottom w:val="single" w:sz="4" w:space="0" w:color="auto"/>
            </w:tcBorders>
            <w:noWrap/>
          </w:tcPr>
          <w:p w14:paraId="49963560"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tcBorders>
              <w:top w:val="double" w:sz="4" w:space="0" w:color="auto"/>
              <w:bottom w:val="single" w:sz="4" w:space="0" w:color="auto"/>
            </w:tcBorders>
            <w:noWrap/>
          </w:tcPr>
          <w:p w14:paraId="228A7E2A"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tcBorders>
              <w:top w:val="double" w:sz="4" w:space="0" w:color="auto"/>
              <w:bottom w:val="single" w:sz="4" w:space="0" w:color="auto"/>
            </w:tcBorders>
            <w:noWrap/>
          </w:tcPr>
          <w:p w14:paraId="3616E661"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72" w:type="dxa"/>
            <w:tcBorders>
              <w:top w:val="double" w:sz="4" w:space="0" w:color="auto"/>
              <w:bottom w:val="single" w:sz="4" w:space="0" w:color="auto"/>
            </w:tcBorders>
            <w:noWrap/>
          </w:tcPr>
          <w:p w14:paraId="2790D7E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2" w:type="dxa"/>
            <w:tcBorders>
              <w:top w:val="double" w:sz="4" w:space="0" w:color="auto"/>
              <w:bottom w:val="single" w:sz="4" w:space="0" w:color="auto"/>
            </w:tcBorders>
            <w:noWrap/>
          </w:tcPr>
          <w:p w14:paraId="7AB7896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78" w:type="dxa"/>
            <w:tcBorders>
              <w:top w:val="double" w:sz="4" w:space="0" w:color="auto"/>
              <w:bottom w:val="single" w:sz="4" w:space="0" w:color="auto"/>
            </w:tcBorders>
            <w:noWrap/>
          </w:tcPr>
          <w:p w14:paraId="6E1E9E50"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35CC0686" w14:textId="77777777" w:rsidTr="00004227">
        <w:tc>
          <w:tcPr>
            <w:tcW w:w="1128" w:type="dxa"/>
            <w:tcBorders>
              <w:bottom w:val="single" w:sz="4" w:space="0" w:color="auto"/>
            </w:tcBorders>
            <w:noWrap/>
          </w:tcPr>
          <w:p w14:paraId="18105FFE" w14:textId="77777777" w:rsidR="00F0367F" w:rsidRPr="002408B1" w:rsidRDefault="00F0367F" w:rsidP="00A4307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P.40793.2.03</w:t>
            </w:r>
          </w:p>
        </w:tc>
        <w:tc>
          <w:tcPr>
            <w:tcW w:w="852" w:type="dxa"/>
            <w:tcBorders>
              <w:bottom w:val="double" w:sz="4" w:space="0" w:color="auto"/>
            </w:tcBorders>
            <w:noWrap/>
          </w:tcPr>
          <w:p w14:paraId="473F4DB8"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92" w:type="dxa"/>
            <w:tcBorders>
              <w:bottom w:val="double" w:sz="4" w:space="0" w:color="auto"/>
            </w:tcBorders>
            <w:noWrap/>
          </w:tcPr>
          <w:p w14:paraId="62955965"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32" w:type="dxa"/>
            <w:tcBorders>
              <w:bottom w:val="double" w:sz="4" w:space="0" w:color="auto"/>
            </w:tcBorders>
            <w:noWrap/>
          </w:tcPr>
          <w:p w14:paraId="16935175"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tcBorders>
              <w:bottom w:val="double" w:sz="4" w:space="0" w:color="auto"/>
            </w:tcBorders>
            <w:noWrap/>
          </w:tcPr>
          <w:p w14:paraId="2CA8C035"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tcBorders>
              <w:bottom w:val="double" w:sz="4" w:space="0" w:color="auto"/>
            </w:tcBorders>
            <w:noWrap/>
          </w:tcPr>
          <w:p w14:paraId="60E28EC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tcBorders>
              <w:bottom w:val="double" w:sz="4" w:space="0" w:color="auto"/>
            </w:tcBorders>
            <w:noWrap/>
          </w:tcPr>
          <w:p w14:paraId="6E8BC30D"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tcBorders>
              <w:bottom w:val="double" w:sz="4" w:space="0" w:color="auto"/>
            </w:tcBorders>
            <w:noWrap/>
          </w:tcPr>
          <w:p w14:paraId="02C6BF5D"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7" w:type="dxa"/>
            <w:tcBorders>
              <w:bottom w:val="double" w:sz="4" w:space="0" w:color="auto"/>
            </w:tcBorders>
            <w:noWrap/>
          </w:tcPr>
          <w:p w14:paraId="1DA80D28"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759 024,00</w:t>
            </w:r>
          </w:p>
        </w:tc>
        <w:tc>
          <w:tcPr>
            <w:tcW w:w="770" w:type="dxa"/>
            <w:tcBorders>
              <w:bottom w:val="double" w:sz="4" w:space="0" w:color="auto"/>
            </w:tcBorders>
            <w:noWrap/>
          </w:tcPr>
          <w:p w14:paraId="530D7E1D"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tcBorders>
              <w:bottom w:val="double" w:sz="4" w:space="0" w:color="auto"/>
            </w:tcBorders>
            <w:noWrap/>
          </w:tcPr>
          <w:p w14:paraId="47AC136C"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6" w:type="dxa"/>
            <w:tcBorders>
              <w:bottom w:val="double" w:sz="4" w:space="0" w:color="auto"/>
            </w:tcBorders>
            <w:noWrap/>
          </w:tcPr>
          <w:p w14:paraId="2F71FDDD"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tcBorders>
              <w:bottom w:val="double" w:sz="4" w:space="0" w:color="auto"/>
            </w:tcBorders>
            <w:noWrap/>
          </w:tcPr>
          <w:p w14:paraId="4324C2C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tcBorders>
              <w:bottom w:val="double" w:sz="4" w:space="0" w:color="auto"/>
            </w:tcBorders>
            <w:noWrap/>
          </w:tcPr>
          <w:p w14:paraId="74512EAC"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tcBorders>
              <w:bottom w:val="double" w:sz="4" w:space="0" w:color="auto"/>
            </w:tcBorders>
            <w:noWrap/>
          </w:tcPr>
          <w:p w14:paraId="6978694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tcBorders>
              <w:bottom w:val="double" w:sz="4" w:space="0" w:color="auto"/>
            </w:tcBorders>
            <w:noWrap/>
          </w:tcPr>
          <w:p w14:paraId="4B6BBF1B"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759 024,00</w:t>
            </w:r>
          </w:p>
        </w:tc>
        <w:tc>
          <w:tcPr>
            <w:tcW w:w="978" w:type="dxa"/>
            <w:tcBorders>
              <w:bottom w:val="double" w:sz="4" w:space="0" w:color="auto"/>
            </w:tcBorders>
            <w:noWrap/>
          </w:tcPr>
          <w:p w14:paraId="7F8F4160"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759 024,00</w:t>
            </w:r>
          </w:p>
        </w:tc>
      </w:tr>
      <w:tr w:rsidR="00F0367F" w:rsidRPr="002408B1" w14:paraId="41974731" w14:textId="77777777" w:rsidTr="00004227">
        <w:tc>
          <w:tcPr>
            <w:tcW w:w="1128" w:type="dxa"/>
            <w:tcBorders>
              <w:top w:val="single" w:sz="4" w:space="0" w:color="auto"/>
            </w:tcBorders>
            <w:noWrap/>
          </w:tcPr>
          <w:p w14:paraId="6F2305E3" w14:textId="77777777" w:rsidR="00F0367F" w:rsidRPr="002408B1" w:rsidRDefault="00F0367F" w:rsidP="00A43072">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2" w:type="dxa"/>
            <w:tcBorders>
              <w:top w:val="double" w:sz="4" w:space="0" w:color="auto"/>
            </w:tcBorders>
            <w:noWrap/>
          </w:tcPr>
          <w:p w14:paraId="2DA5D30C"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92" w:type="dxa"/>
            <w:tcBorders>
              <w:top w:val="double" w:sz="4" w:space="0" w:color="auto"/>
            </w:tcBorders>
            <w:noWrap/>
          </w:tcPr>
          <w:p w14:paraId="4D9E3752"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32" w:type="dxa"/>
            <w:tcBorders>
              <w:top w:val="double" w:sz="4" w:space="0" w:color="auto"/>
            </w:tcBorders>
            <w:noWrap/>
          </w:tcPr>
          <w:p w14:paraId="49BD14F6"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5" w:type="dxa"/>
            <w:tcBorders>
              <w:top w:val="double" w:sz="4" w:space="0" w:color="auto"/>
            </w:tcBorders>
            <w:noWrap/>
          </w:tcPr>
          <w:p w14:paraId="75DA08D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13" w:type="dxa"/>
            <w:tcBorders>
              <w:top w:val="double" w:sz="4" w:space="0" w:color="auto"/>
            </w:tcBorders>
            <w:noWrap/>
          </w:tcPr>
          <w:p w14:paraId="48921A6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99" w:type="dxa"/>
            <w:tcBorders>
              <w:top w:val="double" w:sz="4" w:space="0" w:color="auto"/>
            </w:tcBorders>
            <w:noWrap/>
          </w:tcPr>
          <w:p w14:paraId="280B329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2" w:type="dxa"/>
            <w:tcBorders>
              <w:top w:val="double" w:sz="4" w:space="0" w:color="auto"/>
            </w:tcBorders>
            <w:noWrap/>
          </w:tcPr>
          <w:p w14:paraId="50A0908A"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77" w:type="dxa"/>
            <w:tcBorders>
              <w:top w:val="double" w:sz="4" w:space="0" w:color="auto"/>
            </w:tcBorders>
            <w:noWrap/>
          </w:tcPr>
          <w:p w14:paraId="3AD5D520"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tcBorders>
              <w:top w:val="double" w:sz="4" w:space="0" w:color="auto"/>
            </w:tcBorders>
            <w:noWrap/>
          </w:tcPr>
          <w:p w14:paraId="385E020B"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04" w:type="dxa"/>
            <w:tcBorders>
              <w:top w:val="double" w:sz="4" w:space="0" w:color="auto"/>
            </w:tcBorders>
            <w:noWrap/>
          </w:tcPr>
          <w:p w14:paraId="09813C89"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6" w:type="dxa"/>
            <w:tcBorders>
              <w:top w:val="double" w:sz="4" w:space="0" w:color="auto"/>
            </w:tcBorders>
            <w:noWrap/>
          </w:tcPr>
          <w:p w14:paraId="3DFC13C2"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tcBorders>
              <w:top w:val="double" w:sz="4" w:space="0" w:color="auto"/>
            </w:tcBorders>
            <w:noWrap/>
          </w:tcPr>
          <w:p w14:paraId="0A8ED7F7"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tcBorders>
              <w:top w:val="double" w:sz="4" w:space="0" w:color="auto"/>
            </w:tcBorders>
            <w:noWrap/>
          </w:tcPr>
          <w:p w14:paraId="24FFD415"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72" w:type="dxa"/>
            <w:tcBorders>
              <w:top w:val="double" w:sz="4" w:space="0" w:color="auto"/>
            </w:tcBorders>
            <w:noWrap/>
          </w:tcPr>
          <w:p w14:paraId="0577E9B2"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2" w:type="dxa"/>
            <w:tcBorders>
              <w:top w:val="double" w:sz="4" w:space="0" w:color="auto"/>
            </w:tcBorders>
            <w:noWrap/>
          </w:tcPr>
          <w:p w14:paraId="644D10C0"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78" w:type="dxa"/>
            <w:tcBorders>
              <w:top w:val="double" w:sz="4" w:space="0" w:color="auto"/>
            </w:tcBorders>
            <w:noWrap/>
          </w:tcPr>
          <w:p w14:paraId="7B8893B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4DF3E9A9" w14:textId="77777777" w:rsidTr="00004227">
        <w:tc>
          <w:tcPr>
            <w:tcW w:w="1128" w:type="dxa"/>
            <w:noWrap/>
          </w:tcPr>
          <w:p w14:paraId="639304BB" w14:textId="77777777" w:rsidR="00F0367F" w:rsidRPr="002408B1" w:rsidRDefault="00F0367F" w:rsidP="00A4307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P.40733.2.03</w:t>
            </w:r>
          </w:p>
        </w:tc>
        <w:tc>
          <w:tcPr>
            <w:tcW w:w="852" w:type="dxa"/>
            <w:noWrap/>
          </w:tcPr>
          <w:p w14:paraId="1A296349"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92" w:type="dxa"/>
            <w:noWrap/>
          </w:tcPr>
          <w:p w14:paraId="40D2A9D5"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32" w:type="dxa"/>
            <w:noWrap/>
          </w:tcPr>
          <w:p w14:paraId="6CCA20B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5" w:type="dxa"/>
            <w:noWrap/>
          </w:tcPr>
          <w:p w14:paraId="21556871"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13" w:type="dxa"/>
            <w:noWrap/>
          </w:tcPr>
          <w:p w14:paraId="649482CD"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99" w:type="dxa"/>
            <w:noWrap/>
          </w:tcPr>
          <w:p w14:paraId="306AE4D1"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2" w:type="dxa"/>
            <w:noWrap/>
          </w:tcPr>
          <w:p w14:paraId="0FD8E07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7" w:type="dxa"/>
            <w:noWrap/>
          </w:tcPr>
          <w:p w14:paraId="0E2749F0"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500 000,00</w:t>
            </w:r>
          </w:p>
        </w:tc>
        <w:tc>
          <w:tcPr>
            <w:tcW w:w="770" w:type="dxa"/>
            <w:noWrap/>
          </w:tcPr>
          <w:p w14:paraId="144C2B78"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04" w:type="dxa"/>
            <w:noWrap/>
          </w:tcPr>
          <w:p w14:paraId="492C65AC"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57 882,14</w:t>
            </w:r>
          </w:p>
        </w:tc>
        <w:tc>
          <w:tcPr>
            <w:tcW w:w="636" w:type="dxa"/>
            <w:noWrap/>
          </w:tcPr>
          <w:p w14:paraId="47455179"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tcPr>
          <w:p w14:paraId="49536E91"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tcPr>
          <w:p w14:paraId="20C581D3"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72" w:type="dxa"/>
            <w:noWrap/>
          </w:tcPr>
          <w:p w14:paraId="54124AA0"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58 125,03</w:t>
            </w:r>
          </w:p>
        </w:tc>
        <w:tc>
          <w:tcPr>
            <w:tcW w:w="992" w:type="dxa"/>
            <w:noWrap/>
          </w:tcPr>
          <w:p w14:paraId="5CC5C732"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441 874,97</w:t>
            </w:r>
          </w:p>
        </w:tc>
        <w:tc>
          <w:tcPr>
            <w:tcW w:w="978" w:type="dxa"/>
            <w:noWrap/>
          </w:tcPr>
          <w:p w14:paraId="2A77B8A9" w14:textId="77777777" w:rsidR="00F0367F" w:rsidRPr="002408B1" w:rsidRDefault="00F0367F" w:rsidP="00A43072">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489 705,16</w:t>
            </w:r>
          </w:p>
        </w:tc>
      </w:tr>
    </w:tbl>
    <w:p w14:paraId="2157D010" w14:textId="77777777" w:rsidR="00F0367F" w:rsidRPr="002408B1" w:rsidRDefault="00F0367F" w:rsidP="00E423C0">
      <w:pPr>
        <w:pStyle w:val="Annextitle"/>
        <w:pageBreakBefore/>
        <w:spacing w:after="120"/>
        <w:rPr>
          <w:b w:val="0"/>
          <w:bCs/>
          <w:lang w:val="ru-RU"/>
        </w:rPr>
      </w:pPr>
      <w:bookmarkStart w:id="1155" w:name="_Toc73438030"/>
      <w:bookmarkStart w:id="1156" w:name="_Toc73439219"/>
      <w:r w:rsidRPr="002408B1">
        <w:rPr>
          <w:lang w:val="ru-RU"/>
        </w:rPr>
        <w:lastRenderedPageBreak/>
        <w:t xml:space="preserve">Целевые фонды (неиспользованные ассигнования) </w:t>
      </w:r>
      <w:r w:rsidRPr="002408B1">
        <w:rPr>
          <w:b w:val="0"/>
          <w:bCs/>
          <w:lang w:val="ru-RU"/>
        </w:rPr>
        <w:t>(</w:t>
      </w:r>
      <w:r w:rsidRPr="002408B1">
        <w:rPr>
          <w:b w:val="0"/>
          <w:bCs/>
          <w:i/>
          <w:iCs/>
          <w:lang w:val="ru-RU"/>
        </w:rPr>
        <w:t>продолжение</w:t>
      </w:r>
      <w:r w:rsidRPr="002408B1">
        <w:rPr>
          <w:b w:val="0"/>
          <w:bCs/>
          <w:lang w:val="ru-RU"/>
        </w:rPr>
        <w:t>)</w:t>
      </w:r>
      <w:bookmarkEnd w:id="1155"/>
      <w:bookmarkEnd w:id="1156"/>
    </w:p>
    <w:tbl>
      <w:tblPr>
        <w:tblStyle w:val="TableGrid"/>
        <w:tblW w:w="14581" w:type="dxa"/>
        <w:tblLayout w:type="fixed"/>
        <w:tblCellMar>
          <w:left w:w="57" w:type="dxa"/>
          <w:right w:w="57" w:type="dxa"/>
        </w:tblCellMar>
        <w:tblLook w:val="04A0" w:firstRow="1" w:lastRow="0" w:firstColumn="1" w:lastColumn="0" w:noHBand="0" w:noVBand="1"/>
      </w:tblPr>
      <w:tblGrid>
        <w:gridCol w:w="1129"/>
        <w:gridCol w:w="854"/>
        <w:gridCol w:w="980"/>
        <w:gridCol w:w="840"/>
        <w:gridCol w:w="672"/>
        <w:gridCol w:w="728"/>
        <w:gridCol w:w="881"/>
        <w:gridCol w:w="1008"/>
        <w:gridCol w:w="868"/>
        <w:gridCol w:w="770"/>
        <w:gridCol w:w="910"/>
        <w:gridCol w:w="630"/>
        <w:gridCol w:w="728"/>
        <w:gridCol w:w="741"/>
        <w:gridCol w:w="868"/>
        <w:gridCol w:w="994"/>
        <w:gridCol w:w="980"/>
      </w:tblGrid>
      <w:tr w:rsidR="00F0367F" w:rsidRPr="002408B1" w14:paraId="33A73BA3" w14:textId="77777777" w:rsidTr="00004227">
        <w:tc>
          <w:tcPr>
            <w:tcW w:w="1129" w:type="dxa"/>
            <w:tcBorders>
              <w:bottom w:val="nil"/>
            </w:tcBorders>
            <w:noWrap/>
          </w:tcPr>
          <w:p w14:paraId="40D5BD38" w14:textId="77777777" w:rsidR="00F0367F" w:rsidRPr="002408B1" w:rsidRDefault="00F0367F" w:rsidP="00E423C0">
            <w:pPr>
              <w:tabs>
                <w:tab w:val="clear" w:pos="794"/>
                <w:tab w:val="clear" w:pos="1191"/>
                <w:tab w:val="clear" w:pos="1588"/>
                <w:tab w:val="clear" w:pos="1985"/>
              </w:tabs>
              <w:overflowPunct/>
              <w:autoSpaceDE/>
              <w:autoSpaceDN/>
              <w:adjustRightInd/>
              <w:spacing w:before="40" w:after="40"/>
              <w:textAlignment w:val="auto"/>
              <w:rPr>
                <w:sz w:val="12"/>
                <w:szCs w:val="12"/>
                <w:lang w:val="ru-RU"/>
              </w:rPr>
            </w:pPr>
          </w:p>
        </w:tc>
        <w:tc>
          <w:tcPr>
            <w:tcW w:w="854" w:type="dxa"/>
            <w:tcBorders>
              <w:bottom w:val="nil"/>
            </w:tcBorders>
            <w:noWrap/>
          </w:tcPr>
          <w:p w14:paraId="62C8EB27" w14:textId="77777777" w:rsidR="00F0367F" w:rsidRPr="002408B1" w:rsidRDefault="00F0367F" w:rsidP="001F52D3">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980" w:type="dxa"/>
            <w:tcBorders>
              <w:bottom w:val="nil"/>
            </w:tcBorders>
            <w:noWrap/>
          </w:tcPr>
          <w:p w14:paraId="50F220E4" w14:textId="77777777" w:rsidR="00F0367F" w:rsidRPr="002408B1" w:rsidRDefault="00F0367F" w:rsidP="001F52D3">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c>
          <w:tcPr>
            <w:tcW w:w="4129" w:type="dxa"/>
            <w:gridSpan w:val="5"/>
            <w:noWrap/>
            <w:vAlign w:val="center"/>
          </w:tcPr>
          <w:p w14:paraId="73E4AFFA" w14:textId="77777777" w:rsidR="00F0367F" w:rsidRPr="002408B1" w:rsidRDefault="00F0367F" w:rsidP="001F52D3">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Доходы, 2020 г.</w:t>
            </w:r>
          </w:p>
        </w:tc>
        <w:tc>
          <w:tcPr>
            <w:tcW w:w="868" w:type="dxa"/>
            <w:tcBorders>
              <w:bottom w:val="nil"/>
            </w:tcBorders>
            <w:noWrap/>
          </w:tcPr>
          <w:p w14:paraId="27401244" w14:textId="77777777" w:rsidR="00F0367F" w:rsidRPr="002408B1" w:rsidRDefault="00F0367F" w:rsidP="001F52D3">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770" w:type="dxa"/>
            <w:tcBorders>
              <w:bottom w:val="nil"/>
            </w:tcBorders>
            <w:noWrap/>
          </w:tcPr>
          <w:p w14:paraId="60098BB3" w14:textId="77777777" w:rsidR="00F0367F" w:rsidRPr="002408B1" w:rsidRDefault="00F0367F" w:rsidP="001F52D3">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3877" w:type="dxa"/>
            <w:gridSpan w:val="5"/>
            <w:noWrap/>
          </w:tcPr>
          <w:p w14:paraId="6941396D" w14:textId="77777777" w:rsidR="00F0367F" w:rsidRPr="002408B1" w:rsidRDefault="00F0367F" w:rsidP="001F52D3">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Расходы, 2020 г.</w:t>
            </w:r>
          </w:p>
        </w:tc>
        <w:tc>
          <w:tcPr>
            <w:tcW w:w="994" w:type="dxa"/>
            <w:tcBorders>
              <w:bottom w:val="nil"/>
            </w:tcBorders>
            <w:noWrap/>
          </w:tcPr>
          <w:p w14:paraId="0644FDEB" w14:textId="77777777" w:rsidR="00F0367F" w:rsidRPr="002408B1" w:rsidRDefault="00F0367F" w:rsidP="001F52D3">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c>
          <w:tcPr>
            <w:tcW w:w="980" w:type="dxa"/>
            <w:tcBorders>
              <w:bottom w:val="nil"/>
            </w:tcBorders>
            <w:noWrap/>
          </w:tcPr>
          <w:p w14:paraId="1FCDC264" w14:textId="77777777" w:rsidR="00F0367F" w:rsidRPr="002408B1" w:rsidRDefault="00F0367F" w:rsidP="001F52D3">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r>
      <w:tr w:rsidR="00F0367F" w:rsidRPr="002408B1" w14:paraId="5B76AD72" w14:textId="77777777" w:rsidTr="00004227">
        <w:tc>
          <w:tcPr>
            <w:tcW w:w="1129" w:type="dxa"/>
            <w:tcBorders>
              <w:top w:val="nil"/>
            </w:tcBorders>
            <w:noWrap/>
          </w:tcPr>
          <w:p w14:paraId="31A7B6BB"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Элемент структуры трудозатрат (WBS)/проект</w:t>
            </w:r>
          </w:p>
        </w:tc>
        <w:tc>
          <w:tcPr>
            <w:tcW w:w="854" w:type="dxa"/>
            <w:tcBorders>
              <w:top w:val="nil"/>
            </w:tcBorders>
            <w:noWrap/>
            <w:vAlign w:val="center"/>
          </w:tcPr>
          <w:p w14:paraId="0A19E799"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Валюта</w:t>
            </w:r>
          </w:p>
        </w:tc>
        <w:tc>
          <w:tcPr>
            <w:tcW w:w="980" w:type="dxa"/>
            <w:tcBorders>
              <w:top w:val="nil"/>
            </w:tcBorders>
            <w:noWrap/>
            <w:vAlign w:val="center"/>
          </w:tcPr>
          <w:p w14:paraId="1ED68CE2"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w:t>
            </w:r>
            <w:r w:rsidRPr="002408B1">
              <w:rPr>
                <w:b/>
                <w:bCs/>
                <w:sz w:val="12"/>
                <w:szCs w:val="12"/>
                <w:lang w:val="ru-RU"/>
              </w:rPr>
              <w:br/>
              <w:t>01.01.2020 г.</w:t>
            </w:r>
          </w:p>
        </w:tc>
        <w:tc>
          <w:tcPr>
            <w:tcW w:w="840" w:type="dxa"/>
            <w:noWrap/>
            <w:vAlign w:val="center"/>
          </w:tcPr>
          <w:p w14:paraId="27E78BB3"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Полученные</w:t>
            </w:r>
            <w:r w:rsidRPr="002408B1">
              <w:rPr>
                <w:b/>
                <w:bCs/>
                <w:color w:val="000000"/>
                <w:sz w:val="12"/>
                <w:szCs w:val="12"/>
                <w:lang w:val="ru-RU" w:eastAsia="zh-CN"/>
              </w:rPr>
              <w:br/>
              <w:t>средства</w:t>
            </w:r>
          </w:p>
        </w:tc>
        <w:tc>
          <w:tcPr>
            <w:tcW w:w="672" w:type="dxa"/>
            <w:noWrap/>
            <w:vAlign w:val="center"/>
          </w:tcPr>
          <w:p w14:paraId="78E72472"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Прибыли</w:t>
            </w:r>
          </w:p>
        </w:tc>
        <w:tc>
          <w:tcPr>
            <w:tcW w:w="728" w:type="dxa"/>
            <w:noWrap/>
            <w:vAlign w:val="center"/>
          </w:tcPr>
          <w:p w14:paraId="566E221F"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Проценты</w:t>
            </w:r>
          </w:p>
        </w:tc>
        <w:tc>
          <w:tcPr>
            <w:tcW w:w="881" w:type="dxa"/>
            <w:noWrap/>
            <w:vAlign w:val="center"/>
          </w:tcPr>
          <w:p w14:paraId="5A1FF114"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Закрытие проектов/</w:t>
            </w:r>
            <w:r w:rsidRPr="002408B1">
              <w:rPr>
                <w:b/>
                <w:bCs/>
                <w:color w:val="000000"/>
                <w:sz w:val="12"/>
                <w:szCs w:val="12"/>
                <w:lang w:val="ru-RU" w:eastAsia="zh-CN"/>
              </w:rPr>
              <w:br/>
              <w:t>возмещение</w:t>
            </w:r>
          </w:p>
        </w:tc>
        <w:tc>
          <w:tcPr>
            <w:tcW w:w="1008" w:type="dxa"/>
            <w:noWrap/>
            <w:vAlign w:val="center"/>
          </w:tcPr>
          <w:p w14:paraId="167062BC"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 xml:space="preserve">Всего: </w:t>
            </w:r>
            <w:r w:rsidRPr="002408B1">
              <w:rPr>
                <w:b/>
                <w:bCs/>
                <w:sz w:val="12"/>
                <w:szCs w:val="12"/>
                <w:lang w:val="ru-RU"/>
              </w:rPr>
              <w:br/>
              <w:t>доходы</w:t>
            </w:r>
          </w:p>
        </w:tc>
        <w:tc>
          <w:tcPr>
            <w:tcW w:w="868" w:type="dxa"/>
            <w:tcBorders>
              <w:top w:val="nil"/>
            </w:tcBorders>
            <w:noWrap/>
            <w:vAlign w:val="center"/>
          </w:tcPr>
          <w:p w14:paraId="7088914C"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Трансферты</w:t>
            </w:r>
          </w:p>
        </w:tc>
        <w:tc>
          <w:tcPr>
            <w:tcW w:w="770" w:type="dxa"/>
            <w:tcBorders>
              <w:top w:val="nil"/>
            </w:tcBorders>
            <w:noWrap/>
            <w:vAlign w:val="center"/>
          </w:tcPr>
          <w:p w14:paraId="423B09FE"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Банковская </w:t>
            </w:r>
            <w:r w:rsidRPr="002408B1">
              <w:rPr>
                <w:b/>
                <w:bCs/>
                <w:color w:val="000000"/>
                <w:sz w:val="12"/>
                <w:szCs w:val="12"/>
                <w:lang w:val="ru-RU" w:eastAsia="zh-CN"/>
              </w:rPr>
              <w:br/>
              <w:t>комиссия</w:t>
            </w:r>
          </w:p>
        </w:tc>
        <w:tc>
          <w:tcPr>
            <w:tcW w:w="910" w:type="dxa"/>
            <w:noWrap/>
            <w:vAlign w:val="center"/>
          </w:tcPr>
          <w:p w14:paraId="6DFB3900"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Расходы по</w:t>
            </w:r>
            <w:r w:rsidRPr="002408B1">
              <w:rPr>
                <w:b/>
                <w:bCs/>
                <w:sz w:val="12"/>
                <w:szCs w:val="12"/>
                <w:lang w:val="ru-RU"/>
              </w:rPr>
              <w:br/>
              <w:t>проектам</w:t>
            </w:r>
          </w:p>
        </w:tc>
        <w:tc>
          <w:tcPr>
            <w:tcW w:w="630" w:type="dxa"/>
            <w:noWrap/>
            <w:vAlign w:val="center"/>
          </w:tcPr>
          <w:p w14:paraId="59C6AC22"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AOО</w:t>
            </w:r>
          </w:p>
        </w:tc>
        <w:tc>
          <w:tcPr>
            <w:tcW w:w="728" w:type="dxa"/>
            <w:noWrap/>
            <w:vAlign w:val="center"/>
          </w:tcPr>
          <w:p w14:paraId="35C68D5D"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AOО</w:t>
            </w:r>
          </w:p>
        </w:tc>
        <w:tc>
          <w:tcPr>
            <w:tcW w:w="741" w:type="dxa"/>
            <w:noWrap/>
            <w:vAlign w:val="center"/>
          </w:tcPr>
          <w:p w14:paraId="1D29E9AD"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Корректир., </w:t>
            </w:r>
            <w:r w:rsidRPr="002408B1">
              <w:rPr>
                <w:b/>
                <w:bCs/>
                <w:color w:val="000000"/>
                <w:sz w:val="12"/>
                <w:szCs w:val="12"/>
                <w:lang w:val="ru-RU" w:eastAsia="zh-CN"/>
              </w:rPr>
              <w:br/>
              <w:t>АОО</w:t>
            </w:r>
          </w:p>
        </w:tc>
        <w:tc>
          <w:tcPr>
            <w:tcW w:w="868" w:type="dxa"/>
            <w:noWrap/>
            <w:vAlign w:val="center"/>
          </w:tcPr>
          <w:p w14:paraId="6BF650DC"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Всего: </w:t>
            </w:r>
            <w:r w:rsidRPr="002408B1">
              <w:rPr>
                <w:b/>
                <w:bCs/>
                <w:color w:val="000000"/>
                <w:sz w:val="12"/>
                <w:szCs w:val="12"/>
                <w:lang w:val="ru-RU" w:eastAsia="zh-CN"/>
              </w:rPr>
              <w:br/>
              <w:t>расходы</w:t>
            </w:r>
          </w:p>
        </w:tc>
        <w:tc>
          <w:tcPr>
            <w:tcW w:w="994" w:type="dxa"/>
            <w:tcBorders>
              <w:top w:val="nil"/>
            </w:tcBorders>
            <w:noWrap/>
            <w:vAlign w:val="center"/>
          </w:tcPr>
          <w:p w14:paraId="6388FEE8"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 31.12.2020 г.</w:t>
            </w:r>
          </w:p>
        </w:tc>
        <w:tc>
          <w:tcPr>
            <w:tcW w:w="980" w:type="dxa"/>
            <w:tcBorders>
              <w:top w:val="nil"/>
            </w:tcBorders>
            <w:noWrap/>
            <w:vAlign w:val="center"/>
          </w:tcPr>
          <w:p w14:paraId="19A7F535" w14:textId="77777777" w:rsidR="00F0367F" w:rsidRPr="002408B1" w:rsidRDefault="00F0367F" w:rsidP="001F52D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шв. фр.</w:t>
            </w:r>
          </w:p>
        </w:tc>
      </w:tr>
      <w:tr w:rsidR="00F0367F" w:rsidRPr="002408B1" w14:paraId="17792DB8" w14:textId="77777777" w:rsidTr="00004227">
        <w:tc>
          <w:tcPr>
            <w:tcW w:w="1129" w:type="dxa"/>
            <w:noWrap/>
            <w:hideMark/>
          </w:tcPr>
          <w:p w14:paraId="72E8DB48"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P.40002.3.02</w:t>
            </w:r>
          </w:p>
        </w:tc>
        <w:tc>
          <w:tcPr>
            <w:tcW w:w="854" w:type="dxa"/>
            <w:noWrap/>
            <w:hideMark/>
          </w:tcPr>
          <w:p w14:paraId="6A31566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1CDD52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3 262,52</w:t>
            </w:r>
          </w:p>
        </w:tc>
        <w:tc>
          <w:tcPr>
            <w:tcW w:w="840" w:type="dxa"/>
            <w:noWrap/>
            <w:hideMark/>
          </w:tcPr>
          <w:p w14:paraId="5076805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D27A2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4918E6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F1186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E56188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7F7263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F82EB6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C8D577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562091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D027C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3715A5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EA252C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44F74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3 262,52</w:t>
            </w:r>
          </w:p>
        </w:tc>
        <w:tc>
          <w:tcPr>
            <w:tcW w:w="980" w:type="dxa"/>
            <w:noWrap/>
            <w:hideMark/>
          </w:tcPr>
          <w:p w14:paraId="1746F03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2 955,85</w:t>
            </w:r>
          </w:p>
        </w:tc>
      </w:tr>
      <w:tr w:rsidR="00F0367F" w:rsidRPr="002408B1" w14:paraId="66820161" w14:textId="77777777" w:rsidTr="00004227">
        <w:tc>
          <w:tcPr>
            <w:tcW w:w="1129" w:type="dxa"/>
            <w:noWrap/>
            <w:hideMark/>
          </w:tcPr>
          <w:p w14:paraId="1EDB9BE0"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P.40598.3.02</w:t>
            </w:r>
          </w:p>
        </w:tc>
        <w:tc>
          <w:tcPr>
            <w:tcW w:w="854" w:type="dxa"/>
            <w:noWrap/>
            <w:hideMark/>
          </w:tcPr>
          <w:p w14:paraId="69F7A46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C6B27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239 136,28</w:t>
            </w:r>
          </w:p>
        </w:tc>
        <w:tc>
          <w:tcPr>
            <w:tcW w:w="840" w:type="dxa"/>
            <w:noWrap/>
            <w:hideMark/>
          </w:tcPr>
          <w:p w14:paraId="15CEFE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78 528,78</w:t>
            </w:r>
          </w:p>
        </w:tc>
        <w:tc>
          <w:tcPr>
            <w:tcW w:w="672" w:type="dxa"/>
            <w:noWrap/>
            <w:hideMark/>
          </w:tcPr>
          <w:p w14:paraId="4114AB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10AA63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2097B02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64D7A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78 528,78</w:t>
            </w:r>
          </w:p>
        </w:tc>
        <w:tc>
          <w:tcPr>
            <w:tcW w:w="868" w:type="dxa"/>
            <w:noWrap/>
            <w:hideMark/>
          </w:tcPr>
          <w:p w14:paraId="1567DC4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C7B11E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330,75</w:t>
            </w:r>
          </w:p>
        </w:tc>
        <w:tc>
          <w:tcPr>
            <w:tcW w:w="910" w:type="dxa"/>
            <w:noWrap/>
            <w:hideMark/>
          </w:tcPr>
          <w:p w14:paraId="286B5B0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39911D8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F25832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D2640B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F8DB7D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330,75</w:t>
            </w:r>
          </w:p>
        </w:tc>
        <w:tc>
          <w:tcPr>
            <w:tcW w:w="994" w:type="dxa"/>
            <w:noWrap/>
            <w:hideMark/>
          </w:tcPr>
          <w:p w14:paraId="6AD2D3F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317 334,31</w:t>
            </w:r>
          </w:p>
        </w:tc>
        <w:tc>
          <w:tcPr>
            <w:tcW w:w="980" w:type="dxa"/>
            <w:noWrap/>
            <w:hideMark/>
          </w:tcPr>
          <w:p w14:paraId="351AF6F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287 505,61</w:t>
            </w:r>
          </w:p>
        </w:tc>
      </w:tr>
      <w:tr w:rsidR="00F0367F" w:rsidRPr="002408B1" w14:paraId="433D245A" w14:textId="77777777" w:rsidTr="00004227">
        <w:tc>
          <w:tcPr>
            <w:tcW w:w="1129" w:type="dxa"/>
            <w:noWrap/>
            <w:hideMark/>
          </w:tcPr>
          <w:p w14:paraId="247BCC4B"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P.40630.3.01</w:t>
            </w:r>
          </w:p>
        </w:tc>
        <w:tc>
          <w:tcPr>
            <w:tcW w:w="854" w:type="dxa"/>
            <w:noWrap/>
            <w:hideMark/>
          </w:tcPr>
          <w:p w14:paraId="3C591BD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18E8CC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26 030,40</w:t>
            </w:r>
          </w:p>
        </w:tc>
        <w:tc>
          <w:tcPr>
            <w:tcW w:w="840" w:type="dxa"/>
            <w:noWrap/>
            <w:hideMark/>
          </w:tcPr>
          <w:p w14:paraId="14BAAD0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88D4C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FB0114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093636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15835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009C20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1662FF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849BB0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F99669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B025F9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51AAB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B2D7B8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AE9F63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26 030,40</w:t>
            </w:r>
          </w:p>
        </w:tc>
        <w:tc>
          <w:tcPr>
            <w:tcW w:w="980" w:type="dxa"/>
            <w:noWrap/>
            <w:hideMark/>
          </w:tcPr>
          <w:p w14:paraId="4C96761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23 583,60</w:t>
            </w:r>
          </w:p>
        </w:tc>
      </w:tr>
      <w:tr w:rsidR="00F0367F" w:rsidRPr="002408B1" w14:paraId="44C5CB48" w14:textId="77777777" w:rsidTr="00004227">
        <w:tc>
          <w:tcPr>
            <w:tcW w:w="1129" w:type="dxa"/>
            <w:noWrap/>
            <w:hideMark/>
          </w:tcPr>
          <w:p w14:paraId="1BA85BED"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P.40638.3.01</w:t>
            </w:r>
          </w:p>
        </w:tc>
        <w:tc>
          <w:tcPr>
            <w:tcW w:w="854" w:type="dxa"/>
            <w:noWrap/>
            <w:hideMark/>
          </w:tcPr>
          <w:p w14:paraId="24DB54A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D4BAE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43 281,79</w:t>
            </w:r>
          </w:p>
        </w:tc>
        <w:tc>
          <w:tcPr>
            <w:tcW w:w="840" w:type="dxa"/>
            <w:noWrap/>
            <w:hideMark/>
          </w:tcPr>
          <w:p w14:paraId="2B7C40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8CC5A9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2BC3B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A33618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03079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EB7521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9D4D0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458A5B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41 237,80</w:t>
            </w:r>
          </w:p>
        </w:tc>
        <w:tc>
          <w:tcPr>
            <w:tcW w:w="630" w:type="dxa"/>
            <w:noWrap/>
            <w:hideMark/>
          </w:tcPr>
          <w:p w14:paraId="67DA73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28D4E9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20DAC7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19DF30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41 237,80</w:t>
            </w:r>
          </w:p>
        </w:tc>
        <w:tc>
          <w:tcPr>
            <w:tcW w:w="994" w:type="dxa"/>
            <w:noWrap/>
            <w:hideMark/>
          </w:tcPr>
          <w:p w14:paraId="438103F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2 043,99</w:t>
            </w:r>
          </w:p>
        </w:tc>
        <w:tc>
          <w:tcPr>
            <w:tcW w:w="980" w:type="dxa"/>
            <w:noWrap/>
            <w:hideMark/>
          </w:tcPr>
          <w:p w14:paraId="478141C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1 851,86</w:t>
            </w:r>
          </w:p>
        </w:tc>
      </w:tr>
      <w:tr w:rsidR="00F0367F" w:rsidRPr="002408B1" w14:paraId="3B2674A4" w14:textId="77777777" w:rsidTr="00004227">
        <w:tc>
          <w:tcPr>
            <w:tcW w:w="1129" w:type="dxa"/>
            <w:noWrap/>
            <w:hideMark/>
          </w:tcPr>
          <w:p w14:paraId="73146E62"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P.40652.3.01</w:t>
            </w:r>
          </w:p>
        </w:tc>
        <w:tc>
          <w:tcPr>
            <w:tcW w:w="854" w:type="dxa"/>
            <w:noWrap/>
            <w:hideMark/>
          </w:tcPr>
          <w:p w14:paraId="71DB8EA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EFC699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6 418,45</w:t>
            </w:r>
          </w:p>
        </w:tc>
        <w:tc>
          <w:tcPr>
            <w:tcW w:w="840" w:type="dxa"/>
            <w:noWrap/>
            <w:hideMark/>
          </w:tcPr>
          <w:p w14:paraId="046CC13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B3D4D9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9D7A32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09AF99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46506D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2C363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CC495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CA643E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186FD2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2ABC3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2862D0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0798E4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25316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6 418,45</w:t>
            </w:r>
          </w:p>
        </w:tc>
        <w:tc>
          <w:tcPr>
            <w:tcW w:w="980" w:type="dxa"/>
            <w:noWrap/>
            <w:hideMark/>
          </w:tcPr>
          <w:p w14:paraId="587FD5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5 815,13</w:t>
            </w:r>
          </w:p>
        </w:tc>
      </w:tr>
      <w:tr w:rsidR="00F0367F" w:rsidRPr="002408B1" w14:paraId="136C3E6E" w14:textId="77777777" w:rsidTr="00004227">
        <w:tc>
          <w:tcPr>
            <w:tcW w:w="1129" w:type="dxa"/>
            <w:noWrap/>
            <w:hideMark/>
          </w:tcPr>
          <w:p w14:paraId="4D557B9D"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P.40653.3.01</w:t>
            </w:r>
          </w:p>
        </w:tc>
        <w:tc>
          <w:tcPr>
            <w:tcW w:w="854" w:type="dxa"/>
            <w:noWrap/>
            <w:hideMark/>
          </w:tcPr>
          <w:p w14:paraId="63740D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62A5AB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25 355,00</w:t>
            </w:r>
          </w:p>
        </w:tc>
        <w:tc>
          <w:tcPr>
            <w:tcW w:w="840" w:type="dxa"/>
            <w:noWrap/>
            <w:hideMark/>
          </w:tcPr>
          <w:p w14:paraId="51E67FA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2BD43C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1DCFB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59C28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2CFDF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BC837E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−25 355,00</w:t>
            </w:r>
          </w:p>
        </w:tc>
        <w:tc>
          <w:tcPr>
            <w:tcW w:w="770" w:type="dxa"/>
            <w:noWrap/>
            <w:hideMark/>
          </w:tcPr>
          <w:p w14:paraId="6B162AC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C74108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BAAC4D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14D3B2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AE2131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E042D3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14812C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6505326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03706E07" w14:textId="77777777" w:rsidTr="00004227">
        <w:tc>
          <w:tcPr>
            <w:tcW w:w="1129" w:type="dxa"/>
            <w:noWrap/>
            <w:hideMark/>
          </w:tcPr>
          <w:p w14:paraId="3AA3AE05"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P.40665.3.01</w:t>
            </w:r>
          </w:p>
        </w:tc>
        <w:tc>
          <w:tcPr>
            <w:tcW w:w="854" w:type="dxa"/>
            <w:noWrap/>
            <w:hideMark/>
          </w:tcPr>
          <w:p w14:paraId="3457C8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6A6BEA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10 000,00</w:t>
            </w:r>
          </w:p>
        </w:tc>
        <w:tc>
          <w:tcPr>
            <w:tcW w:w="840" w:type="dxa"/>
            <w:noWrap/>
            <w:hideMark/>
          </w:tcPr>
          <w:p w14:paraId="65EC42B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3C8359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2BD4D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536470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F4BC03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81981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59859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0A69A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2752A4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3E3CAB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4E4E8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CB3D4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9FAE7D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10 000,00</w:t>
            </w:r>
          </w:p>
        </w:tc>
        <w:tc>
          <w:tcPr>
            <w:tcW w:w="980" w:type="dxa"/>
            <w:noWrap/>
            <w:hideMark/>
          </w:tcPr>
          <w:p w14:paraId="599D527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9 060,02</w:t>
            </w:r>
          </w:p>
        </w:tc>
      </w:tr>
      <w:tr w:rsidR="00F0367F" w:rsidRPr="002408B1" w14:paraId="56EA1252" w14:textId="77777777" w:rsidTr="00004227">
        <w:tc>
          <w:tcPr>
            <w:tcW w:w="1129" w:type="dxa"/>
            <w:noWrap/>
            <w:hideMark/>
          </w:tcPr>
          <w:p w14:paraId="0B39C622"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P.40696.3.01</w:t>
            </w:r>
          </w:p>
        </w:tc>
        <w:tc>
          <w:tcPr>
            <w:tcW w:w="854" w:type="dxa"/>
            <w:noWrap/>
            <w:hideMark/>
          </w:tcPr>
          <w:p w14:paraId="4272B3A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56416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50 000,00</w:t>
            </w:r>
          </w:p>
        </w:tc>
        <w:tc>
          <w:tcPr>
            <w:tcW w:w="840" w:type="dxa"/>
            <w:noWrap/>
            <w:hideMark/>
          </w:tcPr>
          <w:p w14:paraId="2BB80D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EE2CC1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DBD54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3603FF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E81E14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7AC741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DEEE77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13331F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3410103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74AFF1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32A2C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4033EC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B8B41C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50 000,00</w:t>
            </w:r>
          </w:p>
        </w:tc>
        <w:tc>
          <w:tcPr>
            <w:tcW w:w="980" w:type="dxa"/>
            <w:noWrap/>
            <w:hideMark/>
          </w:tcPr>
          <w:p w14:paraId="3866B2E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45 300,11</w:t>
            </w:r>
          </w:p>
        </w:tc>
      </w:tr>
      <w:tr w:rsidR="00F0367F" w:rsidRPr="002408B1" w14:paraId="2A179D26" w14:textId="77777777" w:rsidTr="00004227">
        <w:tc>
          <w:tcPr>
            <w:tcW w:w="1129" w:type="dxa"/>
            <w:noWrap/>
            <w:hideMark/>
          </w:tcPr>
          <w:p w14:paraId="6CCDBBCA"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P.40710.3.01</w:t>
            </w:r>
          </w:p>
        </w:tc>
        <w:tc>
          <w:tcPr>
            <w:tcW w:w="854" w:type="dxa"/>
            <w:noWrap/>
            <w:hideMark/>
          </w:tcPr>
          <w:p w14:paraId="2BAA12B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69CEAB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125 216,67</w:t>
            </w:r>
          </w:p>
        </w:tc>
        <w:tc>
          <w:tcPr>
            <w:tcW w:w="840" w:type="dxa"/>
            <w:noWrap/>
            <w:hideMark/>
          </w:tcPr>
          <w:p w14:paraId="3CE47DF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4C040C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E81A49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E93818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BDD08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98B167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36 810,06</w:t>
            </w:r>
          </w:p>
        </w:tc>
        <w:tc>
          <w:tcPr>
            <w:tcW w:w="770" w:type="dxa"/>
            <w:noWrap/>
            <w:hideMark/>
          </w:tcPr>
          <w:p w14:paraId="27EAC0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3F9410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3C40BB6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A63379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B5954E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D1B1E1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45D97F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162 026,73</w:t>
            </w:r>
          </w:p>
        </w:tc>
        <w:tc>
          <w:tcPr>
            <w:tcW w:w="980" w:type="dxa"/>
            <w:noWrap/>
            <w:hideMark/>
          </w:tcPr>
          <w:p w14:paraId="459CC3F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146 796,59</w:t>
            </w:r>
          </w:p>
        </w:tc>
      </w:tr>
      <w:tr w:rsidR="00F0367F" w:rsidRPr="002408B1" w14:paraId="05D8BB8B" w14:textId="77777777" w:rsidTr="00004227">
        <w:tc>
          <w:tcPr>
            <w:tcW w:w="1129" w:type="dxa"/>
            <w:noWrap/>
            <w:hideMark/>
          </w:tcPr>
          <w:p w14:paraId="66F48548"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P.40724.3.01</w:t>
            </w:r>
          </w:p>
        </w:tc>
        <w:tc>
          <w:tcPr>
            <w:tcW w:w="854" w:type="dxa"/>
            <w:noWrap/>
            <w:hideMark/>
          </w:tcPr>
          <w:p w14:paraId="4DAA0A2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F5347D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69 964,74</w:t>
            </w:r>
          </w:p>
        </w:tc>
        <w:tc>
          <w:tcPr>
            <w:tcW w:w="840" w:type="dxa"/>
            <w:noWrap/>
            <w:hideMark/>
          </w:tcPr>
          <w:p w14:paraId="08F7D1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62395C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E3529F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896BCB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−69 624,74</w:t>
            </w:r>
          </w:p>
        </w:tc>
        <w:tc>
          <w:tcPr>
            <w:tcW w:w="1008" w:type="dxa"/>
            <w:noWrap/>
            <w:hideMark/>
          </w:tcPr>
          <w:p w14:paraId="69D1D0B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−69 624,74</w:t>
            </w:r>
          </w:p>
        </w:tc>
        <w:tc>
          <w:tcPr>
            <w:tcW w:w="868" w:type="dxa"/>
            <w:noWrap/>
            <w:hideMark/>
          </w:tcPr>
          <w:p w14:paraId="314073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0A123C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0E69B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340,00</w:t>
            </w:r>
          </w:p>
        </w:tc>
        <w:tc>
          <w:tcPr>
            <w:tcW w:w="630" w:type="dxa"/>
            <w:noWrap/>
            <w:hideMark/>
          </w:tcPr>
          <w:p w14:paraId="79DEE02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64A4CA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B6C634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829CAA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340,00</w:t>
            </w:r>
          </w:p>
        </w:tc>
        <w:tc>
          <w:tcPr>
            <w:tcW w:w="994" w:type="dxa"/>
            <w:noWrap/>
            <w:hideMark/>
          </w:tcPr>
          <w:p w14:paraId="6650280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2C1D948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7FA207A7" w14:textId="77777777" w:rsidTr="00004227">
        <w:tc>
          <w:tcPr>
            <w:tcW w:w="1129" w:type="dxa"/>
            <w:noWrap/>
            <w:hideMark/>
          </w:tcPr>
          <w:p w14:paraId="669F8090"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P.40735.3.01</w:t>
            </w:r>
          </w:p>
        </w:tc>
        <w:tc>
          <w:tcPr>
            <w:tcW w:w="854" w:type="dxa"/>
            <w:noWrap/>
            <w:hideMark/>
          </w:tcPr>
          <w:p w14:paraId="1013EF9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7DABD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42 308,89</w:t>
            </w:r>
          </w:p>
        </w:tc>
        <w:tc>
          <w:tcPr>
            <w:tcW w:w="840" w:type="dxa"/>
            <w:noWrap/>
            <w:hideMark/>
          </w:tcPr>
          <w:p w14:paraId="4DA0306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56E4E3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3BB698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7CD0A5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0123CF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6BA952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EF8811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E7DF2C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0D698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3B67D0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AE6DB0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56D1D1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602DA9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42 308,89</w:t>
            </w:r>
          </w:p>
        </w:tc>
        <w:tc>
          <w:tcPr>
            <w:tcW w:w="980" w:type="dxa"/>
            <w:noWrap/>
            <w:hideMark/>
          </w:tcPr>
          <w:p w14:paraId="5689CD9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38 331,95</w:t>
            </w:r>
          </w:p>
        </w:tc>
      </w:tr>
      <w:tr w:rsidR="00F0367F" w:rsidRPr="002408B1" w14:paraId="7B606A57" w14:textId="77777777" w:rsidTr="00004227">
        <w:tc>
          <w:tcPr>
            <w:tcW w:w="1129" w:type="dxa"/>
            <w:noWrap/>
            <w:hideMark/>
          </w:tcPr>
          <w:p w14:paraId="060C8908"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P.40745.3.01</w:t>
            </w:r>
          </w:p>
        </w:tc>
        <w:tc>
          <w:tcPr>
            <w:tcW w:w="854" w:type="dxa"/>
            <w:noWrap/>
            <w:hideMark/>
          </w:tcPr>
          <w:p w14:paraId="29F1B90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953C8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75 816,34</w:t>
            </w:r>
          </w:p>
        </w:tc>
        <w:tc>
          <w:tcPr>
            <w:tcW w:w="840" w:type="dxa"/>
            <w:noWrap/>
            <w:hideMark/>
          </w:tcPr>
          <w:p w14:paraId="5E48BEE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7D1296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E2EC4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34327B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−72 065,41</w:t>
            </w:r>
          </w:p>
        </w:tc>
        <w:tc>
          <w:tcPr>
            <w:tcW w:w="1008" w:type="dxa"/>
            <w:noWrap/>
            <w:hideMark/>
          </w:tcPr>
          <w:p w14:paraId="425700E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−72 065,41</w:t>
            </w:r>
          </w:p>
        </w:tc>
        <w:tc>
          <w:tcPr>
            <w:tcW w:w="868" w:type="dxa"/>
            <w:noWrap/>
            <w:hideMark/>
          </w:tcPr>
          <w:p w14:paraId="1ECB6A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CBFB34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22,35</w:t>
            </w:r>
          </w:p>
        </w:tc>
        <w:tc>
          <w:tcPr>
            <w:tcW w:w="910" w:type="dxa"/>
            <w:noWrap/>
            <w:hideMark/>
          </w:tcPr>
          <w:p w14:paraId="614D0A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3 780,93</w:t>
            </w:r>
          </w:p>
        </w:tc>
        <w:tc>
          <w:tcPr>
            <w:tcW w:w="630" w:type="dxa"/>
            <w:noWrap/>
            <w:hideMark/>
          </w:tcPr>
          <w:p w14:paraId="6392DFA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49B1C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D9C81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82A1AF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3 803,28</w:t>
            </w:r>
          </w:p>
        </w:tc>
        <w:tc>
          <w:tcPr>
            <w:tcW w:w="994" w:type="dxa"/>
            <w:noWrap/>
            <w:hideMark/>
          </w:tcPr>
          <w:p w14:paraId="2259070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−52,35</w:t>
            </w:r>
          </w:p>
        </w:tc>
        <w:tc>
          <w:tcPr>
            <w:tcW w:w="980" w:type="dxa"/>
            <w:noWrap/>
            <w:hideMark/>
          </w:tcPr>
          <w:p w14:paraId="4C6FE2E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−47,43</w:t>
            </w:r>
          </w:p>
        </w:tc>
      </w:tr>
      <w:tr w:rsidR="00F0367F" w:rsidRPr="002408B1" w14:paraId="2BB12C43" w14:textId="77777777" w:rsidTr="00004227">
        <w:tc>
          <w:tcPr>
            <w:tcW w:w="1129" w:type="dxa"/>
            <w:noWrap/>
            <w:hideMark/>
          </w:tcPr>
          <w:p w14:paraId="3CDC952D"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P.40759.3.01</w:t>
            </w:r>
          </w:p>
        </w:tc>
        <w:tc>
          <w:tcPr>
            <w:tcW w:w="854" w:type="dxa"/>
            <w:noWrap/>
            <w:hideMark/>
          </w:tcPr>
          <w:p w14:paraId="7553A5B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508D9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20 000,00</w:t>
            </w:r>
          </w:p>
        </w:tc>
        <w:tc>
          <w:tcPr>
            <w:tcW w:w="840" w:type="dxa"/>
            <w:noWrap/>
            <w:hideMark/>
          </w:tcPr>
          <w:p w14:paraId="5F95D82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291A4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862E6B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53A53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995A4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CD5142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572D8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1E7EF6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9D9156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81693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52ACD2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60D0B1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D6F347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20 000,00</w:t>
            </w:r>
          </w:p>
        </w:tc>
        <w:tc>
          <w:tcPr>
            <w:tcW w:w="980" w:type="dxa"/>
            <w:noWrap/>
            <w:hideMark/>
          </w:tcPr>
          <w:p w14:paraId="4E3D960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18 120,05</w:t>
            </w:r>
          </w:p>
        </w:tc>
      </w:tr>
      <w:tr w:rsidR="00F0367F" w:rsidRPr="002408B1" w14:paraId="4B39E295" w14:textId="77777777" w:rsidTr="00004227">
        <w:tc>
          <w:tcPr>
            <w:tcW w:w="1129" w:type="dxa"/>
            <w:noWrap/>
            <w:hideMark/>
          </w:tcPr>
          <w:p w14:paraId="46FBD623"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P.40764.3.01</w:t>
            </w:r>
          </w:p>
        </w:tc>
        <w:tc>
          <w:tcPr>
            <w:tcW w:w="854" w:type="dxa"/>
            <w:noWrap/>
            <w:hideMark/>
          </w:tcPr>
          <w:p w14:paraId="4652E7B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59019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50 000,00</w:t>
            </w:r>
          </w:p>
        </w:tc>
        <w:tc>
          <w:tcPr>
            <w:tcW w:w="840" w:type="dxa"/>
            <w:noWrap/>
            <w:hideMark/>
          </w:tcPr>
          <w:p w14:paraId="3434915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FB81A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4EF01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50278BD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82BDF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638F72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26F993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21,06</w:t>
            </w:r>
          </w:p>
        </w:tc>
        <w:tc>
          <w:tcPr>
            <w:tcW w:w="910" w:type="dxa"/>
            <w:noWrap/>
            <w:hideMark/>
          </w:tcPr>
          <w:p w14:paraId="7E56D13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875,95</w:t>
            </w:r>
          </w:p>
        </w:tc>
        <w:tc>
          <w:tcPr>
            <w:tcW w:w="630" w:type="dxa"/>
            <w:noWrap/>
            <w:hideMark/>
          </w:tcPr>
          <w:p w14:paraId="63A40D5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7A0492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B2222E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7A195F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897,01</w:t>
            </w:r>
          </w:p>
        </w:tc>
        <w:tc>
          <w:tcPr>
            <w:tcW w:w="994" w:type="dxa"/>
            <w:noWrap/>
            <w:hideMark/>
          </w:tcPr>
          <w:p w14:paraId="0D02F85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49 102,99</w:t>
            </w:r>
          </w:p>
        </w:tc>
        <w:tc>
          <w:tcPr>
            <w:tcW w:w="980" w:type="dxa"/>
            <w:noWrap/>
            <w:hideMark/>
          </w:tcPr>
          <w:p w14:paraId="45FE637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44 487,42</w:t>
            </w:r>
          </w:p>
        </w:tc>
      </w:tr>
      <w:tr w:rsidR="00F0367F" w:rsidRPr="002408B1" w14:paraId="5585CA59" w14:textId="77777777" w:rsidTr="00004227">
        <w:tc>
          <w:tcPr>
            <w:tcW w:w="1129" w:type="dxa"/>
            <w:noWrap/>
            <w:hideMark/>
          </w:tcPr>
          <w:p w14:paraId="06B643A0"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P.40766.3.01</w:t>
            </w:r>
          </w:p>
        </w:tc>
        <w:tc>
          <w:tcPr>
            <w:tcW w:w="854" w:type="dxa"/>
            <w:noWrap/>
            <w:hideMark/>
          </w:tcPr>
          <w:p w14:paraId="194D0E4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C2928E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60 000,00</w:t>
            </w:r>
          </w:p>
        </w:tc>
        <w:tc>
          <w:tcPr>
            <w:tcW w:w="840" w:type="dxa"/>
            <w:noWrap/>
            <w:hideMark/>
          </w:tcPr>
          <w:p w14:paraId="121437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CA90C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C5B8D0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F3E068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−10 000,00</w:t>
            </w:r>
          </w:p>
        </w:tc>
        <w:tc>
          <w:tcPr>
            <w:tcW w:w="1008" w:type="dxa"/>
            <w:noWrap/>
            <w:hideMark/>
          </w:tcPr>
          <w:p w14:paraId="598C6F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−10 000,00</w:t>
            </w:r>
          </w:p>
        </w:tc>
        <w:tc>
          <w:tcPr>
            <w:tcW w:w="868" w:type="dxa"/>
            <w:noWrap/>
            <w:hideMark/>
          </w:tcPr>
          <w:p w14:paraId="7B9616F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7FCCF1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8A15D7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9 250,00</w:t>
            </w:r>
          </w:p>
        </w:tc>
        <w:tc>
          <w:tcPr>
            <w:tcW w:w="630" w:type="dxa"/>
            <w:noWrap/>
            <w:hideMark/>
          </w:tcPr>
          <w:p w14:paraId="718BED0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011325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EC4CC6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EE2905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9 250,00</w:t>
            </w:r>
          </w:p>
        </w:tc>
        <w:tc>
          <w:tcPr>
            <w:tcW w:w="994" w:type="dxa"/>
            <w:noWrap/>
            <w:hideMark/>
          </w:tcPr>
          <w:p w14:paraId="04C83C4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40 750,00</w:t>
            </w:r>
          </w:p>
        </w:tc>
        <w:tc>
          <w:tcPr>
            <w:tcW w:w="980" w:type="dxa"/>
            <w:noWrap/>
            <w:hideMark/>
          </w:tcPr>
          <w:p w14:paraId="10BD9EE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36 919,59</w:t>
            </w:r>
          </w:p>
        </w:tc>
      </w:tr>
      <w:tr w:rsidR="00F0367F" w:rsidRPr="002408B1" w14:paraId="56830B57" w14:textId="77777777" w:rsidTr="00004227">
        <w:tc>
          <w:tcPr>
            <w:tcW w:w="1129" w:type="dxa"/>
            <w:noWrap/>
            <w:hideMark/>
          </w:tcPr>
          <w:p w14:paraId="08B0AEA6"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P.40767.3.01</w:t>
            </w:r>
          </w:p>
        </w:tc>
        <w:tc>
          <w:tcPr>
            <w:tcW w:w="854" w:type="dxa"/>
            <w:noWrap/>
            <w:hideMark/>
          </w:tcPr>
          <w:p w14:paraId="7D28C28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FBAFB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635D83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58DE8B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02552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2CA997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16D452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8033E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200 000,00</w:t>
            </w:r>
          </w:p>
        </w:tc>
        <w:tc>
          <w:tcPr>
            <w:tcW w:w="770" w:type="dxa"/>
            <w:noWrap/>
            <w:hideMark/>
          </w:tcPr>
          <w:p w14:paraId="2F84002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606393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7CE18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89D02D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A82FE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E6B1D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E4F8C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200 000,00</w:t>
            </w:r>
          </w:p>
        </w:tc>
        <w:tc>
          <w:tcPr>
            <w:tcW w:w="980" w:type="dxa"/>
            <w:noWrap/>
            <w:hideMark/>
          </w:tcPr>
          <w:p w14:paraId="3CBDC0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181 200,46</w:t>
            </w:r>
          </w:p>
        </w:tc>
      </w:tr>
      <w:tr w:rsidR="00F0367F" w:rsidRPr="002408B1" w14:paraId="667B00A6" w14:textId="77777777" w:rsidTr="00004227">
        <w:tc>
          <w:tcPr>
            <w:tcW w:w="1129" w:type="dxa"/>
            <w:noWrap/>
            <w:hideMark/>
          </w:tcPr>
          <w:p w14:paraId="7C56E5E3"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P.40777.3.01</w:t>
            </w:r>
          </w:p>
        </w:tc>
        <w:tc>
          <w:tcPr>
            <w:tcW w:w="854" w:type="dxa"/>
            <w:noWrap/>
            <w:hideMark/>
          </w:tcPr>
          <w:p w14:paraId="2CBE3B2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8EF895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3875212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085BEB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5F3563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3404C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4C30CB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9CBE4F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150 000,00</w:t>
            </w:r>
          </w:p>
        </w:tc>
        <w:tc>
          <w:tcPr>
            <w:tcW w:w="770" w:type="dxa"/>
            <w:noWrap/>
            <w:hideMark/>
          </w:tcPr>
          <w:p w14:paraId="7E1BE96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89,34</w:t>
            </w:r>
          </w:p>
        </w:tc>
        <w:tc>
          <w:tcPr>
            <w:tcW w:w="910" w:type="dxa"/>
            <w:noWrap/>
            <w:hideMark/>
          </w:tcPr>
          <w:p w14:paraId="0FD57F5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19 240,00</w:t>
            </w:r>
          </w:p>
        </w:tc>
        <w:tc>
          <w:tcPr>
            <w:tcW w:w="630" w:type="dxa"/>
            <w:noWrap/>
            <w:hideMark/>
          </w:tcPr>
          <w:p w14:paraId="0C83EB2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BE00A6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CFB30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B8796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19 329,34</w:t>
            </w:r>
          </w:p>
        </w:tc>
        <w:tc>
          <w:tcPr>
            <w:tcW w:w="994" w:type="dxa"/>
            <w:noWrap/>
            <w:hideMark/>
          </w:tcPr>
          <w:p w14:paraId="4BAC09F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130 670,66</w:t>
            </w:r>
          </w:p>
        </w:tc>
        <w:tc>
          <w:tcPr>
            <w:tcW w:w="980" w:type="dxa"/>
            <w:noWrap/>
            <w:hideMark/>
          </w:tcPr>
          <w:p w14:paraId="22064B1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118 387,92</w:t>
            </w:r>
          </w:p>
        </w:tc>
      </w:tr>
      <w:tr w:rsidR="00F0367F" w:rsidRPr="002408B1" w14:paraId="0874D51B" w14:textId="77777777" w:rsidTr="00004227">
        <w:tc>
          <w:tcPr>
            <w:tcW w:w="1129" w:type="dxa"/>
            <w:noWrap/>
            <w:hideMark/>
          </w:tcPr>
          <w:p w14:paraId="17D4DDF6"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P.40780.3.01</w:t>
            </w:r>
          </w:p>
        </w:tc>
        <w:tc>
          <w:tcPr>
            <w:tcW w:w="854" w:type="dxa"/>
            <w:noWrap/>
            <w:hideMark/>
          </w:tcPr>
          <w:p w14:paraId="5C53F1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B5CBCA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4FBE873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B574C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F16628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58CF0F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A99BE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735210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100 000,00</w:t>
            </w:r>
          </w:p>
        </w:tc>
        <w:tc>
          <w:tcPr>
            <w:tcW w:w="770" w:type="dxa"/>
            <w:noWrap/>
            <w:hideMark/>
          </w:tcPr>
          <w:p w14:paraId="6C41FBF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A6CF3F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0D77F6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64063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F3F66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E4B8F0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3BA82D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100 000,00</w:t>
            </w:r>
          </w:p>
        </w:tc>
        <w:tc>
          <w:tcPr>
            <w:tcW w:w="980" w:type="dxa"/>
            <w:noWrap/>
            <w:hideMark/>
          </w:tcPr>
          <w:p w14:paraId="653A4BA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90 600,23</w:t>
            </w:r>
          </w:p>
        </w:tc>
      </w:tr>
      <w:tr w:rsidR="00F0367F" w:rsidRPr="002408B1" w14:paraId="1A5160C9" w14:textId="77777777" w:rsidTr="00004227">
        <w:tc>
          <w:tcPr>
            <w:tcW w:w="1129" w:type="dxa"/>
            <w:noWrap/>
            <w:hideMark/>
          </w:tcPr>
          <w:p w14:paraId="05203053"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P.40781.3.01</w:t>
            </w:r>
          </w:p>
        </w:tc>
        <w:tc>
          <w:tcPr>
            <w:tcW w:w="854" w:type="dxa"/>
            <w:noWrap/>
            <w:hideMark/>
          </w:tcPr>
          <w:p w14:paraId="3EEA86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6374FC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52FCF06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CA0124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3E9629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B77206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423E7F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085C31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103 306,00</w:t>
            </w:r>
          </w:p>
        </w:tc>
        <w:tc>
          <w:tcPr>
            <w:tcW w:w="770" w:type="dxa"/>
            <w:noWrap/>
            <w:hideMark/>
          </w:tcPr>
          <w:p w14:paraId="16995E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4BA3B1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779D2C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798B61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88EBCB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6E9A3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C3041C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103 306,00</w:t>
            </w:r>
          </w:p>
        </w:tc>
        <w:tc>
          <w:tcPr>
            <w:tcW w:w="980" w:type="dxa"/>
            <w:noWrap/>
            <w:hideMark/>
          </w:tcPr>
          <w:p w14:paraId="72574DD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93 595,47</w:t>
            </w:r>
          </w:p>
        </w:tc>
      </w:tr>
      <w:tr w:rsidR="00F0367F" w:rsidRPr="002408B1" w14:paraId="6D60299C" w14:textId="77777777" w:rsidTr="00004227">
        <w:tc>
          <w:tcPr>
            <w:tcW w:w="1129" w:type="dxa"/>
            <w:noWrap/>
            <w:hideMark/>
          </w:tcPr>
          <w:p w14:paraId="3EFABD49"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P.40784.3.01</w:t>
            </w:r>
          </w:p>
        </w:tc>
        <w:tc>
          <w:tcPr>
            <w:tcW w:w="854" w:type="dxa"/>
            <w:noWrap/>
            <w:hideMark/>
          </w:tcPr>
          <w:p w14:paraId="343C713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DCF05D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5A200D4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AAA46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1601B1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2EFCBC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0E747C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3B8712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30 000,00</w:t>
            </w:r>
          </w:p>
        </w:tc>
        <w:tc>
          <w:tcPr>
            <w:tcW w:w="770" w:type="dxa"/>
            <w:noWrap/>
            <w:hideMark/>
          </w:tcPr>
          <w:p w14:paraId="45DAE92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A2F1EC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CBDDA6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A701D7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A2686A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3080E7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71F5FE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30 000,00</w:t>
            </w:r>
          </w:p>
        </w:tc>
        <w:tc>
          <w:tcPr>
            <w:tcW w:w="980" w:type="dxa"/>
            <w:noWrap/>
            <w:hideMark/>
          </w:tcPr>
          <w:p w14:paraId="49AF83C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27 180,07</w:t>
            </w:r>
          </w:p>
        </w:tc>
      </w:tr>
      <w:tr w:rsidR="00F0367F" w:rsidRPr="002408B1" w14:paraId="500A5D44" w14:textId="77777777" w:rsidTr="00004227">
        <w:tc>
          <w:tcPr>
            <w:tcW w:w="1129" w:type="dxa"/>
            <w:noWrap/>
            <w:hideMark/>
          </w:tcPr>
          <w:p w14:paraId="1D293338"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P.40797.3.01</w:t>
            </w:r>
          </w:p>
        </w:tc>
        <w:tc>
          <w:tcPr>
            <w:tcW w:w="854" w:type="dxa"/>
            <w:noWrap/>
            <w:hideMark/>
          </w:tcPr>
          <w:p w14:paraId="509EB46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37B8AB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65856A4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A4AA0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BEFA0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22E4E45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219A77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D3963D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100 000,00</w:t>
            </w:r>
          </w:p>
        </w:tc>
        <w:tc>
          <w:tcPr>
            <w:tcW w:w="770" w:type="dxa"/>
            <w:noWrap/>
            <w:hideMark/>
          </w:tcPr>
          <w:p w14:paraId="4DB89F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EBF5A4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DF793A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DE89E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023C11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6B3F87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14F7D9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100 000,00</w:t>
            </w:r>
          </w:p>
        </w:tc>
        <w:tc>
          <w:tcPr>
            <w:tcW w:w="980" w:type="dxa"/>
            <w:noWrap/>
            <w:hideMark/>
          </w:tcPr>
          <w:p w14:paraId="2190EE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90 600,23</w:t>
            </w:r>
          </w:p>
        </w:tc>
      </w:tr>
      <w:tr w:rsidR="00F0367F" w:rsidRPr="002408B1" w14:paraId="6B03174E" w14:textId="77777777" w:rsidTr="00004227">
        <w:tc>
          <w:tcPr>
            <w:tcW w:w="1129" w:type="dxa"/>
            <w:noWrap/>
          </w:tcPr>
          <w:p w14:paraId="38A8D80A"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hideMark/>
          </w:tcPr>
          <w:p w14:paraId="4074C56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hideMark/>
          </w:tcPr>
          <w:p w14:paraId="5AC6157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hideMark/>
          </w:tcPr>
          <w:p w14:paraId="7C31C17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hideMark/>
          </w:tcPr>
          <w:p w14:paraId="1BD86A5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hideMark/>
          </w:tcPr>
          <w:p w14:paraId="58738F2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hideMark/>
          </w:tcPr>
          <w:p w14:paraId="644789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hideMark/>
          </w:tcPr>
          <w:p w14:paraId="27845E1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hideMark/>
          </w:tcPr>
          <w:p w14:paraId="1C1A42E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hideMark/>
          </w:tcPr>
          <w:p w14:paraId="3685EB7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hideMark/>
          </w:tcPr>
          <w:p w14:paraId="4AA61F1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hideMark/>
          </w:tcPr>
          <w:p w14:paraId="6204D6A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hideMark/>
          </w:tcPr>
          <w:p w14:paraId="6EAACD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hideMark/>
          </w:tcPr>
          <w:p w14:paraId="29A17B5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hideMark/>
          </w:tcPr>
          <w:p w14:paraId="33052D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hideMark/>
          </w:tcPr>
          <w:p w14:paraId="68B89EE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hideMark/>
          </w:tcPr>
          <w:p w14:paraId="0DB4C55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2101370D" w14:textId="77777777" w:rsidTr="00004227">
        <w:tc>
          <w:tcPr>
            <w:tcW w:w="1129" w:type="dxa"/>
            <w:noWrap/>
          </w:tcPr>
          <w:p w14:paraId="70A20BD6"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hideMark/>
          </w:tcPr>
          <w:p w14:paraId="13ACFE5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EA705B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846 791,08</w:t>
            </w:r>
          </w:p>
        </w:tc>
        <w:tc>
          <w:tcPr>
            <w:tcW w:w="840" w:type="dxa"/>
            <w:noWrap/>
            <w:hideMark/>
          </w:tcPr>
          <w:p w14:paraId="1893CF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78 528,78</w:t>
            </w:r>
          </w:p>
        </w:tc>
        <w:tc>
          <w:tcPr>
            <w:tcW w:w="672" w:type="dxa"/>
            <w:noWrap/>
            <w:hideMark/>
          </w:tcPr>
          <w:p w14:paraId="799A581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131EEB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39F378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−151 690,15</w:t>
            </w:r>
          </w:p>
        </w:tc>
        <w:tc>
          <w:tcPr>
            <w:tcW w:w="1008" w:type="dxa"/>
            <w:noWrap/>
            <w:hideMark/>
          </w:tcPr>
          <w:p w14:paraId="6E22CCA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−73 161,37</w:t>
            </w:r>
          </w:p>
        </w:tc>
        <w:tc>
          <w:tcPr>
            <w:tcW w:w="868" w:type="dxa"/>
            <w:noWrap/>
            <w:hideMark/>
          </w:tcPr>
          <w:p w14:paraId="4810FD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694 761,06</w:t>
            </w:r>
          </w:p>
        </w:tc>
        <w:tc>
          <w:tcPr>
            <w:tcW w:w="770" w:type="dxa"/>
            <w:noWrap/>
            <w:hideMark/>
          </w:tcPr>
          <w:p w14:paraId="4EC6D1F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463,50</w:t>
            </w:r>
          </w:p>
        </w:tc>
        <w:tc>
          <w:tcPr>
            <w:tcW w:w="910" w:type="dxa"/>
            <w:noWrap/>
            <w:hideMark/>
          </w:tcPr>
          <w:p w14:paraId="3C7229A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74 724,68</w:t>
            </w:r>
          </w:p>
        </w:tc>
        <w:tc>
          <w:tcPr>
            <w:tcW w:w="630" w:type="dxa"/>
            <w:noWrap/>
            <w:hideMark/>
          </w:tcPr>
          <w:p w14:paraId="02B4D09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DB34AC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247D1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8471C2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75 188,18</w:t>
            </w:r>
          </w:p>
        </w:tc>
        <w:tc>
          <w:tcPr>
            <w:tcW w:w="994" w:type="dxa"/>
            <w:noWrap/>
            <w:hideMark/>
          </w:tcPr>
          <w:p w14:paraId="0B0FD6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1 393 202,59</w:t>
            </w:r>
          </w:p>
        </w:tc>
        <w:tc>
          <w:tcPr>
            <w:tcW w:w="980" w:type="dxa"/>
            <w:noWrap/>
            <w:hideMark/>
          </w:tcPr>
          <w:p w14:paraId="79ADF0F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1 262 244,72</w:t>
            </w:r>
          </w:p>
        </w:tc>
      </w:tr>
      <w:tr w:rsidR="00F0367F" w:rsidRPr="002408B1" w14:paraId="634846A4" w14:textId="77777777" w:rsidTr="00004227">
        <w:tc>
          <w:tcPr>
            <w:tcW w:w="1129" w:type="dxa"/>
            <w:noWrap/>
          </w:tcPr>
          <w:p w14:paraId="46A9BDF9"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hideMark/>
          </w:tcPr>
          <w:p w14:paraId="78E9C18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hideMark/>
          </w:tcPr>
          <w:p w14:paraId="3AB29AE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hideMark/>
          </w:tcPr>
          <w:p w14:paraId="70EE878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hideMark/>
          </w:tcPr>
          <w:p w14:paraId="09D25BE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hideMark/>
          </w:tcPr>
          <w:p w14:paraId="661C6B2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hideMark/>
          </w:tcPr>
          <w:p w14:paraId="6B48C1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hideMark/>
          </w:tcPr>
          <w:p w14:paraId="613D5D6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hideMark/>
          </w:tcPr>
          <w:p w14:paraId="0A3622D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hideMark/>
          </w:tcPr>
          <w:p w14:paraId="59E3A92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hideMark/>
          </w:tcPr>
          <w:p w14:paraId="0DDD6A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hideMark/>
          </w:tcPr>
          <w:p w14:paraId="025BE88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hideMark/>
          </w:tcPr>
          <w:p w14:paraId="1AF55CF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hideMark/>
          </w:tcPr>
          <w:p w14:paraId="51FD21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hideMark/>
          </w:tcPr>
          <w:p w14:paraId="7704399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hideMark/>
          </w:tcPr>
          <w:p w14:paraId="7822E95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hideMark/>
          </w:tcPr>
          <w:p w14:paraId="6E5F90F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2AD3FCAB" w14:textId="77777777" w:rsidTr="00004227">
        <w:tc>
          <w:tcPr>
            <w:tcW w:w="1129" w:type="dxa"/>
            <w:noWrap/>
            <w:hideMark/>
          </w:tcPr>
          <w:p w14:paraId="66CADA5E"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P.40704.3.01</w:t>
            </w:r>
          </w:p>
        </w:tc>
        <w:tc>
          <w:tcPr>
            <w:tcW w:w="854" w:type="dxa"/>
            <w:noWrap/>
            <w:hideMark/>
          </w:tcPr>
          <w:p w14:paraId="0F282B5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hideMark/>
          </w:tcPr>
          <w:p w14:paraId="1314086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−157,73</w:t>
            </w:r>
          </w:p>
        </w:tc>
        <w:tc>
          <w:tcPr>
            <w:tcW w:w="840" w:type="dxa"/>
            <w:noWrap/>
            <w:hideMark/>
          </w:tcPr>
          <w:p w14:paraId="0293B9D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84DB6E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86E026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F5DFA9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157,73</w:t>
            </w:r>
          </w:p>
        </w:tc>
        <w:tc>
          <w:tcPr>
            <w:tcW w:w="1008" w:type="dxa"/>
            <w:noWrap/>
            <w:hideMark/>
          </w:tcPr>
          <w:p w14:paraId="2364156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157,73</w:t>
            </w:r>
          </w:p>
        </w:tc>
        <w:tc>
          <w:tcPr>
            <w:tcW w:w="868" w:type="dxa"/>
            <w:noWrap/>
            <w:hideMark/>
          </w:tcPr>
          <w:p w14:paraId="5196DF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4174FB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D5A1A4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4AF578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5BED82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57703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1CDE2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28566A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22BF956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32A216E1" w14:textId="77777777" w:rsidTr="00004227">
        <w:tc>
          <w:tcPr>
            <w:tcW w:w="1129" w:type="dxa"/>
            <w:noWrap/>
            <w:hideMark/>
          </w:tcPr>
          <w:p w14:paraId="2190FAF3"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P.40749.3.01</w:t>
            </w:r>
          </w:p>
        </w:tc>
        <w:tc>
          <w:tcPr>
            <w:tcW w:w="854" w:type="dxa"/>
            <w:noWrap/>
            <w:hideMark/>
          </w:tcPr>
          <w:p w14:paraId="51F7F30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hideMark/>
          </w:tcPr>
          <w:p w14:paraId="30340B1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166 642,98</w:t>
            </w:r>
          </w:p>
        </w:tc>
        <w:tc>
          <w:tcPr>
            <w:tcW w:w="840" w:type="dxa"/>
            <w:noWrap/>
            <w:hideMark/>
          </w:tcPr>
          <w:p w14:paraId="579A7B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C847B4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17AB68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BB826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2AC48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6751FD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653E3E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B5B22D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162 168,66</w:t>
            </w:r>
          </w:p>
        </w:tc>
        <w:tc>
          <w:tcPr>
            <w:tcW w:w="630" w:type="dxa"/>
            <w:noWrap/>
            <w:hideMark/>
          </w:tcPr>
          <w:p w14:paraId="6254204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066B73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F8F32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389FA8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162 168,66</w:t>
            </w:r>
          </w:p>
        </w:tc>
        <w:tc>
          <w:tcPr>
            <w:tcW w:w="994" w:type="dxa"/>
            <w:noWrap/>
            <w:hideMark/>
          </w:tcPr>
          <w:p w14:paraId="5F5D1A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4 474,32</w:t>
            </w:r>
          </w:p>
        </w:tc>
        <w:tc>
          <w:tcPr>
            <w:tcW w:w="980" w:type="dxa"/>
            <w:noWrap/>
            <w:hideMark/>
          </w:tcPr>
          <w:p w14:paraId="11D1A48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4 958,64</w:t>
            </w:r>
          </w:p>
        </w:tc>
      </w:tr>
      <w:tr w:rsidR="00F0367F" w:rsidRPr="002408B1" w14:paraId="44265543" w14:textId="77777777" w:rsidTr="00004227">
        <w:tc>
          <w:tcPr>
            <w:tcW w:w="1129" w:type="dxa"/>
            <w:noWrap/>
            <w:hideMark/>
          </w:tcPr>
          <w:p w14:paraId="0F5479ED"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P.40800.3.01</w:t>
            </w:r>
          </w:p>
        </w:tc>
        <w:tc>
          <w:tcPr>
            <w:tcW w:w="854" w:type="dxa"/>
            <w:noWrap/>
            <w:hideMark/>
          </w:tcPr>
          <w:p w14:paraId="36D637D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hideMark/>
          </w:tcPr>
          <w:p w14:paraId="532801A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40D51E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B0EF0E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73C09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534610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57C69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0F2850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200 000,00</w:t>
            </w:r>
          </w:p>
        </w:tc>
        <w:tc>
          <w:tcPr>
            <w:tcW w:w="770" w:type="dxa"/>
            <w:noWrap/>
            <w:hideMark/>
          </w:tcPr>
          <w:p w14:paraId="32E55A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3CD798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CBBFD2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2EB4AC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79FD7E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A2ABA9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44629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200 000,00</w:t>
            </w:r>
          </w:p>
        </w:tc>
        <w:tc>
          <w:tcPr>
            <w:tcW w:w="980" w:type="dxa"/>
            <w:noWrap/>
            <w:hideMark/>
          </w:tcPr>
          <w:p w14:paraId="02AD0F0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221 648,75</w:t>
            </w:r>
          </w:p>
        </w:tc>
      </w:tr>
      <w:tr w:rsidR="00F0367F" w:rsidRPr="002408B1" w14:paraId="7C3A9793" w14:textId="77777777" w:rsidTr="00004227">
        <w:tc>
          <w:tcPr>
            <w:tcW w:w="1129" w:type="dxa"/>
            <w:noWrap/>
          </w:tcPr>
          <w:p w14:paraId="0DA1BD64"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tcBorders>
              <w:bottom w:val="single" w:sz="4" w:space="0" w:color="auto"/>
            </w:tcBorders>
            <w:noWrap/>
            <w:hideMark/>
          </w:tcPr>
          <w:p w14:paraId="10EB6BD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tcBorders>
              <w:bottom w:val="single" w:sz="4" w:space="0" w:color="auto"/>
            </w:tcBorders>
            <w:noWrap/>
            <w:hideMark/>
          </w:tcPr>
          <w:p w14:paraId="3294C7A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tcBorders>
              <w:bottom w:val="single" w:sz="4" w:space="0" w:color="auto"/>
            </w:tcBorders>
            <w:noWrap/>
            <w:hideMark/>
          </w:tcPr>
          <w:p w14:paraId="10BC6CD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tcBorders>
              <w:bottom w:val="single" w:sz="4" w:space="0" w:color="auto"/>
            </w:tcBorders>
            <w:noWrap/>
            <w:hideMark/>
          </w:tcPr>
          <w:p w14:paraId="27A87B2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tcBorders>
              <w:bottom w:val="single" w:sz="4" w:space="0" w:color="auto"/>
            </w:tcBorders>
            <w:noWrap/>
            <w:hideMark/>
          </w:tcPr>
          <w:p w14:paraId="0588609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tcBorders>
              <w:bottom w:val="single" w:sz="4" w:space="0" w:color="auto"/>
            </w:tcBorders>
            <w:noWrap/>
            <w:hideMark/>
          </w:tcPr>
          <w:p w14:paraId="5BEED5F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tcBorders>
              <w:bottom w:val="single" w:sz="4" w:space="0" w:color="auto"/>
            </w:tcBorders>
            <w:noWrap/>
            <w:hideMark/>
          </w:tcPr>
          <w:p w14:paraId="7492BB9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tcBorders>
              <w:bottom w:val="single" w:sz="4" w:space="0" w:color="auto"/>
            </w:tcBorders>
            <w:noWrap/>
            <w:hideMark/>
          </w:tcPr>
          <w:p w14:paraId="3C339AC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tcBorders>
              <w:bottom w:val="single" w:sz="4" w:space="0" w:color="auto"/>
            </w:tcBorders>
            <w:noWrap/>
            <w:hideMark/>
          </w:tcPr>
          <w:p w14:paraId="22C56E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tcBorders>
              <w:bottom w:val="single" w:sz="4" w:space="0" w:color="auto"/>
            </w:tcBorders>
            <w:noWrap/>
            <w:hideMark/>
          </w:tcPr>
          <w:p w14:paraId="0B37A1C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tcBorders>
              <w:bottom w:val="single" w:sz="4" w:space="0" w:color="auto"/>
            </w:tcBorders>
            <w:noWrap/>
            <w:hideMark/>
          </w:tcPr>
          <w:p w14:paraId="704564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tcBorders>
              <w:bottom w:val="single" w:sz="4" w:space="0" w:color="auto"/>
            </w:tcBorders>
            <w:noWrap/>
            <w:hideMark/>
          </w:tcPr>
          <w:p w14:paraId="3133E21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tcBorders>
              <w:bottom w:val="single" w:sz="4" w:space="0" w:color="auto"/>
            </w:tcBorders>
            <w:noWrap/>
            <w:hideMark/>
          </w:tcPr>
          <w:p w14:paraId="2E76654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tcBorders>
              <w:bottom w:val="single" w:sz="4" w:space="0" w:color="auto"/>
            </w:tcBorders>
            <w:noWrap/>
            <w:hideMark/>
          </w:tcPr>
          <w:p w14:paraId="0F17259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tcBorders>
              <w:bottom w:val="single" w:sz="4" w:space="0" w:color="auto"/>
            </w:tcBorders>
            <w:noWrap/>
            <w:hideMark/>
          </w:tcPr>
          <w:p w14:paraId="060AB7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tcBorders>
              <w:bottom w:val="single" w:sz="4" w:space="0" w:color="auto"/>
            </w:tcBorders>
            <w:noWrap/>
            <w:hideMark/>
          </w:tcPr>
          <w:p w14:paraId="643FBCC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6FB73F22" w14:textId="77777777" w:rsidTr="00004227">
        <w:tc>
          <w:tcPr>
            <w:tcW w:w="1129" w:type="dxa"/>
            <w:noWrap/>
          </w:tcPr>
          <w:p w14:paraId="6ED5EED1"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tcBorders>
              <w:bottom w:val="double" w:sz="4" w:space="0" w:color="auto"/>
            </w:tcBorders>
            <w:noWrap/>
            <w:hideMark/>
          </w:tcPr>
          <w:p w14:paraId="2037B10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tcBorders>
              <w:bottom w:val="double" w:sz="4" w:space="0" w:color="auto"/>
            </w:tcBorders>
            <w:noWrap/>
            <w:hideMark/>
          </w:tcPr>
          <w:p w14:paraId="1390139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166 485,25</w:t>
            </w:r>
          </w:p>
        </w:tc>
        <w:tc>
          <w:tcPr>
            <w:tcW w:w="840" w:type="dxa"/>
            <w:tcBorders>
              <w:bottom w:val="double" w:sz="4" w:space="0" w:color="auto"/>
            </w:tcBorders>
            <w:noWrap/>
            <w:hideMark/>
          </w:tcPr>
          <w:p w14:paraId="194B855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tcBorders>
              <w:bottom w:val="double" w:sz="4" w:space="0" w:color="auto"/>
            </w:tcBorders>
            <w:noWrap/>
            <w:hideMark/>
          </w:tcPr>
          <w:p w14:paraId="0146D7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tcBorders>
              <w:bottom w:val="double" w:sz="4" w:space="0" w:color="auto"/>
            </w:tcBorders>
            <w:noWrap/>
            <w:hideMark/>
          </w:tcPr>
          <w:p w14:paraId="15CD2B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tcBorders>
              <w:bottom w:val="double" w:sz="4" w:space="0" w:color="auto"/>
            </w:tcBorders>
            <w:noWrap/>
            <w:hideMark/>
          </w:tcPr>
          <w:p w14:paraId="7AFECF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157,73</w:t>
            </w:r>
          </w:p>
        </w:tc>
        <w:tc>
          <w:tcPr>
            <w:tcW w:w="1008" w:type="dxa"/>
            <w:tcBorders>
              <w:bottom w:val="double" w:sz="4" w:space="0" w:color="auto"/>
            </w:tcBorders>
            <w:noWrap/>
            <w:hideMark/>
          </w:tcPr>
          <w:p w14:paraId="1C74824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157,73</w:t>
            </w:r>
          </w:p>
        </w:tc>
        <w:tc>
          <w:tcPr>
            <w:tcW w:w="868" w:type="dxa"/>
            <w:tcBorders>
              <w:bottom w:val="double" w:sz="4" w:space="0" w:color="auto"/>
            </w:tcBorders>
            <w:noWrap/>
            <w:hideMark/>
          </w:tcPr>
          <w:p w14:paraId="3CB7B72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200 000,00</w:t>
            </w:r>
          </w:p>
        </w:tc>
        <w:tc>
          <w:tcPr>
            <w:tcW w:w="770" w:type="dxa"/>
            <w:tcBorders>
              <w:bottom w:val="double" w:sz="4" w:space="0" w:color="auto"/>
            </w:tcBorders>
            <w:noWrap/>
            <w:hideMark/>
          </w:tcPr>
          <w:p w14:paraId="6EF99A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tcBorders>
              <w:bottom w:val="double" w:sz="4" w:space="0" w:color="auto"/>
            </w:tcBorders>
            <w:noWrap/>
            <w:hideMark/>
          </w:tcPr>
          <w:p w14:paraId="78A9D43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162 168,66</w:t>
            </w:r>
          </w:p>
        </w:tc>
        <w:tc>
          <w:tcPr>
            <w:tcW w:w="630" w:type="dxa"/>
            <w:tcBorders>
              <w:bottom w:val="double" w:sz="4" w:space="0" w:color="auto"/>
            </w:tcBorders>
            <w:noWrap/>
            <w:hideMark/>
          </w:tcPr>
          <w:p w14:paraId="263FB54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tcBorders>
              <w:bottom w:val="double" w:sz="4" w:space="0" w:color="auto"/>
            </w:tcBorders>
            <w:noWrap/>
            <w:hideMark/>
          </w:tcPr>
          <w:p w14:paraId="751A10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tcBorders>
              <w:bottom w:val="double" w:sz="4" w:space="0" w:color="auto"/>
            </w:tcBorders>
            <w:noWrap/>
            <w:hideMark/>
          </w:tcPr>
          <w:p w14:paraId="03EB6EB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tcBorders>
              <w:bottom w:val="double" w:sz="4" w:space="0" w:color="auto"/>
            </w:tcBorders>
            <w:noWrap/>
            <w:hideMark/>
          </w:tcPr>
          <w:p w14:paraId="7A02E00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162 168,66</w:t>
            </w:r>
          </w:p>
        </w:tc>
        <w:tc>
          <w:tcPr>
            <w:tcW w:w="994" w:type="dxa"/>
            <w:tcBorders>
              <w:bottom w:val="double" w:sz="4" w:space="0" w:color="auto"/>
            </w:tcBorders>
            <w:noWrap/>
            <w:hideMark/>
          </w:tcPr>
          <w:p w14:paraId="5B5886C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204 474,32</w:t>
            </w:r>
          </w:p>
        </w:tc>
        <w:tc>
          <w:tcPr>
            <w:tcW w:w="980" w:type="dxa"/>
            <w:tcBorders>
              <w:bottom w:val="double" w:sz="4" w:space="0" w:color="auto"/>
            </w:tcBorders>
            <w:noWrap/>
            <w:hideMark/>
          </w:tcPr>
          <w:p w14:paraId="6E37DA1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226 607,38</w:t>
            </w:r>
          </w:p>
        </w:tc>
      </w:tr>
      <w:tr w:rsidR="00F0367F" w:rsidRPr="002408B1" w14:paraId="743AA771" w14:textId="77777777" w:rsidTr="00004227">
        <w:tc>
          <w:tcPr>
            <w:tcW w:w="1129" w:type="dxa"/>
            <w:noWrap/>
          </w:tcPr>
          <w:p w14:paraId="63FDE8F8"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tcBorders>
              <w:top w:val="double" w:sz="4" w:space="0" w:color="auto"/>
            </w:tcBorders>
            <w:noWrap/>
            <w:hideMark/>
          </w:tcPr>
          <w:p w14:paraId="1EDF686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tcBorders>
              <w:top w:val="double" w:sz="4" w:space="0" w:color="auto"/>
            </w:tcBorders>
            <w:noWrap/>
            <w:hideMark/>
          </w:tcPr>
          <w:p w14:paraId="7BB530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tcBorders>
              <w:top w:val="double" w:sz="4" w:space="0" w:color="auto"/>
            </w:tcBorders>
            <w:noWrap/>
            <w:hideMark/>
          </w:tcPr>
          <w:p w14:paraId="710CCCF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tcBorders>
              <w:top w:val="double" w:sz="4" w:space="0" w:color="auto"/>
            </w:tcBorders>
            <w:noWrap/>
            <w:hideMark/>
          </w:tcPr>
          <w:p w14:paraId="13207C6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tcBorders>
              <w:top w:val="double" w:sz="4" w:space="0" w:color="auto"/>
            </w:tcBorders>
            <w:noWrap/>
            <w:hideMark/>
          </w:tcPr>
          <w:p w14:paraId="605105F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tcBorders>
              <w:top w:val="double" w:sz="4" w:space="0" w:color="auto"/>
            </w:tcBorders>
            <w:noWrap/>
            <w:hideMark/>
          </w:tcPr>
          <w:p w14:paraId="1F5F5F7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tcBorders>
              <w:top w:val="double" w:sz="4" w:space="0" w:color="auto"/>
            </w:tcBorders>
            <w:noWrap/>
            <w:hideMark/>
          </w:tcPr>
          <w:p w14:paraId="28DE976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tcBorders>
              <w:top w:val="double" w:sz="4" w:space="0" w:color="auto"/>
            </w:tcBorders>
            <w:noWrap/>
            <w:hideMark/>
          </w:tcPr>
          <w:p w14:paraId="7E61FF5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tcBorders>
              <w:top w:val="double" w:sz="4" w:space="0" w:color="auto"/>
            </w:tcBorders>
            <w:noWrap/>
            <w:hideMark/>
          </w:tcPr>
          <w:p w14:paraId="108E633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tcBorders>
              <w:top w:val="double" w:sz="4" w:space="0" w:color="auto"/>
            </w:tcBorders>
            <w:noWrap/>
            <w:hideMark/>
          </w:tcPr>
          <w:p w14:paraId="417FD82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tcBorders>
              <w:top w:val="double" w:sz="4" w:space="0" w:color="auto"/>
            </w:tcBorders>
            <w:noWrap/>
            <w:hideMark/>
          </w:tcPr>
          <w:p w14:paraId="6094B82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tcBorders>
              <w:top w:val="double" w:sz="4" w:space="0" w:color="auto"/>
            </w:tcBorders>
            <w:noWrap/>
            <w:hideMark/>
          </w:tcPr>
          <w:p w14:paraId="44694B1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tcBorders>
              <w:top w:val="double" w:sz="4" w:space="0" w:color="auto"/>
            </w:tcBorders>
            <w:noWrap/>
            <w:hideMark/>
          </w:tcPr>
          <w:p w14:paraId="1671AD0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tcBorders>
              <w:top w:val="double" w:sz="4" w:space="0" w:color="auto"/>
            </w:tcBorders>
            <w:noWrap/>
            <w:hideMark/>
          </w:tcPr>
          <w:p w14:paraId="2207EE4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tcBorders>
              <w:top w:val="double" w:sz="4" w:space="0" w:color="auto"/>
            </w:tcBorders>
            <w:noWrap/>
            <w:hideMark/>
          </w:tcPr>
          <w:p w14:paraId="254D53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tcBorders>
              <w:top w:val="double" w:sz="4" w:space="0" w:color="auto"/>
            </w:tcBorders>
            <w:noWrap/>
            <w:hideMark/>
          </w:tcPr>
          <w:p w14:paraId="22821A6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22F9279A" w14:textId="77777777" w:rsidTr="00004227">
        <w:tc>
          <w:tcPr>
            <w:tcW w:w="1129" w:type="dxa"/>
            <w:noWrap/>
            <w:hideMark/>
          </w:tcPr>
          <w:p w14:paraId="0936A0B3"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P.40533.3.01</w:t>
            </w:r>
          </w:p>
        </w:tc>
        <w:tc>
          <w:tcPr>
            <w:tcW w:w="854" w:type="dxa"/>
            <w:noWrap/>
            <w:hideMark/>
          </w:tcPr>
          <w:p w14:paraId="0FBFB63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48BF196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18 661,93</w:t>
            </w:r>
          </w:p>
        </w:tc>
        <w:tc>
          <w:tcPr>
            <w:tcW w:w="840" w:type="dxa"/>
            <w:noWrap/>
            <w:hideMark/>
          </w:tcPr>
          <w:p w14:paraId="663D62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BED0EB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059D08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0A0B8C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0DDBB4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5667ED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81CE09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6E131A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83BFA3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FF9E7B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13A4C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495336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AE292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18 661,93</w:t>
            </w:r>
          </w:p>
        </w:tc>
        <w:tc>
          <w:tcPr>
            <w:tcW w:w="980" w:type="dxa"/>
            <w:noWrap/>
            <w:hideMark/>
          </w:tcPr>
          <w:p w14:paraId="010E770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18 661,93</w:t>
            </w:r>
          </w:p>
        </w:tc>
      </w:tr>
      <w:tr w:rsidR="00F0367F" w:rsidRPr="002408B1" w14:paraId="654B0234" w14:textId="77777777" w:rsidTr="00004227">
        <w:tc>
          <w:tcPr>
            <w:tcW w:w="1129" w:type="dxa"/>
            <w:noWrap/>
            <w:hideMark/>
          </w:tcPr>
          <w:p w14:paraId="4B71138A"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P.40585.3.01</w:t>
            </w:r>
          </w:p>
        </w:tc>
        <w:tc>
          <w:tcPr>
            <w:tcW w:w="854" w:type="dxa"/>
            <w:noWrap/>
            <w:hideMark/>
          </w:tcPr>
          <w:p w14:paraId="4C077D3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565CAF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54 486,61</w:t>
            </w:r>
          </w:p>
        </w:tc>
        <w:tc>
          <w:tcPr>
            <w:tcW w:w="840" w:type="dxa"/>
            <w:noWrap/>
            <w:hideMark/>
          </w:tcPr>
          <w:p w14:paraId="3CC3DF9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166682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0B632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8C2EB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−54 486,61</w:t>
            </w:r>
          </w:p>
        </w:tc>
        <w:tc>
          <w:tcPr>
            <w:tcW w:w="1008" w:type="dxa"/>
            <w:noWrap/>
            <w:hideMark/>
          </w:tcPr>
          <w:p w14:paraId="28D20A8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−54 486,61</w:t>
            </w:r>
          </w:p>
        </w:tc>
        <w:tc>
          <w:tcPr>
            <w:tcW w:w="868" w:type="dxa"/>
            <w:noWrap/>
            <w:hideMark/>
          </w:tcPr>
          <w:p w14:paraId="1CEAEC9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B83D10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AF791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6A5FF8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9497E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38773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E77537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2C9EC8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67849B6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707ED5FD" w14:textId="77777777" w:rsidTr="00004227">
        <w:tc>
          <w:tcPr>
            <w:tcW w:w="1129" w:type="dxa"/>
            <w:noWrap/>
            <w:hideMark/>
          </w:tcPr>
          <w:p w14:paraId="09A076C9"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P.40588.3.01</w:t>
            </w:r>
          </w:p>
        </w:tc>
        <w:tc>
          <w:tcPr>
            <w:tcW w:w="854" w:type="dxa"/>
            <w:noWrap/>
            <w:hideMark/>
          </w:tcPr>
          <w:p w14:paraId="6BF9B41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657EC3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77 955,27</w:t>
            </w:r>
          </w:p>
        </w:tc>
        <w:tc>
          <w:tcPr>
            <w:tcW w:w="840" w:type="dxa"/>
            <w:noWrap/>
            <w:hideMark/>
          </w:tcPr>
          <w:p w14:paraId="4B22BE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EF2AF8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F45B4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038CA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−77 955,27</w:t>
            </w:r>
          </w:p>
        </w:tc>
        <w:tc>
          <w:tcPr>
            <w:tcW w:w="1008" w:type="dxa"/>
            <w:noWrap/>
            <w:hideMark/>
          </w:tcPr>
          <w:p w14:paraId="1DBD2AC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−77 955,27</w:t>
            </w:r>
          </w:p>
        </w:tc>
        <w:tc>
          <w:tcPr>
            <w:tcW w:w="868" w:type="dxa"/>
            <w:noWrap/>
            <w:hideMark/>
          </w:tcPr>
          <w:p w14:paraId="7D1FCAF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7B991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50782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C2A02B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2B63BB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41D6EE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833D61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7A982E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4D0FC17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7D4A9937" w14:textId="77777777" w:rsidTr="00004227">
        <w:tc>
          <w:tcPr>
            <w:tcW w:w="1129" w:type="dxa"/>
            <w:noWrap/>
            <w:hideMark/>
          </w:tcPr>
          <w:p w14:paraId="4CE4353C"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P.40631.3.01</w:t>
            </w:r>
          </w:p>
        </w:tc>
        <w:tc>
          <w:tcPr>
            <w:tcW w:w="854" w:type="dxa"/>
            <w:noWrap/>
            <w:hideMark/>
          </w:tcPr>
          <w:p w14:paraId="69DB0F0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13DD077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121 104,34</w:t>
            </w:r>
          </w:p>
        </w:tc>
        <w:tc>
          <w:tcPr>
            <w:tcW w:w="840" w:type="dxa"/>
            <w:noWrap/>
            <w:hideMark/>
          </w:tcPr>
          <w:p w14:paraId="217349D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EE4F4D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091518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1F203E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C8BCC6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A2D09A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85 000,00</w:t>
            </w:r>
          </w:p>
        </w:tc>
        <w:tc>
          <w:tcPr>
            <w:tcW w:w="770" w:type="dxa"/>
            <w:noWrap/>
            <w:hideMark/>
          </w:tcPr>
          <w:p w14:paraId="7CD6E4D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B14E769"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159 685,11</w:t>
            </w:r>
          </w:p>
        </w:tc>
        <w:tc>
          <w:tcPr>
            <w:tcW w:w="630" w:type="dxa"/>
            <w:noWrap/>
            <w:hideMark/>
          </w:tcPr>
          <w:p w14:paraId="4BFE9E0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202630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09E5C5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6482F3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159 685,11</w:t>
            </w:r>
          </w:p>
        </w:tc>
        <w:tc>
          <w:tcPr>
            <w:tcW w:w="994" w:type="dxa"/>
            <w:noWrap/>
            <w:hideMark/>
          </w:tcPr>
          <w:p w14:paraId="5A47829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46 419,23</w:t>
            </w:r>
          </w:p>
        </w:tc>
        <w:tc>
          <w:tcPr>
            <w:tcW w:w="980" w:type="dxa"/>
            <w:noWrap/>
            <w:hideMark/>
          </w:tcPr>
          <w:p w14:paraId="046A4E4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46 419,23</w:t>
            </w:r>
          </w:p>
        </w:tc>
      </w:tr>
      <w:tr w:rsidR="00F0367F" w:rsidRPr="002408B1" w14:paraId="35330E22" w14:textId="77777777" w:rsidTr="00004227">
        <w:tc>
          <w:tcPr>
            <w:tcW w:w="1129" w:type="dxa"/>
            <w:noWrap/>
            <w:hideMark/>
          </w:tcPr>
          <w:p w14:paraId="31E4CA7E"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P.40637.3.01</w:t>
            </w:r>
          </w:p>
        </w:tc>
        <w:tc>
          <w:tcPr>
            <w:tcW w:w="854" w:type="dxa"/>
            <w:noWrap/>
            <w:hideMark/>
          </w:tcPr>
          <w:p w14:paraId="313912D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7593F45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25 913,83</w:t>
            </w:r>
          </w:p>
        </w:tc>
        <w:tc>
          <w:tcPr>
            <w:tcW w:w="840" w:type="dxa"/>
            <w:noWrap/>
            <w:hideMark/>
          </w:tcPr>
          <w:p w14:paraId="481125E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4E75A8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29,27</w:t>
            </w:r>
          </w:p>
        </w:tc>
        <w:tc>
          <w:tcPr>
            <w:tcW w:w="728" w:type="dxa"/>
            <w:noWrap/>
            <w:hideMark/>
          </w:tcPr>
          <w:p w14:paraId="4A89619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37272B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8A7B68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29,27</w:t>
            </w:r>
          </w:p>
        </w:tc>
        <w:tc>
          <w:tcPr>
            <w:tcW w:w="868" w:type="dxa"/>
            <w:noWrap/>
            <w:hideMark/>
          </w:tcPr>
          <w:p w14:paraId="4512A0B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6ACDC2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129,87</w:t>
            </w:r>
          </w:p>
        </w:tc>
        <w:tc>
          <w:tcPr>
            <w:tcW w:w="910" w:type="dxa"/>
            <w:noWrap/>
            <w:hideMark/>
          </w:tcPr>
          <w:p w14:paraId="6087BE0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3 279,30</w:t>
            </w:r>
          </w:p>
        </w:tc>
        <w:tc>
          <w:tcPr>
            <w:tcW w:w="630" w:type="dxa"/>
            <w:noWrap/>
            <w:hideMark/>
          </w:tcPr>
          <w:p w14:paraId="5292135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8FCFA06"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C1096F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37C52F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3 409,17</w:t>
            </w:r>
          </w:p>
        </w:tc>
        <w:tc>
          <w:tcPr>
            <w:tcW w:w="994" w:type="dxa"/>
            <w:noWrap/>
            <w:hideMark/>
          </w:tcPr>
          <w:p w14:paraId="23873096"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22 533,93</w:t>
            </w:r>
          </w:p>
        </w:tc>
        <w:tc>
          <w:tcPr>
            <w:tcW w:w="980" w:type="dxa"/>
            <w:noWrap/>
            <w:hideMark/>
          </w:tcPr>
          <w:p w14:paraId="145FAB1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22 533,93</w:t>
            </w:r>
          </w:p>
        </w:tc>
      </w:tr>
      <w:tr w:rsidR="00F0367F" w:rsidRPr="002408B1" w14:paraId="6CB93D61" w14:textId="77777777" w:rsidTr="00004227">
        <w:tc>
          <w:tcPr>
            <w:tcW w:w="1129" w:type="dxa"/>
            <w:noWrap/>
            <w:hideMark/>
          </w:tcPr>
          <w:p w14:paraId="02B20F76"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P.40689.3.01</w:t>
            </w:r>
          </w:p>
        </w:tc>
        <w:tc>
          <w:tcPr>
            <w:tcW w:w="854" w:type="dxa"/>
            <w:noWrap/>
            <w:hideMark/>
          </w:tcPr>
          <w:p w14:paraId="0407E4EF"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3DE647B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6 486,02</w:t>
            </w:r>
          </w:p>
        </w:tc>
        <w:tc>
          <w:tcPr>
            <w:tcW w:w="840" w:type="dxa"/>
            <w:noWrap/>
            <w:hideMark/>
          </w:tcPr>
          <w:p w14:paraId="465B273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1FC6CC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BE5FB8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0EFB08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−6 486,02</w:t>
            </w:r>
          </w:p>
        </w:tc>
        <w:tc>
          <w:tcPr>
            <w:tcW w:w="1008" w:type="dxa"/>
            <w:noWrap/>
            <w:hideMark/>
          </w:tcPr>
          <w:p w14:paraId="06540B4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−6 486,02</w:t>
            </w:r>
          </w:p>
        </w:tc>
        <w:tc>
          <w:tcPr>
            <w:tcW w:w="868" w:type="dxa"/>
            <w:noWrap/>
            <w:hideMark/>
          </w:tcPr>
          <w:p w14:paraId="614078C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166708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1F7936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1DFB92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ECE07F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113AA66"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A7D02F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8E6A30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030833D6"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738C3C6E" w14:textId="77777777" w:rsidTr="00004227">
        <w:tc>
          <w:tcPr>
            <w:tcW w:w="1129" w:type="dxa"/>
            <w:noWrap/>
            <w:hideMark/>
          </w:tcPr>
          <w:p w14:paraId="1974ABA1"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P.40694.3.01</w:t>
            </w:r>
          </w:p>
        </w:tc>
        <w:tc>
          <w:tcPr>
            <w:tcW w:w="854" w:type="dxa"/>
            <w:noWrap/>
            <w:hideMark/>
          </w:tcPr>
          <w:p w14:paraId="2BE8ED9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21EEC8B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111 133,58</w:t>
            </w:r>
          </w:p>
        </w:tc>
        <w:tc>
          <w:tcPr>
            <w:tcW w:w="840" w:type="dxa"/>
            <w:noWrap/>
            <w:hideMark/>
          </w:tcPr>
          <w:p w14:paraId="6096E3A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7A963D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86778C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4917669"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B78673F"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51DB23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−111 133,58</w:t>
            </w:r>
          </w:p>
        </w:tc>
        <w:tc>
          <w:tcPr>
            <w:tcW w:w="770" w:type="dxa"/>
            <w:noWrap/>
            <w:hideMark/>
          </w:tcPr>
          <w:p w14:paraId="1F4A585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22B1D0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B065EB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E6BF73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EF7989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BA6187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E04B8B6"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262EFC2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1BB3A197" w14:textId="77777777" w:rsidTr="00004227">
        <w:tc>
          <w:tcPr>
            <w:tcW w:w="1129" w:type="dxa"/>
            <w:noWrap/>
            <w:hideMark/>
          </w:tcPr>
          <w:p w14:paraId="65F7471D"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P.40700.3.01</w:t>
            </w:r>
          </w:p>
        </w:tc>
        <w:tc>
          <w:tcPr>
            <w:tcW w:w="854" w:type="dxa"/>
            <w:noWrap/>
            <w:hideMark/>
          </w:tcPr>
          <w:p w14:paraId="5A7006D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16C24D4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34 392,15</w:t>
            </w:r>
          </w:p>
        </w:tc>
        <w:tc>
          <w:tcPr>
            <w:tcW w:w="840" w:type="dxa"/>
            <w:noWrap/>
            <w:hideMark/>
          </w:tcPr>
          <w:p w14:paraId="371A7B79"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DFFA80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3DDCA9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EB0F51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5B75A1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607B29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05B385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68CB07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E5A25F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370269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08533D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1238A4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B7D0D0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34 392,15</w:t>
            </w:r>
          </w:p>
        </w:tc>
        <w:tc>
          <w:tcPr>
            <w:tcW w:w="980" w:type="dxa"/>
            <w:noWrap/>
            <w:hideMark/>
          </w:tcPr>
          <w:p w14:paraId="2769AA36"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34 392,15</w:t>
            </w:r>
          </w:p>
        </w:tc>
      </w:tr>
      <w:tr w:rsidR="00F0367F" w:rsidRPr="002408B1" w14:paraId="38269809" w14:textId="77777777" w:rsidTr="00004227">
        <w:tc>
          <w:tcPr>
            <w:tcW w:w="1129" w:type="dxa"/>
            <w:noWrap/>
            <w:hideMark/>
          </w:tcPr>
          <w:p w14:paraId="554AD005"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P.40702.3.01</w:t>
            </w:r>
          </w:p>
        </w:tc>
        <w:tc>
          <w:tcPr>
            <w:tcW w:w="854" w:type="dxa"/>
            <w:noWrap/>
            <w:hideMark/>
          </w:tcPr>
          <w:p w14:paraId="321B2DD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57B96C9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239 214,37</w:t>
            </w:r>
          </w:p>
        </w:tc>
        <w:tc>
          <w:tcPr>
            <w:tcW w:w="840" w:type="dxa"/>
            <w:noWrap/>
            <w:hideMark/>
          </w:tcPr>
          <w:p w14:paraId="7F86AEA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CE6E41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0C8C21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0CA925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65D176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C57B7A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C2DC82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62,12</w:t>
            </w:r>
          </w:p>
        </w:tc>
        <w:tc>
          <w:tcPr>
            <w:tcW w:w="910" w:type="dxa"/>
            <w:noWrap/>
            <w:hideMark/>
          </w:tcPr>
          <w:p w14:paraId="6364606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28 116,26</w:t>
            </w:r>
          </w:p>
        </w:tc>
        <w:tc>
          <w:tcPr>
            <w:tcW w:w="630" w:type="dxa"/>
            <w:noWrap/>
            <w:hideMark/>
          </w:tcPr>
          <w:p w14:paraId="1CD2256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4F1DB2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D712EE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A201AB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28 178,38</w:t>
            </w:r>
          </w:p>
        </w:tc>
        <w:tc>
          <w:tcPr>
            <w:tcW w:w="994" w:type="dxa"/>
            <w:noWrap/>
            <w:hideMark/>
          </w:tcPr>
          <w:p w14:paraId="4CACF7E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211 035,99</w:t>
            </w:r>
          </w:p>
        </w:tc>
        <w:tc>
          <w:tcPr>
            <w:tcW w:w="980" w:type="dxa"/>
            <w:noWrap/>
            <w:hideMark/>
          </w:tcPr>
          <w:p w14:paraId="22AF3F9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211 035,99</w:t>
            </w:r>
          </w:p>
        </w:tc>
      </w:tr>
      <w:tr w:rsidR="00F0367F" w:rsidRPr="002408B1" w14:paraId="0216F6F5" w14:textId="77777777" w:rsidTr="00004227">
        <w:tc>
          <w:tcPr>
            <w:tcW w:w="1129" w:type="dxa"/>
            <w:noWrap/>
            <w:hideMark/>
          </w:tcPr>
          <w:p w14:paraId="3BA35C80"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P.40727.3.01</w:t>
            </w:r>
          </w:p>
        </w:tc>
        <w:tc>
          <w:tcPr>
            <w:tcW w:w="854" w:type="dxa"/>
            <w:noWrap/>
            <w:hideMark/>
          </w:tcPr>
          <w:p w14:paraId="05205C1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4578A92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200 000,00</w:t>
            </w:r>
          </w:p>
        </w:tc>
        <w:tc>
          <w:tcPr>
            <w:tcW w:w="840" w:type="dxa"/>
            <w:noWrap/>
            <w:hideMark/>
          </w:tcPr>
          <w:p w14:paraId="40FF1B9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5D2F79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971B72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A8CDFD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974E2B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429B68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F4C608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01F6B0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05941B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B3B958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7E31F0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F29122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5A9284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200 000,00</w:t>
            </w:r>
          </w:p>
        </w:tc>
        <w:tc>
          <w:tcPr>
            <w:tcW w:w="980" w:type="dxa"/>
            <w:noWrap/>
            <w:hideMark/>
          </w:tcPr>
          <w:p w14:paraId="757AC65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200 000,00</w:t>
            </w:r>
          </w:p>
        </w:tc>
      </w:tr>
      <w:tr w:rsidR="00F0367F" w:rsidRPr="002408B1" w14:paraId="0B1C02CC" w14:textId="77777777" w:rsidTr="00004227">
        <w:tc>
          <w:tcPr>
            <w:tcW w:w="1129" w:type="dxa"/>
            <w:noWrap/>
            <w:hideMark/>
          </w:tcPr>
          <w:p w14:paraId="460CCD46"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P.40731.3.01</w:t>
            </w:r>
          </w:p>
        </w:tc>
        <w:tc>
          <w:tcPr>
            <w:tcW w:w="854" w:type="dxa"/>
            <w:noWrap/>
            <w:hideMark/>
          </w:tcPr>
          <w:p w14:paraId="742BE01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5240547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50 408,75</w:t>
            </w:r>
          </w:p>
        </w:tc>
        <w:tc>
          <w:tcPr>
            <w:tcW w:w="840" w:type="dxa"/>
            <w:noWrap/>
            <w:hideMark/>
          </w:tcPr>
          <w:p w14:paraId="08F4C34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0F44C2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71ACB2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9EFDC6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1E80BD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E1B844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0ADBE8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4741A9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52DC86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86D3F2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21C960F"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DB57D9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69FCFE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50 408,75</w:t>
            </w:r>
          </w:p>
        </w:tc>
        <w:tc>
          <w:tcPr>
            <w:tcW w:w="980" w:type="dxa"/>
            <w:noWrap/>
            <w:hideMark/>
          </w:tcPr>
          <w:p w14:paraId="4BF82E7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50 408,75</w:t>
            </w:r>
          </w:p>
        </w:tc>
      </w:tr>
      <w:tr w:rsidR="00F0367F" w:rsidRPr="002408B1" w14:paraId="775C06ED" w14:textId="77777777" w:rsidTr="00004227">
        <w:tc>
          <w:tcPr>
            <w:tcW w:w="1129" w:type="dxa"/>
            <w:noWrap/>
            <w:hideMark/>
          </w:tcPr>
          <w:p w14:paraId="4CA404FB"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P.40734.3.01</w:t>
            </w:r>
          </w:p>
        </w:tc>
        <w:tc>
          <w:tcPr>
            <w:tcW w:w="854" w:type="dxa"/>
            <w:noWrap/>
            <w:hideMark/>
          </w:tcPr>
          <w:p w14:paraId="4B5FE5D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3901BFC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37 510,87</w:t>
            </w:r>
          </w:p>
        </w:tc>
        <w:tc>
          <w:tcPr>
            <w:tcW w:w="840" w:type="dxa"/>
            <w:noWrap/>
            <w:hideMark/>
          </w:tcPr>
          <w:p w14:paraId="1326F82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909E4B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B988C2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5644E90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CAC114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01E931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FFD1D0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60,42</w:t>
            </w:r>
          </w:p>
        </w:tc>
        <w:tc>
          <w:tcPr>
            <w:tcW w:w="910" w:type="dxa"/>
            <w:noWrap/>
            <w:hideMark/>
          </w:tcPr>
          <w:p w14:paraId="7C4FDA0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29 450,66</w:t>
            </w:r>
          </w:p>
        </w:tc>
        <w:tc>
          <w:tcPr>
            <w:tcW w:w="630" w:type="dxa"/>
            <w:noWrap/>
            <w:hideMark/>
          </w:tcPr>
          <w:p w14:paraId="1E6B3C3F"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2F2F55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DB9A8E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6923BA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29 511,08</w:t>
            </w:r>
          </w:p>
        </w:tc>
        <w:tc>
          <w:tcPr>
            <w:tcW w:w="994" w:type="dxa"/>
            <w:noWrap/>
            <w:hideMark/>
          </w:tcPr>
          <w:p w14:paraId="530842C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7 999,79</w:t>
            </w:r>
          </w:p>
        </w:tc>
        <w:tc>
          <w:tcPr>
            <w:tcW w:w="980" w:type="dxa"/>
            <w:noWrap/>
            <w:hideMark/>
          </w:tcPr>
          <w:p w14:paraId="7EF77BF9"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7 999,79</w:t>
            </w:r>
          </w:p>
        </w:tc>
      </w:tr>
      <w:tr w:rsidR="00F0367F" w:rsidRPr="002408B1" w14:paraId="1D4F0C00" w14:textId="77777777" w:rsidTr="00004227">
        <w:tc>
          <w:tcPr>
            <w:tcW w:w="1129" w:type="dxa"/>
            <w:noWrap/>
            <w:hideMark/>
          </w:tcPr>
          <w:p w14:paraId="20829B86"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P.40744.3.01</w:t>
            </w:r>
          </w:p>
        </w:tc>
        <w:tc>
          <w:tcPr>
            <w:tcW w:w="854" w:type="dxa"/>
            <w:noWrap/>
            <w:hideMark/>
          </w:tcPr>
          <w:p w14:paraId="4D952D09"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6EED857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23 272,98</w:t>
            </w:r>
          </w:p>
        </w:tc>
        <w:tc>
          <w:tcPr>
            <w:tcW w:w="840" w:type="dxa"/>
            <w:noWrap/>
            <w:hideMark/>
          </w:tcPr>
          <w:p w14:paraId="29250B5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D316AA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BD5D5F9"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57E7F9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0F2487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9D2809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B9C747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120,33</w:t>
            </w:r>
          </w:p>
        </w:tc>
        <w:tc>
          <w:tcPr>
            <w:tcW w:w="910" w:type="dxa"/>
            <w:noWrap/>
            <w:hideMark/>
          </w:tcPr>
          <w:p w14:paraId="3C2C5E2F"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14 486,95</w:t>
            </w:r>
          </w:p>
        </w:tc>
        <w:tc>
          <w:tcPr>
            <w:tcW w:w="630" w:type="dxa"/>
            <w:noWrap/>
            <w:hideMark/>
          </w:tcPr>
          <w:p w14:paraId="0D25F50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4362A7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D07188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444C6F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14 607,28</w:t>
            </w:r>
          </w:p>
        </w:tc>
        <w:tc>
          <w:tcPr>
            <w:tcW w:w="994" w:type="dxa"/>
            <w:noWrap/>
            <w:hideMark/>
          </w:tcPr>
          <w:p w14:paraId="5D91B5F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8 665,70</w:t>
            </w:r>
          </w:p>
        </w:tc>
        <w:tc>
          <w:tcPr>
            <w:tcW w:w="980" w:type="dxa"/>
            <w:noWrap/>
            <w:hideMark/>
          </w:tcPr>
          <w:p w14:paraId="39FF96F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8 665,70</w:t>
            </w:r>
          </w:p>
        </w:tc>
      </w:tr>
      <w:tr w:rsidR="00F0367F" w:rsidRPr="002408B1" w14:paraId="618B3B9C" w14:textId="77777777" w:rsidTr="00004227">
        <w:tc>
          <w:tcPr>
            <w:tcW w:w="1129" w:type="dxa"/>
            <w:noWrap/>
            <w:hideMark/>
          </w:tcPr>
          <w:p w14:paraId="7C8C0B0D"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P.40778.3.01</w:t>
            </w:r>
          </w:p>
        </w:tc>
        <w:tc>
          <w:tcPr>
            <w:tcW w:w="854" w:type="dxa"/>
            <w:noWrap/>
            <w:hideMark/>
          </w:tcPr>
          <w:p w14:paraId="2390F4A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0B055E3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67FB3CE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C5BCE6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90AC5A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D4E396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CFD80D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4453A3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500 000,00</w:t>
            </w:r>
          </w:p>
        </w:tc>
        <w:tc>
          <w:tcPr>
            <w:tcW w:w="770" w:type="dxa"/>
            <w:noWrap/>
            <w:hideMark/>
          </w:tcPr>
          <w:p w14:paraId="1ED7E01F"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20,11</w:t>
            </w:r>
          </w:p>
        </w:tc>
        <w:tc>
          <w:tcPr>
            <w:tcW w:w="910" w:type="dxa"/>
            <w:noWrap/>
            <w:hideMark/>
          </w:tcPr>
          <w:p w14:paraId="5ABDD44F"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296 842,26</w:t>
            </w:r>
          </w:p>
        </w:tc>
        <w:tc>
          <w:tcPr>
            <w:tcW w:w="630" w:type="dxa"/>
            <w:noWrap/>
            <w:hideMark/>
          </w:tcPr>
          <w:p w14:paraId="3F86CCB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1695A09"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1AFC9E9"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FE1C3C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296 862,37</w:t>
            </w:r>
          </w:p>
        </w:tc>
        <w:tc>
          <w:tcPr>
            <w:tcW w:w="994" w:type="dxa"/>
            <w:noWrap/>
            <w:hideMark/>
          </w:tcPr>
          <w:p w14:paraId="5320F58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203 137,63</w:t>
            </w:r>
          </w:p>
        </w:tc>
        <w:tc>
          <w:tcPr>
            <w:tcW w:w="980" w:type="dxa"/>
            <w:noWrap/>
            <w:hideMark/>
          </w:tcPr>
          <w:p w14:paraId="3278DB8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203 137,63</w:t>
            </w:r>
          </w:p>
        </w:tc>
      </w:tr>
      <w:tr w:rsidR="00F0367F" w:rsidRPr="002408B1" w14:paraId="3584FA00" w14:textId="77777777" w:rsidTr="00004227">
        <w:tc>
          <w:tcPr>
            <w:tcW w:w="1129" w:type="dxa"/>
            <w:noWrap/>
            <w:hideMark/>
          </w:tcPr>
          <w:p w14:paraId="357AC0E4"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P.40779.3.01</w:t>
            </w:r>
          </w:p>
        </w:tc>
        <w:tc>
          <w:tcPr>
            <w:tcW w:w="854" w:type="dxa"/>
            <w:noWrap/>
            <w:hideMark/>
          </w:tcPr>
          <w:p w14:paraId="4146AFE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4FD7699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15FBA26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192E2C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B12A21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4E1366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EF001E7"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885CC8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169 130,00</w:t>
            </w:r>
          </w:p>
        </w:tc>
        <w:tc>
          <w:tcPr>
            <w:tcW w:w="770" w:type="dxa"/>
            <w:noWrap/>
            <w:hideMark/>
          </w:tcPr>
          <w:p w14:paraId="7003B65F"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978533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81D7D2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E57645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9B20EF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EF3EE2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F03DCEE"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169 130,00</w:t>
            </w:r>
          </w:p>
        </w:tc>
        <w:tc>
          <w:tcPr>
            <w:tcW w:w="980" w:type="dxa"/>
            <w:noWrap/>
            <w:hideMark/>
          </w:tcPr>
          <w:p w14:paraId="623F67F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169 130,00</w:t>
            </w:r>
          </w:p>
        </w:tc>
      </w:tr>
      <w:tr w:rsidR="00F0367F" w:rsidRPr="002408B1" w14:paraId="30682F72" w14:textId="77777777" w:rsidTr="00004227">
        <w:tc>
          <w:tcPr>
            <w:tcW w:w="1129" w:type="dxa"/>
            <w:noWrap/>
            <w:hideMark/>
          </w:tcPr>
          <w:p w14:paraId="4977A878"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P.40782.3.01</w:t>
            </w:r>
          </w:p>
        </w:tc>
        <w:tc>
          <w:tcPr>
            <w:tcW w:w="854" w:type="dxa"/>
            <w:noWrap/>
            <w:hideMark/>
          </w:tcPr>
          <w:p w14:paraId="0E86CE9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64B0969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658E75A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5453E9F"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C802C41"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C2EB94B"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7873980"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9B5D9B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100 000,00</w:t>
            </w:r>
          </w:p>
        </w:tc>
        <w:tc>
          <w:tcPr>
            <w:tcW w:w="770" w:type="dxa"/>
            <w:noWrap/>
            <w:hideMark/>
          </w:tcPr>
          <w:p w14:paraId="706EF369"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20,27</w:t>
            </w:r>
          </w:p>
        </w:tc>
        <w:tc>
          <w:tcPr>
            <w:tcW w:w="910" w:type="dxa"/>
            <w:noWrap/>
            <w:hideMark/>
          </w:tcPr>
          <w:p w14:paraId="6B7CF57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85 760,11</w:t>
            </w:r>
          </w:p>
        </w:tc>
        <w:tc>
          <w:tcPr>
            <w:tcW w:w="630" w:type="dxa"/>
            <w:noWrap/>
            <w:hideMark/>
          </w:tcPr>
          <w:p w14:paraId="33E2771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1FF1CC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300927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800406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85 780,38</w:t>
            </w:r>
          </w:p>
        </w:tc>
        <w:tc>
          <w:tcPr>
            <w:tcW w:w="994" w:type="dxa"/>
            <w:noWrap/>
            <w:hideMark/>
          </w:tcPr>
          <w:p w14:paraId="4CB30FA6"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14 219,62</w:t>
            </w:r>
          </w:p>
        </w:tc>
        <w:tc>
          <w:tcPr>
            <w:tcW w:w="980" w:type="dxa"/>
            <w:noWrap/>
            <w:hideMark/>
          </w:tcPr>
          <w:p w14:paraId="0C6C438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14 219,62</w:t>
            </w:r>
          </w:p>
        </w:tc>
      </w:tr>
      <w:tr w:rsidR="00F0367F" w:rsidRPr="002408B1" w14:paraId="5BBE806F" w14:textId="77777777" w:rsidTr="00004227">
        <w:tc>
          <w:tcPr>
            <w:tcW w:w="1129" w:type="dxa"/>
            <w:noWrap/>
            <w:hideMark/>
          </w:tcPr>
          <w:p w14:paraId="27F0FD3C" w14:textId="77777777" w:rsidR="00F0367F" w:rsidRPr="002408B1" w:rsidRDefault="00F0367F" w:rsidP="001D6186">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P.40791.3.01</w:t>
            </w:r>
          </w:p>
        </w:tc>
        <w:tc>
          <w:tcPr>
            <w:tcW w:w="854" w:type="dxa"/>
            <w:noWrap/>
            <w:hideMark/>
          </w:tcPr>
          <w:p w14:paraId="632FB1F3"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37CA983C"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723F114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886EF0A"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B8D447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2587C652"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4D009D5"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C162C9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1 520 252,39</w:t>
            </w:r>
          </w:p>
        </w:tc>
        <w:tc>
          <w:tcPr>
            <w:tcW w:w="770" w:type="dxa"/>
            <w:noWrap/>
            <w:hideMark/>
          </w:tcPr>
          <w:p w14:paraId="19BA3CA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8B5C6A9"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092FBC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1D154C8"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6AE80E9"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F940EAF"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E043794"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1 520 252,39</w:t>
            </w:r>
          </w:p>
        </w:tc>
        <w:tc>
          <w:tcPr>
            <w:tcW w:w="980" w:type="dxa"/>
            <w:noWrap/>
            <w:hideMark/>
          </w:tcPr>
          <w:p w14:paraId="22D4E0BD" w14:textId="77777777" w:rsidR="00F0367F" w:rsidRPr="002408B1" w:rsidRDefault="00F0367F" w:rsidP="001D6186">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1 520 252,39</w:t>
            </w:r>
          </w:p>
        </w:tc>
      </w:tr>
      <w:tr w:rsidR="00F0367F" w:rsidRPr="002408B1" w14:paraId="79126086" w14:textId="77777777" w:rsidTr="00004227">
        <w:tc>
          <w:tcPr>
            <w:tcW w:w="1129" w:type="dxa"/>
            <w:noWrap/>
          </w:tcPr>
          <w:p w14:paraId="365210FF"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hideMark/>
          </w:tcPr>
          <w:p w14:paraId="0562C4F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hideMark/>
          </w:tcPr>
          <w:p w14:paraId="392B897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hideMark/>
          </w:tcPr>
          <w:p w14:paraId="564510C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hideMark/>
          </w:tcPr>
          <w:p w14:paraId="32A1F39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hideMark/>
          </w:tcPr>
          <w:p w14:paraId="0A09E7E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hideMark/>
          </w:tcPr>
          <w:p w14:paraId="391173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hideMark/>
          </w:tcPr>
          <w:p w14:paraId="6D809B7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hideMark/>
          </w:tcPr>
          <w:p w14:paraId="79D956A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hideMark/>
          </w:tcPr>
          <w:p w14:paraId="21DD716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hideMark/>
          </w:tcPr>
          <w:p w14:paraId="47551DB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hideMark/>
          </w:tcPr>
          <w:p w14:paraId="2761DB6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hideMark/>
          </w:tcPr>
          <w:p w14:paraId="702A19A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hideMark/>
          </w:tcPr>
          <w:p w14:paraId="1A2676A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hideMark/>
          </w:tcPr>
          <w:p w14:paraId="50A2C8F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hideMark/>
          </w:tcPr>
          <w:p w14:paraId="1005C0C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hideMark/>
          </w:tcPr>
          <w:p w14:paraId="47C203A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044EA170" w14:textId="77777777" w:rsidTr="00004227">
        <w:tc>
          <w:tcPr>
            <w:tcW w:w="1129" w:type="dxa"/>
            <w:noWrap/>
          </w:tcPr>
          <w:p w14:paraId="510DEC7D" w14:textId="77777777" w:rsidR="00F0367F" w:rsidRPr="002408B1" w:rsidRDefault="00F0367F" w:rsidP="0000325E">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hideMark/>
          </w:tcPr>
          <w:p w14:paraId="1E36625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2767387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1 000 540,70</w:t>
            </w:r>
          </w:p>
        </w:tc>
        <w:tc>
          <w:tcPr>
            <w:tcW w:w="840" w:type="dxa"/>
            <w:noWrap/>
            <w:hideMark/>
          </w:tcPr>
          <w:p w14:paraId="3DECE7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46E40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29,27</w:t>
            </w:r>
          </w:p>
        </w:tc>
        <w:tc>
          <w:tcPr>
            <w:tcW w:w="728" w:type="dxa"/>
            <w:noWrap/>
            <w:hideMark/>
          </w:tcPr>
          <w:p w14:paraId="549D341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2DE3C3E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−138 927,90</w:t>
            </w:r>
          </w:p>
        </w:tc>
        <w:tc>
          <w:tcPr>
            <w:tcW w:w="1008" w:type="dxa"/>
            <w:noWrap/>
            <w:hideMark/>
          </w:tcPr>
          <w:p w14:paraId="15E01AB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−138 898,63</w:t>
            </w:r>
          </w:p>
        </w:tc>
        <w:tc>
          <w:tcPr>
            <w:tcW w:w="868" w:type="dxa"/>
            <w:noWrap/>
            <w:hideMark/>
          </w:tcPr>
          <w:p w14:paraId="516D9A1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2 263 248,81</w:t>
            </w:r>
          </w:p>
        </w:tc>
        <w:tc>
          <w:tcPr>
            <w:tcW w:w="770" w:type="dxa"/>
            <w:noWrap/>
            <w:hideMark/>
          </w:tcPr>
          <w:p w14:paraId="74BE879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413,12</w:t>
            </w:r>
          </w:p>
        </w:tc>
        <w:tc>
          <w:tcPr>
            <w:tcW w:w="910" w:type="dxa"/>
            <w:noWrap/>
            <w:hideMark/>
          </w:tcPr>
          <w:p w14:paraId="4C641D5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617 620,65</w:t>
            </w:r>
          </w:p>
        </w:tc>
        <w:tc>
          <w:tcPr>
            <w:tcW w:w="630" w:type="dxa"/>
            <w:noWrap/>
            <w:hideMark/>
          </w:tcPr>
          <w:p w14:paraId="37C5A3A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4237D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099516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4D4CA6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618 033,77</w:t>
            </w:r>
          </w:p>
        </w:tc>
        <w:tc>
          <w:tcPr>
            <w:tcW w:w="994" w:type="dxa"/>
            <w:noWrap/>
            <w:hideMark/>
          </w:tcPr>
          <w:p w14:paraId="126610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2 506 857,11</w:t>
            </w:r>
          </w:p>
        </w:tc>
        <w:tc>
          <w:tcPr>
            <w:tcW w:w="980" w:type="dxa"/>
            <w:noWrap/>
            <w:hideMark/>
          </w:tcPr>
          <w:p w14:paraId="70A1A54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2 506 857,11</w:t>
            </w:r>
          </w:p>
        </w:tc>
      </w:tr>
    </w:tbl>
    <w:p w14:paraId="5793F6EA" w14:textId="77777777" w:rsidR="00F0367F" w:rsidRPr="002408B1" w:rsidRDefault="00F0367F">
      <w:pPr>
        <w:tabs>
          <w:tab w:val="clear" w:pos="794"/>
          <w:tab w:val="clear" w:pos="1191"/>
          <w:tab w:val="clear" w:pos="1588"/>
          <w:tab w:val="clear" w:pos="1985"/>
        </w:tabs>
        <w:overflowPunct/>
        <w:autoSpaceDE/>
        <w:autoSpaceDN/>
        <w:adjustRightInd/>
        <w:spacing w:before="0"/>
        <w:textAlignment w:val="auto"/>
        <w:rPr>
          <w:lang w:val="ru-RU"/>
        </w:rPr>
      </w:pPr>
    </w:p>
    <w:p w14:paraId="627455CF" w14:textId="77777777" w:rsidR="00F0367F" w:rsidRPr="002408B1" w:rsidRDefault="00F0367F" w:rsidP="00E423C0">
      <w:pPr>
        <w:pStyle w:val="Annextitle"/>
        <w:spacing w:after="120"/>
        <w:rPr>
          <w:b w:val="0"/>
          <w:bCs/>
          <w:lang w:val="ru-RU"/>
        </w:rPr>
      </w:pPr>
      <w:bookmarkStart w:id="1157" w:name="_Toc73438031"/>
      <w:bookmarkStart w:id="1158" w:name="_Toc73439220"/>
      <w:r w:rsidRPr="002408B1">
        <w:rPr>
          <w:lang w:val="ru-RU"/>
        </w:rPr>
        <w:lastRenderedPageBreak/>
        <w:t xml:space="preserve">Целевые фонды (неиспользованные ассигнования) </w:t>
      </w:r>
      <w:r w:rsidRPr="002408B1">
        <w:rPr>
          <w:b w:val="0"/>
          <w:bCs/>
          <w:lang w:val="ru-RU"/>
        </w:rPr>
        <w:t>(</w:t>
      </w:r>
      <w:r w:rsidRPr="002408B1">
        <w:rPr>
          <w:b w:val="0"/>
          <w:bCs/>
          <w:i/>
          <w:iCs/>
          <w:lang w:val="ru-RU"/>
        </w:rPr>
        <w:t>продолжение</w:t>
      </w:r>
      <w:r w:rsidRPr="002408B1">
        <w:rPr>
          <w:b w:val="0"/>
          <w:bCs/>
          <w:lang w:val="ru-RU"/>
        </w:rPr>
        <w:t>)</w:t>
      </w:r>
      <w:bookmarkEnd w:id="1157"/>
      <w:bookmarkEnd w:id="1158"/>
    </w:p>
    <w:tbl>
      <w:tblPr>
        <w:tblStyle w:val="TableGrid"/>
        <w:tblW w:w="14581" w:type="dxa"/>
        <w:tblLayout w:type="fixed"/>
        <w:tblCellMar>
          <w:left w:w="57" w:type="dxa"/>
          <w:right w:w="57" w:type="dxa"/>
        </w:tblCellMar>
        <w:tblLook w:val="04A0" w:firstRow="1" w:lastRow="0" w:firstColumn="1" w:lastColumn="0" w:noHBand="0" w:noVBand="1"/>
      </w:tblPr>
      <w:tblGrid>
        <w:gridCol w:w="1129"/>
        <w:gridCol w:w="854"/>
        <w:gridCol w:w="980"/>
        <w:gridCol w:w="840"/>
        <w:gridCol w:w="672"/>
        <w:gridCol w:w="728"/>
        <w:gridCol w:w="881"/>
        <w:gridCol w:w="1008"/>
        <w:gridCol w:w="868"/>
        <w:gridCol w:w="770"/>
        <w:gridCol w:w="910"/>
        <w:gridCol w:w="630"/>
        <w:gridCol w:w="728"/>
        <w:gridCol w:w="741"/>
        <w:gridCol w:w="868"/>
        <w:gridCol w:w="994"/>
        <w:gridCol w:w="980"/>
      </w:tblGrid>
      <w:tr w:rsidR="00F0367F" w:rsidRPr="002408B1" w14:paraId="039EED50" w14:textId="77777777" w:rsidTr="00004227">
        <w:tc>
          <w:tcPr>
            <w:tcW w:w="1129" w:type="dxa"/>
            <w:tcBorders>
              <w:bottom w:val="nil"/>
            </w:tcBorders>
            <w:noWrap/>
          </w:tcPr>
          <w:p w14:paraId="240CC822" w14:textId="77777777" w:rsidR="00F0367F" w:rsidRPr="002408B1" w:rsidRDefault="00F0367F" w:rsidP="00E423C0">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854" w:type="dxa"/>
            <w:tcBorders>
              <w:bottom w:val="nil"/>
            </w:tcBorders>
            <w:noWrap/>
          </w:tcPr>
          <w:p w14:paraId="19668357" w14:textId="77777777" w:rsidR="00F0367F" w:rsidRPr="002408B1" w:rsidRDefault="00F0367F" w:rsidP="00324B8A">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980" w:type="dxa"/>
            <w:tcBorders>
              <w:bottom w:val="nil"/>
            </w:tcBorders>
            <w:noWrap/>
          </w:tcPr>
          <w:p w14:paraId="0CC962EC" w14:textId="77777777" w:rsidR="00F0367F" w:rsidRPr="002408B1" w:rsidRDefault="00F0367F" w:rsidP="00324B8A">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4129" w:type="dxa"/>
            <w:gridSpan w:val="5"/>
            <w:noWrap/>
            <w:vAlign w:val="center"/>
          </w:tcPr>
          <w:p w14:paraId="24E4A1B2" w14:textId="77777777" w:rsidR="00F0367F" w:rsidRPr="002408B1" w:rsidRDefault="00F0367F" w:rsidP="00324B8A">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Доходы, 2020 г.</w:t>
            </w:r>
          </w:p>
        </w:tc>
        <w:tc>
          <w:tcPr>
            <w:tcW w:w="868" w:type="dxa"/>
            <w:tcBorders>
              <w:bottom w:val="nil"/>
            </w:tcBorders>
            <w:noWrap/>
          </w:tcPr>
          <w:p w14:paraId="721BF8B6" w14:textId="77777777" w:rsidR="00F0367F" w:rsidRPr="002408B1" w:rsidRDefault="00F0367F" w:rsidP="00324B8A">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770" w:type="dxa"/>
            <w:tcBorders>
              <w:bottom w:val="nil"/>
            </w:tcBorders>
            <w:noWrap/>
          </w:tcPr>
          <w:p w14:paraId="36215029" w14:textId="77777777" w:rsidR="00F0367F" w:rsidRPr="002408B1" w:rsidRDefault="00F0367F" w:rsidP="00324B8A">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3877" w:type="dxa"/>
            <w:gridSpan w:val="5"/>
            <w:noWrap/>
          </w:tcPr>
          <w:p w14:paraId="370CFA0E" w14:textId="77777777" w:rsidR="00F0367F" w:rsidRPr="002408B1" w:rsidRDefault="00F0367F" w:rsidP="00324B8A">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Расходы, 2020 г.</w:t>
            </w:r>
          </w:p>
        </w:tc>
        <w:tc>
          <w:tcPr>
            <w:tcW w:w="994" w:type="dxa"/>
            <w:tcBorders>
              <w:bottom w:val="nil"/>
            </w:tcBorders>
            <w:noWrap/>
          </w:tcPr>
          <w:p w14:paraId="07E1B7AB" w14:textId="77777777" w:rsidR="00F0367F" w:rsidRPr="002408B1" w:rsidRDefault="00F0367F" w:rsidP="00324B8A">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980" w:type="dxa"/>
            <w:tcBorders>
              <w:bottom w:val="nil"/>
            </w:tcBorders>
            <w:noWrap/>
          </w:tcPr>
          <w:p w14:paraId="794FC0A8" w14:textId="77777777" w:rsidR="00F0367F" w:rsidRPr="002408B1" w:rsidRDefault="00F0367F" w:rsidP="00324B8A">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r>
      <w:tr w:rsidR="00F0367F" w:rsidRPr="002408B1" w14:paraId="2961037C" w14:textId="77777777" w:rsidTr="00004227">
        <w:tc>
          <w:tcPr>
            <w:tcW w:w="1129" w:type="dxa"/>
            <w:tcBorders>
              <w:top w:val="nil"/>
            </w:tcBorders>
            <w:noWrap/>
          </w:tcPr>
          <w:p w14:paraId="0302C858"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Элемент структуры трудозатрат (WBS)/проект</w:t>
            </w:r>
          </w:p>
        </w:tc>
        <w:tc>
          <w:tcPr>
            <w:tcW w:w="854" w:type="dxa"/>
            <w:tcBorders>
              <w:top w:val="nil"/>
            </w:tcBorders>
            <w:noWrap/>
            <w:vAlign w:val="center"/>
          </w:tcPr>
          <w:p w14:paraId="1CCC86E0"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Валюта</w:t>
            </w:r>
          </w:p>
        </w:tc>
        <w:tc>
          <w:tcPr>
            <w:tcW w:w="980" w:type="dxa"/>
            <w:tcBorders>
              <w:top w:val="nil"/>
            </w:tcBorders>
            <w:noWrap/>
            <w:vAlign w:val="center"/>
          </w:tcPr>
          <w:p w14:paraId="6D5F0DFA"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w:t>
            </w:r>
            <w:r w:rsidRPr="002408B1">
              <w:rPr>
                <w:b/>
                <w:bCs/>
                <w:sz w:val="12"/>
                <w:szCs w:val="12"/>
                <w:lang w:val="ru-RU"/>
              </w:rPr>
              <w:br/>
              <w:t>01.01.2020 г.</w:t>
            </w:r>
          </w:p>
        </w:tc>
        <w:tc>
          <w:tcPr>
            <w:tcW w:w="840" w:type="dxa"/>
            <w:noWrap/>
            <w:vAlign w:val="center"/>
          </w:tcPr>
          <w:p w14:paraId="72A80F0D"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Полученные</w:t>
            </w:r>
            <w:r w:rsidRPr="002408B1">
              <w:rPr>
                <w:b/>
                <w:bCs/>
                <w:color w:val="000000"/>
                <w:sz w:val="12"/>
                <w:szCs w:val="12"/>
                <w:lang w:val="ru-RU" w:eastAsia="zh-CN"/>
              </w:rPr>
              <w:br/>
              <w:t>средства</w:t>
            </w:r>
          </w:p>
        </w:tc>
        <w:tc>
          <w:tcPr>
            <w:tcW w:w="672" w:type="dxa"/>
            <w:noWrap/>
            <w:vAlign w:val="center"/>
          </w:tcPr>
          <w:p w14:paraId="345660D5"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Прибыли</w:t>
            </w:r>
          </w:p>
        </w:tc>
        <w:tc>
          <w:tcPr>
            <w:tcW w:w="728" w:type="dxa"/>
            <w:noWrap/>
            <w:vAlign w:val="center"/>
          </w:tcPr>
          <w:p w14:paraId="70CD8FA3"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Проценты</w:t>
            </w:r>
          </w:p>
        </w:tc>
        <w:tc>
          <w:tcPr>
            <w:tcW w:w="881" w:type="dxa"/>
            <w:noWrap/>
            <w:vAlign w:val="center"/>
          </w:tcPr>
          <w:p w14:paraId="190C4C44"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Закрытие проектов/</w:t>
            </w:r>
            <w:r w:rsidRPr="002408B1">
              <w:rPr>
                <w:b/>
                <w:bCs/>
                <w:color w:val="000000"/>
                <w:sz w:val="12"/>
                <w:szCs w:val="12"/>
                <w:lang w:val="ru-RU" w:eastAsia="zh-CN"/>
              </w:rPr>
              <w:br/>
              <w:t>возмещение</w:t>
            </w:r>
          </w:p>
        </w:tc>
        <w:tc>
          <w:tcPr>
            <w:tcW w:w="1008" w:type="dxa"/>
            <w:noWrap/>
            <w:vAlign w:val="center"/>
          </w:tcPr>
          <w:p w14:paraId="07D67D7C"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 xml:space="preserve">Всего: </w:t>
            </w:r>
            <w:r w:rsidRPr="002408B1">
              <w:rPr>
                <w:b/>
                <w:bCs/>
                <w:sz w:val="12"/>
                <w:szCs w:val="12"/>
                <w:lang w:val="ru-RU"/>
              </w:rPr>
              <w:br/>
              <w:t>доходы</w:t>
            </w:r>
          </w:p>
        </w:tc>
        <w:tc>
          <w:tcPr>
            <w:tcW w:w="868" w:type="dxa"/>
            <w:tcBorders>
              <w:top w:val="nil"/>
            </w:tcBorders>
            <w:noWrap/>
            <w:vAlign w:val="center"/>
          </w:tcPr>
          <w:p w14:paraId="4A98BB0A"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Трансферты</w:t>
            </w:r>
          </w:p>
        </w:tc>
        <w:tc>
          <w:tcPr>
            <w:tcW w:w="770" w:type="dxa"/>
            <w:tcBorders>
              <w:top w:val="nil"/>
            </w:tcBorders>
            <w:noWrap/>
            <w:vAlign w:val="center"/>
          </w:tcPr>
          <w:p w14:paraId="604C42ED"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Банковская </w:t>
            </w:r>
            <w:r w:rsidRPr="002408B1">
              <w:rPr>
                <w:b/>
                <w:bCs/>
                <w:color w:val="000000"/>
                <w:sz w:val="12"/>
                <w:szCs w:val="12"/>
                <w:lang w:val="ru-RU" w:eastAsia="zh-CN"/>
              </w:rPr>
              <w:br/>
              <w:t>комиссия</w:t>
            </w:r>
          </w:p>
        </w:tc>
        <w:tc>
          <w:tcPr>
            <w:tcW w:w="910" w:type="dxa"/>
            <w:noWrap/>
            <w:vAlign w:val="center"/>
          </w:tcPr>
          <w:p w14:paraId="68B06532"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Расходы по</w:t>
            </w:r>
            <w:r w:rsidRPr="002408B1">
              <w:rPr>
                <w:b/>
                <w:bCs/>
                <w:sz w:val="12"/>
                <w:szCs w:val="12"/>
                <w:lang w:val="ru-RU"/>
              </w:rPr>
              <w:br/>
              <w:t>проектам</w:t>
            </w:r>
          </w:p>
        </w:tc>
        <w:tc>
          <w:tcPr>
            <w:tcW w:w="630" w:type="dxa"/>
            <w:noWrap/>
            <w:vAlign w:val="center"/>
          </w:tcPr>
          <w:p w14:paraId="52272CF8"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AOО</w:t>
            </w:r>
          </w:p>
        </w:tc>
        <w:tc>
          <w:tcPr>
            <w:tcW w:w="728" w:type="dxa"/>
            <w:noWrap/>
            <w:vAlign w:val="center"/>
          </w:tcPr>
          <w:p w14:paraId="43F4FEF5"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AOО</w:t>
            </w:r>
          </w:p>
        </w:tc>
        <w:tc>
          <w:tcPr>
            <w:tcW w:w="741" w:type="dxa"/>
            <w:noWrap/>
            <w:vAlign w:val="center"/>
          </w:tcPr>
          <w:p w14:paraId="28E5E72E"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Корректир., </w:t>
            </w:r>
            <w:r w:rsidRPr="002408B1">
              <w:rPr>
                <w:b/>
                <w:bCs/>
                <w:color w:val="000000"/>
                <w:sz w:val="12"/>
                <w:szCs w:val="12"/>
                <w:lang w:val="ru-RU" w:eastAsia="zh-CN"/>
              </w:rPr>
              <w:br/>
              <w:t>АОО</w:t>
            </w:r>
          </w:p>
        </w:tc>
        <w:tc>
          <w:tcPr>
            <w:tcW w:w="868" w:type="dxa"/>
            <w:noWrap/>
            <w:vAlign w:val="center"/>
          </w:tcPr>
          <w:p w14:paraId="16E291F3"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Всего: </w:t>
            </w:r>
            <w:r w:rsidRPr="002408B1">
              <w:rPr>
                <w:b/>
                <w:bCs/>
                <w:color w:val="000000"/>
                <w:sz w:val="12"/>
                <w:szCs w:val="12"/>
                <w:lang w:val="ru-RU" w:eastAsia="zh-CN"/>
              </w:rPr>
              <w:br/>
              <w:t>расходы</w:t>
            </w:r>
          </w:p>
        </w:tc>
        <w:tc>
          <w:tcPr>
            <w:tcW w:w="994" w:type="dxa"/>
            <w:tcBorders>
              <w:top w:val="nil"/>
            </w:tcBorders>
            <w:noWrap/>
            <w:vAlign w:val="center"/>
          </w:tcPr>
          <w:p w14:paraId="0D05E0A3"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 31.12.2020 г.</w:t>
            </w:r>
          </w:p>
        </w:tc>
        <w:tc>
          <w:tcPr>
            <w:tcW w:w="980" w:type="dxa"/>
            <w:tcBorders>
              <w:top w:val="nil"/>
            </w:tcBorders>
            <w:noWrap/>
            <w:vAlign w:val="center"/>
          </w:tcPr>
          <w:p w14:paraId="35877A06" w14:textId="77777777" w:rsidR="00F0367F" w:rsidRPr="002408B1" w:rsidRDefault="00F0367F" w:rsidP="00324B8A">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шв. фр.</w:t>
            </w:r>
          </w:p>
        </w:tc>
      </w:tr>
      <w:tr w:rsidR="00F0367F" w:rsidRPr="002408B1" w14:paraId="757735F9" w14:textId="77777777" w:rsidTr="00004227">
        <w:tc>
          <w:tcPr>
            <w:tcW w:w="1129" w:type="dxa"/>
            <w:noWrap/>
            <w:hideMark/>
          </w:tcPr>
          <w:p w14:paraId="09CF7495"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P.40002.1.02</w:t>
            </w:r>
          </w:p>
        </w:tc>
        <w:tc>
          <w:tcPr>
            <w:tcW w:w="854" w:type="dxa"/>
            <w:noWrap/>
            <w:hideMark/>
          </w:tcPr>
          <w:p w14:paraId="76B8250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170B65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115 445,82</w:t>
            </w:r>
          </w:p>
        </w:tc>
        <w:tc>
          <w:tcPr>
            <w:tcW w:w="840" w:type="dxa"/>
            <w:noWrap/>
            <w:hideMark/>
          </w:tcPr>
          <w:p w14:paraId="2C10D2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C625B8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45E108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773,00</w:t>
            </w:r>
          </w:p>
        </w:tc>
        <w:tc>
          <w:tcPr>
            <w:tcW w:w="881" w:type="dxa"/>
            <w:noWrap/>
            <w:hideMark/>
          </w:tcPr>
          <w:p w14:paraId="27ADC82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0E3DB8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773,00</w:t>
            </w:r>
          </w:p>
        </w:tc>
        <w:tc>
          <w:tcPr>
            <w:tcW w:w="868" w:type="dxa"/>
            <w:noWrap/>
            <w:hideMark/>
          </w:tcPr>
          <w:p w14:paraId="5069AAB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0C67B0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21,06</w:t>
            </w:r>
          </w:p>
        </w:tc>
        <w:tc>
          <w:tcPr>
            <w:tcW w:w="910" w:type="dxa"/>
            <w:noWrap/>
            <w:hideMark/>
          </w:tcPr>
          <w:p w14:paraId="5969B75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1,29</w:t>
            </w:r>
          </w:p>
        </w:tc>
        <w:tc>
          <w:tcPr>
            <w:tcW w:w="630" w:type="dxa"/>
            <w:noWrap/>
            <w:hideMark/>
          </w:tcPr>
          <w:p w14:paraId="47AC817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FEFA24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73039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02B40A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22,35</w:t>
            </w:r>
          </w:p>
        </w:tc>
        <w:tc>
          <w:tcPr>
            <w:tcW w:w="994" w:type="dxa"/>
            <w:noWrap/>
            <w:hideMark/>
          </w:tcPr>
          <w:p w14:paraId="565BC3F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116 196,47</w:t>
            </w:r>
          </w:p>
        </w:tc>
        <w:tc>
          <w:tcPr>
            <w:tcW w:w="980" w:type="dxa"/>
            <w:noWrap/>
            <w:hideMark/>
          </w:tcPr>
          <w:p w14:paraId="1979EC9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105 274,27</w:t>
            </w:r>
          </w:p>
        </w:tc>
      </w:tr>
      <w:tr w:rsidR="00F0367F" w:rsidRPr="002408B1" w14:paraId="60064733" w14:textId="77777777" w:rsidTr="00004227">
        <w:tc>
          <w:tcPr>
            <w:tcW w:w="1129" w:type="dxa"/>
            <w:noWrap/>
            <w:hideMark/>
          </w:tcPr>
          <w:p w14:paraId="795E83B8"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P.40014.1.01</w:t>
            </w:r>
          </w:p>
        </w:tc>
        <w:tc>
          <w:tcPr>
            <w:tcW w:w="854" w:type="dxa"/>
            <w:noWrap/>
            <w:hideMark/>
          </w:tcPr>
          <w:p w14:paraId="39F02A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D8F9FD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7 595,40</w:t>
            </w:r>
          </w:p>
        </w:tc>
        <w:tc>
          <w:tcPr>
            <w:tcW w:w="840" w:type="dxa"/>
            <w:noWrap/>
            <w:hideMark/>
          </w:tcPr>
          <w:p w14:paraId="19F41FF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57A782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65F757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7290F4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D3CA6A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AD16E6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F84CE7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4F27B4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5706C4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4F586B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A3E5F3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5D8A6E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3882D3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7 595,40</w:t>
            </w:r>
          </w:p>
        </w:tc>
        <w:tc>
          <w:tcPr>
            <w:tcW w:w="980" w:type="dxa"/>
            <w:noWrap/>
            <w:hideMark/>
          </w:tcPr>
          <w:p w14:paraId="2A3C228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6 881,45</w:t>
            </w:r>
          </w:p>
        </w:tc>
      </w:tr>
      <w:tr w:rsidR="00F0367F" w:rsidRPr="002408B1" w14:paraId="07FFED3D" w14:textId="77777777" w:rsidTr="00004227">
        <w:tc>
          <w:tcPr>
            <w:tcW w:w="1129" w:type="dxa"/>
            <w:noWrap/>
            <w:hideMark/>
          </w:tcPr>
          <w:p w14:paraId="6BE65068"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P.40014.1.02</w:t>
            </w:r>
          </w:p>
        </w:tc>
        <w:tc>
          <w:tcPr>
            <w:tcW w:w="854" w:type="dxa"/>
            <w:noWrap/>
            <w:hideMark/>
          </w:tcPr>
          <w:p w14:paraId="7DA7A0A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2CB6F6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31 919,00</w:t>
            </w:r>
          </w:p>
        </w:tc>
        <w:tc>
          <w:tcPr>
            <w:tcW w:w="840" w:type="dxa"/>
            <w:noWrap/>
            <w:hideMark/>
          </w:tcPr>
          <w:p w14:paraId="717D8D9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8ACFAF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F25E44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214,00</w:t>
            </w:r>
          </w:p>
        </w:tc>
        <w:tc>
          <w:tcPr>
            <w:tcW w:w="881" w:type="dxa"/>
            <w:noWrap/>
            <w:hideMark/>
          </w:tcPr>
          <w:p w14:paraId="0BB330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46A3DE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214,00</w:t>
            </w:r>
          </w:p>
        </w:tc>
        <w:tc>
          <w:tcPr>
            <w:tcW w:w="868" w:type="dxa"/>
            <w:noWrap/>
            <w:hideMark/>
          </w:tcPr>
          <w:p w14:paraId="2AD5E6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B01CB6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EE634F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089F6A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7C8ADE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8C5329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032AE5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357E1A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32 133,00</w:t>
            </w:r>
          </w:p>
        </w:tc>
        <w:tc>
          <w:tcPr>
            <w:tcW w:w="980" w:type="dxa"/>
            <w:noWrap/>
            <w:hideMark/>
          </w:tcPr>
          <w:p w14:paraId="2D78A28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29 112,57</w:t>
            </w:r>
          </w:p>
        </w:tc>
      </w:tr>
      <w:tr w:rsidR="00F0367F" w:rsidRPr="002408B1" w14:paraId="03B770DD" w14:textId="77777777" w:rsidTr="00004227">
        <w:tc>
          <w:tcPr>
            <w:tcW w:w="1129" w:type="dxa"/>
            <w:noWrap/>
            <w:hideMark/>
          </w:tcPr>
          <w:p w14:paraId="003CE89F"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P.40014.1.04</w:t>
            </w:r>
          </w:p>
        </w:tc>
        <w:tc>
          <w:tcPr>
            <w:tcW w:w="854" w:type="dxa"/>
            <w:noWrap/>
            <w:hideMark/>
          </w:tcPr>
          <w:p w14:paraId="3BB4DCB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484918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72 740,77</w:t>
            </w:r>
          </w:p>
        </w:tc>
        <w:tc>
          <w:tcPr>
            <w:tcW w:w="840" w:type="dxa"/>
            <w:noWrap/>
            <w:hideMark/>
          </w:tcPr>
          <w:p w14:paraId="0CD0CF7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1B43B7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A59E3E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487,00</w:t>
            </w:r>
          </w:p>
        </w:tc>
        <w:tc>
          <w:tcPr>
            <w:tcW w:w="881" w:type="dxa"/>
            <w:noWrap/>
            <w:hideMark/>
          </w:tcPr>
          <w:p w14:paraId="2589CE9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2C677D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487,00</w:t>
            </w:r>
          </w:p>
        </w:tc>
        <w:tc>
          <w:tcPr>
            <w:tcW w:w="868" w:type="dxa"/>
            <w:noWrap/>
            <w:hideMark/>
          </w:tcPr>
          <w:p w14:paraId="02F0C49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9B3430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D20344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782372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598A7ED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131472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A82F0A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C5799A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73 227,77</w:t>
            </w:r>
          </w:p>
        </w:tc>
        <w:tc>
          <w:tcPr>
            <w:tcW w:w="980" w:type="dxa"/>
            <w:noWrap/>
            <w:hideMark/>
          </w:tcPr>
          <w:p w14:paraId="67AD703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66 344,53</w:t>
            </w:r>
          </w:p>
        </w:tc>
      </w:tr>
      <w:tr w:rsidR="00F0367F" w:rsidRPr="002408B1" w14:paraId="1DBD1943" w14:textId="77777777" w:rsidTr="00004227">
        <w:tc>
          <w:tcPr>
            <w:tcW w:w="1129" w:type="dxa"/>
            <w:noWrap/>
            <w:hideMark/>
          </w:tcPr>
          <w:p w14:paraId="2F717134"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P.40014.1.12</w:t>
            </w:r>
          </w:p>
        </w:tc>
        <w:tc>
          <w:tcPr>
            <w:tcW w:w="854" w:type="dxa"/>
            <w:noWrap/>
            <w:hideMark/>
          </w:tcPr>
          <w:p w14:paraId="2E10A41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F73FC2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3 333,50</w:t>
            </w:r>
          </w:p>
        </w:tc>
        <w:tc>
          <w:tcPr>
            <w:tcW w:w="840" w:type="dxa"/>
            <w:noWrap/>
            <w:hideMark/>
          </w:tcPr>
          <w:p w14:paraId="2F9CDF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03AC75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9FE883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4BC422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542B76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B8286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977F3D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9D1C67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FB76A6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A7A64A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4738C1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FD153A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C81E6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3 333,50</w:t>
            </w:r>
          </w:p>
        </w:tc>
        <w:tc>
          <w:tcPr>
            <w:tcW w:w="980" w:type="dxa"/>
            <w:noWrap/>
            <w:hideMark/>
          </w:tcPr>
          <w:p w14:paraId="4E834A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3 020,16</w:t>
            </w:r>
          </w:p>
        </w:tc>
      </w:tr>
      <w:tr w:rsidR="00F0367F" w:rsidRPr="002408B1" w14:paraId="0C09D112" w14:textId="77777777" w:rsidTr="00004227">
        <w:tc>
          <w:tcPr>
            <w:tcW w:w="1129" w:type="dxa"/>
            <w:noWrap/>
            <w:hideMark/>
          </w:tcPr>
          <w:p w14:paraId="7A7EE3D2"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P.40014.1.13</w:t>
            </w:r>
          </w:p>
        </w:tc>
        <w:tc>
          <w:tcPr>
            <w:tcW w:w="854" w:type="dxa"/>
            <w:noWrap/>
            <w:hideMark/>
          </w:tcPr>
          <w:p w14:paraId="70F6F03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C6B453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22 131,48</w:t>
            </w:r>
          </w:p>
        </w:tc>
        <w:tc>
          <w:tcPr>
            <w:tcW w:w="840" w:type="dxa"/>
            <w:noWrap/>
            <w:hideMark/>
          </w:tcPr>
          <w:p w14:paraId="4A4B9FA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238C4D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6E4AA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148,00</w:t>
            </w:r>
          </w:p>
        </w:tc>
        <w:tc>
          <w:tcPr>
            <w:tcW w:w="881" w:type="dxa"/>
            <w:noWrap/>
            <w:hideMark/>
          </w:tcPr>
          <w:p w14:paraId="6D67F9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8D3675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148,00</w:t>
            </w:r>
          </w:p>
        </w:tc>
        <w:tc>
          <w:tcPr>
            <w:tcW w:w="868" w:type="dxa"/>
            <w:noWrap/>
            <w:hideMark/>
          </w:tcPr>
          <w:p w14:paraId="7131791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1FFF9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4170E9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3969C0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3ED94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C6A0D9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B99390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02E423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22 279,48</w:t>
            </w:r>
          </w:p>
        </w:tc>
        <w:tc>
          <w:tcPr>
            <w:tcW w:w="980" w:type="dxa"/>
            <w:noWrap/>
            <w:hideMark/>
          </w:tcPr>
          <w:p w14:paraId="49B0506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20 185,26</w:t>
            </w:r>
          </w:p>
        </w:tc>
      </w:tr>
      <w:tr w:rsidR="00F0367F" w:rsidRPr="002408B1" w14:paraId="6CDBE437" w14:textId="77777777" w:rsidTr="00004227">
        <w:tc>
          <w:tcPr>
            <w:tcW w:w="1129" w:type="dxa"/>
            <w:noWrap/>
            <w:hideMark/>
          </w:tcPr>
          <w:p w14:paraId="6FA65BDB"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P.40014.1.14</w:t>
            </w:r>
          </w:p>
        </w:tc>
        <w:tc>
          <w:tcPr>
            <w:tcW w:w="854" w:type="dxa"/>
            <w:noWrap/>
            <w:hideMark/>
          </w:tcPr>
          <w:p w14:paraId="5C1EC2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3267E1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2 581,68</w:t>
            </w:r>
          </w:p>
        </w:tc>
        <w:tc>
          <w:tcPr>
            <w:tcW w:w="840" w:type="dxa"/>
            <w:noWrap/>
            <w:hideMark/>
          </w:tcPr>
          <w:p w14:paraId="16C0F29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327F68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F2896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328F5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56D04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258BE6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18C7A2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53758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74920C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B7C16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289C7F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AC823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B0A5D2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2 581,68</w:t>
            </w:r>
          </w:p>
        </w:tc>
        <w:tc>
          <w:tcPr>
            <w:tcW w:w="980" w:type="dxa"/>
            <w:noWrap/>
            <w:hideMark/>
          </w:tcPr>
          <w:p w14:paraId="27A4805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2 339,01</w:t>
            </w:r>
          </w:p>
        </w:tc>
      </w:tr>
      <w:tr w:rsidR="00F0367F" w:rsidRPr="002408B1" w14:paraId="4465945D" w14:textId="77777777" w:rsidTr="00004227">
        <w:tc>
          <w:tcPr>
            <w:tcW w:w="1129" w:type="dxa"/>
            <w:noWrap/>
            <w:hideMark/>
          </w:tcPr>
          <w:p w14:paraId="4ACEF9AE"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P.40014.1.16</w:t>
            </w:r>
          </w:p>
        </w:tc>
        <w:tc>
          <w:tcPr>
            <w:tcW w:w="854" w:type="dxa"/>
            <w:noWrap/>
            <w:hideMark/>
          </w:tcPr>
          <w:p w14:paraId="014D710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2F6448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56 964,60</w:t>
            </w:r>
          </w:p>
        </w:tc>
        <w:tc>
          <w:tcPr>
            <w:tcW w:w="840" w:type="dxa"/>
            <w:noWrap/>
            <w:hideMark/>
          </w:tcPr>
          <w:p w14:paraId="0CAFDC3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1A001E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276144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381,00</w:t>
            </w:r>
          </w:p>
        </w:tc>
        <w:tc>
          <w:tcPr>
            <w:tcW w:w="881" w:type="dxa"/>
            <w:noWrap/>
            <w:hideMark/>
          </w:tcPr>
          <w:p w14:paraId="06F40A9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B46D17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381,00</w:t>
            </w:r>
          </w:p>
        </w:tc>
        <w:tc>
          <w:tcPr>
            <w:tcW w:w="868" w:type="dxa"/>
            <w:noWrap/>
            <w:hideMark/>
          </w:tcPr>
          <w:p w14:paraId="46DEC3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AF250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D0E6A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D21F02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A0644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D90477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3127F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7BC4C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57 345,60</w:t>
            </w:r>
          </w:p>
        </w:tc>
        <w:tc>
          <w:tcPr>
            <w:tcW w:w="980" w:type="dxa"/>
            <w:noWrap/>
            <w:hideMark/>
          </w:tcPr>
          <w:p w14:paraId="0DCB1EB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51 955,24</w:t>
            </w:r>
          </w:p>
        </w:tc>
      </w:tr>
      <w:tr w:rsidR="00F0367F" w:rsidRPr="002408B1" w14:paraId="4B31DF3E" w14:textId="77777777" w:rsidTr="00004227">
        <w:tc>
          <w:tcPr>
            <w:tcW w:w="1129" w:type="dxa"/>
            <w:noWrap/>
            <w:hideMark/>
          </w:tcPr>
          <w:p w14:paraId="07F99DBD"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P.40014.1.17</w:t>
            </w:r>
          </w:p>
        </w:tc>
        <w:tc>
          <w:tcPr>
            <w:tcW w:w="854" w:type="dxa"/>
            <w:noWrap/>
            <w:hideMark/>
          </w:tcPr>
          <w:p w14:paraId="0E2508F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DD6CDF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14 173,01</w:t>
            </w:r>
          </w:p>
        </w:tc>
        <w:tc>
          <w:tcPr>
            <w:tcW w:w="840" w:type="dxa"/>
            <w:noWrap/>
            <w:hideMark/>
          </w:tcPr>
          <w:p w14:paraId="74A95B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0212EA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407C3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95,00</w:t>
            </w:r>
          </w:p>
        </w:tc>
        <w:tc>
          <w:tcPr>
            <w:tcW w:w="881" w:type="dxa"/>
            <w:noWrap/>
            <w:hideMark/>
          </w:tcPr>
          <w:p w14:paraId="28D6FDD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AD439C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95,00</w:t>
            </w:r>
          </w:p>
        </w:tc>
        <w:tc>
          <w:tcPr>
            <w:tcW w:w="868" w:type="dxa"/>
            <w:noWrap/>
            <w:hideMark/>
          </w:tcPr>
          <w:p w14:paraId="1AB974F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7C9E4C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759879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0B3B6F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9803A5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749FB8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C44776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9A4F40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14 268,01</w:t>
            </w:r>
          </w:p>
        </w:tc>
        <w:tc>
          <w:tcPr>
            <w:tcW w:w="980" w:type="dxa"/>
            <w:noWrap/>
            <w:hideMark/>
          </w:tcPr>
          <w:p w14:paraId="4832429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12 926,85</w:t>
            </w:r>
          </w:p>
        </w:tc>
      </w:tr>
      <w:tr w:rsidR="00F0367F" w:rsidRPr="002408B1" w14:paraId="18D9B30F" w14:textId="77777777" w:rsidTr="00004227">
        <w:tc>
          <w:tcPr>
            <w:tcW w:w="1129" w:type="dxa"/>
            <w:noWrap/>
            <w:hideMark/>
          </w:tcPr>
          <w:p w14:paraId="534E2A6F"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P.40026.1.01</w:t>
            </w:r>
          </w:p>
        </w:tc>
        <w:tc>
          <w:tcPr>
            <w:tcW w:w="854" w:type="dxa"/>
            <w:noWrap/>
            <w:hideMark/>
          </w:tcPr>
          <w:p w14:paraId="78BEC72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9EB136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3 760 927,99</w:t>
            </w:r>
          </w:p>
        </w:tc>
        <w:tc>
          <w:tcPr>
            <w:tcW w:w="840" w:type="dxa"/>
            <w:noWrap/>
            <w:hideMark/>
          </w:tcPr>
          <w:p w14:paraId="5A5480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6E11A7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4C23D0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25 173,00</w:t>
            </w:r>
          </w:p>
        </w:tc>
        <w:tc>
          <w:tcPr>
            <w:tcW w:w="881" w:type="dxa"/>
            <w:noWrap/>
            <w:hideMark/>
          </w:tcPr>
          <w:p w14:paraId="1AACD72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3C65B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25 173,00</w:t>
            </w:r>
          </w:p>
        </w:tc>
        <w:tc>
          <w:tcPr>
            <w:tcW w:w="868" w:type="dxa"/>
            <w:noWrap/>
            <w:hideMark/>
          </w:tcPr>
          <w:p w14:paraId="1BB0BB5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60F55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54309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7C959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726F94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DAF3A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66AEE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F5A835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3 786 100,99</w:t>
            </w:r>
          </w:p>
        </w:tc>
        <w:tc>
          <w:tcPr>
            <w:tcW w:w="980" w:type="dxa"/>
            <w:noWrap/>
            <w:hideMark/>
          </w:tcPr>
          <w:p w14:paraId="5E6D0EB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3 430 216,13</w:t>
            </w:r>
          </w:p>
        </w:tc>
      </w:tr>
      <w:tr w:rsidR="00F0367F" w:rsidRPr="002408B1" w14:paraId="33C183F2" w14:textId="77777777" w:rsidTr="00004227">
        <w:tc>
          <w:tcPr>
            <w:tcW w:w="1129" w:type="dxa"/>
            <w:noWrap/>
            <w:hideMark/>
          </w:tcPr>
          <w:p w14:paraId="72B70B9B"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P.40514.1.01</w:t>
            </w:r>
          </w:p>
        </w:tc>
        <w:tc>
          <w:tcPr>
            <w:tcW w:w="854" w:type="dxa"/>
            <w:noWrap/>
            <w:hideMark/>
          </w:tcPr>
          <w:p w14:paraId="73452C3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FBF5F4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2 260,04</w:t>
            </w:r>
          </w:p>
        </w:tc>
        <w:tc>
          <w:tcPr>
            <w:tcW w:w="840" w:type="dxa"/>
            <w:noWrap/>
            <w:hideMark/>
          </w:tcPr>
          <w:p w14:paraId="2BB7F4E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B3AF2E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F8619A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69223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−2 260,04</w:t>
            </w:r>
          </w:p>
        </w:tc>
        <w:tc>
          <w:tcPr>
            <w:tcW w:w="1008" w:type="dxa"/>
            <w:noWrap/>
            <w:hideMark/>
          </w:tcPr>
          <w:p w14:paraId="6F7397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−2 260,04</w:t>
            </w:r>
          </w:p>
        </w:tc>
        <w:tc>
          <w:tcPr>
            <w:tcW w:w="868" w:type="dxa"/>
            <w:noWrap/>
            <w:hideMark/>
          </w:tcPr>
          <w:p w14:paraId="409685F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99EAF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7C909C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688030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6AE8520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D9F720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8E6DCF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BB71EB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6B22DE9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7DAF06B9" w14:textId="77777777" w:rsidTr="00004227">
        <w:tc>
          <w:tcPr>
            <w:tcW w:w="1129" w:type="dxa"/>
            <w:noWrap/>
            <w:hideMark/>
          </w:tcPr>
          <w:p w14:paraId="21EFACF6"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P.40516.1.01</w:t>
            </w:r>
          </w:p>
        </w:tc>
        <w:tc>
          <w:tcPr>
            <w:tcW w:w="854" w:type="dxa"/>
            <w:noWrap/>
            <w:hideMark/>
          </w:tcPr>
          <w:p w14:paraId="02CB2F3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7DFF0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49 701,14</w:t>
            </w:r>
          </w:p>
        </w:tc>
        <w:tc>
          <w:tcPr>
            <w:tcW w:w="840" w:type="dxa"/>
            <w:noWrap/>
            <w:hideMark/>
          </w:tcPr>
          <w:p w14:paraId="7524F64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6091FE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71951D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333,00</w:t>
            </w:r>
          </w:p>
        </w:tc>
        <w:tc>
          <w:tcPr>
            <w:tcW w:w="881" w:type="dxa"/>
            <w:noWrap/>
            <w:hideMark/>
          </w:tcPr>
          <w:p w14:paraId="31662B3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794524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333,00</w:t>
            </w:r>
          </w:p>
        </w:tc>
        <w:tc>
          <w:tcPr>
            <w:tcW w:w="868" w:type="dxa"/>
            <w:noWrap/>
            <w:hideMark/>
          </w:tcPr>
          <w:p w14:paraId="5024D5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02008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7F26D9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A630C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14F4B0F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A36337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C617BD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2D849D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50 034,14</w:t>
            </w:r>
          </w:p>
        </w:tc>
        <w:tc>
          <w:tcPr>
            <w:tcW w:w="980" w:type="dxa"/>
            <w:noWrap/>
            <w:hideMark/>
          </w:tcPr>
          <w:p w14:paraId="5E94633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45 331,04</w:t>
            </w:r>
          </w:p>
        </w:tc>
      </w:tr>
      <w:tr w:rsidR="00F0367F" w:rsidRPr="002408B1" w14:paraId="3C26F3C8" w14:textId="77777777" w:rsidTr="00004227">
        <w:tc>
          <w:tcPr>
            <w:tcW w:w="1129" w:type="dxa"/>
            <w:noWrap/>
            <w:hideMark/>
          </w:tcPr>
          <w:p w14:paraId="3EA1EDEE"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P.40522.1.01</w:t>
            </w:r>
          </w:p>
        </w:tc>
        <w:tc>
          <w:tcPr>
            <w:tcW w:w="854" w:type="dxa"/>
            <w:noWrap/>
            <w:hideMark/>
          </w:tcPr>
          <w:p w14:paraId="65318DB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9167F8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162 479,80</w:t>
            </w:r>
          </w:p>
        </w:tc>
        <w:tc>
          <w:tcPr>
            <w:tcW w:w="840" w:type="dxa"/>
            <w:noWrap/>
            <w:hideMark/>
          </w:tcPr>
          <w:p w14:paraId="2F27DE1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77F4B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990B8C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1 088,00</w:t>
            </w:r>
          </w:p>
        </w:tc>
        <w:tc>
          <w:tcPr>
            <w:tcW w:w="881" w:type="dxa"/>
            <w:noWrap/>
            <w:hideMark/>
          </w:tcPr>
          <w:p w14:paraId="200EC4C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19ED4A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1 088,00</w:t>
            </w:r>
          </w:p>
        </w:tc>
        <w:tc>
          <w:tcPr>
            <w:tcW w:w="868" w:type="dxa"/>
            <w:noWrap/>
            <w:hideMark/>
          </w:tcPr>
          <w:p w14:paraId="755057B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641F3E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B36B87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D4F750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C48CE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022345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B3F6E1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B6F127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163 567,80</w:t>
            </w:r>
          </w:p>
        </w:tc>
        <w:tc>
          <w:tcPr>
            <w:tcW w:w="980" w:type="dxa"/>
            <w:noWrap/>
            <w:hideMark/>
          </w:tcPr>
          <w:p w14:paraId="4F243C3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148 192,80</w:t>
            </w:r>
          </w:p>
        </w:tc>
      </w:tr>
      <w:tr w:rsidR="00F0367F" w:rsidRPr="002408B1" w14:paraId="5588CF34" w14:textId="77777777" w:rsidTr="00004227">
        <w:tc>
          <w:tcPr>
            <w:tcW w:w="1129" w:type="dxa"/>
            <w:noWrap/>
            <w:hideMark/>
          </w:tcPr>
          <w:p w14:paraId="3D63056A"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P.40545.1.02</w:t>
            </w:r>
          </w:p>
        </w:tc>
        <w:tc>
          <w:tcPr>
            <w:tcW w:w="854" w:type="dxa"/>
            <w:noWrap/>
            <w:hideMark/>
          </w:tcPr>
          <w:p w14:paraId="1AD3917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18079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427,49</w:t>
            </w:r>
          </w:p>
        </w:tc>
        <w:tc>
          <w:tcPr>
            <w:tcW w:w="840" w:type="dxa"/>
            <w:noWrap/>
            <w:hideMark/>
          </w:tcPr>
          <w:p w14:paraId="78D0FC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47CC1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117C8B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87C6C2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84CD85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713B3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9E0F7A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689623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F889EF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9,00</w:t>
            </w:r>
          </w:p>
        </w:tc>
        <w:tc>
          <w:tcPr>
            <w:tcW w:w="728" w:type="dxa"/>
            <w:noWrap/>
            <w:hideMark/>
          </w:tcPr>
          <w:p w14:paraId="5747F15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E01FDC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D729C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0FC23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427,49</w:t>
            </w:r>
          </w:p>
        </w:tc>
        <w:tc>
          <w:tcPr>
            <w:tcW w:w="980" w:type="dxa"/>
            <w:noWrap/>
            <w:hideMark/>
          </w:tcPr>
          <w:p w14:paraId="03F127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387,30</w:t>
            </w:r>
          </w:p>
        </w:tc>
      </w:tr>
      <w:tr w:rsidR="00F0367F" w:rsidRPr="002408B1" w14:paraId="683AACC4" w14:textId="77777777" w:rsidTr="00004227">
        <w:tc>
          <w:tcPr>
            <w:tcW w:w="1129" w:type="dxa"/>
            <w:noWrap/>
            <w:hideMark/>
          </w:tcPr>
          <w:p w14:paraId="7C81E7B0"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P.40545.1.04</w:t>
            </w:r>
          </w:p>
        </w:tc>
        <w:tc>
          <w:tcPr>
            <w:tcW w:w="854" w:type="dxa"/>
            <w:noWrap/>
            <w:hideMark/>
          </w:tcPr>
          <w:p w14:paraId="1EA237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02718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6 625,37</w:t>
            </w:r>
          </w:p>
        </w:tc>
        <w:tc>
          <w:tcPr>
            <w:tcW w:w="840" w:type="dxa"/>
            <w:noWrap/>
            <w:hideMark/>
          </w:tcPr>
          <w:p w14:paraId="06E325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18 000,00</w:t>
            </w:r>
          </w:p>
        </w:tc>
        <w:tc>
          <w:tcPr>
            <w:tcW w:w="672" w:type="dxa"/>
            <w:noWrap/>
            <w:hideMark/>
          </w:tcPr>
          <w:p w14:paraId="531B46D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879FC6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5AD4C1C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F1AB84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18 000,00</w:t>
            </w:r>
          </w:p>
        </w:tc>
        <w:tc>
          <w:tcPr>
            <w:tcW w:w="868" w:type="dxa"/>
            <w:noWrap/>
            <w:hideMark/>
          </w:tcPr>
          <w:p w14:paraId="2F1C2C2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6D5812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22,33</w:t>
            </w:r>
          </w:p>
        </w:tc>
        <w:tc>
          <w:tcPr>
            <w:tcW w:w="910" w:type="dxa"/>
            <w:noWrap/>
            <w:hideMark/>
          </w:tcPr>
          <w:p w14:paraId="27C93BA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14 557,30</w:t>
            </w:r>
          </w:p>
        </w:tc>
        <w:tc>
          <w:tcPr>
            <w:tcW w:w="630" w:type="dxa"/>
            <w:noWrap/>
            <w:hideMark/>
          </w:tcPr>
          <w:p w14:paraId="6E01E76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13,00</w:t>
            </w:r>
          </w:p>
        </w:tc>
        <w:tc>
          <w:tcPr>
            <w:tcW w:w="728" w:type="dxa"/>
            <w:noWrap/>
            <w:hideMark/>
          </w:tcPr>
          <w:p w14:paraId="5A18538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1 892,45</w:t>
            </w:r>
          </w:p>
        </w:tc>
        <w:tc>
          <w:tcPr>
            <w:tcW w:w="741" w:type="dxa"/>
            <w:noWrap/>
            <w:hideMark/>
          </w:tcPr>
          <w:p w14:paraId="724969E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5700F5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16 472,08</w:t>
            </w:r>
          </w:p>
        </w:tc>
        <w:tc>
          <w:tcPr>
            <w:tcW w:w="994" w:type="dxa"/>
            <w:noWrap/>
            <w:hideMark/>
          </w:tcPr>
          <w:p w14:paraId="370A643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8 153,29</w:t>
            </w:r>
          </w:p>
        </w:tc>
        <w:tc>
          <w:tcPr>
            <w:tcW w:w="980" w:type="dxa"/>
            <w:noWrap/>
            <w:hideMark/>
          </w:tcPr>
          <w:p w14:paraId="24B253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7 386,90</w:t>
            </w:r>
          </w:p>
        </w:tc>
      </w:tr>
      <w:tr w:rsidR="00F0367F" w:rsidRPr="002408B1" w14:paraId="1AD6311C" w14:textId="77777777" w:rsidTr="00004227">
        <w:tc>
          <w:tcPr>
            <w:tcW w:w="1129" w:type="dxa"/>
            <w:noWrap/>
            <w:hideMark/>
          </w:tcPr>
          <w:p w14:paraId="2E02D5CA"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P.40545.1.06</w:t>
            </w:r>
          </w:p>
        </w:tc>
        <w:tc>
          <w:tcPr>
            <w:tcW w:w="854" w:type="dxa"/>
            <w:noWrap/>
            <w:hideMark/>
          </w:tcPr>
          <w:p w14:paraId="3DD0602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E0593B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3701456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6D12E0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1DEBA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1 320,00</w:t>
            </w:r>
          </w:p>
        </w:tc>
        <w:tc>
          <w:tcPr>
            <w:tcW w:w="881" w:type="dxa"/>
            <w:noWrap/>
            <w:hideMark/>
          </w:tcPr>
          <w:p w14:paraId="389913B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395EBE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1 320,00</w:t>
            </w:r>
          </w:p>
        </w:tc>
        <w:tc>
          <w:tcPr>
            <w:tcW w:w="868" w:type="dxa"/>
            <w:noWrap/>
            <w:hideMark/>
          </w:tcPr>
          <w:p w14:paraId="0988055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224 000,00</w:t>
            </w:r>
          </w:p>
        </w:tc>
        <w:tc>
          <w:tcPr>
            <w:tcW w:w="770" w:type="dxa"/>
            <w:noWrap/>
            <w:hideMark/>
          </w:tcPr>
          <w:p w14:paraId="424291B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66,95</w:t>
            </w:r>
          </w:p>
        </w:tc>
        <w:tc>
          <w:tcPr>
            <w:tcW w:w="910" w:type="dxa"/>
            <w:noWrap/>
            <w:hideMark/>
          </w:tcPr>
          <w:p w14:paraId="0EDCAD3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24 333,37</w:t>
            </w:r>
          </w:p>
        </w:tc>
        <w:tc>
          <w:tcPr>
            <w:tcW w:w="630" w:type="dxa"/>
            <w:noWrap/>
            <w:hideMark/>
          </w:tcPr>
          <w:p w14:paraId="42ECDB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13ADF8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2 433,34</w:t>
            </w:r>
          </w:p>
        </w:tc>
        <w:tc>
          <w:tcPr>
            <w:tcW w:w="741" w:type="dxa"/>
            <w:noWrap/>
            <w:hideMark/>
          </w:tcPr>
          <w:p w14:paraId="1426CE6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FC9814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26 833,66</w:t>
            </w:r>
          </w:p>
        </w:tc>
        <w:tc>
          <w:tcPr>
            <w:tcW w:w="994" w:type="dxa"/>
            <w:noWrap/>
            <w:hideMark/>
          </w:tcPr>
          <w:p w14:paraId="6070CF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198 486,34</w:t>
            </w:r>
          </w:p>
        </w:tc>
        <w:tc>
          <w:tcPr>
            <w:tcW w:w="980" w:type="dxa"/>
            <w:noWrap/>
            <w:hideMark/>
          </w:tcPr>
          <w:p w14:paraId="62D4DA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179 829,08</w:t>
            </w:r>
          </w:p>
        </w:tc>
      </w:tr>
      <w:tr w:rsidR="00F0367F" w:rsidRPr="002408B1" w14:paraId="36EC66B8" w14:textId="77777777" w:rsidTr="00004227">
        <w:tc>
          <w:tcPr>
            <w:tcW w:w="1129" w:type="dxa"/>
            <w:noWrap/>
            <w:hideMark/>
          </w:tcPr>
          <w:p w14:paraId="2626C83B"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P.40571.1.01</w:t>
            </w:r>
          </w:p>
        </w:tc>
        <w:tc>
          <w:tcPr>
            <w:tcW w:w="854" w:type="dxa"/>
            <w:noWrap/>
            <w:hideMark/>
          </w:tcPr>
          <w:p w14:paraId="38DC36B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32C7FB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−1 546,04</w:t>
            </w:r>
          </w:p>
        </w:tc>
        <w:tc>
          <w:tcPr>
            <w:tcW w:w="840" w:type="dxa"/>
            <w:noWrap/>
            <w:hideMark/>
          </w:tcPr>
          <w:p w14:paraId="0D2CA33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47F3C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04085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65786F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1 546,04</w:t>
            </w:r>
          </w:p>
        </w:tc>
        <w:tc>
          <w:tcPr>
            <w:tcW w:w="1008" w:type="dxa"/>
            <w:noWrap/>
            <w:hideMark/>
          </w:tcPr>
          <w:p w14:paraId="46E098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1 546,04</w:t>
            </w:r>
          </w:p>
        </w:tc>
        <w:tc>
          <w:tcPr>
            <w:tcW w:w="868" w:type="dxa"/>
            <w:noWrap/>
            <w:hideMark/>
          </w:tcPr>
          <w:p w14:paraId="3155B4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FFE28A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46A44B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BDA12B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080CDD3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08F153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C2DCC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409402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31EEF2F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678B5761" w14:textId="77777777" w:rsidTr="00004227">
        <w:tc>
          <w:tcPr>
            <w:tcW w:w="1129" w:type="dxa"/>
            <w:noWrap/>
            <w:hideMark/>
          </w:tcPr>
          <w:p w14:paraId="262D6B06"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P.40573.1.02</w:t>
            </w:r>
          </w:p>
        </w:tc>
        <w:tc>
          <w:tcPr>
            <w:tcW w:w="854" w:type="dxa"/>
            <w:noWrap/>
            <w:hideMark/>
          </w:tcPr>
          <w:p w14:paraId="376F984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F31A02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136,36</w:t>
            </w:r>
          </w:p>
        </w:tc>
        <w:tc>
          <w:tcPr>
            <w:tcW w:w="840" w:type="dxa"/>
            <w:noWrap/>
            <w:hideMark/>
          </w:tcPr>
          <w:p w14:paraId="3DD8DE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30 000,00</w:t>
            </w:r>
          </w:p>
        </w:tc>
        <w:tc>
          <w:tcPr>
            <w:tcW w:w="672" w:type="dxa"/>
            <w:noWrap/>
            <w:hideMark/>
          </w:tcPr>
          <w:p w14:paraId="43E20C7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2046D9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202,00</w:t>
            </w:r>
          </w:p>
        </w:tc>
        <w:tc>
          <w:tcPr>
            <w:tcW w:w="881" w:type="dxa"/>
            <w:noWrap/>
            <w:hideMark/>
          </w:tcPr>
          <w:p w14:paraId="0EEC530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B3B11D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30 202,00</w:t>
            </w:r>
          </w:p>
        </w:tc>
        <w:tc>
          <w:tcPr>
            <w:tcW w:w="868" w:type="dxa"/>
            <w:noWrap/>
            <w:hideMark/>
          </w:tcPr>
          <w:p w14:paraId="4427F8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C7E34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0BB0F5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347F85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B0EC7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1090FB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3AC7D2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B4A184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30 338,36</w:t>
            </w:r>
          </w:p>
        </w:tc>
        <w:tc>
          <w:tcPr>
            <w:tcW w:w="980" w:type="dxa"/>
            <w:noWrap/>
            <w:hideMark/>
          </w:tcPr>
          <w:p w14:paraId="4493720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27 486,62</w:t>
            </w:r>
          </w:p>
        </w:tc>
      </w:tr>
      <w:tr w:rsidR="00F0367F" w:rsidRPr="002408B1" w14:paraId="10437646" w14:textId="77777777" w:rsidTr="00004227">
        <w:tc>
          <w:tcPr>
            <w:tcW w:w="1129" w:type="dxa"/>
            <w:noWrap/>
            <w:hideMark/>
          </w:tcPr>
          <w:p w14:paraId="67A40B56"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P.40579.1.01</w:t>
            </w:r>
          </w:p>
        </w:tc>
        <w:tc>
          <w:tcPr>
            <w:tcW w:w="854" w:type="dxa"/>
            <w:noWrap/>
            <w:hideMark/>
          </w:tcPr>
          <w:p w14:paraId="1B53E00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BC7053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2 667,39</w:t>
            </w:r>
          </w:p>
        </w:tc>
        <w:tc>
          <w:tcPr>
            <w:tcW w:w="840" w:type="dxa"/>
            <w:noWrap/>
            <w:hideMark/>
          </w:tcPr>
          <w:p w14:paraId="1D2045E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A25B16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313FFD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14A5D6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CEF10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A5E289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947F3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842036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78A6C8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0472B6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FD2704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72A35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96483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2 667,39</w:t>
            </w:r>
          </w:p>
        </w:tc>
        <w:tc>
          <w:tcPr>
            <w:tcW w:w="980" w:type="dxa"/>
            <w:noWrap/>
            <w:hideMark/>
          </w:tcPr>
          <w:p w14:paraId="2008E4E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2 416,66</w:t>
            </w:r>
          </w:p>
        </w:tc>
      </w:tr>
      <w:tr w:rsidR="00F0367F" w:rsidRPr="002408B1" w14:paraId="589513B0" w14:textId="77777777" w:rsidTr="00004227">
        <w:tc>
          <w:tcPr>
            <w:tcW w:w="1129" w:type="dxa"/>
            <w:noWrap/>
            <w:hideMark/>
          </w:tcPr>
          <w:p w14:paraId="071D1FEB"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P.40581.1.01</w:t>
            </w:r>
          </w:p>
        </w:tc>
        <w:tc>
          <w:tcPr>
            <w:tcW w:w="854" w:type="dxa"/>
            <w:noWrap/>
            <w:hideMark/>
          </w:tcPr>
          <w:p w14:paraId="035E2E9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F2E6E3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46 181,77</w:t>
            </w:r>
          </w:p>
        </w:tc>
        <w:tc>
          <w:tcPr>
            <w:tcW w:w="840" w:type="dxa"/>
            <w:noWrap/>
            <w:hideMark/>
          </w:tcPr>
          <w:p w14:paraId="4346E42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1ABCA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692758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309,00</w:t>
            </w:r>
          </w:p>
        </w:tc>
        <w:tc>
          <w:tcPr>
            <w:tcW w:w="881" w:type="dxa"/>
            <w:noWrap/>
            <w:hideMark/>
          </w:tcPr>
          <w:p w14:paraId="3BB45F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1D253F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309,00</w:t>
            </w:r>
          </w:p>
        </w:tc>
        <w:tc>
          <w:tcPr>
            <w:tcW w:w="868" w:type="dxa"/>
            <w:noWrap/>
            <w:hideMark/>
          </w:tcPr>
          <w:p w14:paraId="4CECA87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E06AB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0FC8C6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3A28DE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0E2AAB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610FC8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4B5AC4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89FE23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46 490,77</w:t>
            </w:r>
          </w:p>
        </w:tc>
        <w:tc>
          <w:tcPr>
            <w:tcW w:w="980" w:type="dxa"/>
            <w:noWrap/>
            <w:hideMark/>
          </w:tcPr>
          <w:p w14:paraId="58B5FC1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42 120,74</w:t>
            </w:r>
          </w:p>
        </w:tc>
      </w:tr>
      <w:tr w:rsidR="00F0367F" w:rsidRPr="002408B1" w14:paraId="2A38FD58" w14:textId="77777777" w:rsidTr="00004227">
        <w:tc>
          <w:tcPr>
            <w:tcW w:w="1129" w:type="dxa"/>
            <w:noWrap/>
            <w:hideMark/>
          </w:tcPr>
          <w:p w14:paraId="6A212126"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P.40590.1.03</w:t>
            </w:r>
          </w:p>
        </w:tc>
        <w:tc>
          <w:tcPr>
            <w:tcW w:w="854" w:type="dxa"/>
            <w:noWrap/>
            <w:hideMark/>
          </w:tcPr>
          <w:p w14:paraId="1401A35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DE3459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1 647,30</w:t>
            </w:r>
          </w:p>
        </w:tc>
        <w:tc>
          <w:tcPr>
            <w:tcW w:w="840" w:type="dxa"/>
            <w:noWrap/>
            <w:hideMark/>
          </w:tcPr>
          <w:p w14:paraId="32F0E88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1 296,59</w:t>
            </w:r>
          </w:p>
        </w:tc>
        <w:tc>
          <w:tcPr>
            <w:tcW w:w="672" w:type="dxa"/>
            <w:noWrap/>
            <w:hideMark/>
          </w:tcPr>
          <w:p w14:paraId="5F14570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A5ABF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67BAC7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193A75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1 296,59</w:t>
            </w:r>
          </w:p>
        </w:tc>
        <w:tc>
          <w:tcPr>
            <w:tcW w:w="868" w:type="dxa"/>
            <w:noWrap/>
            <w:hideMark/>
          </w:tcPr>
          <w:p w14:paraId="1887C6A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BDC5C1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21,01</w:t>
            </w:r>
          </w:p>
        </w:tc>
        <w:tc>
          <w:tcPr>
            <w:tcW w:w="910" w:type="dxa"/>
            <w:noWrap/>
            <w:hideMark/>
          </w:tcPr>
          <w:p w14:paraId="3FC5D3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35E480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2FEECB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8CB37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71F73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21,01</w:t>
            </w:r>
          </w:p>
        </w:tc>
        <w:tc>
          <w:tcPr>
            <w:tcW w:w="994" w:type="dxa"/>
            <w:noWrap/>
            <w:hideMark/>
          </w:tcPr>
          <w:p w14:paraId="3C9E7CF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2 922,88</w:t>
            </w:r>
          </w:p>
        </w:tc>
        <w:tc>
          <w:tcPr>
            <w:tcW w:w="980" w:type="dxa"/>
            <w:noWrap/>
            <w:hideMark/>
          </w:tcPr>
          <w:p w14:paraId="272DFC6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2 648,14</w:t>
            </w:r>
          </w:p>
        </w:tc>
      </w:tr>
      <w:tr w:rsidR="00F0367F" w:rsidRPr="002408B1" w14:paraId="6894B94D" w14:textId="77777777" w:rsidTr="00004227">
        <w:tc>
          <w:tcPr>
            <w:tcW w:w="1129" w:type="dxa"/>
            <w:noWrap/>
            <w:hideMark/>
          </w:tcPr>
          <w:p w14:paraId="675BF175"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P.40590.1.04</w:t>
            </w:r>
          </w:p>
        </w:tc>
        <w:tc>
          <w:tcPr>
            <w:tcW w:w="854" w:type="dxa"/>
            <w:noWrap/>
            <w:hideMark/>
          </w:tcPr>
          <w:p w14:paraId="4D4B033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1C6925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11 647,86</w:t>
            </w:r>
          </w:p>
        </w:tc>
        <w:tc>
          <w:tcPr>
            <w:tcW w:w="840" w:type="dxa"/>
            <w:noWrap/>
            <w:hideMark/>
          </w:tcPr>
          <w:p w14:paraId="49EA0DF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327AE0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44D0E5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B2B6B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BCED0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82BF86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−8 976,43</w:t>
            </w:r>
          </w:p>
        </w:tc>
        <w:tc>
          <w:tcPr>
            <w:tcW w:w="770" w:type="dxa"/>
            <w:noWrap/>
            <w:hideMark/>
          </w:tcPr>
          <w:p w14:paraId="59E52B0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7AFD04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3ED62AD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936DF1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9192C6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5CA3ED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AD9B7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2 671,43</w:t>
            </w:r>
          </w:p>
        </w:tc>
        <w:tc>
          <w:tcPr>
            <w:tcW w:w="980" w:type="dxa"/>
            <w:noWrap/>
            <w:hideMark/>
          </w:tcPr>
          <w:p w14:paraId="6D6F797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2 420,32</w:t>
            </w:r>
          </w:p>
        </w:tc>
      </w:tr>
      <w:tr w:rsidR="00F0367F" w:rsidRPr="002408B1" w14:paraId="6B29754E" w14:textId="77777777" w:rsidTr="00004227">
        <w:tc>
          <w:tcPr>
            <w:tcW w:w="1129" w:type="dxa"/>
            <w:noWrap/>
            <w:hideMark/>
          </w:tcPr>
          <w:p w14:paraId="2C95B9C8"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P.40590.1.07</w:t>
            </w:r>
          </w:p>
        </w:tc>
        <w:tc>
          <w:tcPr>
            <w:tcW w:w="854" w:type="dxa"/>
            <w:noWrap/>
            <w:hideMark/>
          </w:tcPr>
          <w:p w14:paraId="0704FC5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551181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731590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3 840,00</w:t>
            </w:r>
          </w:p>
        </w:tc>
        <w:tc>
          <w:tcPr>
            <w:tcW w:w="672" w:type="dxa"/>
            <w:noWrap/>
            <w:hideMark/>
          </w:tcPr>
          <w:p w14:paraId="1D63EA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D362C7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255186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595868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3 840,00</w:t>
            </w:r>
          </w:p>
        </w:tc>
        <w:tc>
          <w:tcPr>
            <w:tcW w:w="868" w:type="dxa"/>
            <w:noWrap/>
            <w:hideMark/>
          </w:tcPr>
          <w:p w14:paraId="6456A67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B3DBAC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A33A5C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A6ADD5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0B93E1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D901E7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CEDD62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B3E94D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3 840,00</w:t>
            </w:r>
          </w:p>
        </w:tc>
        <w:tc>
          <w:tcPr>
            <w:tcW w:w="980" w:type="dxa"/>
            <w:noWrap/>
            <w:hideMark/>
          </w:tcPr>
          <w:p w14:paraId="5AE054F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3 479,05</w:t>
            </w:r>
          </w:p>
        </w:tc>
      </w:tr>
      <w:tr w:rsidR="00F0367F" w:rsidRPr="002408B1" w14:paraId="07823387" w14:textId="77777777" w:rsidTr="00004227">
        <w:tc>
          <w:tcPr>
            <w:tcW w:w="1129" w:type="dxa"/>
            <w:noWrap/>
            <w:hideMark/>
          </w:tcPr>
          <w:p w14:paraId="308613CB"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P.40590.1.09</w:t>
            </w:r>
          </w:p>
        </w:tc>
        <w:tc>
          <w:tcPr>
            <w:tcW w:w="854" w:type="dxa"/>
            <w:noWrap/>
            <w:hideMark/>
          </w:tcPr>
          <w:p w14:paraId="22B2204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68DDD6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3 761,64</w:t>
            </w:r>
          </w:p>
        </w:tc>
        <w:tc>
          <w:tcPr>
            <w:tcW w:w="840" w:type="dxa"/>
            <w:noWrap/>
            <w:hideMark/>
          </w:tcPr>
          <w:p w14:paraId="2B7276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13BE94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27116A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577E873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C16299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945585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−553,67</w:t>
            </w:r>
          </w:p>
        </w:tc>
        <w:tc>
          <w:tcPr>
            <w:tcW w:w="770" w:type="dxa"/>
            <w:noWrap/>
            <w:hideMark/>
          </w:tcPr>
          <w:p w14:paraId="245A27E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1BA2B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E34F15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01BEEF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AAC9CA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B02A1B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F02A44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3 207,97</w:t>
            </w:r>
          </w:p>
        </w:tc>
        <w:tc>
          <w:tcPr>
            <w:tcW w:w="980" w:type="dxa"/>
            <w:noWrap/>
            <w:hideMark/>
          </w:tcPr>
          <w:p w14:paraId="5365E8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2 906,43</w:t>
            </w:r>
          </w:p>
        </w:tc>
      </w:tr>
      <w:tr w:rsidR="00F0367F" w:rsidRPr="002408B1" w14:paraId="05408B48" w14:textId="77777777" w:rsidTr="00004227">
        <w:tc>
          <w:tcPr>
            <w:tcW w:w="1129" w:type="dxa"/>
            <w:noWrap/>
            <w:hideMark/>
          </w:tcPr>
          <w:p w14:paraId="28FF6842"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P.40591.1.02</w:t>
            </w:r>
          </w:p>
        </w:tc>
        <w:tc>
          <w:tcPr>
            <w:tcW w:w="854" w:type="dxa"/>
            <w:noWrap/>
            <w:hideMark/>
          </w:tcPr>
          <w:p w14:paraId="694F77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8B6CCA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4 342,98</w:t>
            </w:r>
          </w:p>
        </w:tc>
        <w:tc>
          <w:tcPr>
            <w:tcW w:w="840" w:type="dxa"/>
            <w:noWrap/>
            <w:hideMark/>
          </w:tcPr>
          <w:p w14:paraId="07D5FB5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1 556,24</w:t>
            </w:r>
          </w:p>
        </w:tc>
        <w:tc>
          <w:tcPr>
            <w:tcW w:w="672" w:type="dxa"/>
            <w:noWrap/>
            <w:hideMark/>
          </w:tcPr>
          <w:p w14:paraId="3716DAF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2DB2AB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2D01B6E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5D24C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1 556,24</w:t>
            </w:r>
          </w:p>
        </w:tc>
        <w:tc>
          <w:tcPr>
            <w:tcW w:w="868" w:type="dxa"/>
            <w:noWrap/>
            <w:hideMark/>
          </w:tcPr>
          <w:p w14:paraId="5FDE19D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692C6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7E02F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E9413A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1C34ED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CB3EE5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DCB327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75C7F6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5 899,22</w:t>
            </w:r>
          </w:p>
        </w:tc>
        <w:tc>
          <w:tcPr>
            <w:tcW w:w="980" w:type="dxa"/>
            <w:noWrap/>
            <w:hideMark/>
          </w:tcPr>
          <w:p w14:paraId="0290BA1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5 344,71</w:t>
            </w:r>
          </w:p>
        </w:tc>
      </w:tr>
      <w:tr w:rsidR="00F0367F" w:rsidRPr="002408B1" w14:paraId="667ADE77" w14:textId="77777777" w:rsidTr="00004227">
        <w:tc>
          <w:tcPr>
            <w:tcW w:w="1129" w:type="dxa"/>
            <w:noWrap/>
            <w:hideMark/>
          </w:tcPr>
          <w:p w14:paraId="182C0B19"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P.40591.1.04</w:t>
            </w:r>
          </w:p>
        </w:tc>
        <w:tc>
          <w:tcPr>
            <w:tcW w:w="854" w:type="dxa"/>
            <w:noWrap/>
            <w:hideMark/>
          </w:tcPr>
          <w:p w14:paraId="6CB2828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74773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2B1EBD1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146,85</w:t>
            </w:r>
          </w:p>
        </w:tc>
        <w:tc>
          <w:tcPr>
            <w:tcW w:w="672" w:type="dxa"/>
            <w:noWrap/>
            <w:hideMark/>
          </w:tcPr>
          <w:p w14:paraId="5549FC9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26B2A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440E8D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9304E4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146,85</w:t>
            </w:r>
          </w:p>
        </w:tc>
        <w:tc>
          <w:tcPr>
            <w:tcW w:w="868" w:type="dxa"/>
            <w:noWrap/>
            <w:hideMark/>
          </w:tcPr>
          <w:p w14:paraId="0D38B88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40C546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80FF90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7D2093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FB8644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FED290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84BD4F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0362FB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146,85</w:t>
            </w:r>
          </w:p>
        </w:tc>
        <w:tc>
          <w:tcPr>
            <w:tcW w:w="980" w:type="dxa"/>
            <w:noWrap/>
            <w:hideMark/>
          </w:tcPr>
          <w:p w14:paraId="29D188D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133,05</w:t>
            </w:r>
          </w:p>
        </w:tc>
      </w:tr>
      <w:tr w:rsidR="00F0367F" w:rsidRPr="002408B1" w14:paraId="2CF65F1F" w14:textId="77777777" w:rsidTr="00004227">
        <w:tc>
          <w:tcPr>
            <w:tcW w:w="1129" w:type="dxa"/>
            <w:noWrap/>
            <w:hideMark/>
          </w:tcPr>
          <w:p w14:paraId="12B576F1"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P.40591.1.05</w:t>
            </w:r>
          </w:p>
        </w:tc>
        <w:tc>
          <w:tcPr>
            <w:tcW w:w="854" w:type="dxa"/>
            <w:noWrap/>
            <w:hideMark/>
          </w:tcPr>
          <w:p w14:paraId="56A0AAC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CC398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26C1909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1 780,83</w:t>
            </w:r>
          </w:p>
        </w:tc>
        <w:tc>
          <w:tcPr>
            <w:tcW w:w="672" w:type="dxa"/>
            <w:noWrap/>
            <w:hideMark/>
          </w:tcPr>
          <w:p w14:paraId="6AD543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27F106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2FA43CF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AC3C6D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1 780,83</w:t>
            </w:r>
          </w:p>
        </w:tc>
        <w:tc>
          <w:tcPr>
            <w:tcW w:w="868" w:type="dxa"/>
            <w:noWrap/>
            <w:hideMark/>
          </w:tcPr>
          <w:p w14:paraId="53B1052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91F35C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D5E1A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E346E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C73599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040B3E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D4241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1D094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1 780,83</w:t>
            </w:r>
          </w:p>
        </w:tc>
        <w:tc>
          <w:tcPr>
            <w:tcW w:w="980" w:type="dxa"/>
            <w:noWrap/>
            <w:hideMark/>
          </w:tcPr>
          <w:p w14:paraId="19D21ED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1 613,44</w:t>
            </w:r>
          </w:p>
        </w:tc>
      </w:tr>
      <w:tr w:rsidR="00F0367F" w:rsidRPr="002408B1" w14:paraId="3D2E774B" w14:textId="77777777" w:rsidTr="00004227">
        <w:tc>
          <w:tcPr>
            <w:tcW w:w="1129" w:type="dxa"/>
            <w:noWrap/>
            <w:hideMark/>
          </w:tcPr>
          <w:p w14:paraId="02ABFE82"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P.40591.1.08</w:t>
            </w:r>
          </w:p>
        </w:tc>
        <w:tc>
          <w:tcPr>
            <w:tcW w:w="854" w:type="dxa"/>
            <w:noWrap/>
            <w:hideMark/>
          </w:tcPr>
          <w:p w14:paraId="1B4F775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2A18A8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14 322,80</w:t>
            </w:r>
          </w:p>
        </w:tc>
        <w:tc>
          <w:tcPr>
            <w:tcW w:w="840" w:type="dxa"/>
            <w:noWrap/>
            <w:hideMark/>
          </w:tcPr>
          <w:p w14:paraId="1A4CA3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92492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B1570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076839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DA439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03F2CC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−14 102,80</w:t>
            </w:r>
          </w:p>
        </w:tc>
        <w:tc>
          <w:tcPr>
            <w:tcW w:w="770" w:type="dxa"/>
            <w:noWrap/>
            <w:hideMark/>
          </w:tcPr>
          <w:p w14:paraId="72A4E3F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ACA84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64DC3D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05DE16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C9DC46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B855B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613DF1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220,00</w:t>
            </w:r>
          </w:p>
        </w:tc>
        <w:tc>
          <w:tcPr>
            <w:tcW w:w="980" w:type="dxa"/>
            <w:noWrap/>
            <w:hideMark/>
          </w:tcPr>
          <w:p w14:paraId="3361776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199,32</w:t>
            </w:r>
          </w:p>
        </w:tc>
      </w:tr>
      <w:tr w:rsidR="00F0367F" w:rsidRPr="002408B1" w14:paraId="35CF7B55" w14:textId="77777777" w:rsidTr="00004227">
        <w:tc>
          <w:tcPr>
            <w:tcW w:w="1129" w:type="dxa"/>
            <w:noWrap/>
            <w:hideMark/>
          </w:tcPr>
          <w:p w14:paraId="3AA36006"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P.40591.1.10</w:t>
            </w:r>
          </w:p>
        </w:tc>
        <w:tc>
          <w:tcPr>
            <w:tcW w:w="854" w:type="dxa"/>
            <w:noWrap/>
            <w:hideMark/>
          </w:tcPr>
          <w:p w14:paraId="28A78F9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F3D2DD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29134BB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1 115,64</w:t>
            </w:r>
          </w:p>
        </w:tc>
        <w:tc>
          <w:tcPr>
            <w:tcW w:w="672" w:type="dxa"/>
            <w:noWrap/>
            <w:hideMark/>
          </w:tcPr>
          <w:p w14:paraId="644DA74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217B7F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2F9892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A0E56E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1 115,64</w:t>
            </w:r>
          </w:p>
        </w:tc>
        <w:tc>
          <w:tcPr>
            <w:tcW w:w="868" w:type="dxa"/>
            <w:noWrap/>
            <w:hideMark/>
          </w:tcPr>
          <w:p w14:paraId="0328EAA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3BF09D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2E9830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33539E8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9F62A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3D831F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80283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37B1E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1 115,64</w:t>
            </w:r>
          </w:p>
        </w:tc>
        <w:tc>
          <w:tcPr>
            <w:tcW w:w="980" w:type="dxa"/>
            <w:noWrap/>
            <w:hideMark/>
          </w:tcPr>
          <w:p w14:paraId="7546BD0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1 010,77</w:t>
            </w:r>
          </w:p>
        </w:tc>
      </w:tr>
      <w:tr w:rsidR="00F0367F" w:rsidRPr="002408B1" w14:paraId="77A6A791" w14:textId="77777777" w:rsidTr="00004227">
        <w:tc>
          <w:tcPr>
            <w:tcW w:w="1129" w:type="dxa"/>
            <w:noWrap/>
            <w:hideMark/>
          </w:tcPr>
          <w:p w14:paraId="73BB3D06"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P.40591.1.11</w:t>
            </w:r>
          </w:p>
        </w:tc>
        <w:tc>
          <w:tcPr>
            <w:tcW w:w="854" w:type="dxa"/>
            <w:noWrap/>
            <w:hideMark/>
          </w:tcPr>
          <w:p w14:paraId="712104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AB7272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7F66C0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1 243,00</w:t>
            </w:r>
          </w:p>
        </w:tc>
        <w:tc>
          <w:tcPr>
            <w:tcW w:w="672" w:type="dxa"/>
            <w:noWrap/>
            <w:hideMark/>
          </w:tcPr>
          <w:p w14:paraId="23F35E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A8759A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58703F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7B083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1 243,00</w:t>
            </w:r>
          </w:p>
        </w:tc>
        <w:tc>
          <w:tcPr>
            <w:tcW w:w="868" w:type="dxa"/>
            <w:noWrap/>
            <w:hideMark/>
          </w:tcPr>
          <w:p w14:paraId="79AD203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1B9C11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E3235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728151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7BD3C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1CFF96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29F969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F62200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1 243,00</w:t>
            </w:r>
          </w:p>
        </w:tc>
        <w:tc>
          <w:tcPr>
            <w:tcW w:w="980" w:type="dxa"/>
            <w:noWrap/>
            <w:hideMark/>
          </w:tcPr>
          <w:p w14:paraId="2274D89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1 126,16</w:t>
            </w:r>
          </w:p>
        </w:tc>
      </w:tr>
      <w:tr w:rsidR="00F0367F" w:rsidRPr="002408B1" w14:paraId="6674104A" w14:textId="77777777" w:rsidTr="00004227">
        <w:tc>
          <w:tcPr>
            <w:tcW w:w="1129" w:type="dxa"/>
            <w:noWrap/>
            <w:hideMark/>
          </w:tcPr>
          <w:p w14:paraId="4F777025"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P.40592.1.02</w:t>
            </w:r>
          </w:p>
        </w:tc>
        <w:tc>
          <w:tcPr>
            <w:tcW w:w="854" w:type="dxa"/>
            <w:noWrap/>
            <w:hideMark/>
          </w:tcPr>
          <w:p w14:paraId="341608B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C58528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590,70</w:t>
            </w:r>
          </w:p>
        </w:tc>
        <w:tc>
          <w:tcPr>
            <w:tcW w:w="840" w:type="dxa"/>
            <w:noWrap/>
            <w:hideMark/>
          </w:tcPr>
          <w:p w14:paraId="7363EC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B7F43F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C5E50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942A06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C0F825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A07A93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2F418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96348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0F2F4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39A21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AF8676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6A4F93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1F9C8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590,70</w:t>
            </w:r>
          </w:p>
        </w:tc>
        <w:tc>
          <w:tcPr>
            <w:tcW w:w="980" w:type="dxa"/>
            <w:noWrap/>
            <w:hideMark/>
          </w:tcPr>
          <w:p w14:paraId="6697BE8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535,18</w:t>
            </w:r>
          </w:p>
        </w:tc>
      </w:tr>
      <w:tr w:rsidR="00F0367F" w:rsidRPr="002408B1" w14:paraId="580F2225" w14:textId="77777777" w:rsidTr="00004227">
        <w:tc>
          <w:tcPr>
            <w:tcW w:w="1129" w:type="dxa"/>
            <w:noWrap/>
            <w:hideMark/>
          </w:tcPr>
          <w:p w14:paraId="0DA1C4EC"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P.40592.1.03</w:t>
            </w:r>
          </w:p>
        </w:tc>
        <w:tc>
          <w:tcPr>
            <w:tcW w:w="854" w:type="dxa"/>
            <w:noWrap/>
            <w:hideMark/>
          </w:tcPr>
          <w:p w14:paraId="120C43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B8B9D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500,00</w:t>
            </w:r>
          </w:p>
        </w:tc>
        <w:tc>
          <w:tcPr>
            <w:tcW w:w="840" w:type="dxa"/>
            <w:noWrap/>
            <w:hideMark/>
          </w:tcPr>
          <w:p w14:paraId="3613129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3 267,26</w:t>
            </w:r>
          </w:p>
        </w:tc>
        <w:tc>
          <w:tcPr>
            <w:tcW w:w="672" w:type="dxa"/>
            <w:noWrap/>
            <w:hideMark/>
          </w:tcPr>
          <w:p w14:paraId="14BC316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2BFDF0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5DC32F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B9BE74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3 267,26</w:t>
            </w:r>
          </w:p>
        </w:tc>
        <w:tc>
          <w:tcPr>
            <w:tcW w:w="868" w:type="dxa"/>
            <w:noWrap/>
            <w:hideMark/>
          </w:tcPr>
          <w:p w14:paraId="370455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C4F01A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DFE6A0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437A2D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56F8A7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320E2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FAEB8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CE9D4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3 767,26</w:t>
            </w:r>
          </w:p>
        </w:tc>
        <w:tc>
          <w:tcPr>
            <w:tcW w:w="980" w:type="dxa"/>
            <w:noWrap/>
            <w:hideMark/>
          </w:tcPr>
          <w:p w14:paraId="618576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3 413,15</w:t>
            </w:r>
          </w:p>
        </w:tc>
      </w:tr>
      <w:tr w:rsidR="00F0367F" w:rsidRPr="002408B1" w14:paraId="1B653283" w14:textId="77777777" w:rsidTr="00004227">
        <w:tc>
          <w:tcPr>
            <w:tcW w:w="1129" w:type="dxa"/>
            <w:noWrap/>
            <w:hideMark/>
          </w:tcPr>
          <w:p w14:paraId="579DD994"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P.40592.1.04</w:t>
            </w:r>
          </w:p>
        </w:tc>
        <w:tc>
          <w:tcPr>
            <w:tcW w:w="854" w:type="dxa"/>
            <w:noWrap/>
            <w:hideMark/>
          </w:tcPr>
          <w:p w14:paraId="5DB0F16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82B140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97,10</w:t>
            </w:r>
          </w:p>
        </w:tc>
        <w:tc>
          <w:tcPr>
            <w:tcW w:w="840" w:type="dxa"/>
            <w:noWrap/>
            <w:hideMark/>
          </w:tcPr>
          <w:p w14:paraId="57AC2F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39ABB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204A6D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780AC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E662E5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10BE3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02CD5B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30F208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65F8F2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B02635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5A9DA9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033D8D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0120E2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97,10</w:t>
            </w:r>
          </w:p>
        </w:tc>
        <w:tc>
          <w:tcPr>
            <w:tcW w:w="980" w:type="dxa"/>
            <w:noWrap/>
            <w:hideMark/>
          </w:tcPr>
          <w:p w14:paraId="4FB6303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87,97</w:t>
            </w:r>
          </w:p>
        </w:tc>
      </w:tr>
      <w:tr w:rsidR="00F0367F" w:rsidRPr="002408B1" w14:paraId="678BDB51" w14:textId="77777777" w:rsidTr="00004227">
        <w:tc>
          <w:tcPr>
            <w:tcW w:w="1129" w:type="dxa"/>
            <w:noWrap/>
            <w:hideMark/>
          </w:tcPr>
          <w:p w14:paraId="144F7BFF"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P.40592.1.05</w:t>
            </w:r>
          </w:p>
        </w:tc>
        <w:tc>
          <w:tcPr>
            <w:tcW w:w="854" w:type="dxa"/>
            <w:noWrap/>
            <w:hideMark/>
          </w:tcPr>
          <w:p w14:paraId="4854A62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276E8B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−57,30</w:t>
            </w:r>
          </w:p>
        </w:tc>
        <w:tc>
          <w:tcPr>
            <w:tcW w:w="840" w:type="dxa"/>
            <w:noWrap/>
            <w:hideMark/>
          </w:tcPr>
          <w:p w14:paraId="56CA269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438648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2753C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69CE47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BF5772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2E90FC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20EFB6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3CF0AB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8DACAB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C9FF68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FC21C7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4CA151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798A8E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−57,30</w:t>
            </w:r>
          </w:p>
        </w:tc>
        <w:tc>
          <w:tcPr>
            <w:tcW w:w="980" w:type="dxa"/>
            <w:noWrap/>
            <w:hideMark/>
          </w:tcPr>
          <w:p w14:paraId="369404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−51,91</w:t>
            </w:r>
          </w:p>
        </w:tc>
      </w:tr>
      <w:tr w:rsidR="00F0367F" w:rsidRPr="002408B1" w14:paraId="2EAC7894" w14:textId="77777777" w:rsidTr="00004227">
        <w:tc>
          <w:tcPr>
            <w:tcW w:w="1129" w:type="dxa"/>
            <w:noWrap/>
            <w:hideMark/>
          </w:tcPr>
          <w:p w14:paraId="7B699960"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P.40592.1.06</w:t>
            </w:r>
          </w:p>
        </w:tc>
        <w:tc>
          <w:tcPr>
            <w:tcW w:w="854" w:type="dxa"/>
            <w:noWrap/>
            <w:hideMark/>
          </w:tcPr>
          <w:p w14:paraId="1D2DE7B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520453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420BCC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882,76</w:t>
            </w:r>
          </w:p>
        </w:tc>
        <w:tc>
          <w:tcPr>
            <w:tcW w:w="672" w:type="dxa"/>
            <w:noWrap/>
            <w:hideMark/>
          </w:tcPr>
          <w:p w14:paraId="59A8D1A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C80CCC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43D2D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9FF236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882,76</w:t>
            </w:r>
          </w:p>
        </w:tc>
        <w:tc>
          <w:tcPr>
            <w:tcW w:w="868" w:type="dxa"/>
            <w:noWrap/>
            <w:hideMark/>
          </w:tcPr>
          <w:p w14:paraId="3BFF31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82CA6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3E91C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0FB08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97584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C58FC6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CD724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4AE87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882,76</w:t>
            </w:r>
          </w:p>
        </w:tc>
        <w:tc>
          <w:tcPr>
            <w:tcW w:w="980" w:type="dxa"/>
            <w:noWrap/>
            <w:hideMark/>
          </w:tcPr>
          <w:p w14:paraId="5681051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799,78</w:t>
            </w:r>
          </w:p>
        </w:tc>
      </w:tr>
      <w:tr w:rsidR="00F0367F" w:rsidRPr="002408B1" w14:paraId="14B2AAEE" w14:textId="77777777" w:rsidTr="00004227">
        <w:tc>
          <w:tcPr>
            <w:tcW w:w="1129" w:type="dxa"/>
            <w:noWrap/>
            <w:hideMark/>
          </w:tcPr>
          <w:p w14:paraId="299A94F7"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P.40592.1.09</w:t>
            </w:r>
          </w:p>
        </w:tc>
        <w:tc>
          <w:tcPr>
            <w:tcW w:w="854" w:type="dxa"/>
            <w:noWrap/>
            <w:hideMark/>
          </w:tcPr>
          <w:p w14:paraId="2A51A1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8A7901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7 892,00</w:t>
            </w:r>
          </w:p>
        </w:tc>
        <w:tc>
          <w:tcPr>
            <w:tcW w:w="840" w:type="dxa"/>
            <w:noWrap/>
            <w:hideMark/>
          </w:tcPr>
          <w:p w14:paraId="6F4FF4D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97082D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C586E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7A1D85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6F498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09BC5D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−7 892,00</w:t>
            </w:r>
          </w:p>
        </w:tc>
        <w:tc>
          <w:tcPr>
            <w:tcW w:w="770" w:type="dxa"/>
            <w:noWrap/>
            <w:hideMark/>
          </w:tcPr>
          <w:p w14:paraId="0300B73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D81C67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6A6DA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A26F36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3557DB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1C44BD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29D5A3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599A6F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476AAF0D" w14:textId="77777777" w:rsidTr="00004227">
        <w:tc>
          <w:tcPr>
            <w:tcW w:w="1129" w:type="dxa"/>
            <w:noWrap/>
            <w:hideMark/>
          </w:tcPr>
          <w:p w14:paraId="2554349E"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P.40593.1.04</w:t>
            </w:r>
          </w:p>
        </w:tc>
        <w:tc>
          <w:tcPr>
            <w:tcW w:w="854" w:type="dxa"/>
            <w:noWrap/>
            <w:hideMark/>
          </w:tcPr>
          <w:p w14:paraId="2A73682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86FFA2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5 831,30</w:t>
            </w:r>
          </w:p>
        </w:tc>
        <w:tc>
          <w:tcPr>
            <w:tcW w:w="840" w:type="dxa"/>
            <w:noWrap/>
            <w:hideMark/>
          </w:tcPr>
          <w:p w14:paraId="6ADBD34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7 709,15</w:t>
            </w:r>
          </w:p>
        </w:tc>
        <w:tc>
          <w:tcPr>
            <w:tcW w:w="672" w:type="dxa"/>
            <w:noWrap/>
            <w:hideMark/>
          </w:tcPr>
          <w:p w14:paraId="0E44237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711E87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91,00</w:t>
            </w:r>
          </w:p>
        </w:tc>
        <w:tc>
          <w:tcPr>
            <w:tcW w:w="881" w:type="dxa"/>
            <w:noWrap/>
            <w:hideMark/>
          </w:tcPr>
          <w:p w14:paraId="350F312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2DEB4C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7 800,15</w:t>
            </w:r>
          </w:p>
        </w:tc>
        <w:tc>
          <w:tcPr>
            <w:tcW w:w="868" w:type="dxa"/>
            <w:noWrap/>
            <w:hideMark/>
          </w:tcPr>
          <w:p w14:paraId="54C96A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E11B77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8B76C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FD8ACC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66871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FC70DF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26FA6A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05A34E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13 631,45</w:t>
            </w:r>
          </w:p>
        </w:tc>
        <w:tc>
          <w:tcPr>
            <w:tcW w:w="980" w:type="dxa"/>
            <w:noWrap/>
            <w:hideMark/>
          </w:tcPr>
          <w:p w14:paraId="6FAC7E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12 350,12</w:t>
            </w:r>
          </w:p>
        </w:tc>
      </w:tr>
      <w:tr w:rsidR="00F0367F" w:rsidRPr="002408B1" w14:paraId="2CBE424E" w14:textId="77777777" w:rsidTr="00004227">
        <w:tc>
          <w:tcPr>
            <w:tcW w:w="1129" w:type="dxa"/>
            <w:noWrap/>
            <w:hideMark/>
          </w:tcPr>
          <w:p w14:paraId="62CA52AC"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P.40593.1.08</w:t>
            </w:r>
          </w:p>
        </w:tc>
        <w:tc>
          <w:tcPr>
            <w:tcW w:w="854" w:type="dxa"/>
            <w:noWrap/>
            <w:hideMark/>
          </w:tcPr>
          <w:p w14:paraId="06D27F3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467BF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2B33B68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3 179,83</w:t>
            </w:r>
          </w:p>
        </w:tc>
        <w:tc>
          <w:tcPr>
            <w:tcW w:w="672" w:type="dxa"/>
            <w:noWrap/>
            <w:hideMark/>
          </w:tcPr>
          <w:p w14:paraId="79EE8FC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00F396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31A42E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185052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3 179,83</w:t>
            </w:r>
          </w:p>
        </w:tc>
        <w:tc>
          <w:tcPr>
            <w:tcW w:w="868" w:type="dxa"/>
            <w:noWrap/>
            <w:hideMark/>
          </w:tcPr>
          <w:p w14:paraId="7724CC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9CD7C5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B28E2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A86968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84A8CB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F044A9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2AEC9C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6802E0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3 179,83</w:t>
            </w:r>
          </w:p>
        </w:tc>
        <w:tc>
          <w:tcPr>
            <w:tcW w:w="980" w:type="dxa"/>
            <w:noWrap/>
            <w:hideMark/>
          </w:tcPr>
          <w:p w14:paraId="4E72FF7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2 880,93</w:t>
            </w:r>
          </w:p>
        </w:tc>
      </w:tr>
      <w:tr w:rsidR="00F0367F" w:rsidRPr="002408B1" w14:paraId="1024A351" w14:textId="77777777" w:rsidTr="00004227">
        <w:tc>
          <w:tcPr>
            <w:tcW w:w="1129" w:type="dxa"/>
            <w:noWrap/>
            <w:hideMark/>
          </w:tcPr>
          <w:p w14:paraId="1A028347"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P.40593.1.10</w:t>
            </w:r>
          </w:p>
        </w:tc>
        <w:tc>
          <w:tcPr>
            <w:tcW w:w="854" w:type="dxa"/>
            <w:noWrap/>
            <w:hideMark/>
          </w:tcPr>
          <w:p w14:paraId="6D73059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0A996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4 347,95</w:t>
            </w:r>
          </w:p>
        </w:tc>
        <w:tc>
          <w:tcPr>
            <w:tcW w:w="840" w:type="dxa"/>
            <w:noWrap/>
            <w:hideMark/>
          </w:tcPr>
          <w:p w14:paraId="3500361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2 380,95</w:t>
            </w:r>
          </w:p>
        </w:tc>
        <w:tc>
          <w:tcPr>
            <w:tcW w:w="672" w:type="dxa"/>
            <w:noWrap/>
            <w:hideMark/>
          </w:tcPr>
          <w:p w14:paraId="642919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7D5858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57138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39FF49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2 380,95</w:t>
            </w:r>
          </w:p>
        </w:tc>
        <w:tc>
          <w:tcPr>
            <w:tcW w:w="868" w:type="dxa"/>
            <w:noWrap/>
            <w:hideMark/>
          </w:tcPr>
          <w:p w14:paraId="7A77319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9B5C3B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D234D3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E5697E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B0ED0C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26C94A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A8E7D4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7695E7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6 728,90</w:t>
            </w:r>
          </w:p>
        </w:tc>
        <w:tc>
          <w:tcPr>
            <w:tcW w:w="980" w:type="dxa"/>
            <w:noWrap/>
            <w:hideMark/>
          </w:tcPr>
          <w:p w14:paraId="2058F7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6 096,40</w:t>
            </w:r>
          </w:p>
        </w:tc>
      </w:tr>
      <w:tr w:rsidR="00F0367F" w:rsidRPr="002408B1" w14:paraId="563BC350" w14:textId="77777777" w:rsidTr="00004227">
        <w:tc>
          <w:tcPr>
            <w:tcW w:w="1129" w:type="dxa"/>
            <w:noWrap/>
            <w:hideMark/>
          </w:tcPr>
          <w:p w14:paraId="689A20DB"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P.40594.1.03</w:t>
            </w:r>
          </w:p>
        </w:tc>
        <w:tc>
          <w:tcPr>
            <w:tcW w:w="854" w:type="dxa"/>
            <w:noWrap/>
            <w:hideMark/>
          </w:tcPr>
          <w:p w14:paraId="7BEB67D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0FCA89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47DC3C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342,00</w:t>
            </w:r>
          </w:p>
        </w:tc>
        <w:tc>
          <w:tcPr>
            <w:tcW w:w="672" w:type="dxa"/>
            <w:noWrap/>
            <w:hideMark/>
          </w:tcPr>
          <w:p w14:paraId="670C316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9CF6AF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5479B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71D2E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342,00</w:t>
            </w:r>
          </w:p>
        </w:tc>
        <w:tc>
          <w:tcPr>
            <w:tcW w:w="868" w:type="dxa"/>
            <w:noWrap/>
            <w:hideMark/>
          </w:tcPr>
          <w:p w14:paraId="25930B5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527DB0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50B93F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838F39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BE6389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A166E1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98A7C1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0C845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342,00</w:t>
            </w:r>
          </w:p>
        </w:tc>
        <w:tc>
          <w:tcPr>
            <w:tcW w:w="980" w:type="dxa"/>
            <w:noWrap/>
            <w:hideMark/>
          </w:tcPr>
          <w:p w14:paraId="6E2D2D9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309,85</w:t>
            </w:r>
          </w:p>
        </w:tc>
      </w:tr>
      <w:tr w:rsidR="00F0367F" w:rsidRPr="002408B1" w14:paraId="47F6151B" w14:textId="77777777" w:rsidTr="00004227">
        <w:tc>
          <w:tcPr>
            <w:tcW w:w="1129" w:type="dxa"/>
            <w:noWrap/>
            <w:hideMark/>
          </w:tcPr>
          <w:p w14:paraId="4DC0C7D4"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P.40594.1.04</w:t>
            </w:r>
          </w:p>
        </w:tc>
        <w:tc>
          <w:tcPr>
            <w:tcW w:w="854" w:type="dxa"/>
            <w:noWrap/>
            <w:hideMark/>
          </w:tcPr>
          <w:p w14:paraId="77BEDBD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004C06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−4 805,80</w:t>
            </w:r>
          </w:p>
        </w:tc>
        <w:tc>
          <w:tcPr>
            <w:tcW w:w="840" w:type="dxa"/>
            <w:noWrap/>
            <w:hideMark/>
          </w:tcPr>
          <w:p w14:paraId="01567F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E602EE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AF44F3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9912EE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1C0457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8364E0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65D6F2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97D7BD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E03BC3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05797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B61418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D1B8E7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53459F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−4 805,80</w:t>
            </w:r>
          </w:p>
        </w:tc>
        <w:tc>
          <w:tcPr>
            <w:tcW w:w="980" w:type="dxa"/>
            <w:noWrap/>
            <w:hideMark/>
          </w:tcPr>
          <w:p w14:paraId="246B6B0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−4 354,07</w:t>
            </w:r>
          </w:p>
        </w:tc>
      </w:tr>
      <w:tr w:rsidR="00F0367F" w:rsidRPr="002408B1" w14:paraId="6B89988C" w14:textId="77777777" w:rsidTr="00004227">
        <w:tc>
          <w:tcPr>
            <w:tcW w:w="1129" w:type="dxa"/>
            <w:noWrap/>
            <w:hideMark/>
          </w:tcPr>
          <w:p w14:paraId="469488AC"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P.40595.1.03</w:t>
            </w:r>
          </w:p>
        </w:tc>
        <w:tc>
          <w:tcPr>
            <w:tcW w:w="854" w:type="dxa"/>
            <w:noWrap/>
            <w:hideMark/>
          </w:tcPr>
          <w:p w14:paraId="4B4BFC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D21FE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18 571,68</w:t>
            </w:r>
          </w:p>
        </w:tc>
        <w:tc>
          <w:tcPr>
            <w:tcW w:w="840" w:type="dxa"/>
            <w:noWrap/>
            <w:hideMark/>
          </w:tcPr>
          <w:p w14:paraId="5C2402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15 840,97</w:t>
            </w:r>
          </w:p>
        </w:tc>
        <w:tc>
          <w:tcPr>
            <w:tcW w:w="672" w:type="dxa"/>
            <w:noWrap/>
            <w:hideMark/>
          </w:tcPr>
          <w:p w14:paraId="6C79BD2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55B932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232,00</w:t>
            </w:r>
          </w:p>
        </w:tc>
        <w:tc>
          <w:tcPr>
            <w:tcW w:w="881" w:type="dxa"/>
            <w:noWrap/>
            <w:hideMark/>
          </w:tcPr>
          <w:p w14:paraId="752952B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D568FD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16 072,97</w:t>
            </w:r>
          </w:p>
        </w:tc>
        <w:tc>
          <w:tcPr>
            <w:tcW w:w="868" w:type="dxa"/>
            <w:noWrap/>
            <w:hideMark/>
          </w:tcPr>
          <w:p w14:paraId="0CD829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BB384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0F9517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7B6D1D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B9C105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D2CF75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11A5F0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BBBC0B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34 644,65</w:t>
            </w:r>
          </w:p>
        </w:tc>
        <w:tc>
          <w:tcPr>
            <w:tcW w:w="980" w:type="dxa"/>
            <w:noWrap/>
            <w:hideMark/>
          </w:tcPr>
          <w:p w14:paraId="1CDD296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31 388,13</w:t>
            </w:r>
          </w:p>
        </w:tc>
      </w:tr>
      <w:tr w:rsidR="00F0367F" w:rsidRPr="002408B1" w14:paraId="1347324C" w14:textId="77777777" w:rsidTr="00004227">
        <w:tc>
          <w:tcPr>
            <w:tcW w:w="1129" w:type="dxa"/>
            <w:noWrap/>
            <w:hideMark/>
          </w:tcPr>
          <w:p w14:paraId="18AE2E0B"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P.40595.1.04</w:t>
            </w:r>
          </w:p>
        </w:tc>
        <w:tc>
          <w:tcPr>
            <w:tcW w:w="854" w:type="dxa"/>
            <w:noWrap/>
            <w:hideMark/>
          </w:tcPr>
          <w:p w14:paraId="6D29272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ECFBDC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37 939,35</w:t>
            </w:r>
          </w:p>
        </w:tc>
        <w:tc>
          <w:tcPr>
            <w:tcW w:w="840" w:type="dxa"/>
            <w:noWrap/>
            <w:hideMark/>
          </w:tcPr>
          <w:p w14:paraId="62AFBD7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28 386,81</w:t>
            </w:r>
          </w:p>
        </w:tc>
        <w:tc>
          <w:tcPr>
            <w:tcW w:w="672" w:type="dxa"/>
            <w:noWrap/>
            <w:hideMark/>
          </w:tcPr>
          <w:p w14:paraId="0B04D0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2CA4BD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449,00</w:t>
            </w:r>
          </w:p>
        </w:tc>
        <w:tc>
          <w:tcPr>
            <w:tcW w:w="881" w:type="dxa"/>
            <w:noWrap/>
            <w:hideMark/>
          </w:tcPr>
          <w:p w14:paraId="35CD5AD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223BA9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28 835,81</w:t>
            </w:r>
          </w:p>
        </w:tc>
        <w:tc>
          <w:tcPr>
            <w:tcW w:w="868" w:type="dxa"/>
            <w:noWrap/>
            <w:hideMark/>
          </w:tcPr>
          <w:p w14:paraId="4FBAC2D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AD1BFF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BBD7AD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F1E28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2F1742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400A73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81C070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6458E4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66 775,16</w:t>
            </w:r>
          </w:p>
        </w:tc>
        <w:tc>
          <w:tcPr>
            <w:tcW w:w="980" w:type="dxa"/>
            <w:noWrap/>
            <w:hideMark/>
          </w:tcPr>
          <w:p w14:paraId="656FF6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60 498,45</w:t>
            </w:r>
          </w:p>
        </w:tc>
      </w:tr>
      <w:tr w:rsidR="00F0367F" w:rsidRPr="002408B1" w14:paraId="45515A6F" w14:textId="77777777" w:rsidTr="00004227">
        <w:tc>
          <w:tcPr>
            <w:tcW w:w="1129" w:type="dxa"/>
            <w:noWrap/>
            <w:hideMark/>
          </w:tcPr>
          <w:p w14:paraId="2D614BCD"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P.40595.1.07</w:t>
            </w:r>
          </w:p>
        </w:tc>
        <w:tc>
          <w:tcPr>
            <w:tcW w:w="854" w:type="dxa"/>
            <w:noWrap/>
            <w:hideMark/>
          </w:tcPr>
          <w:p w14:paraId="08A5C8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AFD0B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2 455,75</w:t>
            </w:r>
          </w:p>
        </w:tc>
        <w:tc>
          <w:tcPr>
            <w:tcW w:w="840" w:type="dxa"/>
            <w:noWrap/>
            <w:hideMark/>
          </w:tcPr>
          <w:p w14:paraId="38AF7E0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F82996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044BDF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839997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4C1E63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DA9A0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−1 719,32</w:t>
            </w:r>
          </w:p>
        </w:tc>
        <w:tc>
          <w:tcPr>
            <w:tcW w:w="770" w:type="dxa"/>
            <w:noWrap/>
            <w:hideMark/>
          </w:tcPr>
          <w:p w14:paraId="1F79646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F0D96D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75F89C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7352D1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E0FEC7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3EEE5D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EF4892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736,43</w:t>
            </w:r>
          </w:p>
        </w:tc>
        <w:tc>
          <w:tcPr>
            <w:tcW w:w="980" w:type="dxa"/>
            <w:noWrap/>
            <w:hideMark/>
          </w:tcPr>
          <w:p w14:paraId="263E766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667,21</w:t>
            </w:r>
          </w:p>
        </w:tc>
      </w:tr>
      <w:tr w:rsidR="00F0367F" w:rsidRPr="002408B1" w14:paraId="03F8643E" w14:textId="77777777" w:rsidTr="00004227">
        <w:tc>
          <w:tcPr>
            <w:tcW w:w="1129" w:type="dxa"/>
            <w:noWrap/>
            <w:hideMark/>
          </w:tcPr>
          <w:p w14:paraId="5D072851"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P.40595.1.09</w:t>
            </w:r>
          </w:p>
        </w:tc>
        <w:tc>
          <w:tcPr>
            <w:tcW w:w="854" w:type="dxa"/>
            <w:noWrap/>
            <w:hideMark/>
          </w:tcPr>
          <w:p w14:paraId="76A29D0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76E8A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46BF82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3 283,62</w:t>
            </w:r>
          </w:p>
        </w:tc>
        <w:tc>
          <w:tcPr>
            <w:tcW w:w="672" w:type="dxa"/>
            <w:noWrap/>
            <w:hideMark/>
          </w:tcPr>
          <w:p w14:paraId="3C05261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C92911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DD46E8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9A0143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3 283,62</w:t>
            </w:r>
          </w:p>
        </w:tc>
        <w:tc>
          <w:tcPr>
            <w:tcW w:w="868" w:type="dxa"/>
            <w:noWrap/>
            <w:hideMark/>
          </w:tcPr>
          <w:p w14:paraId="7D347B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173424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DC1A69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9207C5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E4F0A1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9440C0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28EF87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1DE810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3 283,62</w:t>
            </w:r>
          </w:p>
        </w:tc>
        <w:tc>
          <w:tcPr>
            <w:tcW w:w="980" w:type="dxa"/>
            <w:noWrap/>
            <w:hideMark/>
          </w:tcPr>
          <w:p w14:paraId="7008282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2 974,97</w:t>
            </w:r>
          </w:p>
        </w:tc>
      </w:tr>
      <w:tr w:rsidR="00F0367F" w:rsidRPr="002408B1" w14:paraId="7E1AEC4F" w14:textId="77777777" w:rsidTr="00004227">
        <w:tc>
          <w:tcPr>
            <w:tcW w:w="1129" w:type="dxa"/>
            <w:noWrap/>
            <w:hideMark/>
          </w:tcPr>
          <w:p w14:paraId="6B2A4183"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P.40598.1.01</w:t>
            </w:r>
          </w:p>
        </w:tc>
        <w:tc>
          <w:tcPr>
            <w:tcW w:w="854" w:type="dxa"/>
            <w:noWrap/>
            <w:hideMark/>
          </w:tcPr>
          <w:p w14:paraId="4F20381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215EF1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3E81A8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F32FF4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278FFF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70197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30AD22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12C5B3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DB3FF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63,41</w:t>
            </w:r>
          </w:p>
        </w:tc>
        <w:tc>
          <w:tcPr>
            <w:tcW w:w="910" w:type="dxa"/>
            <w:noWrap/>
            <w:hideMark/>
          </w:tcPr>
          <w:p w14:paraId="2D6E3B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8DD649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068545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D7847A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A6288E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63,41</w:t>
            </w:r>
          </w:p>
        </w:tc>
        <w:tc>
          <w:tcPr>
            <w:tcW w:w="994" w:type="dxa"/>
            <w:noWrap/>
            <w:hideMark/>
          </w:tcPr>
          <w:p w14:paraId="212B8D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−63,41</w:t>
            </w:r>
          </w:p>
        </w:tc>
        <w:tc>
          <w:tcPr>
            <w:tcW w:w="980" w:type="dxa"/>
            <w:noWrap/>
            <w:hideMark/>
          </w:tcPr>
          <w:p w14:paraId="1EE97AD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−57,45</w:t>
            </w:r>
          </w:p>
        </w:tc>
      </w:tr>
      <w:tr w:rsidR="00F0367F" w:rsidRPr="002408B1" w14:paraId="567AC52F" w14:textId="77777777" w:rsidTr="00004227">
        <w:tc>
          <w:tcPr>
            <w:tcW w:w="1129" w:type="dxa"/>
            <w:noWrap/>
            <w:hideMark/>
          </w:tcPr>
          <w:p w14:paraId="69E8A136"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P.40608.1.01</w:t>
            </w:r>
          </w:p>
        </w:tc>
        <w:tc>
          <w:tcPr>
            <w:tcW w:w="854" w:type="dxa"/>
            <w:noWrap/>
            <w:hideMark/>
          </w:tcPr>
          <w:p w14:paraId="1C7D810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5CC301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555E3C9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B487E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71D32B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62FF41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8B507F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3FFDCF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2 853,41</w:t>
            </w:r>
          </w:p>
        </w:tc>
        <w:tc>
          <w:tcPr>
            <w:tcW w:w="770" w:type="dxa"/>
            <w:noWrap/>
            <w:hideMark/>
          </w:tcPr>
          <w:p w14:paraId="59CB91D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1A7D1B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E24E1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7E5F00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B35BD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7BCF84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78D25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2 853,41</w:t>
            </w:r>
          </w:p>
        </w:tc>
        <w:tc>
          <w:tcPr>
            <w:tcW w:w="980" w:type="dxa"/>
            <w:noWrap/>
            <w:hideMark/>
          </w:tcPr>
          <w:p w14:paraId="5CD79B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2 585,20</w:t>
            </w:r>
          </w:p>
        </w:tc>
      </w:tr>
      <w:tr w:rsidR="00F0367F" w:rsidRPr="002408B1" w14:paraId="562E5424" w14:textId="77777777" w:rsidTr="00004227">
        <w:tc>
          <w:tcPr>
            <w:tcW w:w="1129" w:type="dxa"/>
            <w:noWrap/>
            <w:hideMark/>
          </w:tcPr>
          <w:p w14:paraId="3EEB776A"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P.40611.1.01</w:t>
            </w:r>
          </w:p>
        </w:tc>
        <w:tc>
          <w:tcPr>
            <w:tcW w:w="854" w:type="dxa"/>
            <w:noWrap/>
            <w:hideMark/>
          </w:tcPr>
          <w:p w14:paraId="6A50E11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BD8296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30 130,65</w:t>
            </w:r>
          </w:p>
        </w:tc>
        <w:tc>
          <w:tcPr>
            <w:tcW w:w="840" w:type="dxa"/>
            <w:noWrap/>
            <w:hideMark/>
          </w:tcPr>
          <w:p w14:paraId="6EB99D3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1D18C1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EF930D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8D38F0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723FB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A85A0D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−28 408,90</w:t>
            </w:r>
          </w:p>
        </w:tc>
        <w:tc>
          <w:tcPr>
            <w:tcW w:w="770" w:type="dxa"/>
            <w:noWrap/>
            <w:hideMark/>
          </w:tcPr>
          <w:p w14:paraId="237788A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BC366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24906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6998B4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B80FCB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E6B846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DC2EB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1 721,75</w:t>
            </w:r>
          </w:p>
        </w:tc>
        <w:tc>
          <w:tcPr>
            <w:tcW w:w="980" w:type="dxa"/>
            <w:noWrap/>
            <w:hideMark/>
          </w:tcPr>
          <w:p w14:paraId="39E30B1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1 559,91</w:t>
            </w:r>
          </w:p>
        </w:tc>
      </w:tr>
      <w:tr w:rsidR="00F0367F" w:rsidRPr="002408B1" w14:paraId="7AD38754" w14:textId="77777777" w:rsidTr="00004227">
        <w:tc>
          <w:tcPr>
            <w:tcW w:w="1129" w:type="dxa"/>
            <w:noWrap/>
            <w:hideMark/>
          </w:tcPr>
          <w:p w14:paraId="4A5EC58A"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P.40614.1.01</w:t>
            </w:r>
          </w:p>
        </w:tc>
        <w:tc>
          <w:tcPr>
            <w:tcW w:w="854" w:type="dxa"/>
            <w:noWrap/>
            <w:hideMark/>
          </w:tcPr>
          <w:p w14:paraId="30CD1E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818908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7 441,28</w:t>
            </w:r>
          </w:p>
        </w:tc>
        <w:tc>
          <w:tcPr>
            <w:tcW w:w="840" w:type="dxa"/>
            <w:noWrap/>
            <w:hideMark/>
          </w:tcPr>
          <w:p w14:paraId="716E99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AFB6F7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AF0227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966065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A0E27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C18AD8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9C6ACC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5DFFF4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D501EB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5B7B5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3C3EA4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DFF7E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DADBD1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7 441,28</w:t>
            </w:r>
          </w:p>
        </w:tc>
        <w:tc>
          <w:tcPr>
            <w:tcW w:w="980" w:type="dxa"/>
            <w:noWrap/>
            <w:hideMark/>
          </w:tcPr>
          <w:p w14:paraId="4D3B66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6 741,82</w:t>
            </w:r>
          </w:p>
        </w:tc>
      </w:tr>
      <w:tr w:rsidR="00F0367F" w:rsidRPr="002408B1" w14:paraId="29C96624" w14:textId="77777777" w:rsidTr="00004227">
        <w:tc>
          <w:tcPr>
            <w:tcW w:w="1129" w:type="dxa"/>
            <w:noWrap/>
          </w:tcPr>
          <w:p w14:paraId="1FFB9788" w14:textId="77777777" w:rsidR="00F0367F" w:rsidRPr="002408B1" w:rsidRDefault="00F0367F" w:rsidP="00550F52">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11F0F32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tcPr>
          <w:p w14:paraId="63ADFD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tcPr>
          <w:p w14:paraId="24D2F2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tcPr>
          <w:p w14:paraId="4BAE43E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7771187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tcPr>
          <w:p w14:paraId="48C3811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tcPr>
          <w:p w14:paraId="0F3D1C4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3672114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tcPr>
          <w:p w14:paraId="510EA47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tcPr>
          <w:p w14:paraId="39C76B5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tcPr>
          <w:p w14:paraId="326E2F8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4822A4C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tcPr>
          <w:p w14:paraId="7418A32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70393F0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tcPr>
          <w:p w14:paraId="5F34D50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tcPr>
          <w:p w14:paraId="08DD386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25F95B24" w14:textId="77777777" w:rsidTr="00004227">
        <w:tc>
          <w:tcPr>
            <w:tcW w:w="1129" w:type="dxa"/>
            <w:noWrap/>
          </w:tcPr>
          <w:p w14:paraId="2E6038B0" w14:textId="77777777" w:rsidR="00F0367F" w:rsidRPr="002408B1" w:rsidRDefault="00F0367F" w:rsidP="00B444D5">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3C6B87F6"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tcPr>
          <w:p w14:paraId="044BC1E9"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4 503 403,81</w:t>
            </w:r>
          </w:p>
        </w:tc>
        <w:tc>
          <w:tcPr>
            <w:tcW w:w="840" w:type="dxa"/>
            <w:noWrap/>
          </w:tcPr>
          <w:p w14:paraId="695ABD71"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124 252,50</w:t>
            </w:r>
          </w:p>
        </w:tc>
        <w:tc>
          <w:tcPr>
            <w:tcW w:w="672" w:type="dxa"/>
            <w:noWrap/>
          </w:tcPr>
          <w:p w14:paraId="592281EC"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tcPr>
          <w:p w14:paraId="1BDF2DD4"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31 295,00</w:t>
            </w:r>
          </w:p>
        </w:tc>
        <w:tc>
          <w:tcPr>
            <w:tcW w:w="881" w:type="dxa"/>
            <w:noWrap/>
          </w:tcPr>
          <w:p w14:paraId="5BEDD17D"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−714,00</w:t>
            </w:r>
          </w:p>
        </w:tc>
        <w:tc>
          <w:tcPr>
            <w:tcW w:w="1008" w:type="dxa"/>
            <w:noWrap/>
          </w:tcPr>
          <w:p w14:paraId="4D8AA072"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154 833,50</w:t>
            </w:r>
          </w:p>
        </w:tc>
        <w:tc>
          <w:tcPr>
            <w:tcW w:w="868" w:type="dxa"/>
            <w:noWrap/>
          </w:tcPr>
          <w:p w14:paraId="5A3A0ECD"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165 200,29</w:t>
            </w:r>
          </w:p>
        </w:tc>
        <w:tc>
          <w:tcPr>
            <w:tcW w:w="770" w:type="dxa"/>
            <w:noWrap/>
          </w:tcPr>
          <w:p w14:paraId="0056C311"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194,76</w:t>
            </w:r>
          </w:p>
        </w:tc>
        <w:tc>
          <w:tcPr>
            <w:tcW w:w="910" w:type="dxa"/>
            <w:noWrap/>
          </w:tcPr>
          <w:p w14:paraId="1B860891"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38 891,96</w:t>
            </w:r>
          </w:p>
        </w:tc>
        <w:tc>
          <w:tcPr>
            <w:tcW w:w="630" w:type="dxa"/>
            <w:noWrap/>
          </w:tcPr>
          <w:p w14:paraId="00036EA9"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tcPr>
          <w:p w14:paraId="1EB8EBF0"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4 325,79</w:t>
            </w:r>
          </w:p>
        </w:tc>
        <w:tc>
          <w:tcPr>
            <w:tcW w:w="741" w:type="dxa"/>
            <w:noWrap/>
          </w:tcPr>
          <w:p w14:paraId="374025EA"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tcPr>
          <w:p w14:paraId="32FB4D80"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43 412,51</w:t>
            </w:r>
          </w:p>
        </w:tc>
        <w:tc>
          <w:tcPr>
            <w:tcW w:w="994" w:type="dxa"/>
            <w:noWrap/>
          </w:tcPr>
          <w:p w14:paraId="6DD8EE3B"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4 780 025,09</w:t>
            </w:r>
          </w:p>
        </w:tc>
        <w:tc>
          <w:tcPr>
            <w:tcW w:w="980" w:type="dxa"/>
            <w:noWrap/>
          </w:tcPr>
          <w:p w14:paraId="36383942" w14:textId="77777777" w:rsidR="00F0367F" w:rsidRPr="002408B1" w:rsidRDefault="00F0367F" w:rsidP="00B444D5">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4 323 971,81</w:t>
            </w:r>
          </w:p>
        </w:tc>
      </w:tr>
    </w:tbl>
    <w:p w14:paraId="6A2A3676" w14:textId="77777777" w:rsidR="00F0367F" w:rsidRPr="002408B1" w:rsidRDefault="00F0367F">
      <w:pPr>
        <w:rPr>
          <w:lang w:val="ru-RU"/>
        </w:rPr>
      </w:pPr>
    </w:p>
    <w:p w14:paraId="70784A85" w14:textId="77777777" w:rsidR="00F0367F" w:rsidRPr="002408B1" w:rsidRDefault="00F0367F" w:rsidP="00E423C0">
      <w:pPr>
        <w:pStyle w:val="Annextitle"/>
        <w:spacing w:after="120"/>
        <w:rPr>
          <w:b w:val="0"/>
          <w:bCs/>
          <w:lang w:val="ru-RU"/>
        </w:rPr>
      </w:pPr>
      <w:bookmarkStart w:id="1159" w:name="_Toc73438032"/>
      <w:bookmarkStart w:id="1160" w:name="_Toc73439221"/>
      <w:r w:rsidRPr="002408B1">
        <w:rPr>
          <w:lang w:val="ru-RU"/>
        </w:rPr>
        <w:lastRenderedPageBreak/>
        <w:t xml:space="preserve">Целевые фонды (неиспользованные ассигнования) </w:t>
      </w:r>
      <w:r w:rsidRPr="002408B1">
        <w:rPr>
          <w:b w:val="0"/>
          <w:bCs/>
          <w:lang w:val="ru-RU"/>
        </w:rPr>
        <w:t>(</w:t>
      </w:r>
      <w:r w:rsidRPr="002408B1">
        <w:rPr>
          <w:b w:val="0"/>
          <w:bCs/>
          <w:i/>
          <w:iCs/>
          <w:lang w:val="ru-RU"/>
        </w:rPr>
        <w:t>продолжение</w:t>
      </w:r>
      <w:r w:rsidRPr="002408B1">
        <w:rPr>
          <w:b w:val="0"/>
          <w:bCs/>
          <w:lang w:val="ru-RU"/>
        </w:rPr>
        <w:t>)</w:t>
      </w:r>
      <w:bookmarkEnd w:id="1159"/>
      <w:bookmarkEnd w:id="1160"/>
    </w:p>
    <w:tbl>
      <w:tblPr>
        <w:tblStyle w:val="TableGrid"/>
        <w:tblW w:w="14581" w:type="dxa"/>
        <w:tblLayout w:type="fixed"/>
        <w:tblCellMar>
          <w:left w:w="57" w:type="dxa"/>
          <w:right w:w="57" w:type="dxa"/>
        </w:tblCellMar>
        <w:tblLook w:val="04A0" w:firstRow="1" w:lastRow="0" w:firstColumn="1" w:lastColumn="0" w:noHBand="0" w:noVBand="1"/>
      </w:tblPr>
      <w:tblGrid>
        <w:gridCol w:w="1129"/>
        <w:gridCol w:w="854"/>
        <w:gridCol w:w="980"/>
        <w:gridCol w:w="840"/>
        <w:gridCol w:w="672"/>
        <w:gridCol w:w="728"/>
        <w:gridCol w:w="881"/>
        <w:gridCol w:w="1008"/>
        <w:gridCol w:w="868"/>
        <w:gridCol w:w="770"/>
        <w:gridCol w:w="910"/>
        <w:gridCol w:w="630"/>
        <w:gridCol w:w="728"/>
        <w:gridCol w:w="741"/>
        <w:gridCol w:w="868"/>
        <w:gridCol w:w="994"/>
        <w:gridCol w:w="980"/>
      </w:tblGrid>
      <w:tr w:rsidR="00F0367F" w:rsidRPr="002408B1" w14:paraId="51ADD7F5" w14:textId="77777777" w:rsidTr="00004227">
        <w:tc>
          <w:tcPr>
            <w:tcW w:w="1129" w:type="dxa"/>
            <w:tcBorders>
              <w:bottom w:val="nil"/>
            </w:tcBorders>
            <w:noWrap/>
          </w:tcPr>
          <w:p w14:paraId="51CFC19B" w14:textId="77777777" w:rsidR="00F0367F" w:rsidRPr="002408B1" w:rsidRDefault="00F0367F" w:rsidP="00C50973">
            <w:pPr>
              <w:tabs>
                <w:tab w:val="clear" w:pos="794"/>
                <w:tab w:val="clear" w:pos="1191"/>
                <w:tab w:val="clear" w:pos="1588"/>
                <w:tab w:val="clear" w:pos="1985"/>
              </w:tabs>
              <w:overflowPunct/>
              <w:autoSpaceDE/>
              <w:autoSpaceDN/>
              <w:adjustRightInd/>
              <w:spacing w:before="40" w:after="40"/>
              <w:textAlignment w:val="auto"/>
              <w:rPr>
                <w:sz w:val="12"/>
                <w:szCs w:val="12"/>
                <w:lang w:val="ru-RU"/>
              </w:rPr>
            </w:pPr>
          </w:p>
        </w:tc>
        <w:tc>
          <w:tcPr>
            <w:tcW w:w="854" w:type="dxa"/>
            <w:tcBorders>
              <w:bottom w:val="nil"/>
            </w:tcBorders>
            <w:noWrap/>
          </w:tcPr>
          <w:p w14:paraId="2A4349BA" w14:textId="77777777" w:rsidR="00F0367F" w:rsidRPr="002408B1" w:rsidRDefault="00F0367F" w:rsidP="00C50973">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980" w:type="dxa"/>
            <w:tcBorders>
              <w:bottom w:val="nil"/>
            </w:tcBorders>
            <w:noWrap/>
          </w:tcPr>
          <w:p w14:paraId="7270260E" w14:textId="77777777" w:rsidR="00F0367F" w:rsidRPr="002408B1" w:rsidRDefault="00F0367F" w:rsidP="00C50973">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c>
          <w:tcPr>
            <w:tcW w:w="4129" w:type="dxa"/>
            <w:gridSpan w:val="5"/>
            <w:noWrap/>
            <w:vAlign w:val="center"/>
          </w:tcPr>
          <w:p w14:paraId="5370DDD9" w14:textId="77777777" w:rsidR="00F0367F" w:rsidRPr="002408B1" w:rsidRDefault="00F0367F" w:rsidP="00C50973">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Доходы, 2020 г.</w:t>
            </w:r>
          </w:p>
        </w:tc>
        <w:tc>
          <w:tcPr>
            <w:tcW w:w="868" w:type="dxa"/>
            <w:tcBorders>
              <w:bottom w:val="nil"/>
            </w:tcBorders>
            <w:noWrap/>
          </w:tcPr>
          <w:p w14:paraId="2BFBA3ED" w14:textId="77777777" w:rsidR="00F0367F" w:rsidRPr="002408B1" w:rsidRDefault="00F0367F" w:rsidP="00C50973">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770" w:type="dxa"/>
            <w:tcBorders>
              <w:bottom w:val="nil"/>
            </w:tcBorders>
            <w:noWrap/>
          </w:tcPr>
          <w:p w14:paraId="6FCC899F" w14:textId="77777777" w:rsidR="00F0367F" w:rsidRPr="002408B1" w:rsidRDefault="00F0367F" w:rsidP="00C50973">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3877" w:type="dxa"/>
            <w:gridSpan w:val="5"/>
            <w:noWrap/>
          </w:tcPr>
          <w:p w14:paraId="14C88064" w14:textId="77777777" w:rsidR="00F0367F" w:rsidRPr="002408B1" w:rsidRDefault="00F0367F" w:rsidP="00C50973">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Расходы, 2020 г.</w:t>
            </w:r>
          </w:p>
        </w:tc>
        <w:tc>
          <w:tcPr>
            <w:tcW w:w="994" w:type="dxa"/>
            <w:tcBorders>
              <w:bottom w:val="nil"/>
            </w:tcBorders>
            <w:noWrap/>
          </w:tcPr>
          <w:p w14:paraId="6AF237E5" w14:textId="77777777" w:rsidR="00F0367F" w:rsidRPr="002408B1" w:rsidRDefault="00F0367F" w:rsidP="00C50973">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c>
          <w:tcPr>
            <w:tcW w:w="980" w:type="dxa"/>
            <w:tcBorders>
              <w:bottom w:val="nil"/>
            </w:tcBorders>
            <w:noWrap/>
          </w:tcPr>
          <w:p w14:paraId="6957358A" w14:textId="77777777" w:rsidR="00F0367F" w:rsidRPr="002408B1" w:rsidRDefault="00F0367F" w:rsidP="00C50973">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r>
      <w:tr w:rsidR="00F0367F" w:rsidRPr="002408B1" w14:paraId="041E7624" w14:textId="77777777" w:rsidTr="00004227">
        <w:tc>
          <w:tcPr>
            <w:tcW w:w="1129" w:type="dxa"/>
            <w:tcBorders>
              <w:top w:val="nil"/>
            </w:tcBorders>
            <w:noWrap/>
          </w:tcPr>
          <w:p w14:paraId="1542B044"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Элемент структуры трудозатрат (WBS)/проект</w:t>
            </w:r>
          </w:p>
        </w:tc>
        <w:tc>
          <w:tcPr>
            <w:tcW w:w="854" w:type="dxa"/>
            <w:tcBorders>
              <w:top w:val="nil"/>
            </w:tcBorders>
            <w:noWrap/>
            <w:vAlign w:val="center"/>
          </w:tcPr>
          <w:p w14:paraId="3A70E783"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Валюта</w:t>
            </w:r>
          </w:p>
        </w:tc>
        <w:tc>
          <w:tcPr>
            <w:tcW w:w="980" w:type="dxa"/>
            <w:tcBorders>
              <w:top w:val="nil"/>
            </w:tcBorders>
            <w:noWrap/>
            <w:vAlign w:val="center"/>
          </w:tcPr>
          <w:p w14:paraId="186E5905"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w:t>
            </w:r>
            <w:r w:rsidRPr="002408B1">
              <w:rPr>
                <w:b/>
                <w:bCs/>
                <w:sz w:val="12"/>
                <w:szCs w:val="12"/>
                <w:lang w:val="ru-RU"/>
              </w:rPr>
              <w:br/>
              <w:t>01.01.2020 г.</w:t>
            </w:r>
          </w:p>
        </w:tc>
        <w:tc>
          <w:tcPr>
            <w:tcW w:w="840" w:type="dxa"/>
            <w:noWrap/>
            <w:vAlign w:val="center"/>
          </w:tcPr>
          <w:p w14:paraId="5C59D2C8"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Полученные</w:t>
            </w:r>
            <w:r w:rsidRPr="002408B1">
              <w:rPr>
                <w:b/>
                <w:bCs/>
                <w:color w:val="000000"/>
                <w:sz w:val="12"/>
                <w:szCs w:val="12"/>
                <w:lang w:val="ru-RU" w:eastAsia="zh-CN"/>
              </w:rPr>
              <w:br/>
              <w:t>средства</w:t>
            </w:r>
          </w:p>
        </w:tc>
        <w:tc>
          <w:tcPr>
            <w:tcW w:w="672" w:type="dxa"/>
            <w:noWrap/>
            <w:vAlign w:val="center"/>
          </w:tcPr>
          <w:p w14:paraId="7CF824CF"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Прибыли</w:t>
            </w:r>
          </w:p>
        </w:tc>
        <w:tc>
          <w:tcPr>
            <w:tcW w:w="728" w:type="dxa"/>
            <w:noWrap/>
            <w:vAlign w:val="center"/>
          </w:tcPr>
          <w:p w14:paraId="56A91774"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Проценты</w:t>
            </w:r>
          </w:p>
        </w:tc>
        <w:tc>
          <w:tcPr>
            <w:tcW w:w="881" w:type="dxa"/>
            <w:noWrap/>
            <w:vAlign w:val="center"/>
          </w:tcPr>
          <w:p w14:paraId="2FF59987"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Закрытие проектов/</w:t>
            </w:r>
            <w:r w:rsidRPr="002408B1">
              <w:rPr>
                <w:b/>
                <w:bCs/>
                <w:color w:val="000000"/>
                <w:sz w:val="12"/>
                <w:szCs w:val="12"/>
                <w:lang w:val="ru-RU" w:eastAsia="zh-CN"/>
              </w:rPr>
              <w:br/>
              <w:t>возмещение</w:t>
            </w:r>
          </w:p>
        </w:tc>
        <w:tc>
          <w:tcPr>
            <w:tcW w:w="1008" w:type="dxa"/>
            <w:noWrap/>
            <w:vAlign w:val="center"/>
          </w:tcPr>
          <w:p w14:paraId="7C0FA874"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 xml:space="preserve">Всего: </w:t>
            </w:r>
            <w:r w:rsidRPr="002408B1">
              <w:rPr>
                <w:b/>
                <w:bCs/>
                <w:sz w:val="12"/>
                <w:szCs w:val="12"/>
                <w:lang w:val="ru-RU"/>
              </w:rPr>
              <w:br/>
              <w:t>доходы</w:t>
            </w:r>
          </w:p>
        </w:tc>
        <w:tc>
          <w:tcPr>
            <w:tcW w:w="868" w:type="dxa"/>
            <w:tcBorders>
              <w:top w:val="nil"/>
            </w:tcBorders>
            <w:noWrap/>
            <w:vAlign w:val="center"/>
          </w:tcPr>
          <w:p w14:paraId="7FBE773A"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Трансферты</w:t>
            </w:r>
          </w:p>
        </w:tc>
        <w:tc>
          <w:tcPr>
            <w:tcW w:w="770" w:type="dxa"/>
            <w:tcBorders>
              <w:top w:val="nil"/>
            </w:tcBorders>
            <w:noWrap/>
            <w:vAlign w:val="center"/>
          </w:tcPr>
          <w:p w14:paraId="48F0ED79"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Банковская </w:t>
            </w:r>
            <w:r w:rsidRPr="002408B1">
              <w:rPr>
                <w:b/>
                <w:bCs/>
                <w:color w:val="000000"/>
                <w:sz w:val="12"/>
                <w:szCs w:val="12"/>
                <w:lang w:val="ru-RU" w:eastAsia="zh-CN"/>
              </w:rPr>
              <w:br/>
              <w:t>комиссия</w:t>
            </w:r>
          </w:p>
        </w:tc>
        <w:tc>
          <w:tcPr>
            <w:tcW w:w="910" w:type="dxa"/>
            <w:noWrap/>
            <w:vAlign w:val="center"/>
          </w:tcPr>
          <w:p w14:paraId="5DD3091B"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Расходы по</w:t>
            </w:r>
            <w:r w:rsidRPr="002408B1">
              <w:rPr>
                <w:b/>
                <w:bCs/>
                <w:sz w:val="12"/>
                <w:szCs w:val="12"/>
                <w:lang w:val="ru-RU"/>
              </w:rPr>
              <w:br/>
              <w:t>проектам</w:t>
            </w:r>
          </w:p>
        </w:tc>
        <w:tc>
          <w:tcPr>
            <w:tcW w:w="630" w:type="dxa"/>
            <w:noWrap/>
            <w:vAlign w:val="center"/>
          </w:tcPr>
          <w:p w14:paraId="04113BF6"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AOО</w:t>
            </w:r>
          </w:p>
        </w:tc>
        <w:tc>
          <w:tcPr>
            <w:tcW w:w="728" w:type="dxa"/>
            <w:noWrap/>
            <w:vAlign w:val="center"/>
          </w:tcPr>
          <w:p w14:paraId="2435F61B"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AOО</w:t>
            </w:r>
          </w:p>
        </w:tc>
        <w:tc>
          <w:tcPr>
            <w:tcW w:w="741" w:type="dxa"/>
            <w:noWrap/>
            <w:vAlign w:val="center"/>
          </w:tcPr>
          <w:p w14:paraId="452F23F4"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Корректир., </w:t>
            </w:r>
            <w:r w:rsidRPr="002408B1">
              <w:rPr>
                <w:b/>
                <w:bCs/>
                <w:color w:val="000000"/>
                <w:sz w:val="12"/>
                <w:szCs w:val="12"/>
                <w:lang w:val="ru-RU" w:eastAsia="zh-CN"/>
              </w:rPr>
              <w:br/>
              <w:t>АОО</w:t>
            </w:r>
          </w:p>
        </w:tc>
        <w:tc>
          <w:tcPr>
            <w:tcW w:w="868" w:type="dxa"/>
            <w:noWrap/>
            <w:vAlign w:val="center"/>
          </w:tcPr>
          <w:p w14:paraId="3C831FAF"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Всего: </w:t>
            </w:r>
            <w:r w:rsidRPr="002408B1">
              <w:rPr>
                <w:b/>
                <w:bCs/>
                <w:color w:val="000000"/>
                <w:sz w:val="12"/>
                <w:szCs w:val="12"/>
                <w:lang w:val="ru-RU" w:eastAsia="zh-CN"/>
              </w:rPr>
              <w:br/>
              <w:t>расходы</w:t>
            </w:r>
          </w:p>
        </w:tc>
        <w:tc>
          <w:tcPr>
            <w:tcW w:w="994" w:type="dxa"/>
            <w:tcBorders>
              <w:top w:val="nil"/>
            </w:tcBorders>
            <w:noWrap/>
            <w:vAlign w:val="center"/>
          </w:tcPr>
          <w:p w14:paraId="0D634076"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 31.12.2020 г.</w:t>
            </w:r>
          </w:p>
        </w:tc>
        <w:tc>
          <w:tcPr>
            <w:tcW w:w="980" w:type="dxa"/>
            <w:tcBorders>
              <w:top w:val="nil"/>
            </w:tcBorders>
            <w:noWrap/>
            <w:vAlign w:val="center"/>
          </w:tcPr>
          <w:p w14:paraId="33ACB813" w14:textId="77777777" w:rsidR="00F0367F" w:rsidRPr="002408B1" w:rsidRDefault="00F0367F" w:rsidP="00C50973">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шв. фр.</w:t>
            </w:r>
          </w:p>
        </w:tc>
      </w:tr>
      <w:tr w:rsidR="00F0367F" w:rsidRPr="002408B1" w14:paraId="2E81AA47" w14:textId="77777777" w:rsidTr="00004227">
        <w:tc>
          <w:tcPr>
            <w:tcW w:w="1129" w:type="dxa"/>
            <w:tcBorders>
              <w:top w:val="nil"/>
            </w:tcBorders>
            <w:noWrap/>
          </w:tcPr>
          <w:p w14:paraId="1FA6F043" w14:textId="77777777" w:rsidR="00F0367F" w:rsidRPr="002408B1" w:rsidRDefault="00F0367F" w:rsidP="00E7420A">
            <w:pPr>
              <w:tabs>
                <w:tab w:val="clear" w:pos="794"/>
                <w:tab w:val="clear" w:pos="1191"/>
                <w:tab w:val="clear" w:pos="1588"/>
                <w:tab w:val="clear" w:pos="1985"/>
              </w:tabs>
              <w:overflowPunct/>
              <w:autoSpaceDE/>
              <w:autoSpaceDN/>
              <w:adjustRightInd/>
              <w:spacing w:before="20" w:after="20"/>
              <w:textAlignment w:val="auto"/>
              <w:rPr>
                <w:color w:val="000000"/>
                <w:sz w:val="12"/>
                <w:szCs w:val="12"/>
                <w:lang w:val="ru-RU" w:eastAsia="zh-CN"/>
              </w:rPr>
            </w:pPr>
            <w:r w:rsidRPr="002408B1">
              <w:rPr>
                <w:color w:val="000000"/>
                <w:sz w:val="12"/>
                <w:szCs w:val="12"/>
                <w:lang w:val="ru-RU" w:eastAsia="zh-CN"/>
              </w:rPr>
              <w:t>Отчет</w:t>
            </w:r>
          </w:p>
        </w:tc>
        <w:tc>
          <w:tcPr>
            <w:tcW w:w="854" w:type="dxa"/>
            <w:tcBorders>
              <w:top w:val="nil"/>
            </w:tcBorders>
            <w:noWrap/>
            <w:vAlign w:val="center"/>
          </w:tcPr>
          <w:p w14:paraId="625C021F" w14:textId="77777777" w:rsidR="00F0367F" w:rsidRPr="002408B1" w:rsidRDefault="00F0367F" w:rsidP="00E7420A">
            <w:pPr>
              <w:tabs>
                <w:tab w:val="clear" w:pos="794"/>
                <w:tab w:val="clear" w:pos="1191"/>
                <w:tab w:val="clear" w:pos="1588"/>
                <w:tab w:val="clear" w:pos="1985"/>
              </w:tabs>
              <w:overflowPunct/>
              <w:autoSpaceDE/>
              <w:autoSpaceDN/>
              <w:adjustRightInd/>
              <w:spacing w:before="20" w:after="20"/>
              <w:jc w:val="center"/>
              <w:textAlignment w:val="auto"/>
              <w:rPr>
                <w:color w:val="000000"/>
                <w:sz w:val="12"/>
                <w:szCs w:val="12"/>
                <w:lang w:val="ru-RU" w:eastAsia="zh-CN"/>
              </w:rPr>
            </w:pPr>
            <w:r w:rsidRPr="002408B1">
              <w:rPr>
                <w:sz w:val="12"/>
                <w:szCs w:val="12"/>
                <w:lang w:val="ru-RU"/>
              </w:rPr>
              <w:t>долл. США</w:t>
            </w:r>
          </w:p>
        </w:tc>
        <w:tc>
          <w:tcPr>
            <w:tcW w:w="980" w:type="dxa"/>
            <w:tcBorders>
              <w:top w:val="nil"/>
            </w:tcBorders>
            <w:noWrap/>
          </w:tcPr>
          <w:p w14:paraId="7ECA398C"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sz w:val="12"/>
                <w:szCs w:val="12"/>
                <w:lang w:val="ru-RU"/>
              </w:rPr>
            </w:pPr>
            <w:r w:rsidRPr="002408B1">
              <w:rPr>
                <w:sz w:val="12"/>
                <w:szCs w:val="12"/>
                <w:lang w:val="ru-RU"/>
              </w:rPr>
              <w:t>4 503 403,81</w:t>
            </w:r>
          </w:p>
        </w:tc>
        <w:tc>
          <w:tcPr>
            <w:tcW w:w="840" w:type="dxa"/>
            <w:noWrap/>
          </w:tcPr>
          <w:p w14:paraId="2F0EAB58"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color w:val="000000"/>
                <w:sz w:val="12"/>
                <w:szCs w:val="12"/>
                <w:lang w:val="ru-RU" w:eastAsia="zh-CN"/>
              </w:rPr>
            </w:pPr>
            <w:r w:rsidRPr="002408B1">
              <w:rPr>
                <w:sz w:val="12"/>
                <w:szCs w:val="12"/>
                <w:lang w:val="ru-RU"/>
              </w:rPr>
              <w:t>124 252,50</w:t>
            </w:r>
          </w:p>
        </w:tc>
        <w:tc>
          <w:tcPr>
            <w:tcW w:w="672" w:type="dxa"/>
            <w:noWrap/>
          </w:tcPr>
          <w:p w14:paraId="60D00FA1"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color w:val="000000"/>
                <w:sz w:val="12"/>
                <w:szCs w:val="12"/>
                <w:lang w:val="ru-RU" w:eastAsia="zh-CN"/>
              </w:rPr>
            </w:pPr>
            <w:r w:rsidRPr="002408B1">
              <w:rPr>
                <w:sz w:val="12"/>
                <w:szCs w:val="12"/>
                <w:lang w:val="ru-RU"/>
              </w:rPr>
              <w:t>0,00</w:t>
            </w:r>
          </w:p>
        </w:tc>
        <w:tc>
          <w:tcPr>
            <w:tcW w:w="728" w:type="dxa"/>
            <w:noWrap/>
          </w:tcPr>
          <w:p w14:paraId="28F48A54"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sz w:val="12"/>
                <w:szCs w:val="12"/>
                <w:lang w:val="ru-RU"/>
              </w:rPr>
            </w:pPr>
            <w:r w:rsidRPr="002408B1">
              <w:rPr>
                <w:sz w:val="12"/>
                <w:szCs w:val="12"/>
                <w:lang w:val="ru-RU"/>
              </w:rPr>
              <w:t>31 295,00</w:t>
            </w:r>
          </w:p>
        </w:tc>
        <w:tc>
          <w:tcPr>
            <w:tcW w:w="881" w:type="dxa"/>
            <w:noWrap/>
          </w:tcPr>
          <w:p w14:paraId="486B6F23"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color w:val="000000"/>
                <w:sz w:val="12"/>
                <w:szCs w:val="12"/>
                <w:lang w:val="ru-RU" w:eastAsia="zh-CN"/>
              </w:rPr>
            </w:pPr>
            <w:r w:rsidRPr="002408B1">
              <w:rPr>
                <w:sz w:val="12"/>
                <w:szCs w:val="12"/>
                <w:lang w:val="ru-RU"/>
              </w:rPr>
              <w:t>−714,00</w:t>
            </w:r>
          </w:p>
        </w:tc>
        <w:tc>
          <w:tcPr>
            <w:tcW w:w="1008" w:type="dxa"/>
            <w:noWrap/>
          </w:tcPr>
          <w:p w14:paraId="5C937B83"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sz w:val="12"/>
                <w:szCs w:val="12"/>
                <w:lang w:val="ru-RU"/>
              </w:rPr>
            </w:pPr>
            <w:r w:rsidRPr="002408B1">
              <w:rPr>
                <w:sz w:val="12"/>
                <w:szCs w:val="12"/>
                <w:lang w:val="ru-RU"/>
              </w:rPr>
              <w:t>154 833,50</w:t>
            </w:r>
          </w:p>
        </w:tc>
        <w:tc>
          <w:tcPr>
            <w:tcW w:w="868" w:type="dxa"/>
            <w:tcBorders>
              <w:top w:val="nil"/>
            </w:tcBorders>
            <w:noWrap/>
          </w:tcPr>
          <w:p w14:paraId="20F63CB7"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color w:val="000000"/>
                <w:sz w:val="12"/>
                <w:szCs w:val="12"/>
                <w:lang w:val="ru-RU" w:eastAsia="zh-CN"/>
              </w:rPr>
            </w:pPr>
            <w:r w:rsidRPr="002408B1">
              <w:rPr>
                <w:sz w:val="12"/>
                <w:szCs w:val="12"/>
                <w:lang w:val="ru-RU"/>
              </w:rPr>
              <w:t>165 200,29</w:t>
            </w:r>
          </w:p>
        </w:tc>
        <w:tc>
          <w:tcPr>
            <w:tcW w:w="770" w:type="dxa"/>
            <w:tcBorders>
              <w:top w:val="nil"/>
            </w:tcBorders>
            <w:noWrap/>
          </w:tcPr>
          <w:p w14:paraId="2183F014"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color w:val="000000"/>
                <w:sz w:val="12"/>
                <w:szCs w:val="12"/>
                <w:lang w:val="ru-RU" w:eastAsia="zh-CN"/>
              </w:rPr>
            </w:pPr>
            <w:r w:rsidRPr="002408B1">
              <w:rPr>
                <w:sz w:val="12"/>
                <w:szCs w:val="12"/>
                <w:lang w:val="ru-RU"/>
              </w:rPr>
              <w:t>194,76</w:t>
            </w:r>
          </w:p>
        </w:tc>
        <w:tc>
          <w:tcPr>
            <w:tcW w:w="910" w:type="dxa"/>
            <w:noWrap/>
          </w:tcPr>
          <w:p w14:paraId="5D9E0090"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sz w:val="12"/>
                <w:szCs w:val="12"/>
                <w:lang w:val="ru-RU"/>
              </w:rPr>
            </w:pPr>
            <w:r w:rsidRPr="002408B1">
              <w:rPr>
                <w:sz w:val="12"/>
                <w:szCs w:val="12"/>
                <w:lang w:val="ru-RU"/>
              </w:rPr>
              <w:t>38 891,96</w:t>
            </w:r>
          </w:p>
        </w:tc>
        <w:tc>
          <w:tcPr>
            <w:tcW w:w="630" w:type="dxa"/>
            <w:noWrap/>
          </w:tcPr>
          <w:p w14:paraId="1188713A"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color w:val="000000"/>
                <w:sz w:val="12"/>
                <w:szCs w:val="12"/>
                <w:lang w:val="ru-RU" w:eastAsia="zh-CN"/>
              </w:rPr>
            </w:pPr>
            <w:r w:rsidRPr="002408B1">
              <w:rPr>
                <w:sz w:val="12"/>
                <w:szCs w:val="12"/>
                <w:lang w:val="ru-RU"/>
              </w:rPr>
              <w:t>0,00</w:t>
            </w:r>
          </w:p>
        </w:tc>
        <w:tc>
          <w:tcPr>
            <w:tcW w:w="728" w:type="dxa"/>
            <w:noWrap/>
          </w:tcPr>
          <w:p w14:paraId="3A6C7A8A"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color w:val="000000"/>
                <w:sz w:val="12"/>
                <w:szCs w:val="12"/>
                <w:lang w:val="ru-RU" w:eastAsia="zh-CN"/>
              </w:rPr>
            </w:pPr>
            <w:r w:rsidRPr="002408B1">
              <w:rPr>
                <w:sz w:val="12"/>
                <w:szCs w:val="12"/>
                <w:lang w:val="ru-RU"/>
              </w:rPr>
              <w:t>4 325,79</w:t>
            </w:r>
          </w:p>
        </w:tc>
        <w:tc>
          <w:tcPr>
            <w:tcW w:w="741" w:type="dxa"/>
            <w:noWrap/>
          </w:tcPr>
          <w:p w14:paraId="6EA5CA02"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color w:val="000000"/>
                <w:sz w:val="12"/>
                <w:szCs w:val="12"/>
                <w:lang w:val="ru-RU" w:eastAsia="zh-CN"/>
              </w:rPr>
            </w:pPr>
            <w:r w:rsidRPr="002408B1">
              <w:rPr>
                <w:sz w:val="12"/>
                <w:szCs w:val="12"/>
                <w:lang w:val="ru-RU"/>
              </w:rPr>
              <w:t>0,00</w:t>
            </w:r>
          </w:p>
        </w:tc>
        <w:tc>
          <w:tcPr>
            <w:tcW w:w="868" w:type="dxa"/>
            <w:noWrap/>
          </w:tcPr>
          <w:p w14:paraId="6943B2AC"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color w:val="000000"/>
                <w:sz w:val="12"/>
                <w:szCs w:val="12"/>
                <w:lang w:val="ru-RU" w:eastAsia="zh-CN"/>
              </w:rPr>
            </w:pPr>
            <w:r w:rsidRPr="002408B1">
              <w:rPr>
                <w:sz w:val="12"/>
                <w:szCs w:val="12"/>
                <w:lang w:val="ru-RU"/>
              </w:rPr>
              <w:t>43 412,51</w:t>
            </w:r>
          </w:p>
        </w:tc>
        <w:tc>
          <w:tcPr>
            <w:tcW w:w="994" w:type="dxa"/>
            <w:tcBorders>
              <w:top w:val="nil"/>
            </w:tcBorders>
            <w:noWrap/>
          </w:tcPr>
          <w:p w14:paraId="652A6BBD"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sz w:val="12"/>
                <w:szCs w:val="12"/>
                <w:lang w:val="ru-RU"/>
              </w:rPr>
            </w:pPr>
            <w:r w:rsidRPr="002408B1">
              <w:rPr>
                <w:sz w:val="12"/>
                <w:szCs w:val="12"/>
                <w:lang w:val="ru-RU"/>
              </w:rPr>
              <w:t>4 780 025,09</w:t>
            </w:r>
          </w:p>
        </w:tc>
        <w:tc>
          <w:tcPr>
            <w:tcW w:w="980" w:type="dxa"/>
            <w:tcBorders>
              <w:top w:val="nil"/>
            </w:tcBorders>
            <w:noWrap/>
          </w:tcPr>
          <w:p w14:paraId="27742A26" w14:textId="77777777" w:rsidR="00F0367F" w:rsidRPr="002408B1" w:rsidRDefault="00F0367F" w:rsidP="00AB06CE">
            <w:pPr>
              <w:tabs>
                <w:tab w:val="clear" w:pos="794"/>
                <w:tab w:val="clear" w:pos="1191"/>
                <w:tab w:val="clear" w:pos="1588"/>
                <w:tab w:val="clear" w:pos="1985"/>
              </w:tabs>
              <w:overflowPunct/>
              <w:autoSpaceDE/>
              <w:autoSpaceDN/>
              <w:adjustRightInd/>
              <w:spacing w:before="20" w:after="20"/>
              <w:jc w:val="right"/>
              <w:textAlignment w:val="auto"/>
              <w:rPr>
                <w:sz w:val="12"/>
                <w:szCs w:val="12"/>
                <w:lang w:val="ru-RU"/>
              </w:rPr>
            </w:pPr>
            <w:r w:rsidRPr="002408B1">
              <w:rPr>
                <w:sz w:val="12"/>
                <w:szCs w:val="12"/>
                <w:lang w:val="ru-RU"/>
              </w:rPr>
              <w:t>4 323 971,81</w:t>
            </w:r>
          </w:p>
        </w:tc>
      </w:tr>
      <w:tr w:rsidR="00F0367F" w:rsidRPr="002408B1" w14:paraId="766D47A3" w14:textId="77777777" w:rsidTr="00004227">
        <w:tc>
          <w:tcPr>
            <w:tcW w:w="1129" w:type="dxa"/>
            <w:tcBorders>
              <w:top w:val="nil"/>
            </w:tcBorders>
            <w:noWrap/>
          </w:tcPr>
          <w:p w14:paraId="3F6E41A8"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p>
        </w:tc>
        <w:tc>
          <w:tcPr>
            <w:tcW w:w="854" w:type="dxa"/>
            <w:tcBorders>
              <w:top w:val="nil"/>
            </w:tcBorders>
            <w:noWrap/>
            <w:vAlign w:val="center"/>
          </w:tcPr>
          <w:p w14:paraId="03D99809"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p>
        </w:tc>
        <w:tc>
          <w:tcPr>
            <w:tcW w:w="980" w:type="dxa"/>
            <w:tcBorders>
              <w:top w:val="nil"/>
            </w:tcBorders>
            <w:noWrap/>
            <w:vAlign w:val="center"/>
          </w:tcPr>
          <w:p w14:paraId="4DAA481E"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840" w:type="dxa"/>
            <w:noWrap/>
            <w:vAlign w:val="center"/>
          </w:tcPr>
          <w:p w14:paraId="189D7F3E"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p>
        </w:tc>
        <w:tc>
          <w:tcPr>
            <w:tcW w:w="672" w:type="dxa"/>
            <w:noWrap/>
            <w:vAlign w:val="center"/>
          </w:tcPr>
          <w:p w14:paraId="6D2726EB"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p>
        </w:tc>
        <w:tc>
          <w:tcPr>
            <w:tcW w:w="728" w:type="dxa"/>
            <w:noWrap/>
            <w:vAlign w:val="center"/>
          </w:tcPr>
          <w:p w14:paraId="120CE475"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881" w:type="dxa"/>
            <w:noWrap/>
            <w:vAlign w:val="center"/>
          </w:tcPr>
          <w:p w14:paraId="13A52350"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p>
        </w:tc>
        <w:tc>
          <w:tcPr>
            <w:tcW w:w="1008" w:type="dxa"/>
            <w:noWrap/>
            <w:vAlign w:val="center"/>
          </w:tcPr>
          <w:p w14:paraId="4148807D"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868" w:type="dxa"/>
            <w:tcBorders>
              <w:top w:val="nil"/>
            </w:tcBorders>
            <w:noWrap/>
            <w:vAlign w:val="center"/>
          </w:tcPr>
          <w:p w14:paraId="15761FBE"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p>
        </w:tc>
        <w:tc>
          <w:tcPr>
            <w:tcW w:w="770" w:type="dxa"/>
            <w:tcBorders>
              <w:top w:val="nil"/>
            </w:tcBorders>
            <w:noWrap/>
            <w:vAlign w:val="center"/>
          </w:tcPr>
          <w:p w14:paraId="6FAC77D0"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p>
        </w:tc>
        <w:tc>
          <w:tcPr>
            <w:tcW w:w="910" w:type="dxa"/>
            <w:noWrap/>
            <w:vAlign w:val="center"/>
          </w:tcPr>
          <w:p w14:paraId="467D64D1"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630" w:type="dxa"/>
            <w:noWrap/>
            <w:vAlign w:val="center"/>
          </w:tcPr>
          <w:p w14:paraId="53918250"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p>
        </w:tc>
        <w:tc>
          <w:tcPr>
            <w:tcW w:w="728" w:type="dxa"/>
            <w:noWrap/>
            <w:vAlign w:val="center"/>
          </w:tcPr>
          <w:p w14:paraId="10410F7B"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p>
        </w:tc>
        <w:tc>
          <w:tcPr>
            <w:tcW w:w="741" w:type="dxa"/>
            <w:noWrap/>
            <w:vAlign w:val="center"/>
          </w:tcPr>
          <w:p w14:paraId="2AFBA20C"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p>
        </w:tc>
        <w:tc>
          <w:tcPr>
            <w:tcW w:w="868" w:type="dxa"/>
            <w:noWrap/>
            <w:vAlign w:val="center"/>
          </w:tcPr>
          <w:p w14:paraId="12848153"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p>
        </w:tc>
        <w:tc>
          <w:tcPr>
            <w:tcW w:w="994" w:type="dxa"/>
            <w:tcBorders>
              <w:top w:val="nil"/>
            </w:tcBorders>
            <w:noWrap/>
            <w:vAlign w:val="center"/>
          </w:tcPr>
          <w:p w14:paraId="00621443"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tcBorders>
              <w:top w:val="nil"/>
            </w:tcBorders>
            <w:noWrap/>
            <w:vAlign w:val="center"/>
          </w:tcPr>
          <w:p w14:paraId="4DB01047" w14:textId="77777777" w:rsidR="00F0367F" w:rsidRPr="002408B1" w:rsidRDefault="00F0367F" w:rsidP="00AB06CE">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r>
      <w:tr w:rsidR="00F0367F" w:rsidRPr="002408B1" w14:paraId="45D472CB" w14:textId="77777777" w:rsidTr="00004227">
        <w:tc>
          <w:tcPr>
            <w:tcW w:w="1129" w:type="dxa"/>
            <w:noWrap/>
            <w:hideMark/>
          </w:tcPr>
          <w:p w14:paraId="59622A41" w14:textId="77777777" w:rsidR="00F0367F" w:rsidRPr="002408B1" w:rsidRDefault="00F0367F" w:rsidP="00AB06C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P.40615.1.01</w:t>
            </w:r>
          </w:p>
        </w:tc>
        <w:tc>
          <w:tcPr>
            <w:tcW w:w="854" w:type="dxa"/>
            <w:noWrap/>
            <w:hideMark/>
          </w:tcPr>
          <w:p w14:paraId="25FBEB2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C786A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8 630,30</w:t>
            </w:r>
          </w:p>
        </w:tc>
        <w:tc>
          <w:tcPr>
            <w:tcW w:w="840" w:type="dxa"/>
            <w:noWrap/>
            <w:hideMark/>
          </w:tcPr>
          <w:p w14:paraId="42928B2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AF10AB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C350D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A53235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−8 630,30</w:t>
            </w:r>
          </w:p>
        </w:tc>
        <w:tc>
          <w:tcPr>
            <w:tcW w:w="1008" w:type="dxa"/>
            <w:noWrap/>
            <w:hideMark/>
          </w:tcPr>
          <w:p w14:paraId="627EA90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−8 630,30</w:t>
            </w:r>
          </w:p>
        </w:tc>
        <w:tc>
          <w:tcPr>
            <w:tcW w:w="868" w:type="dxa"/>
            <w:noWrap/>
            <w:hideMark/>
          </w:tcPr>
          <w:p w14:paraId="302739D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BE31E8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3174C6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FDAF52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DFB4B3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C820F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49A29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92A5E3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696E41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4D5072A9" w14:textId="77777777" w:rsidTr="00004227">
        <w:tc>
          <w:tcPr>
            <w:tcW w:w="1129" w:type="dxa"/>
            <w:noWrap/>
            <w:hideMark/>
          </w:tcPr>
          <w:p w14:paraId="0244A9AB"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P.40616.1.01</w:t>
            </w:r>
          </w:p>
        </w:tc>
        <w:tc>
          <w:tcPr>
            <w:tcW w:w="854" w:type="dxa"/>
            <w:noWrap/>
            <w:hideMark/>
          </w:tcPr>
          <w:p w14:paraId="1F2DC96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A937A4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8 267,86</w:t>
            </w:r>
          </w:p>
        </w:tc>
        <w:tc>
          <w:tcPr>
            <w:tcW w:w="840" w:type="dxa"/>
            <w:noWrap/>
            <w:hideMark/>
          </w:tcPr>
          <w:p w14:paraId="46C730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29D044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CBB01B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D3CEFF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5CDC81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281140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CE976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37E994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ACAB1E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D17A9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FCDC73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460B2F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CBF999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8 267,86</w:t>
            </w:r>
          </w:p>
        </w:tc>
        <w:tc>
          <w:tcPr>
            <w:tcW w:w="980" w:type="dxa"/>
            <w:noWrap/>
            <w:hideMark/>
          </w:tcPr>
          <w:p w14:paraId="2D73C4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7 490,70</w:t>
            </w:r>
          </w:p>
        </w:tc>
      </w:tr>
      <w:tr w:rsidR="00F0367F" w:rsidRPr="002408B1" w14:paraId="419ECF31" w14:textId="77777777" w:rsidTr="00004227">
        <w:tc>
          <w:tcPr>
            <w:tcW w:w="1129" w:type="dxa"/>
            <w:noWrap/>
            <w:hideMark/>
          </w:tcPr>
          <w:p w14:paraId="224BA6F8"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P.40623.1.01</w:t>
            </w:r>
          </w:p>
        </w:tc>
        <w:tc>
          <w:tcPr>
            <w:tcW w:w="854" w:type="dxa"/>
            <w:noWrap/>
            <w:hideMark/>
          </w:tcPr>
          <w:p w14:paraId="4B514F4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95C740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5 810,12</w:t>
            </w:r>
          </w:p>
        </w:tc>
        <w:tc>
          <w:tcPr>
            <w:tcW w:w="840" w:type="dxa"/>
            <w:noWrap/>
            <w:hideMark/>
          </w:tcPr>
          <w:p w14:paraId="3ADBDA5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F5496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B11E9E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9472D8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AAAF32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B4002B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1B488D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5F149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4A697A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614B0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2CED26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36B28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0F57B6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5 810,12</w:t>
            </w:r>
          </w:p>
        </w:tc>
        <w:tc>
          <w:tcPr>
            <w:tcW w:w="980" w:type="dxa"/>
            <w:noWrap/>
            <w:hideMark/>
          </w:tcPr>
          <w:p w14:paraId="248C9E3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5 263,98</w:t>
            </w:r>
          </w:p>
        </w:tc>
      </w:tr>
      <w:tr w:rsidR="00F0367F" w:rsidRPr="002408B1" w14:paraId="64B3054F" w14:textId="77777777" w:rsidTr="00004227">
        <w:tc>
          <w:tcPr>
            <w:tcW w:w="1129" w:type="dxa"/>
            <w:noWrap/>
            <w:hideMark/>
          </w:tcPr>
          <w:p w14:paraId="047F6684"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P.40623.1.02</w:t>
            </w:r>
          </w:p>
        </w:tc>
        <w:tc>
          <w:tcPr>
            <w:tcW w:w="854" w:type="dxa"/>
            <w:noWrap/>
            <w:hideMark/>
          </w:tcPr>
          <w:p w14:paraId="268C960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A63FCE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3 442,78</w:t>
            </w:r>
          </w:p>
        </w:tc>
        <w:tc>
          <w:tcPr>
            <w:tcW w:w="840" w:type="dxa"/>
            <w:noWrap/>
            <w:hideMark/>
          </w:tcPr>
          <w:p w14:paraId="68EA27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A087CE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2ABF95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A8A4A0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6463E2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FCAB7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EFD139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DE68F5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11672A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539F77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BD6846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FA2B2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FAA543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3 442,78</w:t>
            </w:r>
          </w:p>
        </w:tc>
        <w:tc>
          <w:tcPr>
            <w:tcW w:w="980" w:type="dxa"/>
            <w:noWrap/>
            <w:hideMark/>
          </w:tcPr>
          <w:p w14:paraId="046D00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3 119,17</w:t>
            </w:r>
          </w:p>
        </w:tc>
      </w:tr>
      <w:tr w:rsidR="00F0367F" w:rsidRPr="002408B1" w14:paraId="206D2E3F" w14:textId="77777777" w:rsidTr="00004227">
        <w:tc>
          <w:tcPr>
            <w:tcW w:w="1129" w:type="dxa"/>
            <w:noWrap/>
            <w:hideMark/>
          </w:tcPr>
          <w:p w14:paraId="42DFA3A1"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P.40624.1.01</w:t>
            </w:r>
          </w:p>
        </w:tc>
        <w:tc>
          <w:tcPr>
            <w:tcW w:w="854" w:type="dxa"/>
            <w:noWrap/>
            <w:hideMark/>
          </w:tcPr>
          <w:p w14:paraId="189541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110587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215 376,10</w:t>
            </w:r>
          </w:p>
        </w:tc>
        <w:tc>
          <w:tcPr>
            <w:tcW w:w="840" w:type="dxa"/>
            <w:noWrap/>
            <w:hideMark/>
          </w:tcPr>
          <w:p w14:paraId="5B1F1F8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40A5F4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CF524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537A55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−215 376,10</w:t>
            </w:r>
          </w:p>
        </w:tc>
        <w:tc>
          <w:tcPr>
            <w:tcW w:w="1008" w:type="dxa"/>
            <w:noWrap/>
            <w:hideMark/>
          </w:tcPr>
          <w:p w14:paraId="171BBB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−215 376,10</w:t>
            </w:r>
          </w:p>
        </w:tc>
        <w:tc>
          <w:tcPr>
            <w:tcW w:w="868" w:type="dxa"/>
            <w:noWrap/>
            <w:hideMark/>
          </w:tcPr>
          <w:p w14:paraId="1DFE1A3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840F15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E789C3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40E71A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192AF4E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002F91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D1AF51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E3A733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2362CD5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137CF5D5" w14:textId="77777777" w:rsidTr="00004227">
        <w:tc>
          <w:tcPr>
            <w:tcW w:w="1129" w:type="dxa"/>
            <w:noWrap/>
            <w:hideMark/>
          </w:tcPr>
          <w:p w14:paraId="1793E8FA"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P.40628.1.01</w:t>
            </w:r>
          </w:p>
        </w:tc>
        <w:tc>
          <w:tcPr>
            <w:tcW w:w="854" w:type="dxa"/>
            <w:noWrap/>
            <w:hideMark/>
          </w:tcPr>
          <w:p w14:paraId="205D7A3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D27519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1 868,28</w:t>
            </w:r>
          </w:p>
        </w:tc>
        <w:tc>
          <w:tcPr>
            <w:tcW w:w="840" w:type="dxa"/>
            <w:noWrap/>
            <w:hideMark/>
          </w:tcPr>
          <w:p w14:paraId="28713E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B890C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3B45FD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9CE497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9E4820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E5D9B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822ECC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EE2EE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2D82AA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79E967F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A464F0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6520FA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52FC3F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1 868,28</w:t>
            </w:r>
          </w:p>
        </w:tc>
        <w:tc>
          <w:tcPr>
            <w:tcW w:w="980" w:type="dxa"/>
            <w:noWrap/>
            <w:hideMark/>
          </w:tcPr>
          <w:p w14:paraId="247E11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1 692,67</w:t>
            </w:r>
          </w:p>
        </w:tc>
      </w:tr>
      <w:tr w:rsidR="00F0367F" w:rsidRPr="002408B1" w14:paraId="27D599BD" w14:textId="77777777" w:rsidTr="00004227">
        <w:tc>
          <w:tcPr>
            <w:tcW w:w="1129" w:type="dxa"/>
            <w:noWrap/>
            <w:hideMark/>
          </w:tcPr>
          <w:p w14:paraId="3BEFAD7E"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P.40630.1.01</w:t>
            </w:r>
          </w:p>
        </w:tc>
        <w:tc>
          <w:tcPr>
            <w:tcW w:w="854" w:type="dxa"/>
            <w:noWrap/>
            <w:hideMark/>
          </w:tcPr>
          <w:p w14:paraId="74DF8EB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F7206E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97 220,84</w:t>
            </w:r>
          </w:p>
        </w:tc>
        <w:tc>
          <w:tcPr>
            <w:tcW w:w="840" w:type="dxa"/>
            <w:noWrap/>
            <w:hideMark/>
          </w:tcPr>
          <w:p w14:paraId="148077D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F82EA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C6BC19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651,00</w:t>
            </w:r>
          </w:p>
        </w:tc>
        <w:tc>
          <w:tcPr>
            <w:tcW w:w="881" w:type="dxa"/>
            <w:noWrap/>
            <w:hideMark/>
          </w:tcPr>
          <w:p w14:paraId="4CEF80F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B32A6B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651,00</w:t>
            </w:r>
          </w:p>
        </w:tc>
        <w:tc>
          <w:tcPr>
            <w:tcW w:w="868" w:type="dxa"/>
            <w:noWrap/>
            <w:hideMark/>
          </w:tcPr>
          <w:p w14:paraId="0133B74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80A894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741B0B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E24C00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62E6E5A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F059BF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53D8AE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506AB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97 871,84</w:t>
            </w:r>
          </w:p>
        </w:tc>
        <w:tc>
          <w:tcPr>
            <w:tcW w:w="980" w:type="dxa"/>
            <w:noWrap/>
            <w:hideMark/>
          </w:tcPr>
          <w:p w14:paraId="2BFD19D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88 672,11</w:t>
            </w:r>
          </w:p>
        </w:tc>
      </w:tr>
      <w:tr w:rsidR="00F0367F" w:rsidRPr="002408B1" w14:paraId="16C4056F" w14:textId="77777777" w:rsidTr="00004227">
        <w:tc>
          <w:tcPr>
            <w:tcW w:w="1129" w:type="dxa"/>
            <w:noWrap/>
            <w:hideMark/>
          </w:tcPr>
          <w:p w14:paraId="48779D75"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P.40635.1.01</w:t>
            </w:r>
          </w:p>
        </w:tc>
        <w:tc>
          <w:tcPr>
            <w:tcW w:w="854" w:type="dxa"/>
            <w:noWrap/>
            <w:hideMark/>
          </w:tcPr>
          <w:p w14:paraId="2FE07B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1EA04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400,00</w:t>
            </w:r>
          </w:p>
        </w:tc>
        <w:tc>
          <w:tcPr>
            <w:tcW w:w="840" w:type="dxa"/>
            <w:noWrap/>
            <w:hideMark/>
          </w:tcPr>
          <w:p w14:paraId="19CD519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6 615,10</w:t>
            </w:r>
          </w:p>
        </w:tc>
        <w:tc>
          <w:tcPr>
            <w:tcW w:w="672" w:type="dxa"/>
            <w:noWrap/>
            <w:hideMark/>
          </w:tcPr>
          <w:p w14:paraId="74BF1FB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330628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523FE38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80884C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6 615,10</w:t>
            </w:r>
          </w:p>
        </w:tc>
        <w:tc>
          <w:tcPr>
            <w:tcW w:w="868" w:type="dxa"/>
            <w:noWrap/>
            <w:hideMark/>
          </w:tcPr>
          <w:p w14:paraId="79DA1B0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F4CEF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597A3B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56FCDE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D3B533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7F42A3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D04538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A0529E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7 015,10</w:t>
            </w:r>
          </w:p>
        </w:tc>
        <w:tc>
          <w:tcPr>
            <w:tcW w:w="980" w:type="dxa"/>
            <w:noWrap/>
            <w:hideMark/>
          </w:tcPr>
          <w:p w14:paraId="13253D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6 355,70</w:t>
            </w:r>
          </w:p>
        </w:tc>
      </w:tr>
      <w:tr w:rsidR="00F0367F" w:rsidRPr="002408B1" w14:paraId="2703A1FF" w14:textId="77777777" w:rsidTr="00004227">
        <w:tc>
          <w:tcPr>
            <w:tcW w:w="1129" w:type="dxa"/>
            <w:noWrap/>
            <w:hideMark/>
          </w:tcPr>
          <w:p w14:paraId="7911303D"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P.40637.1.01</w:t>
            </w:r>
          </w:p>
        </w:tc>
        <w:tc>
          <w:tcPr>
            <w:tcW w:w="854" w:type="dxa"/>
            <w:noWrap/>
            <w:hideMark/>
          </w:tcPr>
          <w:p w14:paraId="237487D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88C7B0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17 539,46</w:t>
            </w:r>
          </w:p>
        </w:tc>
        <w:tc>
          <w:tcPr>
            <w:tcW w:w="840" w:type="dxa"/>
            <w:noWrap/>
            <w:hideMark/>
          </w:tcPr>
          <w:p w14:paraId="50599F2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93B778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28,80</w:t>
            </w:r>
          </w:p>
        </w:tc>
        <w:tc>
          <w:tcPr>
            <w:tcW w:w="728" w:type="dxa"/>
            <w:noWrap/>
            <w:hideMark/>
          </w:tcPr>
          <w:p w14:paraId="19665B0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100,00</w:t>
            </w:r>
          </w:p>
        </w:tc>
        <w:tc>
          <w:tcPr>
            <w:tcW w:w="881" w:type="dxa"/>
            <w:noWrap/>
            <w:hideMark/>
          </w:tcPr>
          <w:p w14:paraId="06BDF5B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088BB8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128,80</w:t>
            </w:r>
          </w:p>
        </w:tc>
        <w:tc>
          <w:tcPr>
            <w:tcW w:w="868" w:type="dxa"/>
            <w:noWrap/>
            <w:hideMark/>
          </w:tcPr>
          <w:p w14:paraId="588F3D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A45A2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85,69</w:t>
            </w:r>
          </w:p>
        </w:tc>
        <w:tc>
          <w:tcPr>
            <w:tcW w:w="910" w:type="dxa"/>
            <w:noWrap/>
            <w:hideMark/>
          </w:tcPr>
          <w:p w14:paraId="2C7E9AB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2 369,36</w:t>
            </w:r>
          </w:p>
        </w:tc>
        <w:tc>
          <w:tcPr>
            <w:tcW w:w="630" w:type="dxa"/>
            <w:noWrap/>
            <w:hideMark/>
          </w:tcPr>
          <w:p w14:paraId="10015B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1F318FD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236,94</w:t>
            </w:r>
          </w:p>
        </w:tc>
        <w:tc>
          <w:tcPr>
            <w:tcW w:w="741" w:type="dxa"/>
            <w:noWrap/>
            <w:hideMark/>
          </w:tcPr>
          <w:p w14:paraId="4B66CED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21900D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2 691,99</w:t>
            </w:r>
          </w:p>
        </w:tc>
        <w:tc>
          <w:tcPr>
            <w:tcW w:w="994" w:type="dxa"/>
            <w:noWrap/>
            <w:hideMark/>
          </w:tcPr>
          <w:p w14:paraId="54430F6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14 976,27</w:t>
            </w:r>
          </w:p>
        </w:tc>
        <w:tc>
          <w:tcPr>
            <w:tcW w:w="980" w:type="dxa"/>
            <w:noWrap/>
            <w:hideMark/>
          </w:tcPr>
          <w:p w14:paraId="2BB3AD1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13 568,54</w:t>
            </w:r>
          </w:p>
        </w:tc>
      </w:tr>
      <w:tr w:rsidR="00F0367F" w:rsidRPr="002408B1" w14:paraId="6504CDF4" w14:textId="77777777" w:rsidTr="00004227">
        <w:tc>
          <w:tcPr>
            <w:tcW w:w="1129" w:type="dxa"/>
            <w:noWrap/>
            <w:hideMark/>
          </w:tcPr>
          <w:p w14:paraId="516A8349"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P.40638.1.01</w:t>
            </w:r>
          </w:p>
        </w:tc>
        <w:tc>
          <w:tcPr>
            <w:tcW w:w="854" w:type="dxa"/>
            <w:noWrap/>
            <w:hideMark/>
          </w:tcPr>
          <w:p w14:paraId="7E3B649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78E728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29 344,17</w:t>
            </w:r>
          </w:p>
        </w:tc>
        <w:tc>
          <w:tcPr>
            <w:tcW w:w="840" w:type="dxa"/>
            <w:noWrap/>
            <w:hideMark/>
          </w:tcPr>
          <w:p w14:paraId="3ECCB37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E0E5AF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7C5659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186,00</w:t>
            </w:r>
          </w:p>
        </w:tc>
        <w:tc>
          <w:tcPr>
            <w:tcW w:w="881" w:type="dxa"/>
            <w:noWrap/>
            <w:hideMark/>
          </w:tcPr>
          <w:p w14:paraId="0AD6345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6A3683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186,00</w:t>
            </w:r>
          </w:p>
        </w:tc>
        <w:tc>
          <w:tcPr>
            <w:tcW w:w="868" w:type="dxa"/>
            <w:noWrap/>
            <w:hideMark/>
          </w:tcPr>
          <w:p w14:paraId="55E2DC8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B33F8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20,62</w:t>
            </w:r>
          </w:p>
        </w:tc>
        <w:tc>
          <w:tcPr>
            <w:tcW w:w="910" w:type="dxa"/>
            <w:noWrap/>
            <w:hideMark/>
          </w:tcPr>
          <w:p w14:paraId="13DA83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1 501,04</w:t>
            </w:r>
          </w:p>
        </w:tc>
        <w:tc>
          <w:tcPr>
            <w:tcW w:w="630" w:type="dxa"/>
            <w:noWrap/>
            <w:hideMark/>
          </w:tcPr>
          <w:p w14:paraId="410566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744EE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A7EC19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BD6ED2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1 521,66</w:t>
            </w:r>
          </w:p>
        </w:tc>
        <w:tc>
          <w:tcPr>
            <w:tcW w:w="994" w:type="dxa"/>
            <w:noWrap/>
            <w:hideMark/>
          </w:tcPr>
          <w:p w14:paraId="2F546C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28 008,51</w:t>
            </w:r>
          </w:p>
        </w:tc>
        <w:tc>
          <w:tcPr>
            <w:tcW w:w="980" w:type="dxa"/>
            <w:noWrap/>
            <w:hideMark/>
          </w:tcPr>
          <w:p w14:paraId="54C0017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25 375,77</w:t>
            </w:r>
          </w:p>
        </w:tc>
      </w:tr>
      <w:tr w:rsidR="00F0367F" w:rsidRPr="002408B1" w14:paraId="1C7707C3" w14:textId="77777777" w:rsidTr="00004227">
        <w:tc>
          <w:tcPr>
            <w:tcW w:w="1129" w:type="dxa"/>
            <w:noWrap/>
            <w:hideMark/>
          </w:tcPr>
          <w:p w14:paraId="045DEB6D"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P.40639.1.01</w:t>
            </w:r>
          </w:p>
        </w:tc>
        <w:tc>
          <w:tcPr>
            <w:tcW w:w="854" w:type="dxa"/>
            <w:noWrap/>
            <w:hideMark/>
          </w:tcPr>
          <w:p w14:paraId="221D69A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D6ACFD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360 526,18</w:t>
            </w:r>
          </w:p>
        </w:tc>
        <w:tc>
          <w:tcPr>
            <w:tcW w:w="840" w:type="dxa"/>
            <w:noWrap/>
            <w:hideMark/>
          </w:tcPr>
          <w:p w14:paraId="65B4FA7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AFAB03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E4795F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B50BFA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3D4655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640C3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−360 526,18</w:t>
            </w:r>
          </w:p>
        </w:tc>
        <w:tc>
          <w:tcPr>
            <w:tcW w:w="770" w:type="dxa"/>
            <w:noWrap/>
            <w:hideMark/>
          </w:tcPr>
          <w:p w14:paraId="2D931A2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F5E33E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BFB50C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535602E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5BA75B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D42DBD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8F9030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53F5EC4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10279B3F" w14:textId="77777777" w:rsidTr="00004227">
        <w:tc>
          <w:tcPr>
            <w:tcW w:w="1129" w:type="dxa"/>
            <w:noWrap/>
            <w:hideMark/>
          </w:tcPr>
          <w:p w14:paraId="1D7189C0"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P.40652.1.01</w:t>
            </w:r>
          </w:p>
        </w:tc>
        <w:tc>
          <w:tcPr>
            <w:tcW w:w="854" w:type="dxa"/>
            <w:noWrap/>
            <w:hideMark/>
          </w:tcPr>
          <w:p w14:paraId="27BE50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B1AC99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22 903,95</w:t>
            </w:r>
          </w:p>
        </w:tc>
        <w:tc>
          <w:tcPr>
            <w:tcW w:w="840" w:type="dxa"/>
            <w:noWrap/>
            <w:hideMark/>
          </w:tcPr>
          <w:p w14:paraId="5DB3EA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A2743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F5931F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153,00</w:t>
            </w:r>
          </w:p>
        </w:tc>
        <w:tc>
          <w:tcPr>
            <w:tcW w:w="881" w:type="dxa"/>
            <w:noWrap/>
            <w:hideMark/>
          </w:tcPr>
          <w:p w14:paraId="0BDF252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AA1212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153,00</w:t>
            </w:r>
          </w:p>
        </w:tc>
        <w:tc>
          <w:tcPr>
            <w:tcW w:w="868" w:type="dxa"/>
            <w:noWrap/>
            <w:hideMark/>
          </w:tcPr>
          <w:p w14:paraId="6280F8A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8CF2C2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EDEA59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E82A91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459E4D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5044F9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16DC7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B8B07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23 056,95</w:t>
            </w:r>
          </w:p>
        </w:tc>
        <w:tc>
          <w:tcPr>
            <w:tcW w:w="980" w:type="dxa"/>
            <w:noWrap/>
            <w:hideMark/>
          </w:tcPr>
          <w:p w14:paraId="3FB4A4E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20 889,65</w:t>
            </w:r>
          </w:p>
        </w:tc>
      </w:tr>
      <w:tr w:rsidR="00F0367F" w:rsidRPr="002408B1" w14:paraId="64874EDF" w14:textId="77777777" w:rsidTr="00004227">
        <w:tc>
          <w:tcPr>
            <w:tcW w:w="1129" w:type="dxa"/>
            <w:noWrap/>
            <w:hideMark/>
          </w:tcPr>
          <w:p w14:paraId="5A7B8B7D"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P.40659.1.01</w:t>
            </w:r>
          </w:p>
        </w:tc>
        <w:tc>
          <w:tcPr>
            <w:tcW w:w="854" w:type="dxa"/>
            <w:noWrap/>
            <w:hideMark/>
          </w:tcPr>
          <w:p w14:paraId="50A31ED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CE1FA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13 063,18</w:t>
            </w:r>
          </w:p>
        </w:tc>
        <w:tc>
          <w:tcPr>
            <w:tcW w:w="840" w:type="dxa"/>
            <w:noWrap/>
            <w:hideMark/>
          </w:tcPr>
          <w:p w14:paraId="245B05B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2F6CD7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13435F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87,00</w:t>
            </w:r>
          </w:p>
        </w:tc>
        <w:tc>
          <w:tcPr>
            <w:tcW w:w="881" w:type="dxa"/>
            <w:noWrap/>
            <w:hideMark/>
          </w:tcPr>
          <w:p w14:paraId="2B078E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BE1D84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87,00</w:t>
            </w:r>
          </w:p>
        </w:tc>
        <w:tc>
          <w:tcPr>
            <w:tcW w:w="868" w:type="dxa"/>
            <w:noWrap/>
            <w:hideMark/>
          </w:tcPr>
          <w:p w14:paraId="0232D4D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31B12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094D6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90775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4E4502B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885B74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CD4798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E480B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13 150,18</w:t>
            </w:r>
          </w:p>
        </w:tc>
        <w:tc>
          <w:tcPr>
            <w:tcW w:w="980" w:type="dxa"/>
            <w:noWrap/>
            <w:hideMark/>
          </w:tcPr>
          <w:p w14:paraId="7CFBD78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11 914,09</w:t>
            </w:r>
          </w:p>
        </w:tc>
      </w:tr>
      <w:tr w:rsidR="00F0367F" w:rsidRPr="002408B1" w14:paraId="105940F4" w14:textId="77777777" w:rsidTr="00004227">
        <w:tc>
          <w:tcPr>
            <w:tcW w:w="1129" w:type="dxa"/>
            <w:noWrap/>
            <w:hideMark/>
          </w:tcPr>
          <w:p w14:paraId="35E9A724"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P.40663.1.01</w:t>
            </w:r>
          </w:p>
        </w:tc>
        <w:tc>
          <w:tcPr>
            <w:tcW w:w="854" w:type="dxa"/>
            <w:noWrap/>
            <w:hideMark/>
          </w:tcPr>
          <w:p w14:paraId="5FBDD9A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153EA1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507 980,63</w:t>
            </w:r>
          </w:p>
        </w:tc>
        <w:tc>
          <w:tcPr>
            <w:tcW w:w="840" w:type="dxa"/>
            <w:noWrap/>
            <w:hideMark/>
          </w:tcPr>
          <w:p w14:paraId="5B48F31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8A3693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242,43</w:t>
            </w:r>
          </w:p>
        </w:tc>
        <w:tc>
          <w:tcPr>
            <w:tcW w:w="728" w:type="dxa"/>
            <w:noWrap/>
            <w:hideMark/>
          </w:tcPr>
          <w:p w14:paraId="5007457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20160D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−435 956,46</w:t>
            </w:r>
          </w:p>
        </w:tc>
        <w:tc>
          <w:tcPr>
            <w:tcW w:w="1008" w:type="dxa"/>
            <w:noWrap/>
            <w:hideMark/>
          </w:tcPr>
          <w:p w14:paraId="49EDEEA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−435 714,03</w:t>
            </w:r>
          </w:p>
        </w:tc>
        <w:tc>
          <w:tcPr>
            <w:tcW w:w="868" w:type="dxa"/>
            <w:noWrap/>
            <w:hideMark/>
          </w:tcPr>
          <w:p w14:paraId="47EA4E5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−93 303,65</w:t>
            </w:r>
          </w:p>
        </w:tc>
        <w:tc>
          <w:tcPr>
            <w:tcW w:w="770" w:type="dxa"/>
            <w:noWrap/>
            <w:hideMark/>
          </w:tcPr>
          <w:p w14:paraId="02CD5F1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42,09</w:t>
            </w:r>
          </w:p>
        </w:tc>
        <w:tc>
          <w:tcPr>
            <w:tcW w:w="910" w:type="dxa"/>
            <w:noWrap/>
            <w:hideMark/>
          </w:tcPr>
          <w:p w14:paraId="1BC5C14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−22 971,35</w:t>
            </w:r>
          </w:p>
        </w:tc>
        <w:tc>
          <w:tcPr>
            <w:tcW w:w="630" w:type="dxa"/>
            <w:noWrap/>
            <w:hideMark/>
          </w:tcPr>
          <w:p w14:paraId="0C93DAE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1F414C7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−2 297,14</w:t>
            </w:r>
          </w:p>
        </w:tc>
        <w:tc>
          <w:tcPr>
            <w:tcW w:w="741" w:type="dxa"/>
            <w:noWrap/>
            <w:hideMark/>
          </w:tcPr>
          <w:p w14:paraId="271F8A2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004165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−25 226,40</w:t>
            </w:r>
          </w:p>
        </w:tc>
        <w:tc>
          <w:tcPr>
            <w:tcW w:w="994" w:type="dxa"/>
            <w:noWrap/>
            <w:hideMark/>
          </w:tcPr>
          <w:p w14:paraId="37D90FF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4 189,34</w:t>
            </w:r>
          </w:p>
        </w:tc>
        <w:tc>
          <w:tcPr>
            <w:tcW w:w="980" w:type="dxa"/>
            <w:noWrap/>
            <w:hideMark/>
          </w:tcPr>
          <w:p w14:paraId="1D458DA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3 795,56</w:t>
            </w:r>
          </w:p>
        </w:tc>
      </w:tr>
      <w:tr w:rsidR="00F0367F" w:rsidRPr="002408B1" w14:paraId="0FF58948" w14:textId="77777777" w:rsidTr="00004227">
        <w:tc>
          <w:tcPr>
            <w:tcW w:w="1129" w:type="dxa"/>
            <w:noWrap/>
            <w:hideMark/>
          </w:tcPr>
          <w:p w14:paraId="4B1D83F7"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P.40665.1.01</w:t>
            </w:r>
          </w:p>
        </w:tc>
        <w:tc>
          <w:tcPr>
            <w:tcW w:w="854" w:type="dxa"/>
            <w:noWrap/>
            <w:hideMark/>
          </w:tcPr>
          <w:p w14:paraId="465C84D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6609AA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16 278,26</w:t>
            </w:r>
          </w:p>
        </w:tc>
        <w:tc>
          <w:tcPr>
            <w:tcW w:w="840" w:type="dxa"/>
            <w:noWrap/>
            <w:hideMark/>
          </w:tcPr>
          <w:p w14:paraId="23199F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9138E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E4CC6F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109,00</w:t>
            </w:r>
          </w:p>
        </w:tc>
        <w:tc>
          <w:tcPr>
            <w:tcW w:w="881" w:type="dxa"/>
            <w:noWrap/>
            <w:hideMark/>
          </w:tcPr>
          <w:p w14:paraId="1279CE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601EC1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109,00</w:t>
            </w:r>
          </w:p>
        </w:tc>
        <w:tc>
          <w:tcPr>
            <w:tcW w:w="868" w:type="dxa"/>
            <w:noWrap/>
            <w:hideMark/>
          </w:tcPr>
          <w:p w14:paraId="72CB3F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A52784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8DC936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10FDA5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68391C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219213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91D4ED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466901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16 387,26</w:t>
            </w:r>
          </w:p>
        </w:tc>
        <w:tc>
          <w:tcPr>
            <w:tcW w:w="980" w:type="dxa"/>
            <w:noWrap/>
            <w:hideMark/>
          </w:tcPr>
          <w:p w14:paraId="6DB33B4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14 846,89</w:t>
            </w:r>
          </w:p>
        </w:tc>
      </w:tr>
      <w:tr w:rsidR="00F0367F" w:rsidRPr="002408B1" w14:paraId="4C1E6982" w14:textId="77777777" w:rsidTr="00004227">
        <w:tc>
          <w:tcPr>
            <w:tcW w:w="1129" w:type="dxa"/>
            <w:noWrap/>
            <w:hideMark/>
          </w:tcPr>
          <w:p w14:paraId="59A04015"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P.40669.1.01</w:t>
            </w:r>
          </w:p>
        </w:tc>
        <w:tc>
          <w:tcPr>
            <w:tcW w:w="854" w:type="dxa"/>
            <w:noWrap/>
            <w:hideMark/>
          </w:tcPr>
          <w:p w14:paraId="73C756E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15E67C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164 809,55</w:t>
            </w:r>
          </w:p>
        </w:tc>
        <w:tc>
          <w:tcPr>
            <w:tcW w:w="840" w:type="dxa"/>
            <w:noWrap/>
            <w:hideMark/>
          </w:tcPr>
          <w:p w14:paraId="5DC071F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AE0284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476240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1 241,00</w:t>
            </w:r>
          </w:p>
        </w:tc>
        <w:tc>
          <w:tcPr>
            <w:tcW w:w="881" w:type="dxa"/>
            <w:noWrap/>
            <w:hideMark/>
          </w:tcPr>
          <w:p w14:paraId="0351F50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A3182A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1 241,00</w:t>
            </w:r>
          </w:p>
        </w:tc>
        <w:tc>
          <w:tcPr>
            <w:tcW w:w="868" w:type="dxa"/>
            <w:noWrap/>
            <w:hideMark/>
          </w:tcPr>
          <w:p w14:paraId="586F1A1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948BCD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68198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−19 202,71</w:t>
            </w:r>
          </w:p>
        </w:tc>
        <w:tc>
          <w:tcPr>
            <w:tcW w:w="630" w:type="dxa"/>
            <w:noWrap/>
            <w:hideMark/>
          </w:tcPr>
          <w:p w14:paraId="24B75A1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29085E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−1 344,19</w:t>
            </w:r>
          </w:p>
        </w:tc>
        <w:tc>
          <w:tcPr>
            <w:tcW w:w="741" w:type="dxa"/>
            <w:noWrap/>
            <w:hideMark/>
          </w:tcPr>
          <w:p w14:paraId="412E8E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22C0CF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−20 546,90</w:t>
            </w:r>
          </w:p>
        </w:tc>
        <w:tc>
          <w:tcPr>
            <w:tcW w:w="994" w:type="dxa"/>
            <w:noWrap/>
            <w:hideMark/>
          </w:tcPr>
          <w:p w14:paraId="5EFAB8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186 597,45</w:t>
            </w:r>
          </w:p>
        </w:tc>
        <w:tc>
          <w:tcPr>
            <w:tcW w:w="980" w:type="dxa"/>
            <w:noWrap/>
            <w:hideMark/>
          </w:tcPr>
          <w:p w14:paraId="537F0C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169 057,71</w:t>
            </w:r>
          </w:p>
        </w:tc>
      </w:tr>
      <w:tr w:rsidR="00F0367F" w:rsidRPr="002408B1" w14:paraId="241DCD0E" w14:textId="77777777" w:rsidTr="00004227">
        <w:tc>
          <w:tcPr>
            <w:tcW w:w="1129" w:type="dxa"/>
            <w:noWrap/>
            <w:hideMark/>
          </w:tcPr>
          <w:p w14:paraId="45C28288"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P.40673.1.01</w:t>
            </w:r>
          </w:p>
        </w:tc>
        <w:tc>
          <w:tcPr>
            <w:tcW w:w="854" w:type="dxa"/>
            <w:noWrap/>
            <w:hideMark/>
          </w:tcPr>
          <w:p w14:paraId="5216813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468AED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10 503,97</w:t>
            </w:r>
          </w:p>
        </w:tc>
        <w:tc>
          <w:tcPr>
            <w:tcW w:w="840" w:type="dxa"/>
            <w:noWrap/>
            <w:hideMark/>
          </w:tcPr>
          <w:p w14:paraId="7F094CD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2D5DE4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1BCFB2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70,00</w:t>
            </w:r>
          </w:p>
        </w:tc>
        <w:tc>
          <w:tcPr>
            <w:tcW w:w="881" w:type="dxa"/>
            <w:noWrap/>
            <w:hideMark/>
          </w:tcPr>
          <w:p w14:paraId="49FC955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9FAC41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70,00</w:t>
            </w:r>
          </w:p>
        </w:tc>
        <w:tc>
          <w:tcPr>
            <w:tcW w:w="868" w:type="dxa"/>
            <w:noWrap/>
            <w:hideMark/>
          </w:tcPr>
          <w:p w14:paraId="2442674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280C11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62,71</w:t>
            </w:r>
          </w:p>
        </w:tc>
        <w:tc>
          <w:tcPr>
            <w:tcW w:w="910" w:type="dxa"/>
            <w:noWrap/>
            <w:hideMark/>
          </w:tcPr>
          <w:p w14:paraId="407BA4C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26E67C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4090EBB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2AF362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6BC4C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62,71</w:t>
            </w:r>
          </w:p>
        </w:tc>
        <w:tc>
          <w:tcPr>
            <w:tcW w:w="994" w:type="dxa"/>
            <w:noWrap/>
            <w:hideMark/>
          </w:tcPr>
          <w:p w14:paraId="60CB0E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10 511,26</w:t>
            </w:r>
          </w:p>
        </w:tc>
        <w:tc>
          <w:tcPr>
            <w:tcW w:w="980" w:type="dxa"/>
            <w:noWrap/>
            <w:hideMark/>
          </w:tcPr>
          <w:p w14:paraId="68F899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9 523,23</w:t>
            </w:r>
          </w:p>
        </w:tc>
      </w:tr>
      <w:tr w:rsidR="00F0367F" w:rsidRPr="002408B1" w14:paraId="4CF127DD" w14:textId="77777777" w:rsidTr="00004227">
        <w:tc>
          <w:tcPr>
            <w:tcW w:w="1129" w:type="dxa"/>
            <w:noWrap/>
            <w:hideMark/>
          </w:tcPr>
          <w:p w14:paraId="265060C3"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P.40675.1.01</w:t>
            </w:r>
          </w:p>
        </w:tc>
        <w:tc>
          <w:tcPr>
            <w:tcW w:w="854" w:type="dxa"/>
            <w:noWrap/>
            <w:hideMark/>
          </w:tcPr>
          <w:p w14:paraId="749CE80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27EA13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232 114,65</w:t>
            </w:r>
          </w:p>
        </w:tc>
        <w:tc>
          <w:tcPr>
            <w:tcW w:w="840" w:type="dxa"/>
            <w:noWrap/>
            <w:hideMark/>
          </w:tcPr>
          <w:p w14:paraId="0EFCD10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3EB6C3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9A2FA5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1 546,00</w:t>
            </w:r>
          </w:p>
        </w:tc>
        <w:tc>
          <w:tcPr>
            <w:tcW w:w="881" w:type="dxa"/>
            <w:noWrap/>
            <w:hideMark/>
          </w:tcPr>
          <w:p w14:paraId="0C6B4B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3 800,00</w:t>
            </w:r>
          </w:p>
        </w:tc>
        <w:tc>
          <w:tcPr>
            <w:tcW w:w="1008" w:type="dxa"/>
            <w:noWrap/>
            <w:hideMark/>
          </w:tcPr>
          <w:p w14:paraId="0B37854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5 346,00</w:t>
            </w:r>
          </w:p>
        </w:tc>
        <w:tc>
          <w:tcPr>
            <w:tcW w:w="868" w:type="dxa"/>
            <w:noWrap/>
            <w:hideMark/>
          </w:tcPr>
          <w:p w14:paraId="6C01DC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E78BC9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20,83</w:t>
            </w:r>
          </w:p>
        </w:tc>
        <w:tc>
          <w:tcPr>
            <w:tcW w:w="910" w:type="dxa"/>
            <w:noWrap/>
            <w:hideMark/>
          </w:tcPr>
          <w:p w14:paraId="18E6B83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4 520,00</w:t>
            </w:r>
          </w:p>
        </w:tc>
        <w:tc>
          <w:tcPr>
            <w:tcW w:w="630" w:type="dxa"/>
            <w:noWrap/>
            <w:hideMark/>
          </w:tcPr>
          <w:p w14:paraId="66357F3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2D5DBF5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339,00</w:t>
            </w:r>
          </w:p>
        </w:tc>
        <w:tc>
          <w:tcPr>
            <w:tcW w:w="741" w:type="dxa"/>
            <w:noWrap/>
            <w:hideMark/>
          </w:tcPr>
          <w:p w14:paraId="0082311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DA219F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4 879,83</w:t>
            </w:r>
          </w:p>
        </w:tc>
        <w:tc>
          <w:tcPr>
            <w:tcW w:w="994" w:type="dxa"/>
            <w:noWrap/>
            <w:hideMark/>
          </w:tcPr>
          <w:p w14:paraId="6ECA238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232 580,82</w:t>
            </w:r>
          </w:p>
        </w:tc>
        <w:tc>
          <w:tcPr>
            <w:tcW w:w="980" w:type="dxa"/>
            <w:noWrap/>
            <w:hideMark/>
          </w:tcPr>
          <w:p w14:paraId="5BC26D8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210 718,75</w:t>
            </w:r>
          </w:p>
        </w:tc>
      </w:tr>
      <w:tr w:rsidR="00F0367F" w:rsidRPr="002408B1" w14:paraId="4D6629C5" w14:textId="77777777" w:rsidTr="00004227">
        <w:tc>
          <w:tcPr>
            <w:tcW w:w="1129" w:type="dxa"/>
            <w:noWrap/>
            <w:hideMark/>
          </w:tcPr>
          <w:p w14:paraId="5A93363B"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P.40677.1.01</w:t>
            </w:r>
          </w:p>
        </w:tc>
        <w:tc>
          <w:tcPr>
            <w:tcW w:w="854" w:type="dxa"/>
            <w:noWrap/>
            <w:hideMark/>
          </w:tcPr>
          <w:p w14:paraId="5C9453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14D3B1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32 502,35</w:t>
            </w:r>
          </w:p>
        </w:tc>
        <w:tc>
          <w:tcPr>
            <w:tcW w:w="840" w:type="dxa"/>
            <w:noWrap/>
            <w:hideMark/>
          </w:tcPr>
          <w:p w14:paraId="4AE1CE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3CC62E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2FB9E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218,00</w:t>
            </w:r>
          </w:p>
        </w:tc>
        <w:tc>
          <w:tcPr>
            <w:tcW w:w="881" w:type="dxa"/>
            <w:noWrap/>
            <w:hideMark/>
          </w:tcPr>
          <w:p w14:paraId="6A06DDC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4762E6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218,00</w:t>
            </w:r>
          </w:p>
        </w:tc>
        <w:tc>
          <w:tcPr>
            <w:tcW w:w="868" w:type="dxa"/>
            <w:noWrap/>
            <w:hideMark/>
          </w:tcPr>
          <w:p w14:paraId="64DFC1F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722288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479BB8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D1C06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740C1A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A52DE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83DB0E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1B7C9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32 720,35</w:t>
            </w:r>
          </w:p>
        </w:tc>
        <w:tc>
          <w:tcPr>
            <w:tcW w:w="980" w:type="dxa"/>
            <w:noWrap/>
            <w:hideMark/>
          </w:tcPr>
          <w:p w14:paraId="22A921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29 644,71</w:t>
            </w:r>
          </w:p>
        </w:tc>
      </w:tr>
      <w:tr w:rsidR="00F0367F" w:rsidRPr="002408B1" w14:paraId="65ADB8F7" w14:textId="77777777" w:rsidTr="00004227">
        <w:tc>
          <w:tcPr>
            <w:tcW w:w="1129" w:type="dxa"/>
            <w:noWrap/>
            <w:hideMark/>
          </w:tcPr>
          <w:p w14:paraId="635D44EE"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P.40678.1.01</w:t>
            </w:r>
          </w:p>
        </w:tc>
        <w:tc>
          <w:tcPr>
            <w:tcW w:w="854" w:type="dxa"/>
            <w:noWrap/>
            <w:hideMark/>
          </w:tcPr>
          <w:p w14:paraId="0C2A3A8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B14EF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96 389,59</w:t>
            </w:r>
          </w:p>
        </w:tc>
        <w:tc>
          <w:tcPr>
            <w:tcW w:w="840" w:type="dxa"/>
            <w:noWrap/>
            <w:hideMark/>
          </w:tcPr>
          <w:p w14:paraId="7D3F030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564E32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A6C7D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645,00</w:t>
            </w:r>
          </w:p>
        </w:tc>
        <w:tc>
          <w:tcPr>
            <w:tcW w:w="881" w:type="dxa"/>
            <w:noWrap/>
            <w:hideMark/>
          </w:tcPr>
          <w:p w14:paraId="6F22374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EB0500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645,00</w:t>
            </w:r>
          </w:p>
        </w:tc>
        <w:tc>
          <w:tcPr>
            <w:tcW w:w="868" w:type="dxa"/>
            <w:noWrap/>
            <w:hideMark/>
          </w:tcPr>
          <w:p w14:paraId="1CFBDC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554D17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65,43</w:t>
            </w:r>
          </w:p>
        </w:tc>
        <w:tc>
          <w:tcPr>
            <w:tcW w:w="910" w:type="dxa"/>
            <w:noWrap/>
            <w:hideMark/>
          </w:tcPr>
          <w:p w14:paraId="21F4B18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34A4B3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14,00</w:t>
            </w:r>
          </w:p>
        </w:tc>
        <w:tc>
          <w:tcPr>
            <w:tcW w:w="728" w:type="dxa"/>
            <w:noWrap/>
            <w:hideMark/>
          </w:tcPr>
          <w:p w14:paraId="1434AD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3F9F1F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6C392E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65,43</w:t>
            </w:r>
          </w:p>
        </w:tc>
        <w:tc>
          <w:tcPr>
            <w:tcW w:w="994" w:type="dxa"/>
            <w:noWrap/>
            <w:hideMark/>
          </w:tcPr>
          <w:p w14:paraId="77E868E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96 969,16</w:t>
            </w:r>
          </w:p>
        </w:tc>
        <w:tc>
          <w:tcPr>
            <w:tcW w:w="980" w:type="dxa"/>
            <w:noWrap/>
            <w:hideMark/>
          </w:tcPr>
          <w:p w14:paraId="2A0D922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87 854,28</w:t>
            </w:r>
          </w:p>
        </w:tc>
      </w:tr>
      <w:tr w:rsidR="00F0367F" w:rsidRPr="002408B1" w14:paraId="32E1A974" w14:textId="77777777" w:rsidTr="00004227">
        <w:tc>
          <w:tcPr>
            <w:tcW w:w="1129" w:type="dxa"/>
            <w:noWrap/>
            <w:hideMark/>
          </w:tcPr>
          <w:p w14:paraId="549DB5CB"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P.40678.1.03</w:t>
            </w:r>
          </w:p>
        </w:tc>
        <w:tc>
          <w:tcPr>
            <w:tcW w:w="854" w:type="dxa"/>
            <w:noWrap/>
            <w:hideMark/>
          </w:tcPr>
          <w:p w14:paraId="4154135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176242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199 693,81</w:t>
            </w:r>
          </w:p>
        </w:tc>
        <w:tc>
          <w:tcPr>
            <w:tcW w:w="840" w:type="dxa"/>
            <w:noWrap/>
            <w:hideMark/>
          </w:tcPr>
          <w:p w14:paraId="3C56C8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845CEF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9230DE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1 207,00</w:t>
            </w:r>
          </w:p>
        </w:tc>
        <w:tc>
          <w:tcPr>
            <w:tcW w:w="881" w:type="dxa"/>
            <w:noWrap/>
            <w:hideMark/>
          </w:tcPr>
          <w:p w14:paraId="30D8A3F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217272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1 207,00</w:t>
            </w:r>
          </w:p>
        </w:tc>
        <w:tc>
          <w:tcPr>
            <w:tcW w:w="868" w:type="dxa"/>
            <w:noWrap/>
            <w:hideMark/>
          </w:tcPr>
          <w:p w14:paraId="4D45D6A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B48126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20,94</w:t>
            </w:r>
          </w:p>
        </w:tc>
        <w:tc>
          <w:tcPr>
            <w:tcW w:w="910" w:type="dxa"/>
            <w:noWrap/>
            <w:hideMark/>
          </w:tcPr>
          <w:p w14:paraId="66F67B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16 929,76</w:t>
            </w:r>
          </w:p>
        </w:tc>
        <w:tc>
          <w:tcPr>
            <w:tcW w:w="630" w:type="dxa"/>
            <w:noWrap/>
            <w:hideMark/>
          </w:tcPr>
          <w:p w14:paraId="18F5F3B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14,00</w:t>
            </w:r>
          </w:p>
        </w:tc>
        <w:tc>
          <w:tcPr>
            <w:tcW w:w="728" w:type="dxa"/>
            <w:noWrap/>
            <w:hideMark/>
          </w:tcPr>
          <w:p w14:paraId="2E93056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2 370,17</w:t>
            </w:r>
          </w:p>
        </w:tc>
        <w:tc>
          <w:tcPr>
            <w:tcW w:w="741" w:type="dxa"/>
            <w:noWrap/>
            <w:hideMark/>
          </w:tcPr>
          <w:p w14:paraId="5942FF0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A3FB69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19 320,87</w:t>
            </w:r>
          </w:p>
        </w:tc>
        <w:tc>
          <w:tcPr>
            <w:tcW w:w="994" w:type="dxa"/>
            <w:noWrap/>
            <w:hideMark/>
          </w:tcPr>
          <w:p w14:paraId="794CBE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181 579,94</w:t>
            </w:r>
          </w:p>
        </w:tc>
        <w:tc>
          <w:tcPr>
            <w:tcW w:w="980" w:type="dxa"/>
            <w:noWrap/>
            <w:hideMark/>
          </w:tcPr>
          <w:p w14:paraId="1030957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164 511,84</w:t>
            </w:r>
          </w:p>
        </w:tc>
      </w:tr>
      <w:tr w:rsidR="00F0367F" w:rsidRPr="002408B1" w14:paraId="526562F1" w14:textId="77777777" w:rsidTr="00004227">
        <w:tc>
          <w:tcPr>
            <w:tcW w:w="1129" w:type="dxa"/>
            <w:noWrap/>
            <w:hideMark/>
          </w:tcPr>
          <w:p w14:paraId="162E90B9"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P.40678.1.04</w:t>
            </w:r>
          </w:p>
        </w:tc>
        <w:tc>
          <w:tcPr>
            <w:tcW w:w="854" w:type="dxa"/>
            <w:noWrap/>
            <w:hideMark/>
          </w:tcPr>
          <w:p w14:paraId="1372CAE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5DF7EA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230 045,93</w:t>
            </w:r>
          </w:p>
        </w:tc>
        <w:tc>
          <w:tcPr>
            <w:tcW w:w="840" w:type="dxa"/>
            <w:noWrap/>
            <w:hideMark/>
          </w:tcPr>
          <w:p w14:paraId="5A0B7C8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5B4298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BAA9AA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1 424,00</w:t>
            </w:r>
          </w:p>
        </w:tc>
        <w:tc>
          <w:tcPr>
            <w:tcW w:w="881" w:type="dxa"/>
            <w:noWrap/>
            <w:hideMark/>
          </w:tcPr>
          <w:p w14:paraId="0AFCCF3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FA742A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1 424,00</w:t>
            </w:r>
          </w:p>
        </w:tc>
        <w:tc>
          <w:tcPr>
            <w:tcW w:w="868" w:type="dxa"/>
            <w:noWrap/>
            <w:hideMark/>
          </w:tcPr>
          <w:p w14:paraId="6EB6002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730A41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013208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15 182,15</w:t>
            </w:r>
          </w:p>
        </w:tc>
        <w:tc>
          <w:tcPr>
            <w:tcW w:w="630" w:type="dxa"/>
            <w:noWrap/>
            <w:hideMark/>
          </w:tcPr>
          <w:p w14:paraId="78D3BAA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14,00</w:t>
            </w:r>
          </w:p>
        </w:tc>
        <w:tc>
          <w:tcPr>
            <w:tcW w:w="728" w:type="dxa"/>
            <w:noWrap/>
            <w:hideMark/>
          </w:tcPr>
          <w:p w14:paraId="6DAC69D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2 125,50</w:t>
            </w:r>
          </w:p>
        </w:tc>
        <w:tc>
          <w:tcPr>
            <w:tcW w:w="741" w:type="dxa"/>
            <w:noWrap/>
            <w:hideMark/>
          </w:tcPr>
          <w:p w14:paraId="0A64539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5E87C0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17 307,65</w:t>
            </w:r>
          </w:p>
        </w:tc>
        <w:tc>
          <w:tcPr>
            <w:tcW w:w="994" w:type="dxa"/>
            <w:noWrap/>
            <w:hideMark/>
          </w:tcPr>
          <w:p w14:paraId="02EB42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214 162,28</w:t>
            </w:r>
          </w:p>
        </w:tc>
        <w:tc>
          <w:tcPr>
            <w:tcW w:w="980" w:type="dxa"/>
            <w:noWrap/>
            <w:hideMark/>
          </w:tcPr>
          <w:p w14:paraId="1662410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194 031,51</w:t>
            </w:r>
          </w:p>
        </w:tc>
      </w:tr>
      <w:tr w:rsidR="00F0367F" w:rsidRPr="002408B1" w14:paraId="3567113D" w14:textId="77777777" w:rsidTr="00004227">
        <w:tc>
          <w:tcPr>
            <w:tcW w:w="1129" w:type="dxa"/>
            <w:noWrap/>
            <w:hideMark/>
          </w:tcPr>
          <w:p w14:paraId="16918747"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P.40686.1.01</w:t>
            </w:r>
          </w:p>
        </w:tc>
        <w:tc>
          <w:tcPr>
            <w:tcW w:w="854" w:type="dxa"/>
            <w:noWrap/>
            <w:hideMark/>
          </w:tcPr>
          <w:p w14:paraId="67FF6C7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CF0B12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259 953,44</w:t>
            </w:r>
          </w:p>
        </w:tc>
        <w:tc>
          <w:tcPr>
            <w:tcW w:w="840" w:type="dxa"/>
            <w:noWrap/>
            <w:hideMark/>
          </w:tcPr>
          <w:p w14:paraId="48C8E72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E59AA8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0EFB63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72E262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07AC5F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10A65A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−259 953,44</w:t>
            </w:r>
          </w:p>
        </w:tc>
        <w:tc>
          <w:tcPr>
            <w:tcW w:w="770" w:type="dxa"/>
            <w:noWrap/>
            <w:hideMark/>
          </w:tcPr>
          <w:p w14:paraId="46EBBE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22,32</w:t>
            </w:r>
          </w:p>
        </w:tc>
        <w:tc>
          <w:tcPr>
            <w:tcW w:w="910" w:type="dxa"/>
            <w:noWrap/>
            <w:hideMark/>
          </w:tcPr>
          <w:p w14:paraId="5CEC52E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135B1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3DAE0D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EF07BA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AC5D1C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22,32</w:t>
            </w:r>
          </w:p>
        </w:tc>
        <w:tc>
          <w:tcPr>
            <w:tcW w:w="994" w:type="dxa"/>
            <w:noWrap/>
            <w:hideMark/>
          </w:tcPr>
          <w:p w14:paraId="320D73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−22,32</w:t>
            </w:r>
          </w:p>
        </w:tc>
        <w:tc>
          <w:tcPr>
            <w:tcW w:w="980" w:type="dxa"/>
            <w:noWrap/>
            <w:hideMark/>
          </w:tcPr>
          <w:p w14:paraId="491B3F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−20,22</w:t>
            </w:r>
          </w:p>
        </w:tc>
      </w:tr>
      <w:tr w:rsidR="00F0367F" w:rsidRPr="002408B1" w14:paraId="438BDC3C" w14:textId="77777777" w:rsidTr="00004227">
        <w:tc>
          <w:tcPr>
            <w:tcW w:w="1129" w:type="dxa"/>
            <w:noWrap/>
            <w:hideMark/>
          </w:tcPr>
          <w:p w14:paraId="4E0D23E1"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P.40687.1.01</w:t>
            </w:r>
          </w:p>
        </w:tc>
        <w:tc>
          <w:tcPr>
            <w:tcW w:w="854" w:type="dxa"/>
            <w:noWrap/>
            <w:hideMark/>
          </w:tcPr>
          <w:p w14:paraId="69265C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FC904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22 582,37</w:t>
            </w:r>
          </w:p>
        </w:tc>
        <w:tc>
          <w:tcPr>
            <w:tcW w:w="840" w:type="dxa"/>
            <w:noWrap/>
            <w:hideMark/>
          </w:tcPr>
          <w:p w14:paraId="5DB54F5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FB17DB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730CFC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69F567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−29 416,21</w:t>
            </w:r>
          </w:p>
        </w:tc>
        <w:tc>
          <w:tcPr>
            <w:tcW w:w="1008" w:type="dxa"/>
            <w:noWrap/>
            <w:hideMark/>
          </w:tcPr>
          <w:p w14:paraId="79C4D8E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−29 416,21</w:t>
            </w:r>
          </w:p>
        </w:tc>
        <w:tc>
          <w:tcPr>
            <w:tcW w:w="868" w:type="dxa"/>
            <w:noWrap/>
            <w:hideMark/>
          </w:tcPr>
          <w:p w14:paraId="0FC2600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EE9B5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20,94</w:t>
            </w:r>
          </w:p>
        </w:tc>
        <w:tc>
          <w:tcPr>
            <w:tcW w:w="910" w:type="dxa"/>
            <w:noWrap/>
            <w:hideMark/>
          </w:tcPr>
          <w:p w14:paraId="56E4864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−6 854,78</w:t>
            </w:r>
          </w:p>
        </w:tc>
        <w:tc>
          <w:tcPr>
            <w:tcW w:w="630" w:type="dxa"/>
            <w:noWrap/>
            <w:hideMark/>
          </w:tcPr>
          <w:p w14:paraId="1800340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5AD8A90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−479,83</w:t>
            </w:r>
          </w:p>
        </w:tc>
        <w:tc>
          <w:tcPr>
            <w:tcW w:w="741" w:type="dxa"/>
            <w:noWrap/>
            <w:hideMark/>
          </w:tcPr>
          <w:p w14:paraId="44D9BCD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02DBC7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−7 313,67</w:t>
            </w:r>
          </w:p>
        </w:tc>
        <w:tc>
          <w:tcPr>
            <w:tcW w:w="994" w:type="dxa"/>
            <w:noWrap/>
            <w:hideMark/>
          </w:tcPr>
          <w:p w14:paraId="25A455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479,83</w:t>
            </w:r>
          </w:p>
        </w:tc>
        <w:tc>
          <w:tcPr>
            <w:tcW w:w="980" w:type="dxa"/>
            <w:noWrap/>
            <w:hideMark/>
          </w:tcPr>
          <w:p w14:paraId="2C68979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434,73</w:t>
            </w:r>
          </w:p>
        </w:tc>
      </w:tr>
      <w:tr w:rsidR="00F0367F" w:rsidRPr="002408B1" w14:paraId="31822088" w14:textId="77777777" w:rsidTr="00004227">
        <w:tc>
          <w:tcPr>
            <w:tcW w:w="1129" w:type="dxa"/>
            <w:noWrap/>
            <w:hideMark/>
          </w:tcPr>
          <w:p w14:paraId="678CD0F9"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P.40690.1.01</w:t>
            </w:r>
          </w:p>
        </w:tc>
        <w:tc>
          <w:tcPr>
            <w:tcW w:w="854" w:type="dxa"/>
            <w:noWrap/>
            <w:hideMark/>
          </w:tcPr>
          <w:p w14:paraId="2039BED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25C1F6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57 098,50</w:t>
            </w:r>
          </w:p>
        </w:tc>
        <w:tc>
          <w:tcPr>
            <w:tcW w:w="840" w:type="dxa"/>
            <w:noWrap/>
            <w:hideMark/>
          </w:tcPr>
          <w:p w14:paraId="032D29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6AC5B7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D3D4C4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3A345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−57 098,50</w:t>
            </w:r>
          </w:p>
        </w:tc>
        <w:tc>
          <w:tcPr>
            <w:tcW w:w="1008" w:type="dxa"/>
            <w:noWrap/>
            <w:hideMark/>
          </w:tcPr>
          <w:p w14:paraId="69B71B4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−57 098,50</w:t>
            </w:r>
          </w:p>
        </w:tc>
        <w:tc>
          <w:tcPr>
            <w:tcW w:w="868" w:type="dxa"/>
            <w:noWrap/>
            <w:hideMark/>
          </w:tcPr>
          <w:p w14:paraId="309D844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5E84E5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C12426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38B8C9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5B9C744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C25032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2F7070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9D6385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5A3B56E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7CC68E82" w14:textId="77777777" w:rsidTr="00004227">
        <w:tc>
          <w:tcPr>
            <w:tcW w:w="1129" w:type="dxa"/>
            <w:noWrap/>
            <w:hideMark/>
          </w:tcPr>
          <w:p w14:paraId="6826CCDB"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P.40691.1.01</w:t>
            </w:r>
          </w:p>
        </w:tc>
        <w:tc>
          <w:tcPr>
            <w:tcW w:w="854" w:type="dxa"/>
            <w:noWrap/>
            <w:hideMark/>
          </w:tcPr>
          <w:p w14:paraId="338DEA6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665C95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11 719,40</w:t>
            </w:r>
          </w:p>
        </w:tc>
        <w:tc>
          <w:tcPr>
            <w:tcW w:w="840" w:type="dxa"/>
            <w:noWrap/>
            <w:hideMark/>
          </w:tcPr>
          <w:p w14:paraId="69E994E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1021F4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977044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5EC83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−11 719,40</w:t>
            </w:r>
          </w:p>
        </w:tc>
        <w:tc>
          <w:tcPr>
            <w:tcW w:w="1008" w:type="dxa"/>
            <w:noWrap/>
            <w:hideMark/>
          </w:tcPr>
          <w:p w14:paraId="4D86E95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−11 719,40</w:t>
            </w:r>
          </w:p>
        </w:tc>
        <w:tc>
          <w:tcPr>
            <w:tcW w:w="868" w:type="dxa"/>
            <w:noWrap/>
            <w:hideMark/>
          </w:tcPr>
          <w:p w14:paraId="4BB275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8606F2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69543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74B438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4D6AEE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A432DC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E3ED51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B8107D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501626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25EE1E18" w14:textId="77777777" w:rsidTr="00004227">
        <w:tc>
          <w:tcPr>
            <w:tcW w:w="1129" w:type="dxa"/>
            <w:noWrap/>
            <w:hideMark/>
          </w:tcPr>
          <w:p w14:paraId="68561DF1"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P.40692.1.01</w:t>
            </w:r>
          </w:p>
        </w:tc>
        <w:tc>
          <w:tcPr>
            <w:tcW w:w="854" w:type="dxa"/>
            <w:noWrap/>
            <w:hideMark/>
          </w:tcPr>
          <w:p w14:paraId="4AC7852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34D45B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91 551,08</w:t>
            </w:r>
          </w:p>
        </w:tc>
        <w:tc>
          <w:tcPr>
            <w:tcW w:w="840" w:type="dxa"/>
            <w:noWrap/>
            <w:hideMark/>
          </w:tcPr>
          <w:p w14:paraId="2678A86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DE0EA8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89233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613,00</w:t>
            </w:r>
          </w:p>
        </w:tc>
        <w:tc>
          <w:tcPr>
            <w:tcW w:w="881" w:type="dxa"/>
            <w:noWrap/>
            <w:hideMark/>
          </w:tcPr>
          <w:p w14:paraId="5BDFFB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AC6BB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613,00</w:t>
            </w:r>
          </w:p>
        </w:tc>
        <w:tc>
          <w:tcPr>
            <w:tcW w:w="868" w:type="dxa"/>
            <w:noWrap/>
            <w:hideMark/>
          </w:tcPr>
          <w:p w14:paraId="751E369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320A6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6A35B4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−60,00</w:t>
            </w:r>
          </w:p>
        </w:tc>
        <w:tc>
          <w:tcPr>
            <w:tcW w:w="630" w:type="dxa"/>
            <w:noWrap/>
            <w:hideMark/>
          </w:tcPr>
          <w:p w14:paraId="33F2632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74D2A24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−4,50</w:t>
            </w:r>
          </w:p>
        </w:tc>
        <w:tc>
          <w:tcPr>
            <w:tcW w:w="741" w:type="dxa"/>
            <w:noWrap/>
            <w:hideMark/>
          </w:tcPr>
          <w:p w14:paraId="4FA7CF0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3BE7F4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−64,50</w:t>
            </w:r>
          </w:p>
        </w:tc>
        <w:tc>
          <w:tcPr>
            <w:tcW w:w="994" w:type="dxa"/>
            <w:noWrap/>
            <w:hideMark/>
          </w:tcPr>
          <w:p w14:paraId="6E25E66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92 228,58</w:t>
            </w:r>
          </w:p>
        </w:tc>
        <w:tc>
          <w:tcPr>
            <w:tcW w:w="980" w:type="dxa"/>
            <w:noWrap/>
            <w:hideMark/>
          </w:tcPr>
          <w:p w14:paraId="3F04604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83 559,30</w:t>
            </w:r>
          </w:p>
        </w:tc>
      </w:tr>
      <w:tr w:rsidR="00F0367F" w:rsidRPr="002408B1" w14:paraId="33154B76" w14:textId="77777777" w:rsidTr="00004227">
        <w:tc>
          <w:tcPr>
            <w:tcW w:w="1129" w:type="dxa"/>
            <w:noWrap/>
            <w:hideMark/>
          </w:tcPr>
          <w:p w14:paraId="3B054F31"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P.40693.1.01</w:t>
            </w:r>
          </w:p>
        </w:tc>
        <w:tc>
          <w:tcPr>
            <w:tcW w:w="854" w:type="dxa"/>
            <w:noWrap/>
            <w:hideMark/>
          </w:tcPr>
          <w:p w14:paraId="55BBE7C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4B7F3D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45 801,78</w:t>
            </w:r>
          </w:p>
        </w:tc>
        <w:tc>
          <w:tcPr>
            <w:tcW w:w="840" w:type="dxa"/>
            <w:noWrap/>
            <w:hideMark/>
          </w:tcPr>
          <w:p w14:paraId="4011850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B29FB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49B4A1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24760AF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F90029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2C153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DADF34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55ABC1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45 064,33</w:t>
            </w:r>
          </w:p>
        </w:tc>
        <w:tc>
          <w:tcPr>
            <w:tcW w:w="630" w:type="dxa"/>
            <w:noWrap/>
            <w:hideMark/>
          </w:tcPr>
          <w:p w14:paraId="14EE9B4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20C7628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3 379,82</w:t>
            </w:r>
          </w:p>
        </w:tc>
        <w:tc>
          <w:tcPr>
            <w:tcW w:w="741" w:type="dxa"/>
            <w:noWrap/>
            <w:hideMark/>
          </w:tcPr>
          <w:p w14:paraId="1C1BEBA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62C1CE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48 444,15</w:t>
            </w:r>
          </w:p>
        </w:tc>
        <w:tc>
          <w:tcPr>
            <w:tcW w:w="994" w:type="dxa"/>
            <w:noWrap/>
            <w:hideMark/>
          </w:tcPr>
          <w:p w14:paraId="155D2BA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−2 642,37</w:t>
            </w:r>
          </w:p>
        </w:tc>
        <w:tc>
          <w:tcPr>
            <w:tcW w:w="980" w:type="dxa"/>
            <w:noWrap/>
            <w:hideMark/>
          </w:tcPr>
          <w:p w14:paraId="32604A7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−2 394,00</w:t>
            </w:r>
          </w:p>
        </w:tc>
      </w:tr>
      <w:tr w:rsidR="00F0367F" w:rsidRPr="002408B1" w14:paraId="369F9AED" w14:textId="77777777" w:rsidTr="00004227">
        <w:tc>
          <w:tcPr>
            <w:tcW w:w="1129" w:type="dxa"/>
            <w:noWrap/>
            <w:hideMark/>
          </w:tcPr>
          <w:p w14:paraId="52FCC95B"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P.40695.1.01</w:t>
            </w:r>
          </w:p>
        </w:tc>
        <w:tc>
          <w:tcPr>
            <w:tcW w:w="854" w:type="dxa"/>
            <w:noWrap/>
            <w:hideMark/>
          </w:tcPr>
          <w:p w14:paraId="46C579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0D614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71 975,11</w:t>
            </w:r>
          </w:p>
        </w:tc>
        <w:tc>
          <w:tcPr>
            <w:tcW w:w="840" w:type="dxa"/>
            <w:noWrap/>
            <w:hideMark/>
          </w:tcPr>
          <w:p w14:paraId="4FE06E9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FFFAE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ED983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482,00</w:t>
            </w:r>
          </w:p>
        </w:tc>
        <w:tc>
          <w:tcPr>
            <w:tcW w:w="881" w:type="dxa"/>
            <w:noWrap/>
            <w:hideMark/>
          </w:tcPr>
          <w:p w14:paraId="39971C5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526468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482,00</w:t>
            </w:r>
          </w:p>
        </w:tc>
        <w:tc>
          <w:tcPr>
            <w:tcW w:w="868" w:type="dxa"/>
            <w:noWrap/>
            <w:hideMark/>
          </w:tcPr>
          <w:p w14:paraId="586DD4C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889E29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CC689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785B6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FB2999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1BAA3A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024EBD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377D34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72 457,11</w:t>
            </w:r>
          </w:p>
        </w:tc>
        <w:tc>
          <w:tcPr>
            <w:tcW w:w="980" w:type="dxa"/>
            <w:noWrap/>
            <w:hideMark/>
          </w:tcPr>
          <w:p w14:paraId="76F1D5A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65 646,31</w:t>
            </w:r>
          </w:p>
        </w:tc>
      </w:tr>
      <w:tr w:rsidR="00F0367F" w:rsidRPr="002408B1" w14:paraId="07AD6424" w14:textId="77777777" w:rsidTr="00004227">
        <w:tc>
          <w:tcPr>
            <w:tcW w:w="1129" w:type="dxa"/>
            <w:noWrap/>
            <w:hideMark/>
          </w:tcPr>
          <w:p w14:paraId="240755C8"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P.40696.1.01</w:t>
            </w:r>
          </w:p>
        </w:tc>
        <w:tc>
          <w:tcPr>
            <w:tcW w:w="854" w:type="dxa"/>
            <w:noWrap/>
            <w:hideMark/>
          </w:tcPr>
          <w:p w14:paraId="4872B1C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31AC3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323 591,10</w:t>
            </w:r>
          </w:p>
        </w:tc>
        <w:tc>
          <w:tcPr>
            <w:tcW w:w="840" w:type="dxa"/>
            <w:noWrap/>
            <w:hideMark/>
          </w:tcPr>
          <w:p w14:paraId="64D5BB1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677C0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B2358A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2 155,00</w:t>
            </w:r>
          </w:p>
        </w:tc>
        <w:tc>
          <w:tcPr>
            <w:tcW w:w="881" w:type="dxa"/>
            <w:noWrap/>
            <w:hideMark/>
          </w:tcPr>
          <w:p w14:paraId="460C36A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D99DC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2 155,00</w:t>
            </w:r>
          </w:p>
        </w:tc>
        <w:tc>
          <w:tcPr>
            <w:tcW w:w="868" w:type="dxa"/>
            <w:noWrap/>
            <w:hideMark/>
          </w:tcPr>
          <w:p w14:paraId="72A5F0F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31ABA0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360821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1 501,04</w:t>
            </w:r>
          </w:p>
        </w:tc>
        <w:tc>
          <w:tcPr>
            <w:tcW w:w="630" w:type="dxa"/>
            <w:noWrap/>
            <w:hideMark/>
          </w:tcPr>
          <w:p w14:paraId="786B0E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3E1F2C1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105,07</w:t>
            </w:r>
          </w:p>
        </w:tc>
        <w:tc>
          <w:tcPr>
            <w:tcW w:w="741" w:type="dxa"/>
            <w:noWrap/>
            <w:hideMark/>
          </w:tcPr>
          <w:p w14:paraId="4CEC149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7DF170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1 606,11</w:t>
            </w:r>
          </w:p>
        </w:tc>
        <w:tc>
          <w:tcPr>
            <w:tcW w:w="994" w:type="dxa"/>
            <w:noWrap/>
            <w:hideMark/>
          </w:tcPr>
          <w:p w14:paraId="64838BD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324 139,99</w:t>
            </w:r>
          </w:p>
        </w:tc>
        <w:tc>
          <w:tcPr>
            <w:tcW w:w="980" w:type="dxa"/>
            <w:noWrap/>
            <w:hideMark/>
          </w:tcPr>
          <w:p w14:paraId="25995DB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293 671,57</w:t>
            </w:r>
          </w:p>
        </w:tc>
      </w:tr>
      <w:tr w:rsidR="00F0367F" w:rsidRPr="002408B1" w14:paraId="313EB6F1" w14:textId="77777777" w:rsidTr="00004227">
        <w:tc>
          <w:tcPr>
            <w:tcW w:w="1129" w:type="dxa"/>
            <w:noWrap/>
            <w:hideMark/>
          </w:tcPr>
          <w:p w14:paraId="21E77C11"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P.40696.1.02</w:t>
            </w:r>
          </w:p>
        </w:tc>
        <w:tc>
          <w:tcPr>
            <w:tcW w:w="854" w:type="dxa"/>
            <w:noWrap/>
            <w:hideMark/>
          </w:tcPr>
          <w:p w14:paraId="488F5A7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E8F3D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283 713,00</w:t>
            </w:r>
          </w:p>
        </w:tc>
        <w:tc>
          <w:tcPr>
            <w:tcW w:w="840" w:type="dxa"/>
            <w:noWrap/>
            <w:hideMark/>
          </w:tcPr>
          <w:p w14:paraId="184024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FBF360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587D61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1 520,00</w:t>
            </w:r>
          </w:p>
        </w:tc>
        <w:tc>
          <w:tcPr>
            <w:tcW w:w="881" w:type="dxa"/>
            <w:noWrap/>
            <w:hideMark/>
          </w:tcPr>
          <w:p w14:paraId="172D62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31B9A0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1 520,00</w:t>
            </w:r>
          </w:p>
        </w:tc>
        <w:tc>
          <w:tcPr>
            <w:tcW w:w="868" w:type="dxa"/>
            <w:noWrap/>
            <w:hideMark/>
          </w:tcPr>
          <w:p w14:paraId="14F013C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9334CA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110,04</w:t>
            </w:r>
          </w:p>
        </w:tc>
        <w:tc>
          <w:tcPr>
            <w:tcW w:w="910" w:type="dxa"/>
            <w:noWrap/>
            <w:hideMark/>
          </w:tcPr>
          <w:p w14:paraId="200F6AB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52 790,37</w:t>
            </w:r>
          </w:p>
        </w:tc>
        <w:tc>
          <w:tcPr>
            <w:tcW w:w="630" w:type="dxa"/>
            <w:noWrap/>
            <w:hideMark/>
          </w:tcPr>
          <w:p w14:paraId="0A7DF17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1CA4DC7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3 695,33</w:t>
            </w:r>
          </w:p>
        </w:tc>
        <w:tc>
          <w:tcPr>
            <w:tcW w:w="741" w:type="dxa"/>
            <w:noWrap/>
            <w:hideMark/>
          </w:tcPr>
          <w:p w14:paraId="7BAA753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56034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56 595,74</w:t>
            </w:r>
          </w:p>
        </w:tc>
        <w:tc>
          <w:tcPr>
            <w:tcW w:w="994" w:type="dxa"/>
            <w:noWrap/>
            <w:hideMark/>
          </w:tcPr>
          <w:p w14:paraId="66CBB54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228 637,26</w:t>
            </w:r>
          </w:p>
        </w:tc>
        <w:tc>
          <w:tcPr>
            <w:tcW w:w="980" w:type="dxa"/>
            <w:noWrap/>
            <w:hideMark/>
          </w:tcPr>
          <w:p w14:paraId="2FF6FC6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207 145,88</w:t>
            </w:r>
          </w:p>
        </w:tc>
      </w:tr>
      <w:tr w:rsidR="00F0367F" w:rsidRPr="002408B1" w14:paraId="695A9647" w14:textId="77777777" w:rsidTr="00004227">
        <w:tc>
          <w:tcPr>
            <w:tcW w:w="1129" w:type="dxa"/>
            <w:noWrap/>
            <w:hideMark/>
          </w:tcPr>
          <w:p w14:paraId="4DFD111E"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P.40698.1.01</w:t>
            </w:r>
          </w:p>
        </w:tc>
        <w:tc>
          <w:tcPr>
            <w:tcW w:w="854" w:type="dxa"/>
            <w:noWrap/>
            <w:hideMark/>
          </w:tcPr>
          <w:p w14:paraId="0086966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643989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6 860,88</w:t>
            </w:r>
          </w:p>
        </w:tc>
        <w:tc>
          <w:tcPr>
            <w:tcW w:w="840" w:type="dxa"/>
            <w:noWrap/>
            <w:hideMark/>
          </w:tcPr>
          <w:p w14:paraId="2A42EB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43E18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D49192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855DF7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16B390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977254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ADE9C1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917032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1 352,56</w:t>
            </w:r>
          </w:p>
        </w:tc>
        <w:tc>
          <w:tcPr>
            <w:tcW w:w="630" w:type="dxa"/>
            <w:noWrap/>
            <w:hideMark/>
          </w:tcPr>
          <w:p w14:paraId="22E014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0990BA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94,68</w:t>
            </w:r>
          </w:p>
        </w:tc>
        <w:tc>
          <w:tcPr>
            <w:tcW w:w="741" w:type="dxa"/>
            <w:noWrap/>
            <w:hideMark/>
          </w:tcPr>
          <w:p w14:paraId="1042E22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0EBE16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1 447,24</w:t>
            </w:r>
          </w:p>
        </w:tc>
        <w:tc>
          <w:tcPr>
            <w:tcW w:w="994" w:type="dxa"/>
            <w:noWrap/>
            <w:hideMark/>
          </w:tcPr>
          <w:p w14:paraId="24329BA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5 413,64</w:t>
            </w:r>
          </w:p>
        </w:tc>
        <w:tc>
          <w:tcPr>
            <w:tcW w:w="980" w:type="dxa"/>
            <w:noWrap/>
            <w:hideMark/>
          </w:tcPr>
          <w:p w14:paraId="44897B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4 904,77</w:t>
            </w:r>
          </w:p>
        </w:tc>
      </w:tr>
      <w:tr w:rsidR="00F0367F" w:rsidRPr="002408B1" w14:paraId="2803E231" w14:textId="77777777" w:rsidTr="00004227">
        <w:tc>
          <w:tcPr>
            <w:tcW w:w="1129" w:type="dxa"/>
            <w:noWrap/>
            <w:hideMark/>
          </w:tcPr>
          <w:p w14:paraId="53441A5A"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P.40699.1.01</w:t>
            </w:r>
          </w:p>
        </w:tc>
        <w:tc>
          <w:tcPr>
            <w:tcW w:w="854" w:type="dxa"/>
            <w:noWrap/>
            <w:hideMark/>
          </w:tcPr>
          <w:p w14:paraId="76B3D2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B9F503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6 204,42</w:t>
            </w:r>
          </w:p>
        </w:tc>
        <w:tc>
          <w:tcPr>
            <w:tcW w:w="840" w:type="dxa"/>
            <w:noWrap/>
            <w:hideMark/>
          </w:tcPr>
          <w:p w14:paraId="59D628F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7EEB93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C4353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DE2B4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−6 204,42</w:t>
            </w:r>
          </w:p>
        </w:tc>
        <w:tc>
          <w:tcPr>
            <w:tcW w:w="1008" w:type="dxa"/>
            <w:noWrap/>
            <w:hideMark/>
          </w:tcPr>
          <w:p w14:paraId="2D32E9D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−6 204,42</w:t>
            </w:r>
          </w:p>
        </w:tc>
        <w:tc>
          <w:tcPr>
            <w:tcW w:w="868" w:type="dxa"/>
            <w:noWrap/>
            <w:hideMark/>
          </w:tcPr>
          <w:p w14:paraId="1540B8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EF82A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183F9F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F198E3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127195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A8B6CA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1D3099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823F36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763D481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03EDCB85" w14:textId="77777777" w:rsidTr="00004227">
        <w:tc>
          <w:tcPr>
            <w:tcW w:w="1129" w:type="dxa"/>
            <w:noWrap/>
            <w:hideMark/>
          </w:tcPr>
          <w:p w14:paraId="38093610"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P.40701.1.01</w:t>
            </w:r>
          </w:p>
        </w:tc>
        <w:tc>
          <w:tcPr>
            <w:tcW w:w="854" w:type="dxa"/>
            <w:noWrap/>
            <w:hideMark/>
          </w:tcPr>
          <w:p w14:paraId="546BC9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61DE42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8 892,15</w:t>
            </w:r>
          </w:p>
        </w:tc>
        <w:tc>
          <w:tcPr>
            <w:tcW w:w="840" w:type="dxa"/>
            <w:noWrap/>
            <w:hideMark/>
          </w:tcPr>
          <w:p w14:paraId="03C59B6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EE7C1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BF026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70C7EC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568740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33730C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7579AE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6DEBB3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9C09C9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0D436F5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F1368C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6A82E2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D006D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8 892,15</w:t>
            </w:r>
          </w:p>
        </w:tc>
        <w:tc>
          <w:tcPr>
            <w:tcW w:w="980" w:type="dxa"/>
            <w:noWrap/>
            <w:hideMark/>
          </w:tcPr>
          <w:p w14:paraId="6464A3D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8 056,31</w:t>
            </w:r>
          </w:p>
        </w:tc>
      </w:tr>
      <w:tr w:rsidR="00F0367F" w:rsidRPr="002408B1" w14:paraId="533EDDD7" w14:textId="77777777" w:rsidTr="00004227">
        <w:tc>
          <w:tcPr>
            <w:tcW w:w="1129" w:type="dxa"/>
            <w:noWrap/>
            <w:hideMark/>
          </w:tcPr>
          <w:p w14:paraId="54A55614"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P.40710.1.01</w:t>
            </w:r>
          </w:p>
        </w:tc>
        <w:tc>
          <w:tcPr>
            <w:tcW w:w="854" w:type="dxa"/>
            <w:noWrap/>
            <w:hideMark/>
          </w:tcPr>
          <w:p w14:paraId="65E40FE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94344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130 026,73</w:t>
            </w:r>
          </w:p>
        </w:tc>
        <w:tc>
          <w:tcPr>
            <w:tcW w:w="840" w:type="dxa"/>
            <w:noWrap/>
            <w:hideMark/>
          </w:tcPr>
          <w:p w14:paraId="24B6EA9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851B3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169253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870,00</w:t>
            </w:r>
          </w:p>
        </w:tc>
        <w:tc>
          <w:tcPr>
            <w:tcW w:w="881" w:type="dxa"/>
            <w:noWrap/>
            <w:hideMark/>
          </w:tcPr>
          <w:p w14:paraId="09C47FE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26A7B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870,00</w:t>
            </w:r>
          </w:p>
        </w:tc>
        <w:tc>
          <w:tcPr>
            <w:tcW w:w="868" w:type="dxa"/>
            <w:noWrap/>
            <w:hideMark/>
          </w:tcPr>
          <w:p w14:paraId="5A07665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8EF2AB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A46B76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5F5B23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7DC3E29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ED8B48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A92EB6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15C82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130 896,73</w:t>
            </w:r>
          </w:p>
        </w:tc>
        <w:tc>
          <w:tcPr>
            <w:tcW w:w="980" w:type="dxa"/>
            <w:noWrap/>
            <w:hideMark/>
          </w:tcPr>
          <w:p w14:paraId="44FA594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118 592,74</w:t>
            </w:r>
          </w:p>
        </w:tc>
      </w:tr>
      <w:tr w:rsidR="00F0367F" w:rsidRPr="002408B1" w14:paraId="48B0CEA5" w14:textId="77777777" w:rsidTr="00004227">
        <w:tc>
          <w:tcPr>
            <w:tcW w:w="1129" w:type="dxa"/>
            <w:noWrap/>
            <w:hideMark/>
          </w:tcPr>
          <w:p w14:paraId="2DD16908"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P.40713.1.01</w:t>
            </w:r>
          </w:p>
        </w:tc>
        <w:tc>
          <w:tcPr>
            <w:tcW w:w="854" w:type="dxa"/>
            <w:noWrap/>
            <w:hideMark/>
          </w:tcPr>
          <w:p w14:paraId="55B72F4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F9D625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275 253,16</w:t>
            </w:r>
          </w:p>
        </w:tc>
        <w:tc>
          <w:tcPr>
            <w:tcW w:w="840" w:type="dxa"/>
            <w:noWrap/>
            <w:hideMark/>
          </w:tcPr>
          <w:p w14:paraId="03D1F87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93515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48C01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1 315,00</w:t>
            </w:r>
          </w:p>
        </w:tc>
        <w:tc>
          <w:tcPr>
            <w:tcW w:w="881" w:type="dxa"/>
            <w:noWrap/>
            <w:hideMark/>
          </w:tcPr>
          <w:p w14:paraId="3A20A6E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1B04E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1 315,00</w:t>
            </w:r>
          </w:p>
        </w:tc>
        <w:tc>
          <w:tcPr>
            <w:tcW w:w="868" w:type="dxa"/>
            <w:noWrap/>
            <w:hideMark/>
          </w:tcPr>
          <w:p w14:paraId="33CEC8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EEE001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290,39</w:t>
            </w:r>
          </w:p>
        </w:tc>
        <w:tc>
          <w:tcPr>
            <w:tcW w:w="910" w:type="dxa"/>
            <w:noWrap/>
            <w:hideMark/>
          </w:tcPr>
          <w:p w14:paraId="2B86FB7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71 350,43</w:t>
            </w:r>
          </w:p>
        </w:tc>
        <w:tc>
          <w:tcPr>
            <w:tcW w:w="630" w:type="dxa"/>
            <w:noWrap/>
            <w:hideMark/>
          </w:tcPr>
          <w:p w14:paraId="74695D5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092EC86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7 135,04</w:t>
            </w:r>
          </w:p>
        </w:tc>
        <w:tc>
          <w:tcPr>
            <w:tcW w:w="741" w:type="dxa"/>
            <w:noWrap/>
            <w:hideMark/>
          </w:tcPr>
          <w:p w14:paraId="62CA92D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070659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78 775,86</w:t>
            </w:r>
          </w:p>
        </w:tc>
        <w:tc>
          <w:tcPr>
            <w:tcW w:w="994" w:type="dxa"/>
            <w:noWrap/>
            <w:hideMark/>
          </w:tcPr>
          <w:p w14:paraId="42F6857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197 792,30</w:t>
            </w:r>
          </w:p>
        </w:tc>
        <w:tc>
          <w:tcPr>
            <w:tcW w:w="980" w:type="dxa"/>
            <w:noWrap/>
            <w:hideMark/>
          </w:tcPr>
          <w:p w14:paraId="066AC26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179 200,27</w:t>
            </w:r>
          </w:p>
        </w:tc>
      </w:tr>
      <w:tr w:rsidR="00F0367F" w:rsidRPr="002408B1" w14:paraId="51A847B0" w14:textId="77777777" w:rsidTr="00004227">
        <w:tc>
          <w:tcPr>
            <w:tcW w:w="1129" w:type="dxa"/>
            <w:noWrap/>
            <w:hideMark/>
          </w:tcPr>
          <w:p w14:paraId="41F478FE"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P.40724.1.01</w:t>
            </w:r>
          </w:p>
        </w:tc>
        <w:tc>
          <w:tcPr>
            <w:tcW w:w="854" w:type="dxa"/>
            <w:noWrap/>
            <w:hideMark/>
          </w:tcPr>
          <w:p w14:paraId="5AD2751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6E23AB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34 177,84</w:t>
            </w:r>
          </w:p>
        </w:tc>
        <w:tc>
          <w:tcPr>
            <w:tcW w:w="840" w:type="dxa"/>
            <w:noWrap/>
            <w:hideMark/>
          </w:tcPr>
          <w:p w14:paraId="3FF325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DF8EAE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157D1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21003C3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−16 123,24</w:t>
            </w:r>
          </w:p>
        </w:tc>
        <w:tc>
          <w:tcPr>
            <w:tcW w:w="1008" w:type="dxa"/>
            <w:noWrap/>
            <w:hideMark/>
          </w:tcPr>
          <w:p w14:paraId="2112921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−16 123,24</w:t>
            </w:r>
          </w:p>
        </w:tc>
        <w:tc>
          <w:tcPr>
            <w:tcW w:w="868" w:type="dxa"/>
            <w:noWrap/>
            <w:hideMark/>
          </w:tcPr>
          <w:p w14:paraId="607AB98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F2D6C3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108,06</w:t>
            </w:r>
          </w:p>
        </w:tc>
        <w:tc>
          <w:tcPr>
            <w:tcW w:w="910" w:type="dxa"/>
            <w:noWrap/>
            <w:hideMark/>
          </w:tcPr>
          <w:p w14:paraId="6C9C6FA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17 946,54</w:t>
            </w:r>
          </w:p>
        </w:tc>
        <w:tc>
          <w:tcPr>
            <w:tcW w:w="630" w:type="dxa"/>
            <w:noWrap/>
            <w:hideMark/>
          </w:tcPr>
          <w:p w14:paraId="48749AC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C61E1C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1 345,99</w:t>
            </w:r>
          </w:p>
        </w:tc>
        <w:tc>
          <w:tcPr>
            <w:tcW w:w="741" w:type="dxa"/>
            <w:noWrap/>
            <w:hideMark/>
          </w:tcPr>
          <w:p w14:paraId="121ED52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3E3EE7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19 400,59</w:t>
            </w:r>
          </w:p>
        </w:tc>
        <w:tc>
          <w:tcPr>
            <w:tcW w:w="994" w:type="dxa"/>
            <w:noWrap/>
            <w:hideMark/>
          </w:tcPr>
          <w:p w14:paraId="1A3F44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−1 345,99</w:t>
            </w:r>
          </w:p>
        </w:tc>
        <w:tc>
          <w:tcPr>
            <w:tcW w:w="980" w:type="dxa"/>
            <w:noWrap/>
            <w:hideMark/>
          </w:tcPr>
          <w:p w14:paraId="083418C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−1 219,47</w:t>
            </w:r>
          </w:p>
        </w:tc>
      </w:tr>
      <w:tr w:rsidR="00F0367F" w:rsidRPr="002408B1" w14:paraId="33C7E663" w14:textId="77777777" w:rsidTr="00004227">
        <w:tc>
          <w:tcPr>
            <w:tcW w:w="1129" w:type="dxa"/>
            <w:noWrap/>
            <w:hideMark/>
          </w:tcPr>
          <w:p w14:paraId="3FD31543"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P.40725.1.01</w:t>
            </w:r>
          </w:p>
        </w:tc>
        <w:tc>
          <w:tcPr>
            <w:tcW w:w="854" w:type="dxa"/>
            <w:noWrap/>
            <w:hideMark/>
          </w:tcPr>
          <w:p w14:paraId="1FE37B8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50638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81 863,52</w:t>
            </w:r>
          </w:p>
        </w:tc>
        <w:tc>
          <w:tcPr>
            <w:tcW w:w="840" w:type="dxa"/>
            <w:noWrap/>
            <w:hideMark/>
          </w:tcPr>
          <w:p w14:paraId="0AA1B81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9205B5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95D04A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548,00</w:t>
            </w:r>
          </w:p>
        </w:tc>
        <w:tc>
          <w:tcPr>
            <w:tcW w:w="881" w:type="dxa"/>
            <w:noWrap/>
            <w:hideMark/>
          </w:tcPr>
          <w:p w14:paraId="308851D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8B7558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548,00</w:t>
            </w:r>
          </w:p>
        </w:tc>
        <w:tc>
          <w:tcPr>
            <w:tcW w:w="868" w:type="dxa"/>
            <w:noWrap/>
            <w:hideMark/>
          </w:tcPr>
          <w:p w14:paraId="2C59FCE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3472AE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C46316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BE2AA9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61B833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29FC03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59D8C5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81EC73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82 411,52</w:t>
            </w:r>
          </w:p>
        </w:tc>
        <w:tc>
          <w:tcPr>
            <w:tcW w:w="980" w:type="dxa"/>
            <w:noWrap/>
            <w:hideMark/>
          </w:tcPr>
          <w:p w14:paraId="0FCC82F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74 665,03</w:t>
            </w:r>
          </w:p>
        </w:tc>
      </w:tr>
      <w:tr w:rsidR="00F0367F" w:rsidRPr="002408B1" w14:paraId="7242D353" w14:textId="77777777" w:rsidTr="00004227">
        <w:tc>
          <w:tcPr>
            <w:tcW w:w="1129" w:type="dxa"/>
            <w:noWrap/>
            <w:hideMark/>
          </w:tcPr>
          <w:p w14:paraId="16DE3C75"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P.40726.1.01</w:t>
            </w:r>
          </w:p>
        </w:tc>
        <w:tc>
          <w:tcPr>
            <w:tcW w:w="854" w:type="dxa"/>
            <w:noWrap/>
            <w:hideMark/>
          </w:tcPr>
          <w:p w14:paraId="66C21BD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FB2B79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120 866,99</w:t>
            </w:r>
          </w:p>
        </w:tc>
        <w:tc>
          <w:tcPr>
            <w:tcW w:w="840" w:type="dxa"/>
            <w:noWrap/>
            <w:hideMark/>
          </w:tcPr>
          <w:p w14:paraId="4639BCF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013813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751C06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751,00</w:t>
            </w:r>
          </w:p>
        </w:tc>
        <w:tc>
          <w:tcPr>
            <w:tcW w:w="881" w:type="dxa"/>
            <w:noWrap/>
            <w:hideMark/>
          </w:tcPr>
          <w:p w14:paraId="164EEE9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D23A8C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751,00</w:t>
            </w:r>
          </w:p>
        </w:tc>
        <w:tc>
          <w:tcPr>
            <w:tcW w:w="868" w:type="dxa"/>
            <w:noWrap/>
            <w:hideMark/>
          </w:tcPr>
          <w:p w14:paraId="0C0E2A7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680DBB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20,93</w:t>
            </w:r>
          </w:p>
        </w:tc>
        <w:tc>
          <w:tcPr>
            <w:tcW w:w="910" w:type="dxa"/>
            <w:noWrap/>
            <w:hideMark/>
          </w:tcPr>
          <w:p w14:paraId="687AFC2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8 069,79</w:t>
            </w:r>
          </w:p>
        </w:tc>
        <w:tc>
          <w:tcPr>
            <w:tcW w:w="630" w:type="dxa"/>
            <w:noWrap/>
            <w:hideMark/>
          </w:tcPr>
          <w:p w14:paraId="51289F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1E7E3C0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564,89</w:t>
            </w:r>
          </w:p>
        </w:tc>
        <w:tc>
          <w:tcPr>
            <w:tcW w:w="741" w:type="dxa"/>
            <w:noWrap/>
            <w:hideMark/>
          </w:tcPr>
          <w:p w14:paraId="6BD1441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62DE9A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8 655,61</w:t>
            </w:r>
          </w:p>
        </w:tc>
        <w:tc>
          <w:tcPr>
            <w:tcW w:w="994" w:type="dxa"/>
            <w:noWrap/>
            <w:hideMark/>
          </w:tcPr>
          <w:p w14:paraId="3A6916E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112 962,38</w:t>
            </w:r>
          </w:p>
        </w:tc>
        <w:tc>
          <w:tcPr>
            <w:tcW w:w="980" w:type="dxa"/>
            <w:noWrap/>
            <w:hideMark/>
          </w:tcPr>
          <w:p w14:paraId="6CA0DCC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102 344,18</w:t>
            </w:r>
          </w:p>
        </w:tc>
      </w:tr>
      <w:tr w:rsidR="00F0367F" w:rsidRPr="002408B1" w14:paraId="3B497DFE" w14:textId="77777777" w:rsidTr="00004227">
        <w:tc>
          <w:tcPr>
            <w:tcW w:w="1129" w:type="dxa"/>
            <w:noWrap/>
            <w:hideMark/>
          </w:tcPr>
          <w:p w14:paraId="08B1FBEF"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P.40728.1.01</w:t>
            </w:r>
          </w:p>
        </w:tc>
        <w:tc>
          <w:tcPr>
            <w:tcW w:w="854" w:type="dxa"/>
            <w:noWrap/>
            <w:hideMark/>
          </w:tcPr>
          <w:p w14:paraId="2F1ABF2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0238E3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1 336,12</w:t>
            </w:r>
          </w:p>
        </w:tc>
        <w:tc>
          <w:tcPr>
            <w:tcW w:w="840" w:type="dxa"/>
            <w:noWrap/>
            <w:hideMark/>
          </w:tcPr>
          <w:p w14:paraId="5F13880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B57642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2A997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2F33CA8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0ECB32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3A25F9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−1 336,12</w:t>
            </w:r>
          </w:p>
        </w:tc>
        <w:tc>
          <w:tcPr>
            <w:tcW w:w="770" w:type="dxa"/>
            <w:noWrap/>
            <w:hideMark/>
          </w:tcPr>
          <w:p w14:paraId="4739540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21,01</w:t>
            </w:r>
          </w:p>
        </w:tc>
        <w:tc>
          <w:tcPr>
            <w:tcW w:w="910" w:type="dxa"/>
            <w:noWrap/>
            <w:hideMark/>
          </w:tcPr>
          <w:p w14:paraId="7D5A8C2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5BEAF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4F52F51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C913F7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B3D408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21,01</w:t>
            </w:r>
          </w:p>
        </w:tc>
        <w:tc>
          <w:tcPr>
            <w:tcW w:w="994" w:type="dxa"/>
            <w:noWrap/>
            <w:hideMark/>
          </w:tcPr>
          <w:p w14:paraId="67E0612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−21,01</w:t>
            </w:r>
          </w:p>
        </w:tc>
        <w:tc>
          <w:tcPr>
            <w:tcW w:w="980" w:type="dxa"/>
            <w:noWrap/>
            <w:hideMark/>
          </w:tcPr>
          <w:p w14:paraId="25FB787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−19,04</w:t>
            </w:r>
          </w:p>
        </w:tc>
      </w:tr>
      <w:tr w:rsidR="00F0367F" w:rsidRPr="002408B1" w14:paraId="27FD5D50" w14:textId="77777777" w:rsidTr="00004227">
        <w:tc>
          <w:tcPr>
            <w:tcW w:w="1129" w:type="dxa"/>
            <w:noWrap/>
            <w:hideMark/>
          </w:tcPr>
          <w:p w14:paraId="0D73506B"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P.40729.1.01</w:t>
            </w:r>
          </w:p>
        </w:tc>
        <w:tc>
          <w:tcPr>
            <w:tcW w:w="854" w:type="dxa"/>
            <w:noWrap/>
            <w:hideMark/>
          </w:tcPr>
          <w:p w14:paraId="1BE0D5D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B79539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319 563,00</w:t>
            </w:r>
          </w:p>
        </w:tc>
        <w:tc>
          <w:tcPr>
            <w:tcW w:w="840" w:type="dxa"/>
            <w:noWrap/>
            <w:hideMark/>
          </w:tcPr>
          <w:p w14:paraId="18883BD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D6D8B1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E7DCA3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1 000,96</w:t>
            </w:r>
          </w:p>
        </w:tc>
        <w:tc>
          <w:tcPr>
            <w:tcW w:w="881" w:type="dxa"/>
            <w:noWrap/>
            <w:hideMark/>
          </w:tcPr>
          <w:p w14:paraId="2AC3B08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057A08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1 000,96</w:t>
            </w:r>
          </w:p>
        </w:tc>
        <w:tc>
          <w:tcPr>
            <w:tcW w:w="868" w:type="dxa"/>
            <w:noWrap/>
            <w:hideMark/>
          </w:tcPr>
          <w:p w14:paraId="2CB730F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ADD60B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43,69</w:t>
            </w:r>
          </w:p>
        </w:tc>
        <w:tc>
          <w:tcPr>
            <w:tcW w:w="910" w:type="dxa"/>
            <w:noWrap/>
            <w:hideMark/>
          </w:tcPr>
          <w:p w14:paraId="69D4648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158 292,50</w:t>
            </w:r>
          </w:p>
        </w:tc>
        <w:tc>
          <w:tcPr>
            <w:tcW w:w="630" w:type="dxa"/>
            <w:noWrap/>
            <w:hideMark/>
          </w:tcPr>
          <w:p w14:paraId="1420BE2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472A7E8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11 871,94</w:t>
            </w:r>
          </w:p>
        </w:tc>
        <w:tc>
          <w:tcPr>
            <w:tcW w:w="741" w:type="dxa"/>
            <w:noWrap/>
            <w:hideMark/>
          </w:tcPr>
          <w:p w14:paraId="444413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2ACD9E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170 208,13</w:t>
            </w:r>
          </w:p>
        </w:tc>
        <w:tc>
          <w:tcPr>
            <w:tcW w:w="994" w:type="dxa"/>
            <w:noWrap/>
            <w:hideMark/>
          </w:tcPr>
          <w:p w14:paraId="3C30934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150 355,83</w:t>
            </w:r>
          </w:p>
        </w:tc>
        <w:tc>
          <w:tcPr>
            <w:tcW w:w="980" w:type="dxa"/>
            <w:noWrap/>
            <w:hideMark/>
          </w:tcPr>
          <w:p w14:paraId="2E8E667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136 222,73</w:t>
            </w:r>
          </w:p>
        </w:tc>
      </w:tr>
      <w:tr w:rsidR="00F0367F" w:rsidRPr="002408B1" w14:paraId="2F6F7731" w14:textId="77777777" w:rsidTr="00004227">
        <w:tc>
          <w:tcPr>
            <w:tcW w:w="1129" w:type="dxa"/>
            <w:noWrap/>
            <w:hideMark/>
          </w:tcPr>
          <w:p w14:paraId="3DF1927D"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P.40736.1.01</w:t>
            </w:r>
          </w:p>
        </w:tc>
        <w:tc>
          <w:tcPr>
            <w:tcW w:w="854" w:type="dxa"/>
            <w:noWrap/>
            <w:hideMark/>
          </w:tcPr>
          <w:p w14:paraId="778DA9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0B599D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6 484 918,85</w:t>
            </w:r>
          </w:p>
        </w:tc>
        <w:tc>
          <w:tcPr>
            <w:tcW w:w="840" w:type="dxa"/>
            <w:noWrap/>
            <w:hideMark/>
          </w:tcPr>
          <w:p w14:paraId="21DABEF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648 252,12</w:t>
            </w:r>
          </w:p>
        </w:tc>
        <w:tc>
          <w:tcPr>
            <w:tcW w:w="672" w:type="dxa"/>
            <w:noWrap/>
            <w:hideMark/>
          </w:tcPr>
          <w:p w14:paraId="5FDCF3F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A88AD6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43 405,00</w:t>
            </w:r>
          </w:p>
        </w:tc>
        <w:tc>
          <w:tcPr>
            <w:tcW w:w="881" w:type="dxa"/>
            <w:noWrap/>
            <w:hideMark/>
          </w:tcPr>
          <w:p w14:paraId="28709A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2E659D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691 657,12</w:t>
            </w:r>
          </w:p>
        </w:tc>
        <w:tc>
          <w:tcPr>
            <w:tcW w:w="868" w:type="dxa"/>
            <w:noWrap/>
            <w:hideMark/>
          </w:tcPr>
          <w:p w14:paraId="5A1214B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2B117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EE65A5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6244CD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79A4BC6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FDCB5A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1309ED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14B085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7 176 575,97</w:t>
            </w:r>
          </w:p>
        </w:tc>
        <w:tc>
          <w:tcPr>
            <w:tcW w:w="980" w:type="dxa"/>
            <w:noWrap/>
            <w:hideMark/>
          </w:tcPr>
          <w:p w14:paraId="068B776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6 501 994,19</w:t>
            </w:r>
          </w:p>
        </w:tc>
      </w:tr>
      <w:tr w:rsidR="00F0367F" w:rsidRPr="002408B1" w14:paraId="5AB23C38" w14:textId="77777777" w:rsidTr="00004227">
        <w:tc>
          <w:tcPr>
            <w:tcW w:w="1129" w:type="dxa"/>
            <w:noWrap/>
            <w:hideMark/>
          </w:tcPr>
          <w:p w14:paraId="623C5A0E"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P.40742.1.01</w:t>
            </w:r>
          </w:p>
        </w:tc>
        <w:tc>
          <w:tcPr>
            <w:tcW w:w="854" w:type="dxa"/>
            <w:noWrap/>
            <w:hideMark/>
          </w:tcPr>
          <w:p w14:paraId="4057C15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1A058C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183 059,61</w:t>
            </w:r>
          </w:p>
        </w:tc>
        <w:tc>
          <w:tcPr>
            <w:tcW w:w="840" w:type="dxa"/>
            <w:noWrap/>
            <w:hideMark/>
          </w:tcPr>
          <w:p w14:paraId="7F79C8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E0E591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77C33A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2 581,00</w:t>
            </w:r>
          </w:p>
        </w:tc>
        <w:tc>
          <w:tcPr>
            <w:tcW w:w="881" w:type="dxa"/>
            <w:noWrap/>
            <w:hideMark/>
          </w:tcPr>
          <w:p w14:paraId="42D649F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1E12AD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2 581,00</w:t>
            </w:r>
          </w:p>
        </w:tc>
        <w:tc>
          <w:tcPr>
            <w:tcW w:w="868" w:type="dxa"/>
            <w:noWrap/>
            <w:hideMark/>
          </w:tcPr>
          <w:p w14:paraId="2635D30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215 376,10</w:t>
            </w:r>
          </w:p>
        </w:tc>
        <w:tc>
          <w:tcPr>
            <w:tcW w:w="770" w:type="dxa"/>
            <w:noWrap/>
            <w:hideMark/>
          </w:tcPr>
          <w:p w14:paraId="79ED613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22,44</w:t>
            </w:r>
          </w:p>
        </w:tc>
        <w:tc>
          <w:tcPr>
            <w:tcW w:w="910" w:type="dxa"/>
            <w:noWrap/>
            <w:hideMark/>
          </w:tcPr>
          <w:p w14:paraId="22B8A67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11 900,00</w:t>
            </w:r>
          </w:p>
        </w:tc>
        <w:tc>
          <w:tcPr>
            <w:tcW w:w="630" w:type="dxa"/>
            <w:noWrap/>
            <w:hideMark/>
          </w:tcPr>
          <w:p w14:paraId="20D6474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5779E6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892,50</w:t>
            </w:r>
          </w:p>
        </w:tc>
        <w:tc>
          <w:tcPr>
            <w:tcW w:w="741" w:type="dxa"/>
            <w:noWrap/>
            <w:hideMark/>
          </w:tcPr>
          <w:p w14:paraId="7A9E0F4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CBC310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12 814,94</w:t>
            </w:r>
          </w:p>
        </w:tc>
        <w:tc>
          <w:tcPr>
            <w:tcW w:w="994" w:type="dxa"/>
            <w:noWrap/>
            <w:hideMark/>
          </w:tcPr>
          <w:p w14:paraId="7AB2335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388 201,77</w:t>
            </w:r>
          </w:p>
        </w:tc>
        <w:tc>
          <w:tcPr>
            <w:tcW w:w="980" w:type="dxa"/>
            <w:noWrap/>
            <w:hideMark/>
          </w:tcPr>
          <w:p w14:paraId="21692B6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351 711,69</w:t>
            </w:r>
          </w:p>
        </w:tc>
      </w:tr>
      <w:tr w:rsidR="00F0367F" w:rsidRPr="002408B1" w14:paraId="0B6CE465" w14:textId="77777777" w:rsidTr="00004227">
        <w:tc>
          <w:tcPr>
            <w:tcW w:w="1129" w:type="dxa"/>
            <w:noWrap/>
            <w:hideMark/>
          </w:tcPr>
          <w:p w14:paraId="02BD2696"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P.40743.1.01</w:t>
            </w:r>
          </w:p>
        </w:tc>
        <w:tc>
          <w:tcPr>
            <w:tcW w:w="854" w:type="dxa"/>
            <w:noWrap/>
            <w:hideMark/>
          </w:tcPr>
          <w:p w14:paraId="2D7DEDB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316035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72 733,73</w:t>
            </w:r>
          </w:p>
        </w:tc>
        <w:tc>
          <w:tcPr>
            <w:tcW w:w="840" w:type="dxa"/>
            <w:noWrap/>
            <w:hideMark/>
          </w:tcPr>
          <w:p w14:paraId="0E8AFA5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4B3D93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2A0F07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187,00</w:t>
            </w:r>
          </w:p>
        </w:tc>
        <w:tc>
          <w:tcPr>
            <w:tcW w:w="881" w:type="dxa"/>
            <w:noWrap/>
            <w:hideMark/>
          </w:tcPr>
          <w:p w14:paraId="7336DF9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B2DCC6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187,00</w:t>
            </w:r>
          </w:p>
        </w:tc>
        <w:tc>
          <w:tcPr>
            <w:tcW w:w="868" w:type="dxa"/>
            <w:noWrap/>
            <w:hideMark/>
          </w:tcPr>
          <w:p w14:paraId="47075CB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07CB56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B47A02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41 659,06</w:t>
            </w:r>
          </w:p>
        </w:tc>
        <w:tc>
          <w:tcPr>
            <w:tcW w:w="630" w:type="dxa"/>
            <w:noWrap/>
            <w:hideMark/>
          </w:tcPr>
          <w:p w14:paraId="15D80EC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1CBBAAF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3 124,43</w:t>
            </w:r>
          </w:p>
        </w:tc>
        <w:tc>
          <w:tcPr>
            <w:tcW w:w="741" w:type="dxa"/>
            <w:noWrap/>
            <w:hideMark/>
          </w:tcPr>
          <w:p w14:paraId="669B2BF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9F3435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44 783,49</w:t>
            </w:r>
          </w:p>
        </w:tc>
        <w:tc>
          <w:tcPr>
            <w:tcW w:w="994" w:type="dxa"/>
            <w:noWrap/>
            <w:hideMark/>
          </w:tcPr>
          <w:p w14:paraId="346BC79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28 137,24</w:t>
            </w:r>
          </w:p>
        </w:tc>
        <w:tc>
          <w:tcPr>
            <w:tcW w:w="980" w:type="dxa"/>
            <w:noWrap/>
            <w:hideMark/>
          </w:tcPr>
          <w:p w14:paraId="25D5857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25 492,40</w:t>
            </w:r>
          </w:p>
        </w:tc>
      </w:tr>
      <w:tr w:rsidR="00F0367F" w:rsidRPr="002408B1" w14:paraId="4233E18E" w14:textId="77777777" w:rsidTr="00004227">
        <w:tc>
          <w:tcPr>
            <w:tcW w:w="1129" w:type="dxa"/>
            <w:noWrap/>
            <w:hideMark/>
          </w:tcPr>
          <w:p w14:paraId="6B82ADD6"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P.40745.1.01</w:t>
            </w:r>
          </w:p>
        </w:tc>
        <w:tc>
          <w:tcPr>
            <w:tcW w:w="854" w:type="dxa"/>
            <w:noWrap/>
            <w:hideMark/>
          </w:tcPr>
          <w:p w14:paraId="0F53DEF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F9D2C5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1 635,29</w:t>
            </w:r>
          </w:p>
        </w:tc>
        <w:tc>
          <w:tcPr>
            <w:tcW w:w="840" w:type="dxa"/>
            <w:noWrap/>
            <w:hideMark/>
          </w:tcPr>
          <w:p w14:paraId="6BBB603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E682BC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D64318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7CC154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B582D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0E81DE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−1 635,29</w:t>
            </w:r>
          </w:p>
        </w:tc>
        <w:tc>
          <w:tcPr>
            <w:tcW w:w="770" w:type="dxa"/>
            <w:noWrap/>
            <w:hideMark/>
          </w:tcPr>
          <w:p w14:paraId="73D09B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4E1197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A9B49B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6268D17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A39B5F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30609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9AE79A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157EF2C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7B346988" w14:textId="77777777" w:rsidTr="00004227">
        <w:tc>
          <w:tcPr>
            <w:tcW w:w="1129" w:type="dxa"/>
            <w:noWrap/>
            <w:hideMark/>
          </w:tcPr>
          <w:p w14:paraId="5B60DFB3"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P.40746.1.01</w:t>
            </w:r>
          </w:p>
        </w:tc>
        <w:tc>
          <w:tcPr>
            <w:tcW w:w="854" w:type="dxa"/>
            <w:noWrap/>
            <w:hideMark/>
          </w:tcPr>
          <w:p w14:paraId="2E72AB1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019B19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147 385,49</w:t>
            </w:r>
          </w:p>
        </w:tc>
        <w:tc>
          <w:tcPr>
            <w:tcW w:w="840" w:type="dxa"/>
            <w:noWrap/>
            <w:hideMark/>
          </w:tcPr>
          <w:p w14:paraId="74BF0F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0B60DF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3426B1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638,00</w:t>
            </w:r>
          </w:p>
        </w:tc>
        <w:tc>
          <w:tcPr>
            <w:tcW w:w="881" w:type="dxa"/>
            <w:noWrap/>
            <w:hideMark/>
          </w:tcPr>
          <w:p w14:paraId="6613FBB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7ACA6E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638,00</w:t>
            </w:r>
          </w:p>
        </w:tc>
        <w:tc>
          <w:tcPr>
            <w:tcW w:w="868" w:type="dxa"/>
            <w:noWrap/>
            <w:hideMark/>
          </w:tcPr>
          <w:p w14:paraId="258C86D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B1E07E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83,72</w:t>
            </w:r>
          </w:p>
        </w:tc>
        <w:tc>
          <w:tcPr>
            <w:tcW w:w="910" w:type="dxa"/>
            <w:noWrap/>
            <w:hideMark/>
          </w:tcPr>
          <w:p w14:paraId="6A20FC6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48 368,01</w:t>
            </w:r>
          </w:p>
        </w:tc>
        <w:tc>
          <w:tcPr>
            <w:tcW w:w="630" w:type="dxa"/>
            <w:noWrap/>
            <w:hideMark/>
          </w:tcPr>
          <w:p w14:paraId="0E8102E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0659CDF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3 627,60</w:t>
            </w:r>
          </w:p>
        </w:tc>
        <w:tc>
          <w:tcPr>
            <w:tcW w:w="741" w:type="dxa"/>
            <w:noWrap/>
            <w:hideMark/>
          </w:tcPr>
          <w:p w14:paraId="3E40038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8D3463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52 079,33</w:t>
            </w:r>
          </w:p>
        </w:tc>
        <w:tc>
          <w:tcPr>
            <w:tcW w:w="994" w:type="dxa"/>
            <w:noWrap/>
            <w:hideMark/>
          </w:tcPr>
          <w:p w14:paraId="1C39FB2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95 944,16</w:t>
            </w:r>
          </w:p>
        </w:tc>
        <w:tc>
          <w:tcPr>
            <w:tcW w:w="980" w:type="dxa"/>
            <w:noWrap/>
            <w:hideMark/>
          </w:tcPr>
          <w:p w14:paraId="7765106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86 925,63</w:t>
            </w:r>
          </w:p>
        </w:tc>
      </w:tr>
      <w:tr w:rsidR="00F0367F" w:rsidRPr="002408B1" w14:paraId="2F1E2403" w14:textId="77777777" w:rsidTr="00004227">
        <w:tc>
          <w:tcPr>
            <w:tcW w:w="1129" w:type="dxa"/>
            <w:noWrap/>
            <w:hideMark/>
          </w:tcPr>
          <w:p w14:paraId="24C18650"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P.40752.1.01</w:t>
            </w:r>
          </w:p>
        </w:tc>
        <w:tc>
          <w:tcPr>
            <w:tcW w:w="854" w:type="dxa"/>
            <w:noWrap/>
            <w:hideMark/>
          </w:tcPr>
          <w:p w14:paraId="2F4A60F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375A1A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14 429,29</w:t>
            </w:r>
          </w:p>
        </w:tc>
        <w:tc>
          <w:tcPr>
            <w:tcW w:w="840" w:type="dxa"/>
            <w:noWrap/>
            <w:hideMark/>
          </w:tcPr>
          <w:p w14:paraId="62C7E5B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9C4EAC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26FEF2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97,00</w:t>
            </w:r>
          </w:p>
        </w:tc>
        <w:tc>
          <w:tcPr>
            <w:tcW w:w="881" w:type="dxa"/>
            <w:noWrap/>
            <w:hideMark/>
          </w:tcPr>
          <w:p w14:paraId="1B372FC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F3068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97,00</w:t>
            </w:r>
          </w:p>
        </w:tc>
        <w:tc>
          <w:tcPr>
            <w:tcW w:w="868" w:type="dxa"/>
            <w:noWrap/>
            <w:hideMark/>
          </w:tcPr>
          <w:p w14:paraId="6F2C394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E9DDB0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8E8F9D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CC61D9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576B5F8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D3BFD1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168D5F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DE5153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14 526,29</w:t>
            </w:r>
          </w:p>
        </w:tc>
        <w:tc>
          <w:tcPr>
            <w:tcW w:w="980" w:type="dxa"/>
            <w:noWrap/>
            <w:hideMark/>
          </w:tcPr>
          <w:p w14:paraId="586B801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13 160,85</w:t>
            </w:r>
          </w:p>
        </w:tc>
      </w:tr>
      <w:tr w:rsidR="00F0367F" w:rsidRPr="002408B1" w14:paraId="72E0E035" w14:textId="77777777" w:rsidTr="00004227">
        <w:tc>
          <w:tcPr>
            <w:tcW w:w="1129" w:type="dxa"/>
            <w:noWrap/>
            <w:hideMark/>
          </w:tcPr>
          <w:p w14:paraId="32585444"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P.40753.1.01</w:t>
            </w:r>
          </w:p>
        </w:tc>
        <w:tc>
          <w:tcPr>
            <w:tcW w:w="854" w:type="dxa"/>
            <w:noWrap/>
            <w:hideMark/>
          </w:tcPr>
          <w:p w14:paraId="01A591F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7DE763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173 681,00</w:t>
            </w:r>
          </w:p>
        </w:tc>
        <w:tc>
          <w:tcPr>
            <w:tcW w:w="840" w:type="dxa"/>
            <w:noWrap/>
            <w:hideMark/>
          </w:tcPr>
          <w:p w14:paraId="3C6A1DF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E0D111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6561A5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717,00</w:t>
            </w:r>
          </w:p>
        </w:tc>
        <w:tc>
          <w:tcPr>
            <w:tcW w:w="881" w:type="dxa"/>
            <w:noWrap/>
            <w:hideMark/>
          </w:tcPr>
          <w:p w14:paraId="103E4EA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15C59F3"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717,00</w:t>
            </w:r>
          </w:p>
        </w:tc>
        <w:tc>
          <w:tcPr>
            <w:tcW w:w="868" w:type="dxa"/>
            <w:noWrap/>
            <w:hideMark/>
          </w:tcPr>
          <w:p w14:paraId="0EF38DB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090F93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89,88</w:t>
            </w:r>
          </w:p>
        </w:tc>
        <w:tc>
          <w:tcPr>
            <w:tcW w:w="910" w:type="dxa"/>
            <w:noWrap/>
            <w:hideMark/>
          </w:tcPr>
          <w:p w14:paraId="44B60C0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61 768,10</w:t>
            </w:r>
          </w:p>
        </w:tc>
        <w:tc>
          <w:tcPr>
            <w:tcW w:w="630" w:type="dxa"/>
            <w:noWrap/>
            <w:hideMark/>
          </w:tcPr>
          <w:p w14:paraId="16F90A5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6B0F821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4 632,61</w:t>
            </w:r>
          </w:p>
        </w:tc>
        <w:tc>
          <w:tcPr>
            <w:tcW w:w="741" w:type="dxa"/>
            <w:noWrap/>
            <w:hideMark/>
          </w:tcPr>
          <w:p w14:paraId="4CFF040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E4944D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66 490,59</w:t>
            </w:r>
          </w:p>
        </w:tc>
        <w:tc>
          <w:tcPr>
            <w:tcW w:w="994" w:type="dxa"/>
            <w:noWrap/>
            <w:hideMark/>
          </w:tcPr>
          <w:p w14:paraId="0BE3124D"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107 907,41</w:t>
            </w:r>
          </w:p>
        </w:tc>
        <w:tc>
          <w:tcPr>
            <w:tcW w:w="980" w:type="dxa"/>
            <w:noWrap/>
            <w:hideMark/>
          </w:tcPr>
          <w:p w14:paraId="2141C2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97 764,36</w:t>
            </w:r>
          </w:p>
        </w:tc>
      </w:tr>
      <w:tr w:rsidR="00F0367F" w:rsidRPr="002408B1" w14:paraId="6ED842FD" w14:textId="77777777" w:rsidTr="00004227">
        <w:tc>
          <w:tcPr>
            <w:tcW w:w="1129" w:type="dxa"/>
            <w:noWrap/>
            <w:hideMark/>
          </w:tcPr>
          <w:p w14:paraId="38063BBA"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P.40754.1.01</w:t>
            </w:r>
          </w:p>
        </w:tc>
        <w:tc>
          <w:tcPr>
            <w:tcW w:w="854" w:type="dxa"/>
            <w:noWrap/>
            <w:hideMark/>
          </w:tcPr>
          <w:p w14:paraId="622E2CC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077CE5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496 653,17</w:t>
            </w:r>
          </w:p>
        </w:tc>
        <w:tc>
          <w:tcPr>
            <w:tcW w:w="840" w:type="dxa"/>
            <w:noWrap/>
            <w:hideMark/>
          </w:tcPr>
          <w:p w14:paraId="2F32C9F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358 450,00</w:t>
            </w:r>
          </w:p>
        </w:tc>
        <w:tc>
          <w:tcPr>
            <w:tcW w:w="672" w:type="dxa"/>
            <w:noWrap/>
            <w:hideMark/>
          </w:tcPr>
          <w:p w14:paraId="4A7B396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45656D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5 289,00</w:t>
            </w:r>
          </w:p>
        </w:tc>
        <w:tc>
          <w:tcPr>
            <w:tcW w:w="881" w:type="dxa"/>
            <w:noWrap/>
            <w:hideMark/>
          </w:tcPr>
          <w:p w14:paraId="2F4DA2C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06AD37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363 739,00</w:t>
            </w:r>
          </w:p>
        </w:tc>
        <w:tc>
          <w:tcPr>
            <w:tcW w:w="868" w:type="dxa"/>
            <w:noWrap/>
            <w:hideMark/>
          </w:tcPr>
          <w:p w14:paraId="2D3F129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7B7D6B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110,52</w:t>
            </w:r>
          </w:p>
        </w:tc>
        <w:tc>
          <w:tcPr>
            <w:tcW w:w="910" w:type="dxa"/>
            <w:noWrap/>
            <w:hideMark/>
          </w:tcPr>
          <w:p w14:paraId="12B5BB8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60 566,54</w:t>
            </w:r>
          </w:p>
        </w:tc>
        <w:tc>
          <w:tcPr>
            <w:tcW w:w="630" w:type="dxa"/>
            <w:noWrap/>
            <w:hideMark/>
          </w:tcPr>
          <w:p w14:paraId="60E7B34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33D4D1E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4 239,66</w:t>
            </w:r>
          </w:p>
        </w:tc>
        <w:tc>
          <w:tcPr>
            <w:tcW w:w="741" w:type="dxa"/>
            <w:noWrap/>
            <w:hideMark/>
          </w:tcPr>
          <w:p w14:paraId="068660F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C42C4D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64 916,72</w:t>
            </w:r>
          </w:p>
        </w:tc>
        <w:tc>
          <w:tcPr>
            <w:tcW w:w="994" w:type="dxa"/>
            <w:noWrap/>
            <w:hideMark/>
          </w:tcPr>
          <w:p w14:paraId="58862F2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795 475,45</w:t>
            </w:r>
          </w:p>
        </w:tc>
        <w:tc>
          <w:tcPr>
            <w:tcW w:w="980" w:type="dxa"/>
            <w:noWrap/>
            <w:hideMark/>
          </w:tcPr>
          <w:p w14:paraId="2ECC4DF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720 702,57</w:t>
            </w:r>
          </w:p>
        </w:tc>
      </w:tr>
      <w:tr w:rsidR="00F0367F" w:rsidRPr="002408B1" w14:paraId="6807029B" w14:textId="77777777" w:rsidTr="00004227">
        <w:tc>
          <w:tcPr>
            <w:tcW w:w="1129" w:type="dxa"/>
            <w:noWrap/>
            <w:hideMark/>
          </w:tcPr>
          <w:p w14:paraId="798ED593"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P.40755.1.01</w:t>
            </w:r>
          </w:p>
        </w:tc>
        <w:tc>
          <w:tcPr>
            <w:tcW w:w="854" w:type="dxa"/>
            <w:noWrap/>
            <w:hideMark/>
          </w:tcPr>
          <w:p w14:paraId="77A4575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6B8B1C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56 255,10</w:t>
            </w:r>
          </w:p>
        </w:tc>
        <w:tc>
          <w:tcPr>
            <w:tcW w:w="840" w:type="dxa"/>
            <w:noWrap/>
            <w:hideMark/>
          </w:tcPr>
          <w:p w14:paraId="2689DAA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19699D5"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9982D5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309,00</w:t>
            </w:r>
          </w:p>
        </w:tc>
        <w:tc>
          <w:tcPr>
            <w:tcW w:w="881" w:type="dxa"/>
            <w:noWrap/>
            <w:hideMark/>
          </w:tcPr>
          <w:p w14:paraId="3E10157B"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A14F657"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309,00</w:t>
            </w:r>
          </w:p>
        </w:tc>
        <w:tc>
          <w:tcPr>
            <w:tcW w:w="868" w:type="dxa"/>
            <w:noWrap/>
            <w:hideMark/>
          </w:tcPr>
          <w:p w14:paraId="613B153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2AA906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322,55</w:t>
            </w:r>
          </w:p>
        </w:tc>
        <w:tc>
          <w:tcPr>
            <w:tcW w:w="910" w:type="dxa"/>
            <w:noWrap/>
            <w:hideMark/>
          </w:tcPr>
          <w:p w14:paraId="54720DE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9 114,93</w:t>
            </w:r>
          </w:p>
        </w:tc>
        <w:tc>
          <w:tcPr>
            <w:tcW w:w="630" w:type="dxa"/>
            <w:noWrap/>
            <w:hideMark/>
          </w:tcPr>
          <w:p w14:paraId="368BBB3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29993F1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683,62</w:t>
            </w:r>
          </w:p>
        </w:tc>
        <w:tc>
          <w:tcPr>
            <w:tcW w:w="741" w:type="dxa"/>
            <w:noWrap/>
            <w:hideMark/>
          </w:tcPr>
          <w:p w14:paraId="771510B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E30313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10 121,10</w:t>
            </w:r>
          </w:p>
        </w:tc>
        <w:tc>
          <w:tcPr>
            <w:tcW w:w="994" w:type="dxa"/>
            <w:noWrap/>
            <w:hideMark/>
          </w:tcPr>
          <w:p w14:paraId="19DE313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46 443,00</w:t>
            </w:r>
          </w:p>
        </w:tc>
        <w:tc>
          <w:tcPr>
            <w:tcW w:w="980" w:type="dxa"/>
            <w:noWrap/>
            <w:hideMark/>
          </w:tcPr>
          <w:p w14:paraId="7C126058"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42 077,46</w:t>
            </w:r>
          </w:p>
        </w:tc>
      </w:tr>
      <w:tr w:rsidR="00F0367F" w:rsidRPr="002408B1" w14:paraId="49428C29" w14:textId="77777777" w:rsidTr="00004227">
        <w:tc>
          <w:tcPr>
            <w:tcW w:w="1129" w:type="dxa"/>
            <w:noWrap/>
            <w:hideMark/>
          </w:tcPr>
          <w:p w14:paraId="6FFBF136" w14:textId="77777777" w:rsidR="00F0367F" w:rsidRPr="002408B1" w:rsidRDefault="00F0367F" w:rsidP="002676DE">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P.40758.1.01</w:t>
            </w:r>
          </w:p>
        </w:tc>
        <w:tc>
          <w:tcPr>
            <w:tcW w:w="854" w:type="dxa"/>
            <w:noWrap/>
            <w:hideMark/>
          </w:tcPr>
          <w:p w14:paraId="2F619CF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ECF0BB0"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368 304,58</w:t>
            </w:r>
          </w:p>
        </w:tc>
        <w:tc>
          <w:tcPr>
            <w:tcW w:w="840" w:type="dxa"/>
            <w:noWrap/>
            <w:hideMark/>
          </w:tcPr>
          <w:p w14:paraId="780050F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687 396,00</w:t>
            </w:r>
          </w:p>
        </w:tc>
        <w:tc>
          <w:tcPr>
            <w:tcW w:w="672" w:type="dxa"/>
            <w:noWrap/>
            <w:hideMark/>
          </w:tcPr>
          <w:p w14:paraId="3F2F7231"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A3CA6E2"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5 140,00</w:t>
            </w:r>
          </w:p>
        </w:tc>
        <w:tc>
          <w:tcPr>
            <w:tcW w:w="881" w:type="dxa"/>
            <w:noWrap/>
            <w:hideMark/>
          </w:tcPr>
          <w:p w14:paraId="23DAE0D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EF0E03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692 536,00</w:t>
            </w:r>
          </w:p>
        </w:tc>
        <w:tc>
          <w:tcPr>
            <w:tcW w:w="868" w:type="dxa"/>
            <w:noWrap/>
            <w:hideMark/>
          </w:tcPr>
          <w:p w14:paraId="19D76439"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72C8CE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327AFC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287 711,63</w:t>
            </w:r>
          </w:p>
        </w:tc>
        <w:tc>
          <w:tcPr>
            <w:tcW w:w="630" w:type="dxa"/>
            <w:noWrap/>
            <w:hideMark/>
          </w:tcPr>
          <w:p w14:paraId="2490126F"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61FE054"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FEDC33E"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F67FB5C"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287 711,63</w:t>
            </w:r>
          </w:p>
        </w:tc>
        <w:tc>
          <w:tcPr>
            <w:tcW w:w="994" w:type="dxa"/>
            <w:noWrap/>
            <w:hideMark/>
          </w:tcPr>
          <w:p w14:paraId="0322F076"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773 128,95</w:t>
            </w:r>
          </w:p>
        </w:tc>
        <w:tc>
          <w:tcPr>
            <w:tcW w:w="980" w:type="dxa"/>
            <w:noWrap/>
            <w:hideMark/>
          </w:tcPr>
          <w:p w14:paraId="6E6F920A" w14:textId="77777777" w:rsidR="00F0367F" w:rsidRPr="002408B1" w:rsidRDefault="00F0367F" w:rsidP="005214E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700 456,59</w:t>
            </w:r>
          </w:p>
        </w:tc>
      </w:tr>
    </w:tbl>
    <w:p w14:paraId="1907DB7C" w14:textId="77777777" w:rsidR="00F0367F" w:rsidRPr="002408B1" w:rsidRDefault="00F0367F" w:rsidP="00A12178">
      <w:pPr>
        <w:pStyle w:val="Annextitle"/>
        <w:spacing w:after="120"/>
        <w:rPr>
          <w:b w:val="0"/>
          <w:bCs/>
          <w:lang w:val="ru-RU"/>
        </w:rPr>
      </w:pPr>
      <w:bookmarkStart w:id="1161" w:name="_Toc73438033"/>
      <w:bookmarkStart w:id="1162" w:name="_Toc73439222"/>
      <w:r w:rsidRPr="002408B1">
        <w:rPr>
          <w:lang w:val="ru-RU"/>
        </w:rPr>
        <w:lastRenderedPageBreak/>
        <w:t xml:space="preserve">Целевые фонды (неиспользованные ассигнования) </w:t>
      </w:r>
      <w:r w:rsidRPr="002408B1">
        <w:rPr>
          <w:b w:val="0"/>
          <w:bCs/>
          <w:lang w:val="ru-RU"/>
        </w:rPr>
        <w:t>(</w:t>
      </w:r>
      <w:r w:rsidRPr="002408B1">
        <w:rPr>
          <w:b w:val="0"/>
          <w:bCs/>
          <w:i/>
          <w:iCs/>
          <w:lang w:val="ru-RU"/>
        </w:rPr>
        <w:t>продолжение</w:t>
      </w:r>
      <w:r w:rsidRPr="002408B1">
        <w:rPr>
          <w:b w:val="0"/>
          <w:bCs/>
          <w:lang w:val="ru-RU"/>
        </w:rPr>
        <w:t>)</w:t>
      </w:r>
      <w:bookmarkEnd w:id="1161"/>
      <w:bookmarkEnd w:id="1162"/>
    </w:p>
    <w:tbl>
      <w:tblPr>
        <w:tblStyle w:val="TableGrid"/>
        <w:tblW w:w="14581" w:type="dxa"/>
        <w:tblLayout w:type="fixed"/>
        <w:tblCellMar>
          <w:left w:w="57" w:type="dxa"/>
          <w:right w:w="57" w:type="dxa"/>
        </w:tblCellMar>
        <w:tblLook w:val="04A0" w:firstRow="1" w:lastRow="0" w:firstColumn="1" w:lastColumn="0" w:noHBand="0" w:noVBand="1"/>
      </w:tblPr>
      <w:tblGrid>
        <w:gridCol w:w="1129"/>
        <w:gridCol w:w="854"/>
        <w:gridCol w:w="980"/>
        <w:gridCol w:w="840"/>
        <w:gridCol w:w="672"/>
        <w:gridCol w:w="728"/>
        <w:gridCol w:w="881"/>
        <w:gridCol w:w="1008"/>
        <w:gridCol w:w="868"/>
        <w:gridCol w:w="770"/>
        <w:gridCol w:w="910"/>
        <w:gridCol w:w="630"/>
        <w:gridCol w:w="728"/>
        <w:gridCol w:w="741"/>
        <w:gridCol w:w="868"/>
        <w:gridCol w:w="994"/>
        <w:gridCol w:w="980"/>
      </w:tblGrid>
      <w:tr w:rsidR="00F0367F" w:rsidRPr="002408B1" w14:paraId="57477051" w14:textId="77777777" w:rsidTr="00004227">
        <w:tc>
          <w:tcPr>
            <w:tcW w:w="1129" w:type="dxa"/>
            <w:tcBorders>
              <w:bottom w:val="nil"/>
            </w:tcBorders>
            <w:noWrap/>
          </w:tcPr>
          <w:p w14:paraId="5D7BEEAD"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textAlignment w:val="auto"/>
              <w:rPr>
                <w:sz w:val="12"/>
                <w:szCs w:val="12"/>
                <w:lang w:val="ru-RU"/>
              </w:rPr>
            </w:pPr>
          </w:p>
        </w:tc>
        <w:tc>
          <w:tcPr>
            <w:tcW w:w="854" w:type="dxa"/>
            <w:tcBorders>
              <w:bottom w:val="nil"/>
            </w:tcBorders>
            <w:noWrap/>
          </w:tcPr>
          <w:p w14:paraId="76803963"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980" w:type="dxa"/>
            <w:tcBorders>
              <w:bottom w:val="nil"/>
            </w:tcBorders>
            <w:noWrap/>
          </w:tcPr>
          <w:p w14:paraId="3026834D"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c>
          <w:tcPr>
            <w:tcW w:w="4129" w:type="dxa"/>
            <w:gridSpan w:val="5"/>
            <w:noWrap/>
            <w:vAlign w:val="center"/>
          </w:tcPr>
          <w:p w14:paraId="5087F005"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Доходы, 2020 г.</w:t>
            </w:r>
          </w:p>
        </w:tc>
        <w:tc>
          <w:tcPr>
            <w:tcW w:w="868" w:type="dxa"/>
            <w:tcBorders>
              <w:bottom w:val="nil"/>
            </w:tcBorders>
            <w:noWrap/>
          </w:tcPr>
          <w:p w14:paraId="0A0FE1DC"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770" w:type="dxa"/>
            <w:tcBorders>
              <w:bottom w:val="nil"/>
            </w:tcBorders>
            <w:noWrap/>
          </w:tcPr>
          <w:p w14:paraId="1E5879EF"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3877" w:type="dxa"/>
            <w:gridSpan w:val="5"/>
            <w:noWrap/>
          </w:tcPr>
          <w:p w14:paraId="434A8477"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Расходы, 2020 г.</w:t>
            </w:r>
          </w:p>
        </w:tc>
        <w:tc>
          <w:tcPr>
            <w:tcW w:w="994" w:type="dxa"/>
            <w:tcBorders>
              <w:bottom w:val="nil"/>
            </w:tcBorders>
            <w:noWrap/>
          </w:tcPr>
          <w:p w14:paraId="1CC89D61"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c>
          <w:tcPr>
            <w:tcW w:w="980" w:type="dxa"/>
            <w:tcBorders>
              <w:bottom w:val="nil"/>
            </w:tcBorders>
            <w:noWrap/>
          </w:tcPr>
          <w:p w14:paraId="574A450A"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r>
      <w:tr w:rsidR="00F0367F" w:rsidRPr="002408B1" w14:paraId="53F89413" w14:textId="77777777" w:rsidTr="00004227">
        <w:tc>
          <w:tcPr>
            <w:tcW w:w="1129" w:type="dxa"/>
            <w:tcBorders>
              <w:top w:val="nil"/>
            </w:tcBorders>
            <w:noWrap/>
          </w:tcPr>
          <w:p w14:paraId="6AACAB8A"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Элемент структуры трудозатрат (WBS)/проект</w:t>
            </w:r>
          </w:p>
        </w:tc>
        <w:tc>
          <w:tcPr>
            <w:tcW w:w="854" w:type="dxa"/>
            <w:tcBorders>
              <w:top w:val="nil"/>
            </w:tcBorders>
            <w:noWrap/>
            <w:vAlign w:val="center"/>
          </w:tcPr>
          <w:p w14:paraId="7D3DBE59"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Валюта</w:t>
            </w:r>
          </w:p>
        </w:tc>
        <w:tc>
          <w:tcPr>
            <w:tcW w:w="980" w:type="dxa"/>
            <w:tcBorders>
              <w:top w:val="nil"/>
            </w:tcBorders>
            <w:noWrap/>
            <w:vAlign w:val="center"/>
          </w:tcPr>
          <w:p w14:paraId="44BC47C7"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w:t>
            </w:r>
            <w:r w:rsidRPr="002408B1">
              <w:rPr>
                <w:b/>
                <w:bCs/>
                <w:sz w:val="12"/>
                <w:szCs w:val="12"/>
                <w:lang w:val="ru-RU"/>
              </w:rPr>
              <w:br/>
              <w:t>01.01.2020 г.</w:t>
            </w:r>
          </w:p>
        </w:tc>
        <w:tc>
          <w:tcPr>
            <w:tcW w:w="840" w:type="dxa"/>
            <w:noWrap/>
            <w:vAlign w:val="center"/>
          </w:tcPr>
          <w:p w14:paraId="061A896B"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Полученные</w:t>
            </w:r>
            <w:r w:rsidRPr="002408B1">
              <w:rPr>
                <w:b/>
                <w:bCs/>
                <w:color w:val="000000"/>
                <w:sz w:val="12"/>
                <w:szCs w:val="12"/>
                <w:lang w:val="ru-RU" w:eastAsia="zh-CN"/>
              </w:rPr>
              <w:br/>
              <w:t>средства</w:t>
            </w:r>
          </w:p>
        </w:tc>
        <w:tc>
          <w:tcPr>
            <w:tcW w:w="672" w:type="dxa"/>
            <w:noWrap/>
            <w:vAlign w:val="center"/>
          </w:tcPr>
          <w:p w14:paraId="43168578"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Прибыли</w:t>
            </w:r>
          </w:p>
        </w:tc>
        <w:tc>
          <w:tcPr>
            <w:tcW w:w="728" w:type="dxa"/>
            <w:noWrap/>
            <w:vAlign w:val="center"/>
          </w:tcPr>
          <w:p w14:paraId="520B1DE4"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Проценты</w:t>
            </w:r>
          </w:p>
        </w:tc>
        <w:tc>
          <w:tcPr>
            <w:tcW w:w="881" w:type="dxa"/>
            <w:noWrap/>
            <w:vAlign w:val="center"/>
          </w:tcPr>
          <w:p w14:paraId="0F8690BE"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Закрытие проектов/</w:t>
            </w:r>
            <w:r w:rsidRPr="002408B1">
              <w:rPr>
                <w:b/>
                <w:bCs/>
                <w:color w:val="000000"/>
                <w:sz w:val="12"/>
                <w:szCs w:val="12"/>
                <w:lang w:val="ru-RU" w:eastAsia="zh-CN"/>
              </w:rPr>
              <w:br/>
              <w:t>возмещение</w:t>
            </w:r>
          </w:p>
        </w:tc>
        <w:tc>
          <w:tcPr>
            <w:tcW w:w="1008" w:type="dxa"/>
            <w:noWrap/>
            <w:vAlign w:val="center"/>
          </w:tcPr>
          <w:p w14:paraId="386B857E"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 xml:space="preserve">Всего: </w:t>
            </w:r>
            <w:r w:rsidRPr="002408B1">
              <w:rPr>
                <w:b/>
                <w:bCs/>
                <w:sz w:val="12"/>
                <w:szCs w:val="12"/>
                <w:lang w:val="ru-RU"/>
              </w:rPr>
              <w:br/>
              <w:t>доходы</w:t>
            </w:r>
          </w:p>
        </w:tc>
        <w:tc>
          <w:tcPr>
            <w:tcW w:w="868" w:type="dxa"/>
            <w:tcBorders>
              <w:top w:val="nil"/>
            </w:tcBorders>
            <w:noWrap/>
            <w:vAlign w:val="center"/>
          </w:tcPr>
          <w:p w14:paraId="0FECFCA8"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Трансферты</w:t>
            </w:r>
          </w:p>
        </w:tc>
        <w:tc>
          <w:tcPr>
            <w:tcW w:w="770" w:type="dxa"/>
            <w:tcBorders>
              <w:top w:val="nil"/>
            </w:tcBorders>
            <w:noWrap/>
            <w:vAlign w:val="center"/>
          </w:tcPr>
          <w:p w14:paraId="11A57042"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Банковская </w:t>
            </w:r>
            <w:r w:rsidRPr="002408B1">
              <w:rPr>
                <w:b/>
                <w:bCs/>
                <w:color w:val="000000"/>
                <w:sz w:val="12"/>
                <w:szCs w:val="12"/>
                <w:lang w:val="ru-RU" w:eastAsia="zh-CN"/>
              </w:rPr>
              <w:br/>
              <w:t>комиссия</w:t>
            </w:r>
          </w:p>
        </w:tc>
        <w:tc>
          <w:tcPr>
            <w:tcW w:w="910" w:type="dxa"/>
            <w:noWrap/>
            <w:vAlign w:val="center"/>
          </w:tcPr>
          <w:p w14:paraId="12D0426F"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Расходы по</w:t>
            </w:r>
            <w:r w:rsidRPr="002408B1">
              <w:rPr>
                <w:b/>
                <w:bCs/>
                <w:sz w:val="12"/>
                <w:szCs w:val="12"/>
                <w:lang w:val="ru-RU"/>
              </w:rPr>
              <w:br/>
              <w:t>проектам</w:t>
            </w:r>
          </w:p>
        </w:tc>
        <w:tc>
          <w:tcPr>
            <w:tcW w:w="630" w:type="dxa"/>
            <w:noWrap/>
            <w:vAlign w:val="center"/>
          </w:tcPr>
          <w:p w14:paraId="5A91677A"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AOО</w:t>
            </w:r>
          </w:p>
        </w:tc>
        <w:tc>
          <w:tcPr>
            <w:tcW w:w="728" w:type="dxa"/>
            <w:noWrap/>
            <w:vAlign w:val="center"/>
          </w:tcPr>
          <w:p w14:paraId="173B9448"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AOО</w:t>
            </w:r>
          </w:p>
        </w:tc>
        <w:tc>
          <w:tcPr>
            <w:tcW w:w="741" w:type="dxa"/>
            <w:noWrap/>
            <w:vAlign w:val="center"/>
          </w:tcPr>
          <w:p w14:paraId="63B44347"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Корректир., </w:t>
            </w:r>
            <w:r w:rsidRPr="002408B1">
              <w:rPr>
                <w:b/>
                <w:bCs/>
                <w:color w:val="000000"/>
                <w:sz w:val="12"/>
                <w:szCs w:val="12"/>
                <w:lang w:val="ru-RU" w:eastAsia="zh-CN"/>
              </w:rPr>
              <w:br/>
              <w:t>АОО</w:t>
            </w:r>
          </w:p>
        </w:tc>
        <w:tc>
          <w:tcPr>
            <w:tcW w:w="868" w:type="dxa"/>
            <w:noWrap/>
            <w:vAlign w:val="center"/>
          </w:tcPr>
          <w:p w14:paraId="1585F2AE"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Всего: </w:t>
            </w:r>
            <w:r w:rsidRPr="002408B1">
              <w:rPr>
                <w:b/>
                <w:bCs/>
                <w:color w:val="000000"/>
                <w:sz w:val="12"/>
                <w:szCs w:val="12"/>
                <w:lang w:val="ru-RU" w:eastAsia="zh-CN"/>
              </w:rPr>
              <w:br/>
              <w:t>расходы</w:t>
            </w:r>
          </w:p>
        </w:tc>
        <w:tc>
          <w:tcPr>
            <w:tcW w:w="994" w:type="dxa"/>
            <w:tcBorders>
              <w:top w:val="nil"/>
            </w:tcBorders>
            <w:noWrap/>
            <w:vAlign w:val="center"/>
          </w:tcPr>
          <w:p w14:paraId="4EBBC8AA"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 31.12.2020 г.</w:t>
            </w:r>
          </w:p>
        </w:tc>
        <w:tc>
          <w:tcPr>
            <w:tcW w:w="980" w:type="dxa"/>
            <w:tcBorders>
              <w:top w:val="nil"/>
            </w:tcBorders>
            <w:noWrap/>
            <w:vAlign w:val="center"/>
          </w:tcPr>
          <w:p w14:paraId="150DF83A"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шв. фр.</w:t>
            </w:r>
          </w:p>
        </w:tc>
      </w:tr>
      <w:tr w:rsidR="00F0367F" w:rsidRPr="002408B1" w14:paraId="58B3D2BF" w14:textId="77777777" w:rsidTr="00004227">
        <w:tc>
          <w:tcPr>
            <w:tcW w:w="1129" w:type="dxa"/>
            <w:noWrap/>
            <w:hideMark/>
          </w:tcPr>
          <w:p w14:paraId="02556FED"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P.40761.1.01</w:t>
            </w:r>
          </w:p>
        </w:tc>
        <w:tc>
          <w:tcPr>
            <w:tcW w:w="854" w:type="dxa"/>
            <w:noWrap/>
            <w:hideMark/>
          </w:tcPr>
          <w:p w14:paraId="22B3947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E536A0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457 028,00</w:t>
            </w:r>
          </w:p>
        </w:tc>
        <w:tc>
          <w:tcPr>
            <w:tcW w:w="840" w:type="dxa"/>
            <w:noWrap/>
            <w:hideMark/>
          </w:tcPr>
          <w:p w14:paraId="411691D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9E69B8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EE99ED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3 059,00</w:t>
            </w:r>
          </w:p>
        </w:tc>
        <w:tc>
          <w:tcPr>
            <w:tcW w:w="881" w:type="dxa"/>
            <w:noWrap/>
            <w:hideMark/>
          </w:tcPr>
          <w:p w14:paraId="237FE0F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BE75B4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3 059,00</w:t>
            </w:r>
          </w:p>
        </w:tc>
        <w:tc>
          <w:tcPr>
            <w:tcW w:w="868" w:type="dxa"/>
            <w:noWrap/>
            <w:hideMark/>
          </w:tcPr>
          <w:p w14:paraId="75A54E9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1C4DFA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8C5F48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3D436CA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5EAB718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22EE00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B54FE7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6B26B8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460 087,00</w:t>
            </w:r>
          </w:p>
        </w:tc>
        <w:tc>
          <w:tcPr>
            <w:tcW w:w="980" w:type="dxa"/>
            <w:noWrap/>
            <w:hideMark/>
          </w:tcPr>
          <w:p w14:paraId="15D2F2A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416 839,87</w:t>
            </w:r>
          </w:p>
        </w:tc>
      </w:tr>
      <w:tr w:rsidR="00F0367F" w:rsidRPr="002408B1" w14:paraId="065F2F8E" w14:textId="77777777" w:rsidTr="00004227">
        <w:tc>
          <w:tcPr>
            <w:tcW w:w="1129" w:type="dxa"/>
            <w:noWrap/>
            <w:hideMark/>
          </w:tcPr>
          <w:p w14:paraId="05A8E0AD"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P.40764.1.01</w:t>
            </w:r>
          </w:p>
        </w:tc>
        <w:tc>
          <w:tcPr>
            <w:tcW w:w="854" w:type="dxa"/>
            <w:noWrap/>
            <w:hideMark/>
          </w:tcPr>
          <w:p w14:paraId="3AC006E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3D6367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48 809,21</w:t>
            </w:r>
          </w:p>
        </w:tc>
        <w:tc>
          <w:tcPr>
            <w:tcW w:w="840" w:type="dxa"/>
            <w:noWrap/>
            <w:hideMark/>
          </w:tcPr>
          <w:p w14:paraId="7BF37B6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6D2A72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A62DFE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327,00</w:t>
            </w:r>
          </w:p>
        </w:tc>
        <w:tc>
          <w:tcPr>
            <w:tcW w:w="881" w:type="dxa"/>
            <w:noWrap/>
            <w:hideMark/>
          </w:tcPr>
          <w:p w14:paraId="5E337F5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8AA480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327,00</w:t>
            </w:r>
          </w:p>
        </w:tc>
        <w:tc>
          <w:tcPr>
            <w:tcW w:w="868" w:type="dxa"/>
            <w:noWrap/>
            <w:hideMark/>
          </w:tcPr>
          <w:p w14:paraId="379A6A0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9E2194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1EFD1D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8520F4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5F20FF6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FF28F0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766928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51036B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49 136,21</w:t>
            </w:r>
          </w:p>
        </w:tc>
        <w:tc>
          <w:tcPr>
            <w:tcW w:w="980" w:type="dxa"/>
            <w:noWrap/>
            <w:hideMark/>
          </w:tcPr>
          <w:p w14:paraId="3A0FACA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44 517,52</w:t>
            </w:r>
          </w:p>
        </w:tc>
      </w:tr>
      <w:tr w:rsidR="00F0367F" w:rsidRPr="002408B1" w14:paraId="1DE4023B" w14:textId="77777777" w:rsidTr="00004227">
        <w:tc>
          <w:tcPr>
            <w:tcW w:w="1129" w:type="dxa"/>
            <w:noWrap/>
            <w:hideMark/>
          </w:tcPr>
          <w:p w14:paraId="0CB0067F"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P.40766.1.01</w:t>
            </w:r>
          </w:p>
        </w:tc>
        <w:tc>
          <w:tcPr>
            <w:tcW w:w="854" w:type="dxa"/>
            <w:noWrap/>
            <w:hideMark/>
          </w:tcPr>
          <w:p w14:paraId="57F5FA8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299A07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60 904,00</w:t>
            </w:r>
          </w:p>
        </w:tc>
        <w:tc>
          <w:tcPr>
            <w:tcW w:w="840" w:type="dxa"/>
            <w:noWrap/>
            <w:hideMark/>
          </w:tcPr>
          <w:p w14:paraId="2AAE5D6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E43417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534544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136,00</w:t>
            </w:r>
          </w:p>
        </w:tc>
        <w:tc>
          <w:tcPr>
            <w:tcW w:w="881" w:type="dxa"/>
            <w:noWrap/>
            <w:hideMark/>
          </w:tcPr>
          <w:p w14:paraId="7391984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38BEB6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136,00</w:t>
            </w:r>
          </w:p>
        </w:tc>
        <w:tc>
          <w:tcPr>
            <w:tcW w:w="868" w:type="dxa"/>
            <w:noWrap/>
            <w:hideMark/>
          </w:tcPr>
          <w:p w14:paraId="19D3BCB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AFCA06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135,08</w:t>
            </w:r>
          </w:p>
        </w:tc>
        <w:tc>
          <w:tcPr>
            <w:tcW w:w="910" w:type="dxa"/>
            <w:noWrap/>
            <w:hideMark/>
          </w:tcPr>
          <w:p w14:paraId="78A3B33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36 871,04</w:t>
            </w:r>
          </w:p>
        </w:tc>
        <w:tc>
          <w:tcPr>
            <w:tcW w:w="630" w:type="dxa"/>
            <w:noWrap/>
            <w:hideMark/>
          </w:tcPr>
          <w:p w14:paraId="3B20212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5AA5721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3 687,10</w:t>
            </w:r>
          </w:p>
        </w:tc>
        <w:tc>
          <w:tcPr>
            <w:tcW w:w="741" w:type="dxa"/>
            <w:noWrap/>
            <w:hideMark/>
          </w:tcPr>
          <w:p w14:paraId="1817E0A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7118AB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40 693,22</w:t>
            </w:r>
          </w:p>
        </w:tc>
        <w:tc>
          <w:tcPr>
            <w:tcW w:w="994" w:type="dxa"/>
            <w:noWrap/>
            <w:hideMark/>
          </w:tcPr>
          <w:p w14:paraId="270406A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20 346,78</w:t>
            </w:r>
          </w:p>
        </w:tc>
        <w:tc>
          <w:tcPr>
            <w:tcW w:w="980" w:type="dxa"/>
            <w:noWrap/>
            <w:hideMark/>
          </w:tcPr>
          <w:p w14:paraId="607FB23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18 434,23</w:t>
            </w:r>
          </w:p>
        </w:tc>
      </w:tr>
      <w:tr w:rsidR="00F0367F" w:rsidRPr="002408B1" w14:paraId="5FFBD378" w14:textId="77777777" w:rsidTr="00004227">
        <w:tc>
          <w:tcPr>
            <w:tcW w:w="1129" w:type="dxa"/>
            <w:noWrap/>
            <w:hideMark/>
          </w:tcPr>
          <w:p w14:paraId="4F3651A6"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P.40767.1.01</w:t>
            </w:r>
          </w:p>
        </w:tc>
        <w:tc>
          <w:tcPr>
            <w:tcW w:w="854" w:type="dxa"/>
            <w:noWrap/>
            <w:hideMark/>
          </w:tcPr>
          <w:p w14:paraId="71E71A5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9E9FE3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609 133,40</w:t>
            </w:r>
          </w:p>
        </w:tc>
        <w:tc>
          <w:tcPr>
            <w:tcW w:w="840" w:type="dxa"/>
            <w:noWrap/>
            <w:hideMark/>
          </w:tcPr>
          <w:p w14:paraId="30CADEB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1CE348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EC1B4B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4 077,00</w:t>
            </w:r>
          </w:p>
        </w:tc>
        <w:tc>
          <w:tcPr>
            <w:tcW w:w="881" w:type="dxa"/>
            <w:noWrap/>
            <w:hideMark/>
          </w:tcPr>
          <w:p w14:paraId="383DFD8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D3447B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4 077,00</w:t>
            </w:r>
          </w:p>
        </w:tc>
        <w:tc>
          <w:tcPr>
            <w:tcW w:w="868" w:type="dxa"/>
            <w:noWrap/>
            <w:hideMark/>
          </w:tcPr>
          <w:p w14:paraId="19AEF96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8A22B9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07058B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1092CA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3803661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56FCB7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CDD183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8F64E7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613 210,40</w:t>
            </w:r>
          </w:p>
        </w:tc>
        <w:tc>
          <w:tcPr>
            <w:tcW w:w="980" w:type="dxa"/>
            <w:noWrap/>
            <w:hideMark/>
          </w:tcPr>
          <w:p w14:paraId="0C2E1C2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555 570,02</w:t>
            </w:r>
          </w:p>
        </w:tc>
      </w:tr>
      <w:tr w:rsidR="00F0367F" w:rsidRPr="002408B1" w14:paraId="7CDEF968" w14:textId="77777777" w:rsidTr="00004227">
        <w:tc>
          <w:tcPr>
            <w:tcW w:w="1129" w:type="dxa"/>
            <w:noWrap/>
            <w:hideMark/>
          </w:tcPr>
          <w:p w14:paraId="5AEC9CB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P.40768.1.01</w:t>
            </w:r>
          </w:p>
        </w:tc>
        <w:tc>
          <w:tcPr>
            <w:tcW w:w="854" w:type="dxa"/>
            <w:noWrap/>
            <w:hideMark/>
          </w:tcPr>
          <w:p w14:paraId="4245684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BBD79E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8 748,00</w:t>
            </w:r>
          </w:p>
        </w:tc>
        <w:tc>
          <w:tcPr>
            <w:tcW w:w="840" w:type="dxa"/>
            <w:noWrap/>
            <w:hideMark/>
          </w:tcPr>
          <w:p w14:paraId="2EFA692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7A1266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C4C305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1E64B8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AED159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461687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7F182B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72F4B2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8 705,34</w:t>
            </w:r>
          </w:p>
        </w:tc>
        <w:tc>
          <w:tcPr>
            <w:tcW w:w="630" w:type="dxa"/>
            <w:noWrap/>
            <w:hideMark/>
          </w:tcPr>
          <w:p w14:paraId="4C63710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DF52E6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201289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17EEB2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8 705,34</w:t>
            </w:r>
          </w:p>
        </w:tc>
        <w:tc>
          <w:tcPr>
            <w:tcW w:w="994" w:type="dxa"/>
            <w:noWrap/>
            <w:hideMark/>
          </w:tcPr>
          <w:p w14:paraId="5D10A0F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42,66</w:t>
            </w:r>
          </w:p>
        </w:tc>
        <w:tc>
          <w:tcPr>
            <w:tcW w:w="980" w:type="dxa"/>
            <w:noWrap/>
            <w:hideMark/>
          </w:tcPr>
          <w:p w14:paraId="61FB32F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38,65</w:t>
            </w:r>
          </w:p>
        </w:tc>
      </w:tr>
      <w:tr w:rsidR="00F0367F" w:rsidRPr="002408B1" w14:paraId="70F0DB4A" w14:textId="77777777" w:rsidTr="00004227">
        <w:tc>
          <w:tcPr>
            <w:tcW w:w="1129" w:type="dxa"/>
            <w:noWrap/>
            <w:hideMark/>
          </w:tcPr>
          <w:p w14:paraId="1112F628"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P.40770.1.01</w:t>
            </w:r>
          </w:p>
        </w:tc>
        <w:tc>
          <w:tcPr>
            <w:tcW w:w="854" w:type="dxa"/>
            <w:noWrap/>
            <w:hideMark/>
          </w:tcPr>
          <w:p w14:paraId="1F7A1B4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A741B0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311 762,36</w:t>
            </w:r>
          </w:p>
        </w:tc>
        <w:tc>
          <w:tcPr>
            <w:tcW w:w="840" w:type="dxa"/>
            <w:noWrap/>
            <w:hideMark/>
          </w:tcPr>
          <w:p w14:paraId="433CA40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86E1A0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2EA5FA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1 701,00</w:t>
            </w:r>
          </w:p>
        </w:tc>
        <w:tc>
          <w:tcPr>
            <w:tcW w:w="881" w:type="dxa"/>
            <w:noWrap/>
            <w:hideMark/>
          </w:tcPr>
          <w:p w14:paraId="746572D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2F2CF9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1 701,00</w:t>
            </w:r>
          </w:p>
        </w:tc>
        <w:tc>
          <w:tcPr>
            <w:tcW w:w="868" w:type="dxa"/>
            <w:noWrap/>
            <w:hideMark/>
          </w:tcPr>
          <w:p w14:paraId="6813850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FE3A3B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B0D014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53 560,11</w:t>
            </w:r>
          </w:p>
        </w:tc>
        <w:tc>
          <w:tcPr>
            <w:tcW w:w="630" w:type="dxa"/>
            <w:noWrap/>
            <w:hideMark/>
          </w:tcPr>
          <w:p w14:paraId="6CF680B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47B4E5C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4 017,01</w:t>
            </w:r>
          </w:p>
        </w:tc>
        <w:tc>
          <w:tcPr>
            <w:tcW w:w="741" w:type="dxa"/>
            <w:noWrap/>
            <w:hideMark/>
          </w:tcPr>
          <w:p w14:paraId="01E0533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5E5673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57 577,12</w:t>
            </w:r>
          </w:p>
        </w:tc>
        <w:tc>
          <w:tcPr>
            <w:tcW w:w="994" w:type="dxa"/>
            <w:noWrap/>
            <w:hideMark/>
          </w:tcPr>
          <w:p w14:paraId="1CB52A4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255 886,24</w:t>
            </w:r>
          </w:p>
        </w:tc>
        <w:tc>
          <w:tcPr>
            <w:tcW w:w="980" w:type="dxa"/>
            <w:noWrap/>
            <w:hideMark/>
          </w:tcPr>
          <w:p w14:paraId="6D22F3D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231 833,52</w:t>
            </w:r>
          </w:p>
        </w:tc>
      </w:tr>
      <w:tr w:rsidR="00F0367F" w:rsidRPr="002408B1" w14:paraId="39ABB465" w14:textId="77777777" w:rsidTr="00004227">
        <w:tc>
          <w:tcPr>
            <w:tcW w:w="1129" w:type="dxa"/>
            <w:noWrap/>
            <w:hideMark/>
          </w:tcPr>
          <w:p w14:paraId="6319869D"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P.40772.1.01</w:t>
            </w:r>
          </w:p>
        </w:tc>
        <w:tc>
          <w:tcPr>
            <w:tcW w:w="854" w:type="dxa"/>
            <w:noWrap/>
            <w:hideMark/>
          </w:tcPr>
          <w:p w14:paraId="654E220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17D57F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173 592,48</w:t>
            </w:r>
          </w:p>
        </w:tc>
        <w:tc>
          <w:tcPr>
            <w:tcW w:w="840" w:type="dxa"/>
            <w:noWrap/>
            <w:hideMark/>
          </w:tcPr>
          <w:p w14:paraId="40A37E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B42B9E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9E1FD8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1 088,00</w:t>
            </w:r>
          </w:p>
        </w:tc>
        <w:tc>
          <w:tcPr>
            <w:tcW w:w="881" w:type="dxa"/>
            <w:noWrap/>
            <w:hideMark/>
          </w:tcPr>
          <w:p w14:paraId="5DC6EEA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3BDECE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1 088,00</w:t>
            </w:r>
          </w:p>
        </w:tc>
        <w:tc>
          <w:tcPr>
            <w:tcW w:w="868" w:type="dxa"/>
            <w:noWrap/>
            <w:hideMark/>
          </w:tcPr>
          <w:p w14:paraId="1837611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F95A30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A9B0E7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10 200,00</w:t>
            </w:r>
          </w:p>
        </w:tc>
        <w:tc>
          <w:tcPr>
            <w:tcW w:w="630" w:type="dxa"/>
            <w:noWrap/>
            <w:hideMark/>
          </w:tcPr>
          <w:p w14:paraId="3985DDE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5F9F442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765,00</w:t>
            </w:r>
          </w:p>
        </w:tc>
        <w:tc>
          <w:tcPr>
            <w:tcW w:w="741" w:type="dxa"/>
            <w:noWrap/>
            <w:hideMark/>
          </w:tcPr>
          <w:p w14:paraId="7C07814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6F8A36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10 965,00</w:t>
            </w:r>
          </w:p>
        </w:tc>
        <w:tc>
          <w:tcPr>
            <w:tcW w:w="994" w:type="dxa"/>
            <w:noWrap/>
            <w:hideMark/>
          </w:tcPr>
          <w:p w14:paraId="4BA2131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163 715,48</w:t>
            </w:r>
          </w:p>
        </w:tc>
        <w:tc>
          <w:tcPr>
            <w:tcW w:w="980" w:type="dxa"/>
            <w:noWrap/>
            <w:hideMark/>
          </w:tcPr>
          <w:p w14:paraId="23C4382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148 326,60</w:t>
            </w:r>
          </w:p>
        </w:tc>
      </w:tr>
      <w:tr w:rsidR="00F0367F" w:rsidRPr="002408B1" w14:paraId="7918190C" w14:textId="77777777" w:rsidTr="00004227">
        <w:tc>
          <w:tcPr>
            <w:tcW w:w="1129" w:type="dxa"/>
            <w:noWrap/>
            <w:hideMark/>
          </w:tcPr>
          <w:p w14:paraId="0B345A51"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P.40773.1.01</w:t>
            </w:r>
          </w:p>
        </w:tc>
        <w:tc>
          <w:tcPr>
            <w:tcW w:w="854" w:type="dxa"/>
            <w:noWrap/>
            <w:hideMark/>
          </w:tcPr>
          <w:p w14:paraId="72797DC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9DC6AB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86 190,00</w:t>
            </w:r>
          </w:p>
        </w:tc>
        <w:tc>
          <w:tcPr>
            <w:tcW w:w="840" w:type="dxa"/>
            <w:noWrap/>
            <w:hideMark/>
          </w:tcPr>
          <w:p w14:paraId="57F75D9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7CDC1D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B92557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397,00</w:t>
            </w:r>
          </w:p>
        </w:tc>
        <w:tc>
          <w:tcPr>
            <w:tcW w:w="881" w:type="dxa"/>
            <w:noWrap/>
            <w:hideMark/>
          </w:tcPr>
          <w:p w14:paraId="77E5491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232AEA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397,00</w:t>
            </w:r>
          </w:p>
        </w:tc>
        <w:tc>
          <w:tcPr>
            <w:tcW w:w="868" w:type="dxa"/>
            <w:noWrap/>
            <w:hideMark/>
          </w:tcPr>
          <w:p w14:paraId="5D643E9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9C34BC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43FE2D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25 016,57</w:t>
            </w:r>
          </w:p>
        </w:tc>
        <w:tc>
          <w:tcPr>
            <w:tcW w:w="630" w:type="dxa"/>
            <w:noWrap/>
            <w:hideMark/>
          </w:tcPr>
          <w:p w14:paraId="21EE5D7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5084BF1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1 876,24</w:t>
            </w:r>
          </w:p>
        </w:tc>
        <w:tc>
          <w:tcPr>
            <w:tcW w:w="741" w:type="dxa"/>
            <w:noWrap/>
            <w:hideMark/>
          </w:tcPr>
          <w:p w14:paraId="0FA4219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6AA3D5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26 892,81</w:t>
            </w:r>
          </w:p>
        </w:tc>
        <w:tc>
          <w:tcPr>
            <w:tcW w:w="994" w:type="dxa"/>
            <w:noWrap/>
            <w:hideMark/>
          </w:tcPr>
          <w:p w14:paraId="6C00A42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59 694,19</w:t>
            </w:r>
          </w:p>
        </w:tc>
        <w:tc>
          <w:tcPr>
            <w:tcW w:w="980" w:type="dxa"/>
            <w:noWrap/>
            <w:hideMark/>
          </w:tcPr>
          <w:p w14:paraId="6FA71D3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54 083,07</w:t>
            </w:r>
          </w:p>
        </w:tc>
      </w:tr>
      <w:tr w:rsidR="00F0367F" w:rsidRPr="002408B1" w14:paraId="0C088D32" w14:textId="77777777" w:rsidTr="00004227">
        <w:tc>
          <w:tcPr>
            <w:tcW w:w="1129" w:type="dxa"/>
            <w:noWrap/>
            <w:hideMark/>
          </w:tcPr>
          <w:p w14:paraId="2C85D460"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P.40774.1.01</w:t>
            </w:r>
          </w:p>
        </w:tc>
        <w:tc>
          <w:tcPr>
            <w:tcW w:w="854" w:type="dxa"/>
            <w:noWrap/>
            <w:hideMark/>
          </w:tcPr>
          <w:p w14:paraId="253139D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C840A0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2082699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392 002,00</w:t>
            </w:r>
          </w:p>
        </w:tc>
        <w:tc>
          <w:tcPr>
            <w:tcW w:w="672" w:type="dxa"/>
            <w:noWrap/>
            <w:hideMark/>
          </w:tcPr>
          <w:p w14:paraId="461AA49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7293F0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2 510,00</w:t>
            </w:r>
          </w:p>
        </w:tc>
        <w:tc>
          <w:tcPr>
            <w:tcW w:w="881" w:type="dxa"/>
            <w:noWrap/>
            <w:hideMark/>
          </w:tcPr>
          <w:p w14:paraId="5463A0E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D214C1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394 512,00</w:t>
            </w:r>
          </w:p>
        </w:tc>
        <w:tc>
          <w:tcPr>
            <w:tcW w:w="868" w:type="dxa"/>
            <w:noWrap/>
            <w:hideMark/>
          </w:tcPr>
          <w:p w14:paraId="5171A7D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0418D0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66,70</w:t>
            </w:r>
          </w:p>
        </w:tc>
        <w:tc>
          <w:tcPr>
            <w:tcW w:w="910" w:type="dxa"/>
            <w:noWrap/>
            <w:hideMark/>
          </w:tcPr>
          <w:p w14:paraId="3DCBDA7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15 779,65</w:t>
            </w:r>
          </w:p>
        </w:tc>
        <w:tc>
          <w:tcPr>
            <w:tcW w:w="630" w:type="dxa"/>
            <w:noWrap/>
            <w:hideMark/>
          </w:tcPr>
          <w:p w14:paraId="50883B4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1555FF6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1 104,58</w:t>
            </w:r>
          </w:p>
        </w:tc>
        <w:tc>
          <w:tcPr>
            <w:tcW w:w="741" w:type="dxa"/>
            <w:noWrap/>
            <w:hideMark/>
          </w:tcPr>
          <w:p w14:paraId="1F342DF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FD4603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16 950,93</w:t>
            </w:r>
          </w:p>
        </w:tc>
        <w:tc>
          <w:tcPr>
            <w:tcW w:w="994" w:type="dxa"/>
            <w:noWrap/>
            <w:hideMark/>
          </w:tcPr>
          <w:p w14:paraId="017C88C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377 561,07</w:t>
            </w:r>
          </w:p>
        </w:tc>
        <w:tc>
          <w:tcPr>
            <w:tcW w:w="980" w:type="dxa"/>
            <w:noWrap/>
            <w:hideMark/>
          </w:tcPr>
          <w:p w14:paraId="21992AB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342 071,19</w:t>
            </w:r>
          </w:p>
        </w:tc>
      </w:tr>
      <w:tr w:rsidR="00F0367F" w:rsidRPr="002408B1" w14:paraId="742035C0" w14:textId="77777777" w:rsidTr="00004227">
        <w:tc>
          <w:tcPr>
            <w:tcW w:w="1129" w:type="dxa"/>
            <w:noWrap/>
            <w:hideMark/>
          </w:tcPr>
          <w:p w14:paraId="3F1D668E"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P.40780.1.01</w:t>
            </w:r>
          </w:p>
        </w:tc>
        <w:tc>
          <w:tcPr>
            <w:tcW w:w="854" w:type="dxa"/>
            <w:noWrap/>
            <w:hideMark/>
          </w:tcPr>
          <w:p w14:paraId="65F43E4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606D08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2E7BEDD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396 402,40</w:t>
            </w:r>
          </w:p>
        </w:tc>
        <w:tc>
          <w:tcPr>
            <w:tcW w:w="672" w:type="dxa"/>
            <w:noWrap/>
            <w:hideMark/>
          </w:tcPr>
          <w:p w14:paraId="635F4C0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9F4B85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2 653,00</w:t>
            </w:r>
          </w:p>
        </w:tc>
        <w:tc>
          <w:tcPr>
            <w:tcW w:w="881" w:type="dxa"/>
            <w:noWrap/>
            <w:hideMark/>
          </w:tcPr>
          <w:p w14:paraId="1C505E2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239171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399 055,40</w:t>
            </w:r>
          </w:p>
        </w:tc>
        <w:tc>
          <w:tcPr>
            <w:tcW w:w="868" w:type="dxa"/>
            <w:noWrap/>
            <w:hideMark/>
          </w:tcPr>
          <w:p w14:paraId="7337E98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305E86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55,00</w:t>
            </w:r>
          </w:p>
        </w:tc>
        <w:tc>
          <w:tcPr>
            <w:tcW w:w="910" w:type="dxa"/>
            <w:noWrap/>
            <w:hideMark/>
          </w:tcPr>
          <w:p w14:paraId="54B0CE7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DECB2E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1C97DFF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97812B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E721C3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55,00</w:t>
            </w:r>
          </w:p>
        </w:tc>
        <w:tc>
          <w:tcPr>
            <w:tcW w:w="994" w:type="dxa"/>
            <w:noWrap/>
            <w:hideMark/>
          </w:tcPr>
          <w:p w14:paraId="5AB0625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399 000,40</w:t>
            </w:r>
          </w:p>
        </w:tc>
        <w:tc>
          <w:tcPr>
            <w:tcW w:w="980" w:type="dxa"/>
            <w:noWrap/>
            <w:hideMark/>
          </w:tcPr>
          <w:p w14:paraId="3BBA461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361 495,27</w:t>
            </w:r>
          </w:p>
        </w:tc>
      </w:tr>
      <w:tr w:rsidR="00F0367F" w:rsidRPr="002408B1" w14:paraId="482546C9" w14:textId="77777777" w:rsidTr="00004227">
        <w:tc>
          <w:tcPr>
            <w:tcW w:w="1129" w:type="dxa"/>
            <w:noWrap/>
            <w:hideMark/>
          </w:tcPr>
          <w:p w14:paraId="12BAEC95"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P.40781.1.01</w:t>
            </w:r>
          </w:p>
        </w:tc>
        <w:tc>
          <w:tcPr>
            <w:tcW w:w="854" w:type="dxa"/>
            <w:noWrap/>
            <w:hideMark/>
          </w:tcPr>
          <w:p w14:paraId="2812BDE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20C6CC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61B720E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100 000,00</w:t>
            </w:r>
          </w:p>
        </w:tc>
        <w:tc>
          <w:tcPr>
            <w:tcW w:w="672" w:type="dxa"/>
            <w:noWrap/>
            <w:hideMark/>
          </w:tcPr>
          <w:p w14:paraId="4975564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57C4D1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669,00</w:t>
            </w:r>
          </w:p>
        </w:tc>
        <w:tc>
          <w:tcPr>
            <w:tcW w:w="881" w:type="dxa"/>
            <w:noWrap/>
            <w:hideMark/>
          </w:tcPr>
          <w:p w14:paraId="7CA56C8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14056D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100 669,00</w:t>
            </w:r>
          </w:p>
        </w:tc>
        <w:tc>
          <w:tcPr>
            <w:tcW w:w="868" w:type="dxa"/>
            <w:noWrap/>
            <w:hideMark/>
          </w:tcPr>
          <w:p w14:paraId="4C508F7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99D5AF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4B89F0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9B9F12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5D65AA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046281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E7C3CC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F33F93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100 669,00</w:t>
            </w:r>
          </w:p>
        </w:tc>
        <w:tc>
          <w:tcPr>
            <w:tcW w:w="980" w:type="dxa"/>
            <w:noWrap/>
            <w:hideMark/>
          </w:tcPr>
          <w:p w14:paraId="47EC1D1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91 206,34</w:t>
            </w:r>
          </w:p>
        </w:tc>
      </w:tr>
      <w:tr w:rsidR="00F0367F" w:rsidRPr="002408B1" w14:paraId="664DA777" w14:textId="77777777" w:rsidTr="00004227">
        <w:tc>
          <w:tcPr>
            <w:tcW w:w="1129" w:type="dxa"/>
            <w:noWrap/>
            <w:hideMark/>
          </w:tcPr>
          <w:p w14:paraId="59196CC7"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P.40783.1.01</w:t>
            </w:r>
          </w:p>
        </w:tc>
        <w:tc>
          <w:tcPr>
            <w:tcW w:w="854" w:type="dxa"/>
            <w:noWrap/>
            <w:hideMark/>
          </w:tcPr>
          <w:p w14:paraId="3F6EED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D9568F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07E8DDE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338 942,00</w:t>
            </w:r>
          </w:p>
        </w:tc>
        <w:tc>
          <w:tcPr>
            <w:tcW w:w="672" w:type="dxa"/>
            <w:noWrap/>
            <w:hideMark/>
          </w:tcPr>
          <w:p w14:paraId="0B96427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E80644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2 269,00</w:t>
            </w:r>
          </w:p>
        </w:tc>
        <w:tc>
          <w:tcPr>
            <w:tcW w:w="881" w:type="dxa"/>
            <w:noWrap/>
            <w:hideMark/>
          </w:tcPr>
          <w:p w14:paraId="3E941FE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399DE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341 211,00</w:t>
            </w:r>
          </w:p>
        </w:tc>
        <w:tc>
          <w:tcPr>
            <w:tcW w:w="868" w:type="dxa"/>
            <w:noWrap/>
            <w:hideMark/>
          </w:tcPr>
          <w:p w14:paraId="50F4FED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1E047A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429C68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1B31D3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4F74828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3C11E3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2B0D6E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532561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341 211,00</w:t>
            </w:r>
          </w:p>
        </w:tc>
        <w:tc>
          <w:tcPr>
            <w:tcW w:w="980" w:type="dxa"/>
            <w:noWrap/>
            <w:hideMark/>
          </w:tcPr>
          <w:p w14:paraId="671D338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309 137,94</w:t>
            </w:r>
          </w:p>
        </w:tc>
      </w:tr>
      <w:tr w:rsidR="00F0367F" w:rsidRPr="002408B1" w14:paraId="73EA5540" w14:textId="77777777" w:rsidTr="00004227">
        <w:tc>
          <w:tcPr>
            <w:tcW w:w="1129" w:type="dxa"/>
            <w:noWrap/>
            <w:hideMark/>
          </w:tcPr>
          <w:p w14:paraId="4C1E64A2"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P.40784.1.01</w:t>
            </w:r>
          </w:p>
        </w:tc>
        <w:tc>
          <w:tcPr>
            <w:tcW w:w="854" w:type="dxa"/>
            <w:noWrap/>
            <w:hideMark/>
          </w:tcPr>
          <w:p w14:paraId="450783F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C5EE19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6F013A8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30 000,00</w:t>
            </w:r>
          </w:p>
        </w:tc>
        <w:tc>
          <w:tcPr>
            <w:tcW w:w="672" w:type="dxa"/>
            <w:noWrap/>
            <w:hideMark/>
          </w:tcPr>
          <w:p w14:paraId="1D2FB46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A29697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201,00</w:t>
            </w:r>
          </w:p>
        </w:tc>
        <w:tc>
          <w:tcPr>
            <w:tcW w:w="881" w:type="dxa"/>
            <w:noWrap/>
            <w:hideMark/>
          </w:tcPr>
          <w:p w14:paraId="31C049C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8DB5D0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30 201,00</w:t>
            </w:r>
          </w:p>
        </w:tc>
        <w:tc>
          <w:tcPr>
            <w:tcW w:w="868" w:type="dxa"/>
            <w:noWrap/>
            <w:hideMark/>
          </w:tcPr>
          <w:p w14:paraId="528D2B3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CC09E8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48D581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D7917B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398E90A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D504F1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CF6882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8D1605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30 201,00</w:t>
            </w:r>
          </w:p>
        </w:tc>
        <w:tc>
          <w:tcPr>
            <w:tcW w:w="980" w:type="dxa"/>
            <w:noWrap/>
            <w:hideMark/>
          </w:tcPr>
          <w:p w14:paraId="336990F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27 362,17</w:t>
            </w:r>
          </w:p>
        </w:tc>
      </w:tr>
      <w:tr w:rsidR="00F0367F" w:rsidRPr="002408B1" w14:paraId="2520B5EA" w14:textId="77777777" w:rsidTr="00004227">
        <w:tc>
          <w:tcPr>
            <w:tcW w:w="1129" w:type="dxa"/>
            <w:noWrap/>
            <w:hideMark/>
          </w:tcPr>
          <w:p w14:paraId="7FD56112"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P.40785.1.01</w:t>
            </w:r>
          </w:p>
        </w:tc>
        <w:tc>
          <w:tcPr>
            <w:tcW w:w="854" w:type="dxa"/>
            <w:noWrap/>
            <w:hideMark/>
          </w:tcPr>
          <w:p w14:paraId="37F9F43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B1B960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3C56C05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119 293,00</w:t>
            </w:r>
          </w:p>
        </w:tc>
        <w:tc>
          <w:tcPr>
            <w:tcW w:w="672" w:type="dxa"/>
            <w:noWrap/>
            <w:hideMark/>
          </w:tcPr>
          <w:p w14:paraId="671E905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A95452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249,00</w:t>
            </w:r>
          </w:p>
        </w:tc>
        <w:tc>
          <w:tcPr>
            <w:tcW w:w="881" w:type="dxa"/>
            <w:noWrap/>
            <w:hideMark/>
          </w:tcPr>
          <w:p w14:paraId="6B8AF5A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CFF1DF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119 542,00</w:t>
            </w:r>
          </w:p>
        </w:tc>
        <w:tc>
          <w:tcPr>
            <w:tcW w:w="868" w:type="dxa"/>
            <w:noWrap/>
            <w:hideMark/>
          </w:tcPr>
          <w:p w14:paraId="722DC1A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06C237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F98DAB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76 301,04</w:t>
            </w:r>
          </w:p>
        </w:tc>
        <w:tc>
          <w:tcPr>
            <w:tcW w:w="630" w:type="dxa"/>
            <w:noWrap/>
            <w:hideMark/>
          </w:tcPr>
          <w:p w14:paraId="160B02C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F759E6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5 722,58</w:t>
            </w:r>
          </w:p>
        </w:tc>
        <w:tc>
          <w:tcPr>
            <w:tcW w:w="741" w:type="dxa"/>
            <w:noWrap/>
            <w:hideMark/>
          </w:tcPr>
          <w:p w14:paraId="1E4990C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745171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82 023,62</w:t>
            </w:r>
          </w:p>
        </w:tc>
        <w:tc>
          <w:tcPr>
            <w:tcW w:w="994" w:type="dxa"/>
            <w:noWrap/>
            <w:hideMark/>
          </w:tcPr>
          <w:p w14:paraId="00928DB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37 518,38</w:t>
            </w:r>
          </w:p>
        </w:tc>
        <w:tc>
          <w:tcPr>
            <w:tcW w:w="980" w:type="dxa"/>
            <w:noWrap/>
            <w:hideMark/>
          </w:tcPr>
          <w:p w14:paraId="115280B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33 991,74</w:t>
            </w:r>
          </w:p>
        </w:tc>
      </w:tr>
      <w:tr w:rsidR="00F0367F" w:rsidRPr="002408B1" w14:paraId="1CEE2C0F" w14:textId="77777777" w:rsidTr="00004227">
        <w:tc>
          <w:tcPr>
            <w:tcW w:w="1129" w:type="dxa"/>
            <w:noWrap/>
            <w:hideMark/>
          </w:tcPr>
          <w:p w14:paraId="72EF9148"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P.40788.1.01</w:t>
            </w:r>
          </w:p>
        </w:tc>
        <w:tc>
          <w:tcPr>
            <w:tcW w:w="854" w:type="dxa"/>
            <w:noWrap/>
            <w:hideMark/>
          </w:tcPr>
          <w:p w14:paraId="6BA5735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5470D0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51CC7EF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109 427,00</w:t>
            </w:r>
          </w:p>
        </w:tc>
        <w:tc>
          <w:tcPr>
            <w:tcW w:w="672" w:type="dxa"/>
            <w:noWrap/>
            <w:hideMark/>
          </w:tcPr>
          <w:p w14:paraId="2D2FC25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C40548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732,00</w:t>
            </w:r>
          </w:p>
        </w:tc>
        <w:tc>
          <w:tcPr>
            <w:tcW w:w="881" w:type="dxa"/>
            <w:noWrap/>
            <w:hideMark/>
          </w:tcPr>
          <w:p w14:paraId="6AF8C59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4C040C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110 159,00</w:t>
            </w:r>
          </w:p>
        </w:tc>
        <w:tc>
          <w:tcPr>
            <w:tcW w:w="868" w:type="dxa"/>
            <w:noWrap/>
            <w:hideMark/>
          </w:tcPr>
          <w:p w14:paraId="3E825BA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A01E59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5D18AE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2C995F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3A8B998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88D6D5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4A87D4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EDA91A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110 159,00</w:t>
            </w:r>
          </w:p>
        </w:tc>
        <w:tc>
          <w:tcPr>
            <w:tcW w:w="980" w:type="dxa"/>
            <w:noWrap/>
            <w:hideMark/>
          </w:tcPr>
          <w:p w14:paraId="3212F92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99 804,31</w:t>
            </w:r>
          </w:p>
        </w:tc>
      </w:tr>
      <w:tr w:rsidR="00F0367F" w:rsidRPr="002408B1" w14:paraId="3CBD8E85" w14:textId="77777777" w:rsidTr="00004227">
        <w:tc>
          <w:tcPr>
            <w:tcW w:w="1129" w:type="dxa"/>
            <w:noWrap/>
            <w:hideMark/>
          </w:tcPr>
          <w:p w14:paraId="781D06D3"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P.40790.1.01</w:t>
            </w:r>
          </w:p>
        </w:tc>
        <w:tc>
          <w:tcPr>
            <w:tcW w:w="854" w:type="dxa"/>
            <w:noWrap/>
            <w:hideMark/>
          </w:tcPr>
          <w:p w14:paraId="0C9BC28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E82112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6ED8DEC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250 000,00</w:t>
            </w:r>
          </w:p>
        </w:tc>
        <w:tc>
          <w:tcPr>
            <w:tcW w:w="672" w:type="dxa"/>
            <w:noWrap/>
            <w:hideMark/>
          </w:tcPr>
          <w:p w14:paraId="10E781C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C6AE1D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1 673,00</w:t>
            </w:r>
          </w:p>
        </w:tc>
        <w:tc>
          <w:tcPr>
            <w:tcW w:w="881" w:type="dxa"/>
            <w:noWrap/>
            <w:hideMark/>
          </w:tcPr>
          <w:p w14:paraId="4B6715E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CC0111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251 673,00</w:t>
            </w:r>
          </w:p>
        </w:tc>
        <w:tc>
          <w:tcPr>
            <w:tcW w:w="868" w:type="dxa"/>
            <w:noWrap/>
            <w:hideMark/>
          </w:tcPr>
          <w:p w14:paraId="7F5D695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D9F065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8C352C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84BA35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28C51A0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C84D3A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EB8048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492B9F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251 673,00</w:t>
            </w:r>
          </w:p>
        </w:tc>
        <w:tc>
          <w:tcPr>
            <w:tcW w:w="980" w:type="dxa"/>
            <w:noWrap/>
            <w:hideMark/>
          </w:tcPr>
          <w:p w14:paraId="3BF4E33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228 016,31</w:t>
            </w:r>
          </w:p>
        </w:tc>
      </w:tr>
      <w:tr w:rsidR="00F0367F" w:rsidRPr="002408B1" w14:paraId="14FF2ADA" w14:textId="77777777" w:rsidTr="00004227">
        <w:tc>
          <w:tcPr>
            <w:tcW w:w="1129" w:type="dxa"/>
            <w:noWrap/>
            <w:hideMark/>
          </w:tcPr>
          <w:p w14:paraId="4F11607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P.40792.1.01</w:t>
            </w:r>
          </w:p>
        </w:tc>
        <w:tc>
          <w:tcPr>
            <w:tcW w:w="854" w:type="dxa"/>
            <w:noWrap/>
            <w:hideMark/>
          </w:tcPr>
          <w:p w14:paraId="68AF123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F59D4E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544908A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100 000,00</w:t>
            </w:r>
          </w:p>
        </w:tc>
        <w:tc>
          <w:tcPr>
            <w:tcW w:w="672" w:type="dxa"/>
            <w:noWrap/>
            <w:hideMark/>
          </w:tcPr>
          <w:p w14:paraId="10DE59C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D279A2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669,00</w:t>
            </w:r>
          </w:p>
        </w:tc>
        <w:tc>
          <w:tcPr>
            <w:tcW w:w="881" w:type="dxa"/>
            <w:noWrap/>
            <w:hideMark/>
          </w:tcPr>
          <w:p w14:paraId="3350FEF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5512F4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100 669,00</w:t>
            </w:r>
          </w:p>
        </w:tc>
        <w:tc>
          <w:tcPr>
            <w:tcW w:w="868" w:type="dxa"/>
            <w:noWrap/>
            <w:hideMark/>
          </w:tcPr>
          <w:p w14:paraId="56908F5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2D6D0F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61AA87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7BC7FF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25862F2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7CC464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2B0304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C3A3AD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100 669,00</w:t>
            </w:r>
          </w:p>
        </w:tc>
        <w:tc>
          <w:tcPr>
            <w:tcW w:w="980" w:type="dxa"/>
            <w:noWrap/>
            <w:hideMark/>
          </w:tcPr>
          <w:p w14:paraId="00F0126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91 206,34</w:t>
            </w:r>
          </w:p>
        </w:tc>
      </w:tr>
      <w:tr w:rsidR="00F0367F" w:rsidRPr="002408B1" w14:paraId="1FBCAF34" w14:textId="77777777" w:rsidTr="00004227">
        <w:tc>
          <w:tcPr>
            <w:tcW w:w="1129" w:type="dxa"/>
            <w:noWrap/>
            <w:hideMark/>
          </w:tcPr>
          <w:p w14:paraId="1C1BA578"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P.40794.1.01</w:t>
            </w:r>
          </w:p>
        </w:tc>
        <w:tc>
          <w:tcPr>
            <w:tcW w:w="854" w:type="dxa"/>
            <w:noWrap/>
            <w:hideMark/>
          </w:tcPr>
          <w:p w14:paraId="6BA7BB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CCC651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684E4A4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365 500,00</w:t>
            </w:r>
          </w:p>
        </w:tc>
        <w:tc>
          <w:tcPr>
            <w:tcW w:w="672" w:type="dxa"/>
            <w:noWrap/>
            <w:hideMark/>
          </w:tcPr>
          <w:p w14:paraId="1E83EDA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641803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2 443,00</w:t>
            </w:r>
          </w:p>
        </w:tc>
        <w:tc>
          <w:tcPr>
            <w:tcW w:w="881" w:type="dxa"/>
            <w:noWrap/>
            <w:hideMark/>
          </w:tcPr>
          <w:p w14:paraId="59E1195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B97255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367 943,00</w:t>
            </w:r>
          </w:p>
        </w:tc>
        <w:tc>
          <w:tcPr>
            <w:tcW w:w="868" w:type="dxa"/>
            <w:noWrap/>
            <w:hideMark/>
          </w:tcPr>
          <w:p w14:paraId="6080F7B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EABF14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554542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F2C9BA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6D5C46C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81557D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5D737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C82DBD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367 943,00</w:t>
            </w:r>
          </w:p>
        </w:tc>
        <w:tc>
          <w:tcPr>
            <w:tcW w:w="980" w:type="dxa"/>
            <w:noWrap/>
            <w:hideMark/>
          </w:tcPr>
          <w:p w14:paraId="633913E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333 357,20</w:t>
            </w:r>
          </w:p>
        </w:tc>
      </w:tr>
      <w:tr w:rsidR="00F0367F" w:rsidRPr="002408B1" w14:paraId="59627864" w14:textId="77777777" w:rsidTr="00004227">
        <w:tc>
          <w:tcPr>
            <w:tcW w:w="1129" w:type="dxa"/>
            <w:noWrap/>
            <w:hideMark/>
          </w:tcPr>
          <w:p w14:paraId="249A1929"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P.40795.1.01</w:t>
            </w:r>
          </w:p>
        </w:tc>
        <w:tc>
          <w:tcPr>
            <w:tcW w:w="854" w:type="dxa"/>
            <w:noWrap/>
            <w:hideMark/>
          </w:tcPr>
          <w:p w14:paraId="46C4075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95B9A4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7A3B978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1 451 900,00</w:t>
            </w:r>
          </w:p>
        </w:tc>
        <w:tc>
          <w:tcPr>
            <w:tcW w:w="672" w:type="dxa"/>
            <w:noWrap/>
            <w:hideMark/>
          </w:tcPr>
          <w:p w14:paraId="5B30CCD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A2E3F5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9 712,00</w:t>
            </w:r>
          </w:p>
        </w:tc>
        <w:tc>
          <w:tcPr>
            <w:tcW w:w="881" w:type="dxa"/>
            <w:noWrap/>
            <w:hideMark/>
          </w:tcPr>
          <w:p w14:paraId="5B420A5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F94462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1 461 612,00</w:t>
            </w:r>
          </w:p>
        </w:tc>
        <w:tc>
          <w:tcPr>
            <w:tcW w:w="868" w:type="dxa"/>
            <w:noWrap/>
            <w:hideMark/>
          </w:tcPr>
          <w:p w14:paraId="46546B7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FAB5C2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50,00</w:t>
            </w:r>
          </w:p>
        </w:tc>
        <w:tc>
          <w:tcPr>
            <w:tcW w:w="910" w:type="dxa"/>
            <w:noWrap/>
            <w:hideMark/>
          </w:tcPr>
          <w:p w14:paraId="5BFBB05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1A8E7D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27D26AE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E5C3DA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3B5A3F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50,00</w:t>
            </w:r>
          </w:p>
        </w:tc>
        <w:tc>
          <w:tcPr>
            <w:tcW w:w="994" w:type="dxa"/>
            <w:noWrap/>
            <w:hideMark/>
          </w:tcPr>
          <w:p w14:paraId="2A60A12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1 461 562,00</w:t>
            </w:r>
          </w:p>
        </w:tc>
        <w:tc>
          <w:tcPr>
            <w:tcW w:w="980" w:type="dxa"/>
            <w:noWrap/>
            <w:hideMark/>
          </w:tcPr>
          <w:p w14:paraId="5812841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1 324 178,50</w:t>
            </w:r>
          </w:p>
        </w:tc>
      </w:tr>
      <w:tr w:rsidR="00F0367F" w:rsidRPr="002408B1" w14:paraId="08A98D4C" w14:textId="77777777" w:rsidTr="00004227">
        <w:tc>
          <w:tcPr>
            <w:tcW w:w="1129" w:type="dxa"/>
            <w:noWrap/>
            <w:hideMark/>
          </w:tcPr>
          <w:p w14:paraId="31B16ED8"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P.40796.1.01</w:t>
            </w:r>
          </w:p>
        </w:tc>
        <w:tc>
          <w:tcPr>
            <w:tcW w:w="854" w:type="dxa"/>
            <w:noWrap/>
            <w:hideMark/>
          </w:tcPr>
          <w:p w14:paraId="7EF6182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420884A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5BD5CC6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190 694,00</w:t>
            </w:r>
          </w:p>
        </w:tc>
        <w:tc>
          <w:tcPr>
            <w:tcW w:w="672" w:type="dxa"/>
            <w:noWrap/>
            <w:hideMark/>
          </w:tcPr>
          <w:p w14:paraId="340FDED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FE5B4C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1 276,00</w:t>
            </w:r>
          </w:p>
        </w:tc>
        <w:tc>
          <w:tcPr>
            <w:tcW w:w="881" w:type="dxa"/>
            <w:noWrap/>
            <w:hideMark/>
          </w:tcPr>
          <w:p w14:paraId="0A541C3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7CC3EF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191 970,00</w:t>
            </w:r>
          </w:p>
        </w:tc>
        <w:tc>
          <w:tcPr>
            <w:tcW w:w="868" w:type="dxa"/>
            <w:noWrap/>
            <w:hideMark/>
          </w:tcPr>
          <w:p w14:paraId="5198EF7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327584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w:t>
            </w:r>
          </w:p>
        </w:tc>
        <w:tc>
          <w:tcPr>
            <w:tcW w:w="910" w:type="dxa"/>
            <w:noWrap/>
            <w:hideMark/>
          </w:tcPr>
          <w:p w14:paraId="4771C66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2D4280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01004C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1954DA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7D0819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w:t>
            </w:r>
          </w:p>
        </w:tc>
        <w:tc>
          <w:tcPr>
            <w:tcW w:w="994" w:type="dxa"/>
            <w:noWrap/>
            <w:hideMark/>
          </w:tcPr>
          <w:p w14:paraId="0509599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191 965,00</w:t>
            </w:r>
          </w:p>
        </w:tc>
        <w:tc>
          <w:tcPr>
            <w:tcW w:w="980" w:type="dxa"/>
            <w:noWrap/>
            <w:hideMark/>
          </w:tcPr>
          <w:p w14:paraId="52BF1C3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173 920,73</w:t>
            </w:r>
          </w:p>
        </w:tc>
      </w:tr>
      <w:tr w:rsidR="00F0367F" w:rsidRPr="002408B1" w14:paraId="718372D7" w14:textId="77777777" w:rsidTr="00004227">
        <w:tc>
          <w:tcPr>
            <w:tcW w:w="1129" w:type="dxa"/>
            <w:noWrap/>
            <w:hideMark/>
          </w:tcPr>
          <w:p w14:paraId="6B9E5BFF"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P.40797.1.01</w:t>
            </w:r>
          </w:p>
        </w:tc>
        <w:tc>
          <w:tcPr>
            <w:tcW w:w="854" w:type="dxa"/>
            <w:noWrap/>
            <w:hideMark/>
          </w:tcPr>
          <w:p w14:paraId="353C391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26770D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3560AC2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75 000,00</w:t>
            </w:r>
          </w:p>
        </w:tc>
        <w:tc>
          <w:tcPr>
            <w:tcW w:w="672" w:type="dxa"/>
            <w:noWrap/>
            <w:hideMark/>
          </w:tcPr>
          <w:p w14:paraId="58B8B83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1801FB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502,00</w:t>
            </w:r>
          </w:p>
        </w:tc>
        <w:tc>
          <w:tcPr>
            <w:tcW w:w="881" w:type="dxa"/>
            <w:noWrap/>
            <w:hideMark/>
          </w:tcPr>
          <w:p w14:paraId="6B4CEA5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0C632E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75 502,00</w:t>
            </w:r>
          </w:p>
        </w:tc>
        <w:tc>
          <w:tcPr>
            <w:tcW w:w="868" w:type="dxa"/>
            <w:noWrap/>
            <w:hideMark/>
          </w:tcPr>
          <w:p w14:paraId="4E9B2C4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1FE2BE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EE83F1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EC982A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03A692D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85C2F3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38BA35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F0675C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75 502,00</w:t>
            </w:r>
          </w:p>
        </w:tc>
        <w:tc>
          <w:tcPr>
            <w:tcW w:w="980" w:type="dxa"/>
            <w:noWrap/>
            <w:hideMark/>
          </w:tcPr>
          <w:p w14:paraId="45E15B9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68 404,98</w:t>
            </w:r>
          </w:p>
        </w:tc>
      </w:tr>
      <w:tr w:rsidR="00F0367F" w:rsidRPr="002408B1" w14:paraId="105A1381" w14:textId="77777777" w:rsidTr="00004227">
        <w:tc>
          <w:tcPr>
            <w:tcW w:w="1129" w:type="dxa"/>
            <w:noWrap/>
            <w:hideMark/>
          </w:tcPr>
          <w:p w14:paraId="5AD98AC7"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P.40799.1.01</w:t>
            </w:r>
          </w:p>
        </w:tc>
        <w:tc>
          <w:tcPr>
            <w:tcW w:w="854" w:type="dxa"/>
            <w:noWrap/>
            <w:hideMark/>
          </w:tcPr>
          <w:p w14:paraId="66ADEB0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91F4E1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0104295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25 000,00</w:t>
            </w:r>
          </w:p>
        </w:tc>
        <w:tc>
          <w:tcPr>
            <w:tcW w:w="672" w:type="dxa"/>
            <w:noWrap/>
            <w:hideMark/>
          </w:tcPr>
          <w:p w14:paraId="17B3C08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5EE02E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167,00</w:t>
            </w:r>
          </w:p>
        </w:tc>
        <w:tc>
          <w:tcPr>
            <w:tcW w:w="881" w:type="dxa"/>
            <w:noWrap/>
            <w:hideMark/>
          </w:tcPr>
          <w:p w14:paraId="76F1AFD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0F4C14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25 167,00</w:t>
            </w:r>
          </w:p>
        </w:tc>
        <w:tc>
          <w:tcPr>
            <w:tcW w:w="868" w:type="dxa"/>
            <w:noWrap/>
            <w:hideMark/>
          </w:tcPr>
          <w:p w14:paraId="38A85EF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E4F37B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018499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ECCA40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7BBCE5B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8C5D3D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85D56E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FDB5CF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25 167,00</w:t>
            </w:r>
          </w:p>
        </w:tc>
        <w:tc>
          <w:tcPr>
            <w:tcW w:w="980" w:type="dxa"/>
            <w:noWrap/>
            <w:hideMark/>
          </w:tcPr>
          <w:p w14:paraId="0D8A5E8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22 801,36</w:t>
            </w:r>
          </w:p>
        </w:tc>
      </w:tr>
      <w:tr w:rsidR="00F0367F" w:rsidRPr="002408B1" w14:paraId="40213A80" w14:textId="77777777" w:rsidTr="00004227">
        <w:tc>
          <w:tcPr>
            <w:tcW w:w="1129" w:type="dxa"/>
            <w:noWrap/>
            <w:hideMark/>
          </w:tcPr>
          <w:p w14:paraId="6AAAEBE4"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P.40801.1.01</w:t>
            </w:r>
          </w:p>
        </w:tc>
        <w:tc>
          <w:tcPr>
            <w:tcW w:w="854" w:type="dxa"/>
            <w:noWrap/>
            <w:hideMark/>
          </w:tcPr>
          <w:p w14:paraId="3A28743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3CFFAC3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377E76F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90 657,00</w:t>
            </w:r>
          </w:p>
        </w:tc>
        <w:tc>
          <w:tcPr>
            <w:tcW w:w="672" w:type="dxa"/>
            <w:noWrap/>
            <w:hideMark/>
          </w:tcPr>
          <w:p w14:paraId="09A702C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1 582,78</w:t>
            </w:r>
          </w:p>
        </w:tc>
        <w:tc>
          <w:tcPr>
            <w:tcW w:w="728" w:type="dxa"/>
            <w:noWrap/>
            <w:hideMark/>
          </w:tcPr>
          <w:p w14:paraId="672166D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617,00</w:t>
            </w:r>
          </w:p>
        </w:tc>
        <w:tc>
          <w:tcPr>
            <w:tcW w:w="881" w:type="dxa"/>
            <w:noWrap/>
            <w:hideMark/>
          </w:tcPr>
          <w:p w14:paraId="077390A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780961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92 856,78</w:t>
            </w:r>
          </w:p>
        </w:tc>
        <w:tc>
          <w:tcPr>
            <w:tcW w:w="868" w:type="dxa"/>
            <w:noWrap/>
            <w:hideMark/>
          </w:tcPr>
          <w:p w14:paraId="1B0A677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92F1C5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F5FEC1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3DF1BD3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7DF4FF6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AF63DF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3B45E8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99B88E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92 856,78</w:t>
            </w:r>
          </w:p>
        </w:tc>
        <w:tc>
          <w:tcPr>
            <w:tcW w:w="980" w:type="dxa"/>
            <w:noWrap/>
            <w:hideMark/>
          </w:tcPr>
          <w:p w14:paraId="2EDF1B2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84 128,45</w:t>
            </w:r>
          </w:p>
        </w:tc>
      </w:tr>
      <w:tr w:rsidR="00F0367F" w:rsidRPr="002408B1" w14:paraId="55D4ED47" w14:textId="77777777" w:rsidTr="00004227">
        <w:tc>
          <w:tcPr>
            <w:tcW w:w="1129" w:type="dxa"/>
            <w:noWrap/>
            <w:hideMark/>
          </w:tcPr>
          <w:p w14:paraId="55CE1518"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P.40802.1.01</w:t>
            </w:r>
          </w:p>
        </w:tc>
        <w:tc>
          <w:tcPr>
            <w:tcW w:w="854" w:type="dxa"/>
            <w:noWrap/>
            <w:hideMark/>
          </w:tcPr>
          <w:p w14:paraId="5E0C165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0C181D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6A9EC91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180 000,00</w:t>
            </w:r>
          </w:p>
        </w:tc>
        <w:tc>
          <w:tcPr>
            <w:tcW w:w="672" w:type="dxa"/>
            <w:noWrap/>
            <w:hideMark/>
          </w:tcPr>
          <w:p w14:paraId="6895ECE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1 582,79</w:t>
            </w:r>
          </w:p>
        </w:tc>
        <w:tc>
          <w:tcPr>
            <w:tcW w:w="728" w:type="dxa"/>
            <w:noWrap/>
            <w:hideMark/>
          </w:tcPr>
          <w:p w14:paraId="5AADF01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1 215,00</w:t>
            </w:r>
          </w:p>
        </w:tc>
        <w:tc>
          <w:tcPr>
            <w:tcW w:w="881" w:type="dxa"/>
            <w:noWrap/>
            <w:hideMark/>
          </w:tcPr>
          <w:p w14:paraId="5DE0BFE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22FE6E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182 797,79</w:t>
            </w:r>
          </w:p>
        </w:tc>
        <w:tc>
          <w:tcPr>
            <w:tcW w:w="868" w:type="dxa"/>
            <w:noWrap/>
            <w:hideMark/>
          </w:tcPr>
          <w:p w14:paraId="52BAE74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747EFE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DCA571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67BEAB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AE854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E086DF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470891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C48B6F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182 797,79</w:t>
            </w:r>
          </w:p>
        </w:tc>
        <w:tc>
          <w:tcPr>
            <w:tcW w:w="980" w:type="dxa"/>
            <w:noWrap/>
            <w:hideMark/>
          </w:tcPr>
          <w:p w14:paraId="5C9EDEC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165 615,21</w:t>
            </w:r>
          </w:p>
        </w:tc>
      </w:tr>
      <w:tr w:rsidR="00F0367F" w:rsidRPr="002408B1" w14:paraId="0E15577F" w14:textId="77777777" w:rsidTr="00004227">
        <w:tc>
          <w:tcPr>
            <w:tcW w:w="1129" w:type="dxa"/>
            <w:noWrap/>
          </w:tcPr>
          <w:p w14:paraId="649FA218"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5B1A62B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tcPr>
          <w:p w14:paraId="1E4AB55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tcPr>
          <w:p w14:paraId="331BABC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tcPr>
          <w:p w14:paraId="479A2E6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00F35DA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tcPr>
          <w:p w14:paraId="135D35B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tcPr>
          <w:p w14:paraId="79E1DFE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695892E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tcPr>
          <w:p w14:paraId="060782B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tcPr>
          <w:p w14:paraId="692DF95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tcPr>
          <w:p w14:paraId="23C4A4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49E2E22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tcPr>
          <w:p w14:paraId="200B900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76A0E81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tcPr>
          <w:p w14:paraId="15F4466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tcPr>
          <w:p w14:paraId="573E5A2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46786862" w14:textId="77777777" w:rsidTr="00004227">
        <w:tc>
          <w:tcPr>
            <w:tcW w:w="1129" w:type="dxa"/>
            <w:tcBorders>
              <w:bottom w:val="single" w:sz="4" w:space="0" w:color="auto"/>
            </w:tcBorders>
            <w:noWrap/>
          </w:tcPr>
          <w:p w14:paraId="63CA67FE"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tcBorders>
              <w:bottom w:val="single" w:sz="4" w:space="0" w:color="auto"/>
            </w:tcBorders>
            <w:noWrap/>
          </w:tcPr>
          <w:p w14:paraId="670478B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tcBorders>
              <w:bottom w:val="single" w:sz="4" w:space="0" w:color="auto"/>
            </w:tcBorders>
            <w:noWrap/>
          </w:tcPr>
          <w:p w14:paraId="31976DC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3 014 511,37</w:t>
            </w:r>
          </w:p>
        </w:tc>
        <w:tc>
          <w:tcPr>
            <w:tcW w:w="840" w:type="dxa"/>
            <w:tcBorders>
              <w:bottom w:val="single" w:sz="4" w:space="0" w:color="auto"/>
            </w:tcBorders>
            <w:noWrap/>
          </w:tcPr>
          <w:p w14:paraId="195B43B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5 260 663,40</w:t>
            </w:r>
          </w:p>
        </w:tc>
        <w:tc>
          <w:tcPr>
            <w:tcW w:w="672" w:type="dxa"/>
            <w:tcBorders>
              <w:bottom w:val="single" w:sz="4" w:space="0" w:color="auto"/>
            </w:tcBorders>
            <w:noWrap/>
          </w:tcPr>
          <w:p w14:paraId="5D415D7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3 165,57</w:t>
            </w:r>
          </w:p>
        </w:tc>
        <w:tc>
          <w:tcPr>
            <w:tcW w:w="728" w:type="dxa"/>
            <w:tcBorders>
              <w:bottom w:val="single" w:sz="4" w:space="0" w:color="auto"/>
            </w:tcBorders>
            <w:noWrap/>
          </w:tcPr>
          <w:p w14:paraId="2FAC12A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50 532,00</w:t>
            </w:r>
          </w:p>
        </w:tc>
        <w:tc>
          <w:tcPr>
            <w:tcW w:w="881" w:type="dxa"/>
            <w:tcBorders>
              <w:bottom w:val="single" w:sz="4" w:space="0" w:color="auto"/>
            </w:tcBorders>
            <w:noWrap/>
          </w:tcPr>
          <w:p w14:paraId="7754316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tcBorders>
              <w:bottom w:val="single" w:sz="4" w:space="0" w:color="auto"/>
            </w:tcBorders>
            <w:noWrap/>
          </w:tcPr>
          <w:p w14:paraId="73F8717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5 314 360,97</w:t>
            </w:r>
          </w:p>
        </w:tc>
        <w:tc>
          <w:tcPr>
            <w:tcW w:w="868" w:type="dxa"/>
            <w:tcBorders>
              <w:bottom w:val="single" w:sz="4" w:space="0" w:color="auto"/>
            </w:tcBorders>
            <w:noWrap/>
          </w:tcPr>
          <w:p w14:paraId="1D24F64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−1 635,29</w:t>
            </w:r>
          </w:p>
        </w:tc>
        <w:tc>
          <w:tcPr>
            <w:tcW w:w="770" w:type="dxa"/>
            <w:tcBorders>
              <w:bottom w:val="single" w:sz="4" w:space="0" w:color="auto"/>
            </w:tcBorders>
            <w:noWrap/>
          </w:tcPr>
          <w:p w14:paraId="2E0825B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918,45</w:t>
            </w:r>
          </w:p>
        </w:tc>
        <w:tc>
          <w:tcPr>
            <w:tcW w:w="910" w:type="dxa"/>
            <w:tcBorders>
              <w:bottom w:val="single" w:sz="4" w:space="0" w:color="auto"/>
            </w:tcBorders>
            <w:noWrap/>
          </w:tcPr>
          <w:p w14:paraId="099B618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693 962,96</w:t>
            </w:r>
          </w:p>
        </w:tc>
        <w:tc>
          <w:tcPr>
            <w:tcW w:w="630" w:type="dxa"/>
            <w:tcBorders>
              <w:bottom w:val="single" w:sz="4" w:space="0" w:color="auto"/>
            </w:tcBorders>
            <w:noWrap/>
          </w:tcPr>
          <w:p w14:paraId="28F94A8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tcBorders>
              <w:bottom w:val="single" w:sz="4" w:space="0" w:color="auto"/>
            </w:tcBorders>
            <w:noWrap/>
          </w:tcPr>
          <w:p w14:paraId="7EAD697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30 355,99</w:t>
            </w:r>
          </w:p>
        </w:tc>
        <w:tc>
          <w:tcPr>
            <w:tcW w:w="741" w:type="dxa"/>
            <w:tcBorders>
              <w:bottom w:val="single" w:sz="4" w:space="0" w:color="auto"/>
            </w:tcBorders>
            <w:noWrap/>
          </w:tcPr>
          <w:p w14:paraId="5DB3280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tcBorders>
              <w:bottom w:val="single" w:sz="4" w:space="0" w:color="auto"/>
            </w:tcBorders>
            <w:noWrap/>
          </w:tcPr>
          <w:p w14:paraId="3D13B13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725 237,40</w:t>
            </w:r>
          </w:p>
        </w:tc>
        <w:tc>
          <w:tcPr>
            <w:tcW w:w="994" w:type="dxa"/>
            <w:tcBorders>
              <w:bottom w:val="single" w:sz="4" w:space="0" w:color="auto"/>
            </w:tcBorders>
            <w:noWrap/>
            <w:vAlign w:val="bottom"/>
          </w:tcPr>
          <w:p w14:paraId="378283E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22 556 741,11</w:t>
            </w:r>
          </w:p>
        </w:tc>
        <w:tc>
          <w:tcPr>
            <w:tcW w:w="980" w:type="dxa"/>
            <w:tcBorders>
              <w:bottom w:val="single" w:sz="4" w:space="0" w:color="auto"/>
            </w:tcBorders>
            <w:noWrap/>
            <w:vAlign w:val="bottom"/>
          </w:tcPr>
          <w:p w14:paraId="250B884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20 429 717,06</w:t>
            </w:r>
          </w:p>
        </w:tc>
      </w:tr>
      <w:tr w:rsidR="00F0367F" w:rsidRPr="002408B1" w14:paraId="4A7BD193" w14:textId="77777777" w:rsidTr="00004227">
        <w:tc>
          <w:tcPr>
            <w:tcW w:w="1129" w:type="dxa"/>
            <w:tcBorders>
              <w:top w:val="single" w:sz="4" w:space="0" w:color="auto"/>
              <w:left w:val="nil"/>
              <w:bottom w:val="single" w:sz="4" w:space="0" w:color="auto"/>
              <w:right w:val="nil"/>
            </w:tcBorders>
            <w:noWrap/>
          </w:tcPr>
          <w:p w14:paraId="144947D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tcBorders>
              <w:top w:val="single" w:sz="4" w:space="0" w:color="auto"/>
              <w:left w:val="nil"/>
              <w:bottom w:val="single" w:sz="4" w:space="0" w:color="auto"/>
              <w:right w:val="nil"/>
            </w:tcBorders>
            <w:noWrap/>
          </w:tcPr>
          <w:p w14:paraId="5A563E4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tcBorders>
              <w:top w:val="single" w:sz="4" w:space="0" w:color="auto"/>
              <w:left w:val="nil"/>
              <w:bottom w:val="single" w:sz="4" w:space="0" w:color="auto"/>
              <w:right w:val="nil"/>
            </w:tcBorders>
            <w:noWrap/>
          </w:tcPr>
          <w:p w14:paraId="399FF99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tcBorders>
              <w:top w:val="single" w:sz="4" w:space="0" w:color="auto"/>
              <w:left w:val="nil"/>
              <w:bottom w:val="single" w:sz="4" w:space="0" w:color="auto"/>
              <w:right w:val="nil"/>
            </w:tcBorders>
            <w:noWrap/>
          </w:tcPr>
          <w:p w14:paraId="493700D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tcBorders>
              <w:top w:val="single" w:sz="4" w:space="0" w:color="auto"/>
              <w:left w:val="nil"/>
              <w:bottom w:val="single" w:sz="4" w:space="0" w:color="auto"/>
              <w:right w:val="nil"/>
            </w:tcBorders>
            <w:noWrap/>
          </w:tcPr>
          <w:p w14:paraId="5E2893B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tcBorders>
              <w:top w:val="single" w:sz="4" w:space="0" w:color="auto"/>
              <w:left w:val="nil"/>
              <w:bottom w:val="single" w:sz="4" w:space="0" w:color="auto"/>
              <w:right w:val="nil"/>
            </w:tcBorders>
            <w:noWrap/>
          </w:tcPr>
          <w:p w14:paraId="55B7E29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tcBorders>
              <w:top w:val="single" w:sz="4" w:space="0" w:color="auto"/>
              <w:left w:val="nil"/>
              <w:bottom w:val="single" w:sz="4" w:space="0" w:color="auto"/>
              <w:right w:val="nil"/>
            </w:tcBorders>
            <w:noWrap/>
          </w:tcPr>
          <w:p w14:paraId="0A7CB88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tcBorders>
              <w:top w:val="single" w:sz="4" w:space="0" w:color="auto"/>
              <w:left w:val="nil"/>
              <w:bottom w:val="single" w:sz="4" w:space="0" w:color="auto"/>
              <w:right w:val="nil"/>
            </w:tcBorders>
            <w:noWrap/>
          </w:tcPr>
          <w:p w14:paraId="6DBF448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tcBorders>
              <w:top w:val="single" w:sz="4" w:space="0" w:color="auto"/>
              <w:left w:val="nil"/>
              <w:bottom w:val="single" w:sz="4" w:space="0" w:color="auto"/>
              <w:right w:val="nil"/>
            </w:tcBorders>
            <w:noWrap/>
          </w:tcPr>
          <w:p w14:paraId="5DB46E5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tcBorders>
              <w:top w:val="single" w:sz="4" w:space="0" w:color="auto"/>
              <w:left w:val="nil"/>
              <w:bottom w:val="single" w:sz="4" w:space="0" w:color="auto"/>
              <w:right w:val="nil"/>
            </w:tcBorders>
            <w:noWrap/>
          </w:tcPr>
          <w:p w14:paraId="6DFAF41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tcBorders>
              <w:top w:val="single" w:sz="4" w:space="0" w:color="auto"/>
              <w:left w:val="nil"/>
              <w:bottom w:val="single" w:sz="4" w:space="0" w:color="auto"/>
              <w:right w:val="nil"/>
            </w:tcBorders>
            <w:noWrap/>
          </w:tcPr>
          <w:p w14:paraId="4F72544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tcBorders>
              <w:top w:val="single" w:sz="4" w:space="0" w:color="auto"/>
              <w:left w:val="nil"/>
              <w:bottom w:val="single" w:sz="4" w:space="0" w:color="auto"/>
              <w:right w:val="nil"/>
            </w:tcBorders>
            <w:noWrap/>
          </w:tcPr>
          <w:p w14:paraId="7017AD1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tcBorders>
              <w:top w:val="single" w:sz="4" w:space="0" w:color="auto"/>
              <w:left w:val="nil"/>
              <w:bottom w:val="single" w:sz="4" w:space="0" w:color="auto"/>
              <w:right w:val="nil"/>
            </w:tcBorders>
            <w:noWrap/>
          </w:tcPr>
          <w:p w14:paraId="5759076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tcBorders>
              <w:top w:val="single" w:sz="4" w:space="0" w:color="auto"/>
              <w:left w:val="nil"/>
              <w:bottom w:val="single" w:sz="4" w:space="0" w:color="auto"/>
              <w:right w:val="nil"/>
            </w:tcBorders>
            <w:noWrap/>
          </w:tcPr>
          <w:p w14:paraId="0D7DDA8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tcBorders>
              <w:top w:val="single" w:sz="4" w:space="0" w:color="auto"/>
              <w:left w:val="nil"/>
              <w:bottom w:val="single" w:sz="4" w:space="0" w:color="auto"/>
              <w:right w:val="nil"/>
            </w:tcBorders>
            <w:noWrap/>
          </w:tcPr>
          <w:p w14:paraId="30362EC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tcBorders>
              <w:top w:val="single" w:sz="4" w:space="0" w:color="auto"/>
              <w:left w:val="nil"/>
              <w:bottom w:val="single" w:sz="4" w:space="0" w:color="auto"/>
              <w:right w:val="nil"/>
            </w:tcBorders>
            <w:noWrap/>
          </w:tcPr>
          <w:p w14:paraId="29ADAD8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tcBorders>
              <w:top w:val="single" w:sz="4" w:space="0" w:color="auto"/>
              <w:left w:val="nil"/>
              <w:bottom w:val="single" w:sz="4" w:space="0" w:color="auto"/>
              <w:right w:val="nil"/>
            </w:tcBorders>
            <w:noWrap/>
          </w:tcPr>
          <w:p w14:paraId="06E641E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6A2203A1" w14:textId="77777777" w:rsidTr="00004227">
        <w:tc>
          <w:tcPr>
            <w:tcW w:w="1129" w:type="dxa"/>
            <w:tcBorders>
              <w:top w:val="single" w:sz="4" w:space="0" w:color="auto"/>
            </w:tcBorders>
            <w:noWrap/>
          </w:tcPr>
          <w:p w14:paraId="0B23E240"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color w:val="000000"/>
                <w:sz w:val="12"/>
                <w:szCs w:val="12"/>
                <w:lang w:val="ru-RU" w:eastAsia="zh-CN"/>
              </w:rPr>
              <w:t>Отчет</w:t>
            </w:r>
          </w:p>
        </w:tc>
        <w:tc>
          <w:tcPr>
            <w:tcW w:w="854" w:type="dxa"/>
            <w:tcBorders>
              <w:top w:val="single" w:sz="4" w:space="0" w:color="auto"/>
            </w:tcBorders>
            <w:noWrap/>
          </w:tcPr>
          <w:p w14:paraId="7AAB6FA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tcBorders>
              <w:top w:val="single" w:sz="4" w:space="0" w:color="auto"/>
            </w:tcBorders>
            <w:noWrap/>
          </w:tcPr>
          <w:p w14:paraId="1DE7B25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3 014 511,37</w:t>
            </w:r>
          </w:p>
        </w:tc>
        <w:tc>
          <w:tcPr>
            <w:tcW w:w="840" w:type="dxa"/>
            <w:tcBorders>
              <w:top w:val="single" w:sz="4" w:space="0" w:color="auto"/>
            </w:tcBorders>
            <w:noWrap/>
          </w:tcPr>
          <w:p w14:paraId="5CB258F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5 260 663,40</w:t>
            </w:r>
          </w:p>
        </w:tc>
        <w:tc>
          <w:tcPr>
            <w:tcW w:w="672" w:type="dxa"/>
            <w:tcBorders>
              <w:top w:val="single" w:sz="4" w:space="0" w:color="auto"/>
            </w:tcBorders>
            <w:noWrap/>
          </w:tcPr>
          <w:p w14:paraId="410B40D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3 165,57</w:t>
            </w:r>
          </w:p>
        </w:tc>
        <w:tc>
          <w:tcPr>
            <w:tcW w:w="728" w:type="dxa"/>
            <w:tcBorders>
              <w:top w:val="single" w:sz="4" w:space="0" w:color="auto"/>
            </w:tcBorders>
            <w:noWrap/>
          </w:tcPr>
          <w:p w14:paraId="67C3346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50 532,00</w:t>
            </w:r>
          </w:p>
        </w:tc>
        <w:tc>
          <w:tcPr>
            <w:tcW w:w="881" w:type="dxa"/>
            <w:tcBorders>
              <w:top w:val="single" w:sz="4" w:space="0" w:color="auto"/>
            </w:tcBorders>
            <w:noWrap/>
          </w:tcPr>
          <w:p w14:paraId="46BEF58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tcBorders>
              <w:top w:val="single" w:sz="4" w:space="0" w:color="auto"/>
            </w:tcBorders>
            <w:noWrap/>
          </w:tcPr>
          <w:p w14:paraId="26DE94F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5 314 360,97</w:t>
            </w:r>
          </w:p>
        </w:tc>
        <w:tc>
          <w:tcPr>
            <w:tcW w:w="868" w:type="dxa"/>
            <w:tcBorders>
              <w:top w:val="single" w:sz="4" w:space="0" w:color="auto"/>
            </w:tcBorders>
            <w:noWrap/>
          </w:tcPr>
          <w:p w14:paraId="4405757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−1 635,29</w:t>
            </w:r>
          </w:p>
        </w:tc>
        <w:tc>
          <w:tcPr>
            <w:tcW w:w="770" w:type="dxa"/>
            <w:tcBorders>
              <w:top w:val="single" w:sz="4" w:space="0" w:color="auto"/>
            </w:tcBorders>
            <w:noWrap/>
          </w:tcPr>
          <w:p w14:paraId="20771BE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918,45</w:t>
            </w:r>
          </w:p>
        </w:tc>
        <w:tc>
          <w:tcPr>
            <w:tcW w:w="910" w:type="dxa"/>
            <w:tcBorders>
              <w:top w:val="single" w:sz="4" w:space="0" w:color="auto"/>
            </w:tcBorders>
            <w:noWrap/>
          </w:tcPr>
          <w:p w14:paraId="147590E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693 962,96</w:t>
            </w:r>
          </w:p>
        </w:tc>
        <w:tc>
          <w:tcPr>
            <w:tcW w:w="630" w:type="dxa"/>
            <w:tcBorders>
              <w:top w:val="single" w:sz="4" w:space="0" w:color="auto"/>
            </w:tcBorders>
            <w:noWrap/>
          </w:tcPr>
          <w:p w14:paraId="7D44EC0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tcBorders>
              <w:top w:val="single" w:sz="4" w:space="0" w:color="auto"/>
            </w:tcBorders>
            <w:noWrap/>
          </w:tcPr>
          <w:p w14:paraId="581F708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30 355,99</w:t>
            </w:r>
          </w:p>
        </w:tc>
        <w:tc>
          <w:tcPr>
            <w:tcW w:w="741" w:type="dxa"/>
            <w:tcBorders>
              <w:top w:val="single" w:sz="4" w:space="0" w:color="auto"/>
            </w:tcBorders>
            <w:noWrap/>
          </w:tcPr>
          <w:p w14:paraId="492DD16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tcBorders>
              <w:top w:val="single" w:sz="4" w:space="0" w:color="auto"/>
            </w:tcBorders>
            <w:noWrap/>
          </w:tcPr>
          <w:p w14:paraId="7DC8144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725 237,40</w:t>
            </w:r>
          </w:p>
        </w:tc>
        <w:tc>
          <w:tcPr>
            <w:tcW w:w="994" w:type="dxa"/>
            <w:tcBorders>
              <w:top w:val="single" w:sz="4" w:space="0" w:color="auto"/>
            </w:tcBorders>
            <w:noWrap/>
            <w:vAlign w:val="bottom"/>
          </w:tcPr>
          <w:p w14:paraId="7FBE747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22 556 741,11</w:t>
            </w:r>
          </w:p>
        </w:tc>
        <w:tc>
          <w:tcPr>
            <w:tcW w:w="980" w:type="dxa"/>
            <w:tcBorders>
              <w:top w:val="single" w:sz="4" w:space="0" w:color="auto"/>
            </w:tcBorders>
            <w:noWrap/>
            <w:vAlign w:val="bottom"/>
          </w:tcPr>
          <w:p w14:paraId="48867AC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20 429 717,06</w:t>
            </w:r>
          </w:p>
        </w:tc>
      </w:tr>
      <w:tr w:rsidR="00F0367F" w:rsidRPr="002408B1" w14:paraId="281FED5C" w14:textId="77777777" w:rsidTr="00004227">
        <w:tc>
          <w:tcPr>
            <w:tcW w:w="1129" w:type="dxa"/>
            <w:noWrap/>
          </w:tcPr>
          <w:p w14:paraId="35F22CAD"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color w:val="000000"/>
                <w:sz w:val="12"/>
                <w:szCs w:val="12"/>
                <w:lang w:val="ru-RU" w:eastAsia="zh-CN"/>
              </w:rPr>
            </w:pPr>
          </w:p>
        </w:tc>
        <w:tc>
          <w:tcPr>
            <w:tcW w:w="854" w:type="dxa"/>
            <w:noWrap/>
          </w:tcPr>
          <w:p w14:paraId="26A8C5F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tcPr>
          <w:p w14:paraId="33C025E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tcPr>
          <w:p w14:paraId="6D7B8C4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tcPr>
          <w:p w14:paraId="37C051F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6815149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tcPr>
          <w:p w14:paraId="0BC4F1D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tcPr>
          <w:p w14:paraId="1D7E123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088E2E7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tcPr>
          <w:p w14:paraId="5199343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tcPr>
          <w:p w14:paraId="7D75098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tcPr>
          <w:p w14:paraId="0DFB814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049C00D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tcPr>
          <w:p w14:paraId="6FD86BA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5CA7C18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tcPr>
          <w:p w14:paraId="2AB9729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tcPr>
          <w:p w14:paraId="276D534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2038A4FF" w14:textId="77777777" w:rsidTr="00004227">
        <w:tc>
          <w:tcPr>
            <w:tcW w:w="1129" w:type="dxa"/>
            <w:noWrap/>
            <w:hideMark/>
          </w:tcPr>
          <w:p w14:paraId="6BE1A8D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P.10032.1.01</w:t>
            </w:r>
          </w:p>
        </w:tc>
        <w:tc>
          <w:tcPr>
            <w:tcW w:w="854" w:type="dxa"/>
            <w:noWrap/>
            <w:hideMark/>
          </w:tcPr>
          <w:p w14:paraId="4B17A98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5CEB2D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3 681,50</w:t>
            </w:r>
          </w:p>
        </w:tc>
        <w:tc>
          <w:tcPr>
            <w:tcW w:w="840" w:type="dxa"/>
            <w:noWrap/>
            <w:hideMark/>
          </w:tcPr>
          <w:p w14:paraId="45B0FC4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1CA7BB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FF9127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51464A2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0979BB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33DF51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AEFD72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E1EF48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497995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6E25E5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54B2C1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FE7566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8EB9F5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3 681,50</w:t>
            </w:r>
          </w:p>
        </w:tc>
        <w:tc>
          <w:tcPr>
            <w:tcW w:w="980" w:type="dxa"/>
            <w:noWrap/>
            <w:hideMark/>
          </w:tcPr>
          <w:p w14:paraId="124C9D3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3 335,45</w:t>
            </w:r>
          </w:p>
        </w:tc>
      </w:tr>
      <w:tr w:rsidR="00F0367F" w:rsidRPr="002408B1" w14:paraId="2603FDD8" w14:textId="77777777" w:rsidTr="00004227">
        <w:tc>
          <w:tcPr>
            <w:tcW w:w="1129" w:type="dxa"/>
            <w:noWrap/>
            <w:hideMark/>
          </w:tcPr>
          <w:p w14:paraId="381E85D5"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P.10035.1.01</w:t>
            </w:r>
          </w:p>
        </w:tc>
        <w:tc>
          <w:tcPr>
            <w:tcW w:w="854" w:type="dxa"/>
            <w:noWrap/>
            <w:hideMark/>
          </w:tcPr>
          <w:p w14:paraId="060102E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FD895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2 595 543,00</w:t>
            </w:r>
          </w:p>
        </w:tc>
        <w:tc>
          <w:tcPr>
            <w:tcW w:w="840" w:type="dxa"/>
            <w:noWrap/>
            <w:hideMark/>
          </w:tcPr>
          <w:p w14:paraId="62E79F0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500 000,00</w:t>
            </w:r>
          </w:p>
        </w:tc>
        <w:tc>
          <w:tcPr>
            <w:tcW w:w="672" w:type="dxa"/>
            <w:noWrap/>
            <w:hideMark/>
          </w:tcPr>
          <w:p w14:paraId="6ACD967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C11CD1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20 719,00</w:t>
            </w:r>
          </w:p>
        </w:tc>
        <w:tc>
          <w:tcPr>
            <w:tcW w:w="881" w:type="dxa"/>
            <w:noWrap/>
            <w:hideMark/>
          </w:tcPr>
          <w:p w14:paraId="01F5A30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77C1BE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520 719,00</w:t>
            </w:r>
          </w:p>
        </w:tc>
        <w:tc>
          <w:tcPr>
            <w:tcW w:w="868" w:type="dxa"/>
            <w:noWrap/>
            <w:hideMark/>
          </w:tcPr>
          <w:p w14:paraId="7F468CD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096CA0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3D092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339AE2C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7FA14D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FFECA0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C988E4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3966A8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3 116 262,00</w:t>
            </w:r>
          </w:p>
        </w:tc>
        <w:tc>
          <w:tcPr>
            <w:tcW w:w="980" w:type="dxa"/>
            <w:noWrap/>
            <w:hideMark/>
          </w:tcPr>
          <w:p w14:paraId="1C81436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2 823 340,48</w:t>
            </w:r>
          </w:p>
        </w:tc>
      </w:tr>
      <w:tr w:rsidR="00F0367F" w:rsidRPr="002408B1" w14:paraId="5ED83BBB" w14:textId="77777777" w:rsidTr="00004227">
        <w:tc>
          <w:tcPr>
            <w:tcW w:w="1129" w:type="dxa"/>
            <w:noWrap/>
            <w:hideMark/>
          </w:tcPr>
          <w:p w14:paraId="022E1420"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P.10038.1.01</w:t>
            </w:r>
          </w:p>
        </w:tc>
        <w:tc>
          <w:tcPr>
            <w:tcW w:w="854" w:type="dxa"/>
            <w:noWrap/>
            <w:hideMark/>
          </w:tcPr>
          <w:p w14:paraId="3CC6BC2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F2C3A2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101 863,56</w:t>
            </w:r>
          </w:p>
        </w:tc>
        <w:tc>
          <w:tcPr>
            <w:tcW w:w="840" w:type="dxa"/>
            <w:noWrap/>
            <w:hideMark/>
          </w:tcPr>
          <w:p w14:paraId="4EBF8D7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5A2B08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D5BCC0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682,00</w:t>
            </w:r>
          </w:p>
        </w:tc>
        <w:tc>
          <w:tcPr>
            <w:tcW w:w="881" w:type="dxa"/>
            <w:noWrap/>
            <w:hideMark/>
          </w:tcPr>
          <w:p w14:paraId="75AF8C0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A9BADB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682,00</w:t>
            </w:r>
          </w:p>
        </w:tc>
        <w:tc>
          <w:tcPr>
            <w:tcW w:w="868" w:type="dxa"/>
            <w:noWrap/>
            <w:hideMark/>
          </w:tcPr>
          <w:p w14:paraId="71639F0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5D93BD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9DA899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FDD4CC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7D86AB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4825C7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8235D9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FC9269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102 545,56</w:t>
            </w:r>
          </w:p>
        </w:tc>
        <w:tc>
          <w:tcPr>
            <w:tcW w:w="980" w:type="dxa"/>
            <w:noWrap/>
            <w:hideMark/>
          </w:tcPr>
          <w:p w14:paraId="12DA616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92 906,51</w:t>
            </w:r>
          </w:p>
        </w:tc>
      </w:tr>
      <w:tr w:rsidR="00F0367F" w:rsidRPr="002408B1" w14:paraId="6A827B3D" w14:textId="77777777" w:rsidTr="00004227">
        <w:tc>
          <w:tcPr>
            <w:tcW w:w="1129" w:type="dxa"/>
            <w:noWrap/>
            <w:hideMark/>
          </w:tcPr>
          <w:p w14:paraId="28786A6C"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P.10045.1.01</w:t>
            </w:r>
          </w:p>
        </w:tc>
        <w:tc>
          <w:tcPr>
            <w:tcW w:w="854" w:type="dxa"/>
            <w:noWrap/>
            <w:hideMark/>
          </w:tcPr>
          <w:p w14:paraId="2E9783E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5AB35F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114 738,60</w:t>
            </w:r>
          </w:p>
        </w:tc>
        <w:tc>
          <w:tcPr>
            <w:tcW w:w="840" w:type="dxa"/>
            <w:noWrap/>
            <w:hideMark/>
          </w:tcPr>
          <w:p w14:paraId="1443104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145 905,59</w:t>
            </w:r>
          </w:p>
        </w:tc>
        <w:tc>
          <w:tcPr>
            <w:tcW w:w="672" w:type="dxa"/>
            <w:noWrap/>
            <w:hideMark/>
          </w:tcPr>
          <w:p w14:paraId="6BD4B78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391,32</w:t>
            </w:r>
          </w:p>
        </w:tc>
        <w:tc>
          <w:tcPr>
            <w:tcW w:w="728" w:type="dxa"/>
            <w:noWrap/>
            <w:hideMark/>
          </w:tcPr>
          <w:p w14:paraId="5A90BAC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1 174,00</w:t>
            </w:r>
          </w:p>
        </w:tc>
        <w:tc>
          <w:tcPr>
            <w:tcW w:w="881" w:type="dxa"/>
            <w:noWrap/>
            <w:hideMark/>
          </w:tcPr>
          <w:p w14:paraId="7D5A92A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6B8DE2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147 470,91</w:t>
            </w:r>
          </w:p>
        </w:tc>
        <w:tc>
          <w:tcPr>
            <w:tcW w:w="868" w:type="dxa"/>
            <w:noWrap/>
            <w:hideMark/>
          </w:tcPr>
          <w:p w14:paraId="4D2F046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FC826B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C82827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85 643,44</w:t>
            </w:r>
          </w:p>
        </w:tc>
        <w:tc>
          <w:tcPr>
            <w:tcW w:w="630" w:type="dxa"/>
            <w:noWrap/>
            <w:hideMark/>
          </w:tcPr>
          <w:p w14:paraId="15D3E15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C79168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C623B4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F88943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85 643,44</w:t>
            </w:r>
          </w:p>
        </w:tc>
        <w:tc>
          <w:tcPr>
            <w:tcW w:w="994" w:type="dxa"/>
            <w:noWrap/>
            <w:hideMark/>
          </w:tcPr>
          <w:p w14:paraId="65AAED2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176 566,07</w:t>
            </w:r>
          </w:p>
        </w:tc>
        <w:tc>
          <w:tcPr>
            <w:tcW w:w="980" w:type="dxa"/>
            <w:noWrap/>
            <w:hideMark/>
          </w:tcPr>
          <w:p w14:paraId="6957DB3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159 969,26</w:t>
            </w:r>
          </w:p>
        </w:tc>
      </w:tr>
      <w:tr w:rsidR="00F0367F" w:rsidRPr="002408B1" w14:paraId="6266B6AA" w14:textId="77777777" w:rsidTr="00004227">
        <w:tc>
          <w:tcPr>
            <w:tcW w:w="1129" w:type="dxa"/>
            <w:noWrap/>
            <w:hideMark/>
          </w:tcPr>
          <w:p w14:paraId="2ABEC953"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P.10922.1.01</w:t>
            </w:r>
          </w:p>
        </w:tc>
        <w:tc>
          <w:tcPr>
            <w:tcW w:w="854" w:type="dxa"/>
            <w:noWrap/>
            <w:hideMark/>
          </w:tcPr>
          <w:p w14:paraId="743E39C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23BBC8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18BD095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183 310,00</w:t>
            </w:r>
          </w:p>
        </w:tc>
        <w:tc>
          <w:tcPr>
            <w:tcW w:w="672" w:type="dxa"/>
            <w:noWrap/>
            <w:hideMark/>
          </w:tcPr>
          <w:p w14:paraId="271B6D0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233528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1 227,00</w:t>
            </w:r>
          </w:p>
        </w:tc>
        <w:tc>
          <w:tcPr>
            <w:tcW w:w="881" w:type="dxa"/>
            <w:noWrap/>
            <w:hideMark/>
          </w:tcPr>
          <w:p w14:paraId="65F1F7D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EBD8AB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184 537,00</w:t>
            </w:r>
          </w:p>
        </w:tc>
        <w:tc>
          <w:tcPr>
            <w:tcW w:w="868" w:type="dxa"/>
            <w:noWrap/>
            <w:hideMark/>
          </w:tcPr>
          <w:p w14:paraId="187F23E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091798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w:t>
            </w:r>
          </w:p>
        </w:tc>
        <w:tc>
          <w:tcPr>
            <w:tcW w:w="910" w:type="dxa"/>
            <w:noWrap/>
            <w:hideMark/>
          </w:tcPr>
          <w:p w14:paraId="47F0591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A964C1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2F15FC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0F3235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A9F8B3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w:t>
            </w:r>
          </w:p>
        </w:tc>
        <w:tc>
          <w:tcPr>
            <w:tcW w:w="994" w:type="dxa"/>
            <w:noWrap/>
            <w:hideMark/>
          </w:tcPr>
          <w:p w14:paraId="45AD535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184 532,00</w:t>
            </w:r>
          </w:p>
        </w:tc>
        <w:tc>
          <w:tcPr>
            <w:tcW w:w="980" w:type="dxa"/>
            <w:noWrap/>
            <w:hideMark/>
          </w:tcPr>
          <w:p w14:paraId="2563029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167 186,41</w:t>
            </w:r>
          </w:p>
        </w:tc>
      </w:tr>
      <w:tr w:rsidR="00F0367F" w:rsidRPr="002408B1" w14:paraId="1143172B" w14:textId="77777777" w:rsidTr="00004227">
        <w:tc>
          <w:tcPr>
            <w:tcW w:w="1129" w:type="dxa"/>
            <w:noWrap/>
            <w:hideMark/>
          </w:tcPr>
          <w:p w14:paraId="197A7BDD"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P.20014.1.01</w:t>
            </w:r>
          </w:p>
        </w:tc>
        <w:tc>
          <w:tcPr>
            <w:tcW w:w="854" w:type="dxa"/>
            <w:noWrap/>
            <w:hideMark/>
          </w:tcPr>
          <w:p w14:paraId="0AEE9A8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EAB5E0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36 939,31</w:t>
            </w:r>
          </w:p>
        </w:tc>
        <w:tc>
          <w:tcPr>
            <w:tcW w:w="840" w:type="dxa"/>
            <w:noWrap/>
            <w:hideMark/>
          </w:tcPr>
          <w:p w14:paraId="0F42E75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4B2DD3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CDE29B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1F2AF3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63990A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96E1F5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0B4546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1177F9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76 922,02</w:t>
            </w:r>
          </w:p>
        </w:tc>
        <w:tc>
          <w:tcPr>
            <w:tcW w:w="630" w:type="dxa"/>
            <w:noWrap/>
            <w:hideMark/>
          </w:tcPr>
          <w:p w14:paraId="0D867AE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7B26C35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7 693,00</w:t>
            </w:r>
          </w:p>
        </w:tc>
        <w:tc>
          <w:tcPr>
            <w:tcW w:w="741" w:type="dxa"/>
            <w:noWrap/>
            <w:hideMark/>
          </w:tcPr>
          <w:p w14:paraId="1920DA5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C66021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84 615,02</w:t>
            </w:r>
          </w:p>
        </w:tc>
        <w:tc>
          <w:tcPr>
            <w:tcW w:w="994" w:type="dxa"/>
            <w:noWrap/>
            <w:hideMark/>
          </w:tcPr>
          <w:p w14:paraId="106A2FA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−47 675,71</w:t>
            </w:r>
          </w:p>
        </w:tc>
        <w:tc>
          <w:tcPr>
            <w:tcW w:w="980" w:type="dxa"/>
            <w:noWrap/>
            <w:hideMark/>
          </w:tcPr>
          <w:p w14:paraId="54B3D01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−43 194,30</w:t>
            </w:r>
          </w:p>
        </w:tc>
      </w:tr>
      <w:tr w:rsidR="00F0367F" w:rsidRPr="002408B1" w14:paraId="1A6FD1BD" w14:textId="77777777" w:rsidTr="00004227">
        <w:tc>
          <w:tcPr>
            <w:tcW w:w="1129" w:type="dxa"/>
            <w:noWrap/>
            <w:hideMark/>
          </w:tcPr>
          <w:p w14:paraId="55DC760E"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P.20018.1.01</w:t>
            </w:r>
          </w:p>
        </w:tc>
        <w:tc>
          <w:tcPr>
            <w:tcW w:w="854" w:type="dxa"/>
            <w:noWrap/>
            <w:hideMark/>
          </w:tcPr>
          <w:p w14:paraId="05A9E21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6153282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4E3848E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302 725,00</w:t>
            </w:r>
          </w:p>
        </w:tc>
        <w:tc>
          <w:tcPr>
            <w:tcW w:w="672" w:type="dxa"/>
            <w:noWrap/>
            <w:hideMark/>
          </w:tcPr>
          <w:p w14:paraId="605236A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D07E2B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1 335,00</w:t>
            </w:r>
          </w:p>
        </w:tc>
        <w:tc>
          <w:tcPr>
            <w:tcW w:w="881" w:type="dxa"/>
            <w:noWrap/>
            <w:hideMark/>
          </w:tcPr>
          <w:p w14:paraId="429045F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3D9E2C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304 060,00</w:t>
            </w:r>
          </w:p>
        </w:tc>
        <w:tc>
          <w:tcPr>
            <w:tcW w:w="868" w:type="dxa"/>
            <w:noWrap/>
            <w:hideMark/>
          </w:tcPr>
          <w:p w14:paraId="48DD233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69DB12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AA2F94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103 242,32</w:t>
            </w:r>
          </w:p>
        </w:tc>
        <w:tc>
          <w:tcPr>
            <w:tcW w:w="630" w:type="dxa"/>
            <w:noWrap/>
            <w:hideMark/>
          </w:tcPr>
          <w:p w14:paraId="6941917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1375CA4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8DD2BE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7E931C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103 242,32</w:t>
            </w:r>
          </w:p>
        </w:tc>
        <w:tc>
          <w:tcPr>
            <w:tcW w:w="994" w:type="dxa"/>
            <w:noWrap/>
            <w:hideMark/>
          </w:tcPr>
          <w:p w14:paraId="58276D5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200 817,68</w:t>
            </w:r>
          </w:p>
        </w:tc>
        <w:tc>
          <w:tcPr>
            <w:tcW w:w="980" w:type="dxa"/>
            <w:noWrap/>
            <w:hideMark/>
          </w:tcPr>
          <w:p w14:paraId="7B9B935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181 941,28</w:t>
            </w:r>
          </w:p>
        </w:tc>
      </w:tr>
      <w:tr w:rsidR="00F0367F" w:rsidRPr="002408B1" w14:paraId="7B3B9A87" w14:textId="77777777" w:rsidTr="00004227">
        <w:tc>
          <w:tcPr>
            <w:tcW w:w="1129" w:type="dxa"/>
            <w:noWrap/>
            <w:hideMark/>
          </w:tcPr>
          <w:p w14:paraId="4ECDF96E"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P.20019.1.01</w:t>
            </w:r>
          </w:p>
        </w:tc>
        <w:tc>
          <w:tcPr>
            <w:tcW w:w="854" w:type="dxa"/>
            <w:noWrap/>
            <w:hideMark/>
          </w:tcPr>
          <w:p w14:paraId="4EE6CC8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0741092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6509A45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190 694,00</w:t>
            </w:r>
          </w:p>
        </w:tc>
        <w:tc>
          <w:tcPr>
            <w:tcW w:w="672" w:type="dxa"/>
            <w:noWrap/>
            <w:hideMark/>
          </w:tcPr>
          <w:p w14:paraId="3DF18E4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6EBB48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1 276,00</w:t>
            </w:r>
          </w:p>
        </w:tc>
        <w:tc>
          <w:tcPr>
            <w:tcW w:w="881" w:type="dxa"/>
            <w:noWrap/>
            <w:hideMark/>
          </w:tcPr>
          <w:p w14:paraId="4B7A43A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C81A9E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191 970,00</w:t>
            </w:r>
          </w:p>
        </w:tc>
        <w:tc>
          <w:tcPr>
            <w:tcW w:w="868" w:type="dxa"/>
            <w:noWrap/>
            <w:hideMark/>
          </w:tcPr>
          <w:p w14:paraId="055F7C5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B31569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w:t>
            </w:r>
          </w:p>
        </w:tc>
        <w:tc>
          <w:tcPr>
            <w:tcW w:w="910" w:type="dxa"/>
            <w:noWrap/>
            <w:hideMark/>
          </w:tcPr>
          <w:p w14:paraId="6ED3C1E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CC2E66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6C0EDB4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0FE4FE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74B9A4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w:t>
            </w:r>
          </w:p>
        </w:tc>
        <w:tc>
          <w:tcPr>
            <w:tcW w:w="994" w:type="dxa"/>
            <w:noWrap/>
            <w:hideMark/>
          </w:tcPr>
          <w:p w14:paraId="7A6B1F7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191 965,00</w:t>
            </w:r>
          </w:p>
        </w:tc>
        <w:tc>
          <w:tcPr>
            <w:tcW w:w="980" w:type="dxa"/>
            <w:noWrap/>
            <w:hideMark/>
          </w:tcPr>
          <w:p w14:paraId="7AA3DBF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173 920,73</w:t>
            </w:r>
          </w:p>
        </w:tc>
      </w:tr>
      <w:tr w:rsidR="00F0367F" w:rsidRPr="002408B1" w14:paraId="1C6E59A8" w14:textId="77777777" w:rsidTr="00004227">
        <w:tc>
          <w:tcPr>
            <w:tcW w:w="1129" w:type="dxa"/>
            <w:noWrap/>
            <w:hideMark/>
          </w:tcPr>
          <w:p w14:paraId="38A4259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P.30500.1.01</w:t>
            </w:r>
          </w:p>
        </w:tc>
        <w:tc>
          <w:tcPr>
            <w:tcW w:w="854" w:type="dxa"/>
            <w:noWrap/>
            <w:hideMark/>
          </w:tcPr>
          <w:p w14:paraId="0C4368D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119455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50 935,53</w:t>
            </w:r>
          </w:p>
        </w:tc>
        <w:tc>
          <w:tcPr>
            <w:tcW w:w="840" w:type="dxa"/>
            <w:noWrap/>
            <w:hideMark/>
          </w:tcPr>
          <w:p w14:paraId="1186CB0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B2818B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C484B3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341,00</w:t>
            </w:r>
          </w:p>
        </w:tc>
        <w:tc>
          <w:tcPr>
            <w:tcW w:w="881" w:type="dxa"/>
            <w:noWrap/>
            <w:hideMark/>
          </w:tcPr>
          <w:p w14:paraId="0C7B56A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2B70E7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341,00</w:t>
            </w:r>
          </w:p>
        </w:tc>
        <w:tc>
          <w:tcPr>
            <w:tcW w:w="868" w:type="dxa"/>
            <w:noWrap/>
            <w:hideMark/>
          </w:tcPr>
          <w:p w14:paraId="73B1E87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B30920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15EB3D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92619C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15B76C2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8BD59A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3263A8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CA14B5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51 276,53</w:t>
            </w:r>
          </w:p>
        </w:tc>
        <w:tc>
          <w:tcPr>
            <w:tcW w:w="980" w:type="dxa"/>
            <w:noWrap/>
            <w:hideMark/>
          </w:tcPr>
          <w:p w14:paraId="52D3A50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46 456,65</w:t>
            </w:r>
          </w:p>
        </w:tc>
      </w:tr>
      <w:tr w:rsidR="00F0367F" w:rsidRPr="002408B1" w14:paraId="303CDE50" w14:textId="77777777" w:rsidTr="00004227">
        <w:tc>
          <w:tcPr>
            <w:tcW w:w="1129" w:type="dxa"/>
            <w:noWrap/>
            <w:hideMark/>
          </w:tcPr>
          <w:p w14:paraId="50723548"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P.30504.1.01</w:t>
            </w:r>
          </w:p>
        </w:tc>
        <w:tc>
          <w:tcPr>
            <w:tcW w:w="854" w:type="dxa"/>
            <w:noWrap/>
            <w:hideMark/>
          </w:tcPr>
          <w:p w14:paraId="4872EE4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7C2C4C4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918 466,34</w:t>
            </w:r>
          </w:p>
        </w:tc>
        <w:tc>
          <w:tcPr>
            <w:tcW w:w="840" w:type="dxa"/>
            <w:noWrap/>
            <w:hideMark/>
          </w:tcPr>
          <w:p w14:paraId="4A76E68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E76C5C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D8F0D8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2 933,00</w:t>
            </w:r>
          </w:p>
        </w:tc>
        <w:tc>
          <w:tcPr>
            <w:tcW w:w="881" w:type="dxa"/>
            <w:noWrap/>
            <w:hideMark/>
          </w:tcPr>
          <w:p w14:paraId="34060B5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6EEF88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2 933,00</w:t>
            </w:r>
          </w:p>
        </w:tc>
        <w:tc>
          <w:tcPr>
            <w:tcW w:w="868" w:type="dxa"/>
            <w:noWrap/>
            <w:hideMark/>
          </w:tcPr>
          <w:p w14:paraId="78C0412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29082A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CF0584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421 339,66</w:t>
            </w:r>
          </w:p>
        </w:tc>
        <w:tc>
          <w:tcPr>
            <w:tcW w:w="630" w:type="dxa"/>
            <w:noWrap/>
            <w:hideMark/>
          </w:tcPr>
          <w:p w14:paraId="2B780E1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14,00</w:t>
            </w:r>
          </w:p>
        </w:tc>
        <w:tc>
          <w:tcPr>
            <w:tcW w:w="728" w:type="dxa"/>
            <w:noWrap/>
            <w:hideMark/>
          </w:tcPr>
          <w:p w14:paraId="37C2496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58 987,55</w:t>
            </w:r>
          </w:p>
        </w:tc>
        <w:tc>
          <w:tcPr>
            <w:tcW w:w="741" w:type="dxa"/>
            <w:noWrap/>
            <w:hideMark/>
          </w:tcPr>
          <w:p w14:paraId="33879AB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4480AB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480 327,21</w:t>
            </w:r>
          </w:p>
        </w:tc>
        <w:tc>
          <w:tcPr>
            <w:tcW w:w="994" w:type="dxa"/>
            <w:noWrap/>
            <w:hideMark/>
          </w:tcPr>
          <w:p w14:paraId="0AD0085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441 072,13</w:t>
            </w:r>
          </w:p>
        </w:tc>
        <w:tc>
          <w:tcPr>
            <w:tcW w:w="980" w:type="dxa"/>
            <w:noWrap/>
            <w:hideMark/>
          </w:tcPr>
          <w:p w14:paraId="69DBCC6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399 612,35</w:t>
            </w:r>
          </w:p>
        </w:tc>
      </w:tr>
      <w:tr w:rsidR="00F0367F" w:rsidRPr="002408B1" w14:paraId="5DB9A581" w14:textId="77777777" w:rsidTr="00004227">
        <w:tc>
          <w:tcPr>
            <w:tcW w:w="1129" w:type="dxa"/>
            <w:noWrap/>
            <w:hideMark/>
          </w:tcPr>
          <w:p w14:paraId="2A296F91"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P.30509.1.01</w:t>
            </w:r>
          </w:p>
        </w:tc>
        <w:tc>
          <w:tcPr>
            <w:tcW w:w="854" w:type="dxa"/>
            <w:noWrap/>
            <w:hideMark/>
          </w:tcPr>
          <w:p w14:paraId="12A9D29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180188B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73 124,00</w:t>
            </w:r>
          </w:p>
        </w:tc>
        <w:tc>
          <w:tcPr>
            <w:tcW w:w="840" w:type="dxa"/>
            <w:noWrap/>
            <w:hideMark/>
          </w:tcPr>
          <w:p w14:paraId="0DE6600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9FE789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265B58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316,00</w:t>
            </w:r>
          </w:p>
        </w:tc>
        <w:tc>
          <w:tcPr>
            <w:tcW w:w="881" w:type="dxa"/>
            <w:noWrap/>
            <w:hideMark/>
          </w:tcPr>
          <w:p w14:paraId="62F14F4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E7C790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316,00</w:t>
            </w:r>
          </w:p>
        </w:tc>
        <w:tc>
          <w:tcPr>
            <w:tcW w:w="868" w:type="dxa"/>
            <w:noWrap/>
            <w:hideMark/>
          </w:tcPr>
          <w:p w14:paraId="683C71B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1E24CD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1AAE77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24 090,00</w:t>
            </w:r>
          </w:p>
        </w:tc>
        <w:tc>
          <w:tcPr>
            <w:tcW w:w="630" w:type="dxa"/>
            <w:noWrap/>
            <w:hideMark/>
          </w:tcPr>
          <w:p w14:paraId="647F8B5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0C1155C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1 806,75</w:t>
            </w:r>
          </w:p>
        </w:tc>
        <w:tc>
          <w:tcPr>
            <w:tcW w:w="741" w:type="dxa"/>
            <w:noWrap/>
            <w:hideMark/>
          </w:tcPr>
          <w:p w14:paraId="1014B6F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5BB1AD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25 896,75</w:t>
            </w:r>
          </w:p>
        </w:tc>
        <w:tc>
          <w:tcPr>
            <w:tcW w:w="994" w:type="dxa"/>
            <w:noWrap/>
            <w:hideMark/>
          </w:tcPr>
          <w:p w14:paraId="7602458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47 543,25</w:t>
            </w:r>
          </w:p>
        </w:tc>
        <w:tc>
          <w:tcPr>
            <w:tcW w:w="980" w:type="dxa"/>
            <w:noWrap/>
            <w:hideMark/>
          </w:tcPr>
          <w:p w14:paraId="50335E6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43 074,29</w:t>
            </w:r>
          </w:p>
        </w:tc>
      </w:tr>
      <w:tr w:rsidR="00F0367F" w:rsidRPr="002408B1" w14:paraId="02B8BDA4" w14:textId="77777777" w:rsidTr="00004227">
        <w:tc>
          <w:tcPr>
            <w:tcW w:w="1129" w:type="dxa"/>
            <w:noWrap/>
            <w:hideMark/>
          </w:tcPr>
          <w:p w14:paraId="360F2B04"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P.30510.1.02</w:t>
            </w:r>
          </w:p>
        </w:tc>
        <w:tc>
          <w:tcPr>
            <w:tcW w:w="854" w:type="dxa"/>
            <w:noWrap/>
            <w:hideMark/>
          </w:tcPr>
          <w:p w14:paraId="7EF21A8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28F0CAB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102 283,50</w:t>
            </w:r>
          </w:p>
        </w:tc>
        <w:tc>
          <w:tcPr>
            <w:tcW w:w="840" w:type="dxa"/>
            <w:noWrap/>
            <w:hideMark/>
          </w:tcPr>
          <w:p w14:paraId="389CC8B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1CDA55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94DF58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335,00</w:t>
            </w:r>
          </w:p>
        </w:tc>
        <w:tc>
          <w:tcPr>
            <w:tcW w:w="881" w:type="dxa"/>
            <w:noWrap/>
            <w:hideMark/>
          </w:tcPr>
          <w:p w14:paraId="3ED0B83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838328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335,00</w:t>
            </w:r>
          </w:p>
        </w:tc>
        <w:tc>
          <w:tcPr>
            <w:tcW w:w="868" w:type="dxa"/>
            <w:noWrap/>
            <w:hideMark/>
          </w:tcPr>
          <w:p w14:paraId="4EF669D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E48057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C05CF2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47 433,94</w:t>
            </w:r>
          </w:p>
        </w:tc>
        <w:tc>
          <w:tcPr>
            <w:tcW w:w="630" w:type="dxa"/>
            <w:noWrap/>
            <w:hideMark/>
          </w:tcPr>
          <w:p w14:paraId="55E9558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7383CD2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4 743,39</w:t>
            </w:r>
          </w:p>
        </w:tc>
        <w:tc>
          <w:tcPr>
            <w:tcW w:w="741" w:type="dxa"/>
            <w:noWrap/>
            <w:hideMark/>
          </w:tcPr>
          <w:p w14:paraId="22621D3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907D54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52 177,33</w:t>
            </w:r>
          </w:p>
        </w:tc>
        <w:tc>
          <w:tcPr>
            <w:tcW w:w="994" w:type="dxa"/>
            <w:noWrap/>
            <w:hideMark/>
          </w:tcPr>
          <w:p w14:paraId="2C8D8F6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50 441,17</w:t>
            </w:r>
          </w:p>
        </w:tc>
        <w:tc>
          <w:tcPr>
            <w:tcW w:w="980" w:type="dxa"/>
            <w:noWrap/>
            <w:hideMark/>
          </w:tcPr>
          <w:p w14:paraId="4DC4673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45 699,81</w:t>
            </w:r>
          </w:p>
        </w:tc>
      </w:tr>
      <w:tr w:rsidR="00F0367F" w:rsidRPr="002408B1" w14:paraId="19F997A7" w14:textId="77777777" w:rsidTr="00004227">
        <w:tc>
          <w:tcPr>
            <w:tcW w:w="1129" w:type="dxa"/>
            <w:noWrap/>
            <w:hideMark/>
          </w:tcPr>
          <w:p w14:paraId="044FFE72"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P.30513.1.01</w:t>
            </w:r>
          </w:p>
        </w:tc>
        <w:tc>
          <w:tcPr>
            <w:tcW w:w="854" w:type="dxa"/>
            <w:noWrap/>
            <w:hideMark/>
          </w:tcPr>
          <w:p w14:paraId="0BE101E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hideMark/>
          </w:tcPr>
          <w:p w14:paraId="5213DFD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5F801F1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183 310,00</w:t>
            </w:r>
          </w:p>
        </w:tc>
        <w:tc>
          <w:tcPr>
            <w:tcW w:w="672" w:type="dxa"/>
            <w:noWrap/>
            <w:hideMark/>
          </w:tcPr>
          <w:p w14:paraId="5136A22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7F8A83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1 227,00</w:t>
            </w:r>
          </w:p>
        </w:tc>
        <w:tc>
          <w:tcPr>
            <w:tcW w:w="881" w:type="dxa"/>
            <w:noWrap/>
            <w:hideMark/>
          </w:tcPr>
          <w:p w14:paraId="5959EFD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A53DFB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184 537,00</w:t>
            </w:r>
          </w:p>
        </w:tc>
        <w:tc>
          <w:tcPr>
            <w:tcW w:w="868" w:type="dxa"/>
            <w:noWrap/>
            <w:hideMark/>
          </w:tcPr>
          <w:p w14:paraId="2EBAD8B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11968E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6DB5AF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5,00</w:t>
            </w:r>
          </w:p>
        </w:tc>
        <w:tc>
          <w:tcPr>
            <w:tcW w:w="630" w:type="dxa"/>
            <w:noWrap/>
            <w:hideMark/>
          </w:tcPr>
          <w:p w14:paraId="383E5E4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4BB460E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0,50</w:t>
            </w:r>
          </w:p>
        </w:tc>
        <w:tc>
          <w:tcPr>
            <w:tcW w:w="741" w:type="dxa"/>
            <w:noWrap/>
            <w:hideMark/>
          </w:tcPr>
          <w:p w14:paraId="61F648D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05578E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5,50</w:t>
            </w:r>
          </w:p>
        </w:tc>
        <w:tc>
          <w:tcPr>
            <w:tcW w:w="994" w:type="dxa"/>
            <w:noWrap/>
            <w:hideMark/>
          </w:tcPr>
          <w:p w14:paraId="2A0B5DF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184 531,50</w:t>
            </w:r>
          </w:p>
        </w:tc>
        <w:tc>
          <w:tcPr>
            <w:tcW w:w="980" w:type="dxa"/>
            <w:noWrap/>
            <w:hideMark/>
          </w:tcPr>
          <w:p w14:paraId="11202A0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167 185,96</w:t>
            </w:r>
          </w:p>
        </w:tc>
      </w:tr>
      <w:tr w:rsidR="00F0367F" w:rsidRPr="002408B1" w14:paraId="1122B19B" w14:textId="77777777" w:rsidTr="00004227">
        <w:tc>
          <w:tcPr>
            <w:tcW w:w="1129" w:type="dxa"/>
            <w:noWrap/>
          </w:tcPr>
          <w:p w14:paraId="173BA93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66D7DB7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tcPr>
          <w:p w14:paraId="020AD2A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tcPr>
          <w:p w14:paraId="743F03A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tcPr>
          <w:p w14:paraId="307C6BC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3040563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tcPr>
          <w:p w14:paraId="2F374A8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tcPr>
          <w:p w14:paraId="7733D84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1AFC88C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tcPr>
          <w:p w14:paraId="6517759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tcPr>
          <w:p w14:paraId="5006BFA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tcPr>
          <w:p w14:paraId="2DF434E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0C9F433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tcPr>
          <w:p w14:paraId="54E243A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074A8A7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tcPr>
          <w:p w14:paraId="51AE58B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tcPr>
          <w:p w14:paraId="288F00E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6A715611" w14:textId="77777777" w:rsidTr="00004227">
        <w:tc>
          <w:tcPr>
            <w:tcW w:w="1129" w:type="dxa"/>
            <w:noWrap/>
          </w:tcPr>
          <w:p w14:paraId="7B043B4E"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Всего: другие</w:t>
            </w:r>
          </w:p>
        </w:tc>
        <w:tc>
          <w:tcPr>
            <w:tcW w:w="854" w:type="dxa"/>
            <w:noWrap/>
          </w:tcPr>
          <w:p w14:paraId="6C6421C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долл. США</w:t>
            </w:r>
          </w:p>
        </w:tc>
        <w:tc>
          <w:tcPr>
            <w:tcW w:w="980" w:type="dxa"/>
            <w:noWrap/>
          </w:tcPr>
          <w:p w14:paraId="5870FF0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7 012 086,71</w:t>
            </w:r>
          </w:p>
        </w:tc>
        <w:tc>
          <w:tcPr>
            <w:tcW w:w="840" w:type="dxa"/>
            <w:noWrap/>
          </w:tcPr>
          <w:p w14:paraId="01F37AE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6 766 607,99</w:t>
            </w:r>
          </w:p>
        </w:tc>
        <w:tc>
          <w:tcPr>
            <w:tcW w:w="672" w:type="dxa"/>
            <w:noWrap/>
          </w:tcPr>
          <w:p w14:paraId="74BE592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3 556,89</w:t>
            </w:r>
          </w:p>
        </w:tc>
        <w:tc>
          <w:tcPr>
            <w:tcW w:w="728" w:type="dxa"/>
            <w:noWrap/>
          </w:tcPr>
          <w:p w14:paraId="456E8B8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82 097,00</w:t>
            </w:r>
          </w:p>
        </w:tc>
        <w:tc>
          <w:tcPr>
            <w:tcW w:w="881" w:type="dxa"/>
            <w:noWrap/>
          </w:tcPr>
          <w:p w14:paraId="3CEB958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tcPr>
          <w:p w14:paraId="34D453E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6 852 261,88</w:t>
            </w:r>
          </w:p>
        </w:tc>
        <w:tc>
          <w:tcPr>
            <w:tcW w:w="868" w:type="dxa"/>
            <w:noWrap/>
          </w:tcPr>
          <w:p w14:paraId="50A49CE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−1 635,29</w:t>
            </w:r>
          </w:p>
        </w:tc>
        <w:tc>
          <w:tcPr>
            <w:tcW w:w="770" w:type="dxa"/>
            <w:noWrap/>
          </w:tcPr>
          <w:p w14:paraId="5624937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928,45</w:t>
            </w:r>
          </w:p>
        </w:tc>
        <w:tc>
          <w:tcPr>
            <w:tcW w:w="910" w:type="dxa"/>
            <w:noWrap/>
          </w:tcPr>
          <w:p w14:paraId="543A7A5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1 452 639,34</w:t>
            </w:r>
          </w:p>
        </w:tc>
        <w:tc>
          <w:tcPr>
            <w:tcW w:w="630" w:type="dxa"/>
            <w:noWrap/>
          </w:tcPr>
          <w:p w14:paraId="6273952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tcPr>
          <w:p w14:paraId="072E9CB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103 587,19</w:t>
            </w:r>
          </w:p>
        </w:tc>
        <w:tc>
          <w:tcPr>
            <w:tcW w:w="741" w:type="dxa"/>
            <w:noWrap/>
          </w:tcPr>
          <w:p w14:paraId="223EE94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tcPr>
          <w:p w14:paraId="6287351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1 557 154,98</w:t>
            </w:r>
          </w:p>
        </w:tc>
        <w:tc>
          <w:tcPr>
            <w:tcW w:w="994" w:type="dxa"/>
            <w:noWrap/>
            <w:vAlign w:val="bottom"/>
          </w:tcPr>
          <w:p w14:paraId="780D4C7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27 260 299,79</w:t>
            </w:r>
          </w:p>
        </w:tc>
        <w:tc>
          <w:tcPr>
            <w:tcW w:w="980" w:type="dxa"/>
            <w:noWrap/>
            <w:vAlign w:val="bottom"/>
          </w:tcPr>
          <w:p w14:paraId="313C1EA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24 691 151,94</w:t>
            </w:r>
          </w:p>
        </w:tc>
      </w:tr>
    </w:tbl>
    <w:p w14:paraId="18FFC31D" w14:textId="77777777" w:rsidR="00F0367F" w:rsidRPr="002408B1" w:rsidRDefault="00F0367F" w:rsidP="00A12178">
      <w:pPr>
        <w:pStyle w:val="Annextitle"/>
        <w:pageBreakBefore/>
        <w:spacing w:after="120"/>
        <w:rPr>
          <w:b w:val="0"/>
          <w:bCs/>
          <w:lang w:val="ru-RU"/>
        </w:rPr>
      </w:pPr>
      <w:bookmarkStart w:id="1163" w:name="_Toc73438034"/>
      <w:bookmarkStart w:id="1164" w:name="_Toc73439223"/>
      <w:r w:rsidRPr="002408B1">
        <w:rPr>
          <w:lang w:val="ru-RU"/>
        </w:rPr>
        <w:lastRenderedPageBreak/>
        <w:t xml:space="preserve">Целевые фонды (неиспользованные ассигнования) </w:t>
      </w:r>
      <w:r w:rsidRPr="002408B1">
        <w:rPr>
          <w:b w:val="0"/>
          <w:bCs/>
          <w:lang w:val="ru-RU"/>
        </w:rPr>
        <w:t>(</w:t>
      </w:r>
      <w:r w:rsidRPr="002408B1">
        <w:rPr>
          <w:b w:val="0"/>
          <w:bCs/>
          <w:i/>
          <w:iCs/>
          <w:lang w:val="ru-RU"/>
        </w:rPr>
        <w:t>окончание</w:t>
      </w:r>
      <w:r w:rsidRPr="002408B1">
        <w:rPr>
          <w:b w:val="0"/>
          <w:bCs/>
          <w:lang w:val="ru-RU"/>
        </w:rPr>
        <w:t>)</w:t>
      </w:r>
      <w:bookmarkEnd w:id="1163"/>
      <w:bookmarkEnd w:id="1164"/>
    </w:p>
    <w:tbl>
      <w:tblPr>
        <w:tblStyle w:val="TableGrid"/>
        <w:tblW w:w="14581" w:type="dxa"/>
        <w:tblLayout w:type="fixed"/>
        <w:tblCellMar>
          <w:left w:w="57" w:type="dxa"/>
          <w:right w:w="57" w:type="dxa"/>
        </w:tblCellMar>
        <w:tblLook w:val="04A0" w:firstRow="1" w:lastRow="0" w:firstColumn="1" w:lastColumn="0" w:noHBand="0" w:noVBand="1"/>
      </w:tblPr>
      <w:tblGrid>
        <w:gridCol w:w="1129"/>
        <w:gridCol w:w="854"/>
        <w:gridCol w:w="980"/>
        <w:gridCol w:w="840"/>
        <w:gridCol w:w="672"/>
        <w:gridCol w:w="728"/>
        <w:gridCol w:w="881"/>
        <w:gridCol w:w="1008"/>
        <w:gridCol w:w="868"/>
        <w:gridCol w:w="770"/>
        <w:gridCol w:w="910"/>
        <w:gridCol w:w="630"/>
        <w:gridCol w:w="728"/>
        <w:gridCol w:w="741"/>
        <w:gridCol w:w="868"/>
        <w:gridCol w:w="994"/>
        <w:gridCol w:w="980"/>
      </w:tblGrid>
      <w:tr w:rsidR="00F0367F" w:rsidRPr="002408B1" w14:paraId="10CAA607" w14:textId="77777777" w:rsidTr="00004227">
        <w:tc>
          <w:tcPr>
            <w:tcW w:w="1129" w:type="dxa"/>
            <w:tcBorders>
              <w:bottom w:val="nil"/>
            </w:tcBorders>
            <w:noWrap/>
          </w:tcPr>
          <w:p w14:paraId="26ECE975"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textAlignment w:val="auto"/>
              <w:rPr>
                <w:sz w:val="12"/>
                <w:szCs w:val="12"/>
                <w:lang w:val="ru-RU"/>
              </w:rPr>
            </w:pPr>
          </w:p>
        </w:tc>
        <w:tc>
          <w:tcPr>
            <w:tcW w:w="854" w:type="dxa"/>
            <w:tcBorders>
              <w:bottom w:val="nil"/>
            </w:tcBorders>
            <w:noWrap/>
          </w:tcPr>
          <w:p w14:paraId="69C4F0A3"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980" w:type="dxa"/>
            <w:tcBorders>
              <w:bottom w:val="nil"/>
            </w:tcBorders>
            <w:noWrap/>
          </w:tcPr>
          <w:p w14:paraId="435093D4"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c>
          <w:tcPr>
            <w:tcW w:w="4129" w:type="dxa"/>
            <w:gridSpan w:val="5"/>
            <w:noWrap/>
            <w:vAlign w:val="center"/>
          </w:tcPr>
          <w:p w14:paraId="0543F41A"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Доходы, 2020 г.</w:t>
            </w:r>
          </w:p>
        </w:tc>
        <w:tc>
          <w:tcPr>
            <w:tcW w:w="868" w:type="dxa"/>
            <w:tcBorders>
              <w:bottom w:val="nil"/>
            </w:tcBorders>
            <w:noWrap/>
          </w:tcPr>
          <w:p w14:paraId="1AF832E2"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770" w:type="dxa"/>
            <w:tcBorders>
              <w:bottom w:val="nil"/>
            </w:tcBorders>
            <w:noWrap/>
          </w:tcPr>
          <w:p w14:paraId="3EC4CCBC"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p>
        </w:tc>
        <w:tc>
          <w:tcPr>
            <w:tcW w:w="3877" w:type="dxa"/>
            <w:gridSpan w:val="5"/>
            <w:noWrap/>
          </w:tcPr>
          <w:p w14:paraId="1EEF30D3"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center"/>
              <w:textAlignment w:val="auto"/>
              <w:rPr>
                <w:sz w:val="12"/>
                <w:szCs w:val="12"/>
                <w:lang w:val="ru-RU"/>
              </w:rPr>
            </w:pPr>
            <w:r w:rsidRPr="002408B1">
              <w:rPr>
                <w:b/>
                <w:bCs/>
                <w:sz w:val="12"/>
                <w:szCs w:val="12"/>
                <w:lang w:val="ru-RU"/>
              </w:rPr>
              <w:t>Расходы, 2020 г.</w:t>
            </w:r>
          </w:p>
        </w:tc>
        <w:tc>
          <w:tcPr>
            <w:tcW w:w="994" w:type="dxa"/>
            <w:tcBorders>
              <w:bottom w:val="nil"/>
            </w:tcBorders>
            <w:noWrap/>
          </w:tcPr>
          <w:p w14:paraId="5930D10A"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c>
          <w:tcPr>
            <w:tcW w:w="980" w:type="dxa"/>
            <w:tcBorders>
              <w:bottom w:val="nil"/>
            </w:tcBorders>
            <w:noWrap/>
          </w:tcPr>
          <w:p w14:paraId="40D043ED" w14:textId="77777777" w:rsidR="00F0367F" w:rsidRPr="002408B1" w:rsidRDefault="00F0367F" w:rsidP="00A12178">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rPr>
            </w:pPr>
          </w:p>
        </w:tc>
      </w:tr>
      <w:tr w:rsidR="00F0367F" w:rsidRPr="002408B1" w14:paraId="1FE45D9C" w14:textId="77777777" w:rsidTr="00004227">
        <w:tc>
          <w:tcPr>
            <w:tcW w:w="1129" w:type="dxa"/>
            <w:tcBorders>
              <w:top w:val="nil"/>
            </w:tcBorders>
            <w:noWrap/>
          </w:tcPr>
          <w:p w14:paraId="49502698"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Элемент структуры трудозатрат (WBS)/проект</w:t>
            </w:r>
          </w:p>
        </w:tc>
        <w:tc>
          <w:tcPr>
            <w:tcW w:w="854" w:type="dxa"/>
            <w:tcBorders>
              <w:top w:val="nil"/>
            </w:tcBorders>
            <w:noWrap/>
            <w:vAlign w:val="center"/>
          </w:tcPr>
          <w:p w14:paraId="22E57D12"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Валюта</w:t>
            </w:r>
          </w:p>
        </w:tc>
        <w:tc>
          <w:tcPr>
            <w:tcW w:w="980" w:type="dxa"/>
            <w:tcBorders>
              <w:top w:val="nil"/>
            </w:tcBorders>
            <w:noWrap/>
            <w:vAlign w:val="center"/>
          </w:tcPr>
          <w:p w14:paraId="58FBEBF0"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w:t>
            </w:r>
            <w:r w:rsidRPr="002408B1">
              <w:rPr>
                <w:b/>
                <w:bCs/>
                <w:sz w:val="12"/>
                <w:szCs w:val="12"/>
                <w:lang w:val="ru-RU"/>
              </w:rPr>
              <w:br/>
              <w:t>01.01.2020 г.</w:t>
            </w:r>
          </w:p>
        </w:tc>
        <w:tc>
          <w:tcPr>
            <w:tcW w:w="840" w:type="dxa"/>
            <w:noWrap/>
            <w:vAlign w:val="center"/>
          </w:tcPr>
          <w:p w14:paraId="53972C34"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Полученные</w:t>
            </w:r>
            <w:r w:rsidRPr="002408B1">
              <w:rPr>
                <w:b/>
                <w:bCs/>
                <w:color w:val="000000"/>
                <w:sz w:val="12"/>
                <w:szCs w:val="12"/>
                <w:lang w:val="ru-RU" w:eastAsia="zh-CN"/>
              </w:rPr>
              <w:br/>
              <w:t>средства</w:t>
            </w:r>
          </w:p>
        </w:tc>
        <w:tc>
          <w:tcPr>
            <w:tcW w:w="672" w:type="dxa"/>
            <w:noWrap/>
            <w:vAlign w:val="center"/>
          </w:tcPr>
          <w:p w14:paraId="6987B4CF"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Прибыли</w:t>
            </w:r>
          </w:p>
        </w:tc>
        <w:tc>
          <w:tcPr>
            <w:tcW w:w="728" w:type="dxa"/>
            <w:noWrap/>
            <w:vAlign w:val="center"/>
          </w:tcPr>
          <w:p w14:paraId="163054F3"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Проценты</w:t>
            </w:r>
          </w:p>
        </w:tc>
        <w:tc>
          <w:tcPr>
            <w:tcW w:w="881" w:type="dxa"/>
            <w:noWrap/>
            <w:vAlign w:val="center"/>
          </w:tcPr>
          <w:p w14:paraId="5737A965"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Закрытие проектов/</w:t>
            </w:r>
            <w:r w:rsidRPr="002408B1">
              <w:rPr>
                <w:b/>
                <w:bCs/>
                <w:color w:val="000000"/>
                <w:sz w:val="12"/>
                <w:szCs w:val="12"/>
                <w:lang w:val="ru-RU" w:eastAsia="zh-CN"/>
              </w:rPr>
              <w:br/>
              <w:t>возмещение</w:t>
            </w:r>
          </w:p>
        </w:tc>
        <w:tc>
          <w:tcPr>
            <w:tcW w:w="1008" w:type="dxa"/>
            <w:noWrap/>
            <w:vAlign w:val="center"/>
          </w:tcPr>
          <w:p w14:paraId="0D6A6D99"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 xml:space="preserve">Всего: </w:t>
            </w:r>
            <w:r w:rsidRPr="002408B1">
              <w:rPr>
                <w:b/>
                <w:bCs/>
                <w:sz w:val="12"/>
                <w:szCs w:val="12"/>
                <w:lang w:val="ru-RU"/>
              </w:rPr>
              <w:br/>
              <w:t>доходы</w:t>
            </w:r>
          </w:p>
        </w:tc>
        <w:tc>
          <w:tcPr>
            <w:tcW w:w="868" w:type="dxa"/>
            <w:tcBorders>
              <w:top w:val="nil"/>
            </w:tcBorders>
            <w:noWrap/>
            <w:vAlign w:val="center"/>
          </w:tcPr>
          <w:p w14:paraId="46FB3B42"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Трансферты</w:t>
            </w:r>
          </w:p>
        </w:tc>
        <w:tc>
          <w:tcPr>
            <w:tcW w:w="770" w:type="dxa"/>
            <w:tcBorders>
              <w:top w:val="nil"/>
            </w:tcBorders>
            <w:noWrap/>
            <w:vAlign w:val="center"/>
          </w:tcPr>
          <w:p w14:paraId="2F1D210E"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Банковская </w:t>
            </w:r>
            <w:r w:rsidRPr="002408B1">
              <w:rPr>
                <w:b/>
                <w:bCs/>
                <w:color w:val="000000"/>
                <w:sz w:val="12"/>
                <w:szCs w:val="12"/>
                <w:lang w:val="ru-RU" w:eastAsia="zh-CN"/>
              </w:rPr>
              <w:br/>
              <w:t>комиссия</w:t>
            </w:r>
          </w:p>
        </w:tc>
        <w:tc>
          <w:tcPr>
            <w:tcW w:w="910" w:type="dxa"/>
            <w:noWrap/>
            <w:vAlign w:val="center"/>
          </w:tcPr>
          <w:p w14:paraId="0B89D3E8"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Расходы по</w:t>
            </w:r>
            <w:r w:rsidRPr="002408B1">
              <w:rPr>
                <w:b/>
                <w:bCs/>
                <w:sz w:val="12"/>
                <w:szCs w:val="12"/>
                <w:lang w:val="ru-RU"/>
              </w:rPr>
              <w:br/>
              <w:t>проектам</w:t>
            </w:r>
          </w:p>
        </w:tc>
        <w:tc>
          <w:tcPr>
            <w:tcW w:w="630" w:type="dxa"/>
            <w:noWrap/>
            <w:vAlign w:val="center"/>
          </w:tcPr>
          <w:p w14:paraId="41931923"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AOО</w:t>
            </w:r>
          </w:p>
        </w:tc>
        <w:tc>
          <w:tcPr>
            <w:tcW w:w="728" w:type="dxa"/>
            <w:noWrap/>
            <w:vAlign w:val="center"/>
          </w:tcPr>
          <w:p w14:paraId="433833D9"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AOО</w:t>
            </w:r>
          </w:p>
        </w:tc>
        <w:tc>
          <w:tcPr>
            <w:tcW w:w="741" w:type="dxa"/>
            <w:noWrap/>
            <w:vAlign w:val="center"/>
          </w:tcPr>
          <w:p w14:paraId="5E29E765"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Корректир., </w:t>
            </w:r>
            <w:r w:rsidRPr="002408B1">
              <w:rPr>
                <w:b/>
                <w:bCs/>
                <w:color w:val="000000"/>
                <w:sz w:val="12"/>
                <w:szCs w:val="12"/>
                <w:lang w:val="ru-RU" w:eastAsia="zh-CN"/>
              </w:rPr>
              <w:br/>
              <w:t>АОО</w:t>
            </w:r>
          </w:p>
        </w:tc>
        <w:tc>
          <w:tcPr>
            <w:tcW w:w="868" w:type="dxa"/>
            <w:noWrap/>
            <w:vAlign w:val="center"/>
          </w:tcPr>
          <w:p w14:paraId="089EE62F"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color w:val="000000"/>
                <w:sz w:val="12"/>
                <w:szCs w:val="12"/>
                <w:lang w:val="ru-RU" w:eastAsia="zh-CN"/>
              </w:rPr>
              <w:t xml:space="preserve">Всего: </w:t>
            </w:r>
            <w:r w:rsidRPr="002408B1">
              <w:rPr>
                <w:b/>
                <w:bCs/>
                <w:color w:val="000000"/>
                <w:sz w:val="12"/>
                <w:szCs w:val="12"/>
                <w:lang w:val="ru-RU" w:eastAsia="zh-CN"/>
              </w:rPr>
              <w:br/>
              <w:t>расходы</w:t>
            </w:r>
          </w:p>
        </w:tc>
        <w:tc>
          <w:tcPr>
            <w:tcW w:w="994" w:type="dxa"/>
            <w:tcBorders>
              <w:top w:val="nil"/>
            </w:tcBorders>
            <w:noWrap/>
            <w:vAlign w:val="center"/>
          </w:tcPr>
          <w:p w14:paraId="52F16068"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Сальдо на 31.12.2020 г.</w:t>
            </w:r>
          </w:p>
        </w:tc>
        <w:tc>
          <w:tcPr>
            <w:tcW w:w="980" w:type="dxa"/>
            <w:tcBorders>
              <w:top w:val="nil"/>
            </w:tcBorders>
            <w:noWrap/>
            <w:vAlign w:val="center"/>
          </w:tcPr>
          <w:p w14:paraId="110C4CA0" w14:textId="77777777" w:rsidR="00F0367F" w:rsidRPr="002408B1" w:rsidRDefault="00F0367F" w:rsidP="00A12178">
            <w:pPr>
              <w:tabs>
                <w:tab w:val="clear" w:pos="794"/>
                <w:tab w:val="clear" w:pos="1191"/>
                <w:tab w:val="clear" w:pos="1588"/>
                <w:tab w:val="clear" w:pos="1985"/>
              </w:tabs>
              <w:overflowPunct/>
              <w:autoSpaceDE/>
              <w:autoSpaceDN/>
              <w:adjustRightInd/>
              <w:spacing w:before="20" w:after="20"/>
              <w:jc w:val="center"/>
              <w:textAlignment w:val="auto"/>
              <w:rPr>
                <w:sz w:val="12"/>
                <w:szCs w:val="12"/>
                <w:lang w:val="ru-RU"/>
              </w:rPr>
            </w:pPr>
            <w:r w:rsidRPr="002408B1">
              <w:rPr>
                <w:b/>
                <w:bCs/>
                <w:sz w:val="12"/>
                <w:szCs w:val="12"/>
                <w:lang w:val="ru-RU"/>
              </w:rPr>
              <w:t>шв. фр.</w:t>
            </w:r>
          </w:p>
        </w:tc>
      </w:tr>
      <w:tr w:rsidR="00F0367F" w:rsidRPr="002408B1" w14:paraId="6575DF56" w14:textId="77777777" w:rsidTr="00004227">
        <w:tc>
          <w:tcPr>
            <w:tcW w:w="1129" w:type="dxa"/>
            <w:noWrap/>
            <w:hideMark/>
          </w:tcPr>
          <w:p w14:paraId="16E7E817"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P.30500.1.02</w:t>
            </w:r>
          </w:p>
        </w:tc>
        <w:tc>
          <w:tcPr>
            <w:tcW w:w="854" w:type="dxa"/>
            <w:noWrap/>
            <w:hideMark/>
          </w:tcPr>
          <w:p w14:paraId="59BF799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21A8A1C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253 356,08</w:t>
            </w:r>
          </w:p>
        </w:tc>
        <w:tc>
          <w:tcPr>
            <w:tcW w:w="840" w:type="dxa"/>
            <w:noWrap/>
            <w:hideMark/>
          </w:tcPr>
          <w:p w14:paraId="5D51FAF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−65 434,53</w:t>
            </w:r>
          </w:p>
        </w:tc>
        <w:tc>
          <w:tcPr>
            <w:tcW w:w="672" w:type="dxa"/>
            <w:noWrap/>
            <w:hideMark/>
          </w:tcPr>
          <w:p w14:paraId="2D14F89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891C18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114,16</w:t>
            </w:r>
          </w:p>
        </w:tc>
        <w:tc>
          <w:tcPr>
            <w:tcW w:w="881" w:type="dxa"/>
            <w:noWrap/>
            <w:hideMark/>
          </w:tcPr>
          <w:p w14:paraId="2ABA178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024AA4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−65 320,37</w:t>
            </w:r>
          </w:p>
        </w:tc>
        <w:tc>
          <w:tcPr>
            <w:tcW w:w="868" w:type="dxa"/>
            <w:noWrap/>
            <w:hideMark/>
          </w:tcPr>
          <w:p w14:paraId="59A5F7C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F207DA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C80D45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144 419,34</w:t>
            </w:r>
          </w:p>
        </w:tc>
        <w:tc>
          <w:tcPr>
            <w:tcW w:w="630" w:type="dxa"/>
            <w:noWrap/>
            <w:hideMark/>
          </w:tcPr>
          <w:p w14:paraId="655E1C2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666B50F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14 441,93</w:t>
            </w:r>
          </w:p>
        </w:tc>
        <w:tc>
          <w:tcPr>
            <w:tcW w:w="741" w:type="dxa"/>
            <w:noWrap/>
            <w:hideMark/>
          </w:tcPr>
          <w:p w14:paraId="3E0D3E0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D10DAB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158 861,27</w:t>
            </w:r>
          </w:p>
        </w:tc>
        <w:tc>
          <w:tcPr>
            <w:tcW w:w="994" w:type="dxa"/>
            <w:noWrap/>
            <w:hideMark/>
          </w:tcPr>
          <w:p w14:paraId="2AA3B8A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29 174,44</w:t>
            </w:r>
          </w:p>
        </w:tc>
        <w:tc>
          <w:tcPr>
            <w:tcW w:w="980" w:type="dxa"/>
            <w:noWrap/>
            <w:hideMark/>
          </w:tcPr>
          <w:p w14:paraId="65F0E45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29 174,44</w:t>
            </w:r>
          </w:p>
        </w:tc>
      </w:tr>
      <w:tr w:rsidR="00F0367F" w:rsidRPr="002408B1" w14:paraId="06592BAA" w14:textId="77777777" w:rsidTr="00004227">
        <w:tc>
          <w:tcPr>
            <w:tcW w:w="1129" w:type="dxa"/>
            <w:noWrap/>
            <w:hideMark/>
          </w:tcPr>
          <w:p w14:paraId="7605C360"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P.30500.1.03</w:t>
            </w:r>
          </w:p>
        </w:tc>
        <w:tc>
          <w:tcPr>
            <w:tcW w:w="854" w:type="dxa"/>
            <w:noWrap/>
            <w:hideMark/>
          </w:tcPr>
          <w:p w14:paraId="5625319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6BED11B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00CCECA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621 459,64</w:t>
            </w:r>
          </w:p>
        </w:tc>
        <w:tc>
          <w:tcPr>
            <w:tcW w:w="672" w:type="dxa"/>
            <w:noWrap/>
            <w:hideMark/>
          </w:tcPr>
          <w:p w14:paraId="50A06B0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536147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4 012,68</w:t>
            </w:r>
          </w:p>
        </w:tc>
        <w:tc>
          <w:tcPr>
            <w:tcW w:w="881" w:type="dxa"/>
            <w:noWrap/>
            <w:hideMark/>
          </w:tcPr>
          <w:p w14:paraId="76BC6F1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5FE152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625 472,32</w:t>
            </w:r>
          </w:p>
        </w:tc>
        <w:tc>
          <w:tcPr>
            <w:tcW w:w="868" w:type="dxa"/>
            <w:noWrap/>
            <w:hideMark/>
          </w:tcPr>
          <w:p w14:paraId="6F7F412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FF26A6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1E8BBF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17 489,75</w:t>
            </w:r>
          </w:p>
        </w:tc>
        <w:tc>
          <w:tcPr>
            <w:tcW w:w="630" w:type="dxa"/>
            <w:noWrap/>
            <w:hideMark/>
          </w:tcPr>
          <w:p w14:paraId="28800F1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53D05BD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1 748,98</w:t>
            </w:r>
          </w:p>
        </w:tc>
        <w:tc>
          <w:tcPr>
            <w:tcW w:w="741" w:type="dxa"/>
            <w:noWrap/>
            <w:hideMark/>
          </w:tcPr>
          <w:p w14:paraId="7B61446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D8A7E8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19 238,73</w:t>
            </w:r>
          </w:p>
        </w:tc>
        <w:tc>
          <w:tcPr>
            <w:tcW w:w="994" w:type="dxa"/>
            <w:noWrap/>
            <w:hideMark/>
          </w:tcPr>
          <w:p w14:paraId="25241F9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606 233,59</w:t>
            </w:r>
          </w:p>
        </w:tc>
        <w:tc>
          <w:tcPr>
            <w:tcW w:w="980" w:type="dxa"/>
            <w:noWrap/>
            <w:hideMark/>
          </w:tcPr>
          <w:p w14:paraId="75DBA51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606 233,59</w:t>
            </w:r>
          </w:p>
        </w:tc>
      </w:tr>
      <w:tr w:rsidR="00F0367F" w:rsidRPr="002408B1" w14:paraId="65CC93D4" w14:textId="77777777" w:rsidTr="00004227">
        <w:tc>
          <w:tcPr>
            <w:tcW w:w="1129" w:type="dxa"/>
            <w:noWrap/>
            <w:hideMark/>
          </w:tcPr>
          <w:p w14:paraId="25ECD72D"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P.30501.1.01</w:t>
            </w:r>
          </w:p>
        </w:tc>
        <w:tc>
          <w:tcPr>
            <w:tcW w:w="854" w:type="dxa"/>
            <w:noWrap/>
            <w:hideMark/>
          </w:tcPr>
          <w:p w14:paraId="0A07989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6075980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133 698,07</w:t>
            </w:r>
          </w:p>
        </w:tc>
        <w:tc>
          <w:tcPr>
            <w:tcW w:w="840" w:type="dxa"/>
            <w:noWrap/>
            <w:hideMark/>
          </w:tcPr>
          <w:p w14:paraId="1A55D6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A0E038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6AB40E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831,71</w:t>
            </w:r>
          </w:p>
        </w:tc>
        <w:tc>
          <w:tcPr>
            <w:tcW w:w="881" w:type="dxa"/>
            <w:noWrap/>
            <w:hideMark/>
          </w:tcPr>
          <w:p w14:paraId="62E550A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254111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831,71</w:t>
            </w:r>
          </w:p>
        </w:tc>
        <w:tc>
          <w:tcPr>
            <w:tcW w:w="868" w:type="dxa"/>
            <w:noWrap/>
            <w:hideMark/>
          </w:tcPr>
          <w:p w14:paraId="3E20E4A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EF04B6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40,00</w:t>
            </w:r>
          </w:p>
        </w:tc>
        <w:tc>
          <w:tcPr>
            <w:tcW w:w="910" w:type="dxa"/>
            <w:noWrap/>
            <w:hideMark/>
          </w:tcPr>
          <w:p w14:paraId="3388C65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12DEC5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79D0C5A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3,00</w:t>
            </w:r>
          </w:p>
        </w:tc>
        <w:tc>
          <w:tcPr>
            <w:tcW w:w="741" w:type="dxa"/>
            <w:noWrap/>
            <w:hideMark/>
          </w:tcPr>
          <w:p w14:paraId="593BA82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0ADDB9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43,00</w:t>
            </w:r>
          </w:p>
        </w:tc>
        <w:tc>
          <w:tcPr>
            <w:tcW w:w="994" w:type="dxa"/>
            <w:noWrap/>
            <w:hideMark/>
          </w:tcPr>
          <w:p w14:paraId="08CF303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134 486,78</w:t>
            </w:r>
          </w:p>
        </w:tc>
        <w:tc>
          <w:tcPr>
            <w:tcW w:w="980" w:type="dxa"/>
            <w:noWrap/>
            <w:hideMark/>
          </w:tcPr>
          <w:p w14:paraId="0F7A66F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134 486,78</w:t>
            </w:r>
          </w:p>
        </w:tc>
      </w:tr>
      <w:tr w:rsidR="00F0367F" w:rsidRPr="002408B1" w14:paraId="0DC35BC5" w14:textId="77777777" w:rsidTr="00004227">
        <w:tc>
          <w:tcPr>
            <w:tcW w:w="1129" w:type="dxa"/>
            <w:noWrap/>
            <w:hideMark/>
          </w:tcPr>
          <w:p w14:paraId="74500926"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P.30503.1.01</w:t>
            </w:r>
          </w:p>
        </w:tc>
        <w:tc>
          <w:tcPr>
            <w:tcW w:w="854" w:type="dxa"/>
            <w:noWrap/>
            <w:hideMark/>
          </w:tcPr>
          <w:p w14:paraId="3D7BEE8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567B082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409 800,28</w:t>
            </w:r>
          </w:p>
        </w:tc>
        <w:tc>
          <w:tcPr>
            <w:tcW w:w="840" w:type="dxa"/>
            <w:noWrap/>
            <w:hideMark/>
          </w:tcPr>
          <w:p w14:paraId="48F4F98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9160B8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DC4550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2 212,46</w:t>
            </w:r>
          </w:p>
        </w:tc>
        <w:tc>
          <w:tcPr>
            <w:tcW w:w="881" w:type="dxa"/>
            <w:noWrap/>
            <w:hideMark/>
          </w:tcPr>
          <w:p w14:paraId="4FFF402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E4D7BC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2 212,46</w:t>
            </w:r>
          </w:p>
        </w:tc>
        <w:tc>
          <w:tcPr>
            <w:tcW w:w="868" w:type="dxa"/>
            <w:noWrap/>
            <w:hideMark/>
          </w:tcPr>
          <w:p w14:paraId="4D933A9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43AB76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B99AA8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49 179,88</w:t>
            </w:r>
          </w:p>
        </w:tc>
        <w:tc>
          <w:tcPr>
            <w:tcW w:w="630" w:type="dxa"/>
            <w:noWrap/>
            <w:hideMark/>
          </w:tcPr>
          <w:p w14:paraId="512FCFE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24819F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3 393,13</w:t>
            </w:r>
          </w:p>
        </w:tc>
        <w:tc>
          <w:tcPr>
            <w:tcW w:w="741" w:type="dxa"/>
            <w:noWrap/>
            <w:hideMark/>
          </w:tcPr>
          <w:p w14:paraId="1318663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A16AEF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52 573,01</w:t>
            </w:r>
          </w:p>
        </w:tc>
        <w:tc>
          <w:tcPr>
            <w:tcW w:w="994" w:type="dxa"/>
            <w:noWrap/>
            <w:hideMark/>
          </w:tcPr>
          <w:p w14:paraId="43420E4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359 439,73</w:t>
            </w:r>
          </w:p>
        </w:tc>
        <w:tc>
          <w:tcPr>
            <w:tcW w:w="980" w:type="dxa"/>
            <w:noWrap/>
            <w:hideMark/>
          </w:tcPr>
          <w:p w14:paraId="582B3CA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359 439,73</w:t>
            </w:r>
          </w:p>
        </w:tc>
      </w:tr>
      <w:tr w:rsidR="00F0367F" w:rsidRPr="002408B1" w14:paraId="0F4052D1" w14:textId="77777777" w:rsidTr="00004227">
        <w:tc>
          <w:tcPr>
            <w:tcW w:w="1129" w:type="dxa"/>
            <w:noWrap/>
            <w:hideMark/>
          </w:tcPr>
          <w:p w14:paraId="1AA43A68"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P.30505.1.01</w:t>
            </w:r>
          </w:p>
        </w:tc>
        <w:tc>
          <w:tcPr>
            <w:tcW w:w="854" w:type="dxa"/>
            <w:noWrap/>
            <w:hideMark/>
          </w:tcPr>
          <w:p w14:paraId="2961773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1B26F46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18 080,02</w:t>
            </w:r>
          </w:p>
        </w:tc>
        <w:tc>
          <w:tcPr>
            <w:tcW w:w="840" w:type="dxa"/>
            <w:noWrap/>
            <w:hideMark/>
          </w:tcPr>
          <w:p w14:paraId="407B36E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1F66F8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6212A3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715D653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−18 080,02</w:t>
            </w:r>
          </w:p>
        </w:tc>
        <w:tc>
          <w:tcPr>
            <w:tcW w:w="1008" w:type="dxa"/>
            <w:noWrap/>
            <w:hideMark/>
          </w:tcPr>
          <w:p w14:paraId="27008B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−18 080,02</w:t>
            </w:r>
          </w:p>
        </w:tc>
        <w:tc>
          <w:tcPr>
            <w:tcW w:w="868" w:type="dxa"/>
            <w:noWrap/>
            <w:hideMark/>
          </w:tcPr>
          <w:p w14:paraId="5AEFDC1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EDAF54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100BB5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41F35C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7C5E9F8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51A090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62D84FF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F819AF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4A21D6F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662B27BB" w14:textId="77777777" w:rsidTr="00004227">
        <w:tc>
          <w:tcPr>
            <w:tcW w:w="1129" w:type="dxa"/>
            <w:noWrap/>
            <w:hideMark/>
          </w:tcPr>
          <w:p w14:paraId="31B5DF4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P.30506.1.01</w:t>
            </w:r>
          </w:p>
        </w:tc>
        <w:tc>
          <w:tcPr>
            <w:tcW w:w="854" w:type="dxa"/>
            <w:noWrap/>
            <w:hideMark/>
          </w:tcPr>
          <w:p w14:paraId="2943D8A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2ADC209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20 176,63</w:t>
            </w:r>
          </w:p>
        </w:tc>
        <w:tc>
          <w:tcPr>
            <w:tcW w:w="840" w:type="dxa"/>
            <w:noWrap/>
            <w:hideMark/>
          </w:tcPr>
          <w:p w14:paraId="59DA2B9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1C76D0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AAE038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00CA1A0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4562DA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921493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D028C1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5C5F2C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17 359,95</w:t>
            </w:r>
          </w:p>
        </w:tc>
        <w:tc>
          <w:tcPr>
            <w:tcW w:w="630" w:type="dxa"/>
            <w:noWrap/>
            <w:hideMark/>
          </w:tcPr>
          <w:p w14:paraId="66007A3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B5D5E5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1 302,00</w:t>
            </w:r>
          </w:p>
        </w:tc>
        <w:tc>
          <w:tcPr>
            <w:tcW w:w="741" w:type="dxa"/>
            <w:noWrap/>
            <w:hideMark/>
          </w:tcPr>
          <w:p w14:paraId="07F9A2C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EE5637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18 661,95</w:t>
            </w:r>
          </w:p>
        </w:tc>
        <w:tc>
          <w:tcPr>
            <w:tcW w:w="994" w:type="dxa"/>
            <w:noWrap/>
            <w:hideMark/>
          </w:tcPr>
          <w:p w14:paraId="11266DA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1 514,68</w:t>
            </w:r>
          </w:p>
        </w:tc>
        <w:tc>
          <w:tcPr>
            <w:tcW w:w="980" w:type="dxa"/>
            <w:noWrap/>
            <w:hideMark/>
          </w:tcPr>
          <w:p w14:paraId="0A4A79B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1 514,68</w:t>
            </w:r>
          </w:p>
        </w:tc>
      </w:tr>
      <w:tr w:rsidR="00F0367F" w:rsidRPr="002408B1" w14:paraId="4F57BCB1" w14:textId="77777777" w:rsidTr="00004227">
        <w:tc>
          <w:tcPr>
            <w:tcW w:w="1129" w:type="dxa"/>
            <w:noWrap/>
            <w:hideMark/>
          </w:tcPr>
          <w:p w14:paraId="20A02620"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P.30508.1.01</w:t>
            </w:r>
          </w:p>
        </w:tc>
        <w:tc>
          <w:tcPr>
            <w:tcW w:w="854" w:type="dxa"/>
            <w:noWrap/>
            <w:hideMark/>
          </w:tcPr>
          <w:p w14:paraId="3AE3506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3D902A6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17 105,83</w:t>
            </w:r>
          </w:p>
        </w:tc>
        <w:tc>
          <w:tcPr>
            <w:tcW w:w="840" w:type="dxa"/>
            <w:noWrap/>
            <w:hideMark/>
          </w:tcPr>
          <w:p w14:paraId="5EB87B7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665D60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BD0BB2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106,00</w:t>
            </w:r>
          </w:p>
        </w:tc>
        <w:tc>
          <w:tcPr>
            <w:tcW w:w="881" w:type="dxa"/>
            <w:noWrap/>
            <w:hideMark/>
          </w:tcPr>
          <w:p w14:paraId="41A8EDF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8BDB6B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106,00</w:t>
            </w:r>
          </w:p>
        </w:tc>
        <w:tc>
          <w:tcPr>
            <w:tcW w:w="868" w:type="dxa"/>
            <w:noWrap/>
            <w:hideMark/>
          </w:tcPr>
          <w:p w14:paraId="7117FEE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09A84A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02E02FC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D9573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19782FC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32CDA01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584429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0DFA79D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17 211,83</w:t>
            </w:r>
          </w:p>
        </w:tc>
        <w:tc>
          <w:tcPr>
            <w:tcW w:w="980" w:type="dxa"/>
            <w:noWrap/>
            <w:hideMark/>
          </w:tcPr>
          <w:p w14:paraId="5D20D35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17 211,83</w:t>
            </w:r>
          </w:p>
        </w:tc>
      </w:tr>
      <w:tr w:rsidR="00F0367F" w:rsidRPr="002408B1" w14:paraId="395EEFC0" w14:textId="77777777" w:rsidTr="00004227">
        <w:tc>
          <w:tcPr>
            <w:tcW w:w="1129" w:type="dxa"/>
            <w:noWrap/>
            <w:hideMark/>
          </w:tcPr>
          <w:p w14:paraId="73EEAC36"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P.30511.1.01</w:t>
            </w:r>
          </w:p>
        </w:tc>
        <w:tc>
          <w:tcPr>
            <w:tcW w:w="854" w:type="dxa"/>
            <w:noWrap/>
            <w:hideMark/>
          </w:tcPr>
          <w:p w14:paraId="2651929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2272B31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105 536,52</w:t>
            </w:r>
          </w:p>
        </w:tc>
        <w:tc>
          <w:tcPr>
            <w:tcW w:w="840" w:type="dxa"/>
            <w:noWrap/>
            <w:hideMark/>
          </w:tcPr>
          <w:p w14:paraId="254DE8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8D8955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7E6557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399,55</w:t>
            </w:r>
          </w:p>
        </w:tc>
        <w:tc>
          <w:tcPr>
            <w:tcW w:w="881" w:type="dxa"/>
            <w:noWrap/>
            <w:hideMark/>
          </w:tcPr>
          <w:p w14:paraId="0A68AF4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D19583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399,55</w:t>
            </w:r>
          </w:p>
        </w:tc>
        <w:tc>
          <w:tcPr>
            <w:tcW w:w="868" w:type="dxa"/>
            <w:noWrap/>
            <w:hideMark/>
          </w:tcPr>
          <w:p w14:paraId="00590D0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3553BB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7E1304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37 918,54</w:t>
            </w:r>
          </w:p>
        </w:tc>
        <w:tc>
          <w:tcPr>
            <w:tcW w:w="630" w:type="dxa"/>
            <w:noWrap/>
            <w:hideMark/>
          </w:tcPr>
          <w:p w14:paraId="0505F6A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8,11</w:t>
            </w:r>
          </w:p>
        </w:tc>
        <w:tc>
          <w:tcPr>
            <w:tcW w:w="728" w:type="dxa"/>
            <w:noWrap/>
            <w:hideMark/>
          </w:tcPr>
          <w:p w14:paraId="50D3220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3 075,19</w:t>
            </w:r>
          </w:p>
        </w:tc>
        <w:tc>
          <w:tcPr>
            <w:tcW w:w="741" w:type="dxa"/>
            <w:noWrap/>
            <w:hideMark/>
          </w:tcPr>
          <w:p w14:paraId="4ECC5DF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13D081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40 993,73</w:t>
            </w:r>
          </w:p>
        </w:tc>
        <w:tc>
          <w:tcPr>
            <w:tcW w:w="994" w:type="dxa"/>
            <w:noWrap/>
            <w:hideMark/>
          </w:tcPr>
          <w:p w14:paraId="6D6C723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64 942,34</w:t>
            </w:r>
          </w:p>
        </w:tc>
        <w:tc>
          <w:tcPr>
            <w:tcW w:w="980" w:type="dxa"/>
            <w:noWrap/>
            <w:hideMark/>
          </w:tcPr>
          <w:p w14:paraId="746748C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64 942,34</w:t>
            </w:r>
          </w:p>
        </w:tc>
      </w:tr>
      <w:tr w:rsidR="00F0367F" w:rsidRPr="002408B1" w14:paraId="62F19EAF" w14:textId="77777777" w:rsidTr="00004227">
        <w:tc>
          <w:tcPr>
            <w:tcW w:w="1129" w:type="dxa"/>
            <w:noWrap/>
            <w:hideMark/>
          </w:tcPr>
          <w:p w14:paraId="0A20784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P.30512.1.01</w:t>
            </w:r>
          </w:p>
        </w:tc>
        <w:tc>
          <w:tcPr>
            <w:tcW w:w="854" w:type="dxa"/>
            <w:noWrap/>
            <w:hideMark/>
          </w:tcPr>
          <w:p w14:paraId="1AB352B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6C78701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13 750,01</w:t>
            </w:r>
          </w:p>
        </w:tc>
        <w:tc>
          <w:tcPr>
            <w:tcW w:w="840" w:type="dxa"/>
            <w:noWrap/>
            <w:hideMark/>
          </w:tcPr>
          <w:p w14:paraId="63723FF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10C8D0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98ACBB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117,78</w:t>
            </w:r>
          </w:p>
        </w:tc>
        <w:tc>
          <w:tcPr>
            <w:tcW w:w="881" w:type="dxa"/>
            <w:noWrap/>
            <w:hideMark/>
          </w:tcPr>
          <w:p w14:paraId="6CB4F4B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51D82F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117,78</w:t>
            </w:r>
          </w:p>
        </w:tc>
        <w:tc>
          <w:tcPr>
            <w:tcW w:w="868" w:type="dxa"/>
            <w:noWrap/>
            <w:hideMark/>
          </w:tcPr>
          <w:p w14:paraId="0835760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5FDA49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EA0EC1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−4 805,56</w:t>
            </w:r>
          </w:p>
        </w:tc>
        <w:tc>
          <w:tcPr>
            <w:tcW w:w="630" w:type="dxa"/>
            <w:noWrap/>
            <w:hideMark/>
          </w:tcPr>
          <w:p w14:paraId="2E8EB62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3EFCB9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1633C2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706554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−4 805,56</w:t>
            </w:r>
          </w:p>
        </w:tc>
        <w:tc>
          <w:tcPr>
            <w:tcW w:w="994" w:type="dxa"/>
            <w:noWrap/>
            <w:hideMark/>
          </w:tcPr>
          <w:p w14:paraId="3902E48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18 673,35</w:t>
            </w:r>
          </w:p>
        </w:tc>
        <w:tc>
          <w:tcPr>
            <w:tcW w:w="980" w:type="dxa"/>
            <w:noWrap/>
            <w:hideMark/>
          </w:tcPr>
          <w:p w14:paraId="3F05F76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18 598,58</w:t>
            </w:r>
          </w:p>
        </w:tc>
      </w:tr>
      <w:tr w:rsidR="00F0367F" w:rsidRPr="002408B1" w14:paraId="14174205" w14:textId="77777777" w:rsidTr="00004227">
        <w:tc>
          <w:tcPr>
            <w:tcW w:w="1129" w:type="dxa"/>
            <w:noWrap/>
          </w:tcPr>
          <w:p w14:paraId="6A617F1B"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39561F5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tcPr>
          <w:p w14:paraId="37FD92C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tcPr>
          <w:p w14:paraId="15F53A1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tcPr>
          <w:p w14:paraId="7BC2044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5D2B110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tcPr>
          <w:p w14:paraId="58390F7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tcPr>
          <w:p w14:paraId="2013EF0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37C49C8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tcPr>
          <w:p w14:paraId="0CB4E1F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tcPr>
          <w:p w14:paraId="124DD08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tcPr>
          <w:p w14:paraId="4E45479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52D884C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tcPr>
          <w:p w14:paraId="576AE27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3A7DF79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tcPr>
          <w:p w14:paraId="0D8F72C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tcPr>
          <w:p w14:paraId="53342FB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518E140E" w14:textId="77777777" w:rsidTr="00004227">
        <w:tc>
          <w:tcPr>
            <w:tcW w:w="1129" w:type="dxa"/>
            <w:noWrap/>
          </w:tcPr>
          <w:p w14:paraId="5B4C78AE"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1FBE944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tcPr>
          <w:p w14:paraId="6D4A9B2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718 147,36</w:t>
            </w:r>
          </w:p>
        </w:tc>
        <w:tc>
          <w:tcPr>
            <w:tcW w:w="840" w:type="dxa"/>
            <w:noWrap/>
          </w:tcPr>
          <w:p w14:paraId="622E94E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tcPr>
          <w:p w14:paraId="3012960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tcPr>
          <w:p w14:paraId="5411F13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3 667,50</w:t>
            </w:r>
          </w:p>
        </w:tc>
        <w:tc>
          <w:tcPr>
            <w:tcW w:w="881" w:type="dxa"/>
            <w:noWrap/>
          </w:tcPr>
          <w:p w14:paraId="4F5FBC0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−18 080,02</w:t>
            </w:r>
          </w:p>
        </w:tc>
        <w:tc>
          <w:tcPr>
            <w:tcW w:w="1008" w:type="dxa"/>
            <w:noWrap/>
          </w:tcPr>
          <w:p w14:paraId="26BDF5D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−14 412,52</w:t>
            </w:r>
          </w:p>
        </w:tc>
        <w:tc>
          <w:tcPr>
            <w:tcW w:w="868" w:type="dxa"/>
            <w:noWrap/>
          </w:tcPr>
          <w:p w14:paraId="608E39D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tcPr>
          <w:p w14:paraId="4B4EA28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40,00</w:t>
            </w:r>
          </w:p>
        </w:tc>
        <w:tc>
          <w:tcPr>
            <w:tcW w:w="910" w:type="dxa"/>
            <w:noWrap/>
          </w:tcPr>
          <w:p w14:paraId="22BF288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99 652,81</w:t>
            </w:r>
          </w:p>
        </w:tc>
        <w:tc>
          <w:tcPr>
            <w:tcW w:w="630" w:type="dxa"/>
            <w:noWrap/>
          </w:tcPr>
          <w:p w14:paraId="1A82C86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tcPr>
          <w:p w14:paraId="264F70A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7 773,32</w:t>
            </w:r>
          </w:p>
        </w:tc>
        <w:tc>
          <w:tcPr>
            <w:tcW w:w="741" w:type="dxa"/>
            <w:noWrap/>
          </w:tcPr>
          <w:p w14:paraId="50A0E6C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tcPr>
          <w:p w14:paraId="47C2E1D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107 466,13</w:t>
            </w:r>
          </w:p>
        </w:tc>
        <w:tc>
          <w:tcPr>
            <w:tcW w:w="994" w:type="dxa"/>
            <w:noWrap/>
          </w:tcPr>
          <w:p w14:paraId="1A5E1A9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1 231 676,74</w:t>
            </w:r>
          </w:p>
        </w:tc>
        <w:tc>
          <w:tcPr>
            <w:tcW w:w="980" w:type="dxa"/>
            <w:noWrap/>
          </w:tcPr>
          <w:p w14:paraId="272F02E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1 231 601,97</w:t>
            </w:r>
          </w:p>
        </w:tc>
      </w:tr>
      <w:tr w:rsidR="00F0367F" w:rsidRPr="002408B1" w14:paraId="22657CAC" w14:textId="77777777" w:rsidTr="00004227">
        <w:tc>
          <w:tcPr>
            <w:tcW w:w="1129" w:type="dxa"/>
            <w:noWrap/>
          </w:tcPr>
          <w:p w14:paraId="52A43E44"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01F5A71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tcPr>
          <w:p w14:paraId="48182F3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tcPr>
          <w:p w14:paraId="62D92A1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tcPr>
          <w:p w14:paraId="40310A5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3466EF8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tcPr>
          <w:p w14:paraId="6C0080F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tcPr>
          <w:p w14:paraId="6A60328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0780860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tcPr>
          <w:p w14:paraId="68A2412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tcPr>
          <w:p w14:paraId="33A9B4F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tcPr>
          <w:p w14:paraId="108FDB4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79DCA03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tcPr>
          <w:p w14:paraId="1FFC35C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29A6EEA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tcPr>
          <w:p w14:paraId="041F3A3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tcPr>
          <w:p w14:paraId="3D0921E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02295A3F" w14:textId="77777777" w:rsidTr="00004227">
        <w:tc>
          <w:tcPr>
            <w:tcW w:w="1129" w:type="dxa"/>
            <w:noWrap/>
            <w:hideMark/>
          </w:tcPr>
          <w:p w14:paraId="2A6C9459"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P.40472.1.01</w:t>
            </w:r>
          </w:p>
        </w:tc>
        <w:tc>
          <w:tcPr>
            <w:tcW w:w="854" w:type="dxa"/>
            <w:noWrap/>
            <w:hideMark/>
          </w:tcPr>
          <w:p w14:paraId="2283E73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hideMark/>
          </w:tcPr>
          <w:p w14:paraId="3949C40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2 722,16</w:t>
            </w:r>
          </w:p>
        </w:tc>
        <w:tc>
          <w:tcPr>
            <w:tcW w:w="840" w:type="dxa"/>
            <w:noWrap/>
            <w:hideMark/>
          </w:tcPr>
          <w:p w14:paraId="5DF2305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F352D6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61ACFC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DA21AE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EEFC5D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F84ED5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991292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0E45FC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43B78B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1892BE0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090D93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FE95E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6D69BD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2 722,16</w:t>
            </w:r>
          </w:p>
        </w:tc>
        <w:tc>
          <w:tcPr>
            <w:tcW w:w="980" w:type="dxa"/>
            <w:noWrap/>
            <w:hideMark/>
          </w:tcPr>
          <w:p w14:paraId="4224359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2 946,57</w:t>
            </w:r>
          </w:p>
        </w:tc>
      </w:tr>
      <w:tr w:rsidR="00F0367F" w:rsidRPr="002408B1" w14:paraId="57E31F3B" w14:textId="77777777" w:rsidTr="00004227">
        <w:tc>
          <w:tcPr>
            <w:tcW w:w="1129" w:type="dxa"/>
            <w:noWrap/>
            <w:hideMark/>
          </w:tcPr>
          <w:p w14:paraId="0777DBB0"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P.40582.1.01</w:t>
            </w:r>
          </w:p>
        </w:tc>
        <w:tc>
          <w:tcPr>
            <w:tcW w:w="854" w:type="dxa"/>
            <w:noWrap/>
            <w:hideMark/>
          </w:tcPr>
          <w:p w14:paraId="1C33964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hideMark/>
          </w:tcPr>
          <w:p w14:paraId="0218FA2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66 371,10</w:t>
            </w:r>
          </w:p>
        </w:tc>
        <w:tc>
          <w:tcPr>
            <w:tcW w:w="840" w:type="dxa"/>
            <w:noWrap/>
            <w:hideMark/>
          </w:tcPr>
          <w:p w14:paraId="13406E2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9CE020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F2FCBE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415,15</w:t>
            </w:r>
          </w:p>
        </w:tc>
        <w:tc>
          <w:tcPr>
            <w:tcW w:w="881" w:type="dxa"/>
            <w:noWrap/>
            <w:hideMark/>
          </w:tcPr>
          <w:p w14:paraId="47AEFFF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F9EF6E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415,15</w:t>
            </w:r>
          </w:p>
        </w:tc>
        <w:tc>
          <w:tcPr>
            <w:tcW w:w="868" w:type="dxa"/>
            <w:noWrap/>
            <w:hideMark/>
          </w:tcPr>
          <w:p w14:paraId="3072068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1706AD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0C07E9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3C6678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0D7EE19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7A12A2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CDA30B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98CD36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66 786,25</w:t>
            </w:r>
          </w:p>
        </w:tc>
        <w:tc>
          <w:tcPr>
            <w:tcW w:w="980" w:type="dxa"/>
            <w:noWrap/>
            <w:hideMark/>
          </w:tcPr>
          <w:p w14:paraId="6A97AD6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72 291,92</w:t>
            </w:r>
          </w:p>
        </w:tc>
      </w:tr>
      <w:tr w:rsidR="00F0367F" w:rsidRPr="002408B1" w14:paraId="672450C2" w14:textId="77777777" w:rsidTr="00004227">
        <w:tc>
          <w:tcPr>
            <w:tcW w:w="1129" w:type="dxa"/>
            <w:noWrap/>
            <w:hideMark/>
          </w:tcPr>
          <w:p w14:paraId="3F31EEB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P.40668.1.01</w:t>
            </w:r>
          </w:p>
        </w:tc>
        <w:tc>
          <w:tcPr>
            <w:tcW w:w="854" w:type="dxa"/>
            <w:noWrap/>
            <w:hideMark/>
          </w:tcPr>
          <w:p w14:paraId="79A03CA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hideMark/>
          </w:tcPr>
          <w:p w14:paraId="134469E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146 334,77</w:t>
            </w:r>
          </w:p>
        </w:tc>
        <w:tc>
          <w:tcPr>
            <w:tcW w:w="840" w:type="dxa"/>
            <w:noWrap/>
            <w:hideMark/>
          </w:tcPr>
          <w:p w14:paraId="42A0820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2A9846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C49949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466,21</w:t>
            </w:r>
          </w:p>
        </w:tc>
        <w:tc>
          <w:tcPr>
            <w:tcW w:w="881" w:type="dxa"/>
            <w:noWrap/>
            <w:hideMark/>
          </w:tcPr>
          <w:p w14:paraId="0DD787D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083AC3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466,21</w:t>
            </w:r>
          </w:p>
        </w:tc>
        <w:tc>
          <w:tcPr>
            <w:tcW w:w="868" w:type="dxa"/>
            <w:noWrap/>
            <w:hideMark/>
          </w:tcPr>
          <w:p w14:paraId="76724A5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999CFD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CC6E01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65 405,81</w:t>
            </w:r>
          </w:p>
        </w:tc>
        <w:tc>
          <w:tcPr>
            <w:tcW w:w="630" w:type="dxa"/>
            <w:noWrap/>
            <w:hideMark/>
          </w:tcPr>
          <w:p w14:paraId="348FB7A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0885980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6 540,58</w:t>
            </w:r>
          </w:p>
        </w:tc>
        <w:tc>
          <w:tcPr>
            <w:tcW w:w="741" w:type="dxa"/>
            <w:noWrap/>
            <w:hideMark/>
          </w:tcPr>
          <w:p w14:paraId="0826F36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954979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71 946,39</w:t>
            </w:r>
          </w:p>
        </w:tc>
        <w:tc>
          <w:tcPr>
            <w:tcW w:w="994" w:type="dxa"/>
            <w:noWrap/>
            <w:hideMark/>
          </w:tcPr>
          <w:p w14:paraId="1D48B8F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74 854,59</w:t>
            </w:r>
          </w:p>
        </w:tc>
        <w:tc>
          <w:tcPr>
            <w:tcW w:w="980" w:type="dxa"/>
            <w:noWrap/>
            <w:hideMark/>
          </w:tcPr>
          <w:p w14:paraId="09ED13F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81 025,40</w:t>
            </w:r>
          </w:p>
        </w:tc>
      </w:tr>
      <w:tr w:rsidR="00F0367F" w:rsidRPr="002408B1" w14:paraId="66C9578A" w14:textId="77777777" w:rsidTr="00004227">
        <w:tc>
          <w:tcPr>
            <w:tcW w:w="1129" w:type="dxa"/>
            <w:noWrap/>
            <w:hideMark/>
          </w:tcPr>
          <w:p w14:paraId="773B14BD"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P.40704.1.01</w:t>
            </w:r>
          </w:p>
        </w:tc>
        <w:tc>
          <w:tcPr>
            <w:tcW w:w="854" w:type="dxa"/>
            <w:noWrap/>
            <w:hideMark/>
          </w:tcPr>
          <w:p w14:paraId="309796F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hideMark/>
          </w:tcPr>
          <w:p w14:paraId="42864DD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−0,56</w:t>
            </w:r>
          </w:p>
        </w:tc>
        <w:tc>
          <w:tcPr>
            <w:tcW w:w="840" w:type="dxa"/>
            <w:noWrap/>
            <w:hideMark/>
          </w:tcPr>
          <w:p w14:paraId="3564934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E73261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28A3B7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C192E8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0,56</w:t>
            </w:r>
          </w:p>
        </w:tc>
        <w:tc>
          <w:tcPr>
            <w:tcW w:w="1008" w:type="dxa"/>
            <w:noWrap/>
            <w:hideMark/>
          </w:tcPr>
          <w:p w14:paraId="0D1A13F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0,56</w:t>
            </w:r>
          </w:p>
        </w:tc>
        <w:tc>
          <w:tcPr>
            <w:tcW w:w="868" w:type="dxa"/>
            <w:noWrap/>
            <w:hideMark/>
          </w:tcPr>
          <w:p w14:paraId="3C7D6D7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2DD033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3D1030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46F4B7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1CAFC99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ED63F4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C46B6A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FD9E40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450EE08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749843CF" w14:textId="77777777" w:rsidTr="00004227">
        <w:tc>
          <w:tcPr>
            <w:tcW w:w="1129" w:type="dxa"/>
            <w:noWrap/>
            <w:hideMark/>
          </w:tcPr>
          <w:p w14:paraId="55302C90"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P.40704.1.02</w:t>
            </w:r>
          </w:p>
        </w:tc>
        <w:tc>
          <w:tcPr>
            <w:tcW w:w="854" w:type="dxa"/>
            <w:noWrap/>
            <w:hideMark/>
          </w:tcPr>
          <w:p w14:paraId="342A6B9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hideMark/>
          </w:tcPr>
          <w:p w14:paraId="5A6DC96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−52,97</w:t>
            </w:r>
          </w:p>
        </w:tc>
        <w:tc>
          <w:tcPr>
            <w:tcW w:w="840" w:type="dxa"/>
            <w:noWrap/>
            <w:hideMark/>
          </w:tcPr>
          <w:p w14:paraId="40D38C6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EBEBA3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5FAA58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3BADD65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52,97</w:t>
            </w:r>
          </w:p>
        </w:tc>
        <w:tc>
          <w:tcPr>
            <w:tcW w:w="1008" w:type="dxa"/>
            <w:noWrap/>
            <w:hideMark/>
          </w:tcPr>
          <w:p w14:paraId="170458F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52,97</w:t>
            </w:r>
          </w:p>
        </w:tc>
        <w:tc>
          <w:tcPr>
            <w:tcW w:w="868" w:type="dxa"/>
            <w:noWrap/>
            <w:hideMark/>
          </w:tcPr>
          <w:p w14:paraId="1CD6C12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5BC7D1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B187EC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5C3750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466D48E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99200E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139B95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E874DF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67C7BC8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3CFCA1EC" w14:textId="77777777" w:rsidTr="00004227">
        <w:tc>
          <w:tcPr>
            <w:tcW w:w="1129" w:type="dxa"/>
            <w:noWrap/>
            <w:hideMark/>
          </w:tcPr>
          <w:p w14:paraId="106E41F5"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P.40733.1.01</w:t>
            </w:r>
          </w:p>
        </w:tc>
        <w:tc>
          <w:tcPr>
            <w:tcW w:w="854" w:type="dxa"/>
            <w:noWrap/>
            <w:hideMark/>
          </w:tcPr>
          <w:p w14:paraId="70E4FAE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hideMark/>
          </w:tcPr>
          <w:p w14:paraId="1B79E11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2 351 632,23</w:t>
            </w:r>
          </w:p>
        </w:tc>
        <w:tc>
          <w:tcPr>
            <w:tcW w:w="840" w:type="dxa"/>
            <w:noWrap/>
            <w:hideMark/>
          </w:tcPr>
          <w:p w14:paraId="2DBCBDF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CD096A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16,73</w:t>
            </w:r>
          </w:p>
        </w:tc>
        <w:tc>
          <w:tcPr>
            <w:tcW w:w="728" w:type="dxa"/>
            <w:noWrap/>
            <w:hideMark/>
          </w:tcPr>
          <w:p w14:paraId="293164E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11 550,63</w:t>
            </w:r>
          </w:p>
        </w:tc>
        <w:tc>
          <w:tcPr>
            <w:tcW w:w="881" w:type="dxa"/>
            <w:noWrap/>
            <w:hideMark/>
          </w:tcPr>
          <w:p w14:paraId="66F8EDF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6CF480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11 567,36</w:t>
            </w:r>
          </w:p>
        </w:tc>
        <w:tc>
          <w:tcPr>
            <w:tcW w:w="868" w:type="dxa"/>
            <w:noWrap/>
            <w:hideMark/>
          </w:tcPr>
          <w:p w14:paraId="090BCA3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459F33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602,35</w:t>
            </w:r>
          </w:p>
        </w:tc>
        <w:tc>
          <w:tcPr>
            <w:tcW w:w="910" w:type="dxa"/>
            <w:noWrap/>
            <w:hideMark/>
          </w:tcPr>
          <w:p w14:paraId="29D3ED7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464 649,28</w:t>
            </w:r>
          </w:p>
        </w:tc>
        <w:tc>
          <w:tcPr>
            <w:tcW w:w="630" w:type="dxa"/>
            <w:noWrap/>
            <w:hideMark/>
          </w:tcPr>
          <w:p w14:paraId="424953A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121A353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32 525,45</w:t>
            </w:r>
          </w:p>
        </w:tc>
        <w:tc>
          <w:tcPr>
            <w:tcW w:w="741" w:type="dxa"/>
            <w:noWrap/>
            <w:hideMark/>
          </w:tcPr>
          <w:p w14:paraId="127722E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F8358D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497 777,08</w:t>
            </w:r>
          </w:p>
        </w:tc>
        <w:tc>
          <w:tcPr>
            <w:tcW w:w="994" w:type="dxa"/>
            <w:noWrap/>
            <w:hideMark/>
          </w:tcPr>
          <w:p w14:paraId="6CF487F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1 865 422,51</w:t>
            </w:r>
          </w:p>
        </w:tc>
        <w:tc>
          <w:tcPr>
            <w:tcW w:w="980" w:type="dxa"/>
            <w:noWrap/>
            <w:hideMark/>
          </w:tcPr>
          <w:p w14:paraId="7C11412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2 019 202,82</w:t>
            </w:r>
          </w:p>
        </w:tc>
      </w:tr>
      <w:tr w:rsidR="00F0367F" w:rsidRPr="002408B1" w14:paraId="4D596850" w14:textId="77777777" w:rsidTr="00004227">
        <w:tc>
          <w:tcPr>
            <w:tcW w:w="1129" w:type="dxa"/>
            <w:noWrap/>
            <w:hideMark/>
          </w:tcPr>
          <w:p w14:paraId="42DCBC37"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P.40749.1.01</w:t>
            </w:r>
          </w:p>
        </w:tc>
        <w:tc>
          <w:tcPr>
            <w:tcW w:w="854" w:type="dxa"/>
            <w:noWrap/>
            <w:hideMark/>
          </w:tcPr>
          <w:p w14:paraId="292D6FE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hideMark/>
          </w:tcPr>
          <w:p w14:paraId="4F2A0C2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53 381,59</w:t>
            </w:r>
          </w:p>
        </w:tc>
        <w:tc>
          <w:tcPr>
            <w:tcW w:w="840" w:type="dxa"/>
            <w:noWrap/>
            <w:hideMark/>
          </w:tcPr>
          <w:p w14:paraId="1B208F2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B20AF5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3FF3BD8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91,23</w:t>
            </w:r>
          </w:p>
        </w:tc>
        <w:tc>
          <w:tcPr>
            <w:tcW w:w="881" w:type="dxa"/>
            <w:noWrap/>
            <w:hideMark/>
          </w:tcPr>
          <w:p w14:paraId="04BBAA5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E83409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91,23</w:t>
            </w:r>
          </w:p>
        </w:tc>
        <w:tc>
          <w:tcPr>
            <w:tcW w:w="868" w:type="dxa"/>
            <w:noWrap/>
            <w:hideMark/>
          </w:tcPr>
          <w:p w14:paraId="7C52EC4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143E40F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34E5A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35 096,02</w:t>
            </w:r>
          </w:p>
        </w:tc>
        <w:tc>
          <w:tcPr>
            <w:tcW w:w="630" w:type="dxa"/>
            <w:noWrap/>
            <w:hideMark/>
          </w:tcPr>
          <w:p w14:paraId="5FFC8BF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76921AC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2 632,20</w:t>
            </w:r>
          </w:p>
        </w:tc>
        <w:tc>
          <w:tcPr>
            <w:tcW w:w="741" w:type="dxa"/>
            <w:noWrap/>
            <w:hideMark/>
          </w:tcPr>
          <w:p w14:paraId="5E1A504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285D98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37 728,22</w:t>
            </w:r>
          </w:p>
        </w:tc>
        <w:tc>
          <w:tcPr>
            <w:tcW w:w="994" w:type="dxa"/>
            <w:noWrap/>
            <w:hideMark/>
          </w:tcPr>
          <w:p w14:paraId="53F6086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15 744,60</w:t>
            </w:r>
          </w:p>
        </w:tc>
        <w:tc>
          <w:tcPr>
            <w:tcW w:w="980" w:type="dxa"/>
            <w:noWrap/>
            <w:hideMark/>
          </w:tcPr>
          <w:p w14:paraId="20ADF9E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17 042,54</w:t>
            </w:r>
          </w:p>
        </w:tc>
      </w:tr>
      <w:tr w:rsidR="00F0367F" w:rsidRPr="002408B1" w14:paraId="0248FD57" w14:textId="77777777" w:rsidTr="00004227">
        <w:tc>
          <w:tcPr>
            <w:tcW w:w="1129" w:type="dxa"/>
            <w:noWrap/>
            <w:hideMark/>
          </w:tcPr>
          <w:p w14:paraId="7A03AAE3"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P.40800.1.01</w:t>
            </w:r>
          </w:p>
        </w:tc>
        <w:tc>
          <w:tcPr>
            <w:tcW w:w="854" w:type="dxa"/>
            <w:noWrap/>
            <w:hideMark/>
          </w:tcPr>
          <w:p w14:paraId="79BFC0E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hideMark/>
          </w:tcPr>
          <w:p w14:paraId="4C5809E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6880AE5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200 000,00</w:t>
            </w:r>
          </w:p>
        </w:tc>
        <w:tc>
          <w:tcPr>
            <w:tcW w:w="672" w:type="dxa"/>
            <w:noWrap/>
            <w:hideMark/>
          </w:tcPr>
          <w:p w14:paraId="2BAE48F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832903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1 338,37</w:t>
            </w:r>
          </w:p>
        </w:tc>
        <w:tc>
          <w:tcPr>
            <w:tcW w:w="881" w:type="dxa"/>
            <w:noWrap/>
            <w:hideMark/>
          </w:tcPr>
          <w:p w14:paraId="26D2547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DFEF03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201 338,37</w:t>
            </w:r>
          </w:p>
        </w:tc>
        <w:tc>
          <w:tcPr>
            <w:tcW w:w="868" w:type="dxa"/>
            <w:noWrap/>
            <w:hideMark/>
          </w:tcPr>
          <w:p w14:paraId="6852FE9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2FCF9A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E0395D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7A97A50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26A2F48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48BC9F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11CFEA4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705BDF6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201 338,37</w:t>
            </w:r>
          </w:p>
        </w:tc>
        <w:tc>
          <w:tcPr>
            <w:tcW w:w="980" w:type="dxa"/>
            <w:noWrap/>
            <w:hideMark/>
          </w:tcPr>
          <w:p w14:paraId="0F95D64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217 936,15</w:t>
            </w:r>
          </w:p>
        </w:tc>
      </w:tr>
      <w:tr w:rsidR="00F0367F" w:rsidRPr="002408B1" w14:paraId="3431B9A9" w14:textId="77777777" w:rsidTr="00004227">
        <w:tc>
          <w:tcPr>
            <w:tcW w:w="1129" w:type="dxa"/>
            <w:noWrap/>
          </w:tcPr>
          <w:p w14:paraId="452BACE6"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3794D98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tcPr>
          <w:p w14:paraId="646A2F6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tcPr>
          <w:p w14:paraId="58A9DC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tcPr>
          <w:p w14:paraId="0786E3D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5CE0192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tcPr>
          <w:p w14:paraId="1C32E4A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tcPr>
          <w:p w14:paraId="6779FC6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4DD50EA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tcPr>
          <w:p w14:paraId="019FF39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tcPr>
          <w:p w14:paraId="70508FF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tcPr>
          <w:p w14:paraId="5DAEF13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1B686FC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tcPr>
          <w:p w14:paraId="1094B98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349E252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tcPr>
          <w:p w14:paraId="3204B42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tcPr>
          <w:p w14:paraId="797FBAE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0ACE13BF" w14:textId="77777777" w:rsidTr="00004227">
        <w:tc>
          <w:tcPr>
            <w:tcW w:w="1129" w:type="dxa"/>
            <w:noWrap/>
          </w:tcPr>
          <w:p w14:paraId="72AC538B"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580E02D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евро</w:t>
            </w:r>
          </w:p>
        </w:tc>
        <w:tc>
          <w:tcPr>
            <w:tcW w:w="980" w:type="dxa"/>
            <w:noWrap/>
          </w:tcPr>
          <w:p w14:paraId="2C8EE79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2 620 388,32</w:t>
            </w:r>
          </w:p>
        </w:tc>
        <w:tc>
          <w:tcPr>
            <w:tcW w:w="840" w:type="dxa"/>
            <w:noWrap/>
          </w:tcPr>
          <w:p w14:paraId="01565EC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200 000,00</w:t>
            </w:r>
          </w:p>
        </w:tc>
        <w:tc>
          <w:tcPr>
            <w:tcW w:w="672" w:type="dxa"/>
            <w:noWrap/>
          </w:tcPr>
          <w:p w14:paraId="697E952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16,73</w:t>
            </w:r>
          </w:p>
        </w:tc>
        <w:tc>
          <w:tcPr>
            <w:tcW w:w="728" w:type="dxa"/>
            <w:noWrap/>
          </w:tcPr>
          <w:p w14:paraId="382C5D4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13 861,59</w:t>
            </w:r>
          </w:p>
        </w:tc>
        <w:tc>
          <w:tcPr>
            <w:tcW w:w="881" w:type="dxa"/>
            <w:noWrap/>
          </w:tcPr>
          <w:p w14:paraId="1903FC0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53,53</w:t>
            </w:r>
          </w:p>
        </w:tc>
        <w:tc>
          <w:tcPr>
            <w:tcW w:w="1008" w:type="dxa"/>
            <w:noWrap/>
          </w:tcPr>
          <w:p w14:paraId="48E8AD6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213 931,85</w:t>
            </w:r>
          </w:p>
        </w:tc>
        <w:tc>
          <w:tcPr>
            <w:tcW w:w="868" w:type="dxa"/>
            <w:noWrap/>
          </w:tcPr>
          <w:p w14:paraId="2152055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tcPr>
          <w:p w14:paraId="62A4A7A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602,35</w:t>
            </w:r>
          </w:p>
        </w:tc>
        <w:tc>
          <w:tcPr>
            <w:tcW w:w="910" w:type="dxa"/>
            <w:noWrap/>
          </w:tcPr>
          <w:p w14:paraId="61C0E74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565 151,11</w:t>
            </w:r>
          </w:p>
        </w:tc>
        <w:tc>
          <w:tcPr>
            <w:tcW w:w="630" w:type="dxa"/>
            <w:noWrap/>
          </w:tcPr>
          <w:p w14:paraId="40760D7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tcPr>
          <w:p w14:paraId="0BEFC40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41 698,23</w:t>
            </w:r>
          </w:p>
        </w:tc>
        <w:tc>
          <w:tcPr>
            <w:tcW w:w="741" w:type="dxa"/>
            <w:noWrap/>
          </w:tcPr>
          <w:p w14:paraId="083F4D8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tcPr>
          <w:p w14:paraId="7F8E14D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607 451,69</w:t>
            </w:r>
          </w:p>
        </w:tc>
        <w:tc>
          <w:tcPr>
            <w:tcW w:w="994" w:type="dxa"/>
            <w:noWrap/>
          </w:tcPr>
          <w:p w14:paraId="08C2BCC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2 226 868,48</w:t>
            </w:r>
          </w:p>
        </w:tc>
        <w:tc>
          <w:tcPr>
            <w:tcW w:w="980" w:type="dxa"/>
            <w:noWrap/>
          </w:tcPr>
          <w:p w14:paraId="31CFC53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2 410 445,40</w:t>
            </w:r>
          </w:p>
        </w:tc>
      </w:tr>
      <w:tr w:rsidR="00F0367F" w:rsidRPr="002408B1" w14:paraId="49659B13" w14:textId="77777777" w:rsidTr="00004227">
        <w:tc>
          <w:tcPr>
            <w:tcW w:w="1129" w:type="dxa"/>
            <w:noWrap/>
          </w:tcPr>
          <w:p w14:paraId="1ED8396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681F65B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tcPr>
          <w:p w14:paraId="178EA90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tcPr>
          <w:p w14:paraId="56F823B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tcPr>
          <w:p w14:paraId="087E6AE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74D8412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tcPr>
          <w:p w14:paraId="2748BDE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tcPr>
          <w:p w14:paraId="2CAA121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13841D8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tcPr>
          <w:p w14:paraId="4E6C6CA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tcPr>
          <w:p w14:paraId="309007A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tcPr>
          <w:p w14:paraId="208236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3E7B86F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tcPr>
          <w:p w14:paraId="23F4BCE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7F00566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tcPr>
          <w:p w14:paraId="4AFF1E0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tcPr>
          <w:p w14:paraId="3830F64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2941F427" w14:textId="77777777" w:rsidTr="00004227">
        <w:tc>
          <w:tcPr>
            <w:tcW w:w="1129" w:type="dxa"/>
            <w:noWrap/>
            <w:hideMark/>
          </w:tcPr>
          <w:p w14:paraId="59FAFD18"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P.40521.1.01</w:t>
            </w:r>
          </w:p>
        </w:tc>
        <w:tc>
          <w:tcPr>
            <w:tcW w:w="854" w:type="dxa"/>
            <w:noWrap/>
            <w:hideMark/>
          </w:tcPr>
          <w:p w14:paraId="0CCC6FB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19E68BD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116 735,93</w:t>
            </w:r>
          </w:p>
        </w:tc>
        <w:tc>
          <w:tcPr>
            <w:tcW w:w="840" w:type="dxa"/>
            <w:noWrap/>
            <w:hideMark/>
          </w:tcPr>
          <w:p w14:paraId="3C8F47B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FC003F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463E5B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727,52</w:t>
            </w:r>
          </w:p>
        </w:tc>
        <w:tc>
          <w:tcPr>
            <w:tcW w:w="881" w:type="dxa"/>
            <w:noWrap/>
            <w:hideMark/>
          </w:tcPr>
          <w:p w14:paraId="67700A3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504512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727,52</w:t>
            </w:r>
          </w:p>
        </w:tc>
        <w:tc>
          <w:tcPr>
            <w:tcW w:w="868" w:type="dxa"/>
            <w:noWrap/>
            <w:hideMark/>
          </w:tcPr>
          <w:p w14:paraId="04ED857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72578F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39ECD6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E3A1C2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76566E5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CD4C51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99A055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64CC539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117 463,45</w:t>
            </w:r>
          </w:p>
        </w:tc>
        <w:tc>
          <w:tcPr>
            <w:tcW w:w="980" w:type="dxa"/>
            <w:noWrap/>
            <w:hideMark/>
          </w:tcPr>
          <w:p w14:paraId="0DAFB86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117 463,45</w:t>
            </w:r>
          </w:p>
        </w:tc>
      </w:tr>
      <w:tr w:rsidR="00F0367F" w:rsidRPr="002408B1" w14:paraId="598F7AEC" w14:textId="77777777" w:rsidTr="00004227">
        <w:tc>
          <w:tcPr>
            <w:tcW w:w="1129" w:type="dxa"/>
            <w:noWrap/>
            <w:hideMark/>
          </w:tcPr>
          <w:p w14:paraId="62404080"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P.40545.1.01</w:t>
            </w:r>
          </w:p>
        </w:tc>
        <w:tc>
          <w:tcPr>
            <w:tcW w:w="854" w:type="dxa"/>
            <w:noWrap/>
            <w:hideMark/>
          </w:tcPr>
          <w:p w14:paraId="55F7618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0E64D7D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540 704,22</w:t>
            </w:r>
          </w:p>
        </w:tc>
        <w:tc>
          <w:tcPr>
            <w:tcW w:w="840" w:type="dxa"/>
            <w:noWrap/>
            <w:hideMark/>
          </w:tcPr>
          <w:p w14:paraId="4DB88F7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−21 562,21</w:t>
            </w:r>
          </w:p>
        </w:tc>
        <w:tc>
          <w:tcPr>
            <w:tcW w:w="672" w:type="dxa"/>
            <w:noWrap/>
            <w:hideMark/>
          </w:tcPr>
          <w:p w14:paraId="3C63E16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ECC0AB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876,10</w:t>
            </w:r>
          </w:p>
        </w:tc>
        <w:tc>
          <w:tcPr>
            <w:tcW w:w="881" w:type="dxa"/>
            <w:noWrap/>
            <w:hideMark/>
          </w:tcPr>
          <w:p w14:paraId="54C3A21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02EFCA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−20 686,11</w:t>
            </w:r>
          </w:p>
        </w:tc>
        <w:tc>
          <w:tcPr>
            <w:tcW w:w="868" w:type="dxa"/>
            <w:noWrap/>
            <w:hideMark/>
          </w:tcPr>
          <w:p w14:paraId="559EEBB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−209 663,23</w:t>
            </w:r>
          </w:p>
        </w:tc>
        <w:tc>
          <w:tcPr>
            <w:tcW w:w="770" w:type="dxa"/>
            <w:noWrap/>
            <w:hideMark/>
          </w:tcPr>
          <w:p w14:paraId="4CC5473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122,39</w:t>
            </w:r>
          </w:p>
        </w:tc>
        <w:tc>
          <w:tcPr>
            <w:tcW w:w="910" w:type="dxa"/>
            <w:noWrap/>
            <w:hideMark/>
          </w:tcPr>
          <w:p w14:paraId="4749AEE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104 150,60</w:t>
            </w:r>
          </w:p>
        </w:tc>
        <w:tc>
          <w:tcPr>
            <w:tcW w:w="630" w:type="dxa"/>
            <w:noWrap/>
            <w:hideMark/>
          </w:tcPr>
          <w:p w14:paraId="70C75D9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10,00</w:t>
            </w:r>
          </w:p>
        </w:tc>
        <w:tc>
          <w:tcPr>
            <w:tcW w:w="728" w:type="dxa"/>
            <w:noWrap/>
            <w:hideMark/>
          </w:tcPr>
          <w:p w14:paraId="2B5E078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10 415,06</w:t>
            </w:r>
          </w:p>
        </w:tc>
        <w:tc>
          <w:tcPr>
            <w:tcW w:w="741" w:type="dxa"/>
            <w:noWrap/>
            <w:hideMark/>
          </w:tcPr>
          <w:p w14:paraId="51539D2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FC1F76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114 688,05</w:t>
            </w:r>
          </w:p>
        </w:tc>
        <w:tc>
          <w:tcPr>
            <w:tcW w:w="994" w:type="dxa"/>
            <w:noWrap/>
            <w:hideMark/>
          </w:tcPr>
          <w:p w14:paraId="1F3E0B4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195 666,83</w:t>
            </w:r>
          </w:p>
        </w:tc>
        <w:tc>
          <w:tcPr>
            <w:tcW w:w="980" w:type="dxa"/>
            <w:noWrap/>
            <w:hideMark/>
          </w:tcPr>
          <w:p w14:paraId="2A42A3B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195 666,83</w:t>
            </w:r>
          </w:p>
        </w:tc>
      </w:tr>
      <w:tr w:rsidR="00F0367F" w:rsidRPr="002408B1" w14:paraId="57FFE2A8" w14:textId="77777777" w:rsidTr="00004227">
        <w:tc>
          <w:tcPr>
            <w:tcW w:w="1129" w:type="dxa"/>
            <w:noWrap/>
            <w:hideMark/>
          </w:tcPr>
          <w:p w14:paraId="706B8899"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P.40558.1.01</w:t>
            </w:r>
          </w:p>
        </w:tc>
        <w:tc>
          <w:tcPr>
            <w:tcW w:w="854" w:type="dxa"/>
            <w:noWrap/>
            <w:hideMark/>
          </w:tcPr>
          <w:p w14:paraId="68643FC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68EEB7C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13 670,93</w:t>
            </w:r>
          </w:p>
        </w:tc>
        <w:tc>
          <w:tcPr>
            <w:tcW w:w="840" w:type="dxa"/>
            <w:noWrap/>
            <w:hideMark/>
          </w:tcPr>
          <w:p w14:paraId="290D90B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8753EC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4F7308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A0CFCF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−13 670,93</w:t>
            </w:r>
          </w:p>
        </w:tc>
        <w:tc>
          <w:tcPr>
            <w:tcW w:w="1008" w:type="dxa"/>
            <w:noWrap/>
            <w:hideMark/>
          </w:tcPr>
          <w:p w14:paraId="0F514E6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−13 670,93</w:t>
            </w:r>
          </w:p>
        </w:tc>
        <w:tc>
          <w:tcPr>
            <w:tcW w:w="868" w:type="dxa"/>
            <w:noWrap/>
            <w:hideMark/>
          </w:tcPr>
          <w:p w14:paraId="3D3866A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7C7143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6B5EA1D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873D9F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7F7D0A2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AFA7F6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6F7B17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75F407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3C38541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7DEFE943" w14:textId="77777777" w:rsidTr="00004227">
        <w:tc>
          <w:tcPr>
            <w:tcW w:w="1129" w:type="dxa"/>
            <w:noWrap/>
            <w:hideMark/>
          </w:tcPr>
          <w:p w14:paraId="0EA7261E"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P.40559.1.01</w:t>
            </w:r>
          </w:p>
        </w:tc>
        <w:tc>
          <w:tcPr>
            <w:tcW w:w="854" w:type="dxa"/>
            <w:noWrap/>
            <w:hideMark/>
          </w:tcPr>
          <w:p w14:paraId="3D6E13A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42F3F34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587,01</w:t>
            </w:r>
          </w:p>
        </w:tc>
        <w:tc>
          <w:tcPr>
            <w:tcW w:w="840" w:type="dxa"/>
            <w:noWrap/>
            <w:hideMark/>
          </w:tcPr>
          <w:p w14:paraId="23CA062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85AC19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CC172E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5461F8D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−223,01</w:t>
            </w:r>
          </w:p>
        </w:tc>
        <w:tc>
          <w:tcPr>
            <w:tcW w:w="1008" w:type="dxa"/>
            <w:noWrap/>
            <w:hideMark/>
          </w:tcPr>
          <w:p w14:paraId="4D93F96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−223,01</w:t>
            </w:r>
          </w:p>
        </w:tc>
        <w:tc>
          <w:tcPr>
            <w:tcW w:w="868" w:type="dxa"/>
            <w:noWrap/>
            <w:hideMark/>
          </w:tcPr>
          <w:p w14:paraId="40D34E6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5731CB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C2219F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364,00</w:t>
            </w:r>
          </w:p>
        </w:tc>
        <w:tc>
          <w:tcPr>
            <w:tcW w:w="630" w:type="dxa"/>
            <w:noWrap/>
            <w:hideMark/>
          </w:tcPr>
          <w:p w14:paraId="3349C42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2FF726A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27,30</w:t>
            </w:r>
          </w:p>
        </w:tc>
        <w:tc>
          <w:tcPr>
            <w:tcW w:w="741" w:type="dxa"/>
            <w:noWrap/>
            <w:hideMark/>
          </w:tcPr>
          <w:p w14:paraId="37935CC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B5B961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391,30</w:t>
            </w:r>
          </w:p>
        </w:tc>
        <w:tc>
          <w:tcPr>
            <w:tcW w:w="994" w:type="dxa"/>
            <w:noWrap/>
            <w:hideMark/>
          </w:tcPr>
          <w:p w14:paraId="7399A8A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−27,30</w:t>
            </w:r>
          </w:p>
        </w:tc>
        <w:tc>
          <w:tcPr>
            <w:tcW w:w="980" w:type="dxa"/>
            <w:noWrap/>
            <w:hideMark/>
          </w:tcPr>
          <w:p w14:paraId="68E6EBC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−27,30</w:t>
            </w:r>
          </w:p>
        </w:tc>
      </w:tr>
      <w:tr w:rsidR="00F0367F" w:rsidRPr="002408B1" w14:paraId="5DFE7ED3" w14:textId="77777777" w:rsidTr="00004227">
        <w:tc>
          <w:tcPr>
            <w:tcW w:w="1129" w:type="dxa"/>
            <w:noWrap/>
            <w:hideMark/>
          </w:tcPr>
          <w:p w14:paraId="77D4A37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P.40564.1.01</w:t>
            </w:r>
          </w:p>
        </w:tc>
        <w:tc>
          <w:tcPr>
            <w:tcW w:w="854" w:type="dxa"/>
            <w:noWrap/>
            <w:hideMark/>
          </w:tcPr>
          <w:p w14:paraId="33906E2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46DE276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−254,22</w:t>
            </w:r>
          </w:p>
        </w:tc>
        <w:tc>
          <w:tcPr>
            <w:tcW w:w="840" w:type="dxa"/>
            <w:noWrap/>
            <w:hideMark/>
          </w:tcPr>
          <w:p w14:paraId="539B845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030241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1E477B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54D0A12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2C27B6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A05076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DF9738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35D1C09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4AD6EDD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26F7B1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9D30D3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0AE85E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32535B5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−254,22</w:t>
            </w:r>
          </w:p>
        </w:tc>
        <w:tc>
          <w:tcPr>
            <w:tcW w:w="980" w:type="dxa"/>
            <w:noWrap/>
            <w:hideMark/>
          </w:tcPr>
          <w:p w14:paraId="42E4C8F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−254,22</w:t>
            </w:r>
          </w:p>
        </w:tc>
      </w:tr>
      <w:tr w:rsidR="00F0367F" w:rsidRPr="002408B1" w14:paraId="13BDF0CE" w14:textId="77777777" w:rsidTr="00004227">
        <w:tc>
          <w:tcPr>
            <w:tcW w:w="1129" w:type="dxa"/>
            <w:noWrap/>
            <w:hideMark/>
          </w:tcPr>
          <w:p w14:paraId="07544F5B"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P.40585.1.01</w:t>
            </w:r>
          </w:p>
        </w:tc>
        <w:tc>
          <w:tcPr>
            <w:tcW w:w="854" w:type="dxa"/>
            <w:noWrap/>
            <w:hideMark/>
          </w:tcPr>
          <w:p w14:paraId="4874FC5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4B01B53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15 357,22</w:t>
            </w:r>
          </w:p>
        </w:tc>
        <w:tc>
          <w:tcPr>
            <w:tcW w:w="840" w:type="dxa"/>
            <w:noWrap/>
            <w:hideMark/>
          </w:tcPr>
          <w:p w14:paraId="1B9161B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335D4F9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DC3259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6286654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−15 357,22</w:t>
            </w:r>
          </w:p>
        </w:tc>
        <w:tc>
          <w:tcPr>
            <w:tcW w:w="1008" w:type="dxa"/>
            <w:noWrap/>
            <w:hideMark/>
          </w:tcPr>
          <w:p w14:paraId="58E92B7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−15 357,22</w:t>
            </w:r>
          </w:p>
        </w:tc>
        <w:tc>
          <w:tcPr>
            <w:tcW w:w="868" w:type="dxa"/>
            <w:noWrap/>
            <w:hideMark/>
          </w:tcPr>
          <w:p w14:paraId="04345A2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7745F2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673C0E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51BC0DF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66FE76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E0C9F1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53F7B2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F63C27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2127ED0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18A27C76" w14:textId="77777777" w:rsidTr="00004227">
        <w:tc>
          <w:tcPr>
            <w:tcW w:w="1129" w:type="dxa"/>
            <w:noWrap/>
            <w:hideMark/>
          </w:tcPr>
          <w:p w14:paraId="78CBC395"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P.40588.1.01</w:t>
            </w:r>
          </w:p>
        </w:tc>
        <w:tc>
          <w:tcPr>
            <w:tcW w:w="854" w:type="dxa"/>
            <w:noWrap/>
            <w:hideMark/>
          </w:tcPr>
          <w:p w14:paraId="3C1B268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78A235E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−337,37</w:t>
            </w:r>
          </w:p>
        </w:tc>
        <w:tc>
          <w:tcPr>
            <w:tcW w:w="840" w:type="dxa"/>
            <w:noWrap/>
            <w:hideMark/>
          </w:tcPr>
          <w:p w14:paraId="01FABA7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AD0D95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092E1A6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48B886D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337,37</w:t>
            </w:r>
          </w:p>
        </w:tc>
        <w:tc>
          <w:tcPr>
            <w:tcW w:w="1008" w:type="dxa"/>
            <w:noWrap/>
            <w:hideMark/>
          </w:tcPr>
          <w:p w14:paraId="6A19494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337,37</w:t>
            </w:r>
          </w:p>
        </w:tc>
        <w:tc>
          <w:tcPr>
            <w:tcW w:w="868" w:type="dxa"/>
            <w:noWrap/>
            <w:hideMark/>
          </w:tcPr>
          <w:p w14:paraId="671D596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BFB7CC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9EE357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3285A3A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4BE3B81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A1B6C8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91F6D2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15AA6F0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80" w:type="dxa"/>
            <w:noWrap/>
            <w:hideMark/>
          </w:tcPr>
          <w:p w14:paraId="4671D91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r>
      <w:tr w:rsidR="00F0367F" w:rsidRPr="002408B1" w14:paraId="290A844D" w14:textId="77777777" w:rsidTr="00004227">
        <w:tc>
          <w:tcPr>
            <w:tcW w:w="1129" w:type="dxa"/>
            <w:noWrap/>
            <w:hideMark/>
          </w:tcPr>
          <w:p w14:paraId="2C8D6F52"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P.40660.1.01</w:t>
            </w:r>
          </w:p>
        </w:tc>
        <w:tc>
          <w:tcPr>
            <w:tcW w:w="854" w:type="dxa"/>
            <w:noWrap/>
            <w:hideMark/>
          </w:tcPr>
          <w:p w14:paraId="48F455F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6092888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16 844,26</w:t>
            </w:r>
          </w:p>
        </w:tc>
        <w:tc>
          <w:tcPr>
            <w:tcW w:w="840" w:type="dxa"/>
            <w:noWrap/>
            <w:hideMark/>
          </w:tcPr>
          <w:p w14:paraId="708D35F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745BBC5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E55224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111,44</w:t>
            </w:r>
          </w:p>
        </w:tc>
        <w:tc>
          <w:tcPr>
            <w:tcW w:w="881" w:type="dxa"/>
            <w:noWrap/>
            <w:hideMark/>
          </w:tcPr>
          <w:p w14:paraId="231010E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3A660A9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111,44</w:t>
            </w:r>
          </w:p>
        </w:tc>
        <w:tc>
          <w:tcPr>
            <w:tcW w:w="868" w:type="dxa"/>
            <w:noWrap/>
            <w:hideMark/>
          </w:tcPr>
          <w:p w14:paraId="77B05EE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443591E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62BC1A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67B1295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128BCA3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17DA8BF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63905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49EBAB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16 955,70</w:t>
            </w:r>
          </w:p>
        </w:tc>
        <w:tc>
          <w:tcPr>
            <w:tcW w:w="980" w:type="dxa"/>
            <w:noWrap/>
            <w:hideMark/>
          </w:tcPr>
          <w:p w14:paraId="186D02A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15 361,90</w:t>
            </w:r>
          </w:p>
        </w:tc>
      </w:tr>
      <w:tr w:rsidR="00F0367F" w:rsidRPr="002408B1" w14:paraId="5A32186E" w14:textId="77777777" w:rsidTr="00004227">
        <w:tc>
          <w:tcPr>
            <w:tcW w:w="1129" w:type="dxa"/>
            <w:noWrap/>
            <w:hideMark/>
          </w:tcPr>
          <w:p w14:paraId="13823F17"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P.40661.1.01</w:t>
            </w:r>
          </w:p>
        </w:tc>
        <w:tc>
          <w:tcPr>
            <w:tcW w:w="854" w:type="dxa"/>
            <w:noWrap/>
            <w:hideMark/>
          </w:tcPr>
          <w:p w14:paraId="06BB02E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4F6B8F4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25 498,07</w:t>
            </w:r>
          </w:p>
        </w:tc>
        <w:tc>
          <w:tcPr>
            <w:tcW w:w="840" w:type="dxa"/>
            <w:noWrap/>
            <w:hideMark/>
          </w:tcPr>
          <w:p w14:paraId="6C640FB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5BD0FB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5111C18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158,55</w:t>
            </w:r>
          </w:p>
        </w:tc>
        <w:tc>
          <w:tcPr>
            <w:tcW w:w="881" w:type="dxa"/>
            <w:noWrap/>
            <w:hideMark/>
          </w:tcPr>
          <w:p w14:paraId="3139C87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0CC12B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158,55</w:t>
            </w:r>
          </w:p>
        </w:tc>
        <w:tc>
          <w:tcPr>
            <w:tcW w:w="868" w:type="dxa"/>
            <w:noWrap/>
            <w:hideMark/>
          </w:tcPr>
          <w:p w14:paraId="7FF7952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821F7B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A29461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C7341B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3CADD7E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43FEC5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35AAD6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8BA521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25 656,62</w:t>
            </w:r>
          </w:p>
        </w:tc>
        <w:tc>
          <w:tcPr>
            <w:tcW w:w="980" w:type="dxa"/>
            <w:noWrap/>
            <w:hideMark/>
          </w:tcPr>
          <w:p w14:paraId="7EECB6E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25 656,62</w:t>
            </w:r>
          </w:p>
        </w:tc>
      </w:tr>
      <w:tr w:rsidR="00F0367F" w:rsidRPr="002408B1" w14:paraId="350920C5" w14:textId="77777777" w:rsidTr="00004227">
        <w:tc>
          <w:tcPr>
            <w:tcW w:w="1129" w:type="dxa"/>
            <w:noWrap/>
            <w:hideMark/>
          </w:tcPr>
          <w:p w14:paraId="4EE023AE"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P.40662.1.01</w:t>
            </w:r>
          </w:p>
        </w:tc>
        <w:tc>
          <w:tcPr>
            <w:tcW w:w="854" w:type="dxa"/>
            <w:noWrap/>
            <w:hideMark/>
          </w:tcPr>
          <w:p w14:paraId="07C59D6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433383E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59 231,41</w:t>
            </w:r>
          </w:p>
        </w:tc>
        <w:tc>
          <w:tcPr>
            <w:tcW w:w="840" w:type="dxa"/>
            <w:noWrap/>
            <w:hideMark/>
          </w:tcPr>
          <w:p w14:paraId="2A5823D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1262B5D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FE5987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368,74</w:t>
            </w:r>
          </w:p>
        </w:tc>
        <w:tc>
          <w:tcPr>
            <w:tcW w:w="881" w:type="dxa"/>
            <w:noWrap/>
            <w:hideMark/>
          </w:tcPr>
          <w:p w14:paraId="56171E5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FF4CFD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368,74</w:t>
            </w:r>
          </w:p>
        </w:tc>
        <w:tc>
          <w:tcPr>
            <w:tcW w:w="868" w:type="dxa"/>
            <w:noWrap/>
            <w:hideMark/>
          </w:tcPr>
          <w:p w14:paraId="7DD6672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5416E7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A3860F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3FEDB0D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1CA6D7C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47B1417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62A41D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4E2C780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59 600,15</w:t>
            </w:r>
          </w:p>
        </w:tc>
        <w:tc>
          <w:tcPr>
            <w:tcW w:w="980" w:type="dxa"/>
            <w:noWrap/>
            <w:hideMark/>
          </w:tcPr>
          <w:p w14:paraId="1B054A8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59 600,15</w:t>
            </w:r>
          </w:p>
        </w:tc>
      </w:tr>
      <w:tr w:rsidR="00F0367F" w:rsidRPr="002408B1" w14:paraId="057AD5B2" w14:textId="77777777" w:rsidTr="00004227">
        <w:tc>
          <w:tcPr>
            <w:tcW w:w="1129" w:type="dxa"/>
            <w:noWrap/>
            <w:hideMark/>
          </w:tcPr>
          <w:p w14:paraId="3A3AE57B"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P.40678.1.02</w:t>
            </w:r>
          </w:p>
        </w:tc>
        <w:tc>
          <w:tcPr>
            <w:tcW w:w="854" w:type="dxa"/>
            <w:noWrap/>
            <w:hideMark/>
          </w:tcPr>
          <w:p w14:paraId="0082773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2823BF5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32 456,98</w:t>
            </w:r>
          </w:p>
        </w:tc>
        <w:tc>
          <w:tcPr>
            <w:tcW w:w="840" w:type="dxa"/>
            <w:noWrap/>
            <w:hideMark/>
          </w:tcPr>
          <w:p w14:paraId="7E71127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52DEA06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41BD96E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202,04</w:t>
            </w:r>
          </w:p>
        </w:tc>
        <w:tc>
          <w:tcPr>
            <w:tcW w:w="881" w:type="dxa"/>
            <w:noWrap/>
            <w:hideMark/>
          </w:tcPr>
          <w:p w14:paraId="215391F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E14378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202,04</w:t>
            </w:r>
          </w:p>
        </w:tc>
        <w:tc>
          <w:tcPr>
            <w:tcW w:w="868" w:type="dxa"/>
            <w:noWrap/>
            <w:hideMark/>
          </w:tcPr>
          <w:p w14:paraId="08A22A3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503ACF2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7B2A146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185EDD8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14,00</w:t>
            </w:r>
          </w:p>
        </w:tc>
        <w:tc>
          <w:tcPr>
            <w:tcW w:w="728" w:type="dxa"/>
            <w:noWrap/>
            <w:hideMark/>
          </w:tcPr>
          <w:p w14:paraId="0A65AA5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794374D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2BE705C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58D62FE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32 659,02</w:t>
            </w:r>
          </w:p>
        </w:tc>
        <w:tc>
          <w:tcPr>
            <w:tcW w:w="980" w:type="dxa"/>
            <w:noWrap/>
            <w:hideMark/>
          </w:tcPr>
          <w:p w14:paraId="2BF8DE7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32 528,25</w:t>
            </w:r>
          </w:p>
        </w:tc>
      </w:tr>
      <w:tr w:rsidR="00F0367F" w:rsidRPr="002408B1" w14:paraId="781CC65A" w14:textId="77777777" w:rsidTr="00004227">
        <w:tc>
          <w:tcPr>
            <w:tcW w:w="1129" w:type="dxa"/>
            <w:noWrap/>
            <w:hideMark/>
          </w:tcPr>
          <w:p w14:paraId="5464C110"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P.40712.1.01</w:t>
            </w:r>
          </w:p>
        </w:tc>
        <w:tc>
          <w:tcPr>
            <w:tcW w:w="854" w:type="dxa"/>
            <w:noWrap/>
            <w:hideMark/>
          </w:tcPr>
          <w:p w14:paraId="384F73E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5B1D5C3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1 080 502,16</w:t>
            </w:r>
          </w:p>
        </w:tc>
        <w:tc>
          <w:tcPr>
            <w:tcW w:w="840" w:type="dxa"/>
            <w:noWrap/>
            <w:hideMark/>
          </w:tcPr>
          <w:p w14:paraId="1068D11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202AA1B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E8AF06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1 435,11</w:t>
            </w:r>
          </w:p>
        </w:tc>
        <w:tc>
          <w:tcPr>
            <w:tcW w:w="881" w:type="dxa"/>
            <w:noWrap/>
            <w:hideMark/>
          </w:tcPr>
          <w:p w14:paraId="5336649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68BE746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1 435,11</w:t>
            </w:r>
          </w:p>
        </w:tc>
        <w:tc>
          <w:tcPr>
            <w:tcW w:w="868" w:type="dxa"/>
            <w:noWrap/>
            <w:hideMark/>
          </w:tcPr>
          <w:p w14:paraId="6D85B64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−700 630,96</w:t>
            </w:r>
          </w:p>
        </w:tc>
        <w:tc>
          <w:tcPr>
            <w:tcW w:w="770" w:type="dxa"/>
            <w:noWrap/>
            <w:hideMark/>
          </w:tcPr>
          <w:p w14:paraId="3DAE36C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F7855A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157 503,40</w:t>
            </w:r>
          </w:p>
        </w:tc>
        <w:tc>
          <w:tcPr>
            <w:tcW w:w="630" w:type="dxa"/>
            <w:noWrap/>
            <w:hideMark/>
          </w:tcPr>
          <w:p w14:paraId="267B781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69BB8EB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5B5F7D7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95E114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157 503,40</w:t>
            </w:r>
          </w:p>
        </w:tc>
        <w:tc>
          <w:tcPr>
            <w:tcW w:w="994" w:type="dxa"/>
            <w:noWrap/>
            <w:hideMark/>
          </w:tcPr>
          <w:p w14:paraId="28C9CE1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223 802,91</w:t>
            </w:r>
          </w:p>
        </w:tc>
        <w:tc>
          <w:tcPr>
            <w:tcW w:w="980" w:type="dxa"/>
            <w:noWrap/>
            <w:hideMark/>
          </w:tcPr>
          <w:p w14:paraId="60F37D5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222 906,80</w:t>
            </w:r>
          </w:p>
        </w:tc>
      </w:tr>
      <w:tr w:rsidR="00F0367F" w:rsidRPr="002408B1" w14:paraId="78D0896C" w14:textId="77777777" w:rsidTr="00004227">
        <w:tc>
          <w:tcPr>
            <w:tcW w:w="1129" w:type="dxa"/>
            <w:noWrap/>
            <w:hideMark/>
          </w:tcPr>
          <w:p w14:paraId="02F250AD"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P.40732.1.01</w:t>
            </w:r>
          </w:p>
        </w:tc>
        <w:tc>
          <w:tcPr>
            <w:tcW w:w="854" w:type="dxa"/>
            <w:noWrap/>
            <w:hideMark/>
          </w:tcPr>
          <w:p w14:paraId="250DB89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1A6E639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416 812,97</w:t>
            </w:r>
          </w:p>
        </w:tc>
        <w:tc>
          <w:tcPr>
            <w:tcW w:w="840" w:type="dxa"/>
            <w:noWrap/>
            <w:hideMark/>
          </w:tcPr>
          <w:p w14:paraId="17EFDC0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67D873D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5E02E7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2 597,51</w:t>
            </w:r>
          </w:p>
        </w:tc>
        <w:tc>
          <w:tcPr>
            <w:tcW w:w="881" w:type="dxa"/>
            <w:noWrap/>
            <w:hideMark/>
          </w:tcPr>
          <w:p w14:paraId="346413C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7E5887B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2 597,51</w:t>
            </w:r>
          </w:p>
        </w:tc>
        <w:tc>
          <w:tcPr>
            <w:tcW w:w="868" w:type="dxa"/>
            <w:noWrap/>
            <w:hideMark/>
          </w:tcPr>
          <w:p w14:paraId="255AAAE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225B47D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22E000D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068CE3A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6605D28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0869AD7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5930080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2B0693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419 410,48</w:t>
            </w:r>
          </w:p>
        </w:tc>
        <w:tc>
          <w:tcPr>
            <w:tcW w:w="980" w:type="dxa"/>
            <w:noWrap/>
            <w:hideMark/>
          </w:tcPr>
          <w:p w14:paraId="64C1C5D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419 410,48</w:t>
            </w:r>
          </w:p>
        </w:tc>
      </w:tr>
      <w:tr w:rsidR="00F0367F" w:rsidRPr="002408B1" w14:paraId="34015D36" w14:textId="77777777" w:rsidTr="00004227">
        <w:tc>
          <w:tcPr>
            <w:tcW w:w="1129" w:type="dxa"/>
            <w:noWrap/>
            <w:hideMark/>
          </w:tcPr>
          <w:p w14:paraId="7334E1C7"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P.40734.1.01</w:t>
            </w:r>
          </w:p>
        </w:tc>
        <w:tc>
          <w:tcPr>
            <w:tcW w:w="854" w:type="dxa"/>
            <w:noWrap/>
            <w:hideMark/>
          </w:tcPr>
          <w:p w14:paraId="4EC67EB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2FF7E9D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171 789,34</w:t>
            </w:r>
          </w:p>
        </w:tc>
        <w:tc>
          <w:tcPr>
            <w:tcW w:w="840" w:type="dxa"/>
            <w:noWrap/>
            <w:hideMark/>
          </w:tcPr>
          <w:p w14:paraId="54D332F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45567D8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221B6BE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81" w:type="dxa"/>
            <w:noWrap/>
            <w:hideMark/>
          </w:tcPr>
          <w:p w14:paraId="11085DE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09075BF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7A5F953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3FEBC58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20,00</w:t>
            </w:r>
          </w:p>
        </w:tc>
        <w:tc>
          <w:tcPr>
            <w:tcW w:w="910" w:type="dxa"/>
            <w:noWrap/>
            <w:hideMark/>
          </w:tcPr>
          <w:p w14:paraId="5304C8F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163 644,04</w:t>
            </w:r>
          </w:p>
        </w:tc>
        <w:tc>
          <w:tcPr>
            <w:tcW w:w="630" w:type="dxa"/>
            <w:noWrap/>
            <w:hideMark/>
          </w:tcPr>
          <w:p w14:paraId="799F9E0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7B7E3FA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11 455,08</w:t>
            </w:r>
          </w:p>
        </w:tc>
        <w:tc>
          <w:tcPr>
            <w:tcW w:w="741" w:type="dxa"/>
            <w:noWrap/>
            <w:hideMark/>
          </w:tcPr>
          <w:p w14:paraId="355C735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36C16E5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175 119,12</w:t>
            </w:r>
          </w:p>
        </w:tc>
        <w:tc>
          <w:tcPr>
            <w:tcW w:w="994" w:type="dxa"/>
            <w:noWrap/>
            <w:hideMark/>
          </w:tcPr>
          <w:p w14:paraId="35B350C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−3 329,78</w:t>
            </w:r>
          </w:p>
        </w:tc>
        <w:tc>
          <w:tcPr>
            <w:tcW w:w="980" w:type="dxa"/>
            <w:noWrap/>
            <w:hideMark/>
          </w:tcPr>
          <w:p w14:paraId="3B2FCE1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−3 329,78</w:t>
            </w:r>
          </w:p>
        </w:tc>
      </w:tr>
      <w:tr w:rsidR="00F0367F" w:rsidRPr="002408B1" w14:paraId="08E9AE48" w14:textId="77777777" w:rsidTr="00004227">
        <w:tc>
          <w:tcPr>
            <w:tcW w:w="1129" w:type="dxa"/>
            <w:noWrap/>
            <w:hideMark/>
          </w:tcPr>
          <w:p w14:paraId="33619DD6"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P.40751.1.01</w:t>
            </w:r>
          </w:p>
        </w:tc>
        <w:tc>
          <w:tcPr>
            <w:tcW w:w="854" w:type="dxa"/>
            <w:noWrap/>
            <w:hideMark/>
          </w:tcPr>
          <w:p w14:paraId="42F0DD9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2D71518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42 136,36</w:t>
            </w:r>
          </w:p>
        </w:tc>
        <w:tc>
          <w:tcPr>
            <w:tcW w:w="840" w:type="dxa"/>
            <w:noWrap/>
            <w:hideMark/>
          </w:tcPr>
          <w:p w14:paraId="6F509A6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72" w:type="dxa"/>
            <w:noWrap/>
            <w:hideMark/>
          </w:tcPr>
          <w:p w14:paraId="02413C4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1BB1A92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241,00</w:t>
            </w:r>
          </w:p>
        </w:tc>
        <w:tc>
          <w:tcPr>
            <w:tcW w:w="881" w:type="dxa"/>
            <w:noWrap/>
            <w:hideMark/>
          </w:tcPr>
          <w:p w14:paraId="09B2728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1DE10C4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241,00</w:t>
            </w:r>
          </w:p>
        </w:tc>
        <w:tc>
          <w:tcPr>
            <w:tcW w:w="868" w:type="dxa"/>
            <w:noWrap/>
            <w:hideMark/>
          </w:tcPr>
          <w:p w14:paraId="5DA0A1B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76698DF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4A7974A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3 110,00</w:t>
            </w:r>
          </w:p>
        </w:tc>
        <w:tc>
          <w:tcPr>
            <w:tcW w:w="630" w:type="dxa"/>
            <w:noWrap/>
            <w:hideMark/>
          </w:tcPr>
          <w:p w14:paraId="307C549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7,50</w:t>
            </w:r>
          </w:p>
        </w:tc>
        <w:tc>
          <w:tcPr>
            <w:tcW w:w="728" w:type="dxa"/>
            <w:noWrap/>
            <w:hideMark/>
          </w:tcPr>
          <w:p w14:paraId="2CC5708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233,25</w:t>
            </w:r>
          </w:p>
        </w:tc>
        <w:tc>
          <w:tcPr>
            <w:tcW w:w="741" w:type="dxa"/>
            <w:noWrap/>
            <w:hideMark/>
          </w:tcPr>
          <w:p w14:paraId="2D7BD9A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035A460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3 343,25</w:t>
            </w:r>
          </w:p>
        </w:tc>
        <w:tc>
          <w:tcPr>
            <w:tcW w:w="994" w:type="dxa"/>
            <w:noWrap/>
            <w:hideMark/>
          </w:tcPr>
          <w:p w14:paraId="393DF46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39 034,11</w:t>
            </w:r>
          </w:p>
        </w:tc>
        <w:tc>
          <w:tcPr>
            <w:tcW w:w="980" w:type="dxa"/>
            <w:noWrap/>
            <w:hideMark/>
          </w:tcPr>
          <w:p w14:paraId="18D6F10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39 034,11</w:t>
            </w:r>
          </w:p>
        </w:tc>
      </w:tr>
      <w:tr w:rsidR="00F0367F" w:rsidRPr="002408B1" w14:paraId="4504A2CD" w14:textId="77777777" w:rsidTr="00004227">
        <w:tc>
          <w:tcPr>
            <w:tcW w:w="1129" w:type="dxa"/>
            <w:noWrap/>
            <w:hideMark/>
          </w:tcPr>
          <w:p w14:paraId="07CFA2A1"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P.40779.1.01</w:t>
            </w:r>
          </w:p>
        </w:tc>
        <w:tc>
          <w:tcPr>
            <w:tcW w:w="854" w:type="dxa"/>
            <w:noWrap/>
            <w:hideMark/>
          </w:tcPr>
          <w:p w14:paraId="439E9CE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36F54BE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7B6D2FB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169 130,00</w:t>
            </w:r>
          </w:p>
        </w:tc>
        <w:tc>
          <w:tcPr>
            <w:tcW w:w="672" w:type="dxa"/>
            <w:noWrap/>
            <w:hideMark/>
          </w:tcPr>
          <w:p w14:paraId="26CD2B3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3 226,52</w:t>
            </w:r>
          </w:p>
        </w:tc>
        <w:tc>
          <w:tcPr>
            <w:tcW w:w="728" w:type="dxa"/>
            <w:noWrap/>
            <w:hideMark/>
          </w:tcPr>
          <w:p w14:paraId="27FEE63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1 074,52</w:t>
            </w:r>
          </w:p>
        </w:tc>
        <w:tc>
          <w:tcPr>
            <w:tcW w:w="881" w:type="dxa"/>
            <w:noWrap/>
            <w:hideMark/>
          </w:tcPr>
          <w:p w14:paraId="78D2D00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4A82922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173 431,04</w:t>
            </w:r>
          </w:p>
        </w:tc>
        <w:tc>
          <w:tcPr>
            <w:tcW w:w="868" w:type="dxa"/>
            <w:noWrap/>
            <w:hideMark/>
          </w:tcPr>
          <w:p w14:paraId="0E2DA94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08C3CAB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5A453BC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D1324F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527D481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2B43243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9D25DD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66658C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173 431,04</w:t>
            </w:r>
          </w:p>
        </w:tc>
        <w:tc>
          <w:tcPr>
            <w:tcW w:w="980" w:type="dxa"/>
            <w:noWrap/>
            <w:hideMark/>
          </w:tcPr>
          <w:p w14:paraId="3F69483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173 431,04</w:t>
            </w:r>
          </w:p>
        </w:tc>
      </w:tr>
      <w:tr w:rsidR="00F0367F" w:rsidRPr="002408B1" w14:paraId="38AC59B2" w14:textId="77777777" w:rsidTr="00004227">
        <w:tc>
          <w:tcPr>
            <w:tcW w:w="1129" w:type="dxa"/>
            <w:noWrap/>
            <w:hideMark/>
          </w:tcPr>
          <w:p w14:paraId="5DE6621F"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P.40793.1.01</w:t>
            </w:r>
          </w:p>
        </w:tc>
        <w:tc>
          <w:tcPr>
            <w:tcW w:w="854" w:type="dxa"/>
            <w:noWrap/>
            <w:hideMark/>
          </w:tcPr>
          <w:p w14:paraId="6A4F1C5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hideMark/>
          </w:tcPr>
          <w:p w14:paraId="77FE668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40" w:type="dxa"/>
            <w:noWrap/>
            <w:hideMark/>
          </w:tcPr>
          <w:p w14:paraId="75B13D9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1 010 623,63</w:t>
            </w:r>
          </w:p>
        </w:tc>
        <w:tc>
          <w:tcPr>
            <w:tcW w:w="672" w:type="dxa"/>
            <w:noWrap/>
            <w:hideMark/>
          </w:tcPr>
          <w:p w14:paraId="2B9481D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hideMark/>
          </w:tcPr>
          <w:p w14:paraId="7B456FD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6 669,08</w:t>
            </w:r>
          </w:p>
        </w:tc>
        <w:tc>
          <w:tcPr>
            <w:tcW w:w="881" w:type="dxa"/>
            <w:noWrap/>
            <w:hideMark/>
          </w:tcPr>
          <w:p w14:paraId="31E166E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1008" w:type="dxa"/>
            <w:noWrap/>
            <w:hideMark/>
          </w:tcPr>
          <w:p w14:paraId="2F364C7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1 017 292,71</w:t>
            </w:r>
          </w:p>
        </w:tc>
        <w:tc>
          <w:tcPr>
            <w:tcW w:w="868" w:type="dxa"/>
            <w:noWrap/>
            <w:hideMark/>
          </w:tcPr>
          <w:p w14:paraId="51205E2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70" w:type="dxa"/>
            <w:noWrap/>
            <w:hideMark/>
          </w:tcPr>
          <w:p w14:paraId="61C9C23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10" w:type="dxa"/>
            <w:noWrap/>
            <w:hideMark/>
          </w:tcPr>
          <w:p w14:paraId="142D422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630" w:type="dxa"/>
            <w:noWrap/>
            <w:hideMark/>
          </w:tcPr>
          <w:p w14:paraId="274EA6A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7,00</w:t>
            </w:r>
          </w:p>
        </w:tc>
        <w:tc>
          <w:tcPr>
            <w:tcW w:w="728" w:type="dxa"/>
            <w:noWrap/>
            <w:hideMark/>
          </w:tcPr>
          <w:p w14:paraId="0F5C5D7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41" w:type="dxa"/>
            <w:noWrap/>
            <w:hideMark/>
          </w:tcPr>
          <w:p w14:paraId="657B51C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hideMark/>
          </w:tcPr>
          <w:p w14:paraId="46FE646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994" w:type="dxa"/>
            <w:noWrap/>
            <w:hideMark/>
          </w:tcPr>
          <w:p w14:paraId="285E234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1 017 292,71</w:t>
            </w:r>
          </w:p>
        </w:tc>
        <w:tc>
          <w:tcPr>
            <w:tcW w:w="980" w:type="dxa"/>
            <w:noWrap/>
            <w:hideMark/>
          </w:tcPr>
          <w:p w14:paraId="3E7C113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1 017 292,71</w:t>
            </w:r>
          </w:p>
        </w:tc>
      </w:tr>
      <w:tr w:rsidR="00F0367F" w:rsidRPr="002408B1" w14:paraId="62648193" w14:textId="77777777" w:rsidTr="00004227">
        <w:tc>
          <w:tcPr>
            <w:tcW w:w="1129" w:type="dxa"/>
            <w:noWrap/>
          </w:tcPr>
          <w:p w14:paraId="46F9D3C9"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793EA2D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tcPr>
          <w:p w14:paraId="72FA876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tcPr>
          <w:p w14:paraId="102A086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tcPr>
          <w:p w14:paraId="379082D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3DF7AFB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tcPr>
          <w:p w14:paraId="621D023B"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tcPr>
          <w:p w14:paraId="0DEB69D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1B48909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tcPr>
          <w:p w14:paraId="49DE98E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tcPr>
          <w:p w14:paraId="7B9D101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tcPr>
          <w:p w14:paraId="538010D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7312B59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tcPr>
          <w:p w14:paraId="2FCD1F2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6B30BE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tcPr>
          <w:p w14:paraId="4812FD0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tcPr>
          <w:p w14:paraId="1B81EC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r>
      <w:tr w:rsidR="00F0367F" w:rsidRPr="002408B1" w14:paraId="14FC2ACE" w14:textId="77777777" w:rsidTr="00004227">
        <w:tc>
          <w:tcPr>
            <w:tcW w:w="1129" w:type="dxa"/>
            <w:noWrap/>
          </w:tcPr>
          <w:p w14:paraId="44CBDFF6"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p>
        </w:tc>
        <w:tc>
          <w:tcPr>
            <w:tcW w:w="854" w:type="dxa"/>
            <w:noWrap/>
          </w:tcPr>
          <w:p w14:paraId="5C5BA7F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2408B1">
              <w:rPr>
                <w:sz w:val="12"/>
                <w:szCs w:val="12"/>
                <w:lang w:val="ru-RU"/>
              </w:rPr>
              <w:t>шв. фр.</w:t>
            </w:r>
          </w:p>
        </w:tc>
        <w:tc>
          <w:tcPr>
            <w:tcW w:w="980" w:type="dxa"/>
            <w:noWrap/>
          </w:tcPr>
          <w:p w14:paraId="4348D45A"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2 531 735,27</w:t>
            </w:r>
          </w:p>
        </w:tc>
        <w:tc>
          <w:tcPr>
            <w:tcW w:w="840" w:type="dxa"/>
            <w:noWrap/>
          </w:tcPr>
          <w:p w14:paraId="5C075E0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1 158 191,42</w:t>
            </w:r>
          </w:p>
        </w:tc>
        <w:tc>
          <w:tcPr>
            <w:tcW w:w="672" w:type="dxa"/>
            <w:noWrap/>
          </w:tcPr>
          <w:p w14:paraId="21B0255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3 226,52</w:t>
            </w:r>
          </w:p>
        </w:tc>
        <w:tc>
          <w:tcPr>
            <w:tcW w:w="728" w:type="dxa"/>
            <w:noWrap/>
          </w:tcPr>
          <w:p w14:paraId="7D96384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14 461,61</w:t>
            </w:r>
          </w:p>
        </w:tc>
        <w:tc>
          <w:tcPr>
            <w:tcW w:w="881" w:type="dxa"/>
            <w:noWrap/>
          </w:tcPr>
          <w:p w14:paraId="06FAC1CF"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−28 913,79</w:t>
            </w:r>
          </w:p>
        </w:tc>
        <w:tc>
          <w:tcPr>
            <w:tcW w:w="1008" w:type="dxa"/>
            <w:noWrap/>
          </w:tcPr>
          <w:p w14:paraId="5CE9E1F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1 146 965,76</w:t>
            </w:r>
          </w:p>
        </w:tc>
        <w:tc>
          <w:tcPr>
            <w:tcW w:w="868" w:type="dxa"/>
            <w:noWrap/>
          </w:tcPr>
          <w:p w14:paraId="138E8A50"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−910 294,19</w:t>
            </w:r>
          </w:p>
        </w:tc>
        <w:tc>
          <w:tcPr>
            <w:tcW w:w="770" w:type="dxa"/>
            <w:noWrap/>
          </w:tcPr>
          <w:p w14:paraId="5E5CE0C6"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142,39</w:t>
            </w:r>
          </w:p>
        </w:tc>
        <w:tc>
          <w:tcPr>
            <w:tcW w:w="910" w:type="dxa"/>
            <w:noWrap/>
          </w:tcPr>
          <w:p w14:paraId="2C27F13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428 772,04</w:t>
            </w:r>
          </w:p>
        </w:tc>
        <w:tc>
          <w:tcPr>
            <w:tcW w:w="630" w:type="dxa"/>
            <w:noWrap/>
          </w:tcPr>
          <w:p w14:paraId="135E5474"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728" w:type="dxa"/>
            <w:noWrap/>
          </w:tcPr>
          <w:p w14:paraId="24DAAED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22 130,69</w:t>
            </w:r>
          </w:p>
        </w:tc>
        <w:tc>
          <w:tcPr>
            <w:tcW w:w="741" w:type="dxa"/>
            <w:noWrap/>
          </w:tcPr>
          <w:p w14:paraId="74718F7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0,00</w:t>
            </w:r>
          </w:p>
        </w:tc>
        <w:tc>
          <w:tcPr>
            <w:tcW w:w="868" w:type="dxa"/>
            <w:noWrap/>
          </w:tcPr>
          <w:p w14:paraId="4399DEF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451 045,12</w:t>
            </w:r>
          </w:p>
        </w:tc>
        <w:tc>
          <w:tcPr>
            <w:tcW w:w="994" w:type="dxa"/>
            <w:noWrap/>
          </w:tcPr>
          <w:p w14:paraId="010C551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2 317 361,72</w:t>
            </w:r>
          </w:p>
        </w:tc>
        <w:tc>
          <w:tcPr>
            <w:tcW w:w="980" w:type="dxa"/>
            <w:noWrap/>
          </w:tcPr>
          <w:p w14:paraId="5128601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2 314 741,05</w:t>
            </w:r>
          </w:p>
        </w:tc>
      </w:tr>
      <w:tr w:rsidR="00F0367F" w:rsidRPr="002408B1" w14:paraId="46345BCE" w14:textId="77777777" w:rsidTr="00004227">
        <w:tc>
          <w:tcPr>
            <w:tcW w:w="1129" w:type="dxa"/>
            <w:noWrap/>
          </w:tcPr>
          <w:p w14:paraId="2902DFDA" w14:textId="77777777" w:rsidR="00F0367F" w:rsidRPr="002408B1" w:rsidRDefault="00F0367F" w:rsidP="00A12178">
            <w:pPr>
              <w:tabs>
                <w:tab w:val="clear" w:pos="794"/>
                <w:tab w:val="clear" w:pos="1191"/>
                <w:tab w:val="clear" w:pos="1588"/>
                <w:tab w:val="clear" w:pos="1985"/>
              </w:tabs>
              <w:overflowPunct/>
              <w:autoSpaceDE/>
              <w:autoSpaceDN/>
              <w:adjustRightInd/>
              <w:spacing w:before="0"/>
              <w:textAlignment w:val="auto"/>
              <w:rPr>
                <w:sz w:val="12"/>
                <w:szCs w:val="12"/>
                <w:lang w:val="ru-RU"/>
              </w:rPr>
            </w:pPr>
            <w:r w:rsidRPr="002408B1">
              <w:rPr>
                <w:sz w:val="12"/>
                <w:szCs w:val="12"/>
                <w:lang w:val="ru-RU"/>
              </w:rPr>
              <w:t>Всего: FIT</w:t>
            </w:r>
          </w:p>
        </w:tc>
        <w:tc>
          <w:tcPr>
            <w:tcW w:w="854" w:type="dxa"/>
            <w:noWrap/>
          </w:tcPr>
          <w:p w14:paraId="6E527ED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80" w:type="dxa"/>
            <w:noWrap/>
          </w:tcPr>
          <w:p w14:paraId="6DD802D9"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40" w:type="dxa"/>
            <w:noWrap/>
          </w:tcPr>
          <w:p w14:paraId="12F2207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72" w:type="dxa"/>
            <w:noWrap/>
          </w:tcPr>
          <w:p w14:paraId="6DD442C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0312CC6D"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81" w:type="dxa"/>
            <w:noWrap/>
          </w:tcPr>
          <w:p w14:paraId="03391617"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1008" w:type="dxa"/>
            <w:noWrap/>
          </w:tcPr>
          <w:p w14:paraId="40113571"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6F3C0CA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70" w:type="dxa"/>
            <w:noWrap/>
          </w:tcPr>
          <w:p w14:paraId="6DBE6EB5"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10" w:type="dxa"/>
            <w:noWrap/>
          </w:tcPr>
          <w:p w14:paraId="3DAA025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630" w:type="dxa"/>
            <w:noWrap/>
          </w:tcPr>
          <w:p w14:paraId="3E280BA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28" w:type="dxa"/>
            <w:noWrap/>
          </w:tcPr>
          <w:p w14:paraId="21532BC2"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41" w:type="dxa"/>
            <w:noWrap/>
          </w:tcPr>
          <w:p w14:paraId="0EC26628"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868" w:type="dxa"/>
            <w:noWrap/>
          </w:tcPr>
          <w:p w14:paraId="52D5B43E"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94" w:type="dxa"/>
            <w:noWrap/>
          </w:tcPr>
          <w:p w14:paraId="6B7092B3"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980" w:type="dxa"/>
            <w:noWrap/>
          </w:tcPr>
          <w:p w14:paraId="58B8D79C" w14:textId="77777777" w:rsidR="00F0367F" w:rsidRPr="002408B1" w:rsidRDefault="00F0367F" w:rsidP="00A12178">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2408B1">
              <w:rPr>
                <w:sz w:val="12"/>
                <w:szCs w:val="12"/>
                <w:lang w:val="ru-RU"/>
              </w:rPr>
              <w:t>37 593 252,16</w:t>
            </w:r>
          </w:p>
        </w:tc>
      </w:tr>
    </w:tbl>
    <w:p w14:paraId="61B2C966" w14:textId="77777777" w:rsidR="00F0367F" w:rsidRPr="002408B1" w:rsidRDefault="00F0367F">
      <w:pPr>
        <w:tabs>
          <w:tab w:val="clear" w:pos="794"/>
          <w:tab w:val="clear" w:pos="1191"/>
          <w:tab w:val="clear" w:pos="1588"/>
          <w:tab w:val="clear" w:pos="1985"/>
        </w:tabs>
        <w:overflowPunct/>
        <w:autoSpaceDE/>
        <w:autoSpaceDN/>
        <w:adjustRightInd/>
        <w:spacing w:before="0"/>
        <w:textAlignment w:val="auto"/>
        <w:rPr>
          <w:b/>
          <w:sz w:val="12"/>
          <w:szCs w:val="12"/>
          <w:lang w:val="ru-RU"/>
        </w:rPr>
      </w:pPr>
      <w:r w:rsidRPr="002408B1">
        <w:rPr>
          <w:sz w:val="12"/>
          <w:szCs w:val="12"/>
          <w:lang w:val="ru-RU"/>
        </w:rPr>
        <w:br w:type="page"/>
      </w:r>
    </w:p>
    <w:p w14:paraId="22E5268C" w14:textId="77777777" w:rsidR="00F0367F" w:rsidRPr="002408B1" w:rsidRDefault="00F0367F" w:rsidP="00715FC2">
      <w:pPr>
        <w:pStyle w:val="AnnexNo"/>
        <w:rPr>
          <w:lang w:val="ru-RU"/>
        </w:rPr>
      </w:pPr>
      <w:bookmarkStart w:id="1165" w:name="_Toc482900972"/>
      <w:bookmarkStart w:id="1166" w:name="_Toc452103508"/>
      <w:bookmarkStart w:id="1167" w:name="_Toc452103251"/>
      <w:bookmarkStart w:id="1168" w:name="_Toc419404433"/>
      <w:bookmarkStart w:id="1169" w:name="_Toc419389943"/>
      <w:bookmarkStart w:id="1170" w:name="_Toc387242722"/>
      <w:bookmarkStart w:id="1171" w:name="_Toc357006010"/>
      <w:bookmarkStart w:id="1172" w:name="_Toc520365308"/>
      <w:bookmarkStart w:id="1173" w:name="_Toc520289572"/>
      <w:bookmarkStart w:id="1174" w:name="_Toc41897541"/>
      <w:bookmarkStart w:id="1175" w:name="_Toc73437618"/>
      <w:r w:rsidRPr="002408B1">
        <w:rPr>
          <w:lang w:val="ru-RU"/>
        </w:rPr>
        <w:lastRenderedPageBreak/>
        <w:t xml:space="preserve">ПРИЛОЖЕНИЕ </w:t>
      </w:r>
      <w:bookmarkEnd w:id="1165"/>
      <w:bookmarkEnd w:id="1166"/>
      <w:bookmarkEnd w:id="1167"/>
      <w:bookmarkEnd w:id="1168"/>
      <w:bookmarkEnd w:id="1169"/>
      <w:bookmarkEnd w:id="1170"/>
      <w:bookmarkEnd w:id="1171"/>
      <w:r w:rsidRPr="002408B1">
        <w:rPr>
          <w:lang w:val="ru-RU"/>
        </w:rPr>
        <w:t>В</w:t>
      </w:r>
      <w:bookmarkEnd w:id="1172"/>
      <w:bookmarkEnd w:id="1173"/>
      <w:r w:rsidRPr="002408B1">
        <w:rPr>
          <w:lang w:val="ru-RU"/>
        </w:rPr>
        <w:t>5</w:t>
      </w:r>
      <w:bookmarkEnd w:id="1174"/>
      <w:bookmarkEnd w:id="1175"/>
    </w:p>
    <w:p w14:paraId="4C049031" w14:textId="77777777" w:rsidR="00F0367F" w:rsidRPr="002408B1" w:rsidRDefault="00F0367F" w:rsidP="00715FC2">
      <w:pPr>
        <w:pStyle w:val="Annextitle"/>
        <w:rPr>
          <w:lang w:val="ru-RU"/>
        </w:rPr>
      </w:pPr>
      <w:bookmarkStart w:id="1176" w:name="_Toc511401727"/>
      <w:bookmarkStart w:id="1177" w:name="_Toc452103930"/>
      <w:bookmarkStart w:id="1178" w:name="_Toc452103509"/>
      <w:bookmarkStart w:id="1179" w:name="_Toc452103252"/>
      <w:bookmarkStart w:id="1180" w:name="_Toc419404418"/>
      <w:bookmarkStart w:id="1181" w:name="_Toc419389944"/>
      <w:bookmarkStart w:id="1182" w:name="_Toc387243063"/>
      <w:bookmarkStart w:id="1183" w:name="_Toc10540839"/>
      <w:bookmarkStart w:id="1184" w:name="_Toc41897542"/>
      <w:bookmarkStart w:id="1185" w:name="_Toc41900454"/>
      <w:bookmarkStart w:id="1186" w:name="_Toc73438035"/>
      <w:bookmarkStart w:id="1187" w:name="_Toc73439224"/>
      <w:r w:rsidRPr="002408B1">
        <w:rPr>
          <w:lang w:val="ru-RU"/>
        </w:rPr>
        <w:t>Добровольные взносы в швейцарских франках – см. Примечание 20</w:t>
      </w:r>
      <w:bookmarkEnd w:id="1176"/>
      <w:bookmarkEnd w:id="1177"/>
      <w:bookmarkEnd w:id="1178"/>
      <w:bookmarkEnd w:id="1179"/>
      <w:bookmarkEnd w:id="1180"/>
      <w:bookmarkEnd w:id="1181"/>
      <w:bookmarkEnd w:id="1182"/>
      <w:bookmarkEnd w:id="1183"/>
      <w:bookmarkEnd w:id="1184"/>
      <w:bookmarkEnd w:id="1185"/>
      <w:bookmarkEnd w:id="1186"/>
      <w:bookmarkEnd w:id="1187"/>
    </w:p>
    <w:tbl>
      <w:tblPr>
        <w:tblStyle w:val="TableGrid"/>
        <w:tblW w:w="14581" w:type="dxa"/>
        <w:tblLayout w:type="fixed"/>
        <w:tblCellMar>
          <w:left w:w="85" w:type="dxa"/>
          <w:right w:w="85" w:type="dxa"/>
        </w:tblCellMar>
        <w:tblLook w:val="04A0" w:firstRow="1" w:lastRow="0" w:firstColumn="1" w:lastColumn="0" w:noHBand="0" w:noVBand="1"/>
      </w:tblPr>
      <w:tblGrid>
        <w:gridCol w:w="1125"/>
        <w:gridCol w:w="4609"/>
        <w:gridCol w:w="1065"/>
        <w:gridCol w:w="1203"/>
        <w:gridCol w:w="1092"/>
        <w:gridCol w:w="980"/>
        <w:gridCol w:w="1092"/>
        <w:gridCol w:w="1091"/>
        <w:gridCol w:w="1162"/>
        <w:gridCol w:w="1162"/>
      </w:tblGrid>
      <w:tr w:rsidR="00F0367F" w:rsidRPr="002408B1" w14:paraId="2DCCE7C8" w14:textId="77777777" w:rsidTr="005215B0">
        <w:trPr>
          <w:cantSplit/>
        </w:trPr>
        <w:tc>
          <w:tcPr>
            <w:tcW w:w="1125" w:type="dxa"/>
            <w:noWrap/>
            <w:vAlign w:val="center"/>
          </w:tcPr>
          <w:p w14:paraId="661C7EA4" w14:textId="77777777" w:rsidR="00F0367F" w:rsidRPr="002408B1" w:rsidRDefault="00F0367F" w:rsidP="008E4B46">
            <w:pPr>
              <w:pStyle w:val="Annexref"/>
              <w:keepNext w:val="0"/>
              <w:keepLines w:val="0"/>
              <w:spacing w:before="40" w:after="40"/>
              <w:rPr>
                <w:b/>
                <w:bCs/>
                <w:sz w:val="16"/>
                <w:szCs w:val="16"/>
                <w:lang w:val="ru-RU"/>
              </w:rPr>
            </w:pPr>
            <w:r w:rsidRPr="002408B1">
              <w:rPr>
                <w:b/>
                <w:bCs/>
                <w:sz w:val="16"/>
                <w:szCs w:val="16"/>
                <w:lang w:val="ru-RU"/>
              </w:rPr>
              <w:t>Код проекта</w:t>
            </w:r>
          </w:p>
        </w:tc>
        <w:tc>
          <w:tcPr>
            <w:tcW w:w="4609" w:type="dxa"/>
            <w:noWrap/>
            <w:vAlign w:val="center"/>
          </w:tcPr>
          <w:p w14:paraId="6E33476C" w14:textId="77777777" w:rsidR="00F0367F" w:rsidRPr="002408B1" w:rsidRDefault="00F0367F" w:rsidP="00092445">
            <w:pPr>
              <w:pStyle w:val="Annexref"/>
              <w:keepNext w:val="0"/>
              <w:keepLines w:val="0"/>
              <w:spacing w:before="40" w:after="40"/>
              <w:rPr>
                <w:b/>
                <w:bCs/>
                <w:sz w:val="16"/>
                <w:szCs w:val="16"/>
                <w:lang w:val="ru-RU"/>
              </w:rPr>
            </w:pPr>
            <w:r w:rsidRPr="002408B1">
              <w:rPr>
                <w:b/>
                <w:bCs/>
                <w:sz w:val="16"/>
                <w:szCs w:val="16"/>
                <w:lang w:val="ru-RU"/>
              </w:rPr>
              <w:t>Название проекта</w:t>
            </w:r>
          </w:p>
        </w:tc>
        <w:tc>
          <w:tcPr>
            <w:tcW w:w="1065" w:type="dxa"/>
            <w:noWrap/>
            <w:vAlign w:val="center"/>
          </w:tcPr>
          <w:p w14:paraId="4047DF03" w14:textId="77777777" w:rsidR="00F0367F" w:rsidRPr="002408B1" w:rsidRDefault="00F0367F" w:rsidP="00092445">
            <w:pPr>
              <w:pStyle w:val="Annexref"/>
              <w:keepNext w:val="0"/>
              <w:keepLines w:val="0"/>
              <w:spacing w:before="40" w:after="40"/>
              <w:rPr>
                <w:b/>
                <w:bCs/>
                <w:sz w:val="16"/>
                <w:szCs w:val="16"/>
                <w:lang w:val="ru-RU"/>
              </w:rPr>
            </w:pPr>
            <w:r w:rsidRPr="002408B1">
              <w:rPr>
                <w:b/>
                <w:bCs/>
                <w:sz w:val="16"/>
                <w:szCs w:val="16"/>
                <w:lang w:val="ru-RU"/>
              </w:rPr>
              <w:t>Валюта</w:t>
            </w:r>
          </w:p>
        </w:tc>
        <w:tc>
          <w:tcPr>
            <w:tcW w:w="1203" w:type="dxa"/>
            <w:noWrap/>
            <w:vAlign w:val="center"/>
          </w:tcPr>
          <w:p w14:paraId="20435BC5" w14:textId="77777777" w:rsidR="00F0367F" w:rsidRPr="002408B1" w:rsidRDefault="00F0367F" w:rsidP="00092445">
            <w:pPr>
              <w:pStyle w:val="Annexref"/>
              <w:keepNext w:val="0"/>
              <w:keepLines w:val="0"/>
              <w:spacing w:before="40" w:after="40"/>
              <w:rPr>
                <w:b/>
                <w:bCs/>
                <w:sz w:val="16"/>
                <w:szCs w:val="16"/>
                <w:lang w:val="ru-RU"/>
              </w:rPr>
            </w:pPr>
            <w:r w:rsidRPr="002408B1">
              <w:rPr>
                <w:b/>
                <w:bCs/>
                <w:sz w:val="16"/>
                <w:szCs w:val="16"/>
                <w:lang w:val="ru-RU"/>
              </w:rPr>
              <w:t>Остаток на 01.01.2020 г.</w:t>
            </w:r>
          </w:p>
        </w:tc>
        <w:tc>
          <w:tcPr>
            <w:tcW w:w="1092" w:type="dxa"/>
            <w:noWrap/>
            <w:vAlign w:val="center"/>
          </w:tcPr>
          <w:p w14:paraId="53245AB3" w14:textId="77777777" w:rsidR="00F0367F" w:rsidRPr="002408B1" w:rsidRDefault="00F0367F" w:rsidP="00092445">
            <w:pPr>
              <w:pStyle w:val="Annexref"/>
              <w:keepNext w:val="0"/>
              <w:keepLines w:val="0"/>
              <w:spacing w:before="40" w:after="40"/>
              <w:rPr>
                <w:b/>
                <w:bCs/>
                <w:sz w:val="16"/>
                <w:szCs w:val="16"/>
                <w:lang w:val="ru-RU"/>
              </w:rPr>
            </w:pPr>
            <w:r w:rsidRPr="002408B1">
              <w:rPr>
                <w:b/>
                <w:bCs/>
                <w:sz w:val="16"/>
                <w:szCs w:val="16"/>
                <w:lang w:val="ru-RU"/>
              </w:rPr>
              <w:t xml:space="preserve">Полученные средства, </w:t>
            </w:r>
            <w:r w:rsidRPr="002408B1">
              <w:rPr>
                <w:b/>
                <w:bCs/>
                <w:sz w:val="16"/>
                <w:szCs w:val="16"/>
                <w:lang w:val="ru-RU"/>
              </w:rPr>
              <w:br/>
              <w:t>2020 г.</w:t>
            </w:r>
          </w:p>
        </w:tc>
        <w:tc>
          <w:tcPr>
            <w:tcW w:w="980" w:type="dxa"/>
            <w:noWrap/>
            <w:vAlign w:val="center"/>
          </w:tcPr>
          <w:p w14:paraId="34B85F78" w14:textId="77777777" w:rsidR="00F0367F" w:rsidRPr="002408B1" w:rsidRDefault="00F0367F" w:rsidP="00092445">
            <w:pPr>
              <w:pStyle w:val="Annexref"/>
              <w:keepNext w:val="0"/>
              <w:keepLines w:val="0"/>
              <w:spacing w:before="40" w:after="40"/>
              <w:rPr>
                <w:b/>
                <w:bCs/>
                <w:sz w:val="16"/>
                <w:szCs w:val="16"/>
                <w:lang w:val="ru-RU"/>
              </w:rPr>
            </w:pPr>
            <w:r w:rsidRPr="002408B1">
              <w:rPr>
                <w:b/>
                <w:bCs/>
                <w:sz w:val="16"/>
                <w:szCs w:val="16"/>
                <w:lang w:val="ru-RU"/>
              </w:rPr>
              <w:t>Прибыли/</w:t>
            </w:r>
            <w:r w:rsidRPr="002408B1">
              <w:rPr>
                <w:b/>
                <w:bCs/>
                <w:sz w:val="16"/>
                <w:szCs w:val="16"/>
                <w:lang w:val="ru-RU"/>
              </w:rPr>
              <w:br/>
              <w:t>убытки,</w:t>
            </w:r>
            <w:r w:rsidRPr="002408B1">
              <w:rPr>
                <w:b/>
                <w:bCs/>
                <w:sz w:val="16"/>
                <w:szCs w:val="16"/>
                <w:lang w:val="ru-RU"/>
              </w:rPr>
              <w:br/>
              <w:t>2020 г.</w:t>
            </w:r>
          </w:p>
        </w:tc>
        <w:tc>
          <w:tcPr>
            <w:tcW w:w="1092" w:type="dxa"/>
            <w:noWrap/>
            <w:vAlign w:val="center"/>
          </w:tcPr>
          <w:p w14:paraId="20333B4A" w14:textId="77777777" w:rsidR="00F0367F" w:rsidRPr="002408B1" w:rsidRDefault="00F0367F" w:rsidP="00092445">
            <w:pPr>
              <w:pStyle w:val="Annexref"/>
              <w:keepNext w:val="0"/>
              <w:keepLines w:val="0"/>
              <w:spacing w:before="40" w:after="40"/>
              <w:rPr>
                <w:b/>
                <w:bCs/>
                <w:sz w:val="16"/>
                <w:szCs w:val="16"/>
                <w:lang w:val="ru-RU"/>
              </w:rPr>
            </w:pPr>
            <w:r w:rsidRPr="002408B1">
              <w:rPr>
                <w:b/>
                <w:bCs/>
                <w:sz w:val="16"/>
                <w:szCs w:val="16"/>
                <w:lang w:val="ru-RU"/>
              </w:rPr>
              <w:t>Трансферты</w:t>
            </w:r>
            <w:r w:rsidRPr="002408B1">
              <w:rPr>
                <w:b/>
                <w:bCs/>
                <w:sz w:val="16"/>
                <w:szCs w:val="16"/>
                <w:lang w:val="ru-RU"/>
              </w:rPr>
              <w:br/>
              <w:t>2020 г.</w:t>
            </w:r>
          </w:p>
        </w:tc>
        <w:tc>
          <w:tcPr>
            <w:tcW w:w="1091" w:type="dxa"/>
            <w:noWrap/>
            <w:vAlign w:val="center"/>
          </w:tcPr>
          <w:p w14:paraId="68763E4D" w14:textId="77777777" w:rsidR="00F0367F" w:rsidRPr="002408B1" w:rsidRDefault="00F0367F" w:rsidP="00092445">
            <w:pPr>
              <w:pStyle w:val="Annexref"/>
              <w:keepNext w:val="0"/>
              <w:keepLines w:val="0"/>
              <w:spacing w:before="40" w:after="40"/>
              <w:rPr>
                <w:b/>
                <w:bCs/>
                <w:sz w:val="16"/>
                <w:szCs w:val="16"/>
                <w:lang w:val="ru-RU"/>
              </w:rPr>
            </w:pPr>
            <w:r w:rsidRPr="002408B1">
              <w:rPr>
                <w:b/>
                <w:bCs/>
                <w:sz w:val="16"/>
                <w:szCs w:val="16"/>
                <w:lang w:val="ru-RU"/>
              </w:rPr>
              <w:t xml:space="preserve">Расходы, </w:t>
            </w:r>
            <w:r w:rsidRPr="002408B1">
              <w:rPr>
                <w:b/>
                <w:bCs/>
                <w:sz w:val="16"/>
                <w:szCs w:val="16"/>
                <w:lang w:val="ru-RU"/>
              </w:rPr>
              <w:br/>
              <w:t>2020 г.</w:t>
            </w:r>
          </w:p>
        </w:tc>
        <w:tc>
          <w:tcPr>
            <w:tcW w:w="1162" w:type="dxa"/>
            <w:noWrap/>
            <w:vAlign w:val="center"/>
          </w:tcPr>
          <w:p w14:paraId="1B410790" w14:textId="77777777" w:rsidR="00F0367F" w:rsidRPr="002408B1" w:rsidRDefault="00F0367F" w:rsidP="00092445">
            <w:pPr>
              <w:pStyle w:val="Annexref"/>
              <w:keepNext w:val="0"/>
              <w:keepLines w:val="0"/>
              <w:spacing w:before="40" w:after="40"/>
              <w:rPr>
                <w:b/>
                <w:bCs/>
                <w:sz w:val="16"/>
                <w:szCs w:val="16"/>
                <w:lang w:val="ru-RU"/>
              </w:rPr>
            </w:pPr>
            <w:r w:rsidRPr="002408B1">
              <w:rPr>
                <w:b/>
                <w:bCs/>
                <w:sz w:val="16"/>
                <w:szCs w:val="16"/>
                <w:lang w:val="ru-RU"/>
              </w:rPr>
              <w:t>Остаток на 31.12.2020 г.</w:t>
            </w:r>
          </w:p>
        </w:tc>
        <w:tc>
          <w:tcPr>
            <w:tcW w:w="1162" w:type="dxa"/>
            <w:noWrap/>
            <w:vAlign w:val="center"/>
          </w:tcPr>
          <w:p w14:paraId="28CBCEE5" w14:textId="77777777" w:rsidR="00F0367F" w:rsidRPr="002408B1" w:rsidRDefault="00F0367F" w:rsidP="00092445">
            <w:pPr>
              <w:pStyle w:val="Annexref"/>
              <w:keepNext w:val="0"/>
              <w:keepLines w:val="0"/>
              <w:spacing w:before="40" w:after="40"/>
              <w:rPr>
                <w:b/>
                <w:bCs/>
                <w:sz w:val="16"/>
                <w:szCs w:val="16"/>
                <w:lang w:val="ru-RU"/>
              </w:rPr>
            </w:pPr>
            <w:r w:rsidRPr="002408B1">
              <w:rPr>
                <w:b/>
                <w:bCs/>
                <w:sz w:val="16"/>
                <w:szCs w:val="16"/>
                <w:lang w:val="ru-RU"/>
              </w:rPr>
              <w:t>Остаток</w:t>
            </w:r>
            <w:r w:rsidRPr="002408B1">
              <w:rPr>
                <w:b/>
                <w:bCs/>
                <w:sz w:val="16"/>
                <w:szCs w:val="16"/>
                <w:lang w:val="ru-RU"/>
              </w:rPr>
              <w:br/>
              <w:t>в шв. фр.</w:t>
            </w:r>
          </w:p>
        </w:tc>
      </w:tr>
      <w:tr w:rsidR="00F0367F" w:rsidRPr="002408B1" w14:paraId="2D05A576" w14:textId="77777777" w:rsidTr="005215B0">
        <w:trPr>
          <w:cantSplit/>
        </w:trPr>
        <w:tc>
          <w:tcPr>
            <w:tcW w:w="1125" w:type="dxa"/>
            <w:noWrap/>
          </w:tcPr>
          <w:p w14:paraId="28E4AD2A"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ГС</w:t>
            </w:r>
          </w:p>
        </w:tc>
        <w:tc>
          <w:tcPr>
            <w:tcW w:w="4609" w:type="dxa"/>
            <w:noWrap/>
          </w:tcPr>
          <w:p w14:paraId="67D3DF00" w14:textId="77777777" w:rsidR="00F0367F" w:rsidRPr="002408B1" w:rsidRDefault="00F0367F" w:rsidP="00004227">
            <w:pPr>
              <w:pStyle w:val="Annexref"/>
              <w:keepNext w:val="0"/>
              <w:keepLines w:val="0"/>
              <w:spacing w:before="0" w:after="0"/>
              <w:jc w:val="left"/>
              <w:rPr>
                <w:sz w:val="16"/>
                <w:szCs w:val="16"/>
                <w:lang w:val="ru-RU"/>
              </w:rPr>
            </w:pPr>
          </w:p>
        </w:tc>
        <w:tc>
          <w:tcPr>
            <w:tcW w:w="1065" w:type="dxa"/>
            <w:noWrap/>
          </w:tcPr>
          <w:p w14:paraId="461EEC6D" w14:textId="77777777" w:rsidR="00F0367F" w:rsidRPr="002408B1" w:rsidRDefault="00F0367F" w:rsidP="00004227">
            <w:pPr>
              <w:pStyle w:val="Annexref"/>
              <w:keepNext w:val="0"/>
              <w:keepLines w:val="0"/>
              <w:spacing w:before="0" w:after="0"/>
              <w:rPr>
                <w:sz w:val="16"/>
                <w:szCs w:val="16"/>
                <w:lang w:val="ru-RU"/>
              </w:rPr>
            </w:pPr>
          </w:p>
        </w:tc>
        <w:tc>
          <w:tcPr>
            <w:tcW w:w="1203" w:type="dxa"/>
            <w:noWrap/>
          </w:tcPr>
          <w:p w14:paraId="2B60DAE1"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noWrap/>
          </w:tcPr>
          <w:p w14:paraId="3DB9B5F1" w14:textId="77777777" w:rsidR="00F0367F" w:rsidRPr="002408B1" w:rsidRDefault="00F0367F" w:rsidP="00004227">
            <w:pPr>
              <w:pStyle w:val="Annexref"/>
              <w:keepNext w:val="0"/>
              <w:keepLines w:val="0"/>
              <w:spacing w:before="0" w:after="0"/>
              <w:jc w:val="right"/>
              <w:rPr>
                <w:sz w:val="16"/>
                <w:szCs w:val="16"/>
                <w:lang w:val="ru-RU"/>
              </w:rPr>
            </w:pPr>
          </w:p>
        </w:tc>
        <w:tc>
          <w:tcPr>
            <w:tcW w:w="980" w:type="dxa"/>
            <w:noWrap/>
          </w:tcPr>
          <w:p w14:paraId="1885ADFA"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noWrap/>
          </w:tcPr>
          <w:p w14:paraId="5B7017FA" w14:textId="77777777" w:rsidR="00F0367F" w:rsidRPr="002408B1" w:rsidRDefault="00F0367F" w:rsidP="00004227">
            <w:pPr>
              <w:pStyle w:val="Annexref"/>
              <w:keepNext w:val="0"/>
              <w:keepLines w:val="0"/>
              <w:spacing w:before="0" w:after="0"/>
              <w:jc w:val="right"/>
              <w:rPr>
                <w:sz w:val="16"/>
                <w:szCs w:val="16"/>
                <w:lang w:val="ru-RU"/>
              </w:rPr>
            </w:pPr>
          </w:p>
        </w:tc>
        <w:tc>
          <w:tcPr>
            <w:tcW w:w="1091" w:type="dxa"/>
            <w:noWrap/>
          </w:tcPr>
          <w:p w14:paraId="7654A896"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noWrap/>
          </w:tcPr>
          <w:p w14:paraId="28D4695F"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noWrap/>
          </w:tcPr>
          <w:p w14:paraId="77DB241F" w14:textId="77777777" w:rsidR="00F0367F" w:rsidRPr="002408B1" w:rsidRDefault="00F0367F" w:rsidP="00004227">
            <w:pPr>
              <w:pStyle w:val="Annexref"/>
              <w:keepNext w:val="0"/>
              <w:keepLines w:val="0"/>
              <w:spacing w:before="0" w:after="0"/>
              <w:jc w:val="right"/>
              <w:rPr>
                <w:sz w:val="16"/>
                <w:szCs w:val="16"/>
                <w:lang w:val="ru-RU"/>
              </w:rPr>
            </w:pPr>
          </w:p>
        </w:tc>
      </w:tr>
      <w:tr w:rsidR="00F0367F" w:rsidRPr="002408B1" w14:paraId="10E2B35B" w14:textId="77777777" w:rsidTr="005215B0">
        <w:trPr>
          <w:cantSplit/>
        </w:trPr>
        <w:tc>
          <w:tcPr>
            <w:tcW w:w="1125" w:type="dxa"/>
            <w:noWrap/>
            <w:hideMark/>
          </w:tcPr>
          <w:p w14:paraId="4CA95E6F"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P.10002.1.01</w:t>
            </w:r>
          </w:p>
        </w:tc>
        <w:tc>
          <w:tcPr>
            <w:tcW w:w="4609" w:type="dxa"/>
            <w:noWrap/>
            <w:hideMark/>
          </w:tcPr>
          <w:p w14:paraId="18989581"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Последующая деятельность и выполнение решений ВВУИО</w:t>
            </w:r>
          </w:p>
        </w:tc>
        <w:tc>
          <w:tcPr>
            <w:tcW w:w="1065" w:type="dxa"/>
            <w:noWrap/>
            <w:hideMark/>
          </w:tcPr>
          <w:p w14:paraId="30AC2CC9"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583EFA5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−584,12</w:t>
            </w:r>
          </w:p>
        </w:tc>
        <w:tc>
          <w:tcPr>
            <w:tcW w:w="1092" w:type="dxa"/>
            <w:noWrap/>
            <w:hideMark/>
          </w:tcPr>
          <w:p w14:paraId="0316442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436 040,85</w:t>
            </w:r>
          </w:p>
        </w:tc>
        <w:tc>
          <w:tcPr>
            <w:tcW w:w="980" w:type="dxa"/>
            <w:noWrap/>
            <w:hideMark/>
          </w:tcPr>
          <w:p w14:paraId="08416BA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0CAC2B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85 000,00</w:t>
            </w:r>
          </w:p>
        </w:tc>
        <w:tc>
          <w:tcPr>
            <w:tcW w:w="1091" w:type="dxa"/>
            <w:noWrap/>
            <w:hideMark/>
          </w:tcPr>
          <w:p w14:paraId="0D9C3B3E"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227 663,76</w:t>
            </w:r>
          </w:p>
        </w:tc>
        <w:tc>
          <w:tcPr>
            <w:tcW w:w="1162" w:type="dxa"/>
            <w:noWrap/>
            <w:hideMark/>
          </w:tcPr>
          <w:p w14:paraId="3D996522"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292 792,97</w:t>
            </w:r>
          </w:p>
        </w:tc>
        <w:tc>
          <w:tcPr>
            <w:tcW w:w="1162" w:type="dxa"/>
            <w:noWrap/>
            <w:hideMark/>
          </w:tcPr>
          <w:p w14:paraId="40C99840"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292 792,97</w:t>
            </w:r>
          </w:p>
        </w:tc>
      </w:tr>
      <w:tr w:rsidR="00F0367F" w:rsidRPr="002408B1" w14:paraId="55D0676A" w14:textId="77777777" w:rsidTr="005215B0">
        <w:trPr>
          <w:cantSplit/>
        </w:trPr>
        <w:tc>
          <w:tcPr>
            <w:tcW w:w="1125" w:type="dxa"/>
            <w:noWrap/>
            <w:hideMark/>
          </w:tcPr>
          <w:p w14:paraId="6407774F"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P.10010.1.01</w:t>
            </w:r>
          </w:p>
        </w:tc>
        <w:tc>
          <w:tcPr>
            <w:tcW w:w="4609" w:type="dxa"/>
            <w:noWrap/>
            <w:hideMark/>
          </w:tcPr>
          <w:p w14:paraId="0D78F5F5"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Электронный музей ИКТ</w:t>
            </w:r>
          </w:p>
        </w:tc>
        <w:tc>
          <w:tcPr>
            <w:tcW w:w="1065" w:type="dxa"/>
            <w:noWrap/>
            <w:hideMark/>
          </w:tcPr>
          <w:p w14:paraId="74806CD3"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7DDBDD0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6BB317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66610B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149C8FB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42 221,00</w:t>
            </w:r>
          </w:p>
        </w:tc>
        <w:tc>
          <w:tcPr>
            <w:tcW w:w="1091" w:type="dxa"/>
            <w:noWrap/>
            <w:hideMark/>
          </w:tcPr>
          <w:p w14:paraId="5541C7F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42 221,00</w:t>
            </w:r>
          </w:p>
        </w:tc>
        <w:tc>
          <w:tcPr>
            <w:tcW w:w="1162" w:type="dxa"/>
            <w:noWrap/>
            <w:hideMark/>
          </w:tcPr>
          <w:p w14:paraId="57A0B42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4B2B43AF"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5269C10A" w14:textId="77777777" w:rsidTr="005215B0">
        <w:trPr>
          <w:cantSplit/>
        </w:trPr>
        <w:tc>
          <w:tcPr>
            <w:tcW w:w="1125" w:type="dxa"/>
            <w:noWrap/>
            <w:hideMark/>
          </w:tcPr>
          <w:p w14:paraId="371C3B5B"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P.10016.1.01</w:t>
            </w:r>
          </w:p>
        </w:tc>
        <w:tc>
          <w:tcPr>
            <w:tcW w:w="4609" w:type="dxa"/>
            <w:noWrap/>
            <w:hideMark/>
          </w:tcPr>
          <w:p w14:paraId="511DD079"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Переоборудование зала им. Попова</w:t>
            </w:r>
          </w:p>
        </w:tc>
        <w:tc>
          <w:tcPr>
            <w:tcW w:w="1065" w:type="dxa"/>
            <w:noWrap/>
            <w:hideMark/>
          </w:tcPr>
          <w:p w14:paraId="7FD3978E"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736A2E7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4B85DCF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697A665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17B5E2F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89 201,00</w:t>
            </w:r>
          </w:p>
        </w:tc>
        <w:tc>
          <w:tcPr>
            <w:tcW w:w="1091" w:type="dxa"/>
            <w:noWrap/>
            <w:hideMark/>
          </w:tcPr>
          <w:p w14:paraId="37CFF34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89 201,00</w:t>
            </w:r>
          </w:p>
        </w:tc>
        <w:tc>
          <w:tcPr>
            <w:tcW w:w="1162" w:type="dxa"/>
            <w:noWrap/>
            <w:hideMark/>
          </w:tcPr>
          <w:p w14:paraId="3FB46EF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0812C05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534637B5" w14:textId="77777777" w:rsidTr="005215B0">
        <w:trPr>
          <w:cantSplit/>
        </w:trPr>
        <w:tc>
          <w:tcPr>
            <w:tcW w:w="1125" w:type="dxa"/>
            <w:noWrap/>
            <w:hideMark/>
          </w:tcPr>
          <w:p w14:paraId="3E1F8B01"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P.10019.1.01</w:t>
            </w:r>
          </w:p>
        </w:tc>
        <w:tc>
          <w:tcPr>
            <w:tcW w:w="4609" w:type="dxa"/>
            <w:noWrap/>
            <w:hideMark/>
          </w:tcPr>
          <w:p w14:paraId="5B246E31"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Фонд МСЭ по обеспечению доступности</w:t>
            </w:r>
          </w:p>
        </w:tc>
        <w:tc>
          <w:tcPr>
            <w:tcW w:w="1065" w:type="dxa"/>
            <w:noWrap/>
            <w:hideMark/>
          </w:tcPr>
          <w:p w14:paraId="1FA43CEC"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7AC1EB8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3 360,85</w:t>
            </w:r>
          </w:p>
        </w:tc>
        <w:tc>
          <w:tcPr>
            <w:tcW w:w="1092" w:type="dxa"/>
            <w:noWrap/>
            <w:hideMark/>
          </w:tcPr>
          <w:p w14:paraId="7C75399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382F1B7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23D745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AA49B0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7DC0D3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3 360,85</w:t>
            </w:r>
          </w:p>
        </w:tc>
        <w:tc>
          <w:tcPr>
            <w:tcW w:w="1162" w:type="dxa"/>
            <w:noWrap/>
            <w:hideMark/>
          </w:tcPr>
          <w:p w14:paraId="7FF41E9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3 360,85</w:t>
            </w:r>
          </w:p>
        </w:tc>
      </w:tr>
      <w:tr w:rsidR="00F0367F" w:rsidRPr="002408B1" w14:paraId="161F6289" w14:textId="77777777" w:rsidTr="005215B0">
        <w:trPr>
          <w:cantSplit/>
        </w:trPr>
        <w:tc>
          <w:tcPr>
            <w:tcW w:w="1125" w:type="dxa"/>
            <w:noWrap/>
            <w:hideMark/>
          </w:tcPr>
          <w:p w14:paraId="47D40514"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P.10020.1.01</w:t>
            </w:r>
          </w:p>
        </w:tc>
        <w:tc>
          <w:tcPr>
            <w:tcW w:w="4609" w:type="dxa"/>
            <w:noWrap/>
            <w:hideMark/>
          </w:tcPr>
          <w:p w14:paraId="2BD3A071"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Проект по терминологии</w:t>
            </w:r>
          </w:p>
        </w:tc>
        <w:tc>
          <w:tcPr>
            <w:tcW w:w="1065" w:type="dxa"/>
            <w:noWrap/>
            <w:hideMark/>
          </w:tcPr>
          <w:p w14:paraId="70BED029"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6344AF2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41 907,66</w:t>
            </w:r>
          </w:p>
        </w:tc>
        <w:tc>
          <w:tcPr>
            <w:tcW w:w="1092" w:type="dxa"/>
            <w:noWrap/>
            <w:hideMark/>
          </w:tcPr>
          <w:p w14:paraId="5D013BF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366852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F0E8D1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4C46C0F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5165538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41 907,66</w:t>
            </w:r>
          </w:p>
        </w:tc>
        <w:tc>
          <w:tcPr>
            <w:tcW w:w="1162" w:type="dxa"/>
            <w:noWrap/>
            <w:hideMark/>
          </w:tcPr>
          <w:p w14:paraId="3742BB7C"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41 907,66</w:t>
            </w:r>
          </w:p>
        </w:tc>
      </w:tr>
      <w:tr w:rsidR="00F0367F" w:rsidRPr="002408B1" w14:paraId="479C3FD4" w14:textId="77777777" w:rsidTr="005215B0">
        <w:trPr>
          <w:cantSplit/>
        </w:trPr>
        <w:tc>
          <w:tcPr>
            <w:tcW w:w="1125" w:type="dxa"/>
            <w:noWrap/>
            <w:hideMark/>
          </w:tcPr>
          <w:p w14:paraId="4D13D71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P.10023.1.01</w:t>
            </w:r>
          </w:p>
        </w:tc>
        <w:tc>
          <w:tcPr>
            <w:tcW w:w="4609" w:type="dxa"/>
            <w:noWrap/>
            <w:hideMark/>
          </w:tcPr>
          <w:p w14:paraId="0D308054"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STC</w:t>
            </w:r>
          </w:p>
        </w:tc>
        <w:tc>
          <w:tcPr>
            <w:tcW w:w="1065" w:type="dxa"/>
            <w:noWrap/>
            <w:hideMark/>
          </w:tcPr>
          <w:p w14:paraId="18B7D59C"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5F8A72E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25 505,14</w:t>
            </w:r>
          </w:p>
        </w:tc>
        <w:tc>
          <w:tcPr>
            <w:tcW w:w="1092" w:type="dxa"/>
            <w:noWrap/>
            <w:hideMark/>
          </w:tcPr>
          <w:p w14:paraId="5D66C85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B212CF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2C7CF42"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5666FFA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486A79FE"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25 505,14</w:t>
            </w:r>
          </w:p>
        </w:tc>
        <w:tc>
          <w:tcPr>
            <w:tcW w:w="1162" w:type="dxa"/>
            <w:noWrap/>
            <w:hideMark/>
          </w:tcPr>
          <w:p w14:paraId="37D6D45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25 505,14</w:t>
            </w:r>
          </w:p>
        </w:tc>
      </w:tr>
      <w:tr w:rsidR="00F0367F" w:rsidRPr="002408B1" w14:paraId="0D03CA1A" w14:textId="77777777" w:rsidTr="005215B0">
        <w:trPr>
          <w:cantSplit/>
        </w:trPr>
        <w:tc>
          <w:tcPr>
            <w:tcW w:w="1125" w:type="dxa"/>
            <w:noWrap/>
            <w:hideMark/>
          </w:tcPr>
          <w:p w14:paraId="50499363"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P.10025.1.01</w:t>
            </w:r>
          </w:p>
        </w:tc>
        <w:tc>
          <w:tcPr>
            <w:tcW w:w="4609" w:type="dxa"/>
            <w:noWrap/>
            <w:hideMark/>
          </w:tcPr>
          <w:p w14:paraId="31A821F8"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Всемирный молодежный саммит</w:t>
            </w:r>
          </w:p>
        </w:tc>
        <w:tc>
          <w:tcPr>
            <w:tcW w:w="1065" w:type="dxa"/>
            <w:noWrap/>
            <w:hideMark/>
          </w:tcPr>
          <w:p w14:paraId="1A2BFB3E"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24522C5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608,42</w:t>
            </w:r>
          </w:p>
        </w:tc>
        <w:tc>
          <w:tcPr>
            <w:tcW w:w="1092" w:type="dxa"/>
            <w:noWrap/>
            <w:hideMark/>
          </w:tcPr>
          <w:p w14:paraId="7F7B4BD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381928DC"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8414AC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BDE796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0E343D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608,42</w:t>
            </w:r>
          </w:p>
        </w:tc>
        <w:tc>
          <w:tcPr>
            <w:tcW w:w="1162" w:type="dxa"/>
            <w:noWrap/>
            <w:hideMark/>
          </w:tcPr>
          <w:p w14:paraId="09AEABDC"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608,42</w:t>
            </w:r>
          </w:p>
        </w:tc>
      </w:tr>
      <w:tr w:rsidR="00F0367F" w:rsidRPr="002408B1" w14:paraId="46226ADD" w14:textId="77777777" w:rsidTr="005215B0">
        <w:trPr>
          <w:cantSplit/>
        </w:trPr>
        <w:tc>
          <w:tcPr>
            <w:tcW w:w="1125" w:type="dxa"/>
            <w:noWrap/>
            <w:hideMark/>
          </w:tcPr>
          <w:p w14:paraId="656CFD3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P.10028.1.01</w:t>
            </w:r>
          </w:p>
        </w:tc>
        <w:tc>
          <w:tcPr>
            <w:tcW w:w="4609" w:type="dxa"/>
            <w:noWrap/>
            <w:hideMark/>
          </w:tcPr>
          <w:p w14:paraId="213C1D66"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150-я годовщина МСЭ (Ext. 1)</w:t>
            </w:r>
          </w:p>
        </w:tc>
        <w:tc>
          <w:tcPr>
            <w:tcW w:w="1065" w:type="dxa"/>
            <w:noWrap/>
            <w:hideMark/>
          </w:tcPr>
          <w:p w14:paraId="1A409EC9"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3C18387F"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620,30</w:t>
            </w:r>
          </w:p>
        </w:tc>
        <w:tc>
          <w:tcPr>
            <w:tcW w:w="1092" w:type="dxa"/>
            <w:noWrap/>
            <w:hideMark/>
          </w:tcPr>
          <w:p w14:paraId="083C31D0"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84FAB9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3768E1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26358762"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E9786A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620,30</w:t>
            </w:r>
          </w:p>
        </w:tc>
        <w:tc>
          <w:tcPr>
            <w:tcW w:w="1162" w:type="dxa"/>
            <w:noWrap/>
            <w:hideMark/>
          </w:tcPr>
          <w:p w14:paraId="46159C8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620,30</w:t>
            </w:r>
          </w:p>
        </w:tc>
      </w:tr>
      <w:tr w:rsidR="00F0367F" w:rsidRPr="002408B1" w14:paraId="424FB1CA" w14:textId="77777777" w:rsidTr="005215B0">
        <w:trPr>
          <w:cantSplit/>
        </w:trPr>
        <w:tc>
          <w:tcPr>
            <w:tcW w:w="1125" w:type="dxa"/>
            <w:noWrap/>
            <w:hideMark/>
          </w:tcPr>
          <w:p w14:paraId="316A843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P.10031.1.01</w:t>
            </w:r>
          </w:p>
        </w:tc>
        <w:tc>
          <w:tcPr>
            <w:tcW w:w="4609" w:type="dxa"/>
            <w:noWrap/>
            <w:hideMark/>
          </w:tcPr>
          <w:p w14:paraId="5E5FFDD6"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День "Девушки в ИКТ"</w:t>
            </w:r>
          </w:p>
        </w:tc>
        <w:tc>
          <w:tcPr>
            <w:tcW w:w="1065" w:type="dxa"/>
            <w:noWrap/>
            <w:hideMark/>
          </w:tcPr>
          <w:p w14:paraId="2399E73E"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6248E99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5 835,56</w:t>
            </w:r>
          </w:p>
        </w:tc>
        <w:tc>
          <w:tcPr>
            <w:tcW w:w="1092" w:type="dxa"/>
            <w:noWrap/>
            <w:hideMark/>
          </w:tcPr>
          <w:p w14:paraId="223675A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E4BCD00"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D044A3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8A042A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0729C14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5 835,56</w:t>
            </w:r>
          </w:p>
        </w:tc>
        <w:tc>
          <w:tcPr>
            <w:tcW w:w="1162" w:type="dxa"/>
            <w:noWrap/>
            <w:hideMark/>
          </w:tcPr>
          <w:p w14:paraId="67E7CA7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5 835,56</w:t>
            </w:r>
          </w:p>
        </w:tc>
      </w:tr>
      <w:tr w:rsidR="00F0367F" w:rsidRPr="002408B1" w14:paraId="71845D66" w14:textId="77777777" w:rsidTr="005215B0">
        <w:trPr>
          <w:cantSplit/>
        </w:trPr>
        <w:tc>
          <w:tcPr>
            <w:tcW w:w="1125" w:type="dxa"/>
            <w:noWrap/>
            <w:hideMark/>
          </w:tcPr>
          <w:p w14:paraId="06647BD0"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P.10033.1.01</w:t>
            </w:r>
          </w:p>
        </w:tc>
        <w:tc>
          <w:tcPr>
            <w:tcW w:w="4609" w:type="dxa"/>
            <w:noWrap/>
            <w:hideMark/>
          </w:tcPr>
          <w:p w14:paraId="57EE7D7A"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Семинар-практикум по истории МСЭ</w:t>
            </w:r>
          </w:p>
        </w:tc>
        <w:tc>
          <w:tcPr>
            <w:tcW w:w="1065" w:type="dxa"/>
            <w:noWrap/>
            <w:hideMark/>
          </w:tcPr>
          <w:p w14:paraId="7350A3E2"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77AC0AE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5 443,65</w:t>
            </w:r>
          </w:p>
        </w:tc>
        <w:tc>
          <w:tcPr>
            <w:tcW w:w="1092" w:type="dxa"/>
            <w:noWrap/>
            <w:hideMark/>
          </w:tcPr>
          <w:p w14:paraId="1E2A94F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62A25E6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A0BE9D0"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6158EF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041AF26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5 443,65</w:t>
            </w:r>
          </w:p>
        </w:tc>
        <w:tc>
          <w:tcPr>
            <w:tcW w:w="1162" w:type="dxa"/>
            <w:noWrap/>
            <w:hideMark/>
          </w:tcPr>
          <w:p w14:paraId="18D2FEC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5 443,65</w:t>
            </w:r>
          </w:p>
        </w:tc>
      </w:tr>
      <w:tr w:rsidR="00F0367F" w:rsidRPr="002408B1" w14:paraId="5CBB2C40" w14:textId="77777777" w:rsidTr="005215B0">
        <w:trPr>
          <w:cantSplit/>
        </w:trPr>
        <w:tc>
          <w:tcPr>
            <w:tcW w:w="1125" w:type="dxa"/>
            <w:noWrap/>
            <w:hideMark/>
          </w:tcPr>
          <w:p w14:paraId="7DFFF4BB"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P.10036.1.01</w:t>
            </w:r>
          </w:p>
        </w:tc>
        <w:tc>
          <w:tcPr>
            <w:tcW w:w="4609" w:type="dxa"/>
            <w:noWrap/>
            <w:hideMark/>
          </w:tcPr>
          <w:p w14:paraId="5F5CB2AD"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Проект по письменному переводу ITU-WE Ext. 1</w:t>
            </w:r>
          </w:p>
        </w:tc>
        <w:tc>
          <w:tcPr>
            <w:tcW w:w="1065" w:type="dxa"/>
            <w:noWrap/>
            <w:hideMark/>
          </w:tcPr>
          <w:p w14:paraId="023F83B9"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59AD00C2"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885 903,47</w:t>
            </w:r>
          </w:p>
        </w:tc>
        <w:tc>
          <w:tcPr>
            <w:tcW w:w="1092" w:type="dxa"/>
            <w:noWrap/>
            <w:hideMark/>
          </w:tcPr>
          <w:p w14:paraId="5D03074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83B998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17E466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645FE69C"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343 584,75</w:t>
            </w:r>
          </w:p>
        </w:tc>
        <w:tc>
          <w:tcPr>
            <w:tcW w:w="1162" w:type="dxa"/>
            <w:noWrap/>
            <w:hideMark/>
          </w:tcPr>
          <w:p w14:paraId="4E1EDEE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542 318,72</w:t>
            </w:r>
          </w:p>
        </w:tc>
        <w:tc>
          <w:tcPr>
            <w:tcW w:w="1162" w:type="dxa"/>
            <w:noWrap/>
            <w:hideMark/>
          </w:tcPr>
          <w:p w14:paraId="115AA00F"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542 318,72</w:t>
            </w:r>
          </w:p>
        </w:tc>
      </w:tr>
      <w:tr w:rsidR="00F0367F" w:rsidRPr="002408B1" w14:paraId="51A9D43F" w14:textId="77777777" w:rsidTr="005215B0">
        <w:trPr>
          <w:cantSplit/>
        </w:trPr>
        <w:tc>
          <w:tcPr>
            <w:tcW w:w="1125" w:type="dxa"/>
            <w:noWrap/>
            <w:hideMark/>
          </w:tcPr>
          <w:p w14:paraId="139D740F"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P.10039.2.01</w:t>
            </w:r>
          </w:p>
        </w:tc>
        <w:tc>
          <w:tcPr>
            <w:tcW w:w="4609" w:type="dxa"/>
            <w:noWrap/>
            <w:hideMark/>
          </w:tcPr>
          <w:p w14:paraId="1A7A3101"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Деятельность SPM</w:t>
            </w:r>
          </w:p>
        </w:tc>
        <w:tc>
          <w:tcPr>
            <w:tcW w:w="1065" w:type="dxa"/>
            <w:noWrap/>
            <w:hideMark/>
          </w:tcPr>
          <w:p w14:paraId="5CB6A6C3"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662877E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228 892,61</w:t>
            </w:r>
          </w:p>
        </w:tc>
        <w:tc>
          <w:tcPr>
            <w:tcW w:w="1092" w:type="dxa"/>
            <w:noWrap/>
            <w:hideMark/>
          </w:tcPr>
          <w:p w14:paraId="398CDCC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6BFF259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6522DD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9B60B4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7DC02D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228 892,61</w:t>
            </w:r>
          </w:p>
        </w:tc>
        <w:tc>
          <w:tcPr>
            <w:tcW w:w="1162" w:type="dxa"/>
            <w:noWrap/>
            <w:hideMark/>
          </w:tcPr>
          <w:p w14:paraId="3E655CE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228 892,61</w:t>
            </w:r>
          </w:p>
        </w:tc>
      </w:tr>
      <w:tr w:rsidR="00F0367F" w:rsidRPr="002408B1" w14:paraId="5838FC4F" w14:textId="77777777" w:rsidTr="005215B0">
        <w:trPr>
          <w:cantSplit/>
        </w:trPr>
        <w:tc>
          <w:tcPr>
            <w:tcW w:w="1125" w:type="dxa"/>
            <w:noWrap/>
            <w:hideMark/>
          </w:tcPr>
          <w:p w14:paraId="7B4055EA"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P.10040.2.03</w:t>
            </w:r>
          </w:p>
        </w:tc>
        <w:tc>
          <w:tcPr>
            <w:tcW w:w="4609" w:type="dxa"/>
            <w:noWrap/>
            <w:hideMark/>
          </w:tcPr>
          <w:p w14:paraId="6E2CFAD3"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Руководящие указания по визуальной идентификации</w:t>
            </w:r>
          </w:p>
        </w:tc>
        <w:tc>
          <w:tcPr>
            <w:tcW w:w="1065" w:type="dxa"/>
            <w:noWrap/>
            <w:hideMark/>
          </w:tcPr>
          <w:p w14:paraId="4E9F6491"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53E1E88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5 940,70</w:t>
            </w:r>
          </w:p>
        </w:tc>
        <w:tc>
          <w:tcPr>
            <w:tcW w:w="1092" w:type="dxa"/>
            <w:noWrap/>
            <w:hideMark/>
          </w:tcPr>
          <w:p w14:paraId="1CA1E1A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959908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4C09E62E"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2D03E7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9F9273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5 940,70</w:t>
            </w:r>
          </w:p>
        </w:tc>
        <w:tc>
          <w:tcPr>
            <w:tcW w:w="1162" w:type="dxa"/>
            <w:noWrap/>
            <w:hideMark/>
          </w:tcPr>
          <w:p w14:paraId="6661FD22"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5 940,70</w:t>
            </w:r>
          </w:p>
        </w:tc>
      </w:tr>
      <w:tr w:rsidR="00F0367F" w:rsidRPr="002408B1" w14:paraId="45025483" w14:textId="77777777" w:rsidTr="005215B0">
        <w:trPr>
          <w:cantSplit/>
        </w:trPr>
        <w:tc>
          <w:tcPr>
            <w:tcW w:w="1125" w:type="dxa"/>
            <w:noWrap/>
            <w:hideMark/>
          </w:tcPr>
          <w:p w14:paraId="1D343F50"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P.10042.2.01</w:t>
            </w:r>
          </w:p>
        </w:tc>
        <w:tc>
          <w:tcPr>
            <w:tcW w:w="4609" w:type="dxa"/>
            <w:noWrap/>
            <w:hideMark/>
          </w:tcPr>
          <w:p w14:paraId="786DA704"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Деятельность Генерального секретариата на высоком уровне</w:t>
            </w:r>
          </w:p>
        </w:tc>
        <w:tc>
          <w:tcPr>
            <w:tcW w:w="1065" w:type="dxa"/>
            <w:noWrap/>
            <w:hideMark/>
          </w:tcPr>
          <w:p w14:paraId="21AD452F"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0F43D1F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65 006,78</w:t>
            </w:r>
          </w:p>
        </w:tc>
        <w:tc>
          <w:tcPr>
            <w:tcW w:w="1092" w:type="dxa"/>
            <w:noWrap/>
            <w:hideMark/>
          </w:tcPr>
          <w:p w14:paraId="37DA21C2"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64DD81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36777D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40 000,00</w:t>
            </w:r>
          </w:p>
        </w:tc>
        <w:tc>
          <w:tcPr>
            <w:tcW w:w="1091" w:type="dxa"/>
            <w:noWrap/>
            <w:hideMark/>
          </w:tcPr>
          <w:p w14:paraId="236D679F"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35 783,35</w:t>
            </w:r>
          </w:p>
        </w:tc>
        <w:tc>
          <w:tcPr>
            <w:tcW w:w="1162" w:type="dxa"/>
            <w:noWrap/>
            <w:hideMark/>
          </w:tcPr>
          <w:p w14:paraId="372D038C"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69 223,43</w:t>
            </w:r>
          </w:p>
        </w:tc>
        <w:tc>
          <w:tcPr>
            <w:tcW w:w="1162" w:type="dxa"/>
            <w:noWrap/>
            <w:hideMark/>
          </w:tcPr>
          <w:p w14:paraId="54EDE1F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69 223,43</w:t>
            </w:r>
          </w:p>
        </w:tc>
      </w:tr>
      <w:tr w:rsidR="00F0367F" w:rsidRPr="002408B1" w14:paraId="78F400AD" w14:textId="77777777" w:rsidTr="00DB0CBD">
        <w:trPr>
          <w:cantSplit/>
        </w:trPr>
        <w:tc>
          <w:tcPr>
            <w:tcW w:w="1125" w:type="dxa"/>
            <w:tcBorders>
              <w:bottom w:val="nil"/>
            </w:tcBorders>
            <w:noWrap/>
          </w:tcPr>
          <w:p w14:paraId="0570FDA2" w14:textId="77777777" w:rsidR="00F0367F" w:rsidRPr="002408B1" w:rsidRDefault="00F0367F" w:rsidP="008E4B46">
            <w:pPr>
              <w:pStyle w:val="Annexref"/>
              <w:keepNext w:val="0"/>
              <w:keepLines w:val="0"/>
              <w:spacing w:before="0" w:after="0"/>
              <w:jc w:val="left"/>
              <w:rPr>
                <w:sz w:val="16"/>
                <w:szCs w:val="16"/>
                <w:lang w:val="ru-RU"/>
              </w:rPr>
            </w:pPr>
          </w:p>
        </w:tc>
        <w:tc>
          <w:tcPr>
            <w:tcW w:w="4609" w:type="dxa"/>
            <w:tcBorders>
              <w:bottom w:val="nil"/>
            </w:tcBorders>
            <w:noWrap/>
          </w:tcPr>
          <w:p w14:paraId="5ABEF3BC" w14:textId="77777777" w:rsidR="00F0367F" w:rsidRPr="002408B1" w:rsidRDefault="00F0367F" w:rsidP="00004227">
            <w:pPr>
              <w:pStyle w:val="Annexref"/>
              <w:keepNext w:val="0"/>
              <w:keepLines w:val="0"/>
              <w:spacing w:before="0" w:after="0"/>
              <w:jc w:val="left"/>
              <w:rPr>
                <w:sz w:val="16"/>
                <w:szCs w:val="16"/>
                <w:lang w:val="ru-RU"/>
              </w:rPr>
            </w:pPr>
          </w:p>
        </w:tc>
        <w:tc>
          <w:tcPr>
            <w:tcW w:w="1065" w:type="dxa"/>
            <w:tcBorders>
              <w:bottom w:val="single" w:sz="4" w:space="0" w:color="auto"/>
            </w:tcBorders>
            <w:noWrap/>
          </w:tcPr>
          <w:p w14:paraId="6A9962DD" w14:textId="77777777" w:rsidR="00F0367F" w:rsidRPr="002408B1" w:rsidRDefault="00F0367F" w:rsidP="00004227">
            <w:pPr>
              <w:pStyle w:val="Annexref"/>
              <w:keepNext w:val="0"/>
              <w:keepLines w:val="0"/>
              <w:spacing w:before="0" w:after="0"/>
              <w:rPr>
                <w:sz w:val="16"/>
                <w:szCs w:val="16"/>
                <w:lang w:val="ru-RU"/>
              </w:rPr>
            </w:pPr>
          </w:p>
        </w:tc>
        <w:tc>
          <w:tcPr>
            <w:tcW w:w="1203" w:type="dxa"/>
            <w:tcBorders>
              <w:bottom w:val="single" w:sz="4" w:space="0" w:color="auto"/>
            </w:tcBorders>
            <w:noWrap/>
          </w:tcPr>
          <w:p w14:paraId="1972A3E3"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tcBorders>
              <w:bottom w:val="single" w:sz="4" w:space="0" w:color="auto"/>
            </w:tcBorders>
            <w:noWrap/>
          </w:tcPr>
          <w:p w14:paraId="5E05E8A5" w14:textId="77777777" w:rsidR="00F0367F" w:rsidRPr="002408B1" w:rsidRDefault="00F0367F" w:rsidP="00004227">
            <w:pPr>
              <w:pStyle w:val="Annexref"/>
              <w:keepNext w:val="0"/>
              <w:keepLines w:val="0"/>
              <w:spacing w:before="0" w:after="0"/>
              <w:jc w:val="right"/>
              <w:rPr>
                <w:sz w:val="16"/>
                <w:szCs w:val="16"/>
                <w:lang w:val="ru-RU"/>
              </w:rPr>
            </w:pPr>
          </w:p>
        </w:tc>
        <w:tc>
          <w:tcPr>
            <w:tcW w:w="980" w:type="dxa"/>
            <w:tcBorders>
              <w:bottom w:val="single" w:sz="4" w:space="0" w:color="auto"/>
            </w:tcBorders>
            <w:noWrap/>
          </w:tcPr>
          <w:p w14:paraId="23BAF017"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tcBorders>
              <w:bottom w:val="single" w:sz="4" w:space="0" w:color="auto"/>
            </w:tcBorders>
            <w:noWrap/>
          </w:tcPr>
          <w:p w14:paraId="55995648" w14:textId="77777777" w:rsidR="00F0367F" w:rsidRPr="002408B1" w:rsidRDefault="00F0367F" w:rsidP="00004227">
            <w:pPr>
              <w:pStyle w:val="Annexref"/>
              <w:keepNext w:val="0"/>
              <w:keepLines w:val="0"/>
              <w:spacing w:before="0" w:after="0"/>
              <w:jc w:val="right"/>
              <w:rPr>
                <w:sz w:val="16"/>
                <w:szCs w:val="16"/>
                <w:lang w:val="ru-RU"/>
              </w:rPr>
            </w:pPr>
          </w:p>
        </w:tc>
        <w:tc>
          <w:tcPr>
            <w:tcW w:w="1091" w:type="dxa"/>
            <w:tcBorders>
              <w:bottom w:val="single" w:sz="4" w:space="0" w:color="auto"/>
            </w:tcBorders>
            <w:noWrap/>
          </w:tcPr>
          <w:p w14:paraId="768FDD46"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tcBorders>
              <w:bottom w:val="single" w:sz="4" w:space="0" w:color="auto"/>
            </w:tcBorders>
            <w:noWrap/>
          </w:tcPr>
          <w:p w14:paraId="0828AD76"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tcBorders>
              <w:bottom w:val="single" w:sz="4" w:space="0" w:color="auto"/>
            </w:tcBorders>
            <w:noWrap/>
          </w:tcPr>
          <w:p w14:paraId="1B93320E" w14:textId="77777777" w:rsidR="00F0367F" w:rsidRPr="002408B1" w:rsidRDefault="00F0367F" w:rsidP="00004227">
            <w:pPr>
              <w:pStyle w:val="Annexref"/>
              <w:keepNext w:val="0"/>
              <w:keepLines w:val="0"/>
              <w:spacing w:before="0" w:after="0"/>
              <w:jc w:val="right"/>
              <w:rPr>
                <w:sz w:val="16"/>
                <w:szCs w:val="16"/>
                <w:lang w:val="ru-RU"/>
              </w:rPr>
            </w:pPr>
          </w:p>
        </w:tc>
      </w:tr>
      <w:tr w:rsidR="00F0367F" w:rsidRPr="002408B1" w14:paraId="301BDE09" w14:textId="77777777" w:rsidTr="00BE7FAA">
        <w:trPr>
          <w:cantSplit/>
        </w:trPr>
        <w:tc>
          <w:tcPr>
            <w:tcW w:w="1125" w:type="dxa"/>
            <w:tcBorders>
              <w:top w:val="nil"/>
              <w:bottom w:val="double" w:sz="4" w:space="0" w:color="auto"/>
            </w:tcBorders>
            <w:noWrap/>
          </w:tcPr>
          <w:p w14:paraId="43CAD287" w14:textId="77777777" w:rsidR="00F0367F" w:rsidRPr="002408B1" w:rsidRDefault="00F0367F" w:rsidP="008E4B46">
            <w:pPr>
              <w:pStyle w:val="Annexref"/>
              <w:keepNext w:val="0"/>
              <w:keepLines w:val="0"/>
              <w:spacing w:before="0" w:after="0"/>
              <w:jc w:val="left"/>
              <w:rPr>
                <w:b/>
                <w:bCs/>
                <w:sz w:val="16"/>
                <w:szCs w:val="16"/>
                <w:lang w:val="ru-RU"/>
              </w:rPr>
            </w:pPr>
          </w:p>
        </w:tc>
        <w:tc>
          <w:tcPr>
            <w:tcW w:w="4609" w:type="dxa"/>
            <w:tcBorders>
              <w:top w:val="nil"/>
              <w:bottom w:val="double" w:sz="4" w:space="0" w:color="auto"/>
            </w:tcBorders>
            <w:noWrap/>
          </w:tcPr>
          <w:p w14:paraId="56FB4B40" w14:textId="77777777" w:rsidR="00F0367F" w:rsidRPr="002408B1" w:rsidRDefault="00F0367F" w:rsidP="00DB0CBD">
            <w:pPr>
              <w:pStyle w:val="Annexref"/>
              <w:keepNext w:val="0"/>
              <w:keepLines w:val="0"/>
              <w:spacing w:before="0" w:after="0"/>
              <w:jc w:val="right"/>
              <w:rPr>
                <w:b/>
                <w:bCs/>
                <w:sz w:val="16"/>
                <w:szCs w:val="16"/>
                <w:lang w:val="ru-RU"/>
              </w:rPr>
            </w:pPr>
            <w:r w:rsidRPr="002408B1">
              <w:rPr>
                <w:b/>
                <w:bCs/>
                <w:sz w:val="16"/>
                <w:szCs w:val="16"/>
                <w:lang w:val="ru-RU"/>
              </w:rPr>
              <w:t>Итого: ГС</w:t>
            </w:r>
          </w:p>
        </w:tc>
        <w:tc>
          <w:tcPr>
            <w:tcW w:w="1065" w:type="dxa"/>
            <w:tcBorders>
              <w:top w:val="single" w:sz="4" w:space="0" w:color="auto"/>
              <w:bottom w:val="double" w:sz="4" w:space="0" w:color="auto"/>
            </w:tcBorders>
            <w:noWrap/>
          </w:tcPr>
          <w:p w14:paraId="0182B7A9" w14:textId="77777777" w:rsidR="00F0367F" w:rsidRPr="002408B1" w:rsidRDefault="00F0367F" w:rsidP="005215B0">
            <w:pPr>
              <w:pStyle w:val="Annexref"/>
              <w:keepNext w:val="0"/>
              <w:keepLines w:val="0"/>
              <w:spacing w:before="0" w:after="0"/>
              <w:rPr>
                <w:b/>
                <w:bCs/>
                <w:sz w:val="16"/>
                <w:szCs w:val="16"/>
                <w:lang w:val="ru-RU"/>
              </w:rPr>
            </w:pPr>
            <w:r w:rsidRPr="002408B1">
              <w:rPr>
                <w:b/>
                <w:bCs/>
                <w:sz w:val="16"/>
                <w:szCs w:val="16"/>
                <w:lang w:val="ru-RU"/>
              </w:rPr>
              <w:t>шв. фр.</w:t>
            </w:r>
          </w:p>
        </w:tc>
        <w:tc>
          <w:tcPr>
            <w:tcW w:w="1203" w:type="dxa"/>
            <w:tcBorders>
              <w:top w:val="single" w:sz="4" w:space="0" w:color="auto"/>
              <w:bottom w:val="double" w:sz="4" w:space="0" w:color="auto"/>
            </w:tcBorders>
            <w:noWrap/>
          </w:tcPr>
          <w:p w14:paraId="0ECC86F8"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1 316 591,88</w:t>
            </w:r>
          </w:p>
        </w:tc>
        <w:tc>
          <w:tcPr>
            <w:tcW w:w="1092" w:type="dxa"/>
            <w:tcBorders>
              <w:top w:val="single" w:sz="4" w:space="0" w:color="auto"/>
              <w:bottom w:val="double" w:sz="4" w:space="0" w:color="auto"/>
            </w:tcBorders>
            <w:noWrap/>
          </w:tcPr>
          <w:p w14:paraId="576290E4"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436 040,85</w:t>
            </w:r>
          </w:p>
        </w:tc>
        <w:tc>
          <w:tcPr>
            <w:tcW w:w="980" w:type="dxa"/>
            <w:tcBorders>
              <w:top w:val="single" w:sz="4" w:space="0" w:color="auto"/>
              <w:bottom w:val="double" w:sz="4" w:space="0" w:color="auto"/>
            </w:tcBorders>
            <w:noWrap/>
          </w:tcPr>
          <w:p w14:paraId="7B5D5407"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w:t>
            </w:r>
          </w:p>
        </w:tc>
        <w:tc>
          <w:tcPr>
            <w:tcW w:w="1092" w:type="dxa"/>
            <w:tcBorders>
              <w:top w:val="single" w:sz="4" w:space="0" w:color="auto"/>
              <w:bottom w:val="double" w:sz="4" w:space="0" w:color="auto"/>
            </w:tcBorders>
            <w:noWrap/>
          </w:tcPr>
          <w:p w14:paraId="466D86EE"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256 422,00</w:t>
            </w:r>
          </w:p>
        </w:tc>
        <w:tc>
          <w:tcPr>
            <w:tcW w:w="1091" w:type="dxa"/>
            <w:tcBorders>
              <w:top w:val="single" w:sz="4" w:space="0" w:color="auto"/>
              <w:bottom w:val="double" w:sz="4" w:space="0" w:color="auto"/>
            </w:tcBorders>
            <w:noWrap/>
          </w:tcPr>
          <w:p w14:paraId="72DE31FF"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738 453,86</w:t>
            </w:r>
          </w:p>
        </w:tc>
        <w:tc>
          <w:tcPr>
            <w:tcW w:w="1162" w:type="dxa"/>
            <w:tcBorders>
              <w:top w:val="single" w:sz="4" w:space="0" w:color="auto"/>
              <w:bottom w:val="double" w:sz="4" w:space="0" w:color="auto"/>
            </w:tcBorders>
            <w:noWrap/>
          </w:tcPr>
          <w:p w14:paraId="51310629"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1 222 450,01</w:t>
            </w:r>
          </w:p>
        </w:tc>
        <w:tc>
          <w:tcPr>
            <w:tcW w:w="1162" w:type="dxa"/>
            <w:tcBorders>
              <w:top w:val="single" w:sz="4" w:space="0" w:color="auto"/>
              <w:bottom w:val="double" w:sz="4" w:space="0" w:color="auto"/>
            </w:tcBorders>
            <w:noWrap/>
          </w:tcPr>
          <w:p w14:paraId="60C63CEB"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1 222 450,01</w:t>
            </w:r>
          </w:p>
        </w:tc>
      </w:tr>
      <w:tr w:rsidR="00F0367F" w:rsidRPr="002408B1" w14:paraId="182AACA6" w14:textId="77777777" w:rsidTr="00BE7FAA">
        <w:trPr>
          <w:cantSplit/>
        </w:trPr>
        <w:tc>
          <w:tcPr>
            <w:tcW w:w="1125" w:type="dxa"/>
            <w:tcBorders>
              <w:top w:val="double" w:sz="4" w:space="0" w:color="auto"/>
              <w:bottom w:val="nil"/>
            </w:tcBorders>
            <w:noWrap/>
          </w:tcPr>
          <w:p w14:paraId="3821D0DE" w14:textId="77777777" w:rsidR="00F0367F" w:rsidRPr="002408B1" w:rsidRDefault="00F0367F" w:rsidP="008E4B46">
            <w:pPr>
              <w:pStyle w:val="Annexref"/>
              <w:keepNext w:val="0"/>
              <w:keepLines w:val="0"/>
              <w:spacing w:before="0" w:after="0"/>
              <w:jc w:val="left"/>
              <w:rPr>
                <w:sz w:val="16"/>
                <w:szCs w:val="16"/>
                <w:lang w:val="ru-RU"/>
              </w:rPr>
            </w:pPr>
          </w:p>
        </w:tc>
        <w:tc>
          <w:tcPr>
            <w:tcW w:w="4609" w:type="dxa"/>
            <w:tcBorders>
              <w:top w:val="double" w:sz="4" w:space="0" w:color="auto"/>
              <w:bottom w:val="nil"/>
            </w:tcBorders>
            <w:noWrap/>
          </w:tcPr>
          <w:p w14:paraId="0456A713" w14:textId="77777777" w:rsidR="00F0367F" w:rsidRPr="002408B1" w:rsidRDefault="00F0367F" w:rsidP="005215B0">
            <w:pPr>
              <w:pStyle w:val="Annexref"/>
              <w:keepNext w:val="0"/>
              <w:keepLines w:val="0"/>
              <w:spacing w:before="0" w:after="0"/>
              <w:jc w:val="left"/>
              <w:rPr>
                <w:sz w:val="16"/>
                <w:szCs w:val="16"/>
                <w:lang w:val="ru-RU"/>
              </w:rPr>
            </w:pPr>
          </w:p>
        </w:tc>
        <w:tc>
          <w:tcPr>
            <w:tcW w:w="1065" w:type="dxa"/>
            <w:tcBorders>
              <w:top w:val="double" w:sz="4" w:space="0" w:color="auto"/>
              <w:bottom w:val="nil"/>
            </w:tcBorders>
            <w:noWrap/>
          </w:tcPr>
          <w:p w14:paraId="0B542FE4" w14:textId="77777777" w:rsidR="00F0367F" w:rsidRPr="002408B1" w:rsidRDefault="00F0367F" w:rsidP="005215B0">
            <w:pPr>
              <w:pStyle w:val="Annexref"/>
              <w:keepNext w:val="0"/>
              <w:keepLines w:val="0"/>
              <w:spacing w:before="0" w:after="0"/>
              <w:rPr>
                <w:sz w:val="16"/>
                <w:szCs w:val="16"/>
                <w:lang w:val="ru-RU"/>
              </w:rPr>
            </w:pPr>
          </w:p>
        </w:tc>
        <w:tc>
          <w:tcPr>
            <w:tcW w:w="1203" w:type="dxa"/>
            <w:tcBorders>
              <w:top w:val="double" w:sz="4" w:space="0" w:color="auto"/>
              <w:bottom w:val="nil"/>
            </w:tcBorders>
            <w:noWrap/>
          </w:tcPr>
          <w:p w14:paraId="37BDE2D8"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tcBorders>
              <w:top w:val="double" w:sz="4" w:space="0" w:color="auto"/>
              <w:bottom w:val="nil"/>
            </w:tcBorders>
            <w:noWrap/>
          </w:tcPr>
          <w:p w14:paraId="0AB447F9" w14:textId="77777777" w:rsidR="00F0367F" w:rsidRPr="002408B1" w:rsidRDefault="00F0367F" w:rsidP="005215B0">
            <w:pPr>
              <w:pStyle w:val="Annexref"/>
              <w:keepNext w:val="0"/>
              <w:keepLines w:val="0"/>
              <w:spacing w:before="0" w:after="0"/>
              <w:jc w:val="right"/>
              <w:rPr>
                <w:sz w:val="16"/>
                <w:szCs w:val="16"/>
                <w:lang w:val="ru-RU"/>
              </w:rPr>
            </w:pPr>
          </w:p>
        </w:tc>
        <w:tc>
          <w:tcPr>
            <w:tcW w:w="980" w:type="dxa"/>
            <w:tcBorders>
              <w:top w:val="double" w:sz="4" w:space="0" w:color="auto"/>
              <w:bottom w:val="nil"/>
            </w:tcBorders>
            <w:noWrap/>
          </w:tcPr>
          <w:p w14:paraId="4139C438"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tcBorders>
              <w:top w:val="double" w:sz="4" w:space="0" w:color="auto"/>
              <w:bottom w:val="nil"/>
            </w:tcBorders>
            <w:noWrap/>
          </w:tcPr>
          <w:p w14:paraId="60296AFD" w14:textId="77777777" w:rsidR="00F0367F" w:rsidRPr="002408B1" w:rsidRDefault="00F0367F" w:rsidP="005215B0">
            <w:pPr>
              <w:pStyle w:val="Annexref"/>
              <w:keepNext w:val="0"/>
              <w:keepLines w:val="0"/>
              <w:spacing w:before="0" w:after="0"/>
              <w:jc w:val="right"/>
              <w:rPr>
                <w:sz w:val="16"/>
                <w:szCs w:val="16"/>
                <w:lang w:val="ru-RU"/>
              </w:rPr>
            </w:pPr>
          </w:p>
        </w:tc>
        <w:tc>
          <w:tcPr>
            <w:tcW w:w="1091" w:type="dxa"/>
            <w:tcBorders>
              <w:top w:val="double" w:sz="4" w:space="0" w:color="auto"/>
              <w:bottom w:val="nil"/>
            </w:tcBorders>
            <w:noWrap/>
          </w:tcPr>
          <w:p w14:paraId="2FFA532A"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tcBorders>
              <w:top w:val="double" w:sz="4" w:space="0" w:color="auto"/>
              <w:bottom w:val="nil"/>
            </w:tcBorders>
            <w:noWrap/>
          </w:tcPr>
          <w:p w14:paraId="31553146"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tcBorders>
              <w:top w:val="double" w:sz="4" w:space="0" w:color="auto"/>
              <w:bottom w:val="nil"/>
            </w:tcBorders>
            <w:noWrap/>
          </w:tcPr>
          <w:p w14:paraId="2C501B0E" w14:textId="77777777" w:rsidR="00F0367F" w:rsidRPr="002408B1" w:rsidRDefault="00F0367F" w:rsidP="005215B0">
            <w:pPr>
              <w:pStyle w:val="Annexref"/>
              <w:keepNext w:val="0"/>
              <w:keepLines w:val="0"/>
              <w:spacing w:before="0" w:after="0"/>
              <w:jc w:val="right"/>
              <w:rPr>
                <w:sz w:val="16"/>
                <w:szCs w:val="16"/>
                <w:lang w:val="ru-RU"/>
              </w:rPr>
            </w:pPr>
          </w:p>
        </w:tc>
      </w:tr>
      <w:tr w:rsidR="00F0367F" w:rsidRPr="002408B1" w14:paraId="099DA50B" w14:textId="77777777" w:rsidTr="00DB0CBD">
        <w:trPr>
          <w:cantSplit/>
        </w:trPr>
        <w:tc>
          <w:tcPr>
            <w:tcW w:w="1125" w:type="dxa"/>
            <w:tcBorders>
              <w:top w:val="nil"/>
            </w:tcBorders>
            <w:noWrap/>
          </w:tcPr>
          <w:p w14:paraId="382E1780"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БР</w:t>
            </w:r>
          </w:p>
        </w:tc>
        <w:tc>
          <w:tcPr>
            <w:tcW w:w="4609" w:type="dxa"/>
            <w:tcBorders>
              <w:top w:val="nil"/>
            </w:tcBorders>
            <w:noWrap/>
          </w:tcPr>
          <w:p w14:paraId="5B485002" w14:textId="77777777" w:rsidR="00F0367F" w:rsidRPr="002408B1" w:rsidRDefault="00F0367F" w:rsidP="005215B0">
            <w:pPr>
              <w:pStyle w:val="Annexref"/>
              <w:keepNext w:val="0"/>
              <w:keepLines w:val="0"/>
              <w:spacing w:before="0" w:after="0"/>
              <w:jc w:val="left"/>
              <w:rPr>
                <w:sz w:val="16"/>
                <w:szCs w:val="16"/>
                <w:lang w:val="ru-RU"/>
              </w:rPr>
            </w:pPr>
          </w:p>
        </w:tc>
        <w:tc>
          <w:tcPr>
            <w:tcW w:w="1065" w:type="dxa"/>
            <w:tcBorders>
              <w:top w:val="nil"/>
            </w:tcBorders>
            <w:noWrap/>
          </w:tcPr>
          <w:p w14:paraId="003233A6" w14:textId="77777777" w:rsidR="00F0367F" w:rsidRPr="002408B1" w:rsidRDefault="00F0367F" w:rsidP="005215B0">
            <w:pPr>
              <w:pStyle w:val="Annexref"/>
              <w:keepNext w:val="0"/>
              <w:keepLines w:val="0"/>
              <w:spacing w:before="0" w:after="0"/>
              <w:rPr>
                <w:sz w:val="16"/>
                <w:szCs w:val="16"/>
                <w:lang w:val="ru-RU"/>
              </w:rPr>
            </w:pPr>
          </w:p>
        </w:tc>
        <w:tc>
          <w:tcPr>
            <w:tcW w:w="1203" w:type="dxa"/>
            <w:tcBorders>
              <w:top w:val="nil"/>
            </w:tcBorders>
            <w:noWrap/>
          </w:tcPr>
          <w:p w14:paraId="20F40F65"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tcBorders>
              <w:top w:val="nil"/>
            </w:tcBorders>
            <w:noWrap/>
          </w:tcPr>
          <w:p w14:paraId="4DFF4FFD" w14:textId="77777777" w:rsidR="00F0367F" w:rsidRPr="002408B1" w:rsidRDefault="00F0367F" w:rsidP="005215B0">
            <w:pPr>
              <w:pStyle w:val="Annexref"/>
              <w:keepNext w:val="0"/>
              <w:keepLines w:val="0"/>
              <w:spacing w:before="0" w:after="0"/>
              <w:jc w:val="right"/>
              <w:rPr>
                <w:sz w:val="16"/>
                <w:szCs w:val="16"/>
                <w:lang w:val="ru-RU"/>
              </w:rPr>
            </w:pPr>
          </w:p>
        </w:tc>
        <w:tc>
          <w:tcPr>
            <w:tcW w:w="980" w:type="dxa"/>
            <w:tcBorders>
              <w:top w:val="nil"/>
            </w:tcBorders>
            <w:noWrap/>
          </w:tcPr>
          <w:p w14:paraId="56AC6AE9"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tcBorders>
              <w:top w:val="nil"/>
            </w:tcBorders>
            <w:noWrap/>
          </w:tcPr>
          <w:p w14:paraId="2F8E49DB" w14:textId="77777777" w:rsidR="00F0367F" w:rsidRPr="002408B1" w:rsidRDefault="00F0367F" w:rsidP="005215B0">
            <w:pPr>
              <w:pStyle w:val="Annexref"/>
              <w:keepNext w:val="0"/>
              <w:keepLines w:val="0"/>
              <w:spacing w:before="0" w:after="0"/>
              <w:jc w:val="right"/>
              <w:rPr>
                <w:sz w:val="16"/>
                <w:szCs w:val="16"/>
                <w:lang w:val="ru-RU"/>
              </w:rPr>
            </w:pPr>
          </w:p>
        </w:tc>
        <w:tc>
          <w:tcPr>
            <w:tcW w:w="1091" w:type="dxa"/>
            <w:tcBorders>
              <w:top w:val="nil"/>
            </w:tcBorders>
            <w:noWrap/>
          </w:tcPr>
          <w:p w14:paraId="00B42EE7"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tcBorders>
              <w:top w:val="nil"/>
            </w:tcBorders>
            <w:noWrap/>
          </w:tcPr>
          <w:p w14:paraId="1B780D51"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tcBorders>
              <w:top w:val="nil"/>
            </w:tcBorders>
            <w:noWrap/>
          </w:tcPr>
          <w:p w14:paraId="67A39525" w14:textId="77777777" w:rsidR="00F0367F" w:rsidRPr="002408B1" w:rsidRDefault="00F0367F" w:rsidP="005215B0">
            <w:pPr>
              <w:pStyle w:val="Annexref"/>
              <w:keepNext w:val="0"/>
              <w:keepLines w:val="0"/>
              <w:spacing w:before="0" w:after="0"/>
              <w:jc w:val="right"/>
              <w:rPr>
                <w:sz w:val="16"/>
                <w:szCs w:val="16"/>
                <w:lang w:val="ru-RU"/>
              </w:rPr>
            </w:pPr>
          </w:p>
        </w:tc>
      </w:tr>
      <w:tr w:rsidR="00F0367F" w:rsidRPr="002408B1" w14:paraId="6C73000A" w14:textId="77777777" w:rsidTr="005215B0">
        <w:trPr>
          <w:cantSplit/>
        </w:trPr>
        <w:tc>
          <w:tcPr>
            <w:tcW w:w="1125" w:type="dxa"/>
            <w:noWrap/>
            <w:hideMark/>
          </w:tcPr>
          <w:p w14:paraId="7FD144B3"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P.20002.1.01</w:t>
            </w:r>
          </w:p>
        </w:tc>
        <w:tc>
          <w:tcPr>
            <w:tcW w:w="4609" w:type="dxa"/>
            <w:noWrap/>
            <w:hideMark/>
          </w:tcPr>
          <w:p w14:paraId="1A457F97"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ВКР-03 − программные средства проверки э.и.и.м</w:t>
            </w:r>
          </w:p>
        </w:tc>
        <w:tc>
          <w:tcPr>
            <w:tcW w:w="1065" w:type="dxa"/>
            <w:noWrap/>
            <w:hideMark/>
          </w:tcPr>
          <w:p w14:paraId="773C815E"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673BF83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116 745,77</w:t>
            </w:r>
          </w:p>
        </w:tc>
        <w:tc>
          <w:tcPr>
            <w:tcW w:w="1092" w:type="dxa"/>
            <w:noWrap/>
            <w:hideMark/>
          </w:tcPr>
          <w:p w14:paraId="02AE6CF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7896F36E"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205A98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E45F72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30 649,25</w:t>
            </w:r>
          </w:p>
        </w:tc>
        <w:tc>
          <w:tcPr>
            <w:tcW w:w="1162" w:type="dxa"/>
            <w:noWrap/>
            <w:hideMark/>
          </w:tcPr>
          <w:p w14:paraId="1D27CC8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86 096,52</w:t>
            </w:r>
          </w:p>
        </w:tc>
        <w:tc>
          <w:tcPr>
            <w:tcW w:w="1162" w:type="dxa"/>
            <w:noWrap/>
            <w:hideMark/>
          </w:tcPr>
          <w:p w14:paraId="1ADEB28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86 096,52</w:t>
            </w:r>
          </w:p>
        </w:tc>
      </w:tr>
      <w:tr w:rsidR="00F0367F" w:rsidRPr="002408B1" w14:paraId="7B19D18F" w14:textId="77777777" w:rsidTr="005215B0">
        <w:trPr>
          <w:cantSplit/>
        </w:trPr>
        <w:tc>
          <w:tcPr>
            <w:tcW w:w="1125" w:type="dxa"/>
            <w:noWrap/>
            <w:hideMark/>
          </w:tcPr>
          <w:p w14:paraId="12D55F2B"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P.20004.1.01</w:t>
            </w:r>
          </w:p>
        </w:tc>
        <w:tc>
          <w:tcPr>
            <w:tcW w:w="4609" w:type="dxa"/>
            <w:noWrap/>
            <w:hideMark/>
          </w:tcPr>
          <w:p w14:paraId="1EB0BEE1"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 xml:space="preserve">Сектор МСЭ-R − Deutsche Telekom </w:t>
            </w:r>
          </w:p>
        </w:tc>
        <w:tc>
          <w:tcPr>
            <w:tcW w:w="1065" w:type="dxa"/>
            <w:noWrap/>
            <w:hideMark/>
          </w:tcPr>
          <w:p w14:paraId="7D97716F"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35E7BC4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4 671,70</w:t>
            </w:r>
          </w:p>
        </w:tc>
        <w:tc>
          <w:tcPr>
            <w:tcW w:w="1092" w:type="dxa"/>
            <w:noWrap/>
            <w:hideMark/>
          </w:tcPr>
          <w:p w14:paraId="162E49CF"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8D23A2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40DCD9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209541D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190BDE7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4 671,70</w:t>
            </w:r>
          </w:p>
        </w:tc>
        <w:tc>
          <w:tcPr>
            <w:tcW w:w="1162" w:type="dxa"/>
            <w:noWrap/>
            <w:hideMark/>
          </w:tcPr>
          <w:p w14:paraId="7761B99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4 671,70</w:t>
            </w:r>
          </w:p>
        </w:tc>
      </w:tr>
      <w:tr w:rsidR="00F0367F" w:rsidRPr="002408B1" w14:paraId="6F4806F6" w14:textId="77777777" w:rsidTr="005215B0">
        <w:trPr>
          <w:cantSplit/>
        </w:trPr>
        <w:tc>
          <w:tcPr>
            <w:tcW w:w="1125" w:type="dxa"/>
            <w:noWrap/>
            <w:hideMark/>
          </w:tcPr>
          <w:p w14:paraId="288956F5"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P.20006.1.01</w:t>
            </w:r>
          </w:p>
        </w:tc>
        <w:tc>
          <w:tcPr>
            <w:tcW w:w="4609" w:type="dxa"/>
            <w:noWrap/>
            <w:hideMark/>
          </w:tcPr>
          <w:p w14:paraId="37D9C028"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Сектор МСЭ-R, Канада</w:t>
            </w:r>
          </w:p>
        </w:tc>
        <w:tc>
          <w:tcPr>
            <w:tcW w:w="1065" w:type="dxa"/>
            <w:noWrap/>
            <w:hideMark/>
          </w:tcPr>
          <w:p w14:paraId="37AD9F7D"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1ACC59E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10 000,00</w:t>
            </w:r>
          </w:p>
        </w:tc>
        <w:tc>
          <w:tcPr>
            <w:tcW w:w="1092" w:type="dxa"/>
            <w:noWrap/>
            <w:hideMark/>
          </w:tcPr>
          <w:p w14:paraId="2CA19E1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F3A30B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66BD95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727C9D10"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31A2683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10 000,00</w:t>
            </w:r>
          </w:p>
        </w:tc>
        <w:tc>
          <w:tcPr>
            <w:tcW w:w="1162" w:type="dxa"/>
            <w:noWrap/>
            <w:hideMark/>
          </w:tcPr>
          <w:p w14:paraId="3E8429E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10 000,00</w:t>
            </w:r>
          </w:p>
        </w:tc>
      </w:tr>
      <w:tr w:rsidR="00F0367F" w:rsidRPr="002408B1" w14:paraId="01C75999" w14:textId="77777777" w:rsidTr="005215B0">
        <w:trPr>
          <w:cantSplit/>
        </w:trPr>
        <w:tc>
          <w:tcPr>
            <w:tcW w:w="1125" w:type="dxa"/>
            <w:noWrap/>
            <w:hideMark/>
          </w:tcPr>
          <w:p w14:paraId="3940043A"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P.20007.1.01</w:t>
            </w:r>
          </w:p>
        </w:tc>
        <w:tc>
          <w:tcPr>
            <w:tcW w:w="4609" w:type="dxa"/>
            <w:noWrap/>
            <w:hideMark/>
          </w:tcPr>
          <w:p w14:paraId="67EEFE75"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РГ/ИК МСЭ-R, 2010 г., Италия</w:t>
            </w:r>
          </w:p>
        </w:tc>
        <w:tc>
          <w:tcPr>
            <w:tcW w:w="1065" w:type="dxa"/>
            <w:noWrap/>
            <w:hideMark/>
          </w:tcPr>
          <w:p w14:paraId="56A4C317"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09DD3B7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1 791,18</w:t>
            </w:r>
          </w:p>
        </w:tc>
        <w:tc>
          <w:tcPr>
            <w:tcW w:w="1092" w:type="dxa"/>
            <w:noWrap/>
            <w:hideMark/>
          </w:tcPr>
          <w:p w14:paraId="073F5CF0"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24DD1DB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1C97D4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9D7BC1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456EFFC"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1 791,18</w:t>
            </w:r>
          </w:p>
        </w:tc>
        <w:tc>
          <w:tcPr>
            <w:tcW w:w="1162" w:type="dxa"/>
            <w:noWrap/>
            <w:hideMark/>
          </w:tcPr>
          <w:p w14:paraId="36414A2C"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1 791,18</w:t>
            </w:r>
          </w:p>
        </w:tc>
      </w:tr>
      <w:tr w:rsidR="00F0367F" w:rsidRPr="002408B1" w14:paraId="32C72056" w14:textId="77777777" w:rsidTr="005215B0">
        <w:trPr>
          <w:cantSplit/>
        </w:trPr>
        <w:tc>
          <w:tcPr>
            <w:tcW w:w="1125" w:type="dxa"/>
            <w:noWrap/>
            <w:hideMark/>
          </w:tcPr>
          <w:p w14:paraId="57C4ED5D"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P.20010.1.01</w:t>
            </w:r>
          </w:p>
        </w:tc>
        <w:tc>
          <w:tcPr>
            <w:tcW w:w="4609" w:type="dxa"/>
            <w:noWrap/>
            <w:hideMark/>
          </w:tcPr>
          <w:p w14:paraId="38D2FE20" w14:textId="77777777" w:rsidR="00F0367F" w:rsidRPr="002408B1" w:rsidRDefault="00F0367F" w:rsidP="006B2B4E">
            <w:pPr>
              <w:pStyle w:val="Annexref"/>
              <w:keepNext w:val="0"/>
              <w:keepLines w:val="0"/>
              <w:spacing w:before="0" w:after="0"/>
              <w:jc w:val="left"/>
              <w:rPr>
                <w:sz w:val="16"/>
                <w:szCs w:val="16"/>
                <w:lang w:val="ru-RU"/>
              </w:rPr>
            </w:pPr>
            <w:r w:rsidRPr="002408B1">
              <w:rPr>
                <w:sz w:val="16"/>
                <w:szCs w:val="16"/>
                <w:lang w:val="ru-RU"/>
              </w:rPr>
              <w:t>Добровольный взнос на ВКР</w:t>
            </w:r>
          </w:p>
        </w:tc>
        <w:tc>
          <w:tcPr>
            <w:tcW w:w="1065" w:type="dxa"/>
            <w:noWrap/>
            <w:hideMark/>
          </w:tcPr>
          <w:p w14:paraId="116BED57" w14:textId="77777777" w:rsidR="00F0367F" w:rsidRPr="002408B1" w:rsidRDefault="00F0367F" w:rsidP="006B2B4E">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747CE2AB"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215 949,87</w:t>
            </w:r>
          </w:p>
        </w:tc>
        <w:tc>
          <w:tcPr>
            <w:tcW w:w="1092" w:type="dxa"/>
            <w:noWrap/>
            <w:hideMark/>
          </w:tcPr>
          <w:p w14:paraId="76109F92"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76C6A224"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D4733E4"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−138 261,11</w:t>
            </w:r>
          </w:p>
        </w:tc>
        <w:tc>
          <w:tcPr>
            <w:tcW w:w="1091" w:type="dxa"/>
            <w:noWrap/>
            <w:hideMark/>
          </w:tcPr>
          <w:p w14:paraId="6F9E928F"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74 458,00</w:t>
            </w:r>
          </w:p>
        </w:tc>
        <w:tc>
          <w:tcPr>
            <w:tcW w:w="1162" w:type="dxa"/>
            <w:noWrap/>
            <w:hideMark/>
          </w:tcPr>
          <w:p w14:paraId="316964E5"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3 230,76</w:t>
            </w:r>
          </w:p>
        </w:tc>
        <w:tc>
          <w:tcPr>
            <w:tcW w:w="1162" w:type="dxa"/>
            <w:noWrap/>
            <w:hideMark/>
          </w:tcPr>
          <w:p w14:paraId="3350833A"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3 230,76</w:t>
            </w:r>
          </w:p>
        </w:tc>
      </w:tr>
      <w:tr w:rsidR="00F0367F" w:rsidRPr="002408B1" w14:paraId="442FB767" w14:textId="77777777" w:rsidTr="005215B0">
        <w:trPr>
          <w:cantSplit/>
        </w:trPr>
        <w:tc>
          <w:tcPr>
            <w:tcW w:w="1125" w:type="dxa"/>
            <w:noWrap/>
            <w:hideMark/>
          </w:tcPr>
          <w:p w14:paraId="1C305C09"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P.20011.1.01</w:t>
            </w:r>
          </w:p>
        </w:tc>
        <w:tc>
          <w:tcPr>
            <w:tcW w:w="4609" w:type="dxa"/>
            <w:noWrap/>
            <w:hideMark/>
          </w:tcPr>
          <w:p w14:paraId="0647821D" w14:textId="77777777" w:rsidR="00F0367F" w:rsidRPr="002408B1" w:rsidRDefault="00F0367F" w:rsidP="006B2B4E">
            <w:pPr>
              <w:pStyle w:val="Annexref"/>
              <w:keepNext w:val="0"/>
              <w:keepLines w:val="0"/>
              <w:spacing w:before="0" w:after="0"/>
              <w:jc w:val="left"/>
              <w:rPr>
                <w:sz w:val="16"/>
                <w:szCs w:val="16"/>
                <w:lang w:val="ru-RU"/>
              </w:rPr>
            </w:pPr>
            <w:r w:rsidRPr="002408B1">
              <w:rPr>
                <w:sz w:val="16"/>
                <w:szCs w:val="16"/>
                <w:lang w:val="ru-RU"/>
              </w:rPr>
              <w:t>База данных S MIC, Япония</w:t>
            </w:r>
          </w:p>
        </w:tc>
        <w:tc>
          <w:tcPr>
            <w:tcW w:w="1065" w:type="dxa"/>
            <w:noWrap/>
            <w:hideMark/>
          </w:tcPr>
          <w:p w14:paraId="005758E6" w14:textId="77777777" w:rsidR="00F0367F" w:rsidRPr="002408B1" w:rsidRDefault="00F0367F" w:rsidP="006B2B4E">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31FA122C"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52 783,63</w:t>
            </w:r>
          </w:p>
        </w:tc>
        <w:tc>
          <w:tcPr>
            <w:tcW w:w="1092" w:type="dxa"/>
            <w:noWrap/>
            <w:hideMark/>
          </w:tcPr>
          <w:p w14:paraId="6197F8AD"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E2BF325"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171B944E"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18154137"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24 024,00</w:t>
            </w:r>
          </w:p>
        </w:tc>
        <w:tc>
          <w:tcPr>
            <w:tcW w:w="1162" w:type="dxa"/>
            <w:noWrap/>
            <w:hideMark/>
          </w:tcPr>
          <w:p w14:paraId="02739C66"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28 759,63</w:t>
            </w:r>
          </w:p>
        </w:tc>
        <w:tc>
          <w:tcPr>
            <w:tcW w:w="1162" w:type="dxa"/>
            <w:noWrap/>
            <w:hideMark/>
          </w:tcPr>
          <w:p w14:paraId="2843981F"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28 759,63</w:t>
            </w:r>
          </w:p>
        </w:tc>
      </w:tr>
      <w:tr w:rsidR="00F0367F" w:rsidRPr="002408B1" w14:paraId="677FCCFF" w14:textId="77777777" w:rsidTr="005215B0">
        <w:trPr>
          <w:cantSplit/>
        </w:trPr>
        <w:tc>
          <w:tcPr>
            <w:tcW w:w="1125" w:type="dxa"/>
            <w:noWrap/>
            <w:hideMark/>
          </w:tcPr>
          <w:p w14:paraId="759BC89A"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P.20012.1.01</w:t>
            </w:r>
          </w:p>
        </w:tc>
        <w:tc>
          <w:tcPr>
            <w:tcW w:w="4609" w:type="dxa"/>
            <w:noWrap/>
            <w:hideMark/>
          </w:tcPr>
          <w:p w14:paraId="746BA225" w14:textId="77777777" w:rsidR="00F0367F" w:rsidRPr="002408B1" w:rsidRDefault="00F0367F" w:rsidP="006B2B4E">
            <w:pPr>
              <w:pStyle w:val="Annexref"/>
              <w:keepNext w:val="0"/>
              <w:keepLines w:val="0"/>
              <w:spacing w:before="0" w:after="0"/>
              <w:jc w:val="left"/>
              <w:rPr>
                <w:sz w:val="16"/>
                <w:szCs w:val="16"/>
                <w:lang w:val="ru-RU"/>
              </w:rPr>
            </w:pPr>
            <w:r w:rsidRPr="002408B1">
              <w:rPr>
                <w:sz w:val="16"/>
                <w:szCs w:val="16"/>
                <w:lang w:val="ru-RU"/>
              </w:rPr>
              <w:t>Модернизация систем МСЭ-R Ext. 1</w:t>
            </w:r>
          </w:p>
        </w:tc>
        <w:tc>
          <w:tcPr>
            <w:tcW w:w="1065" w:type="dxa"/>
            <w:noWrap/>
            <w:hideMark/>
          </w:tcPr>
          <w:p w14:paraId="60385C5A" w14:textId="77777777" w:rsidR="00F0367F" w:rsidRPr="002408B1" w:rsidRDefault="00F0367F" w:rsidP="006B2B4E">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6D3BCCB9"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−75 032,79</w:t>
            </w:r>
          </w:p>
        </w:tc>
        <w:tc>
          <w:tcPr>
            <w:tcW w:w="1092" w:type="dxa"/>
            <w:noWrap/>
            <w:hideMark/>
          </w:tcPr>
          <w:p w14:paraId="2A29C1DB"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EFEB0B9"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BCE6B98"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40 000,00</w:t>
            </w:r>
          </w:p>
        </w:tc>
        <w:tc>
          <w:tcPr>
            <w:tcW w:w="1091" w:type="dxa"/>
            <w:noWrap/>
            <w:hideMark/>
          </w:tcPr>
          <w:p w14:paraId="29027D83"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9 504,01</w:t>
            </w:r>
          </w:p>
        </w:tc>
        <w:tc>
          <w:tcPr>
            <w:tcW w:w="1162" w:type="dxa"/>
            <w:noWrap/>
            <w:hideMark/>
          </w:tcPr>
          <w:p w14:paraId="5F95D584"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−44 536,80</w:t>
            </w:r>
          </w:p>
        </w:tc>
        <w:tc>
          <w:tcPr>
            <w:tcW w:w="1162" w:type="dxa"/>
            <w:noWrap/>
            <w:hideMark/>
          </w:tcPr>
          <w:p w14:paraId="122D1B5F"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−44 536,80</w:t>
            </w:r>
          </w:p>
        </w:tc>
      </w:tr>
      <w:tr w:rsidR="00F0367F" w:rsidRPr="002408B1" w14:paraId="32F8A5AC" w14:textId="77777777" w:rsidTr="005215B0">
        <w:trPr>
          <w:cantSplit/>
        </w:trPr>
        <w:tc>
          <w:tcPr>
            <w:tcW w:w="1125" w:type="dxa"/>
            <w:noWrap/>
            <w:hideMark/>
          </w:tcPr>
          <w:p w14:paraId="2CE84966"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P.20012.2.01</w:t>
            </w:r>
          </w:p>
        </w:tc>
        <w:tc>
          <w:tcPr>
            <w:tcW w:w="4609" w:type="dxa"/>
            <w:noWrap/>
            <w:hideMark/>
          </w:tcPr>
          <w:p w14:paraId="6654A412" w14:textId="77777777" w:rsidR="00F0367F" w:rsidRPr="002408B1" w:rsidRDefault="00F0367F" w:rsidP="006B2B4E">
            <w:pPr>
              <w:pStyle w:val="Annexref"/>
              <w:keepNext w:val="0"/>
              <w:keepLines w:val="0"/>
              <w:spacing w:before="0" w:after="0"/>
              <w:jc w:val="left"/>
              <w:rPr>
                <w:sz w:val="16"/>
                <w:szCs w:val="16"/>
                <w:lang w:val="ru-RU"/>
              </w:rPr>
            </w:pPr>
            <w:r w:rsidRPr="002408B1">
              <w:rPr>
                <w:sz w:val="16"/>
                <w:szCs w:val="16"/>
                <w:lang w:val="ru-RU"/>
              </w:rPr>
              <w:t>Модернизация систем МСЭ-R Int. 1</w:t>
            </w:r>
          </w:p>
        </w:tc>
        <w:tc>
          <w:tcPr>
            <w:tcW w:w="1065" w:type="dxa"/>
            <w:noWrap/>
            <w:hideMark/>
          </w:tcPr>
          <w:p w14:paraId="58273475" w14:textId="77777777" w:rsidR="00F0367F" w:rsidRPr="002408B1" w:rsidRDefault="00F0367F" w:rsidP="006B2B4E">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7314583F"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300 000,00</w:t>
            </w:r>
          </w:p>
        </w:tc>
        <w:tc>
          <w:tcPr>
            <w:tcW w:w="1092" w:type="dxa"/>
            <w:noWrap/>
            <w:hideMark/>
          </w:tcPr>
          <w:p w14:paraId="6E8A70BB"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0139BE9"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1B511BBA"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11A17F7F"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127 500,00</w:t>
            </w:r>
          </w:p>
        </w:tc>
        <w:tc>
          <w:tcPr>
            <w:tcW w:w="1162" w:type="dxa"/>
            <w:noWrap/>
            <w:hideMark/>
          </w:tcPr>
          <w:p w14:paraId="7BA4E534"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172 500,00</w:t>
            </w:r>
          </w:p>
        </w:tc>
        <w:tc>
          <w:tcPr>
            <w:tcW w:w="1162" w:type="dxa"/>
            <w:noWrap/>
            <w:hideMark/>
          </w:tcPr>
          <w:p w14:paraId="7FF9F353"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172 500,00</w:t>
            </w:r>
          </w:p>
        </w:tc>
      </w:tr>
      <w:tr w:rsidR="00F0367F" w:rsidRPr="002408B1" w14:paraId="11CDA695" w14:textId="77777777" w:rsidTr="005215B0">
        <w:trPr>
          <w:cantSplit/>
        </w:trPr>
        <w:tc>
          <w:tcPr>
            <w:tcW w:w="1125" w:type="dxa"/>
            <w:noWrap/>
            <w:hideMark/>
          </w:tcPr>
          <w:p w14:paraId="07F88E54"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P.20013.1.01</w:t>
            </w:r>
          </w:p>
        </w:tc>
        <w:tc>
          <w:tcPr>
            <w:tcW w:w="4609" w:type="dxa"/>
            <w:noWrap/>
            <w:hideMark/>
          </w:tcPr>
          <w:p w14:paraId="6578F3FF" w14:textId="77777777" w:rsidR="00F0367F" w:rsidRPr="002408B1" w:rsidRDefault="00F0367F" w:rsidP="006B2B4E">
            <w:pPr>
              <w:pStyle w:val="Annexref"/>
              <w:keepNext w:val="0"/>
              <w:keepLines w:val="0"/>
              <w:spacing w:before="0" w:after="0"/>
              <w:jc w:val="left"/>
              <w:rPr>
                <w:sz w:val="16"/>
                <w:szCs w:val="16"/>
                <w:lang w:val="ru-RU"/>
              </w:rPr>
            </w:pPr>
            <w:r w:rsidRPr="002408B1">
              <w:rPr>
                <w:sz w:val="16"/>
                <w:szCs w:val="16"/>
                <w:lang w:val="ru-RU"/>
              </w:rPr>
              <w:t>Проект по Резолюции 908 ВКР Ext. 1</w:t>
            </w:r>
          </w:p>
        </w:tc>
        <w:tc>
          <w:tcPr>
            <w:tcW w:w="1065" w:type="dxa"/>
            <w:noWrap/>
            <w:hideMark/>
          </w:tcPr>
          <w:p w14:paraId="6C35626A" w14:textId="77777777" w:rsidR="00F0367F" w:rsidRPr="002408B1" w:rsidRDefault="00F0367F" w:rsidP="006B2B4E">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570D621C"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−960,81</w:t>
            </w:r>
          </w:p>
        </w:tc>
        <w:tc>
          <w:tcPr>
            <w:tcW w:w="1092" w:type="dxa"/>
            <w:noWrap/>
            <w:hideMark/>
          </w:tcPr>
          <w:p w14:paraId="3779B1B3"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2A2FE96"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20DA32C"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98 261,11</w:t>
            </w:r>
          </w:p>
        </w:tc>
        <w:tc>
          <w:tcPr>
            <w:tcW w:w="1091" w:type="dxa"/>
            <w:noWrap/>
            <w:hideMark/>
          </w:tcPr>
          <w:p w14:paraId="7039B14A"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90 713,06</w:t>
            </w:r>
          </w:p>
        </w:tc>
        <w:tc>
          <w:tcPr>
            <w:tcW w:w="1162" w:type="dxa"/>
            <w:noWrap/>
            <w:hideMark/>
          </w:tcPr>
          <w:p w14:paraId="705349B5"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6 587,24</w:t>
            </w:r>
          </w:p>
        </w:tc>
        <w:tc>
          <w:tcPr>
            <w:tcW w:w="1162" w:type="dxa"/>
            <w:noWrap/>
            <w:hideMark/>
          </w:tcPr>
          <w:p w14:paraId="463F9F43"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6 587,24</w:t>
            </w:r>
          </w:p>
        </w:tc>
      </w:tr>
      <w:tr w:rsidR="00F0367F" w:rsidRPr="002408B1" w14:paraId="3DA93984" w14:textId="77777777" w:rsidTr="00706802">
        <w:trPr>
          <w:cantSplit/>
        </w:trPr>
        <w:tc>
          <w:tcPr>
            <w:tcW w:w="1125" w:type="dxa"/>
            <w:noWrap/>
            <w:hideMark/>
          </w:tcPr>
          <w:p w14:paraId="197C626C"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P.20017.1.01</w:t>
            </w:r>
          </w:p>
        </w:tc>
        <w:tc>
          <w:tcPr>
            <w:tcW w:w="4609" w:type="dxa"/>
            <w:noWrap/>
            <w:vAlign w:val="bottom"/>
            <w:hideMark/>
          </w:tcPr>
          <w:p w14:paraId="53D876DD" w14:textId="77777777" w:rsidR="00F0367F" w:rsidRPr="002408B1" w:rsidRDefault="00F0367F" w:rsidP="006B2B4E">
            <w:pPr>
              <w:pStyle w:val="Annexref"/>
              <w:keepNext w:val="0"/>
              <w:keepLines w:val="0"/>
              <w:spacing w:before="0" w:after="0"/>
              <w:jc w:val="left"/>
              <w:rPr>
                <w:sz w:val="16"/>
                <w:szCs w:val="16"/>
                <w:lang w:val="ru-RU"/>
              </w:rPr>
            </w:pPr>
            <w:r w:rsidRPr="002408B1">
              <w:rPr>
                <w:rFonts w:cs="Calibri"/>
                <w:color w:val="000000"/>
                <w:sz w:val="16"/>
                <w:szCs w:val="16"/>
                <w:lang w:val="ru-RU"/>
              </w:rPr>
              <w:t xml:space="preserve">Брифинг МСЭ в рамках обеда на уровне послов, 2019 г. </w:t>
            </w:r>
          </w:p>
        </w:tc>
        <w:tc>
          <w:tcPr>
            <w:tcW w:w="1065" w:type="dxa"/>
            <w:noWrap/>
            <w:hideMark/>
          </w:tcPr>
          <w:p w14:paraId="3254EDE1" w14:textId="77777777" w:rsidR="00F0367F" w:rsidRPr="002408B1" w:rsidRDefault="00F0367F" w:rsidP="006B2B4E">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7F36924C"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B976B56"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2AFDBAA7"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2EE6E9C"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4 122,49</w:t>
            </w:r>
          </w:p>
        </w:tc>
        <w:tc>
          <w:tcPr>
            <w:tcW w:w="1091" w:type="dxa"/>
            <w:noWrap/>
            <w:hideMark/>
          </w:tcPr>
          <w:p w14:paraId="70163D9F"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046ECA2"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4 122,49</w:t>
            </w:r>
          </w:p>
        </w:tc>
        <w:tc>
          <w:tcPr>
            <w:tcW w:w="1162" w:type="dxa"/>
            <w:noWrap/>
            <w:hideMark/>
          </w:tcPr>
          <w:p w14:paraId="5BF0BDAB" w14:textId="77777777" w:rsidR="00F0367F" w:rsidRPr="002408B1" w:rsidRDefault="00F0367F" w:rsidP="006B2B4E">
            <w:pPr>
              <w:pStyle w:val="Annexref"/>
              <w:keepNext w:val="0"/>
              <w:keepLines w:val="0"/>
              <w:spacing w:before="0" w:after="0"/>
              <w:jc w:val="right"/>
              <w:rPr>
                <w:sz w:val="16"/>
                <w:szCs w:val="16"/>
                <w:lang w:val="ru-RU"/>
              </w:rPr>
            </w:pPr>
            <w:r w:rsidRPr="002408B1">
              <w:rPr>
                <w:sz w:val="16"/>
                <w:szCs w:val="16"/>
                <w:lang w:val="ru-RU"/>
              </w:rPr>
              <w:t>4 122,49</w:t>
            </w:r>
          </w:p>
        </w:tc>
      </w:tr>
      <w:tr w:rsidR="00F0367F" w:rsidRPr="002408B1" w14:paraId="62A5E761" w14:textId="77777777" w:rsidTr="005215B0">
        <w:trPr>
          <w:cantSplit/>
        </w:trPr>
        <w:tc>
          <w:tcPr>
            <w:tcW w:w="1125" w:type="dxa"/>
            <w:noWrap/>
            <w:hideMark/>
          </w:tcPr>
          <w:p w14:paraId="2010421D"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P.20020.1.01</w:t>
            </w:r>
          </w:p>
        </w:tc>
        <w:tc>
          <w:tcPr>
            <w:tcW w:w="4609" w:type="dxa"/>
            <w:noWrap/>
            <w:hideMark/>
          </w:tcPr>
          <w:p w14:paraId="2AC51F1D"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Резолюция 35 (ВКР-19)</w:t>
            </w:r>
          </w:p>
        </w:tc>
        <w:tc>
          <w:tcPr>
            <w:tcW w:w="1065" w:type="dxa"/>
            <w:noWrap/>
            <w:hideMark/>
          </w:tcPr>
          <w:p w14:paraId="6747676F"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39580D9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20EA59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6F340C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D08477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340 000,00</w:t>
            </w:r>
          </w:p>
        </w:tc>
        <w:tc>
          <w:tcPr>
            <w:tcW w:w="1091" w:type="dxa"/>
            <w:noWrap/>
            <w:hideMark/>
          </w:tcPr>
          <w:p w14:paraId="01A9994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269FE2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340 000,00</w:t>
            </w:r>
          </w:p>
        </w:tc>
        <w:tc>
          <w:tcPr>
            <w:tcW w:w="1162" w:type="dxa"/>
            <w:noWrap/>
            <w:hideMark/>
          </w:tcPr>
          <w:p w14:paraId="1748E5D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340 000,00</w:t>
            </w:r>
          </w:p>
        </w:tc>
      </w:tr>
      <w:tr w:rsidR="00F0367F" w:rsidRPr="002408B1" w14:paraId="266C6F6E" w14:textId="77777777" w:rsidTr="005215B0">
        <w:trPr>
          <w:cantSplit/>
        </w:trPr>
        <w:tc>
          <w:tcPr>
            <w:tcW w:w="1125" w:type="dxa"/>
            <w:noWrap/>
            <w:hideMark/>
          </w:tcPr>
          <w:p w14:paraId="11AA6DA0"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P.20021.1.01</w:t>
            </w:r>
          </w:p>
        </w:tc>
        <w:tc>
          <w:tcPr>
            <w:tcW w:w="4609" w:type="dxa"/>
            <w:noWrap/>
            <w:hideMark/>
          </w:tcPr>
          <w:p w14:paraId="523C507E"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Резолюция 169 (ВКР-19)</w:t>
            </w:r>
          </w:p>
        </w:tc>
        <w:tc>
          <w:tcPr>
            <w:tcW w:w="1065" w:type="dxa"/>
            <w:noWrap/>
            <w:hideMark/>
          </w:tcPr>
          <w:p w14:paraId="6EE8C28B"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727C475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4CA477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7F23D51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1CB232F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85 000,00</w:t>
            </w:r>
          </w:p>
        </w:tc>
        <w:tc>
          <w:tcPr>
            <w:tcW w:w="1091" w:type="dxa"/>
            <w:noWrap/>
            <w:hideMark/>
          </w:tcPr>
          <w:p w14:paraId="7B5ADBC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7ADCF7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85 000,00</w:t>
            </w:r>
          </w:p>
        </w:tc>
        <w:tc>
          <w:tcPr>
            <w:tcW w:w="1162" w:type="dxa"/>
            <w:noWrap/>
            <w:hideMark/>
          </w:tcPr>
          <w:p w14:paraId="11FCB30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85 000,00</w:t>
            </w:r>
          </w:p>
        </w:tc>
      </w:tr>
      <w:tr w:rsidR="00F0367F" w:rsidRPr="002408B1" w14:paraId="2340F20F" w14:textId="77777777" w:rsidTr="005215B0">
        <w:trPr>
          <w:cantSplit/>
        </w:trPr>
        <w:tc>
          <w:tcPr>
            <w:tcW w:w="1125" w:type="dxa"/>
            <w:noWrap/>
            <w:hideMark/>
          </w:tcPr>
          <w:p w14:paraId="28FB93AC"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P.20022.1.01</w:t>
            </w:r>
          </w:p>
        </w:tc>
        <w:tc>
          <w:tcPr>
            <w:tcW w:w="4609" w:type="dxa"/>
            <w:noWrap/>
            <w:hideMark/>
          </w:tcPr>
          <w:p w14:paraId="565CF69D"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Изменения к РР</w:t>
            </w:r>
          </w:p>
        </w:tc>
        <w:tc>
          <w:tcPr>
            <w:tcW w:w="1065" w:type="dxa"/>
            <w:noWrap/>
            <w:hideMark/>
          </w:tcPr>
          <w:p w14:paraId="476DC9AA"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59DE566C"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41A65B0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25FE132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1F3268B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200 000,00</w:t>
            </w:r>
          </w:p>
        </w:tc>
        <w:tc>
          <w:tcPr>
            <w:tcW w:w="1091" w:type="dxa"/>
            <w:noWrap/>
            <w:hideMark/>
          </w:tcPr>
          <w:p w14:paraId="6BE7CCE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36ACC25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200 000,00</w:t>
            </w:r>
          </w:p>
        </w:tc>
        <w:tc>
          <w:tcPr>
            <w:tcW w:w="1162" w:type="dxa"/>
            <w:noWrap/>
            <w:hideMark/>
          </w:tcPr>
          <w:p w14:paraId="1CA93AC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200 000,00</w:t>
            </w:r>
          </w:p>
        </w:tc>
      </w:tr>
      <w:tr w:rsidR="00F0367F" w:rsidRPr="002408B1" w14:paraId="342BC1EE" w14:textId="77777777" w:rsidTr="005215B0">
        <w:trPr>
          <w:cantSplit/>
        </w:trPr>
        <w:tc>
          <w:tcPr>
            <w:tcW w:w="1125" w:type="dxa"/>
            <w:noWrap/>
            <w:hideMark/>
          </w:tcPr>
          <w:p w14:paraId="0D92F667"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P.20023.1.01</w:t>
            </w:r>
          </w:p>
        </w:tc>
        <w:tc>
          <w:tcPr>
            <w:tcW w:w="4609" w:type="dxa"/>
            <w:noWrap/>
            <w:hideMark/>
          </w:tcPr>
          <w:p w14:paraId="5A0395CC"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Пункт 1.6 повестки дня ВКР-19</w:t>
            </w:r>
          </w:p>
        </w:tc>
        <w:tc>
          <w:tcPr>
            <w:tcW w:w="1065" w:type="dxa"/>
            <w:noWrap/>
            <w:hideMark/>
          </w:tcPr>
          <w:p w14:paraId="56969EC8"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6B56392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5DC10A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67764AE"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D5E3FC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150 000,00</w:t>
            </w:r>
          </w:p>
        </w:tc>
        <w:tc>
          <w:tcPr>
            <w:tcW w:w="1091" w:type="dxa"/>
            <w:noWrap/>
            <w:hideMark/>
          </w:tcPr>
          <w:p w14:paraId="53C1839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41E2310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150 000,00</w:t>
            </w:r>
          </w:p>
        </w:tc>
        <w:tc>
          <w:tcPr>
            <w:tcW w:w="1162" w:type="dxa"/>
            <w:noWrap/>
            <w:hideMark/>
          </w:tcPr>
          <w:p w14:paraId="1D7F354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150 000,00</w:t>
            </w:r>
          </w:p>
        </w:tc>
      </w:tr>
      <w:tr w:rsidR="00F0367F" w:rsidRPr="002408B1" w14:paraId="2263183F" w14:textId="77777777" w:rsidTr="005215B0">
        <w:trPr>
          <w:cantSplit/>
        </w:trPr>
        <w:tc>
          <w:tcPr>
            <w:tcW w:w="1125" w:type="dxa"/>
            <w:noWrap/>
            <w:hideMark/>
          </w:tcPr>
          <w:p w14:paraId="0DBB98D6"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P.20024.1.01</w:t>
            </w:r>
          </w:p>
        </w:tc>
        <w:tc>
          <w:tcPr>
            <w:tcW w:w="4609" w:type="dxa"/>
            <w:noWrap/>
            <w:hideMark/>
          </w:tcPr>
          <w:p w14:paraId="70E30741"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 xml:space="preserve">Пункт 1.14 повестки дня ВКР-19 (HAPS) </w:t>
            </w:r>
          </w:p>
        </w:tc>
        <w:tc>
          <w:tcPr>
            <w:tcW w:w="1065" w:type="dxa"/>
            <w:noWrap/>
            <w:hideMark/>
          </w:tcPr>
          <w:p w14:paraId="509A4DAF"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4AA3233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F89E8D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8B74CD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4B0C876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150 000,00</w:t>
            </w:r>
          </w:p>
        </w:tc>
        <w:tc>
          <w:tcPr>
            <w:tcW w:w="1091" w:type="dxa"/>
            <w:noWrap/>
            <w:hideMark/>
          </w:tcPr>
          <w:p w14:paraId="3AB2B74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52E2895"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150 000,00</w:t>
            </w:r>
          </w:p>
        </w:tc>
        <w:tc>
          <w:tcPr>
            <w:tcW w:w="1162" w:type="dxa"/>
            <w:noWrap/>
            <w:hideMark/>
          </w:tcPr>
          <w:p w14:paraId="06D7DDC2"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150 000,00</w:t>
            </w:r>
          </w:p>
        </w:tc>
      </w:tr>
      <w:tr w:rsidR="00F0367F" w:rsidRPr="002408B1" w14:paraId="4ABFC1C5" w14:textId="77777777" w:rsidTr="00DB0CBD">
        <w:trPr>
          <w:cantSplit/>
        </w:trPr>
        <w:tc>
          <w:tcPr>
            <w:tcW w:w="1125" w:type="dxa"/>
            <w:tcBorders>
              <w:bottom w:val="nil"/>
            </w:tcBorders>
            <w:noWrap/>
          </w:tcPr>
          <w:p w14:paraId="4EA5E847" w14:textId="77777777" w:rsidR="00F0367F" w:rsidRPr="002408B1" w:rsidRDefault="00F0367F" w:rsidP="008E4B46">
            <w:pPr>
              <w:pStyle w:val="Annexref"/>
              <w:keepNext w:val="0"/>
              <w:keepLines w:val="0"/>
              <w:spacing w:before="0" w:after="0"/>
              <w:jc w:val="left"/>
              <w:rPr>
                <w:sz w:val="16"/>
                <w:szCs w:val="16"/>
                <w:lang w:val="ru-RU"/>
              </w:rPr>
            </w:pPr>
          </w:p>
        </w:tc>
        <w:tc>
          <w:tcPr>
            <w:tcW w:w="4609" w:type="dxa"/>
            <w:tcBorders>
              <w:bottom w:val="nil"/>
            </w:tcBorders>
            <w:noWrap/>
          </w:tcPr>
          <w:p w14:paraId="4DCCB8E5" w14:textId="77777777" w:rsidR="00F0367F" w:rsidRPr="002408B1" w:rsidRDefault="00F0367F" w:rsidP="00004227">
            <w:pPr>
              <w:pStyle w:val="Annexref"/>
              <w:keepNext w:val="0"/>
              <w:keepLines w:val="0"/>
              <w:spacing w:before="0" w:after="0"/>
              <w:jc w:val="left"/>
              <w:rPr>
                <w:sz w:val="16"/>
                <w:szCs w:val="16"/>
                <w:lang w:val="ru-RU"/>
              </w:rPr>
            </w:pPr>
          </w:p>
        </w:tc>
        <w:tc>
          <w:tcPr>
            <w:tcW w:w="1065" w:type="dxa"/>
            <w:tcBorders>
              <w:bottom w:val="single" w:sz="4" w:space="0" w:color="auto"/>
            </w:tcBorders>
            <w:noWrap/>
          </w:tcPr>
          <w:p w14:paraId="41DDFF82" w14:textId="77777777" w:rsidR="00F0367F" w:rsidRPr="002408B1" w:rsidRDefault="00F0367F" w:rsidP="00004227">
            <w:pPr>
              <w:pStyle w:val="Annexref"/>
              <w:keepNext w:val="0"/>
              <w:keepLines w:val="0"/>
              <w:spacing w:before="0" w:after="0"/>
              <w:rPr>
                <w:sz w:val="16"/>
                <w:szCs w:val="16"/>
                <w:lang w:val="ru-RU"/>
              </w:rPr>
            </w:pPr>
          </w:p>
        </w:tc>
        <w:tc>
          <w:tcPr>
            <w:tcW w:w="1203" w:type="dxa"/>
            <w:tcBorders>
              <w:bottom w:val="single" w:sz="4" w:space="0" w:color="auto"/>
            </w:tcBorders>
            <w:noWrap/>
          </w:tcPr>
          <w:p w14:paraId="7CA001A7"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tcBorders>
              <w:bottom w:val="single" w:sz="4" w:space="0" w:color="auto"/>
            </w:tcBorders>
            <w:noWrap/>
          </w:tcPr>
          <w:p w14:paraId="216C654C" w14:textId="77777777" w:rsidR="00F0367F" w:rsidRPr="002408B1" w:rsidRDefault="00F0367F" w:rsidP="00004227">
            <w:pPr>
              <w:pStyle w:val="Annexref"/>
              <w:keepNext w:val="0"/>
              <w:keepLines w:val="0"/>
              <w:spacing w:before="0" w:after="0"/>
              <w:jc w:val="right"/>
              <w:rPr>
                <w:sz w:val="16"/>
                <w:szCs w:val="16"/>
                <w:lang w:val="ru-RU"/>
              </w:rPr>
            </w:pPr>
          </w:p>
        </w:tc>
        <w:tc>
          <w:tcPr>
            <w:tcW w:w="980" w:type="dxa"/>
            <w:tcBorders>
              <w:bottom w:val="single" w:sz="4" w:space="0" w:color="auto"/>
            </w:tcBorders>
            <w:noWrap/>
          </w:tcPr>
          <w:p w14:paraId="5676D160"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tcBorders>
              <w:bottom w:val="single" w:sz="4" w:space="0" w:color="auto"/>
            </w:tcBorders>
            <w:noWrap/>
          </w:tcPr>
          <w:p w14:paraId="274B35A1" w14:textId="77777777" w:rsidR="00F0367F" w:rsidRPr="002408B1" w:rsidRDefault="00F0367F" w:rsidP="00004227">
            <w:pPr>
              <w:pStyle w:val="Annexref"/>
              <w:keepNext w:val="0"/>
              <w:keepLines w:val="0"/>
              <w:spacing w:before="0" w:after="0"/>
              <w:jc w:val="right"/>
              <w:rPr>
                <w:sz w:val="16"/>
                <w:szCs w:val="16"/>
                <w:lang w:val="ru-RU"/>
              </w:rPr>
            </w:pPr>
          </w:p>
        </w:tc>
        <w:tc>
          <w:tcPr>
            <w:tcW w:w="1091" w:type="dxa"/>
            <w:tcBorders>
              <w:bottom w:val="single" w:sz="4" w:space="0" w:color="auto"/>
            </w:tcBorders>
            <w:noWrap/>
          </w:tcPr>
          <w:p w14:paraId="0B552E98"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tcBorders>
              <w:bottom w:val="single" w:sz="4" w:space="0" w:color="auto"/>
            </w:tcBorders>
            <w:noWrap/>
          </w:tcPr>
          <w:p w14:paraId="5DE92D2C"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tcBorders>
              <w:bottom w:val="single" w:sz="4" w:space="0" w:color="auto"/>
            </w:tcBorders>
            <w:noWrap/>
          </w:tcPr>
          <w:p w14:paraId="5576D46A" w14:textId="77777777" w:rsidR="00F0367F" w:rsidRPr="002408B1" w:rsidRDefault="00F0367F" w:rsidP="00004227">
            <w:pPr>
              <w:pStyle w:val="Annexref"/>
              <w:keepNext w:val="0"/>
              <w:keepLines w:val="0"/>
              <w:spacing w:before="0" w:after="0"/>
              <w:jc w:val="right"/>
              <w:rPr>
                <w:sz w:val="16"/>
                <w:szCs w:val="16"/>
                <w:lang w:val="ru-RU"/>
              </w:rPr>
            </w:pPr>
          </w:p>
        </w:tc>
      </w:tr>
      <w:tr w:rsidR="00F0367F" w:rsidRPr="002408B1" w14:paraId="24C6743E" w14:textId="77777777" w:rsidTr="00BE7FAA">
        <w:trPr>
          <w:cantSplit/>
        </w:trPr>
        <w:tc>
          <w:tcPr>
            <w:tcW w:w="1125" w:type="dxa"/>
            <w:tcBorders>
              <w:top w:val="nil"/>
              <w:bottom w:val="double" w:sz="4" w:space="0" w:color="auto"/>
            </w:tcBorders>
            <w:noWrap/>
          </w:tcPr>
          <w:p w14:paraId="3979858C" w14:textId="77777777" w:rsidR="00F0367F" w:rsidRPr="002408B1" w:rsidRDefault="00F0367F" w:rsidP="008E4B46">
            <w:pPr>
              <w:pStyle w:val="Annexref"/>
              <w:keepNext w:val="0"/>
              <w:keepLines w:val="0"/>
              <w:spacing w:before="0" w:after="0"/>
              <w:jc w:val="left"/>
              <w:rPr>
                <w:b/>
                <w:bCs/>
                <w:sz w:val="16"/>
                <w:szCs w:val="16"/>
                <w:lang w:val="ru-RU"/>
              </w:rPr>
            </w:pPr>
          </w:p>
        </w:tc>
        <w:tc>
          <w:tcPr>
            <w:tcW w:w="4609" w:type="dxa"/>
            <w:tcBorders>
              <w:top w:val="nil"/>
              <w:bottom w:val="double" w:sz="4" w:space="0" w:color="auto"/>
            </w:tcBorders>
            <w:noWrap/>
          </w:tcPr>
          <w:p w14:paraId="060523AE" w14:textId="77777777" w:rsidR="00F0367F" w:rsidRPr="002408B1" w:rsidRDefault="00F0367F" w:rsidP="00DB0CBD">
            <w:pPr>
              <w:pStyle w:val="Annexref"/>
              <w:keepNext w:val="0"/>
              <w:keepLines w:val="0"/>
              <w:spacing w:before="0" w:after="0"/>
              <w:jc w:val="right"/>
              <w:rPr>
                <w:b/>
                <w:bCs/>
                <w:sz w:val="16"/>
                <w:szCs w:val="16"/>
                <w:lang w:val="ru-RU"/>
              </w:rPr>
            </w:pPr>
            <w:r w:rsidRPr="002408B1">
              <w:rPr>
                <w:b/>
                <w:bCs/>
                <w:sz w:val="16"/>
                <w:szCs w:val="16"/>
                <w:lang w:val="ru-RU"/>
              </w:rPr>
              <w:t>Итого: БР</w:t>
            </w:r>
          </w:p>
        </w:tc>
        <w:tc>
          <w:tcPr>
            <w:tcW w:w="1065" w:type="dxa"/>
            <w:tcBorders>
              <w:top w:val="single" w:sz="4" w:space="0" w:color="auto"/>
              <w:bottom w:val="double" w:sz="4" w:space="0" w:color="auto"/>
            </w:tcBorders>
            <w:noWrap/>
          </w:tcPr>
          <w:p w14:paraId="0E367932" w14:textId="77777777" w:rsidR="00F0367F" w:rsidRPr="002408B1" w:rsidRDefault="00F0367F" w:rsidP="005215B0">
            <w:pPr>
              <w:pStyle w:val="Annexref"/>
              <w:keepNext w:val="0"/>
              <w:keepLines w:val="0"/>
              <w:spacing w:before="0" w:after="0"/>
              <w:rPr>
                <w:b/>
                <w:bCs/>
                <w:sz w:val="16"/>
                <w:szCs w:val="16"/>
                <w:lang w:val="ru-RU"/>
              </w:rPr>
            </w:pPr>
            <w:r w:rsidRPr="002408B1">
              <w:rPr>
                <w:b/>
                <w:bCs/>
                <w:sz w:val="16"/>
                <w:szCs w:val="16"/>
                <w:lang w:val="ru-RU"/>
              </w:rPr>
              <w:t>шв. фр.</w:t>
            </w:r>
          </w:p>
        </w:tc>
        <w:tc>
          <w:tcPr>
            <w:tcW w:w="1203" w:type="dxa"/>
            <w:tcBorders>
              <w:top w:val="single" w:sz="4" w:space="0" w:color="auto"/>
              <w:bottom w:val="double" w:sz="4" w:space="0" w:color="auto"/>
            </w:tcBorders>
            <w:noWrap/>
          </w:tcPr>
          <w:p w14:paraId="5AD4225E"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625 948,55</w:t>
            </w:r>
          </w:p>
        </w:tc>
        <w:tc>
          <w:tcPr>
            <w:tcW w:w="1092" w:type="dxa"/>
            <w:tcBorders>
              <w:top w:val="single" w:sz="4" w:space="0" w:color="auto"/>
              <w:bottom w:val="double" w:sz="4" w:space="0" w:color="auto"/>
            </w:tcBorders>
            <w:noWrap/>
          </w:tcPr>
          <w:p w14:paraId="17375AA0"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w:t>
            </w:r>
          </w:p>
        </w:tc>
        <w:tc>
          <w:tcPr>
            <w:tcW w:w="980" w:type="dxa"/>
            <w:tcBorders>
              <w:top w:val="single" w:sz="4" w:space="0" w:color="auto"/>
              <w:bottom w:val="double" w:sz="4" w:space="0" w:color="auto"/>
            </w:tcBorders>
            <w:noWrap/>
          </w:tcPr>
          <w:p w14:paraId="419C63DF"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w:t>
            </w:r>
          </w:p>
        </w:tc>
        <w:tc>
          <w:tcPr>
            <w:tcW w:w="1092" w:type="dxa"/>
            <w:tcBorders>
              <w:top w:val="single" w:sz="4" w:space="0" w:color="auto"/>
              <w:bottom w:val="double" w:sz="4" w:space="0" w:color="auto"/>
            </w:tcBorders>
            <w:noWrap/>
          </w:tcPr>
          <w:p w14:paraId="27B0413F"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929 122,49</w:t>
            </w:r>
          </w:p>
        </w:tc>
        <w:tc>
          <w:tcPr>
            <w:tcW w:w="1091" w:type="dxa"/>
            <w:tcBorders>
              <w:top w:val="single" w:sz="4" w:space="0" w:color="auto"/>
              <w:bottom w:val="double" w:sz="4" w:space="0" w:color="auto"/>
            </w:tcBorders>
            <w:noWrap/>
          </w:tcPr>
          <w:p w14:paraId="2FC3E28F"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356 848,32</w:t>
            </w:r>
          </w:p>
        </w:tc>
        <w:tc>
          <w:tcPr>
            <w:tcW w:w="1162" w:type="dxa"/>
            <w:tcBorders>
              <w:top w:val="single" w:sz="4" w:space="0" w:color="auto"/>
              <w:bottom w:val="double" w:sz="4" w:space="0" w:color="auto"/>
            </w:tcBorders>
            <w:noWrap/>
          </w:tcPr>
          <w:p w14:paraId="08D7452B"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1 198 222,72</w:t>
            </w:r>
          </w:p>
        </w:tc>
        <w:tc>
          <w:tcPr>
            <w:tcW w:w="1162" w:type="dxa"/>
            <w:tcBorders>
              <w:top w:val="single" w:sz="4" w:space="0" w:color="auto"/>
              <w:bottom w:val="double" w:sz="4" w:space="0" w:color="auto"/>
            </w:tcBorders>
            <w:noWrap/>
          </w:tcPr>
          <w:p w14:paraId="45854575"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1 198 222,72</w:t>
            </w:r>
          </w:p>
        </w:tc>
      </w:tr>
    </w:tbl>
    <w:p w14:paraId="6C664716" w14:textId="77777777" w:rsidR="00F0367F" w:rsidRPr="002408B1" w:rsidRDefault="00F0367F" w:rsidP="00407C05">
      <w:pPr>
        <w:pStyle w:val="Annextitle"/>
        <w:spacing w:after="80"/>
        <w:rPr>
          <w:lang w:val="ru-RU"/>
        </w:rPr>
      </w:pPr>
      <w:bookmarkStart w:id="1188" w:name="_Toc73438036"/>
      <w:bookmarkStart w:id="1189" w:name="_Toc73439225"/>
      <w:r w:rsidRPr="002408B1">
        <w:rPr>
          <w:lang w:val="ru-RU"/>
        </w:rPr>
        <w:lastRenderedPageBreak/>
        <w:t xml:space="preserve">Добровольные взносы </w:t>
      </w:r>
      <w:r w:rsidRPr="002408B1">
        <w:rPr>
          <w:b w:val="0"/>
          <w:bCs/>
          <w:lang w:val="ru-RU"/>
        </w:rPr>
        <w:t>(</w:t>
      </w:r>
      <w:r w:rsidRPr="002408B1">
        <w:rPr>
          <w:b w:val="0"/>
          <w:bCs/>
          <w:i/>
          <w:iCs/>
          <w:lang w:val="ru-RU"/>
        </w:rPr>
        <w:t>продолжение</w:t>
      </w:r>
      <w:r w:rsidRPr="002408B1">
        <w:rPr>
          <w:b w:val="0"/>
          <w:bCs/>
          <w:lang w:val="ru-RU"/>
        </w:rPr>
        <w:t>)</w:t>
      </w:r>
      <w:bookmarkEnd w:id="1188"/>
      <w:bookmarkEnd w:id="1189"/>
    </w:p>
    <w:tbl>
      <w:tblPr>
        <w:tblStyle w:val="TableGrid"/>
        <w:tblW w:w="14581" w:type="dxa"/>
        <w:tblLayout w:type="fixed"/>
        <w:tblCellMar>
          <w:left w:w="85" w:type="dxa"/>
          <w:right w:w="85" w:type="dxa"/>
        </w:tblCellMar>
        <w:tblLook w:val="04A0" w:firstRow="1" w:lastRow="0" w:firstColumn="1" w:lastColumn="0" w:noHBand="0" w:noVBand="1"/>
      </w:tblPr>
      <w:tblGrid>
        <w:gridCol w:w="1125"/>
        <w:gridCol w:w="4609"/>
        <w:gridCol w:w="1065"/>
        <w:gridCol w:w="1203"/>
        <w:gridCol w:w="1092"/>
        <w:gridCol w:w="980"/>
        <w:gridCol w:w="1092"/>
        <w:gridCol w:w="1091"/>
        <w:gridCol w:w="1162"/>
        <w:gridCol w:w="1162"/>
      </w:tblGrid>
      <w:tr w:rsidR="00F0367F" w:rsidRPr="002408B1" w14:paraId="34EB85E0" w14:textId="77777777" w:rsidTr="00706802">
        <w:trPr>
          <w:cantSplit/>
        </w:trPr>
        <w:tc>
          <w:tcPr>
            <w:tcW w:w="1125" w:type="dxa"/>
            <w:noWrap/>
            <w:vAlign w:val="center"/>
          </w:tcPr>
          <w:p w14:paraId="2AC20BA8" w14:textId="77777777" w:rsidR="00F0367F" w:rsidRPr="002408B1" w:rsidRDefault="00F0367F" w:rsidP="008E4B46">
            <w:pPr>
              <w:pStyle w:val="Annexref"/>
              <w:keepNext w:val="0"/>
              <w:keepLines w:val="0"/>
              <w:spacing w:before="0" w:after="0"/>
              <w:rPr>
                <w:b/>
                <w:bCs/>
                <w:sz w:val="16"/>
                <w:szCs w:val="16"/>
                <w:lang w:val="ru-RU"/>
              </w:rPr>
            </w:pPr>
            <w:r w:rsidRPr="002408B1">
              <w:rPr>
                <w:b/>
                <w:bCs/>
                <w:sz w:val="16"/>
                <w:szCs w:val="16"/>
                <w:lang w:val="ru-RU"/>
              </w:rPr>
              <w:t>Код проекта</w:t>
            </w:r>
          </w:p>
        </w:tc>
        <w:tc>
          <w:tcPr>
            <w:tcW w:w="4609" w:type="dxa"/>
            <w:noWrap/>
            <w:vAlign w:val="center"/>
          </w:tcPr>
          <w:p w14:paraId="7145FED3" w14:textId="77777777" w:rsidR="00F0367F" w:rsidRPr="002408B1" w:rsidRDefault="00F0367F" w:rsidP="00407C05">
            <w:pPr>
              <w:pStyle w:val="Annexref"/>
              <w:keepNext w:val="0"/>
              <w:keepLines w:val="0"/>
              <w:spacing w:before="0" w:after="0"/>
              <w:rPr>
                <w:b/>
                <w:bCs/>
                <w:sz w:val="16"/>
                <w:szCs w:val="16"/>
                <w:lang w:val="ru-RU"/>
              </w:rPr>
            </w:pPr>
            <w:r w:rsidRPr="002408B1">
              <w:rPr>
                <w:b/>
                <w:bCs/>
                <w:sz w:val="16"/>
                <w:szCs w:val="16"/>
                <w:lang w:val="ru-RU"/>
              </w:rPr>
              <w:t>Название проекта</w:t>
            </w:r>
          </w:p>
        </w:tc>
        <w:tc>
          <w:tcPr>
            <w:tcW w:w="1065" w:type="dxa"/>
            <w:noWrap/>
            <w:vAlign w:val="center"/>
          </w:tcPr>
          <w:p w14:paraId="254DD9D8" w14:textId="77777777" w:rsidR="00F0367F" w:rsidRPr="002408B1" w:rsidRDefault="00F0367F" w:rsidP="00407C05">
            <w:pPr>
              <w:pStyle w:val="Annexref"/>
              <w:keepNext w:val="0"/>
              <w:keepLines w:val="0"/>
              <w:spacing w:before="0" w:after="0"/>
              <w:rPr>
                <w:b/>
                <w:bCs/>
                <w:sz w:val="16"/>
                <w:szCs w:val="16"/>
                <w:lang w:val="ru-RU"/>
              </w:rPr>
            </w:pPr>
            <w:r w:rsidRPr="002408B1">
              <w:rPr>
                <w:b/>
                <w:bCs/>
                <w:sz w:val="16"/>
                <w:szCs w:val="16"/>
                <w:lang w:val="ru-RU"/>
              </w:rPr>
              <w:t>Валюта</w:t>
            </w:r>
          </w:p>
        </w:tc>
        <w:tc>
          <w:tcPr>
            <w:tcW w:w="1203" w:type="dxa"/>
            <w:noWrap/>
            <w:vAlign w:val="center"/>
          </w:tcPr>
          <w:p w14:paraId="36AAEA3E" w14:textId="77777777" w:rsidR="00F0367F" w:rsidRPr="002408B1" w:rsidRDefault="00F0367F" w:rsidP="00407C05">
            <w:pPr>
              <w:pStyle w:val="Annexref"/>
              <w:keepNext w:val="0"/>
              <w:keepLines w:val="0"/>
              <w:spacing w:before="0" w:after="0"/>
              <w:rPr>
                <w:b/>
                <w:bCs/>
                <w:sz w:val="16"/>
                <w:szCs w:val="16"/>
                <w:lang w:val="ru-RU"/>
              </w:rPr>
            </w:pPr>
            <w:r w:rsidRPr="002408B1">
              <w:rPr>
                <w:b/>
                <w:bCs/>
                <w:sz w:val="16"/>
                <w:szCs w:val="16"/>
                <w:lang w:val="ru-RU"/>
              </w:rPr>
              <w:t>Остаток на 01.01.2020 г.</w:t>
            </w:r>
          </w:p>
        </w:tc>
        <w:tc>
          <w:tcPr>
            <w:tcW w:w="1092" w:type="dxa"/>
            <w:noWrap/>
            <w:vAlign w:val="center"/>
          </w:tcPr>
          <w:p w14:paraId="55E91DE5" w14:textId="77777777" w:rsidR="00F0367F" w:rsidRPr="002408B1" w:rsidRDefault="00F0367F" w:rsidP="00407C05">
            <w:pPr>
              <w:pStyle w:val="Annexref"/>
              <w:keepNext w:val="0"/>
              <w:keepLines w:val="0"/>
              <w:spacing w:before="0" w:after="0"/>
              <w:rPr>
                <w:b/>
                <w:bCs/>
                <w:sz w:val="16"/>
                <w:szCs w:val="16"/>
                <w:lang w:val="ru-RU"/>
              </w:rPr>
            </w:pPr>
            <w:r w:rsidRPr="002408B1">
              <w:rPr>
                <w:b/>
                <w:bCs/>
                <w:sz w:val="16"/>
                <w:szCs w:val="16"/>
                <w:lang w:val="ru-RU"/>
              </w:rPr>
              <w:t xml:space="preserve">Полученные средства, </w:t>
            </w:r>
            <w:r w:rsidRPr="002408B1">
              <w:rPr>
                <w:b/>
                <w:bCs/>
                <w:sz w:val="16"/>
                <w:szCs w:val="16"/>
                <w:lang w:val="ru-RU"/>
              </w:rPr>
              <w:br/>
              <w:t>2020 г.</w:t>
            </w:r>
          </w:p>
        </w:tc>
        <w:tc>
          <w:tcPr>
            <w:tcW w:w="980" w:type="dxa"/>
            <w:noWrap/>
            <w:vAlign w:val="center"/>
          </w:tcPr>
          <w:p w14:paraId="6B2CBE12" w14:textId="77777777" w:rsidR="00F0367F" w:rsidRPr="002408B1" w:rsidRDefault="00F0367F" w:rsidP="00407C05">
            <w:pPr>
              <w:pStyle w:val="Annexref"/>
              <w:keepNext w:val="0"/>
              <w:keepLines w:val="0"/>
              <w:spacing w:before="0" w:after="0"/>
              <w:rPr>
                <w:b/>
                <w:bCs/>
                <w:sz w:val="16"/>
                <w:szCs w:val="16"/>
                <w:lang w:val="ru-RU"/>
              </w:rPr>
            </w:pPr>
            <w:r w:rsidRPr="002408B1">
              <w:rPr>
                <w:b/>
                <w:bCs/>
                <w:sz w:val="16"/>
                <w:szCs w:val="16"/>
                <w:lang w:val="ru-RU"/>
              </w:rPr>
              <w:t>Прибыли/</w:t>
            </w:r>
            <w:r w:rsidRPr="002408B1">
              <w:rPr>
                <w:b/>
                <w:bCs/>
                <w:sz w:val="16"/>
                <w:szCs w:val="16"/>
                <w:lang w:val="ru-RU"/>
              </w:rPr>
              <w:br/>
              <w:t>убытки,</w:t>
            </w:r>
            <w:r w:rsidRPr="002408B1">
              <w:rPr>
                <w:b/>
                <w:bCs/>
                <w:sz w:val="16"/>
                <w:szCs w:val="16"/>
                <w:lang w:val="ru-RU"/>
              </w:rPr>
              <w:br/>
              <w:t>2020 г.</w:t>
            </w:r>
          </w:p>
        </w:tc>
        <w:tc>
          <w:tcPr>
            <w:tcW w:w="1092" w:type="dxa"/>
            <w:noWrap/>
            <w:vAlign w:val="center"/>
          </w:tcPr>
          <w:p w14:paraId="2E849740" w14:textId="77777777" w:rsidR="00F0367F" w:rsidRPr="002408B1" w:rsidRDefault="00F0367F" w:rsidP="00407C05">
            <w:pPr>
              <w:pStyle w:val="Annexref"/>
              <w:keepNext w:val="0"/>
              <w:keepLines w:val="0"/>
              <w:spacing w:before="0" w:after="0"/>
              <w:rPr>
                <w:b/>
                <w:bCs/>
                <w:sz w:val="16"/>
                <w:szCs w:val="16"/>
                <w:lang w:val="ru-RU"/>
              </w:rPr>
            </w:pPr>
            <w:r w:rsidRPr="002408B1">
              <w:rPr>
                <w:b/>
                <w:bCs/>
                <w:sz w:val="16"/>
                <w:szCs w:val="16"/>
                <w:lang w:val="ru-RU"/>
              </w:rPr>
              <w:t>Трансферты</w:t>
            </w:r>
            <w:r w:rsidRPr="002408B1">
              <w:rPr>
                <w:b/>
                <w:bCs/>
                <w:sz w:val="16"/>
                <w:szCs w:val="16"/>
                <w:lang w:val="ru-RU"/>
              </w:rPr>
              <w:br/>
              <w:t>2020 г.</w:t>
            </w:r>
          </w:p>
        </w:tc>
        <w:tc>
          <w:tcPr>
            <w:tcW w:w="1091" w:type="dxa"/>
            <w:noWrap/>
            <w:vAlign w:val="center"/>
          </w:tcPr>
          <w:p w14:paraId="2FAB3C81" w14:textId="77777777" w:rsidR="00F0367F" w:rsidRPr="002408B1" w:rsidRDefault="00F0367F" w:rsidP="00407C05">
            <w:pPr>
              <w:pStyle w:val="Annexref"/>
              <w:keepNext w:val="0"/>
              <w:keepLines w:val="0"/>
              <w:spacing w:before="0" w:after="0"/>
              <w:rPr>
                <w:b/>
                <w:bCs/>
                <w:sz w:val="16"/>
                <w:szCs w:val="16"/>
                <w:lang w:val="ru-RU"/>
              </w:rPr>
            </w:pPr>
            <w:r w:rsidRPr="002408B1">
              <w:rPr>
                <w:b/>
                <w:bCs/>
                <w:sz w:val="16"/>
                <w:szCs w:val="16"/>
                <w:lang w:val="ru-RU"/>
              </w:rPr>
              <w:t xml:space="preserve">Расходы, </w:t>
            </w:r>
            <w:r w:rsidRPr="002408B1">
              <w:rPr>
                <w:b/>
                <w:bCs/>
                <w:sz w:val="16"/>
                <w:szCs w:val="16"/>
                <w:lang w:val="ru-RU"/>
              </w:rPr>
              <w:br/>
              <w:t>2020 г.</w:t>
            </w:r>
          </w:p>
        </w:tc>
        <w:tc>
          <w:tcPr>
            <w:tcW w:w="1162" w:type="dxa"/>
            <w:noWrap/>
            <w:vAlign w:val="center"/>
          </w:tcPr>
          <w:p w14:paraId="573CFAED" w14:textId="77777777" w:rsidR="00F0367F" w:rsidRPr="002408B1" w:rsidRDefault="00F0367F" w:rsidP="00407C05">
            <w:pPr>
              <w:pStyle w:val="Annexref"/>
              <w:keepNext w:val="0"/>
              <w:keepLines w:val="0"/>
              <w:spacing w:before="0" w:after="0"/>
              <w:rPr>
                <w:b/>
                <w:bCs/>
                <w:sz w:val="16"/>
                <w:szCs w:val="16"/>
                <w:lang w:val="ru-RU"/>
              </w:rPr>
            </w:pPr>
            <w:r w:rsidRPr="002408B1">
              <w:rPr>
                <w:b/>
                <w:bCs/>
                <w:sz w:val="16"/>
                <w:szCs w:val="16"/>
                <w:lang w:val="ru-RU"/>
              </w:rPr>
              <w:t>Остаток на 31.12.2020 г.</w:t>
            </w:r>
          </w:p>
        </w:tc>
        <w:tc>
          <w:tcPr>
            <w:tcW w:w="1162" w:type="dxa"/>
            <w:noWrap/>
            <w:vAlign w:val="center"/>
          </w:tcPr>
          <w:p w14:paraId="59733CAC" w14:textId="77777777" w:rsidR="00F0367F" w:rsidRPr="002408B1" w:rsidRDefault="00F0367F" w:rsidP="00407C05">
            <w:pPr>
              <w:pStyle w:val="Annexref"/>
              <w:keepNext w:val="0"/>
              <w:keepLines w:val="0"/>
              <w:spacing w:before="0" w:after="0"/>
              <w:rPr>
                <w:b/>
                <w:bCs/>
                <w:sz w:val="16"/>
                <w:szCs w:val="16"/>
                <w:lang w:val="ru-RU"/>
              </w:rPr>
            </w:pPr>
            <w:r w:rsidRPr="002408B1">
              <w:rPr>
                <w:b/>
                <w:bCs/>
                <w:sz w:val="16"/>
                <w:szCs w:val="16"/>
                <w:lang w:val="ru-RU"/>
              </w:rPr>
              <w:t>Остаток</w:t>
            </w:r>
            <w:r w:rsidRPr="002408B1">
              <w:rPr>
                <w:b/>
                <w:bCs/>
                <w:sz w:val="16"/>
                <w:szCs w:val="16"/>
                <w:lang w:val="ru-RU"/>
              </w:rPr>
              <w:br/>
              <w:t>в шв. фр.</w:t>
            </w:r>
          </w:p>
        </w:tc>
      </w:tr>
      <w:tr w:rsidR="00F0367F" w:rsidRPr="002408B1" w14:paraId="01EB6CBF" w14:textId="77777777" w:rsidTr="005215B0">
        <w:trPr>
          <w:cantSplit/>
        </w:trPr>
        <w:tc>
          <w:tcPr>
            <w:tcW w:w="1125" w:type="dxa"/>
            <w:noWrap/>
          </w:tcPr>
          <w:p w14:paraId="4A7BB1B9"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БСЭ</w:t>
            </w:r>
          </w:p>
        </w:tc>
        <w:tc>
          <w:tcPr>
            <w:tcW w:w="4609" w:type="dxa"/>
            <w:noWrap/>
          </w:tcPr>
          <w:p w14:paraId="065DEDC3" w14:textId="77777777" w:rsidR="00F0367F" w:rsidRPr="002408B1" w:rsidRDefault="00F0367F" w:rsidP="00407C05">
            <w:pPr>
              <w:pStyle w:val="Annexref"/>
              <w:keepNext w:val="0"/>
              <w:keepLines w:val="0"/>
              <w:spacing w:before="0" w:after="0" w:line="176" w:lineRule="exact"/>
              <w:jc w:val="left"/>
              <w:rPr>
                <w:sz w:val="16"/>
                <w:szCs w:val="16"/>
                <w:lang w:val="ru-RU"/>
              </w:rPr>
            </w:pPr>
          </w:p>
        </w:tc>
        <w:tc>
          <w:tcPr>
            <w:tcW w:w="1065" w:type="dxa"/>
            <w:noWrap/>
          </w:tcPr>
          <w:p w14:paraId="5C77065D" w14:textId="77777777" w:rsidR="00F0367F" w:rsidRPr="002408B1" w:rsidRDefault="00F0367F" w:rsidP="00407C05">
            <w:pPr>
              <w:pStyle w:val="Annexref"/>
              <w:keepNext w:val="0"/>
              <w:keepLines w:val="0"/>
              <w:spacing w:before="0" w:after="0" w:line="176" w:lineRule="exact"/>
              <w:rPr>
                <w:sz w:val="16"/>
                <w:szCs w:val="16"/>
                <w:lang w:val="ru-RU"/>
              </w:rPr>
            </w:pPr>
          </w:p>
        </w:tc>
        <w:tc>
          <w:tcPr>
            <w:tcW w:w="1203" w:type="dxa"/>
            <w:noWrap/>
          </w:tcPr>
          <w:p w14:paraId="5D3C0449" w14:textId="77777777" w:rsidR="00F0367F" w:rsidRPr="002408B1" w:rsidRDefault="00F0367F" w:rsidP="00407C05">
            <w:pPr>
              <w:pStyle w:val="Annexref"/>
              <w:keepNext w:val="0"/>
              <w:keepLines w:val="0"/>
              <w:spacing w:before="0" w:after="0" w:line="176" w:lineRule="exact"/>
              <w:jc w:val="right"/>
              <w:rPr>
                <w:sz w:val="16"/>
                <w:szCs w:val="16"/>
                <w:lang w:val="ru-RU"/>
              </w:rPr>
            </w:pPr>
          </w:p>
        </w:tc>
        <w:tc>
          <w:tcPr>
            <w:tcW w:w="1092" w:type="dxa"/>
            <w:noWrap/>
          </w:tcPr>
          <w:p w14:paraId="627D50F0" w14:textId="77777777" w:rsidR="00F0367F" w:rsidRPr="002408B1" w:rsidRDefault="00F0367F" w:rsidP="00407C05">
            <w:pPr>
              <w:pStyle w:val="Annexref"/>
              <w:keepNext w:val="0"/>
              <w:keepLines w:val="0"/>
              <w:spacing w:before="0" w:after="0" w:line="176" w:lineRule="exact"/>
              <w:jc w:val="right"/>
              <w:rPr>
                <w:sz w:val="16"/>
                <w:szCs w:val="16"/>
                <w:lang w:val="ru-RU"/>
              </w:rPr>
            </w:pPr>
          </w:p>
        </w:tc>
        <w:tc>
          <w:tcPr>
            <w:tcW w:w="980" w:type="dxa"/>
            <w:noWrap/>
          </w:tcPr>
          <w:p w14:paraId="7C970104" w14:textId="77777777" w:rsidR="00F0367F" w:rsidRPr="002408B1" w:rsidRDefault="00F0367F" w:rsidP="00407C05">
            <w:pPr>
              <w:pStyle w:val="Annexref"/>
              <w:keepNext w:val="0"/>
              <w:keepLines w:val="0"/>
              <w:spacing w:before="0" w:after="0" w:line="176" w:lineRule="exact"/>
              <w:jc w:val="right"/>
              <w:rPr>
                <w:sz w:val="16"/>
                <w:szCs w:val="16"/>
                <w:lang w:val="ru-RU"/>
              </w:rPr>
            </w:pPr>
          </w:p>
        </w:tc>
        <w:tc>
          <w:tcPr>
            <w:tcW w:w="1092" w:type="dxa"/>
            <w:noWrap/>
          </w:tcPr>
          <w:p w14:paraId="480F03FE" w14:textId="77777777" w:rsidR="00F0367F" w:rsidRPr="002408B1" w:rsidRDefault="00F0367F" w:rsidP="00407C05">
            <w:pPr>
              <w:pStyle w:val="Annexref"/>
              <w:keepNext w:val="0"/>
              <w:keepLines w:val="0"/>
              <w:spacing w:before="0" w:after="0" w:line="176" w:lineRule="exact"/>
              <w:jc w:val="right"/>
              <w:rPr>
                <w:sz w:val="16"/>
                <w:szCs w:val="16"/>
                <w:lang w:val="ru-RU"/>
              </w:rPr>
            </w:pPr>
          </w:p>
        </w:tc>
        <w:tc>
          <w:tcPr>
            <w:tcW w:w="1091" w:type="dxa"/>
            <w:noWrap/>
          </w:tcPr>
          <w:p w14:paraId="031905C3" w14:textId="77777777" w:rsidR="00F0367F" w:rsidRPr="002408B1" w:rsidRDefault="00F0367F" w:rsidP="00407C05">
            <w:pPr>
              <w:pStyle w:val="Annexref"/>
              <w:keepNext w:val="0"/>
              <w:keepLines w:val="0"/>
              <w:spacing w:before="0" w:after="0" w:line="176" w:lineRule="exact"/>
              <w:jc w:val="right"/>
              <w:rPr>
                <w:sz w:val="16"/>
                <w:szCs w:val="16"/>
                <w:lang w:val="ru-RU"/>
              </w:rPr>
            </w:pPr>
          </w:p>
        </w:tc>
        <w:tc>
          <w:tcPr>
            <w:tcW w:w="1162" w:type="dxa"/>
            <w:noWrap/>
          </w:tcPr>
          <w:p w14:paraId="71FEBF30" w14:textId="77777777" w:rsidR="00F0367F" w:rsidRPr="002408B1" w:rsidRDefault="00F0367F" w:rsidP="00407C05">
            <w:pPr>
              <w:pStyle w:val="Annexref"/>
              <w:keepNext w:val="0"/>
              <w:keepLines w:val="0"/>
              <w:spacing w:before="0" w:after="0" w:line="176" w:lineRule="exact"/>
              <w:jc w:val="right"/>
              <w:rPr>
                <w:sz w:val="16"/>
                <w:szCs w:val="16"/>
                <w:lang w:val="ru-RU"/>
              </w:rPr>
            </w:pPr>
          </w:p>
        </w:tc>
        <w:tc>
          <w:tcPr>
            <w:tcW w:w="1162" w:type="dxa"/>
            <w:noWrap/>
          </w:tcPr>
          <w:p w14:paraId="54F97ADE" w14:textId="77777777" w:rsidR="00F0367F" w:rsidRPr="002408B1" w:rsidRDefault="00F0367F" w:rsidP="00407C05">
            <w:pPr>
              <w:pStyle w:val="Annexref"/>
              <w:keepNext w:val="0"/>
              <w:keepLines w:val="0"/>
              <w:spacing w:before="0" w:after="0" w:line="176" w:lineRule="exact"/>
              <w:jc w:val="right"/>
              <w:rPr>
                <w:sz w:val="16"/>
                <w:szCs w:val="16"/>
                <w:lang w:val="ru-RU"/>
              </w:rPr>
            </w:pPr>
          </w:p>
        </w:tc>
      </w:tr>
      <w:tr w:rsidR="00F0367F" w:rsidRPr="002408B1" w14:paraId="6CEE6B68" w14:textId="77777777" w:rsidTr="005215B0">
        <w:trPr>
          <w:cantSplit/>
        </w:trPr>
        <w:tc>
          <w:tcPr>
            <w:tcW w:w="1125" w:type="dxa"/>
            <w:noWrap/>
            <w:hideMark/>
          </w:tcPr>
          <w:p w14:paraId="3FB7838C"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P.30002.1.01</w:t>
            </w:r>
          </w:p>
        </w:tc>
        <w:tc>
          <w:tcPr>
            <w:tcW w:w="4609" w:type="dxa"/>
            <w:noWrap/>
            <w:hideMark/>
          </w:tcPr>
          <w:p w14:paraId="7E3E797C"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Конференции по стандартам для СПП − CISCO </w:t>
            </w:r>
          </w:p>
        </w:tc>
        <w:tc>
          <w:tcPr>
            <w:tcW w:w="1065" w:type="dxa"/>
            <w:noWrap/>
            <w:hideMark/>
          </w:tcPr>
          <w:p w14:paraId="3DC782E8"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29F5D7A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68 724,69</w:t>
            </w:r>
          </w:p>
        </w:tc>
        <w:tc>
          <w:tcPr>
            <w:tcW w:w="1092" w:type="dxa"/>
            <w:noWrap/>
            <w:hideMark/>
          </w:tcPr>
          <w:p w14:paraId="575FAFB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0CE4A4E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3A95CAF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1F992CC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52583C4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68 724,69</w:t>
            </w:r>
          </w:p>
        </w:tc>
        <w:tc>
          <w:tcPr>
            <w:tcW w:w="1162" w:type="dxa"/>
            <w:noWrap/>
            <w:hideMark/>
          </w:tcPr>
          <w:p w14:paraId="1E0CD25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68 724,69</w:t>
            </w:r>
          </w:p>
        </w:tc>
      </w:tr>
      <w:tr w:rsidR="00F0367F" w:rsidRPr="002408B1" w14:paraId="1DFB72EF" w14:textId="77777777" w:rsidTr="005215B0">
        <w:trPr>
          <w:cantSplit/>
        </w:trPr>
        <w:tc>
          <w:tcPr>
            <w:tcW w:w="1125" w:type="dxa"/>
            <w:noWrap/>
            <w:hideMark/>
          </w:tcPr>
          <w:p w14:paraId="119B7523"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P.30011.1.01</w:t>
            </w:r>
          </w:p>
        </w:tc>
        <w:tc>
          <w:tcPr>
            <w:tcW w:w="4609" w:type="dxa"/>
            <w:noWrap/>
            <w:hideMark/>
          </w:tcPr>
          <w:p w14:paraId="13E9790A"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Взнос Канады 2003 − Исследовательские комиссии </w:t>
            </w:r>
          </w:p>
        </w:tc>
        <w:tc>
          <w:tcPr>
            <w:tcW w:w="1065" w:type="dxa"/>
            <w:noWrap/>
            <w:hideMark/>
          </w:tcPr>
          <w:p w14:paraId="7ED52662"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522E6ED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3 138,01</w:t>
            </w:r>
          </w:p>
        </w:tc>
        <w:tc>
          <w:tcPr>
            <w:tcW w:w="1092" w:type="dxa"/>
            <w:noWrap/>
            <w:hideMark/>
          </w:tcPr>
          <w:p w14:paraId="5A5E337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6AE88F5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76D061F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334AF45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5D8D26B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3 138,01</w:t>
            </w:r>
          </w:p>
        </w:tc>
        <w:tc>
          <w:tcPr>
            <w:tcW w:w="1162" w:type="dxa"/>
            <w:noWrap/>
            <w:hideMark/>
          </w:tcPr>
          <w:p w14:paraId="0B141F2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3 138,01</w:t>
            </w:r>
          </w:p>
        </w:tc>
      </w:tr>
      <w:tr w:rsidR="00F0367F" w:rsidRPr="002408B1" w14:paraId="2CBB9405" w14:textId="77777777" w:rsidTr="005215B0">
        <w:trPr>
          <w:cantSplit/>
        </w:trPr>
        <w:tc>
          <w:tcPr>
            <w:tcW w:w="1125" w:type="dxa"/>
            <w:noWrap/>
            <w:hideMark/>
          </w:tcPr>
          <w:p w14:paraId="5274FFE8"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P.30013.1.01</w:t>
            </w:r>
          </w:p>
        </w:tc>
        <w:tc>
          <w:tcPr>
            <w:tcW w:w="4609" w:type="dxa"/>
            <w:noWrap/>
            <w:hideMark/>
          </w:tcPr>
          <w:p w14:paraId="6D8A5340"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Франция, исследовательская комиссия МСЭ-Т − 42761889 </w:t>
            </w:r>
          </w:p>
        </w:tc>
        <w:tc>
          <w:tcPr>
            <w:tcW w:w="1065" w:type="dxa"/>
            <w:noWrap/>
            <w:hideMark/>
          </w:tcPr>
          <w:p w14:paraId="6EA8B4A2"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5926AAC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52 450,80</w:t>
            </w:r>
          </w:p>
        </w:tc>
        <w:tc>
          <w:tcPr>
            <w:tcW w:w="1092" w:type="dxa"/>
            <w:noWrap/>
            <w:hideMark/>
          </w:tcPr>
          <w:p w14:paraId="3B718A5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0DD5692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4F30ABF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194189D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025264B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52 450,80</w:t>
            </w:r>
          </w:p>
        </w:tc>
        <w:tc>
          <w:tcPr>
            <w:tcW w:w="1162" w:type="dxa"/>
            <w:noWrap/>
            <w:hideMark/>
          </w:tcPr>
          <w:p w14:paraId="2DEE5EE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52 450,80</w:t>
            </w:r>
          </w:p>
        </w:tc>
      </w:tr>
      <w:tr w:rsidR="00F0367F" w:rsidRPr="002408B1" w14:paraId="396C8B64" w14:textId="77777777" w:rsidTr="005215B0">
        <w:trPr>
          <w:cantSplit/>
        </w:trPr>
        <w:tc>
          <w:tcPr>
            <w:tcW w:w="1125" w:type="dxa"/>
            <w:noWrap/>
            <w:hideMark/>
          </w:tcPr>
          <w:p w14:paraId="332A54F7"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P.30015.1.01</w:t>
            </w:r>
          </w:p>
        </w:tc>
        <w:tc>
          <w:tcPr>
            <w:tcW w:w="4609" w:type="dxa"/>
            <w:noWrap/>
            <w:hideMark/>
          </w:tcPr>
          <w:p w14:paraId="7A0A56B4"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50-я годовщина МККТТ </w:t>
            </w:r>
          </w:p>
        </w:tc>
        <w:tc>
          <w:tcPr>
            <w:tcW w:w="1065" w:type="dxa"/>
            <w:noWrap/>
            <w:hideMark/>
          </w:tcPr>
          <w:p w14:paraId="79AD2276"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020FF87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25 777,45</w:t>
            </w:r>
          </w:p>
        </w:tc>
        <w:tc>
          <w:tcPr>
            <w:tcW w:w="1092" w:type="dxa"/>
            <w:noWrap/>
            <w:hideMark/>
          </w:tcPr>
          <w:p w14:paraId="39BAA5F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487F022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4B826CD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227,24</w:t>
            </w:r>
          </w:p>
        </w:tc>
        <w:tc>
          <w:tcPr>
            <w:tcW w:w="1091" w:type="dxa"/>
            <w:noWrap/>
            <w:hideMark/>
          </w:tcPr>
          <w:p w14:paraId="6595F8F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21 676,32</w:t>
            </w:r>
          </w:p>
        </w:tc>
        <w:tc>
          <w:tcPr>
            <w:tcW w:w="1162" w:type="dxa"/>
            <w:noWrap/>
            <w:hideMark/>
          </w:tcPr>
          <w:p w14:paraId="457D613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4 328,37</w:t>
            </w:r>
          </w:p>
        </w:tc>
        <w:tc>
          <w:tcPr>
            <w:tcW w:w="1162" w:type="dxa"/>
            <w:noWrap/>
            <w:hideMark/>
          </w:tcPr>
          <w:p w14:paraId="760859D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4 328,37</w:t>
            </w:r>
          </w:p>
        </w:tc>
      </w:tr>
      <w:tr w:rsidR="00F0367F" w:rsidRPr="002408B1" w14:paraId="4CCD310E" w14:textId="77777777" w:rsidTr="005215B0">
        <w:trPr>
          <w:cantSplit/>
        </w:trPr>
        <w:tc>
          <w:tcPr>
            <w:tcW w:w="1125" w:type="dxa"/>
            <w:noWrap/>
            <w:hideMark/>
          </w:tcPr>
          <w:p w14:paraId="142C4AFB"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P.30017.1.01</w:t>
            </w:r>
          </w:p>
        </w:tc>
        <w:tc>
          <w:tcPr>
            <w:tcW w:w="4609" w:type="dxa"/>
            <w:noWrap/>
            <w:hideMark/>
          </w:tcPr>
          <w:p w14:paraId="024535E3"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ETRI − наблюдение за технологиями </w:t>
            </w:r>
          </w:p>
        </w:tc>
        <w:tc>
          <w:tcPr>
            <w:tcW w:w="1065" w:type="dxa"/>
            <w:noWrap/>
            <w:hideMark/>
          </w:tcPr>
          <w:p w14:paraId="3430E982"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537AE1D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35 839,53</w:t>
            </w:r>
          </w:p>
        </w:tc>
        <w:tc>
          <w:tcPr>
            <w:tcW w:w="1092" w:type="dxa"/>
            <w:noWrap/>
            <w:hideMark/>
          </w:tcPr>
          <w:p w14:paraId="2C37D0A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744B4ED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081C30E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3C8BBFA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3 215,00</w:t>
            </w:r>
          </w:p>
        </w:tc>
        <w:tc>
          <w:tcPr>
            <w:tcW w:w="1162" w:type="dxa"/>
            <w:noWrap/>
            <w:hideMark/>
          </w:tcPr>
          <w:p w14:paraId="5843CE3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32 624,53</w:t>
            </w:r>
          </w:p>
        </w:tc>
        <w:tc>
          <w:tcPr>
            <w:tcW w:w="1162" w:type="dxa"/>
            <w:noWrap/>
            <w:hideMark/>
          </w:tcPr>
          <w:p w14:paraId="3C4C0E4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32 624,53</w:t>
            </w:r>
          </w:p>
        </w:tc>
      </w:tr>
      <w:tr w:rsidR="00F0367F" w:rsidRPr="002408B1" w14:paraId="0074B808" w14:textId="77777777" w:rsidTr="005215B0">
        <w:trPr>
          <w:cantSplit/>
        </w:trPr>
        <w:tc>
          <w:tcPr>
            <w:tcW w:w="1125" w:type="dxa"/>
            <w:noWrap/>
            <w:hideMark/>
          </w:tcPr>
          <w:p w14:paraId="76DFCFCF"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P.30021.1.01</w:t>
            </w:r>
          </w:p>
        </w:tc>
        <w:tc>
          <w:tcPr>
            <w:tcW w:w="4609" w:type="dxa"/>
            <w:noWrap/>
            <w:hideMark/>
          </w:tcPr>
          <w:p w14:paraId="03341D5B"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Microsoft </w:t>
            </w:r>
          </w:p>
        </w:tc>
        <w:tc>
          <w:tcPr>
            <w:tcW w:w="1065" w:type="dxa"/>
            <w:noWrap/>
            <w:hideMark/>
          </w:tcPr>
          <w:p w14:paraId="0156E7EE"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7E0C4DF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37 859,93</w:t>
            </w:r>
          </w:p>
        </w:tc>
        <w:tc>
          <w:tcPr>
            <w:tcW w:w="1092" w:type="dxa"/>
            <w:noWrap/>
            <w:hideMark/>
          </w:tcPr>
          <w:p w14:paraId="39179F3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5A42F6E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5606455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49A01E5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1EB988E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37 859,93</w:t>
            </w:r>
          </w:p>
        </w:tc>
        <w:tc>
          <w:tcPr>
            <w:tcW w:w="1162" w:type="dxa"/>
            <w:noWrap/>
            <w:hideMark/>
          </w:tcPr>
          <w:p w14:paraId="4EC541A8"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37 859,93</w:t>
            </w:r>
          </w:p>
        </w:tc>
      </w:tr>
      <w:tr w:rsidR="00F0367F" w:rsidRPr="002408B1" w14:paraId="4F5D725B" w14:textId="77777777" w:rsidTr="005215B0">
        <w:trPr>
          <w:cantSplit/>
        </w:trPr>
        <w:tc>
          <w:tcPr>
            <w:tcW w:w="1125" w:type="dxa"/>
            <w:noWrap/>
            <w:hideMark/>
          </w:tcPr>
          <w:p w14:paraId="18C4B0E6"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P.30024.1.01</w:t>
            </w:r>
          </w:p>
        </w:tc>
        <w:tc>
          <w:tcPr>
            <w:tcW w:w="4609" w:type="dxa"/>
            <w:noWrap/>
            <w:hideMark/>
          </w:tcPr>
          <w:p w14:paraId="4CC31E8E"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Видеоматериал KCC/TTA </w:t>
            </w:r>
          </w:p>
        </w:tc>
        <w:tc>
          <w:tcPr>
            <w:tcW w:w="1065" w:type="dxa"/>
            <w:noWrap/>
            <w:hideMark/>
          </w:tcPr>
          <w:p w14:paraId="7477F900"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39985B3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15 970,12</w:t>
            </w:r>
          </w:p>
        </w:tc>
        <w:tc>
          <w:tcPr>
            <w:tcW w:w="1092" w:type="dxa"/>
            <w:noWrap/>
            <w:hideMark/>
          </w:tcPr>
          <w:p w14:paraId="24EFAA7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196A6EA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23236F4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216FFD1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604DF59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15 970,12</w:t>
            </w:r>
          </w:p>
        </w:tc>
        <w:tc>
          <w:tcPr>
            <w:tcW w:w="1162" w:type="dxa"/>
            <w:noWrap/>
            <w:hideMark/>
          </w:tcPr>
          <w:p w14:paraId="29D444B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15 970,12</w:t>
            </w:r>
          </w:p>
        </w:tc>
      </w:tr>
      <w:tr w:rsidR="00F0367F" w:rsidRPr="002408B1" w14:paraId="6A655577" w14:textId="77777777" w:rsidTr="005215B0">
        <w:trPr>
          <w:cantSplit/>
        </w:trPr>
        <w:tc>
          <w:tcPr>
            <w:tcW w:w="1125" w:type="dxa"/>
            <w:noWrap/>
            <w:hideMark/>
          </w:tcPr>
          <w:p w14:paraId="4EF8DE48"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P.30029.1.01</w:t>
            </w:r>
          </w:p>
        </w:tc>
        <w:tc>
          <w:tcPr>
            <w:tcW w:w="4609" w:type="dxa"/>
            <w:noWrap/>
            <w:hideMark/>
          </w:tcPr>
          <w:p w14:paraId="3C744619"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ИК16</w:t>
            </w:r>
          </w:p>
        </w:tc>
        <w:tc>
          <w:tcPr>
            <w:tcW w:w="1065" w:type="dxa"/>
            <w:noWrap/>
            <w:hideMark/>
          </w:tcPr>
          <w:p w14:paraId="53B21408"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71B766C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1 634,81</w:t>
            </w:r>
          </w:p>
        </w:tc>
        <w:tc>
          <w:tcPr>
            <w:tcW w:w="1092" w:type="dxa"/>
            <w:noWrap/>
            <w:hideMark/>
          </w:tcPr>
          <w:p w14:paraId="23EE9B0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13BE91B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10E822F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34916A1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49A0D05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1 634,81</w:t>
            </w:r>
          </w:p>
        </w:tc>
        <w:tc>
          <w:tcPr>
            <w:tcW w:w="1162" w:type="dxa"/>
            <w:noWrap/>
            <w:hideMark/>
          </w:tcPr>
          <w:p w14:paraId="3964C84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1 634,81</w:t>
            </w:r>
          </w:p>
        </w:tc>
      </w:tr>
      <w:tr w:rsidR="00F0367F" w:rsidRPr="002408B1" w14:paraId="0F4433A5" w14:textId="77777777" w:rsidTr="005215B0">
        <w:trPr>
          <w:cantSplit/>
        </w:trPr>
        <w:tc>
          <w:tcPr>
            <w:tcW w:w="1125" w:type="dxa"/>
            <w:noWrap/>
            <w:hideMark/>
          </w:tcPr>
          <w:p w14:paraId="4C8C9D1B"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P.30031.1.01</w:t>
            </w:r>
          </w:p>
        </w:tc>
        <w:tc>
          <w:tcPr>
            <w:tcW w:w="4609" w:type="dxa"/>
            <w:noWrap/>
            <w:hideMark/>
          </w:tcPr>
          <w:p w14:paraId="4973FDB5"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Изменение климата − RIM </w:t>
            </w:r>
          </w:p>
        </w:tc>
        <w:tc>
          <w:tcPr>
            <w:tcW w:w="1065" w:type="dxa"/>
            <w:noWrap/>
            <w:hideMark/>
          </w:tcPr>
          <w:p w14:paraId="01D8EDFC"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7A2E9F3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100,00</w:t>
            </w:r>
          </w:p>
        </w:tc>
        <w:tc>
          <w:tcPr>
            <w:tcW w:w="1092" w:type="dxa"/>
            <w:noWrap/>
            <w:hideMark/>
          </w:tcPr>
          <w:p w14:paraId="699F8D9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29081E6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3782CD2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300611F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73EAEED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100,00</w:t>
            </w:r>
          </w:p>
        </w:tc>
        <w:tc>
          <w:tcPr>
            <w:tcW w:w="1162" w:type="dxa"/>
            <w:noWrap/>
            <w:hideMark/>
          </w:tcPr>
          <w:p w14:paraId="16D89E7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100,00</w:t>
            </w:r>
          </w:p>
        </w:tc>
      </w:tr>
      <w:tr w:rsidR="00F0367F" w:rsidRPr="002408B1" w14:paraId="5434AE79" w14:textId="77777777" w:rsidTr="005215B0">
        <w:trPr>
          <w:cantSplit/>
        </w:trPr>
        <w:tc>
          <w:tcPr>
            <w:tcW w:w="1125" w:type="dxa"/>
            <w:noWrap/>
            <w:hideMark/>
          </w:tcPr>
          <w:p w14:paraId="467DF072"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P.30031.1.02</w:t>
            </w:r>
          </w:p>
        </w:tc>
        <w:tc>
          <w:tcPr>
            <w:tcW w:w="4609" w:type="dxa"/>
            <w:noWrap/>
            <w:hideMark/>
          </w:tcPr>
          <w:p w14:paraId="687E2565"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Изменение климата − Fujitsu </w:t>
            </w:r>
          </w:p>
        </w:tc>
        <w:tc>
          <w:tcPr>
            <w:tcW w:w="1065" w:type="dxa"/>
            <w:noWrap/>
            <w:hideMark/>
          </w:tcPr>
          <w:p w14:paraId="4A6D87AE"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66FAFEF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7 088,31</w:t>
            </w:r>
          </w:p>
        </w:tc>
        <w:tc>
          <w:tcPr>
            <w:tcW w:w="1092" w:type="dxa"/>
            <w:noWrap/>
            <w:hideMark/>
          </w:tcPr>
          <w:p w14:paraId="4613507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6E03F60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29020E8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4EF3724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6C73306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7 088,31</w:t>
            </w:r>
          </w:p>
        </w:tc>
        <w:tc>
          <w:tcPr>
            <w:tcW w:w="1162" w:type="dxa"/>
            <w:noWrap/>
            <w:hideMark/>
          </w:tcPr>
          <w:p w14:paraId="1A15DFB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7 088,31</w:t>
            </w:r>
          </w:p>
        </w:tc>
      </w:tr>
      <w:tr w:rsidR="00F0367F" w:rsidRPr="002408B1" w14:paraId="7EF74872" w14:textId="77777777" w:rsidTr="005215B0">
        <w:trPr>
          <w:cantSplit/>
        </w:trPr>
        <w:tc>
          <w:tcPr>
            <w:tcW w:w="1125" w:type="dxa"/>
            <w:noWrap/>
            <w:hideMark/>
          </w:tcPr>
          <w:p w14:paraId="041631E0"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P.30031.1.04</w:t>
            </w:r>
          </w:p>
        </w:tc>
        <w:tc>
          <w:tcPr>
            <w:tcW w:w="4609" w:type="dxa"/>
            <w:noWrap/>
            <w:hideMark/>
          </w:tcPr>
          <w:p w14:paraId="628410A6"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Изменение климата − Telefonica </w:t>
            </w:r>
          </w:p>
        </w:tc>
        <w:tc>
          <w:tcPr>
            <w:tcW w:w="1065" w:type="dxa"/>
            <w:noWrap/>
            <w:hideMark/>
          </w:tcPr>
          <w:p w14:paraId="7F7FABEF"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5FF3E4C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17 709,68</w:t>
            </w:r>
          </w:p>
        </w:tc>
        <w:tc>
          <w:tcPr>
            <w:tcW w:w="1092" w:type="dxa"/>
            <w:noWrap/>
            <w:hideMark/>
          </w:tcPr>
          <w:p w14:paraId="2A9CE1B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5F8B01A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72CACF36"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697C344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5CEDF30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17 709,68</w:t>
            </w:r>
          </w:p>
        </w:tc>
        <w:tc>
          <w:tcPr>
            <w:tcW w:w="1162" w:type="dxa"/>
            <w:noWrap/>
            <w:hideMark/>
          </w:tcPr>
          <w:p w14:paraId="2F91946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17 709,68</w:t>
            </w:r>
          </w:p>
        </w:tc>
      </w:tr>
      <w:tr w:rsidR="00F0367F" w:rsidRPr="002408B1" w14:paraId="6E56DA54" w14:textId="77777777" w:rsidTr="005215B0">
        <w:trPr>
          <w:cantSplit/>
        </w:trPr>
        <w:tc>
          <w:tcPr>
            <w:tcW w:w="1125" w:type="dxa"/>
            <w:noWrap/>
            <w:hideMark/>
          </w:tcPr>
          <w:p w14:paraId="6FA3487A"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P.30031.1.05</w:t>
            </w:r>
          </w:p>
        </w:tc>
        <w:tc>
          <w:tcPr>
            <w:tcW w:w="4609" w:type="dxa"/>
            <w:noWrap/>
            <w:hideMark/>
          </w:tcPr>
          <w:p w14:paraId="66207551"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Изменение климата − Huawei Tech Italia </w:t>
            </w:r>
          </w:p>
        </w:tc>
        <w:tc>
          <w:tcPr>
            <w:tcW w:w="1065" w:type="dxa"/>
            <w:noWrap/>
            <w:hideMark/>
          </w:tcPr>
          <w:p w14:paraId="06418E27"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1BF72CF6"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14 004,26</w:t>
            </w:r>
          </w:p>
        </w:tc>
        <w:tc>
          <w:tcPr>
            <w:tcW w:w="1092" w:type="dxa"/>
            <w:noWrap/>
            <w:hideMark/>
          </w:tcPr>
          <w:p w14:paraId="7484951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1D583DE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5D4C1A7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4B9F321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3552BDA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14 004,26</w:t>
            </w:r>
          </w:p>
        </w:tc>
        <w:tc>
          <w:tcPr>
            <w:tcW w:w="1162" w:type="dxa"/>
            <w:noWrap/>
            <w:hideMark/>
          </w:tcPr>
          <w:p w14:paraId="4241B8A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14 004,26</w:t>
            </w:r>
          </w:p>
        </w:tc>
      </w:tr>
      <w:tr w:rsidR="00F0367F" w:rsidRPr="002408B1" w14:paraId="6FF80470" w14:textId="77777777" w:rsidTr="005215B0">
        <w:trPr>
          <w:cantSplit/>
        </w:trPr>
        <w:tc>
          <w:tcPr>
            <w:tcW w:w="1125" w:type="dxa"/>
            <w:noWrap/>
            <w:hideMark/>
          </w:tcPr>
          <w:p w14:paraId="1502B0AB"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P.30031.1.06</w:t>
            </w:r>
          </w:p>
        </w:tc>
        <w:tc>
          <w:tcPr>
            <w:tcW w:w="4609" w:type="dxa"/>
            <w:noWrap/>
            <w:hideMark/>
          </w:tcPr>
          <w:p w14:paraId="2340562E"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Изменение климата − Deutsche Telekom </w:t>
            </w:r>
          </w:p>
        </w:tc>
        <w:tc>
          <w:tcPr>
            <w:tcW w:w="1065" w:type="dxa"/>
            <w:noWrap/>
            <w:hideMark/>
          </w:tcPr>
          <w:p w14:paraId="7636F62E"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358F29E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22 431,76</w:t>
            </w:r>
          </w:p>
        </w:tc>
        <w:tc>
          <w:tcPr>
            <w:tcW w:w="1092" w:type="dxa"/>
            <w:noWrap/>
            <w:hideMark/>
          </w:tcPr>
          <w:p w14:paraId="5046C7F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467190F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0DD4205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1DE968B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1E624C4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22 431,76</w:t>
            </w:r>
          </w:p>
        </w:tc>
        <w:tc>
          <w:tcPr>
            <w:tcW w:w="1162" w:type="dxa"/>
            <w:noWrap/>
            <w:hideMark/>
          </w:tcPr>
          <w:p w14:paraId="3C14406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22 431,76</w:t>
            </w:r>
          </w:p>
        </w:tc>
      </w:tr>
      <w:tr w:rsidR="00F0367F" w:rsidRPr="002408B1" w14:paraId="775A3E6D" w14:textId="77777777" w:rsidTr="005215B0">
        <w:trPr>
          <w:cantSplit/>
        </w:trPr>
        <w:tc>
          <w:tcPr>
            <w:tcW w:w="1125" w:type="dxa"/>
            <w:noWrap/>
            <w:hideMark/>
          </w:tcPr>
          <w:p w14:paraId="18CF260A"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P.30031.1.07</w:t>
            </w:r>
          </w:p>
        </w:tc>
        <w:tc>
          <w:tcPr>
            <w:tcW w:w="4609" w:type="dxa"/>
            <w:noWrap/>
            <w:hideMark/>
          </w:tcPr>
          <w:p w14:paraId="5DF31018"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Изменение климата − Huawei Tech. Dusseldorf </w:t>
            </w:r>
          </w:p>
        </w:tc>
        <w:tc>
          <w:tcPr>
            <w:tcW w:w="1065" w:type="dxa"/>
            <w:noWrap/>
            <w:hideMark/>
          </w:tcPr>
          <w:p w14:paraId="50BD46FA"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0858D1F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18 602,45</w:t>
            </w:r>
          </w:p>
        </w:tc>
        <w:tc>
          <w:tcPr>
            <w:tcW w:w="1092" w:type="dxa"/>
            <w:noWrap/>
            <w:hideMark/>
          </w:tcPr>
          <w:p w14:paraId="527CC9B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1852BC5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3910D13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553702D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3A76015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18 602,45</w:t>
            </w:r>
          </w:p>
        </w:tc>
        <w:tc>
          <w:tcPr>
            <w:tcW w:w="1162" w:type="dxa"/>
            <w:noWrap/>
            <w:hideMark/>
          </w:tcPr>
          <w:p w14:paraId="5C1D9E9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18 602,45</w:t>
            </w:r>
          </w:p>
        </w:tc>
      </w:tr>
      <w:tr w:rsidR="00F0367F" w:rsidRPr="002408B1" w14:paraId="67774F74" w14:textId="77777777" w:rsidTr="005215B0">
        <w:trPr>
          <w:cantSplit/>
        </w:trPr>
        <w:tc>
          <w:tcPr>
            <w:tcW w:w="1125" w:type="dxa"/>
            <w:noWrap/>
            <w:hideMark/>
          </w:tcPr>
          <w:p w14:paraId="5C19DC8C"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P.30031.1.09</w:t>
            </w:r>
          </w:p>
        </w:tc>
        <w:tc>
          <w:tcPr>
            <w:tcW w:w="4609" w:type="dxa"/>
            <w:noWrap/>
            <w:hideMark/>
          </w:tcPr>
          <w:p w14:paraId="672ED7ED"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Изменение климата − Fiberhome </w:t>
            </w:r>
          </w:p>
        </w:tc>
        <w:tc>
          <w:tcPr>
            <w:tcW w:w="1065" w:type="dxa"/>
            <w:noWrap/>
            <w:hideMark/>
          </w:tcPr>
          <w:p w14:paraId="0B1E7C9D"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2B9F3A86"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4 000,00</w:t>
            </w:r>
          </w:p>
        </w:tc>
        <w:tc>
          <w:tcPr>
            <w:tcW w:w="1092" w:type="dxa"/>
            <w:noWrap/>
            <w:hideMark/>
          </w:tcPr>
          <w:p w14:paraId="1694F5F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6BAC723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51A6D3B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0814F99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27B89F4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4 000,00</w:t>
            </w:r>
          </w:p>
        </w:tc>
        <w:tc>
          <w:tcPr>
            <w:tcW w:w="1162" w:type="dxa"/>
            <w:noWrap/>
            <w:hideMark/>
          </w:tcPr>
          <w:p w14:paraId="70C2425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4 000,00</w:t>
            </w:r>
          </w:p>
        </w:tc>
      </w:tr>
      <w:tr w:rsidR="00F0367F" w:rsidRPr="002408B1" w14:paraId="57D7CACE" w14:textId="77777777" w:rsidTr="005215B0">
        <w:trPr>
          <w:cantSplit/>
        </w:trPr>
        <w:tc>
          <w:tcPr>
            <w:tcW w:w="1125" w:type="dxa"/>
            <w:noWrap/>
            <w:hideMark/>
          </w:tcPr>
          <w:p w14:paraId="67300528"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P.30031.1.10</w:t>
            </w:r>
          </w:p>
        </w:tc>
        <w:tc>
          <w:tcPr>
            <w:tcW w:w="4609" w:type="dxa"/>
            <w:noWrap/>
            <w:hideMark/>
          </w:tcPr>
          <w:p w14:paraId="3842BE93"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Изменение климата − Huawei Tech. China </w:t>
            </w:r>
          </w:p>
        </w:tc>
        <w:tc>
          <w:tcPr>
            <w:tcW w:w="1065" w:type="dxa"/>
            <w:noWrap/>
            <w:hideMark/>
          </w:tcPr>
          <w:p w14:paraId="7395EE95"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59EEBA8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13 646,16</w:t>
            </w:r>
          </w:p>
        </w:tc>
        <w:tc>
          <w:tcPr>
            <w:tcW w:w="1092" w:type="dxa"/>
            <w:noWrap/>
            <w:hideMark/>
          </w:tcPr>
          <w:p w14:paraId="36766BD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7813E3A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2E127C7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163E2E5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6A836C4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13 646,16</w:t>
            </w:r>
          </w:p>
        </w:tc>
        <w:tc>
          <w:tcPr>
            <w:tcW w:w="1162" w:type="dxa"/>
            <w:noWrap/>
            <w:hideMark/>
          </w:tcPr>
          <w:p w14:paraId="4EDEE3D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13 646,16</w:t>
            </w:r>
          </w:p>
        </w:tc>
      </w:tr>
      <w:tr w:rsidR="00F0367F" w:rsidRPr="002408B1" w14:paraId="7F6AD76E" w14:textId="77777777" w:rsidTr="005215B0">
        <w:trPr>
          <w:cantSplit/>
        </w:trPr>
        <w:tc>
          <w:tcPr>
            <w:tcW w:w="1125" w:type="dxa"/>
            <w:noWrap/>
            <w:hideMark/>
          </w:tcPr>
          <w:p w14:paraId="0C8C2BE9"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P.30039.1.01</w:t>
            </w:r>
          </w:p>
        </w:tc>
        <w:tc>
          <w:tcPr>
            <w:tcW w:w="4609" w:type="dxa"/>
            <w:noWrap/>
            <w:hideMark/>
          </w:tcPr>
          <w:p w14:paraId="787D52C5"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Собрание MPEG </w:t>
            </w:r>
          </w:p>
        </w:tc>
        <w:tc>
          <w:tcPr>
            <w:tcW w:w="1065" w:type="dxa"/>
            <w:noWrap/>
            <w:hideMark/>
          </w:tcPr>
          <w:p w14:paraId="7ADD5A8E"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18E7F7B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87 649,29</w:t>
            </w:r>
          </w:p>
        </w:tc>
        <w:tc>
          <w:tcPr>
            <w:tcW w:w="1092" w:type="dxa"/>
            <w:noWrap/>
            <w:hideMark/>
          </w:tcPr>
          <w:p w14:paraId="16160FC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67671968"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794690C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232C447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744C130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87 649,29</w:t>
            </w:r>
          </w:p>
        </w:tc>
        <w:tc>
          <w:tcPr>
            <w:tcW w:w="1162" w:type="dxa"/>
            <w:noWrap/>
            <w:hideMark/>
          </w:tcPr>
          <w:p w14:paraId="2581CB8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87 649,29</w:t>
            </w:r>
          </w:p>
        </w:tc>
      </w:tr>
      <w:tr w:rsidR="00F0367F" w:rsidRPr="002408B1" w14:paraId="64341072" w14:textId="77777777" w:rsidTr="005215B0">
        <w:trPr>
          <w:cantSplit/>
        </w:trPr>
        <w:tc>
          <w:tcPr>
            <w:tcW w:w="1125" w:type="dxa"/>
            <w:noWrap/>
            <w:hideMark/>
          </w:tcPr>
          <w:p w14:paraId="40D796CA"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P.30043.1.01</w:t>
            </w:r>
          </w:p>
        </w:tc>
        <w:tc>
          <w:tcPr>
            <w:tcW w:w="4609" w:type="dxa"/>
            <w:noWrap/>
            <w:hideMark/>
          </w:tcPr>
          <w:p w14:paraId="29C098BA"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Видеоматериал об МСЭ − KOREA Telecom</w:t>
            </w:r>
          </w:p>
        </w:tc>
        <w:tc>
          <w:tcPr>
            <w:tcW w:w="1065" w:type="dxa"/>
            <w:noWrap/>
            <w:hideMark/>
          </w:tcPr>
          <w:p w14:paraId="5CAFED23"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6429423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6 855,25</w:t>
            </w:r>
          </w:p>
        </w:tc>
        <w:tc>
          <w:tcPr>
            <w:tcW w:w="1092" w:type="dxa"/>
            <w:noWrap/>
            <w:hideMark/>
          </w:tcPr>
          <w:p w14:paraId="1DDD098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43C41F18"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55E9B06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0120A98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5D1522B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6 855,25</w:t>
            </w:r>
          </w:p>
        </w:tc>
        <w:tc>
          <w:tcPr>
            <w:tcW w:w="1162" w:type="dxa"/>
            <w:noWrap/>
            <w:hideMark/>
          </w:tcPr>
          <w:p w14:paraId="0EE0E168"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6 855,25</w:t>
            </w:r>
          </w:p>
        </w:tc>
      </w:tr>
      <w:tr w:rsidR="00F0367F" w:rsidRPr="002408B1" w14:paraId="5CBF5781" w14:textId="77777777" w:rsidTr="005215B0">
        <w:trPr>
          <w:cantSplit/>
        </w:trPr>
        <w:tc>
          <w:tcPr>
            <w:tcW w:w="1125" w:type="dxa"/>
            <w:noWrap/>
            <w:hideMark/>
          </w:tcPr>
          <w:p w14:paraId="3C67D210"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P.30045.1.01</w:t>
            </w:r>
          </w:p>
        </w:tc>
        <w:tc>
          <w:tcPr>
            <w:tcW w:w="4609" w:type="dxa"/>
            <w:noWrap/>
            <w:hideMark/>
          </w:tcPr>
          <w:p w14:paraId="75F271D2"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Мероприятие по тестированию в мае 2014 г./Toyota Europe</w:t>
            </w:r>
          </w:p>
        </w:tc>
        <w:tc>
          <w:tcPr>
            <w:tcW w:w="1065" w:type="dxa"/>
            <w:noWrap/>
            <w:hideMark/>
          </w:tcPr>
          <w:p w14:paraId="71058676"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7C0462C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14 482,62</w:t>
            </w:r>
          </w:p>
        </w:tc>
        <w:tc>
          <w:tcPr>
            <w:tcW w:w="1092" w:type="dxa"/>
            <w:noWrap/>
            <w:hideMark/>
          </w:tcPr>
          <w:p w14:paraId="4F4DC37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755039A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21C0362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65E932A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3E4A1AD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14 482,62</w:t>
            </w:r>
          </w:p>
        </w:tc>
        <w:tc>
          <w:tcPr>
            <w:tcW w:w="1162" w:type="dxa"/>
            <w:noWrap/>
            <w:hideMark/>
          </w:tcPr>
          <w:p w14:paraId="3BF5B8C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14 482,62</w:t>
            </w:r>
          </w:p>
        </w:tc>
      </w:tr>
      <w:tr w:rsidR="00F0367F" w:rsidRPr="002408B1" w14:paraId="63C6A647" w14:textId="77777777" w:rsidTr="005215B0">
        <w:trPr>
          <w:cantSplit/>
        </w:trPr>
        <w:tc>
          <w:tcPr>
            <w:tcW w:w="1125" w:type="dxa"/>
            <w:noWrap/>
            <w:hideMark/>
          </w:tcPr>
          <w:p w14:paraId="338CD132"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P.30049.1.01</w:t>
            </w:r>
          </w:p>
        </w:tc>
        <w:tc>
          <w:tcPr>
            <w:tcW w:w="4609" w:type="dxa"/>
            <w:noWrap/>
            <w:hideMark/>
          </w:tcPr>
          <w:p w14:paraId="3C424321"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Фонд DONA (DF)</w:t>
            </w:r>
          </w:p>
        </w:tc>
        <w:tc>
          <w:tcPr>
            <w:tcW w:w="1065" w:type="dxa"/>
            <w:noWrap/>
            <w:hideMark/>
          </w:tcPr>
          <w:p w14:paraId="55162C44"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4EAD206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5 190,80</w:t>
            </w:r>
          </w:p>
        </w:tc>
        <w:tc>
          <w:tcPr>
            <w:tcW w:w="1092" w:type="dxa"/>
            <w:noWrap/>
            <w:hideMark/>
          </w:tcPr>
          <w:p w14:paraId="62C0878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0F1D034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67140A4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06DAD17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13A3426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5 190,80</w:t>
            </w:r>
          </w:p>
        </w:tc>
        <w:tc>
          <w:tcPr>
            <w:tcW w:w="1162" w:type="dxa"/>
            <w:noWrap/>
            <w:hideMark/>
          </w:tcPr>
          <w:p w14:paraId="7937911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5 190,80</w:t>
            </w:r>
          </w:p>
        </w:tc>
      </w:tr>
      <w:tr w:rsidR="00F0367F" w:rsidRPr="002408B1" w14:paraId="4C848A93" w14:textId="77777777" w:rsidTr="005215B0">
        <w:trPr>
          <w:cantSplit/>
        </w:trPr>
        <w:tc>
          <w:tcPr>
            <w:tcW w:w="1125" w:type="dxa"/>
            <w:noWrap/>
            <w:hideMark/>
          </w:tcPr>
          <w:p w14:paraId="56E5DA2B"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P.30053.1.09</w:t>
            </w:r>
          </w:p>
        </w:tc>
        <w:tc>
          <w:tcPr>
            <w:tcW w:w="4609" w:type="dxa"/>
            <w:noWrap/>
            <w:hideMark/>
          </w:tcPr>
          <w:p w14:paraId="4AEF7E6F"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"Будущий подключенный к сети автомобиль", 2019 г.</w:t>
            </w:r>
          </w:p>
        </w:tc>
        <w:tc>
          <w:tcPr>
            <w:tcW w:w="1065" w:type="dxa"/>
            <w:noWrap/>
            <w:hideMark/>
          </w:tcPr>
          <w:p w14:paraId="60D247DB"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7E1B8D1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6 193,35</w:t>
            </w:r>
          </w:p>
        </w:tc>
        <w:tc>
          <w:tcPr>
            <w:tcW w:w="1092" w:type="dxa"/>
            <w:noWrap/>
            <w:hideMark/>
          </w:tcPr>
          <w:p w14:paraId="0200F18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20 500,00</w:t>
            </w:r>
          </w:p>
        </w:tc>
        <w:tc>
          <w:tcPr>
            <w:tcW w:w="980" w:type="dxa"/>
            <w:noWrap/>
            <w:hideMark/>
          </w:tcPr>
          <w:p w14:paraId="793F25E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069E08E8"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77C86BB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6 159,60</w:t>
            </w:r>
          </w:p>
        </w:tc>
        <w:tc>
          <w:tcPr>
            <w:tcW w:w="1162" w:type="dxa"/>
            <w:noWrap/>
            <w:hideMark/>
          </w:tcPr>
          <w:p w14:paraId="5EDA527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20 533,75</w:t>
            </w:r>
          </w:p>
        </w:tc>
        <w:tc>
          <w:tcPr>
            <w:tcW w:w="1162" w:type="dxa"/>
            <w:noWrap/>
            <w:hideMark/>
          </w:tcPr>
          <w:p w14:paraId="789A24D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20 533,75</w:t>
            </w:r>
          </w:p>
        </w:tc>
      </w:tr>
      <w:tr w:rsidR="00F0367F" w:rsidRPr="002408B1" w14:paraId="2E747357" w14:textId="77777777" w:rsidTr="005215B0">
        <w:trPr>
          <w:cantSplit/>
        </w:trPr>
        <w:tc>
          <w:tcPr>
            <w:tcW w:w="1125" w:type="dxa"/>
            <w:noWrap/>
            <w:hideMark/>
          </w:tcPr>
          <w:p w14:paraId="13C4F90E"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P.30056.1.01</w:t>
            </w:r>
          </w:p>
        </w:tc>
        <w:tc>
          <w:tcPr>
            <w:tcW w:w="4609" w:type="dxa"/>
            <w:noWrap/>
            <w:hideMark/>
          </w:tcPr>
          <w:p w14:paraId="069344CA"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Мероприятия по тестированию IPVT </w:t>
            </w:r>
          </w:p>
        </w:tc>
        <w:tc>
          <w:tcPr>
            <w:tcW w:w="1065" w:type="dxa"/>
            <w:noWrap/>
            <w:hideMark/>
          </w:tcPr>
          <w:p w14:paraId="5AC29D6C"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771E203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1 788,00</w:t>
            </w:r>
          </w:p>
        </w:tc>
        <w:tc>
          <w:tcPr>
            <w:tcW w:w="1092" w:type="dxa"/>
            <w:noWrap/>
            <w:hideMark/>
          </w:tcPr>
          <w:p w14:paraId="59C77C2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54F1F23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60E5842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600C1FD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4C2E5A1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1 788,00</w:t>
            </w:r>
          </w:p>
        </w:tc>
        <w:tc>
          <w:tcPr>
            <w:tcW w:w="1162" w:type="dxa"/>
            <w:noWrap/>
            <w:hideMark/>
          </w:tcPr>
          <w:p w14:paraId="2943F0A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1 788,00</w:t>
            </w:r>
          </w:p>
        </w:tc>
      </w:tr>
      <w:tr w:rsidR="00F0367F" w:rsidRPr="002408B1" w14:paraId="526E759E" w14:textId="77777777" w:rsidTr="005215B0">
        <w:trPr>
          <w:cantSplit/>
        </w:trPr>
        <w:tc>
          <w:tcPr>
            <w:tcW w:w="1125" w:type="dxa"/>
            <w:noWrap/>
            <w:hideMark/>
          </w:tcPr>
          <w:p w14:paraId="44799251"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P.30059.1.01</w:t>
            </w:r>
          </w:p>
        </w:tc>
        <w:tc>
          <w:tcPr>
            <w:tcW w:w="4609" w:type="dxa"/>
            <w:noWrap/>
            <w:hideMark/>
          </w:tcPr>
          <w:p w14:paraId="06EF12BC" w14:textId="77777777" w:rsidR="00F0367F" w:rsidRPr="002408B1" w:rsidRDefault="00F0367F" w:rsidP="001D2B30">
            <w:pPr>
              <w:pStyle w:val="Annexref"/>
              <w:keepNext w:val="0"/>
              <w:keepLines w:val="0"/>
              <w:spacing w:before="0" w:after="0" w:line="176" w:lineRule="exact"/>
              <w:jc w:val="left"/>
              <w:rPr>
                <w:sz w:val="16"/>
                <w:szCs w:val="16"/>
                <w:lang w:val="ru-RU"/>
              </w:rPr>
            </w:pPr>
            <w:r w:rsidRPr="002408B1">
              <w:rPr>
                <w:sz w:val="16"/>
                <w:szCs w:val="16"/>
                <w:lang w:val="ru-RU"/>
              </w:rPr>
              <w:t>Неделя "зеленых" стандартов Antel</w:t>
            </w:r>
          </w:p>
        </w:tc>
        <w:tc>
          <w:tcPr>
            <w:tcW w:w="1065" w:type="dxa"/>
            <w:noWrap/>
            <w:hideMark/>
          </w:tcPr>
          <w:p w14:paraId="1CAE5997" w14:textId="77777777" w:rsidR="00F0367F" w:rsidRPr="002408B1" w:rsidRDefault="00F0367F" w:rsidP="001D2B30">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67AFBE89"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968,38</w:t>
            </w:r>
          </w:p>
        </w:tc>
        <w:tc>
          <w:tcPr>
            <w:tcW w:w="1092" w:type="dxa"/>
            <w:noWrap/>
            <w:hideMark/>
          </w:tcPr>
          <w:p w14:paraId="5C2D6EF3"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560650AB"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4B519BA5"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14CCD585"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11281B39"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968,38</w:t>
            </w:r>
          </w:p>
        </w:tc>
        <w:tc>
          <w:tcPr>
            <w:tcW w:w="1162" w:type="dxa"/>
            <w:noWrap/>
            <w:hideMark/>
          </w:tcPr>
          <w:p w14:paraId="4AA90D42"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968,38</w:t>
            </w:r>
          </w:p>
        </w:tc>
      </w:tr>
      <w:tr w:rsidR="00F0367F" w:rsidRPr="002408B1" w14:paraId="5E9E75F9" w14:textId="77777777" w:rsidTr="005215B0">
        <w:trPr>
          <w:cantSplit/>
        </w:trPr>
        <w:tc>
          <w:tcPr>
            <w:tcW w:w="1125" w:type="dxa"/>
            <w:noWrap/>
            <w:hideMark/>
          </w:tcPr>
          <w:p w14:paraId="72A303AA"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P.30060.1.01</w:t>
            </w:r>
          </w:p>
        </w:tc>
        <w:tc>
          <w:tcPr>
            <w:tcW w:w="4609" w:type="dxa"/>
            <w:noWrap/>
            <w:hideMark/>
          </w:tcPr>
          <w:p w14:paraId="72D085B8" w14:textId="77777777" w:rsidR="00F0367F" w:rsidRPr="002408B1" w:rsidRDefault="00F0367F" w:rsidP="001D2B30">
            <w:pPr>
              <w:pStyle w:val="Annexref"/>
              <w:keepNext w:val="0"/>
              <w:keepLines w:val="0"/>
              <w:spacing w:before="0" w:after="0" w:line="176" w:lineRule="exact"/>
              <w:jc w:val="left"/>
              <w:rPr>
                <w:sz w:val="16"/>
                <w:szCs w:val="16"/>
                <w:lang w:val="ru-RU"/>
              </w:rPr>
            </w:pPr>
            <w:r w:rsidRPr="002408B1">
              <w:rPr>
                <w:sz w:val="16"/>
                <w:szCs w:val="16"/>
                <w:lang w:val="ru-RU"/>
              </w:rPr>
              <w:t xml:space="preserve">Мероприятие WISE </w:t>
            </w:r>
          </w:p>
        </w:tc>
        <w:tc>
          <w:tcPr>
            <w:tcW w:w="1065" w:type="dxa"/>
            <w:noWrap/>
            <w:hideMark/>
          </w:tcPr>
          <w:p w14:paraId="44A6D283" w14:textId="77777777" w:rsidR="00F0367F" w:rsidRPr="002408B1" w:rsidRDefault="00F0367F" w:rsidP="001D2B30">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4EE6D05E"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2 699,08</w:t>
            </w:r>
          </w:p>
        </w:tc>
        <w:tc>
          <w:tcPr>
            <w:tcW w:w="1092" w:type="dxa"/>
            <w:noWrap/>
            <w:hideMark/>
          </w:tcPr>
          <w:p w14:paraId="07D48BC1"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00022A48"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6E1CC45A"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60A59360"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4B13BA0B"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2 699,08</w:t>
            </w:r>
          </w:p>
        </w:tc>
        <w:tc>
          <w:tcPr>
            <w:tcW w:w="1162" w:type="dxa"/>
            <w:noWrap/>
            <w:hideMark/>
          </w:tcPr>
          <w:p w14:paraId="4ED50E9D"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2 699,08</w:t>
            </w:r>
          </w:p>
        </w:tc>
      </w:tr>
      <w:tr w:rsidR="00F0367F" w:rsidRPr="002408B1" w14:paraId="40ABA6CD" w14:textId="77777777" w:rsidTr="005215B0">
        <w:trPr>
          <w:cantSplit/>
        </w:trPr>
        <w:tc>
          <w:tcPr>
            <w:tcW w:w="1125" w:type="dxa"/>
            <w:noWrap/>
            <w:hideMark/>
          </w:tcPr>
          <w:p w14:paraId="0020C29A"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P.30062.1.01</w:t>
            </w:r>
          </w:p>
        </w:tc>
        <w:tc>
          <w:tcPr>
            <w:tcW w:w="4609" w:type="dxa"/>
            <w:noWrap/>
            <w:hideMark/>
          </w:tcPr>
          <w:p w14:paraId="03D64C11"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NIS CITC </w:t>
            </w:r>
          </w:p>
        </w:tc>
        <w:tc>
          <w:tcPr>
            <w:tcW w:w="1065" w:type="dxa"/>
            <w:noWrap/>
            <w:hideMark/>
          </w:tcPr>
          <w:p w14:paraId="4F30CB8B"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1DFD718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1 423,60</w:t>
            </w:r>
          </w:p>
        </w:tc>
        <w:tc>
          <w:tcPr>
            <w:tcW w:w="1092" w:type="dxa"/>
            <w:noWrap/>
            <w:hideMark/>
          </w:tcPr>
          <w:p w14:paraId="1EF8BCB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476D1B5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3FBF98E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345A8348"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0F6B2A1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1 423,60</w:t>
            </w:r>
          </w:p>
        </w:tc>
        <w:tc>
          <w:tcPr>
            <w:tcW w:w="1162" w:type="dxa"/>
            <w:noWrap/>
            <w:hideMark/>
          </w:tcPr>
          <w:p w14:paraId="1D39778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1 423,60</w:t>
            </w:r>
          </w:p>
        </w:tc>
      </w:tr>
      <w:tr w:rsidR="00F0367F" w:rsidRPr="002408B1" w14:paraId="54B0A343" w14:textId="77777777" w:rsidTr="00706802">
        <w:trPr>
          <w:cantSplit/>
        </w:trPr>
        <w:tc>
          <w:tcPr>
            <w:tcW w:w="1125" w:type="dxa"/>
            <w:noWrap/>
            <w:hideMark/>
          </w:tcPr>
          <w:p w14:paraId="142ACCC2"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P.30063.1.13</w:t>
            </w:r>
          </w:p>
        </w:tc>
        <w:tc>
          <w:tcPr>
            <w:tcW w:w="4609" w:type="dxa"/>
            <w:noWrap/>
            <w:vAlign w:val="bottom"/>
            <w:hideMark/>
          </w:tcPr>
          <w:p w14:paraId="48FDF07D"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rFonts w:cs="Calibri"/>
                <w:color w:val="000000"/>
                <w:sz w:val="16"/>
                <w:szCs w:val="16"/>
                <w:lang w:val="ru-RU"/>
              </w:rPr>
              <w:t xml:space="preserve">Саммит по ИИ, 2019 г. </w:t>
            </w:r>
          </w:p>
        </w:tc>
        <w:tc>
          <w:tcPr>
            <w:tcW w:w="1065" w:type="dxa"/>
            <w:noWrap/>
            <w:hideMark/>
          </w:tcPr>
          <w:p w14:paraId="50FFC639"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7F64583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−73 464,27</w:t>
            </w:r>
          </w:p>
        </w:tc>
        <w:tc>
          <w:tcPr>
            <w:tcW w:w="1092" w:type="dxa"/>
            <w:noWrap/>
            <w:hideMark/>
          </w:tcPr>
          <w:p w14:paraId="479A0CB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7BE628A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47B1C77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73 464,27</w:t>
            </w:r>
          </w:p>
        </w:tc>
        <w:tc>
          <w:tcPr>
            <w:tcW w:w="1091" w:type="dxa"/>
            <w:noWrap/>
            <w:hideMark/>
          </w:tcPr>
          <w:p w14:paraId="0A3ECAF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25FD6DA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0664662E"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r>
      <w:tr w:rsidR="00F0367F" w:rsidRPr="002408B1" w14:paraId="56944510" w14:textId="77777777" w:rsidTr="00706802">
        <w:trPr>
          <w:cantSplit/>
        </w:trPr>
        <w:tc>
          <w:tcPr>
            <w:tcW w:w="1125" w:type="dxa"/>
            <w:noWrap/>
            <w:hideMark/>
          </w:tcPr>
          <w:p w14:paraId="17743628"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P.30063.1.14</w:t>
            </w:r>
          </w:p>
        </w:tc>
        <w:tc>
          <w:tcPr>
            <w:tcW w:w="4609" w:type="dxa"/>
            <w:noWrap/>
            <w:vAlign w:val="bottom"/>
            <w:hideMark/>
          </w:tcPr>
          <w:p w14:paraId="604E56D3"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rFonts w:cs="Calibri"/>
                <w:color w:val="000000"/>
                <w:sz w:val="16"/>
                <w:szCs w:val="16"/>
                <w:lang w:val="ru-RU"/>
              </w:rPr>
              <w:t>Саммит по ИИ, 2020 г.</w:t>
            </w:r>
          </w:p>
        </w:tc>
        <w:tc>
          <w:tcPr>
            <w:tcW w:w="1065" w:type="dxa"/>
            <w:noWrap/>
            <w:hideMark/>
          </w:tcPr>
          <w:p w14:paraId="3865C2A1"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32E87C7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170 000,00</w:t>
            </w:r>
          </w:p>
        </w:tc>
        <w:tc>
          <w:tcPr>
            <w:tcW w:w="1092" w:type="dxa"/>
            <w:noWrap/>
            <w:hideMark/>
          </w:tcPr>
          <w:p w14:paraId="1BFCDE18"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437 500,00</w:t>
            </w:r>
          </w:p>
        </w:tc>
        <w:tc>
          <w:tcPr>
            <w:tcW w:w="980" w:type="dxa"/>
            <w:noWrap/>
            <w:hideMark/>
          </w:tcPr>
          <w:p w14:paraId="4EE0FCE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19,00</w:t>
            </w:r>
          </w:p>
        </w:tc>
        <w:tc>
          <w:tcPr>
            <w:tcW w:w="1092" w:type="dxa"/>
            <w:noWrap/>
            <w:hideMark/>
          </w:tcPr>
          <w:p w14:paraId="28534758"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−26 971,34</w:t>
            </w:r>
          </w:p>
        </w:tc>
        <w:tc>
          <w:tcPr>
            <w:tcW w:w="1091" w:type="dxa"/>
            <w:noWrap/>
            <w:hideMark/>
          </w:tcPr>
          <w:p w14:paraId="1DE4C68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255 072,53</w:t>
            </w:r>
          </w:p>
        </w:tc>
        <w:tc>
          <w:tcPr>
            <w:tcW w:w="1162" w:type="dxa"/>
            <w:noWrap/>
            <w:hideMark/>
          </w:tcPr>
          <w:p w14:paraId="6C9FD39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325 475,13</w:t>
            </w:r>
          </w:p>
        </w:tc>
        <w:tc>
          <w:tcPr>
            <w:tcW w:w="1162" w:type="dxa"/>
            <w:noWrap/>
            <w:hideMark/>
          </w:tcPr>
          <w:p w14:paraId="4A84754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325 475,13</w:t>
            </w:r>
          </w:p>
        </w:tc>
      </w:tr>
      <w:tr w:rsidR="00F0367F" w:rsidRPr="002408B1" w14:paraId="5738043E" w14:textId="77777777" w:rsidTr="005215B0">
        <w:trPr>
          <w:cantSplit/>
        </w:trPr>
        <w:tc>
          <w:tcPr>
            <w:tcW w:w="1125" w:type="dxa"/>
            <w:noWrap/>
            <w:hideMark/>
          </w:tcPr>
          <w:p w14:paraId="112A64F6"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P.30063.1.16</w:t>
            </w:r>
          </w:p>
        </w:tc>
        <w:tc>
          <w:tcPr>
            <w:tcW w:w="4609" w:type="dxa"/>
            <w:noWrap/>
            <w:hideMark/>
          </w:tcPr>
          <w:p w14:paraId="226FE54B"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Искусственный интеллект − WikiOmni Ext1 </w:t>
            </w:r>
          </w:p>
        </w:tc>
        <w:tc>
          <w:tcPr>
            <w:tcW w:w="1065" w:type="dxa"/>
            <w:noWrap/>
            <w:hideMark/>
          </w:tcPr>
          <w:p w14:paraId="39BC435E"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06712DD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3EF7550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5 021,25</w:t>
            </w:r>
          </w:p>
        </w:tc>
        <w:tc>
          <w:tcPr>
            <w:tcW w:w="980" w:type="dxa"/>
            <w:noWrap/>
            <w:hideMark/>
          </w:tcPr>
          <w:p w14:paraId="3186174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0037026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5964624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7B1AA8A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5 021,25</w:t>
            </w:r>
          </w:p>
        </w:tc>
        <w:tc>
          <w:tcPr>
            <w:tcW w:w="1162" w:type="dxa"/>
            <w:noWrap/>
            <w:hideMark/>
          </w:tcPr>
          <w:p w14:paraId="48C5617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5 021,25</w:t>
            </w:r>
          </w:p>
        </w:tc>
      </w:tr>
      <w:tr w:rsidR="00F0367F" w:rsidRPr="002408B1" w14:paraId="3EC3B3B1" w14:textId="77777777" w:rsidTr="005215B0">
        <w:trPr>
          <w:cantSplit/>
        </w:trPr>
        <w:tc>
          <w:tcPr>
            <w:tcW w:w="1125" w:type="dxa"/>
            <w:noWrap/>
            <w:hideMark/>
          </w:tcPr>
          <w:p w14:paraId="1B079059"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P.30064.1.01</w:t>
            </w:r>
          </w:p>
        </w:tc>
        <w:tc>
          <w:tcPr>
            <w:tcW w:w="4609" w:type="dxa"/>
            <w:noWrap/>
            <w:hideMark/>
          </w:tcPr>
          <w:p w14:paraId="0C39674C"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IEEE Ext1 </w:t>
            </w:r>
          </w:p>
        </w:tc>
        <w:tc>
          <w:tcPr>
            <w:tcW w:w="1065" w:type="dxa"/>
            <w:noWrap/>
            <w:hideMark/>
          </w:tcPr>
          <w:p w14:paraId="113C9498"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5C1D57B8"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6CBB192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5 786,80</w:t>
            </w:r>
          </w:p>
        </w:tc>
        <w:tc>
          <w:tcPr>
            <w:tcW w:w="980" w:type="dxa"/>
            <w:noWrap/>
            <w:hideMark/>
          </w:tcPr>
          <w:p w14:paraId="60C0581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4E0128E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1D89F92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4 847,80</w:t>
            </w:r>
          </w:p>
        </w:tc>
        <w:tc>
          <w:tcPr>
            <w:tcW w:w="1162" w:type="dxa"/>
            <w:noWrap/>
            <w:hideMark/>
          </w:tcPr>
          <w:p w14:paraId="51276C6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939,00</w:t>
            </w:r>
          </w:p>
        </w:tc>
        <w:tc>
          <w:tcPr>
            <w:tcW w:w="1162" w:type="dxa"/>
            <w:noWrap/>
            <w:hideMark/>
          </w:tcPr>
          <w:p w14:paraId="7077CB6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939,00</w:t>
            </w:r>
          </w:p>
        </w:tc>
      </w:tr>
      <w:tr w:rsidR="00F0367F" w:rsidRPr="002408B1" w14:paraId="013DF863" w14:textId="77777777" w:rsidTr="005215B0">
        <w:trPr>
          <w:cantSplit/>
        </w:trPr>
        <w:tc>
          <w:tcPr>
            <w:tcW w:w="1125" w:type="dxa"/>
            <w:noWrap/>
            <w:hideMark/>
          </w:tcPr>
          <w:p w14:paraId="74D175D3"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P.30065.1.01</w:t>
            </w:r>
          </w:p>
        </w:tc>
        <w:tc>
          <w:tcPr>
            <w:tcW w:w="4609" w:type="dxa"/>
            <w:noWrap/>
            <w:hideMark/>
          </w:tcPr>
          <w:p w14:paraId="22A20867"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OCCF/Kay Family Ext1 </w:t>
            </w:r>
          </w:p>
        </w:tc>
        <w:tc>
          <w:tcPr>
            <w:tcW w:w="1065" w:type="dxa"/>
            <w:noWrap/>
            <w:hideMark/>
          </w:tcPr>
          <w:p w14:paraId="3D292EDC"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6FF786C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6 919,32</w:t>
            </w:r>
          </w:p>
        </w:tc>
        <w:tc>
          <w:tcPr>
            <w:tcW w:w="1092" w:type="dxa"/>
            <w:noWrap/>
            <w:hideMark/>
          </w:tcPr>
          <w:p w14:paraId="05FAB73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7E52BB7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46EF07A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5B0513F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6 442,88</w:t>
            </w:r>
          </w:p>
        </w:tc>
        <w:tc>
          <w:tcPr>
            <w:tcW w:w="1162" w:type="dxa"/>
            <w:noWrap/>
            <w:hideMark/>
          </w:tcPr>
          <w:p w14:paraId="6CDCC2F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476,44</w:t>
            </w:r>
          </w:p>
        </w:tc>
        <w:tc>
          <w:tcPr>
            <w:tcW w:w="1162" w:type="dxa"/>
            <w:noWrap/>
            <w:hideMark/>
          </w:tcPr>
          <w:p w14:paraId="6C2FCFA6"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476,44</w:t>
            </w:r>
          </w:p>
        </w:tc>
      </w:tr>
      <w:tr w:rsidR="00F0367F" w:rsidRPr="002408B1" w14:paraId="301C35E2" w14:textId="77777777" w:rsidTr="005215B0">
        <w:trPr>
          <w:cantSplit/>
        </w:trPr>
        <w:tc>
          <w:tcPr>
            <w:tcW w:w="1125" w:type="dxa"/>
            <w:noWrap/>
            <w:hideMark/>
          </w:tcPr>
          <w:p w14:paraId="416EA2CA"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P.30067.1.01</w:t>
            </w:r>
          </w:p>
        </w:tc>
        <w:tc>
          <w:tcPr>
            <w:tcW w:w="4609" w:type="dxa"/>
            <w:noWrap/>
            <w:hideMark/>
          </w:tcPr>
          <w:p w14:paraId="4C67FB65"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ОГ NET-2030 − Huawei</w:t>
            </w:r>
          </w:p>
        </w:tc>
        <w:tc>
          <w:tcPr>
            <w:tcW w:w="1065" w:type="dxa"/>
            <w:noWrap/>
            <w:hideMark/>
          </w:tcPr>
          <w:p w14:paraId="4C243918"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24AF1AA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4 781,58</w:t>
            </w:r>
          </w:p>
        </w:tc>
        <w:tc>
          <w:tcPr>
            <w:tcW w:w="1092" w:type="dxa"/>
            <w:noWrap/>
            <w:hideMark/>
          </w:tcPr>
          <w:p w14:paraId="6C9F00D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2AF109F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7C17D69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39904FD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3 512,00</w:t>
            </w:r>
          </w:p>
        </w:tc>
        <w:tc>
          <w:tcPr>
            <w:tcW w:w="1162" w:type="dxa"/>
            <w:noWrap/>
            <w:hideMark/>
          </w:tcPr>
          <w:p w14:paraId="70540E5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1 269,58</w:t>
            </w:r>
          </w:p>
        </w:tc>
        <w:tc>
          <w:tcPr>
            <w:tcW w:w="1162" w:type="dxa"/>
            <w:noWrap/>
            <w:hideMark/>
          </w:tcPr>
          <w:p w14:paraId="63B84AD8"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1 269,58</w:t>
            </w:r>
          </w:p>
        </w:tc>
      </w:tr>
      <w:tr w:rsidR="00F0367F" w:rsidRPr="002408B1" w14:paraId="0B487287" w14:textId="77777777" w:rsidTr="005215B0">
        <w:trPr>
          <w:cantSplit/>
        </w:trPr>
        <w:tc>
          <w:tcPr>
            <w:tcW w:w="1125" w:type="dxa"/>
            <w:noWrap/>
            <w:hideMark/>
          </w:tcPr>
          <w:p w14:paraId="454BEAC7"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P.30070.1.01</w:t>
            </w:r>
          </w:p>
        </w:tc>
        <w:tc>
          <w:tcPr>
            <w:tcW w:w="4609" w:type="dxa"/>
            <w:noWrap/>
            <w:hideMark/>
          </w:tcPr>
          <w:p w14:paraId="0C7ABFAB"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rFonts w:cs="Calibri"/>
                <w:color w:val="000000"/>
                <w:sz w:val="16"/>
                <w:szCs w:val="16"/>
                <w:lang w:val="ru-RU"/>
              </w:rPr>
              <w:t>Фонд ICON</w:t>
            </w:r>
          </w:p>
        </w:tc>
        <w:tc>
          <w:tcPr>
            <w:tcW w:w="1065" w:type="dxa"/>
            <w:noWrap/>
            <w:hideMark/>
          </w:tcPr>
          <w:p w14:paraId="5C17C1C2"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167129F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17 830,46</w:t>
            </w:r>
          </w:p>
        </w:tc>
        <w:tc>
          <w:tcPr>
            <w:tcW w:w="1092" w:type="dxa"/>
            <w:noWrap/>
            <w:hideMark/>
          </w:tcPr>
          <w:p w14:paraId="0E6481B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40D102C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2D654A9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21EB4DB6"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5B110433"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17 830,46</w:t>
            </w:r>
          </w:p>
        </w:tc>
        <w:tc>
          <w:tcPr>
            <w:tcW w:w="1162" w:type="dxa"/>
            <w:noWrap/>
            <w:hideMark/>
          </w:tcPr>
          <w:p w14:paraId="36DB048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17 830,46</w:t>
            </w:r>
          </w:p>
        </w:tc>
      </w:tr>
      <w:tr w:rsidR="00F0367F" w:rsidRPr="002408B1" w14:paraId="134A3A1C" w14:textId="77777777" w:rsidTr="00706802">
        <w:trPr>
          <w:cantSplit/>
        </w:trPr>
        <w:tc>
          <w:tcPr>
            <w:tcW w:w="1125" w:type="dxa"/>
            <w:noWrap/>
            <w:hideMark/>
          </w:tcPr>
          <w:p w14:paraId="755E5837"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P.30071.1.01</w:t>
            </w:r>
          </w:p>
        </w:tc>
        <w:tc>
          <w:tcPr>
            <w:tcW w:w="4609" w:type="dxa"/>
            <w:noWrap/>
            <w:vAlign w:val="bottom"/>
            <w:hideMark/>
          </w:tcPr>
          <w:p w14:paraId="3F6B3882" w14:textId="77777777" w:rsidR="00F0367F" w:rsidRPr="002408B1" w:rsidRDefault="00F0367F" w:rsidP="001D2B30">
            <w:pPr>
              <w:pStyle w:val="Annexref"/>
              <w:keepNext w:val="0"/>
              <w:keepLines w:val="0"/>
              <w:spacing w:before="0" w:after="0" w:line="176" w:lineRule="exact"/>
              <w:jc w:val="left"/>
              <w:rPr>
                <w:sz w:val="16"/>
                <w:szCs w:val="16"/>
                <w:lang w:val="ru-RU"/>
              </w:rPr>
            </w:pPr>
            <w:r w:rsidRPr="002408B1">
              <w:rPr>
                <w:rFonts w:cs="Calibri"/>
                <w:color w:val="000000"/>
                <w:sz w:val="16"/>
                <w:szCs w:val="16"/>
                <w:lang w:val="ru-RU"/>
              </w:rPr>
              <w:t xml:space="preserve">Программа МСЭ "Умный инкубатор" </w:t>
            </w:r>
          </w:p>
        </w:tc>
        <w:tc>
          <w:tcPr>
            <w:tcW w:w="1065" w:type="dxa"/>
            <w:noWrap/>
            <w:hideMark/>
          </w:tcPr>
          <w:p w14:paraId="0F6396E4" w14:textId="77777777" w:rsidR="00F0367F" w:rsidRPr="002408B1" w:rsidRDefault="00F0367F" w:rsidP="001D2B30">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7AA05D20"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3 000,00</w:t>
            </w:r>
          </w:p>
        </w:tc>
        <w:tc>
          <w:tcPr>
            <w:tcW w:w="1092" w:type="dxa"/>
            <w:noWrap/>
            <w:hideMark/>
          </w:tcPr>
          <w:p w14:paraId="75218C95"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231B28FE"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64004B4C"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7A559732"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40964B48"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3 000,00</w:t>
            </w:r>
          </w:p>
        </w:tc>
        <w:tc>
          <w:tcPr>
            <w:tcW w:w="1162" w:type="dxa"/>
            <w:noWrap/>
            <w:hideMark/>
          </w:tcPr>
          <w:p w14:paraId="60D2D535"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3 000,00</w:t>
            </w:r>
          </w:p>
        </w:tc>
      </w:tr>
      <w:tr w:rsidR="00F0367F" w:rsidRPr="002408B1" w14:paraId="3640A126" w14:textId="77777777" w:rsidTr="005215B0">
        <w:trPr>
          <w:cantSplit/>
        </w:trPr>
        <w:tc>
          <w:tcPr>
            <w:tcW w:w="1125" w:type="dxa"/>
            <w:noWrap/>
            <w:hideMark/>
          </w:tcPr>
          <w:p w14:paraId="21A3EE35"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P.30072.1.01</w:t>
            </w:r>
          </w:p>
        </w:tc>
        <w:tc>
          <w:tcPr>
            <w:tcW w:w="4609" w:type="dxa"/>
            <w:noWrap/>
            <w:hideMark/>
          </w:tcPr>
          <w:p w14:paraId="28F63D46" w14:textId="77777777" w:rsidR="00F0367F" w:rsidRPr="001E7481" w:rsidRDefault="00F0367F" w:rsidP="005045C3">
            <w:pPr>
              <w:pStyle w:val="Annexref"/>
              <w:keepNext w:val="0"/>
              <w:keepLines w:val="0"/>
              <w:spacing w:before="0" w:after="0" w:line="176" w:lineRule="exact"/>
              <w:jc w:val="left"/>
              <w:rPr>
                <w:sz w:val="16"/>
                <w:szCs w:val="16"/>
              </w:rPr>
            </w:pPr>
            <w:r w:rsidRPr="001E7481">
              <w:rPr>
                <w:sz w:val="16"/>
                <w:szCs w:val="16"/>
              </w:rPr>
              <w:t xml:space="preserve">ITU AI/ML in 5G Challenge </w:t>
            </w:r>
          </w:p>
        </w:tc>
        <w:tc>
          <w:tcPr>
            <w:tcW w:w="1065" w:type="dxa"/>
            <w:noWrap/>
            <w:hideMark/>
          </w:tcPr>
          <w:p w14:paraId="09996DFD" w14:textId="77777777" w:rsidR="00F0367F" w:rsidRPr="002408B1" w:rsidRDefault="00F0367F" w:rsidP="005045C3">
            <w:pPr>
              <w:pStyle w:val="Annexref"/>
              <w:keepNext w:val="0"/>
              <w:keepLines w:val="0"/>
              <w:spacing w:before="0" w:after="0" w:line="176" w:lineRule="exact"/>
              <w:rPr>
                <w:sz w:val="16"/>
                <w:szCs w:val="16"/>
                <w:lang w:val="ru-RU"/>
              </w:rPr>
            </w:pPr>
            <w:proofErr w:type="spellStart"/>
            <w:r w:rsidRPr="002408B1">
              <w:rPr>
                <w:sz w:val="16"/>
                <w:szCs w:val="16"/>
                <w:lang w:val="ru-RU"/>
              </w:rPr>
              <w:t>шв</w:t>
            </w:r>
            <w:proofErr w:type="spellEnd"/>
            <w:r w:rsidRPr="002408B1">
              <w:rPr>
                <w:sz w:val="16"/>
                <w:szCs w:val="16"/>
                <w:lang w:val="ru-RU"/>
              </w:rPr>
              <w:t>. фр.</w:t>
            </w:r>
          </w:p>
        </w:tc>
        <w:tc>
          <w:tcPr>
            <w:tcW w:w="1203" w:type="dxa"/>
            <w:noWrap/>
            <w:hideMark/>
          </w:tcPr>
          <w:p w14:paraId="5E1D484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246B46B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139 174,91</w:t>
            </w:r>
          </w:p>
        </w:tc>
        <w:tc>
          <w:tcPr>
            <w:tcW w:w="980" w:type="dxa"/>
            <w:noWrap/>
            <w:hideMark/>
          </w:tcPr>
          <w:p w14:paraId="4285337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0B148400"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2D189BB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36 282,18</w:t>
            </w:r>
          </w:p>
        </w:tc>
        <w:tc>
          <w:tcPr>
            <w:tcW w:w="1162" w:type="dxa"/>
            <w:noWrap/>
            <w:hideMark/>
          </w:tcPr>
          <w:p w14:paraId="241A794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102 892,73</w:t>
            </w:r>
          </w:p>
        </w:tc>
        <w:tc>
          <w:tcPr>
            <w:tcW w:w="1162" w:type="dxa"/>
            <w:noWrap/>
            <w:hideMark/>
          </w:tcPr>
          <w:p w14:paraId="26AC2CD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102 892,73</w:t>
            </w:r>
          </w:p>
        </w:tc>
      </w:tr>
      <w:tr w:rsidR="00F0367F" w:rsidRPr="002408B1" w14:paraId="7F9B74A6" w14:textId="77777777" w:rsidTr="005215B0">
        <w:trPr>
          <w:cantSplit/>
        </w:trPr>
        <w:tc>
          <w:tcPr>
            <w:tcW w:w="1125" w:type="dxa"/>
            <w:noWrap/>
            <w:hideMark/>
          </w:tcPr>
          <w:p w14:paraId="68730A5D"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P.30073.1.01</w:t>
            </w:r>
          </w:p>
        </w:tc>
        <w:tc>
          <w:tcPr>
            <w:tcW w:w="4609" w:type="dxa"/>
            <w:noWrap/>
            <w:hideMark/>
          </w:tcPr>
          <w:p w14:paraId="206190A4" w14:textId="0F5A047B"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Норвежские города </w:t>
            </w:r>
            <w:r w:rsidR="00E90A2C" w:rsidRPr="002408B1">
              <w:rPr>
                <w:sz w:val="16"/>
                <w:szCs w:val="16"/>
                <w:lang w:val="ru-RU"/>
              </w:rPr>
              <w:t>−</w:t>
            </w:r>
            <w:r w:rsidRPr="002408B1">
              <w:rPr>
                <w:sz w:val="16"/>
                <w:szCs w:val="16"/>
                <w:lang w:val="ru-RU"/>
              </w:rPr>
              <w:t xml:space="preserve"> U4SSC </w:t>
            </w:r>
            <w:r w:rsidR="00D260A4">
              <w:rPr>
                <w:sz w:val="16"/>
                <w:szCs w:val="16"/>
                <w:lang w:val="en-US"/>
              </w:rPr>
              <w:t>−</w:t>
            </w:r>
            <w:r w:rsidRPr="002408B1">
              <w:rPr>
                <w:sz w:val="16"/>
                <w:szCs w:val="16"/>
                <w:lang w:val="ru-RU"/>
              </w:rPr>
              <w:t xml:space="preserve"> OiER </w:t>
            </w:r>
          </w:p>
        </w:tc>
        <w:tc>
          <w:tcPr>
            <w:tcW w:w="1065" w:type="dxa"/>
            <w:noWrap/>
            <w:hideMark/>
          </w:tcPr>
          <w:p w14:paraId="59F6AAE9"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6707837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264C19E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14 126,69</w:t>
            </w:r>
          </w:p>
        </w:tc>
        <w:tc>
          <w:tcPr>
            <w:tcW w:w="980" w:type="dxa"/>
            <w:noWrap/>
            <w:hideMark/>
          </w:tcPr>
          <w:p w14:paraId="508A249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5EAB33E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68F3572C"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230,43</w:t>
            </w:r>
          </w:p>
        </w:tc>
        <w:tc>
          <w:tcPr>
            <w:tcW w:w="1162" w:type="dxa"/>
            <w:noWrap/>
            <w:hideMark/>
          </w:tcPr>
          <w:p w14:paraId="5A64118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13 896,26</w:t>
            </w:r>
          </w:p>
        </w:tc>
        <w:tc>
          <w:tcPr>
            <w:tcW w:w="1162" w:type="dxa"/>
            <w:noWrap/>
            <w:hideMark/>
          </w:tcPr>
          <w:p w14:paraId="4C01E42D"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13 896,26</w:t>
            </w:r>
          </w:p>
        </w:tc>
      </w:tr>
      <w:tr w:rsidR="00F0367F" w:rsidRPr="002408B1" w14:paraId="2C884161" w14:textId="77777777" w:rsidTr="005215B0">
        <w:trPr>
          <w:cantSplit/>
        </w:trPr>
        <w:tc>
          <w:tcPr>
            <w:tcW w:w="1125" w:type="dxa"/>
            <w:noWrap/>
            <w:hideMark/>
          </w:tcPr>
          <w:p w14:paraId="09D71080"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P.30073.1.02</w:t>
            </w:r>
          </w:p>
        </w:tc>
        <w:tc>
          <w:tcPr>
            <w:tcW w:w="4609" w:type="dxa"/>
            <w:noWrap/>
            <w:hideMark/>
          </w:tcPr>
          <w:p w14:paraId="1AA0AC49" w14:textId="77777777" w:rsidR="00F0367F" w:rsidRPr="001E7481" w:rsidRDefault="00F0367F" w:rsidP="005045C3">
            <w:pPr>
              <w:pStyle w:val="Annexref"/>
              <w:keepNext w:val="0"/>
              <w:keepLines w:val="0"/>
              <w:spacing w:before="0" w:after="0" w:line="176" w:lineRule="exact"/>
              <w:jc w:val="left"/>
              <w:rPr>
                <w:sz w:val="16"/>
                <w:szCs w:val="16"/>
              </w:rPr>
            </w:pPr>
            <w:r w:rsidRPr="002408B1">
              <w:rPr>
                <w:sz w:val="16"/>
                <w:szCs w:val="16"/>
                <w:lang w:val="ru-RU"/>
              </w:rPr>
              <w:t>Норвежские</w:t>
            </w:r>
            <w:r w:rsidRPr="001E7481">
              <w:rPr>
                <w:sz w:val="16"/>
                <w:szCs w:val="16"/>
              </w:rPr>
              <w:t xml:space="preserve"> </w:t>
            </w:r>
            <w:r w:rsidRPr="002408B1">
              <w:rPr>
                <w:sz w:val="16"/>
                <w:szCs w:val="16"/>
                <w:lang w:val="ru-RU"/>
              </w:rPr>
              <w:t>города</w:t>
            </w:r>
            <w:r w:rsidRPr="001E7481">
              <w:rPr>
                <w:sz w:val="16"/>
                <w:szCs w:val="16"/>
              </w:rPr>
              <w:t xml:space="preserve"> U4SSC- Array Strategies </w:t>
            </w:r>
          </w:p>
        </w:tc>
        <w:tc>
          <w:tcPr>
            <w:tcW w:w="1065" w:type="dxa"/>
            <w:noWrap/>
            <w:hideMark/>
          </w:tcPr>
          <w:p w14:paraId="20FE1F53" w14:textId="77777777" w:rsidR="00F0367F" w:rsidRPr="002408B1" w:rsidRDefault="00F0367F" w:rsidP="005045C3">
            <w:pPr>
              <w:pStyle w:val="Annexref"/>
              <w:keepNext w:val="0"/>
              <w:keepLines w:val="0"/>
              <w:spacing w:before="0" w:after="0" w:line="176" w:lineRule="exact"/>
              <w:rPr>
                <w:sz w:val="16"/>
                <w:szCs w:val="16"/>
                <w:lang w:val="ru-RU"/>
              </w:rPr>
            </w:pPr>
            <w:proofErr w:type="spellStart"/>
            <w:r w:rsidRPr="002408B1">
              <w:rPr>
                <w:sz w:val="16"/>
                <w:szCs w:val="16"/>
                <w:lang w:val="ru-RU"/>
              </w:rPr>
              <w:t>шв</w:t>
            </w:r>
            <w:proofErr w:type="spellEnd"/>
            <w:r w:rsidRPr="002408B1">
              <w:rPr>
                <w:sz w:val="16"/>
                <w:szCs w:val="16"/>
                <w:lang w:val="ru-RU"/>
              </w:rPr>
              <w:t>. фр.</w:t>
            </w:r>
          </w:p>
        </w:tc>
        <w:tc>
          <w:tcPr>
            <w:tcW w:w="1203" w:type="dxa"/>
            <w:noWrap/>
            <w:hideMark/>
          </w:tcPr>
          <w:p w14:paraId="50046C7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54C2361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10 348,76</w:t>
            </w:r>
          </w:p>
        </w:tc>
        <w:tc>
          <w:tcPr>
            <w:tcW w:w="980" w:type="dxa"/>
            <w:noWrap/>
            <w:hideMark/>
          </w:tcPr>
          <w:p w14:paraId="39A141C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7A64748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7AD87DE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101,44</w:t>
            </w:r>
          </w:p>
        </w:tc>
        <w:tc>
          <w:tcPr>
            <w:tcW w:w="1162" w:type="dxa"/>
            <w:noWrap/>
            <w:hideMark/>
          </w:tcPr>
          <w:p w14:paraId="5E6396D5"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10 247,32</w:t>
            </w:r>
          </w:p>
        </w:tc>
        <w:tc>
          <w:tcPr>
            <w:tcW w:w="1162" w:type="dxa"/>
            <w:noWrap/>
            <w:hideMark/>
          </w:tcPr>
          <w:p w14:paraId="2D9E49F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10 247,32</w:t>
            </w:r>
          </w:p>
        </w:tc>
      </w:tr>
      <w:tr w:rsidR="00F0367F" w:rsidRPr="002408B1" w14:paraId="0E3EB04C" w14:textId="77777777" w:rsidTr="005215B0">
        <w:trPr>
          <w:cantSplit/>
        </w:trPr>
        <w:tc>
          <w:tcPr>
            <w:tcW w:w="1125" w:type="dxa"/>
            <w:noWrap/>
            <w:hideMark/>
          </w:tcPr>
          <w:p w14:paraId="0240E602"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P.30074.1.01</w:t>
            </w:r>
          </w:p>
        </w:tc>
        <w:tc>
          <w:tcPr>
            <w:tcW w:w="4609" w:type="dxa"/>
            <w:noWrap/>
            <w:hideMark/>
          </w:tcPr>
          <w:p w14:paraId="0EC47DF2"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 xml:space="preserve">BSL Interpretation </w:t>
            </w:r>
          </w:p>
        </w:tc>
        <w:tc>
          <w:tcPr>
            <w:tcW w:w="1065" w:type="dxa"/>
            <w:noWrap/>
            <w:hideMark/>
          </w:tcPr>
          <w:p w14:paraId="23206EA1"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2E40EC6F"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0BBB1EE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2 500,00</w:t>
            </w:r>
          </w:p>
        </w:tc>
        <w:tc>
          <w:tcPr>
            <w:tcW w:w="980" w:type="dxa"/>
            <w:noWrap/>
            <w:hideMark/>
          </w:tcPr>
          <w:p w14:paraId="249DC08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52EF42B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3FDE9017"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2 439,60</w:t>
            </w:r>
          </w:p>
        </w:tc>
        <w:tc>
          <w:tcPr>
            <w:tcW w:w="1162" w:type="dxa"/>
            <w:noWrap/>
            <w:hideMark/>
          </w:tcPr>
          <w:p w14:paraId="584A8BA2"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60,40</w:t>
            </w:r>
          </w:p>
        </w:tc>
        <w:tc>
          <w:tcPr>
            <w:tcW w:w="1162" w:type="dxa"/>
            <w:noWrap/>
            <w:hideMark/>
          </w:tcPr>
          <w:p w14:paraId="3EDBB86B"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60,40</w:t>
            </w:r>
          </w:p>
        </w:tc>
      </w:tr>
      <w:tr w:rsidR="00F0367F" w:rsidRPr="002408B1" w14:paraId="423BB94B" w14:textId="77777777" w:rsidTr="005215B0">
        <w:trPr>
          <w:cantSplit/>
        </w:trPr>
        <w:tc>
          <w:tcPr>
            <w:tcW w:w="1125" w:type="dxa"/>
            <w:noWrap/>
            <w:hideMark/>
          </w:tcPr>
          <w:p w14:paraId="15FE1BC5"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P.30400.2.01</w:t>
            </w:r>
          </w:p>
        </w:tc>
        <w:tc>
          <w:tcPr>
            <w:tcW w:w="4609" w:type="dxa"/>
            <w:noWrap/>
            <w:hideMark/>
          </w:tcPr>
          <w:p w14:paraId="507C04F8" w14:textId="77777777" w:rsidR="00F0367F" w:rsidRPr="002408B1" w:rsidRDefault="00F0367F" w:rsidP="001D2B30">
            <w:pPr>
              <w:pStyle w:val="Annexref"/>
              <w:keepNext w:val="0"/>
              <w:keepLines w:val="0"/>
              <w:spacing w:before="0" w:after="0" w:line="176" w:lineRule="exact"/>
              <w:jc w:val="left"/>
              <w:rPr>
                <w:sz w:val="16"/>
                <w:szCs w:val="16"/>
                <w:lang w:val="ru-RU"/>
              </w:rPr>
            </w:pPr>
            <w:r w:rsidRPr="002408B1">
              <w:rPr>
                <w:sz w:val="16"/>
                <w:szCs w:val="16"/>
                <w:lang w:val="ru-RU"/>
              </w:rPr>
              <w:t>Журнал МСЭ</w:t>
            </w:r>
          </w:p>
        </w:tc>
        <w:tc>
          <w:tcPr>
            <w:tcW w:w="1065" w:type="dxa"/>
            <w:noWrap/>
            <w:hideMark/>
          </w:tcPr>
          <w:p w14:paraId="40D784F8" w14:textId="77777777" w:rsidR="00F0367F" w:rsidRPr="002408B1" w:rsidRDefault="00F0367F" w:rsidP="001D2B30">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271506FF"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54 968,71</w:t>
            </w:r>
          </w:p>
        </w:tc>
        <w:tc>
          <w:tcPr>
            <w:tcW w:w="1092" w:type="dxa"/>
            <w:noWrap/>
            <w:hideMark/>
          </w:tcPr>
          <w:p w14:paraId="6CBA2380"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3BF0CE8D"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2030C42D"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09E2BABB"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15 939,59</w:t>
            </w:r>
          </w:p>
        </w:tc>
        <w:tc>
          <w:tcPr>
            <w:tcW w:w="1162" w:type="dxa"/>
            <w:noWrap/>
            <w:hideMark/>
          </w:tcPr>
          <w:p w14:paraId="5A225D3E"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39 029,12</w:t>
            </w:r>
          </w:p>
        </w:tc>
        <w:tc>
          <w:tcPr>
            <w:tcW w:w="1162" w:type="dxa"/>
            <w:noWrap/>
            <w:hideMark/>
          </w:tcPr>
          <w:p w14:paraId="735FEE09"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39 029,12</w:t>
            </w:r>
          </w:p>
        </w:tc>
      </w:tr>
      <w:tr w:rsidR="00F0367F" w:rsidRPr="002408B1" w14:paraId="04B66DCF" w14:textId="77777777" w:rsidTr="005215B0">
        <w:trPr>
          <w:cantSplit/>
        </w:trPr>
        <w:tc>
          <w:tcPr>
            <w:tcW w:w="1125" w:type="dxa"/>
            <w:noWrap/>
            <w:hideMark/>
          </w:tcPr>
          <w:p w14:paraId="08404CFD"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P.30401.2.01</w:t>
            </w:r>
          </w:p>
        </w:tc>
        <w:tc>
          <w:tcPr>
            <w:tcW w:w="4609" w:type="dxa"/>
            <w:noWrap/>
            <w:hideMark/>
          </w:tcPr>
          <w:p w14:paraId="25D6381D" w14:textId="77777777" w:rsidR="00F0367F" w:rsidRPr="002408B1" w:rsidRDefault="00F0367F" w:rsidP="001D2B30">
            <w:pPr>
              <w:pStyle w:val="Annexref"/>
              <w:keepNext w:val="0"/>
              <w:keepLines w:val="0"/>
              <w:spacing w:before="0" w:after="0" w:line="176" w:lineRule="exact"/>
              <w:jc w:val="left"/>
              <w:rPr>
                <w:sz w:val="16"/>
                <w:szCs w:val="16"/>
                <w:lang w:val="ru-RU"/>
              </w:rPr>
            </w:pPr>
            <w:r w:rsidRPr="002408B1">
              <w:rPr>
                <w:sz w:val="16"/>
                <w:szCs w:val="16"/>
                <w:lang w:val="ru-RU"/>
              </w:rPr>
              <w:t>Искусственный интеллект</w:t>
            </w:r>
          </w:p>
        </w:tc>
        <w:tc>
          <w:tcPr>
            <w:tcW w:w="1065" w:type="dxa"/>
            <w:noWrap/>
            <w:hideMark/>
          </w:tcPr>
          <w:p w14:paraId="26337ED6" w14:textId="77777777" w:rsidR="00F0367F" w:rsidRPr="002408B1" w:rsidRDefault="00F0367F" w:rsidP="001D2B30">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2095AA77"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87 122,97</w:t>
            </w:r>
          </w:p>
        </w:tc>
        <w:tc>
          <w:tcPr>
            <w:tcW w:w="1092" w:type="dxa"/>
            <w:noWrap/>
            <w:hideMark/>
          </w:tcPr>
          <w:p w14:paraId="28B95F17"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6A81B03F"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0C535840"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746D5049"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−23 799,64</w:t>
            </w:r>
          </w:p>
        </w:tc>
        <w:tc>
          <w:tcPr>
            <w:tcW w:w="1162" w:type="dxa"/>
            <w:noWrap/>
            <w:hideMark/>
          </w:tcPr>
          <w:p w14:paraId="20ADF3D6"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110 922,61</w:t>
            </w:r>
          </w:p>
        </w:tc>
        <w:tc>
          <w:tcPr>
            <w:tcW w:w="1162" w:type="dxa"/>
            <w:noWrap/>
            <w:hideMark/>
          </w:tcPr>
          <w:p w14:paraId="4C702133"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110 922,61</w:t>
            </w:r>
          </w:p>
        </w:tc>
      </w:tr>
      <w:tr w:rsidR="00F0367F" w:rsidRPr="002408B1" w14:paraId="64010382" w14:textId="77777777" w:rsidTr="005215B0">
        <w:trPr>
          <w:cantSplit/>
        </w:trPr>
        <w:tc>
          <w:tcPr>
            <w:tcW w:w="1125" w:type="dxa"/>
            <w:noWrap/>
            <w:hideMark/>
          </w:tcPr>
          <w:p w14:paraId="659F4E3A"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P.30403.2.01</w:t>
            </w:r>
          </w:p>
        </w:tc>
        <w:tc>
          <w:tcPr>
            <w:tcW w:w="4609" w:type="dxa"/>
            <w:noWrap/>
            <w:hideMark/>
          </w:tcPr>
          <w:p w14:paraId="2B88F178" w14:textId="77777777" w:rsidR="00F0367F" w:rsidRPr="002408B1" w:rsidRDefault="00F0367F" w:rsidP="001D2B30">
            <w:pPr>
              <w:pStyle w:val="Annexref"/>
              <w:keepNext w:val="0"/>
              <w:keepLines w:val="0"/>
              <w:spacing w:before="0" w:after="0" w:line="176" w:lineRule="exact"/>
              <w:jc w:val="left"/>
              <w:rPr>
                <w:sz w:val="16"/>
                <w:szCs w:val="16"/>
                <w:lang w:val="ru-RU"/>
              </w:rPr>
            </w:pPr>
            <w:r w:rsidRPr="002408B1">
              <w:rPr>
                <w:sz w:val="16"/>
                <w:szCs w:val="16"/>
                <w:lang w:val="ru-RU"/>
              </w:rPr>
              <w:t xml:space="preserve">Машинное обучение для 5G </w:t>
            </w:r>
          </w:p>
        </w:tc>
        <w:tc>
          <w:tcPr>
            <w:tcW w:w="1065" w:type="dxa"/>
            <w:noWrap/>
            <w:hideMark/>
          </w:tcPr>
          <w:p w14:paraId="3FA45FBC" w14:textId="77777777" w:rsidR="00F0367F" w:rsidRPr="002408B1" w:rsidRDefault="00F0367F" w:rsidP="001D2B30">
            <w:pPr>
              <w:pStyle w:val="Annexref"/>
              <w:keepNext w:val="0"/>
              <w:keepLines w:val="0"/>
              <w:spacing w:before="0" w:after="0" w:line="176" w:lineRule="exact"/>
              <w:rPr>
                <w:sz w:val="16"/>
                <w:szCs w:val="16"/>
                <w:lang w:val="ru-RU"/>
              </w:rPr>
            </w:pPr>
            <w:r w:rsidRPr="002408B1">
              <w:rPr>
                <w:sz w:val="16"/>
                <w:szCs w:val="16"/>
                <w:lang w:val="ru-RU"/>
              </w:rPr>
              <w:t>шв. фр.</w:t>
            </w:r>
          </w:p>
        </w:tc>
        <w:tc>
          <w:tcPr>
            <w:tcW w:w="1203" w:type="dxa"/>
            <w:noWrap/>
            <w:hideMark/>
          </w:tcPr>
          <w:p w14:paraId="1FF992A7"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895,30</w:t>
            </w:r>
          </w:p>
        </w:tc>
        <w:tc>
          <w:tcPr>
            <w:tcW w:w="1092" w:type="dxa"/>
            <w:noWrap/>
            <w:hideMark/>
          </w:tcPr>
          <w:p w14:paraId="447BE4F6"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hideMark/>
          </w:tcPr>
          <w:p w14:paraId="600B9878"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hideMark/>
          </w:tcPr>
          <w:p w14:paraId="37E50B09"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hideMark/>
          </w:tcPr>
          <w:p w14:paraId="68E53122"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hideMark/>
          </w:tcPr>
          <w:p w14:paraId="3B9ACF87"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895,30</w:t>
            </w:r>
          </w:p>
        </w:tc>
        <w:tc>
          <w:tcPr>
            <w:tcW w:w="1162" w:type="dxa"/>
            <w:noWrap/>
            <w:hideMark/>
          </w:tcPr>
          <w:p w14:paraId="3D183048" w14:textId="77777777" w:rsidR="00F0367F" w:rsidRPr="002408B1" w:rsidRDefault="00F0367F" w:rsidP="001D2B30">
            <w:pPr>
              <w:pStyle w:val="Annexref"/>
              <w:keepNext w:val="0"/>
              <w:keepLines w:val="0"/>
              <w:spacing w:before="0" w:after="0" w:line="176" w:lineRule="exact"/>
              <w:jc w:val="right"/>
              <w:rPr>
                <w:sz w:val="16"/>
                <w:szCs w:val="16"/>
                <w:lang w:val="ru-RU"/>
              </w:rPr>
            </w:pPr>
            <w:r w:rsidRPr="002408B1">
              <w:rPr>
                <w:sz w:val="16"/>
                <w:szCs w:val="16"/>
                <w:lang w:val="ru-RU"/>
              </w:rPr>
              <w:t>895,30</w:t>
            </w:r>
          </w:p>
        </w:tc>
      </w:tr>
      <w:tr w:rsidR="00F0367F" w:rsidRPr="002408B1" w14:paraId="29C3D27C" w14:textId="77777777" w:rsidTr="00BE7FAA">
        <w:trPr>
          <w:cantSplit/>
        </w:trPr>
        <w:tc>
          <w:tcPr>
            <w:tcW w:w="1125" w:type="dxa"/>
            <w:tcBorders>
              <w:bottom w:val="nil"/>
            </w:tcBorders>
            <w:noWrap/>
          </w:tcPr>
          <w:p w14:paraId="15F08BC3" w14:textId="77777777" w:rsidR="00F0367F" w:rsidRPr="002408B1" w:rsidRDefault="00F0367F" w:rsidP="008E4B46">
            <w:pPr>
              <w:pStyle w:val="Annexref"/>
              <w:keepNext w:val="0"/>
              <w:keepLines w:val="0"/>
              <w:spacing w:before="0" w:after="0" w:line="176" w:lineRule="exact"/>
              <w:jc w:val="left"/>
              <w:rPr>
                <w:sz w:val="16"/>
                <w:szCs w:val="16"/>
                <w:lang w:val="ru-RU"/>
              </w:rPr>
            </w:pPr>
          </w:p>
        </w:tc>
        <w:tc>
          <w:tcPr>
            <w:tcW w:w="4609" w:type="dxa"/>
            <w:tcBorders>
              <w:bottom w:val="nil"/>
            </w:tcBorders>
            <w:noWrap/>
          </w:tcPr>
          <w:p w14:paraId="482E8325" w14:textId="77777777" w:rsidR="00F0367F" w:rsidRPr="002408B1" w:rsidRDefault="00F0367F" w:rsidP="005045C3">
            <w:pPr>
              <w:pStyle w:val="Annexref"/>
              <w:keepNext w:val="0"/>
              <w:keepLines w:val="0"/>
              <w:spacing w:before="0" w:after="0" w:line="176" w:lineRule="exact"/>
              <w:jc w:val="left"/>
              <w:rPr>
                <w:sz w:val="16"/>
                <w:szCs w:val="16"/>
                <w:lang w:val="ru-RU"/>
              </w:rPr>
            </w:pPr>
          </w:p>
        </w:tc>
        <w:tc>
          <w:tcPr>
            <w:tcW w:w="1065" w:type="dxa"/>
            <w:noWrap/>
          </w:tcPr>
          <w:p w14:paraId="3B69EAF9" w14:textId="77777777" w:rsidR="00F0367F" w:rsidRPr="002408B1" w:rsidRDefault="00F0367F" w:rsidP="005045C3">
            <w:pPr>
              <w:pStyle w:val="Annexref"/>
              <w:keepNext w:val="0"/>
              <w:keepLines w:val="0"/>
              <w:spacing w:before="0" w:after="0" w:line="176" w:lineRule="exact"/>
              <w:rPr>
                <w:sz w:val="16"/>
                <w:szCs w:val="16"/>
                <w:lang w:val="ru-RU"/>
              </w:rPr>
            </w:pPr>
          </w:p>
        </w:tc>
        <w:tc>
          <w:tcPr>
            <w:tcW w:w="1203" w:type="dxa"/>
            <w:noWrap/>
          </w:tcPr>
          <w:p w14:paraId="696825B3"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1092" w:type="dxa"/>
            <w:noWrap/>
          </w:tcPr>
          <w:p w14:paraId="5B7B3CA9"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980" w:type="dxa"/>
            <w:noWrap/>
          </w:tcPr>
          <w:p w14:paraId="21D30A2B"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1092" w:type="dxa"/>
            <w:noWrap/>
          </w:tcPr>
          <w:p w14:paraId="3839E73E"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1091" w:type="dxa"/>
            <w:noWrap/>
          </w:tcPr>
          <w:p w14:paraId="20690446"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1162" w:type="dxa"/>
            <w:noWrap/>
          </w:tcPr>
          <w:p w14:paraId="77D5C798"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1162" w:type="dxa"/>
            <w:noWrap/>
          </w:tcPr>
          <w:p w14:paraId="5F570E13" w14:textId="77777777" w:rsidR="00F0367F" w:rsidRPr="002408B1" w:rsidRDefault="00F0367F" w:rsidP="005045C3">
            <w:pPr>
              <w:pStyle w:val="Annexref"/>
              <w:keepNext w:val="0"/>
              <w:keepLines w:val="0"/>
              <w:spacing w:before="0" w:after="0" w:line="176" w:lineRule="exact"/>
              <w:jc w:val="right"/>
              <w:rPr>
                <w:sz w:val="16"/>
                <w:szCs w:val="16"/>
                <w:lang w:val="ru-RU"/>
              </w:rPr>
            </w:pPr>
          </w:p>
        </w:tc>
      </w:tr>
      <w:tr w:rsidR="00F0367F" w:rsidRPr="002408B1" w14:paraId="44C0DC0E" w14:textId="77777777" w:rsidTr="00BE7FAA">
        <w:trPr>
          <w:cantSplit/>
        </w:trPr>
        <w:tc>
          <w:tcPr>
            <w:tcW w:w="1125" w:type="dxa"/>
            <w:tcBorders>
              <w:top w:val="nil"/>
              <w:bottom w:val="double" w:sz="4" w:space="0" w:color="auto"/>
            </w:tcBorders>
            <w:noWrap/>
          </w:tcPr>
          <w:p w14:paraId="586EA1E2" w14:textId="77777777" w:rsidR="00F0367F" w:rsidRPr="002408B1" w:rsidRDefault="00F0367F" w:rsidP="008E4B46">
            <w:pPr>
              <w:pStyle w:val="Annexref"/>
              <w:keepNext w:val="0"/>
              <w:keepLines w:val="0"/>
              <w:spacing w:before="0" w:after="0" w:line="176" w:lineRule="exact"/>
              <w:jc w:val="left"/>
              <w:rPr>
                <w:b/>
                <w:bCs/>
                <w:sz w:val="16"/>
                <w:szCs w:val="16"/>
                <w:lang w:val="ru-RU"/>
              </w:rPr>
            </w:pPr>
          </w:p>
        </w:tc>
        <w:tc>
          <w:tcPr>
            <w:tcW w:w="4609" w:type="dxa"/>
            <w:tcBorders>
              <w:top w:val="nil"/>
              <w:bottom w:val="double" w:sz="4" w:space="0" w:color="auto"/>
            </w:tcBorders>
            <w:noWrap/>
          </w:tcPr>
          <w:p w14:paraId="274535D7"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Итого: БСЭ</w:t>
            </w:r>
          </w:p>
        </w:tc>
        <w:tc>
          <w:tcPr>
            <w:tcW w:w="1065" w:type="dxa"/>
            <w:tcBorders>
              <w:bottom w:val="double" w:sz="4" w:space="0" w:color="auto"/>
            </w:tcBorders>
            <w:noWrap/>
          </w:tcPr>
          <w:p w14:paraId="252F51AC" w14:textId="77777777" w:rsidR="00F0367F" w:rsidRPr="002408B1" w:rsidRDefault="00F0367F" w:rsidP="005045C3">
            <w:pPr>
              <w:pStyle w:val="Annexref"/>
              <w:keepNext w:val="0"/>
              <w:keepLines w:val="0"/>
              <w:spacing w:before="0" w:after="0" w:line="176" w:lineRule="exact"/>
              <w:rPr>
                <w:b/>
                <w:bCs/>
                <w:sz w:val="16"/>
                <w:szCs w:val="16"/>
                <w:lang w:val="ru-RU"/>
              </w:rPr>
            </w:pPr>
            <w:r w:rsidRPr="002408B1">
              <w:rPr>
                <w:b/>
                <w:bCs/>
                <w:sz w:val="16"/>
                <w:szCs w:val="16"/>
                <w:lang w:val="ru-RU"/>
              </w:rPr>
              <w:t>шв. фр.</w:t>
            </w:r>
          </w:p>
        </w:tc>
        <w:tc>
          <w:tcPr>
            <w:tcW w:w="1203" w:type="dxa"/>
            <w:tcBorders>
              <w:bottom w:val="double" w:sz="4" w:space="0" w:color="auto"/>
            </w:tcBorders>
            <w:noWrap/>
          </w:tcPr>
          <w:p w14:paraId="235D01C9"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738 282,40</w:t>
            </w:r>
          </w:p>
        </w:tc>
        <w:tc>
          <w:tcPr>
            <w:tcW w:w="1092" w:type="dxa"/>
            <w:tcBorders>
              <w:bottom w:val="double" w:sz="4" w:space="0" w:color="auto"/>
            </w:tcBorders>
            <w:noWrap/>
          </w:tcPr>
          <w:p w14:paraId="421A4EBE"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634 958,41</w:t>
            </w:r>
          </w:p>
        </w:tc>
        <w:tc>
          <w:tcPr>
            <w:tcW w:w="980" w:type="dxa"/>
            <w:tcBorders>
              <w:bottom w:val="double" w:sz="4" w:space="0" w:color="auto"/>
            </w:tcBorders>
            <w:noWrap/>
          </w:tcPr>
          <w:p w14:paraId="064B96E2"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19,00</w:t>
            </w:r>
          </w:p>
        </w:tc>
        <w:tc>
          <w:tcPr>
            <w:tcW w:w="1092" w:type="dxa"/>
            <w:tcBorders>
              <w:bottom w:val="double" w:sz="4" w:space="0" w:color="auto"/>
            </w:tcBorders>
            <w:noWrap/>
          </w:tcPr>
          <w:p w14:paraId="1CE816FF"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46 720,17</w:t>
            </w:r>
          </w:p>
        </w:tc>
        <w:tc>
          <w:tcPr>
            <w:tcW w:w="1091" w:type="dxa"/>
            <w:tcBorders>
              <w:bottom w:val="double" w:sz="4" w:space="0" w:color="auto"/>
            </w:tcBorders>
            <w:noWrap/>
          </w:tcPr>
          <w:p w14:paraId="0EC705A3"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332 119,73</w:t>
            </w:r>
          </w:p>
        </w:tc>
        <w:tc>
          <w:tcPr>
            <w:tcW w:w="1162" w:type="dxa"/>
            <w:tcBorders>
              <w:bottom w:val="double" w:sz="4" w:space="0" w:color="auto"/>
            </w:tcBorders>
            <w:noWrap/>
          </w:tcPr>
          <w:p w14:paraId="042FFF42"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1 087 860,25</w:t>
            </w:r>
          </w:p>
        </w:tc>
        <w:tc>
          <w:tcPr>
            <w:tcW w:w="1162" w:type="dxa"/>
            <w:tcBorders>
              <w:bottom w:val="double" w:sz="4" w:space="0" w:color="auto"/>
            </w:tcBorders>
            <w:noWrap/>
          </w:tcPr>
          <w:p w14:paraId="40602D91"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1 087 860,25</w:t>
            </w:r>
          </w:p>
        </w:tc>
      </w:tr>
      <w:tr w:rsidR="00F0367F" w:rsidRPr="002408B1" w14:paraId="6A447081" w14:textId="77777777" w:rsidTr="00BE7FAA">
        <w:trPr>
          <w:cantSplit/>
        </w:trPr>
        <w:tc>
          <w:tcPr>
            <w:tcW w:w="1125" w:type="dxa"/>
            <w:tcBorders>
              <w:top w:val="double" w:sz="4" w:space="0" w:color="auto"/>
            </w:tcBorders>
            <w:noWrap/>
          </w:tcPr>
          <w:p w14:paraId="35C6F0C2"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БСЭ</w:t>
            </w:r>
          </w:p>
        </w:tc>
        <w:tc>
          <w:tcPr>
            <w:tcW w:w="4609" w:type="dxa"/>
            <w:tcBorders>
              <w:top w:val="double" w:sz="4" w:space="0" w:color="auto"/>
            </w:tcBorders>
            <w:noWrap/>
          </w:tcPr>
          <w:p w14:paraId="2C0F1CFE" w14:textId="77777777" w:rsidR="00F0367F" w:rsidRPr="002408B1" w:rsidRDefault="00F0367F" w:rsidP="005045C3">
            <w:pPr>
              <w:pStyle w:val="Annexref"/>
              <w:keepNext w:val="0"/>
              <w:keepLines w:val="0"/>
              <w:spacing w:before="0" w:after="0" w:line="176" w:lineRule="exact"/>
              <w:jc w:val="left"/>
              <w:rPr>
                <w:sz w:val="16"/>
                <w:szCs w:val="16"/>
                <w:lang w:val="ru-RU"/>
              </w:rPr>
            </w:pPr>
          </w:p>
        </w:tc>
        <w:tc>
          <w:tcPr>
            <w:tcW w:w="1065" w:type="dxa"/>
            <w:tcBorders>
              <w:top w:val="double" w:sz="4" w:space="0" w:color="auto"/>
            </w:tcBorders>
            <w:noWrap/>
          </w:tcPr>
          <w:p w14:paraId="5AD7FFEF" w14:textId="77777777" w:rsidR="00F0367F" w:rsidRPr="002408B1" w:rsidRDefault="00F0367F" w:rsidP="005045C3">
            <w:pPr>
              <w:pStyle w:val="Annexref"/>
              <w:keepNext w:val="0"/>
              <w:keepLines w:val="0"/>
              <w:spacing w:before="0" w:after="0" w:line="176" w:lineRule="exact"/>
              <w:rPr>
                <w:sz w:val="16"/>
                <w:szCs w:val="16"/>
                <w:lang w:val="ru-RU"/>
              </w:rPr>
            </w:pPr>
          </w:p>
        </w:tc>
        <w:tc>
          <w:tcPr>
            <w:tcW w:w="1203" w:type="dxa"/>
            <w:tcBorders>
              <w:top w:val="double" w:sz="4" w:space="0" w:color="auto"/>
            </w:tcBorders>
            <w:noWrap/>
          </w:tcPr>
          <w:p w14:paraId="2B824E7D"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1092" w:type="dxa"/>
            <w:tcBorders>
              <w:top w:val="double" w:sz="4" w:space="0" w:color="auto"/>
            </w:tcBorders>
            <w:noWrap/>
          </w:tcPr>
          <w:p w14:paraId="4109E302"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980" w:type="dxa"/>
            <w:tcBorders>
              <w:top w:val="double" w:sz="4" w:space="0" w:color="auto"/>
            </w:tcBorders>
            <w:noWrap/>
          </w:tcPr>
          <w:p w14:paraId="33569626"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1092" w:type="dxa"/>
            <w:tcBorders>
              <w:top w:val="double" w:sz="4" w:space="0" w:color="auto"/>
            </w:tcBorders>
            <w:noWrap/>
          </w:tcPr>
          <w:p w14:paraId="1BCB0227"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1091" w:type="dxa"/>
            <w:tcBorders>
              <w:top w:val="double" w:sz="4" w:space="0" w:color="auto"/>
            </w:tcBorders>
            <w:noWrap/>
          </w:tcPr>
          <w:p w14:paraId="561E5D8B"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1162" w:type="dxa"/>
            <w:tcBorders>
              <w:top w:val="double" w:sz="4" w:space="0" w:color="auto"/>
            </w:tcBorders>
            <w:noWrap/>
          </w:tcPr>
          <w:p w14:paraId="65F7935B" w14:textId="77777777" w:rsidR="00F0367F" w:rsidRPr="002408B1" w:rsidRDefault="00F0367F" w:rsidP="005045C3">
            <w:pPr>
              <w:pStyle w:val="Annexref"/>
              <w:keepNext w:val="0"/>
              <w:keepLines w:val="0"/>
              <w:spacing w:before="0" w:after="0" w:line="176" w:lineRule="exact"/>
              <w:jc w:val="right"/>
              <w:rPr>
                <w:sz w:val="16"/>
                <w:szCs w:val="16"/>
                <w:lang w:val="ru-RU"/>
              </w:rPr>
            </w:pPr>
          </w:p>
        </w:tc>
        <w:tc>
          <w:tcPr>
            <w:tcW w:w="1162" w:type="dxa"/>
            <w:tcBorders>
              <w:top w:val="double" w:sz="4" w:space="0" w:color="auto"/>
            </w:tcBorders>
            <w:noWrap/>
          </w:tcPr>
          <w:p w14:paraId="65DCFF8B" w14:textId="77777777" w:rsidR="00F0367F" w:rsidRPr="002408B1" w:rsidRDefault="00F0367F" w:rsidP="005045C3">
            <w:pPr>
              <w:pStyle w:val="Annexref"/>
              <w:keepNext w:val="0"/>
              <w:keepLines w:val="0"/>
              <w:spacing w:before="0" w:after="0" w:line="176" w:lineRule="exact"/>
              <w:jc w:val="right"/>
              <w:rPr>
                <w:sz w:val="16"/>
                <w:szCs w:val="16"/>
                <w:lang w:val="ru-RU"/>
              </w:rPr>
            </w:pPr>
          </w:p>
        </w:tc>
      </w:tr>
      <w:tr w:rsidR="00F0367F" w:rsidRPr="002408B1" w14:paraId="6226BAC3" w14:textId="77777777" w:rsidTr="00285724">
        <w:trPr>
          <w:cantSplit/>
        </w:trPr>
        <w:tc>
          <w:tcPr>
            <w:tcW w:w="1125" w:type="dxa"/>
            <w:tcBorders>
              <w:bottom w:val="nil"/>
            </w:tcBorders>
            <w:noWrap/>
          </w:tcPr>
          <w:p w14:paraId="5E9CEC1D" w14:textId="77777777" w:rsidR="00F0367F" w:rsidRPr="002408B1" w:rsidRDefault="00F0367F" w:rsidP="008E4B46">
            <w:pPr>
              <w:pStyle w:val="Annexref"/>
              <w:keepNext w:val="0"/>
              <w:keepLines w:val="0"/>
              <w:spacing w:before="0" w:after="0" w:line="176" w:lineRule="exact"/>
              <w:jc w:val="left"/>
              <w:rPr>
                <w:sz w:val="16"/>
                <w:szCs w:val="16"/>
                <w:lang w:val="ru-RU"/>
              </w:rPr>
            </w:pPr>
            <w:r w:rsidRPr="002408B1">
              <w:rPr>
                <w:sz w:val="16"/>
                <w:szCs w:val="16"/>
                <w:lang w:val="ru-RU"/>
              </w:rPr>
              <w:t>P.30052.1.01</w:t>
            </w:r>
          </w:p>
        </w:tc>
        <w:tc>
          <w:tcPr>
            <w:tcW w:w="4609" w:type="dxa"/>
            <w:tcBorders>
              <w:bottom w:val="nil"/>
            </w:tcBorders>
            <w:noWrap/>
          </w:tcPr>
          <w:p w14:paraId="451AF9EA" w14:textId="77777777" w:rsidR="00F0367F" w:rsidRPr="002408B1" w:rsidRDefault="00F0367F" w:rsidP="005045C3">
            <w:pPr>
              <w:pStyle w:val="Annexref"/>
              <w:keepNext w:val="0"/>
              <w:keepLines w:val="0"/>
              <w:spacing w:before="0" w:after="0" w:line="176" w:lineRule="exact"/>
              <w:jc w:val="left"/>
              <w:rPr>
                <w:sz w:val="16"/>
                <w:szCs w:val="16"/>
                <w:lang w:val="ru-RU"/>
              </w:rPr>
            </w:pPr>
            <w:r w:rsidRPr="002408B1">
              <w:rPr>
                <w:sz w:val="16"/>
                <w:szCs w:val="16"/>
                <w:lang w:val="ru-RU"/>
              </w:rPr>
              <w:t>ОГ-ЦФУ − Фонд Билла и Мелинды Гейтс</w:t>
            </w:r>
          </w:p>
        </w:tc>
        <w:tc>
          <w:tcPr>
            <w:tcW w:w="1065" w:type="dxa"/>
            <w:noWrap/>
          </w:tcPr>
          <w:p w14:paraId="36F256A2" w14:textId="77777777" w:rsidR="00F0367F" w:rsidRPr="002408B1" w:rsidRDefault="00F0367F" w:rsidP="005045C3">
            <w:pPr>
              <w:pStyle w:val="Annexref"/>
              <w:keepNext w:val="0"/>
              <w:keepLines w:val="0"/>
              <w:spacing w:before="0" w:after="0" w:line="176" w:lineRule="exact"/>
              <w:rPr>
                <w:sz w:val="16"/>
                <w:szCs w:val="16"/>
                <w:lang w:val="ru-RU"/>
              </w:rPr>
            </w:pPr>
            <w:r w:rsidRPr="002408B1">
              <w:rPr>
                <w:sz w:val="16"/>
                <w:szCs w:val="16"/>
                <w:lang w:val="ru-RU"/>
              </w:rPr>
              <w:t>долл. США</w:t>
            </w:r>
          </w:p>
        </w:tc>
        <w:tc>
          <w:tcPr>
            <w:tcW w:w="1203" w:type="dxa"/>
            <w:noWrap/>
          </w:tcPr>
          <w:p w14:paraId="09F2496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5 532,82</w:t>
            </w:r>
          </w:p>
        </w:tc>
        <w:tc>
          <w:tcPr>
            <w:tcW w:w="1092" w:type="dxa"/>
            <w:noWrap/>
          </w:tcPr>
          <w:p w14:paraId="2EF722B4"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980" w:type="dxa"/>
            <w:noWrap/>
          </w:tcPr>
          <w:p w14:paraId="59FB19E6"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2" w:type="dxa"/>
            <w:noWrap/>
          </w:tcPr>
          <w:p w14:paraId="111D637A"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091" w:type="dxa"/>
            <w:noWrap/>
          </w:tcPr>
          <w:p w14:paraId="2F7DE769"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w:t>
            </w:r>
          </w:p>
        </w:tc>
        <w:tc>
          <w:tcPr>
            <w:tcW w:w="1162" w:type="dxa"/>
            <w:noWrap/>
          </w:tcPr>
          <w:p w14:paraId="0C236171" w14:textId="77777777" w:rsidR="00F0367F" w:rsidRPr="002408B1" w:rsidRDefault="00F0367F" w:rsidP="005045C3">
            <w:pPr>
              <w:pStyle w:val="Annexref"/>
              <w:keepNext w:val="0"/>
              <w:keepLines w:val="0"/>
              <w:spacing w:before="0" w:after="0" w:line="176" w:lineRule="exact"/>
              <w:jc w:val="right"/>
              <w:rPr>
                <w:sz w:val="16"/>
                <w:szCs w:val="16"/>
                <w:lang w:val="ru-RU"/>
              </w:rPr>
            </w:pPr>
            <w:r w:rsidRPr="002408B1">
              <w:rPr>
                <w:sz w:val="16"/>
                <w:szCs w:val="16"/>
                <w:lang w:val="ru-RU"/>
              </w:rPr>
              <w:t>5 532,82</w:t>
            </w:r>
          </w:p>
        </w:tc>
        <w:tc>
          <w:tcPr>
            <w:tcW w:w="1162" w:type="dxa"/>
            <w:noWrap/>
          </w:tcPr>
          <w:p w14:paraId="445DEBAA" w14:textId="77777777" w:rsidR="00F0367F" w:rsidRPr="002408B1" w:rsidRDefault="00F0367F" w:rsidP="005045C3">
            <w:pPr>
              <w:pStyle w:val="Annexref"/>
              <w:keepNext w:val="0"/>
              <w:keepLines w:val="0"/>
              <w:spacing w:before="0" w:after="0" w:line="176" w:lineRule="exact"/>
              <w:jc w:val="right"/>
              <w:rPr>
                <w:sz w:val="16"/>
                <w:szCs w:val="16"/>
                <w:lang w:val="ru-RU"/>
              </w:rPr>
            </w:pPr>
          </w:p>
        </w:tc>
      </w:tr>
      <w:tr w:rsidR="00F0367F" w:rsidRPr="002408B1" w14:paraId="55AFAD70" w14:textId="77777777" w:rsidTr="00285724">
        <w:trPr>
          <w:cantSplit/>
        </w:trPr>
        <w:tc>
          <w:tcPr>
            <w:tcW w:w="1125" w:type="dxa"/>
            <w:tcBorders>
              <w:top w:val="nil"/>
            </w:tcBorders>
            <w:noWrap/>
          </w:tcPr>
          <w:p w14:paraId="02D7BB29" w14:textId="77777777" w:rsidR="00F0367F" w:rsidRPr="002408B1" w:rsidRDefault="00F0367F" w:rsidP="008E4B46">
            <w:pPr>
              <w:pStyle w:val="Annexref"/>
              <w:keepNext w:val="0"/>
              <w:keepLines w:val="0"/>
              <w:spacing w:before="0" w:after="0" w:line="176" w:lineRule="exact"/>
              <w:jc w:val="left"/>
              <w:rPr>
                <w:b/>
                <w:bCs/>
                <w:sz w:val="16"/>
                <w:szCs w:val="16"/>
                <w:lang w:val="ru-RU"/>
              </w:rPr>
            </w:pPr>
          </w:p>
        </w:tc>
        <w:tc>
          <w:tcPr>
            <w:tcW w:w="4609" w:type="dxa"/>
            <w:tcBorders>
              <w:top w:val="nil"/>
            </w:tcBorders>
            <w:noWrap/>
          </w:tcPr>
          <w:p w14:paraId="2933D216"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Итого: БСЭ</w:t>
            </w:r>
          </w:p>
        </w:tc>
        <w:tc>
          <w:tcPr>
            <w:tcW w:w="1065" w:type="dxa"/>
            <w:noWrap/>
          </w:tcPr>
          <w:p w14:paraId="440F66B1" w14:textId="77777777" w:rsidR="00F0367F" w:rsidRPr="002408B1" w:rsidRDefault="00F0367F" w:rsidP="005045C3">
            <w:pPr>
              <w:pStyle w:val="Annexref"/>
              <w:keepNext w:val="0"/>
              <w:keepLines w:val="0"/>
              <w:spacing w:before="0" w:after="0" w:line="176" w:lineRule="exact"/>
              <w:rPr>
                <w:b/>
                <w:bCs/>
                <w:sz w:val="16"/>
                <w:szCs w:val="16"/>
                <w:lang w:val="ru-RU"/>
              </w:rPr>
            </w:pPr>
            <w:r w:rsidRPr="002408B1">
              <w:rPr>
                <w:b/>
                <w:bCs/>
                <w:sz w:val="16"/>
                <w:szCs w:val="16"/>
                <w:lang w:val="ru-RU"/>
              </w:rPr>
              <w:t>долл. США</w:t>
            </w:r>
          </w:p>
        </w:tc>
        <w:tc>
          <w:tcPr>
            <w:tcW w:w="1203" w:type="dxa"/>
            <w:noWrap/>
          </w:tcPr>
          <w:p w14:paraId="1DE376D5"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5 532,82</w:t>
            </w:r>
          </w:p>
        </w:tc>
        <w:tc>
          <w:tcPr>
            <w:tcW w:w="1092" w:type="dxa"/>
            <w:noWrap/>
          </w:tcPr>
          <w:p w14:paraId="3A529DC0"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w:t>
            </w:r>
          </w:p>
        </w:tc>
        <w:tc>
          <w:tcPr>
            <w:tcW w:w="980" w:type="dxa"/>
            <w:noWrap/>
          </w:tcPr>
          <w:p w14:paraId="0E7A9676"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w:t>
            </w:r>
          </w:p>
        </w:tc>
        <w:tc>
          <w:tcPr>
            <w:tcW w:w="1092" w:type="dxa"/>
            <w:noWrap/>
          </w:tcPr>
          <w:p w14:paraId="0FEAD9D4"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w:t>
            </w:r>
          </w:p>
        </w:tc>
        <w:tc>
          <w:tcPr>
            <w:tcW w:w="1091" w:type="dxa"/>
            <w:noWrap/>
          </w:tcPr>
          <w:p w14:paraId="3FB34CE4"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w:t>
            </w:r>
          </w:p>
        </w:tc>
        <w:tc>
          <w:tcPr>
            <w:tcW w:w="1162" w:type="dxa"/>
            <w:noWrap/>
          </w:tcPr>
          <w:p w14:paraId="5C99AD7A"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5 532,82</w:t>
            </w:r>
          </w:p>
        </w:tc>
        <w:tc>
          <w:tcPr>
            <w:tcW w:w="1162" w:type="dxa"/>
            <w:noWrap/>
          </w:tcPr>
          <w:p w14:paraId="0EA11BAE" w14:textId="77777777" w:rsidR="00F0367F" w:rsidRPr="002408B1" w:rsidRDefault="00F0367F" w:rsidP="005045C3">
            <w:pPr>
              <w:pStyle w:val="Annexref"/>
              <w:keepNext w:val="0"/>
              <w:keepLines w:val="0"/>
              <w:spacing w:before="0" w:after="0" w:line="176" w:lineRule="exact"/>
              <w:jc w:val="right"/>
              <w:rPr>
                <w:b/>
                <w:bCs/>
                <w:sz w:val="16"/>
                <w:szCs w:val="16"/>
                <w:lang w:val="ru-RU"/>
              </w:rPr>
            </w:pPr>
            <w:r w:rsidRPr="002408B1">
              <w:rPr>
                <w:b/>
                <w:bCs/>
                <w:sz w:val="16"/>
                <w:szCs w:val="16"/>
                <w:lang w:val="ru-RU"/>
              </w:rPr>
              <w:t>−</w:t>
            </w:r>
          </w:p>
        </w:tc>
      </w:tr>
    </w:tbl>
    <w:p w14:paraId="4F9D899D" w14:textId="77777777" w:rsidR="00F0367F" w:rsidRPr="002408B1" w:rsidRDefault="00F0367F" w:rsidP="004C60CE">
      <w:pPr>
        <w:pStyle w:val="Annextitle"/>
        <w:spacing w:after="120"/>
        <w:rPr>
          <w:lang w:val="ru-RU"/>
        </w:rPr>
      </w:pPr>
      <w:bookmarkStart w:id="1190" w:name="_Toc73438037"/>
      <w:bookmarkStart w:id="1191" w:name="_Toc73439226"/>
      <w:r w:rsidRPr="002408B1">
        <w:rPr>
          <w:lang w:val="ru-RU"/>
        </w:rPr>
        <w:lastRenderedPageBreak/>
        <w:t xml:space="preserve">Добровольные взносы </w:t>
      </w:r>
      <w:r w:rsidRPr="002408B1">
        <w:rPr>
          <w:b w:val="0"/>
          <w:bCs/>
          <w:lang w:val="ru-RU"/>
        </w:rPr>
        <w:t>(</w:t>
      </w:r>
      <w:r w:rsidRPr="002408B1">
        <w:rPr>
          <w:b w:val="0"/>
          <w:bCs/>
          <w:i/>
          <w:iCs/>
          <w:lang w:val="ru-RU"/>
        </w:rPr>
        <w:t>продолжение</w:t>
      </w:r>
      <w:r w:rsidRPr="002408B1">
        <w:rPr>
          <w:b w:val="0"/>
          <w:bCs/>
          <w:lang w:val="ru-RU"/>
        </w:rPr>
        <w:t>)</w:t>
      </w:r>
      <w:bookmarkEnd w:id="1190"/>
      <w:bookmarkEnd w:id="1191"/>
    </w:p>
    <w:tbl>
      <w:tblPr>
        <w:tblStyle w:val="TableGrid"/>
        <w:tblW w:w="14581" w:type="dxa"/>
        <w:tblLayout w:type="fixed"/>
        <w:tblCellMar>
          <w:left w:w="85" w:type="dxa"/>
          <w:right w:w="85" w:type="dxa"/>
        </w:tblCellMar>
        <w:tblLook w:val="04A0" w:firstRow="1" w:lastRow="0" w:firstColumn="1" w:lastColumn="0" w:noHBand="0" w:noVBand="1"/>
      </w:tblPr>
      <w:tblGrid>
        <w:gridCol w:w="1125"/>
        <w:gridCol w:w="4609"/>
        <w:gridCol w:w="1065"/>
        <w:gridCol w:w="1203"/>
        <w:gridCol w:w="1092"/>
        <w:gridCol w:w="980"/>
        <w:gridCol w:w="1092"/>
        <w:gridCol w:w="1091"/>
        <w:gridCol w:w="1162"/>
        <w:gridCol w:w="1162"/>
      </w:tblGrid>
      <w:tr w:rsidR="00F0367F" w:rsidRPr="002408B1" w14:paraId="3559BAD0" w14:textId="77777777" w:rsidTr="00706802">
        <w:trPr>
          <w:cantSplit/>
        </w:trPr>
        <w:tc>
          <w:tcPr>
            <w:tcW w:w="1125" w:type="dxa"/>
            <w:noWrap/>
            <w:vAlign w:val="center"/>
          </w:tcPr>
          <w:p w14:paraId="69B52366" w14:textId="77777777" w:rsidR="00F0367F" w:rsidRPr="002408B1" w:rsidRDefault="00F0367F" w:rsidP="008E4B46">
            <w:pPr>
              <w:pStyle w:val="Annexref"/>
              <w:keepNext w:val="0"/>
              <w:keepLines w:val="0"/>
              <w:spacing w:before="40" w:after="40"/>
              <w:rPr>
                <w:b/>
                <w:bCs/>
                <w:sz w:val="16"/>
                <w:szCs w:val="16"/>
                <w:lang w:val="ru-RU"/>
              </w:rPr>
            </w:pPr>
            <w:r w:rsidRPr="002408B1">
              <w:rPr>
                <w:b/>
                <w:bCs/>
                <w:sz w:val="16"/>
                <w:szCs w:val="16"/>
                <w:lang w:val="ru-RU"/>
              </w:rPr>
              <w:t>Код проекта</w:t>
            </w:r>
          </w:p>
        </w:tc>
        <w:tc>
          <w:tcPr>
            <w:tcW w:w="4609" w:type="dxa"/>
            <w:noWrap/>
            <w:vAlign w:val="center"/>
          </w:tcPr>
          <w:p w14:paraId="651BF850" w14:textId="77777777" w:rsidR="00F0367F" w:rsidRPr="002408B1" w:rsidRDefault="00F0367F" w:rsidP="004C60CE">
            <w:pPr>
              <w:pStyle w:val="Annexref"/>
              <w:keepNext w:val="0"/>
              <w:keepLines w:val="0"/>
              <w:spacing w:before="40" w:after="40"/>
              <w:rPr>
                <w:b/>
                <w:bCs/>
                <w:sz w:val="16"/>
                <w:szCs w:val="16"/>
                <w:lang w:val="ru-RU"/>
              </w:rPr>
            </w:pPr>
            <w:r w:rsidRPr="002408B1">
              <w:rPr>
                <w:b/>
                <w:bCs/>
                <w:sz w:val="16"/>
                <w:szCs w:val="16"/>
                <w:lang w:val="ru-RU"/>
              </w:rPr>
              <w:t>Название проекта</w:t>
            </w:r>
          </w:p>
        </w:tc>
        <w:tc>
          <w:tcPr>
            <w:tcW w:w="1065" w:type="dxa"/>
            <w:noWrap/>
            <w:vAlign w:val="center"/>
          </w:tcPr>
          <w:p w14:paraId="7D12035B" w14:textId="77777777" w:rsidR="00F0367F" w:rsidRPr="002408B1" w:rsidRDefault="00F0367F" w:rsidP="004C60CE">
            <w:pPr>
              <w:pStyle w:val="Annexref"/>
              <w:keepNext w:val="0"/>
              <w:keepLines w:val="0"/>
              <w:spacing w:before="40" w:after="40"/>
              <w:rPr>
                <w:b/>
                <w:bCs/>
                <w:sz w:val="16"/>
                <w:szCs w:val="16"/>
                <w:lang w:val="ru-RU"/>
              </w:rPr>
            </w:pPr>
            <w:r w:rsidRPr="002408B1">
              <w:rPr>
                <w:b/>
                <w:bCs/>
                <w:sz w:val="16"/>
                <w:szCs w:val="16"/>
                <w:lang w:val="ru-RU"/>
              </w:rPr>
              <w:t>Валюта</w:t>
            </w:r>
          </w:p>
        </w:tc>
        <w:tc>
          <w:tcPr>
            <w:tcW w:w="1203" w:type="dxa"/>
            <w:noWrap/>
            <w:vAlign w:val="center"/>
          </w:tcPr>
          <w:p w14:paraId="3717A249" w14:textId="77777777" w:rsidR="00F0367F" w:rsidRPr="002408B1" w:rsidRDefault="00F0367F" w:rsidP="004C60CE">
            <w:pPr>
              <w:pStyle w:val="Annexref"/>
              <w:keepNext w:val="0"/>
              <w:keepLines w:val="0"/>
              <w:spacing w:before="40" w:after="40"/>
              <w:rPr>
                <w:b/>
                <w:bCs/>
                <w:sz w:val="16"/>
                <w:szCs w:val="16"/>
                <w:lang w:val="ru-RU"/>
              </w:rPr>
            </w:pPr>
            <w:r w:rsidRPr="002408B1">
              <w:rPr>
                <w:b/>
                <w:bCs/>
                <w:sz w:val="16"/>
                <w:szCs w:val="16"/>
                <w:lang w:val="ru-RU"/>
              </w:rPr>
              <w:t>Остаток на 01.01.2020 г.</w:t>
            </w:r>
          </w:p>
        </w:tc>
        <w:tc>
          <w:tcPr>
            <w:tcW w:w="1092" w:type="dxa"/>
            <w:noWrap/>
            <w:vAlign w:val="center"/>
          </w:tcPr>
          <w:p w14:paraId="20B99779" w14:textId="77777777" w:rsidR="00F0367F" w:rsidRPr="002408B1" w:rsidRDefault="00F0367F" w:rsidP="004C60CE">
            <w:pPr>
              <w:pStyle w:val="Annexref"/>
              <w:keepNext w:val="0"/>
              <w:keepLines w:val="0"/>
              <w:spacing w:before="40" w:after="40"/>
              <w:rPr>
                <w:b/>
                <w:bCs/>
                <w:sz w:val="16"/>
                <w:szCs w:val="16"/>
                <w:lang w:val="ru-RU"/>
              </w:rPr>
            </w:pPr>
            <w:r w:rsidRPr="002408B1">
              <w:rPr>
                <w:b/>
                <w:bCs/>
                <w:sz w:val="16"/>
                <w:szCs w:val="16"/>
                <w:lang w:val="ru-RU"/>
              </w:rPr>
              <w:t xml:space="preserve">Полученные средства, </w:t>
            </w:r>
            <w:r w:rsidRPr="002408B1">
              <w:rPr>
                <w:b/>
                <w:bCs/>
                <w:sz w:val="16"/>
                <w:szCs w:val="16"/>
                <w:lang w:val="ru-RU"/>
              </w:rPr>
              <w:br/>
              <w:t>2020 г.</w:t>
            </w:r>
          </w:p>
        </w:tc>
        <w:tc>
          <w:tcPr>
            <w:tcW w:w="980" w:type="dxa"/>
            <w:noWrap/>
            <w:vAlign w:val="center"/>
          </w:tcPr>
          <w:p w14:paraId="0AF4C557" w14:textId="77777777" w:rsidR="00F0367F" w:rsidRPr="002408B1" w:rsidRDefault="00F0367F" w:rsidP="004C60CE">
            <w:pPr>
              <w:pStyle w:val="Annexref"/>
              <w:keepNext w:val="0"/>
              <w:keepLines w:val="0"/>
              <w:spacing w:before="40" w:after="40"/>
              <w:rPr>
                <w:b/>
                <w:bCs/>
                <w:sz w:val="16"/>
                <w:szCs w:val="16"/>
                <w:lang w:val="ru-RU"/>
              </w:rPr>
            </w:pPr>
            <w:r w:rsidRPr="002408B1">
              <w:rPr>
                <w:b/>
                <w:bCs/>
                <w:sz w:val="16"/>
                <w:szCs w:val="16"/>
                <w:lang w:val="ru-RU"/>
              </w:rPr>
              <w:t>Прибыли/</w:t>
            </w:r>
            <w:r w:rsidRPr="002408B1">
              <w:rPr>
                <w:b/>
                <w:bCs/>
                <w:sz w:val="16"/>
                <w:szCs w:val="16"/>
                <w:lang w:val="ru-RU"/>
              </w:rPr>
              <w:br/>
              <w:t>убытки,</w:t>
            </w:r>
            <w:r w:rsidRPr="002408B1">
              <w:rPr>
                <w:b/>
                <w:bCs/>
                <w:sz w:val="16"/>
                <w:szCs w:val="16"/>
                <w:lang w:val="ru-RU"/>
              </w:rPr>
              <w:br/>
              <w:t>2020 г.</w:t>
            </w:r>
          </w:p>
        </w:tc>
        <w:tc>
          <w:tcPr>
            <w:tcW w:w="1092" w:type="dxa"/>
            <w:noWrap/>
            <w:vAlign w:val="center"/>
          </w:tcPr>
          <w:p w14:paraId="6B435FE9" w14:textId="77777777" w:rsidR="00F0367F" w:rsidRPr="002408B1" w:rsidRDefault="00F0367F" w:rsidP="004C60CE">
            <w:pPr>
              <w:pStyle w:val="Annexref"/>
              <w:keepNext w:val="0"/>
              <w:keepLines w:val="0"/>
              <w:spacing w:before="40" w:after="40"/>
              <w:rPr>
                <w:b/>
                <w:bCs/>
                <w:sz w:val="16"/>
                <w:szCs w:val="16"/>
                <w:lang w:val="ru-RU"/>
              </w:rPr>
            </w:pPr>
            <w:r w:rsidRPr="002408B1">
              <w:rPr>
                <w:b/>
                <w:bCs/>
                <w:sz w:val="16"/>
                <w:szCs w:val="16"/>
                <w:lang w:val="ru-RU"/>
              </w:rPr>
              <w:t>Трансферты</w:t>
            </w:r>
            <w:r w:rsidRPr="002408B1">
              <w:rPr>
                <w:b/>
                <w:bCs/>
                <w:sz w:val="16"/>
                <w:szCs w:val="16"/>
                <w:lang w:val="ru-RU"/>
              </w:rPr>
              <w:br/>
              <w:t>2020 г.</w:t>
            </w:r>
          </w:p>
        </w:tc>
        <w:tc>
          <w:tcPr>
            <w:tcW w:w="1091" w:type="dxa"/>
            <w:noWrap/>
            <w:vAlign w:val="center"/>
          </w:tcPr>
          <w:p w14:paraId="12C36E86" w14:textId="77777777" w:rsidR="00F0367F" w:rsidRPr="002408B1" w:rsidRDefault="00F0367F" w:rsidP="004C60CE">
            <w:pPr>
              <w:pStyle w:val="Annexref"/>
              <w:keepNext w:val="0"/>
              <w:keepLines w:val="0"/>
              <w:spacing w:before="40" w:after="40"/>
              <w:rPr>
                <w:b/>
                <w:bCs/>
                <w:sz w:val="16"/>
                <w:szCs w:val="16"/>
                <w:lang w:val="ru-RU"/>
              </w:rPr>
            </w:pPr>
            <w:r w:rsidRPr="002408B1">
              <w:rPr>
                <w:b/>
                <w:bCs/>
                <w:sz w:val="16"/>
                <w:szCs w:val="16"/>
                <w:lang w:val="ru-RU"/>
              </w:rPr>
              <w:t xml:space="preserve">Расходы, </w:t>
            </w:r>
            <w:r w:rsidRPr="002408B1">
              <w:rPr>
                <w:b/>
                <w:bCs/>
                <w:sz w:val="16"/>
                <w:szCs w:val="16"/>
                <w:lang w:val="ru-RU"/>
              </w:rPr>
              <w:br/>
              <w:t>2020 г.</w:t>
            </w:r>
          </w:p>
        </w:tc>
        <w:tc>
          <w:tcPr>
            <w:tcW w:w="1162" w:type="dxa"/>
            <w:noWrap/>
            <w:vAlign w:val="center"/>
          </w:tcPr>
          <w:p w14:paraId="6E73CE56" w14:textId="77777777" w:rsidR="00F0367F" w:rsidRPr="002408B1" w:rsidRDefault="00F0367F" w:rsidP="004C60CE">
            <w:pPr>
              <w:pStyle w:val="Annexref"/>
              <w:keepNext w:val="0"/>
              <w:keepLines w:val="0"/>
              <w:spacing w:before="40" w:after="40"/>
              <w:rPr>
                <w:b/>
                <w:bCs/>
                <w:sz w:val="16"/>
                <w:szCs w:val="16"/>
                <w:lang w:val="ru-RU"/>
              </w:rPr>
            </w:pPr>
            <w:r w:rsidRPr="002408B1">
              <w:rPr>
                <w:b/>
                <w:bCs/>
                <w:sz w:val="16"/>
                <w:szCs w:val="16"/>
                <w:lang w:val="ru-RU"/>
              </w:rPr>
              <w:t>Остаток на 31.12.2020 г.</w:t>
            </w:r>
          </w:p>
        </w:tc>
        <w:tc>
          <w:tcPr>
            <w:tcW w:w="1162" w:type="dxa"/>
            <w:noWrap/>
            <w:vAlign w:val="center"/>
          </w:tcPr>
          <w:p w14:paraId="6BBFBA44" w14:textId="77777777" w:rsidR="00F0367F" w:rsidRPr="002408B1" w:rsidRDefault="00F0367F" w:rsidP="004C60CE">
            <w:pPr>
              <w:pStyle w:val="Annexref"/>
              <w:keepNext w:val="0"/>
              <w:keepLines w:val="0"/>
              <w:spacing w:before="40" w:after="40"/>
              <w:rPr>
                <w:b/>
                <w:bCs/>
                <w:sz w:val="16"/>
                <w:szCs w:val="16"/>
                <w:lang w:val="ru-RU"/>
              </w:rPr>
            </w:pPr>
            <w:r w:rsidRPr="002408B1">
              <w:rPr>
                <w:b/>
                <w:bCs/>
                <w:sz w:val="16"/>
                <w:szCs w:val="16"/>
                <w:lang w:val="ru-RU"/>
              </w:rPr>
              <w:t>Остаток</w:t>
            </w:r>
            <w:r w:rsidRPr="002408B1">
              <w:rPr>
                <w:b/>
                <w:bCs/>
                <w:sz w:val="16"/>
                <w:szCs w:val="16"/>
                <w:lang w:val="ru-RU"/>
              </w:rPr>
              <w:br/>
              <w:t>в шв. фр.</w:t>
            </w:r>
          </w:p>
        </w:tc>
      </w:tr>
      <w:tr w:rsidR="00F0367F" w:rsidRPr="002408B1" w14:paraId="7CD66E9E" w14:textId="77777777" w:rsidTr="005215B0">
        <w:trPr>
          <w:cantSplit/>
        </w:trPr>
        <w:tc>
          <w:tcPr>
            <w:tcW w:w="1125" w:type="dxa"/>
            <w:noWrap/>
          </w:tcPr>
          <w:p w14:paraId="4E609DFF"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БРЭ</w:t>
            </w:r>
          </w:p>
        </w:tc>
        <w:tc>
          <w:tcPr>
            <w:tcW w:w="4609" w:type="dxa"/>
            <w:noWrap/>
          </w:tcPr>
          <w:p w14:paraId="6B9A10B5" w14:textId="77777777" w:rsidR="00F0367F" w:rsidRPr="002408B1" w:rsidRDefault="00F0367F" w:rsidP="005215B0">
            <w:pPr>
              <w:pStyle w:val="Annexref"/>
              <w:keepNext w:val="0"/>
              <w:keepLines w:val="0"/>
              <w:spacing w:before="0" w:after="0"/>
              <w:jc w:val="left"/>
              <w:rPr>
                <w:sz w:val="16"/>
                <w:szCs w:val="16"/>
                <w:lang w:val="ru-RU"/>
              </w:rPr>
            </w:pPr>
          </w:p>
        </w:tc>
        <w:tc>
          <w:tcPr>
            <w:tcW w:w="1065" w:type="dxa"/>
            <w:noWrap/>
          </w:tcPr>
          <w:p w14:paraId="107FDE20" w14:textId="77777777" w:rsidR="00F0367F" w:rsidRPr="002408B1" w:rsidRDefault="00F0367F" w:rsidP="005215B0">
            <w:pPr>
              <w:pStyle w:val="Annexref"/>
              <w:keepNext w:val="0"/>
              <w:keepLines w:val="0"/>
              <w:spacing w:before="0" w:after="0"/>
              <w:rPr>
                <w:sz w:val="16"/>
                <w:szCs w:val="16"/>
                <w:lang w:val="ru-RU"/>
              </w:rPr>
            </w:pPr>
          </w:p>
        </w:tc>
        <w:tc>
          <w:tcPr>
            <w:tcW w:w="1203" w:type="dxa"/>
            <w:noWrap/>
          </w:tcPr>
          <w:p w14:paraId="14793A89"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noWrap/>
          </w:tcPr>
          <w:p w14:paraId="09C74322" w14:textId="77777777" w:rsidR="00F0367F" w:rsidRPr="002408B1" w:rsidRDefault="00F0367F" w:rsidP="005215B0">
            <w:pPr>
              <w:pStyle w:val="Annexref"/>
              <w:keepNext w:val="0"/>
              <w:keepLines w:val="0"/>
              <w:spacing w:before="0" w:after="0"/>
              <w:jc w:val="right"/>
              <w:rPr>
                <w:sz w:val="16"/>
                <w:szCs w:val="16"/>
                <w:lang w:val="ru-RU"/>
              </w:rPr>
            </w:pPr>
          </w:p>
        </w:tc>
        <w:tc>
          <w:tcPr>
            <w:tcW w:w="980" w:type="dxa"/>
            <w:noWrap/>
          </w:tcPr>
          <w:p w14:paraId="3C672D05"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noWrap/>
          </w:tcPr>
          <w:p w14:paraId="5D36DF19" w14:textId="77777777" w:rsidR="00F0367F" w:rsidRPr="002408B1" w:rsidRDefault="00F0367F" w:rsidP="005215B0">
            <w:pPr>
              <w:pStyle w:val="Annexref"/>
              <w:keepNext w:val="0"/>
              <w:keepLines w:val="0"/>
              <w:spacing w:before="0" w:after="0"/>
              <w:jc w:val="right"/>
              <w:rPr>
                <w:sz w:val="16"/>
                <w:szCs w:val="16"/>
                <w:lang w:val="ru-RU"/>
              </w:rPr>
            </w:pPr>
          </w:p>
        </w:tc>
        <w:tc>
          <w:tcPr>
            <w:tcW w:w="1091" w:type="dxa"/>
            <w:noWrap/>
          </w:tcPr>
          <w:p w14:paraId="1D19AA76"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noWrap/>
          </w:tcPr>
          <w:p w14:paraId="7CAD2550"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noWrap/>
          </w:tcPr>
          <w:p w14:paraId="197D73F6" w14:textId="77777777" w:rsidR="00F0367F" w:rsidRPr="002408B1" w:rsidRDefault="00F0367F" w:rsidP="005215B0">
            <w:pPr>
              <w:pStyle w:val="Annexref"/>
              <w:keepNext w:val="0"/>
              <w:keepLines w:val="0"/>
              <w:spacing w:before="0" w:after="0"/>
              <w:jc w:val="right"/>
              <w:rPr>
                <w:sz w:val="16"/>
                <w:szCs w:val="16"/>
                <w:lang w:val="ru-RU"/>
              </w:rPr>
            </w:pPr>
          </w:p>
        </w:tc>
      </w:tr>
      <w:tr w:rsidR="00F0367F" w:rsidRPr="002408B1" w14:paraId="35604144" w14:textId="77777777" w:rsidTr="005215B0">
        <w:trPr>
          <w:cantSplit/>
        </w:trPr>
        <w:tc>
          <w:tcPr>
            <w:tcW w:w="1125" w:type="dxa"/>
            <w:noWrap/>
            <w:hideMark/>
          </w:tcPr>
          <w:p w14:paraId="495EA3D3"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P.40199.1.01</w:t>
            </w:r>
          </w:p>
        </w:tc>
        <w:tc>
          <w:tcPr>
            <w:tcW w:w="4609" w:type="dxa"/>
            <w:noWrap/>
            <w:hideMark/>
          </w:tcPr>
          <w:p w14:paraId="4EBFBC61"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Сотрудничество ИМПАКТ-МСЭ в области кибербезопасности – оклад г-на Османи </w:t>
            </w:r>
          </w:p>
        </w:tc>
        <w:tc>
          <w:tcPr>
            <w:tcW w:w="1065" w:type="dxa"/>
            <w:noWrap/>
            <w:hideMark/>
          </w:tcPr>
          <w:p w14:paraId="2CAAB034"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2B36820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−29 972,21</w:t>
            </w:r>
          </w:p>
        </w:tc>
        <w:tc>
          <w:tcPr>
            <w:tcW w:w="1092" w:type="dxa"/>
            <w:noWrap/>
            <w:hideMark/>
          </w:tcPr>
          <w:p w14:paraId="6525FBE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7D3EFA0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40AE88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6188A64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525F635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−29 972,21</w:t>
            </w:r>
          </w:p>
        </w:tc>
        <w:tc>
          <w:tcPr>
            <w:tcW w:w="1162" w:type="dxa"/>
            <w:noWrap/>
            <w:hideMark/>
          </w:tcPr>
          <w:p w14:paraId="30728B8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−29 972,21</w:t>
            </w:r>
          </w:p>
        </w:tc>
      </w:tr>
      <w:tr w:rsidR="00F0367F" w:rsidRPr="002408B1" w14:paraId="53BDCC2E" w14:textId="77777777" w:rsidTr="005215B0">
        <w:trPr>
          <w:cantSplit/>
        </w:trPr>
        <w:tc>
          <w:tcPr>
            <w:tcW w:w="1125" w:type="dxa"/>
            <w:noWrap/>
            <w:hideMark/>
          </w:tcPr>
          <w:p w14:paraId="48B4AB83"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P.40250.1.01</w:t>
            </w:r>
          </w:p>
        </w:tc>
        <w:tc>
          <w:tcPr>
            <w:tcW w:w="4609" w:type="dxa"/>
            <w:noWrap/>
            <w:hideMark/>
          </w:tcPr>
          <w:p w14:paraId="5624AA50"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Помощь Гамбии в лицензировании и обеспечении доступа в университетах </w:t>
            </w:r>
          </w:p>
        </w:tc>
        <w:tc>
          <w:tcPr>
            <w:tcW w:w="1065" w:type="dxa"/>
            <w:noWrap/>
            <w:hideMark/>
          </w:tcPr>
          <w:p w14:paraId="57A6A437"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2EF6B41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14 113,20</w:t>
            </w:r>
          </w:p>
        </w:tc>
        <w:tc>
          <w:tcPr>
            <w:tcW w:w="1092" w:type="dxa"/>
            <w:noWrap/>
            <w:hideMark/>
          </w:tcPr>
          <w:p w14:paraId="49669AB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04AFEB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81B1D0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23349DB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34940C8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14 113,20</w:t>
            </w:r>
          </w:p>
        </w:tc>
        <w:tc>
          <w:tcPr>
            <w:tcW w:w="1162" w:type="dxa"/>
            <w:noWrap/>
            <w:hideMark/>
          </w:tcPr>
          <w:p w14:paraId="2EB0E7E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14 113,20</w:t>
            </w:r>
          </w:p>
        </w:tc>
      </w:tr>
      <w:tr w:rsidR="00F0367F" w:rsidRPr="002408B1" w14:paraId="79B7B9B5" w14:textId="77777777" w:rsidTr="005215B0">
        <w:trPr>
          <w:cantSplit/>
        </w:trPr>
        <w:tc>
          <w:tcPr>
            <w:tcW w:w="1125" w:type="dxa"/>
            <w:noWrap/>
            <w:hideMark/>
          </w:tcPr>
          <w:p w14:paraId="334EE830"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P.40517.1.01</w:t>
            </w:r>
          </w:p>
        </w:tc>
        <w:tc>
          <w:tcPr>
            <w:tcW w:w="4609" w:type="dxa"/>
            <w:noWrap/>
            <w:hideMark/>
          </w:tcPr>
          <w:p w14:paraId="752E4D5B"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Продукты и услуги МСЭ-D</w:t>
            </w:r>
          </w:p>
        </w:tc>
        <w:tc>
          <w:tcPr>
            <w:tcW w:w="1065" w:type="dxa"/>
            <w:noWrap/>
            <w:hideMark/>
          </w:tcPr>
          <w:p w14:paraId="0C5A86AF"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07EDAD5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387,47</w:t>
            </w:r>
          </w:p>
        </w:tc>
        <w:tc>
          <w:tcPr>
            <w:tcW w:w="1092" w:type="dxa"/>
            <w:noWrap/>
            <w:hideMark/>
          </w:tcPr>
          <w:p w14:paraId="441F73D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5ABD06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B66DC5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6 280,39</w:t>
            </w:r>
          </w:p>
        </w:tc>
        <w:tc>
          <w:tcPr>
            <w:tcW w:w="1091" w:type="dxa"/>
            <w:noWrap/>
            <w:hideMark/>
          </w:tcPr>
          <w:p w14:paraId="241F655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37FD13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6 667,86</w:t>
            </w:r>
          </w:p>
        </w:tc>
        <w:tc>
          <w:tcPr>
            <w:tcW w:w="1162" w:type="dxa"/>
            <w:noWrap/>
            <w:hideMark/>
          </w:tcPr>
          <w:p w14:paraId="3989E23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6 667,86</w:t>
            </w:r>
          </w:p>
        </w:tc>
      </w:tr>
      <w:tr w:rsidR="00F0367F" w:rsidRPr="002408B1" w14:paraId="2270C37D" w14:textId="77777777" w:rsidTr="005215B0">
        <w:trPr>
          <w:cantSplit/>
        </w:trPr>
        <w:tc>
          <w:tcPr>
            <w:tcW w:w="1125" w:type="dxa"/>
            <w:noWrap/>
            <w:hideMark/>
          </w:tcPr>
          <w:p w14:paraId="185C4646"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P.40569.1.01</w:t>
            </w:r>
          </w:p>
        </w:tc>
        <w:tc>
          <w:tcPr>
            <w:tcW w:w="4609" w:type="dxa"/>
            <w:noWrap/>
            <w:hideMark/>
          </w:tcPr>
          <w:p w14:paraId="2700A61A"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Фонд Facebook для ACOPEA</w:t>
            </w:r>
          </w:p>
        </w:tc>
        <w:tc>
          <w:tcPr>
            <w:tcW w:w="1065" w:type="dxa"/>
            <w:noWrap/>
            <w:hideMark/>
          </w:tcPr>
          <w:p w14:paraId="5EF0EF89"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5C224E8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13 298,78</w:t>
            </w:r>
          </w:p>
        </w:tc>
        <w:tc>
          <w:tcPr>
            <w:tcW w:w="1092" w:type="dxa"/>
            <w:noWrap/>
            <w:hideMark/>
          </w:tcPr>
          <w:p w14:paraId="2B2BA99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516258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DAA88C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124F1BB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FE7A72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13 298,78</w:t>
            </w:r>
          </w:p>
        </w:tc>
        <w:tc>
          <w:tcPr>
            <w:tcW w:w="1162" w:type="dxa"/>
            <w:noWrap/>
            <w:hideMark/>
          </w:tcPr>
          <w:p w14:paraId="750380C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13 298,78</w:t>
            </w:r>
          </w:p>
        </w:tc>
      </w:tr>
      <w:tr w:rsidR="00F0367F" w:rsidRPr="002408B1" w14:paraId="3C6B4527" w14:textId="77777777" w:rsidTr="005215B0">
        <w:trPr>
          <w:cantSplit/>
        </w:trPr>
        <w:tc>
          <w:tcPr>
            <w:tcW w:w="1125" w:type="dxa"/>
            <w:noWrap/>
            <w:hideMark/>
          </w:tcPr>
          <w:p w14:paraId="5B0860DC"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P.40599.1.01</w:t>
            </w:r>
          </w:p>
        </w:tc>
        <w:tc>
          <w:tcPr>
            <w:tcW w:w="4609" w:type="dxa"/>
            <w:noWrap/>
            <w:hideMark/>
          </w:tcPr>
          <w:p w14:paraId="6B78B894"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Facebook ACOPEA: содействие защите ребенка в онлайновой среде</w:t>
            </w:r>
          </w:p>
        </w:tc>
        <w:tc>
          <w:tcPr>
            <w:tcW w:w="1065" w:type="dxa"/>
            <w:noWrap/>
            <w:hideMark/>
          </w:tcPr>
          <w:p w14:paraId="114DEBBF"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7559BA1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1 768,24</w:t>
            </w:r>
          </w:p>
        </w:tc>
        <w:tc>
          <w:tcPr>
            <w:tcW w:w="1092" w:type="dxa"/>
            <w:noWrap/>
            <w:hideMark/>
          </w:tcPr>
          <w:p w14:paraId="0E456EB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8B5DC5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13D3D33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405AF9B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D2AAA4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1 768,24</w:t>
            </w:r>
          </w:p>
        </w:tc>
        <w:tc>
          <w:tcPr>
            <w:tcW w:w="1162" w:type="dxa"/>
            <w:noWrap/>
            <w:hideMark/>
          </w:tcPr>
          <w:p w14:paraId="68D487D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1 768,24</w:t>
            </w:r>
          </w:p>
        </w:tc>
      </w:tr>
      <w:tr w:rsidR="00F0367F" w:rsidRPr="002408B1" w14:paraId="676FEC64" w14:textId="77777777" w:rsidTr="005215B0">
        <w:trPr>
          <w:cantSplit/>
        </w:trPr>
        <w:tc>
          <w:tcPr>
            <w:tcW w:w="1125" w:type="dxa"/>
            <w:noWrap/>
            <w:hideMark/>
          </w:tcPr>
          <w:p w14:paraId="7A48B60B"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P.40666.1.01</w:t>
            </w:r>
          </w:p>
        </w:tc>
        <w:tc>
          <w:tcPr>
            <w:tcW w:w="4609" w:type="dxa"/>
            <w:noWrap/>
            <w:hideMark/>
          </w:tcPr>
          <w:p w14:paraId="527CABC5"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ANTIC − техническая помощь в банковской сфере</w:t>
            </w:r>
          </w:p>
        </w:tc>
        <w:tc>
          <w:tcPr>
            <w:tcW w:w="1065" w:type="dxa"/>
            <w:noWrap/>
            <w:hideMark/>
          </w:tcPr>
          <w:p w14:paraId="13D69470"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2A09476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29 703,34</w:t>
            </w:r>
          </w:p>
        </w:tc>
        <w:tc>
          <w:tcPr>
            <w:tcW w:w="1092" w:type="dxa"/>
            <w:noWrap/>
            <w:hideMark/>
          </w:tcPr>
          <w:p w14:paraId="4106306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257B0F3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D04B01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7E431C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48568DD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29 703,34</w:t>
            </w:r>
          </w:p>
        </w:tc>
        <w:tc>
          <w:tcPr>
            <w:tcW w:w="1162" w:type="dxa"/>
            <w:noWrap/>
            <w:hideMark/>
          </w:tcPr>
          <w:p w14:paraId="3B8B3B5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29 703,34</w:t>
            </w:r>
          </w:p>
        </w:tc>
      </w:tr>
      <w:tr w:rsidR="00F0367F" w:rsidRPr="002408B1" w14:paraId="7022F1B5" w14:textId="77777777" w:rsidTr="005215B0">
        <w:trPr>
          <w:cantSplit/>
        </w:trPr>
        <w:tc>
          <w:tcPr>
            <w:tcW w:w="1125" w:type="dxa"/>
            <w:noWrap/>
            <w:hideMark/>
          </w:tcPr>
          <w:p w14:paraId="4BCCA13A"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P.40667.1.01</w:t>
            </w:r>
          </w:p>
        </w:tc>
        <w:tc>
          <w:tcPr>
            <w:tcW w:w="4609" w:type="dxa"/>
            <w:noWrap/>
            <w:hideMark/>
          </w:tcPr>
          <w:p w14:paraId="0452134D"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BTRC − техническая помощь Ext. 1</w:t>
            </w:r>
          </w:p>
        </w:tc>
        <w:tc>
          <w:tcPr>
            <w:tcW w:w="1065" w:type="dxa"/>
            <w:noWrap/>
            <w:hideMark/>
          </w:tcPr>
          <w:p w14:paraId="5BBB33A8"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37B9A73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1 790,36</w:t>
            </w:r>
          </w:p>
        </w:tc>
        <w:tc>
          <w:tcPr>
            <w:tcW w:w="1092" w:type="dxa"/>
            <w:noWrap/>
            <w:hideMark/>
          </w:tcPr>
          <w:p w14:paraId="685009F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619B630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1321D7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1AA2357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5BEA66D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1 790,36</w:t>
            </w:r>
          </w:p>
        </w:tc>
        <w:tc>
          <w:tcPr>
            <w:tcW w:w="1162" w:type="dxa"/>
            <w:noWrap/>
            <w:hideMark/>
          </w:tcPr>
          <w:p w14:paraId="4A77C73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1 790,36</w:t>
            </w:r>
          </w:p>
        </w:tc>
      </w:tr>
      <w:tr w:rsidR="00F0367F" w:rsidRPr="002408B1" w14:paraId="67FCDE35" w14:textId="77777777" w:rsidTr="005215B0">
        <w:trPr>
          <w:cantSplit/>
        </w:trPr>
        <w:tc>
          <w:tcPr>
            <w:tcW w:w="1125" w:type="dxa"/>
            <w:noWrap/>
            <w:hideMark/>
          </w:tcPr>
          <w:p w14:paraId="079F8D57"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P.40670.1.01</w:t>
            </w:r>
          </w:p>
        </w:tc>
        <w:tc>
          <w:tcPr>
            <w:tcW w:w="4609" w:type="dxa"/>
            <w:noWrap/>
            <w:hideMark/>
          </w:tcPr>
          <w:p w14:paraId="0EFDFB54"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Управление электросвязи Непала – киберпреступность Ext. 1</w:t>
            </w:r>
          </w:p>
        </w:tc>
        <w:tc>
          <w:tcPr>
            <w:tcW w:w="1065" w:type="dxa"/>
            <w:noWrap/>
            <w:hideMark/>
          </w:tcPr>
          <w:p w14:paraId="409F8C40"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43D438B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2 752,77</w:t>
            </w:r>
          </w:p>
        </w:tc>
        <w:tc>
          <w:tcPr>
            <w:tcW w:w="1092" w:type="dxa"/>
            <w:noWrap/>
            <w:hideMark/>
          </w:tcPr>
          <w:p w14:paraId="3F90603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20C78CA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26C7DE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726AB1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17F20B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2 752,77</w:t>
            </w:r>
          </w:p>
        </w:tc>
        <w:tc>
          <w:tcPr>
            <w:tcW w:w="1162" w:type="dxa"/>
            <w:noWrap/>
            <w:hideMark/>
          </w:tcPr>
          <w:p w14:paraId="6518157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2 752,77</w:t>
            </w:r>
          </w:p>
        </w:tc>
      </w:tr>
      <w:tr w:rsidR="00F0367F" w:rsidRPr="002408B1" w14:paraId="3A61120A" w14:textId="77777777" w:rsidTr="005215B0">
        <w:trPr>
          <w:cantSplit/>
        </w:trPr>
        <w:tc>
          <w:tcPr>
            <w:tcW w:w="1125" w:type="dxa"/>
            <w:noWrap/>
            <w:hideMark/>
          </w:tcPr>
          <w:p w14:paraId="6AE57EE1"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P.40672.1.01</w:t>
            </w:r>
          </w:p>
        </w:tc>
        <w:tc>
          <w:tcPr>
            <w:tcW w:w="4609" w:type="dxa"/>
            <w:noWrap/>
            <w:hideMark/>
          </w:tcPr>
          <w:p w14:paraId="01415F99"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по линии помощи Египту Ext. 1</w:t>
            </w:r>
          </w:p>
        </w:tc>
        <w:tc>
          <w:tcPr>
            <w:tcW w:w="1065" w:type="dxa"/>
            <w:noWrap/>
            <w:hideMark/>
          </w:tcPr>
          <w:p w14:paraId="43FD2CC0"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62AA961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−587,60</w:t>
            </w:r>
          </w:p>
        </w:tc>
        <w:tc>
          <w:tcPr>
            <w:tcW w:w="1092" w:type="dxa"/>
            <w:noWrap/>
            <w:hideMark/>
          </w:tcPr>
          <w:p w14:paraId="454DF66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AF3CBA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5D7A80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4D559B1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82A871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−587,60</w:t>
            </w:r>
          </w:p>
        </w:tc>
        <w:tc>
          <w:tcPr>
            <w:tcW w:w="1162" w:type="dxa"/>
            <w:noWrap/>
            <w:hideMark/>
          </w:tcPr>
          <w:p w14:paraId="428D1B6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−587,60</w:t>
            </w:r>
          </w:p>
        </w:tc>
      </w:tr>
      <w:tr w:rsidR="00F0367F" w:rsidRPr="002408B1" w14:paraId="641D3BF1" w14:textId="77777777" w:rsidTr="005215B0">
        <w:trPr>
          <w:cantSplit/>
        </w:trPr>
        <w:tc>
          <w:tcPr>
            <w:tcW w:w="1125" w:type="dxa"/>
            <w:noWrap/>
            <w:hideMark/>
          </w:tcPr>
          <w:p w14:paraId="38FDD862"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P.40681.1.01</w:t>
            </w:r>
          </w:p>
        </w:tc>
        <w:tc>
          <w:tcPr>
            <w:tcW w:w="4609" w:type="dxa"/>
            <w:noWrap/>
            <w:hideMark/>
          </w:tcPr>
          <w:p w14:paraId="7D62FDC4"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TCRA Танзания − учения высокого уровня Ext. 1</w:t>
            </w:r>
          </w:p>
        </w:tc>
        <w:tc>
          <w:tcPr>
            <w:tcW w:w="1065" w:type="dxa"/>
            <w:noWrap/>
            <w:hideMark/>
          </w:tcPr>
          <w:p w14:paraId="59AE440F"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0D75D70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−287,96</w:t>
            </w:r>
          </w:p>
        </w:tc>
        <w:tc>
          <w:tcPr>
            <w:tcW w:w="1092" w:type="dxa"/>
            <w:noWrap/>
            <w:hideMark/>
          </w:tcPr>
          <w:p w14:paraId="7CC710B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7BDA23C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A9AC87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1F09EC0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5AB09E2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−287,96</w:t>
            </w:r>
          </w:p>
        </w:tc>
        <w:tc>
          <w:tcPr>
            <w:tcW w:w="1162" w:type="dxa"/>
            <w:noWrap/>
            <w:hideMark/>
          </w:tcPr>
          <w:p w14:paraId="44B1628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−287,96</w:t>
            </w:r>
          </w:p>
        </w:tc>
      </w:tr>
      <w:tr w:rsidR="00F0367F" w:rsidRPr="002408B1" w14:paraId="0F7D1554" w14:textId="77777777" w:rsidTr="005215B0">
        <w:trPr>
          <w:cantSplit/>
        </w:trPr>
        <w:tc>
          <w:tcPr>
            <w:tcW w:w="1125" w:type="dxa"/>
            <w:noWrap/>
            <w:hideMark/>
          </w:tcPr>
          <w:p w14:paraId="50916C29"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P.40697.1.01</w:t>
            </w:r>
          </w:p>
        </w:tc>
        <w:tc>
          <w:tcPr>
            <w:tcW w:w="4609" w:type="dxa"/>
            <w:noWrap/>
            <w:hideMark/>
          </w:tcPr>
          <w:p w14:paraId="75EF320A"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CV BTRC II – вид деятельности 20555 </w:t>
            </w:r>
          </w:p>
        </w:tc>
        <w:tc>
          <w:tcPr>
            <w:tcW w:w="1065" w:type="dxa"/>
            <w:noWrap/>
            <w:hideMark/>
          </w:tcPr>
          <w:p w14:paraId="745F9EF8"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13627B5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1 116,63</w:t>
            </w:r>
          </w:p>
        </w:tc>
        <w:tc>
          <w:tcPr>
            <w:tcW w:w="1092" w:type="dxa"/>
            <w:noWrap/>
            <w:hideMark/>
          </w:tcPr>
          <w:p w14:paraId="4421A99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A73030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9481E3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2EBB71A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−774,23</w:t>
            </w:r>
          </w:p>
        </w:tc>
        <w:tc>
          <w:tcPr>
            <w:tcW w:w="1162" w:type="dxa"/>
            <w:noWrap/>
            <w:hideMark/>
          </w:tcPr>
          <w:p w14:paraId="680304E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1 890,86</w:t>
            </w:r>
          </w:p>
        </w:tc>
        <w:tc>
          <w:tcPr>
            <w:tcW w:w="1162" w:type="dxa"/>
            <w:noWrap/>
            <w:hideMark/>
          </w:tcPr>
          <w:p w14:paraId="56E0F75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1 890,86</w:t>
            </w:r>
          </w:p>
        </w:tc>
      </w:tr>
      <w:tr w:rsidR="00F0367F" w:rsidRPr="002408B1" w14:paraId="74E54539" w14:textId="77777777" w:rsidTr="00706802">
        <w:trPr>
          <w:cantSplit/>
        </w:trPr>
        <w:tc>
          <w:tcPr>
            <w:tcW w:w="1125" w:type="dxa"/>
            <w:noWrap/>
            <w:hideMark/>
          </w:tcPr>
          <w:p w14:paraId="4CA7F9C0"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P.40739.1.01</w:t>
            </w:r>
          </w:p>
        </w:tc>
        <w:tc>
          <w:tcPr>
            <w:tcW w:w="4609" w:type="dxa"/>
            <w:noWrap/>
            <w:vAlign w:val="bottom"/>
            <w:hideMark/>
          </w:tcPr>
          <w:p w14:paraId="63252A77" w14:textId="77777777" w:rsidR="00F0367F" w:rsidRPr="002408B1" w:rsidRDefault="00F0367F" w:rsidP="001D2B30">
            <w:pPr>
              <w:pStyle w:val="Annexref"/>
              <w:keepNext w:val="0"/>
              <w:keepLines w:val="0"/>
              <w:spacing w:before="0" w:after="0"/>
              <w:jc w:val="left"/>
              <w:rPr>
                <w:sz w:val="16"/>
                <w:szCs w:val="16"/>
                <w:lang w:val="ru-RU"/>
              </w:rPr>
            </w:pPr>
            <w:r w:rsidRPr="002408B1">
              <w:rPr>
                <w:rFonts w:cs="Calibri"/>
                <w:color w:val="000000"/>
                <w:sz w:val="16"/>
                <w:szCs w:val="16"/>
                <w:lang w:val="ru-RU"/>
              </w:rPr>
              <w:t xml:space="preserve">Добровольные взносы по линии "Равные" </w:t>
            </w:r>
          </w:p>
        </w:tc>
        <w:tc>
          <w:tcPr>
            <w:tcW w:w="1065" w:type="dxa"/>
            <w:noWrap/>
            <w:hideMark/>
          </w:tcPr>
          <w:p w14:paraId="23DB10C4"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261EFA8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38 798,35</w:t>
            </w:r>
          </w:p>
        </w:tc>
        <w:tc>
          <w:tcPr>
            <w:tcW w:w="1092" w:type="dxa"/>
            <w:noWrap/>
            <w:hideMark/>
          </w:tcPr>
          <w:p w14:paraId="0D7D15C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29 099,94</w:t>
            </w:r>
          </w:p>
        </w:tc>
        <w:tc>
          <w:tcPr>
            <w:tcW w:w="980" w:type="dxa"/>
            <w:noWrap/>
            <w:hideMark/>
          </w:tcPr>
          <w:p w14:paraId="12B886B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4C15397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654AE81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41 218,85</w:t>
            </w:r>
          </w:p>
        </w:tc>
        <w:tc>
          <w:tcPr>
            <w:tcW w:w="1162" w:type="dxa"/>
            <w:noWrap/>
            <w:hideMark/>
          </w:tcPr>
          <w:p w14:paraId="05B6B45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26 679,44</w:t>
            </w:r>
          </w:p>
        </w:tc>
        <w:tc>
          <w:tcPr>
            <w:tcW w:w="1162" w:type="dxa"/>
            <w:noWrap/>
            <w:hideMark/>
          </w:tcPr>
          <w:p w14:paraId="4D313C5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26 679,44</w:t>
            </w:r>
          </w:p>
        </w:tc>
      </w:tr>
      <w:tr w:rsidR="00F0367F" w:rsidRPr="002408B1" w14:paraId="290213F3" w14:textId="77777777" w:rsidTr="00706802">
        <w:trPr>
          <w:cantSplit/>
        </w:trPr>
        <w:tc>
          <w:tcPr>
            <w:tcW w:w="1125" w:type="dxa"/>
            <w:noWrap/>
            <w:hideMark/>
          </w:tcPr>
          <w:p w14:paraId="1A9D9791"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P.40748.1.01</w:t>
            </w:r>
          </w:p>
        </w:tc>
        <w:tc>
          <w:tcPr>
            <w:tcW w:w="4609" w:type="dxa"/>
            <w:noWrap/>
            <w:vAlign w:val="bottom"/>
            <w:hideMark/>
          </w:tcPr>
          <w:p w14:paraId="2ACC52E5" w14:textId="77777777" w:rsidR="00F0367F" w:rsidRPr="002408B1" w:rsidRDefault="00F0367F" w:rsidP="001D2B30">
            <w:pPr>
              <w:pStyle w:val="Annexref"/>
              <w:keepNext w:val="0"/>
              <w:keepLines w:val="0"/>
              <w:spacing w:before="0" w:after="0"/>
              <w:jc w:val="left"/>
              <w:rPr>
                <w:sz w:val="16"/>
                <w:szCs w:val="16"/>
                <w:lang w:val="ru-RU"/>
              </w:rPr>
            </w:pPr>
            <w:r w:rsidRPr="002408B1">
              <w:rPr>
                <w:rFonts w:cs="Calibri"/>
                <w:color w:val="000000"/>
                <w:sz w:val="16"/>
                <w:szCs w:val="16"/>
                <w:lang w:val="ru-RU"/>
              </w:rPr>
              <w:t xml:space="preserve">CV Помощь Барбадосу, 2019 г. </w:t>
            </w:r>
          </w:p>
        </w:tc>
        <w:tc>
          <w:tcPr>
            <w:tcW w:w="1065" w:type="dxa"/>
            <w:noWrap/>
            <w:hideMark/>
          </w:tcPr>
          <w:p w14:paraId="7B94DE06"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19168D4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71 610,59</w:t>
            </w:r>
          </w:p>
        </w:tc>
        <w:tc>
          <w:tcPr>
            <w:tcW w:w="1092" w:type="dxa"/>
            <w:noWrap/>
            <w:hideMark/>
          </w:tcPr>
          <w:p w14:paraId="1136DBC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09AF66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3EAB5D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6E4EC15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1 400,00</w:t>
            </w:r>
          </w:p>
        </w:tc>
        <w:tc>
          <w:tcPr>
            <w:tcW w:w="1162" w:type="dxa"/>
            <w:noWrap/>
            <w:hideMark/>
          </w:tcPr>
          <w:p w14:paraId="5E5BE97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70 210,59</w:t>
            </w:r>
          </w:p>
        </w:tc>
        <w:tc>
          <w:tcPr>
            <w:tcW w:w="1162" w:type="dxa"/>
            <w:noWrap/>
            <w:hideMark/>
          </w:tcPr>
          <w:p w14:paraId="07176EC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70 210,59</w:t>
            </w:r>
          </w:p>
        </w:tc>
      </w:tr>
      <w:tr w:rsidR="00F0367F" w:rsidRPr="002408B1" w14:paraId="3FF2E932" w14:textId="77777777" w:rsidTr="005215B0">
        <w:trPr>
          <w:cantSplit/>
        </w:trPr>
        <w:tc>
          <w:tcPr>
            <w:tcW w:w="1125" w:type="dxa"/>
            <w:noWrap/>
            <w:hideMark/>
          </w:tcPr>
          <w:p w14:paraId="4FC41F94"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P.40798.1.01</w:t>
            </w:r>
          </w:p>
        </w:tc>
        <w:tc>
          <w:tcPr>
            <w:tcW w:w="4609" w:type="dxa"/>
            <w:noWrap/>
            <w:hideMark/>
          </w:tcPr>
          <w:p w14:paraId="31FC437D"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 xml:space="preserve">Инициатива "Соединить, чтобы восстановить" − MIC Japan </w:t>
            </w:r>
          </w:p>
        </w:tc>
        <w:tc>
          <w:tcPr>
            <w:tcW w:w="1065" w:type="dxa"/>
            <w:noWrap/>
            <w:hideMark/>
          </w:tcPr>
          <w:p w14:paraId="35B5DA44"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1C8343F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2D3055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500 000,00</w:t>
            </w:r>
          </w:p>
        </w:tc>
        <w:tc>
          <w:tcPr>
            <w:tcW w:w="980" w:type="dxa"/>
            <w:noWrap/>
            <w:hideMark/>
          </w:tcPr>
          <w:p w14:paraId="2481A830"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1D1E0664"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23E7F2B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1456F56E"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500 000,00</w:t>
            </w:r>
          </w:p>
        </w:tc>
        <w:tc>
          <w:tcPr>
            <w:tcW w:w="1162" w:type="dxa"/>
            <w:noWrap/>
            <w:hideMark/>
          </w:tcPr>
          <w:p w14:paraId="6712311C"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500 000,00</w:t>
            </w:r>
          </w:p>
        </w:tc>
      </w:tr>
      <w:tr w:rsidR="00F0367F" w:rsidRPr="002408B1" w14:paraId="0727D651" w14:textId="77777777" w:rsidTr="00706802">
        <w:trPr>
          <w:cantSplit/>
        </w:trPr>
        <w:tc>
          <w:tcPr>
            <w:tcW w:w="1125" w:type="dxa"/>
            <w:noWrap/>
            <w:hideMark/>
          </w:tcPr>
          <w:p w14:paraId="64E8FDD3"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P.40760.3.01</w:t>
            </w:r>
          </w:p>
        </w:tc>
        <w:tc>
          <w:tcPr>
            <w:tcW w:w="4609" w:type="dxa"/>
            <w:noWrap/>
            <w:vAlign w:val="bottom"/>
            <w:hideMark/>
          </w:tcPr>
          <w:p w14:paraId="595E7F9C" w14:textId="77777777" w:rsidR="00F0367F" w:rsidRPr="002408B1" w:rsidRDefault="00F0367F" w:rsidP="001D2B30">
            <w:pPr>
              <w:pStyle w:val="Annexref"/>
              <w:keepNext w:val="0"/>
              <w:keepLines w:val="0"/>
              <w:spacing w:before="0" w:after="0"/>
              <w:jc w:val="left"/>
              <w:rPr>
                <w:sz w:val="16"/>
                <w:szCs w:val="16"/>
                <w:lang w:val="ru-RU"/>
              </w:rPr>
            </w:pPr>
            <w:r w:rsidRPr="002408B1">
              <w:rPr>
                <w:rFonts w:cs="Calibri"/>
                <w:color w:val="000000"/>
                <w:sz w:val="16"/>
                <w:szCs w:val="16"/>
                <w:lang w:val="ru-RU"/>
              </w:rPr>
              <w:t xml:space="preserve">Консультации по вопросу о мобилизации ресурсов – БРЭ </w:t>
            </w:r>
          </w:p>
        </w:tc>
        <w:tc>
          <w:tcPr>
            <w:tcW w:w="1065" w:type="dxa"/>
            <w:noWrap/>
            <w:hideMark/>
          </w:tcPr>
          <w:p w14:paraId="19527C75"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0C7D66D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80 000,00</w:t>
            </w:r>
          </w:p>
        </w:tc>
        <w:tc>
          <w:tcPr>
            <w:tcW w:w="1092" w:type="dxa"/>
            <w:noWrap/>
            <w:hideMark/>
          </w:tcPr>
          <w:p w14:paraId="41DF849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36EDCAE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B8DCF0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6A4CABA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78 060,00</w:t>
            </w:r>
          </w:p>
        </w:tc>
        <w:tc>
          <w:tcPr>
            <w:tcW w:w="1162" w:type="dxa"/>
            <w:noWrap/>
            <w:hideMark/>
          </w:tcPr>
          <w:p w14:paraId="1A6199D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1 940,00</w:t>
            </w:r>
          </w:p>
        </w:tc>
        <w:tc>
          <w:tcPr>
            <w:tcW w:w="1162" w:type="dxa"/>
            <w:noWrap/>
            <w:hideMark/>
          </w:tcPr>
          <w:p w14:paraId="2D573F6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1 940,00</w:t>
            </w:r>
          </w:p>
        </w:tc>
      </w:tr>
      <w:tr w:rsidR="00F0367F" w:rsidRPr="002408B1" w14:paraId="0B3996B9" w14:textId="77777777" w:rsidTr="00706802">
        <w:trPr>
          <w:cantSplit/>
        </w:trPr>
        <w:tc>
          <w:tcPr>
            <w:tcW w:w="1125" w:type="dxa"/>
            <w:noWrap/>
            <w:hideMark/>
          </w:tcPr>
          <w:p w14:paraId="1E55A5FD"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P.40762.3.01</w:t>
            </w:r>
          </w:p>
        </w:tc>
        <w:tc>
          <w:tcPr>
            <w:tcW w:w="4609" w:type="dxa"/>
            <w:noWrap/>
            <w:vAlign w:val="bottom"/>
            <w:hideMark/>
          </w:tcPr>
          <w:p w14:paraId="56CD961A" w14:textId="77777777" w:rsidR="00F0367F" w:rsidRPr="002408B1" w:rsidRDefault="00F0367F" w:rsidP="001D2B30">
            <w:pPr>
              <w:pStyle w:val="Annexref"/>
              <w:keepNext w:val="0"/>
              <w:keepLines w:val="0"/>
              <w:spacing w:before="0" w:after="0"/>
              <w:jc w:val="left"/>
              <w:rPr>
                <w:sz w:val="16"/>
                <w:szCs w:val="16"/>
                <w:lang w:val="ru-RU"/>
              </w:rPr>
            </w:pPr>
            <w:r w:rsidRPr="002408B1">
              <w:rPr>
                <w:rFonts w:cs="Calibri"/>
                <w:color w:val="000000"/>
                <w:sz w:val="16"/>
                <w:szCs w:val="16"/>
                <w:lang w:val="ru-RU"/>
              </w:rPr>
              <w:t xml:space="preserve">Пост P5 в БРЭ по мобилизации ресурсов </w:t>
            </w:r>
          </w:p>
        </w:tc>
        <w:tc>
          <w:tcPr>
            <w:tcW w:w="1065" w:type="dxa"/>
            <w:noWrap/>
            <w:hideMark/>
          </w:tcPr>
          <w:p w14:paraId="28045051"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488A0A5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2BBA06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2306098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9A8662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470 000,00</w:t>
            </w:r>
          </w:p>
        </w:tc>
        <w:tc>
          <w:tcPr>
            <w:tcW w:w="1091" w:type="dxa"/>
            <w:noWrap/>
            <w:hideMark/>
          </w:tcPr>
          <w:p w14:paraId="0C646F9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102 329,46</w:t>
            </w:r>
          </w:p>
        </w:tc>
        <w:tc>
          <w:tcPr>
            <w:tcW w:w="1162" w:type="dxa"/>
            <w:noWrap/>
            <w:hideMark/>
          </w:tcPr>
          <w:p w14:paraId="0418CF6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367 670,54</w:t>
            </w:r>
          </w:p>
        </w:tc>
        <w:tc>
          <w:tcPr>
            <w:tcW w:w="1162" w:type="dxa"/>
            <w:noWrap/>
            <w:hideMark/>
          </w:tcPr>
          <w:p w14:paraId="46D8EE4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367 670,54</w:t>
            </w:r>
          </w:p>
        </w:tc>
      </w:tr>
      <w:tr w:rsidR="00F0367F" w:rsidRPr="002408B1" w14:paraId="7EEE9429" w14:textId="77777777" w:rsidTr="005215B0">
        <w:trPr>
          <w:cantSplit/>
        </w:trPr>
        <w:tc>
          <w:tcPr>
            <w:tcW w:w="1125" w:type="dxa"/>
            <w:noWrap/>
            <w:hideMark/>
          </w:tcPr>
          <w:p w14:paraId="3B57FFE3"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P.40787.3.01</w:t>
            </w:r>
          </w:p>
        </w:tc>
        <w:tc>
          <w:tcPr>
            <w:tcW w:w="4609" w:type="dxa"/>
            <w:noWrap/>
            <w:hideMark/>
          </w:tcPr>
          <w:p w14:paraId="3A0088A6"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 xml:space="preserve">Старший советник по стратегическим вопросам – D1 БРЭ </w:t>
            </w:r>
          </w:p>
        </w:tc>
        <w:tc>
          <w:tcPr>
            <w:tcW w:w="1065" w:type="dxa"/>
            <w:noWrap/>
            <w:hideMark/>
          </w:tcPr>
          <w:p w14:paraId="41871256"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шв. фр.</w:t>
            </w:r>
          </w:p>
        </w:tc>
        <w:tc>
          <w:tcPr>
            <w:tcW w:w="1203" w:type="dxa"/>
            <w:noWrap/>
            <w:hideMark/>
          </w:tcPr>
          <w:p w14:paraId="75D7326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BB565FE"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255 000,00</w:t>
            </w:r>
          </w:p>
        </w:tc>
        <w:tc>
          <w:tcPr>
            <w:tcW w:w="980" w:type="dxa"/>
            <w:noWrap/>
            <w:hideMark/>
          </w:tcPr>
          <w:p w14:paraId="5916B3B0"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6F84EC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EF36BC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B7AADA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255 000,00</w:t>
            </w:r>
          </w:p>
        </w:tc>
        <w:tc>
          <w:tcPr>
            <w:tcW w:w="1162" w:type="dxa"/>
            <w:noWrap/>
            <w:hideMark/>
          </w:tcPr>
          <w:p w14:paraId="1C658D6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255 000,00</w:t>
            </w:r>
          </w:p>
        </w:tc>
      </w:tr>
      <w:tr w:rsidR="00F0367F" w:rsidRPr="002408B1" w14:paraId="40FE6E09" w14:textId="77777777" w:rsidTr="00285724">
        <w:trPr>
          <w:cantSplit/>
        </w:trPr>
        <w:tc>
          <w:tcPr>
            <w:tcW w:w="1125" w:type="dxa"/>
            <w:tcBorders>
              <w:bottom w:val="nil"/>
            </w:tcBorders>
            <w:noWrap/>
          </w:tcPr>
          <w:p w14:paraId="21B6F0BE" w14:textId="77777777" w:rsidR="00F0367F" w:rsidRPr="002408B1" w:rsidRDefault="00F0367F" w:rsidP="008E4B46">
            <w:pPr>
              <w:pStyle w:val="Annexref"/>
              <w:keepNext w:val="0"/>
              <w:keepLines w:val="0"/>
              <w:spacing w:before="0" w:after="0"/>
              <w:jc w:val="left"/>
              <w:rPr>
                <w:sz w:val="16"/>
                <w:szCs w:val="16"/>
                <w:lang w:val="ru-RU"/>
              </w:rPr>
            </w:pPr>
          </w:p>
        </w:tc>
        <w:tc>
          <w:tcPr>
            <w:tcW w:w="4609" w:type="dxa"/>
            <w:tcBorders>
              <w:bottom w:val="nil"/>
            </w:tcBorders>
            <w:noWrap/>
          </w:tcPr>
          <w:p w14:paraId="023E68A4" w14:textId="77777777" w:rsidR="00F0367F" w:rsidRPr="002408B1" w:rsidRDefault="00F0367F" w:rsidP="00004227">
            <w:pPr>
              <w:pStyle w:val="Annexref"/>
              <w:keepNext w:val="0"/>
              <w:keepLines w:val="0"/>
              <w:spacing w:before="0" w:after="0"/>
              <w:jc w:val="left"/>
              <w:rPr>
                <w:sz w:val="16"/>
                <w:szCs w:val="16"/>
                <w:lang w:val="ru-RU"/>
              </w:rPr>
            </w:pPr>
          </w:p>
        </w:tc>
        <w:tc>
          <w:tcPr>
            <w:tcW w:w="1065" w:type="dxa"/>
            <w:noWrap/>
          </w:tcPr>
          <w:p w14:paraId="2F411739" w14:textId="77777777" w:rsidR="00F0367F" w:rsidRPr="002408B1" w:rsidRDefault="00F0367F" w:rsidP="00004227">
            <w:pPr>
              <w:pStyle w:val="Annexref"/>
              <w:keepNext w:val="0"/>
              <w:keepLines w:val="0"/>
              <w:spacing w:before="0" w:after="0"/>
              <w:rPr>
                <w:sz w:val="16"/>
                <w:szCs w:val="16"/>
                <w:lang w:val="ru-RU"/>
              </w:rPr>
            </w:pPr>
          </w:p>
        </w:tc>
        <w:tc>
          <w:tcPr>
            <w:tcW w:w="1203" w:type="dxa"/>
            <w:noWrap/>
          </w:tcPr>
          <w:p w14:paraId="6F24AFA9"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noWrap/>
          </w:tcPr>
          <w:p w14:paraId="6D73E1F3" w14:textId="77777777" w:rsidR="00F0367F" w:rsidRPr="002408B1" w:rsidRDefault="00F0367F" w:rsidP="00004227">
            <w:pPr>
              <w:pStyle w:val="Annexref"/>
              <w:keepNext w:val="0"/>
              <w:keepLines w:val="0"/>
              <w:spacing w:before="0" w:after="0"/>
              <w:jc w:val="right"/>
              <w:rPr>
                <w:sz w:val="16"/>
                <w:szCs w:val="16"/>
                <w:lang w:val="ru-RU"/>
              </w:rPr>
            </w:pPr>
          </w:p>
        </w:tc>
        <w:tc>
          <w:tcPr>
            <w:tcW w:w="980" w:type="dxa"/>
            <w:noWrap/>
          </w:tcPr>
          <w:p w14:paraId="11B0155A"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noWrap/>
          </w:tcPr>
          <w:p w14:paraId="2B2FCABB" w14:textId="77777777" w:rsidR="00F0367F" w:rsidRPr="002408B1" w:rsidRDefault="00F0367F" w:rsidP="00004227">
            <w:pPr>
              <w:pStyle w:val="Annexref"/>
              <w:keepNext w:val="0"/>
              <w:keepLines w:val="0"/>
              <w:spacing w:before="0" w:after="0"/>
              <w:jc w:val="right"/>
              <w:rPr>
                <w:sz w:val="16"/>
                <w:szCs w:val="16"/>
                <w:lang w:val="ru-RU"/>
              </w:rPr>
            </w:pPr>
          </w:p>
        </w:tc>
        <w:tc>
          <w:tcPr>
            <w:tcW w:w="1091" w:type="dxa"/>
            <w:noWrap/>
          </w:tcPr>
          <w:p w14:paraId="638121C7"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noWrap/>
          </w:tcPr>
          <w:p w14:paraId="6BF9B1D2"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noWrap/>
          </w:tcPr>
          <w:p w14:paraId="6527C005" w14:textId="77777777" w:rsidR="00F0367F" w:rsidRPr="002408B1" w:rsidRDefault="00F0367F" w:rsidP="00004227">
            <w:pPr>
              <w:pStyle w:val="Annexref"/>
              <w:keepNext w:val="0"/>
              <w:keepLines w:val="0"/>
              <w:spacing w:before="0" w:after="0"/>
              <w:jc w:val="right"/>
              <w:rPr>
                <w:sz w:val="16"/>
                <w:szCs w:val="16"/>
                <w:lang w:val="ru-RU"/>
              </w:rPr>
            </w:pPr>
          </w:p>
        </w:tc>
      </w:tr>
      <w:tr w:rsidR="00F0367F" w:rsidRPr="002408B1" w14:paraId="34F1B9A7" w14:textId="77777777" w:rsidTr="00285724">
        <w:trPr>
          <w:cantSplit/>
        </w:trPr>
        <w:tc>
          <w:tcPr>
            <w:tcW w:w="1125" w:type="dxa"/>
            <w:tcBorders>
              <w:top w:val="nil"/>
              <w:bottom w:val="double" w:sz="4" w:space="0" w:color="auto"/>
            </w:tcBorders>
            <w:noWrap/>
          </w:tcPr>
          <w:p w14:paraId="7BD03086" w14:textId="77777777" w:rsidR="00F0367F" w:rsidRPr="002408B1" w:rsidRDefault="00F0367F" w:rsidP="008E4B46">
            <w:pPr>
              <w:pStyle w:val="Annexref"/>
              <w:keepNext w:val="0"/>
              <w:keepLines w:val="0"/>
              <w:spacing w:before="0" w:after="0"/>
              <w:jc w:val="left"/>
              <w:rPr>
                <w:b/>
                <w:bCs/>
                <w:sz w:val="16"/>
                <w:szCs w:val="16"/>
                <w:lang w:val="ru-RU"/>
              </w:rPr>
            </w:pPr>
          </w:p>
        </w:tc>
        <w:tc>
          <w:tcPr>
            <w:tcW w:w="4609" w:type="dxa"/>
            <w:tcBorders>
              <w:top w:val="nil"/>
              <w:bottom w:val="double" w:sz="4" w:space="0" w:color="auto"/>
            </w:tcBorders>
            <w:noWrap/>
          </w:tcPr>
          <w:p w14:paraId="7CE27C09" w14:textId="77777777" w:rsidR="00F0367F" w:rsidRPr="002408B1" w:rsidRDefault="00F0367F" w:rsidP="004C60CE">
            <w:pPr>
              <w:pStyle w:val="Annexref"/>
              <w:keepNext w:val="0"/>
              <w:keepLines w:val="0"/>
              <w:spacing w:before="0" w:after="0"/>
              <w:jc w:val="right"/>
              <w:rPr>
                <w:b/>
                <w:bCs/>
                <w:sz w:val="16"/>
                <w:szCs w:val="16"/>
                <w:lang w:val="ru-RU"/>
              </w:rPr>
            </w:pPr>
            <w:r w:rsidRPr="002408B1">
              <w:rPr>
                <w:b/>
                <w:bCs/>
                <w:sz w:val="16"/>
                <w:szCs w:val="16"/>
                <w:lang w:val="ru-RU"/>
              </w:rPr>
              <w:t>Итого: БРЭ</w:t>
            </w:r>
          </w:p>
        </w:tc>
        <w:tc>
          <w:tcPr>
            <w:tcW w:w="1065" w:type="dxa"/>
            <w:tcBorders>
              <w:bottom w:val="double" w:sz="4" w:space="0" w:color="auto"/>
            </w:tcBorders>
            <w:noWrap/>
          </w:tcPr>
          <w:p w14:paraId="17BD731D" w14:textId="77777777" w:rsidR="00F0367F" w:rsidRPr="002408B1" w:rsidRDefault="00F0367F" w:rsidP="005215B0">
            <w:pPr>
              <w:pStyle w:val="Annexref"/>
              <w:keepNext w:val="0"/>
              <w:keepLines w:val="0"/>
              <w:spacing w:before="0" w:after="0"/>
              <w:rPr>
                <w:b/>
                <w:bCs/>
                <w:sz w:val="16"/>
                <w:szCs w:val="16"/>
                <w:lang w:val="ru-RU"/>
              </w:rPr>
            </w:pPr>
            <w:r w:rsidRPr="002408B1">
              <w:rPr>
                <w:b/>
                <w:bCs/>
                <w:sz w:val="16"/>
                <w:szCs w:val="16"/>
                <w:lang w:val="ru-RU"/>
              </w:rPr>
              <w:t>шв. фр.</w:t>
            </w:r>
          </w:p>
        </w:tc>
        <w:tc>
          <w:tcPr>
            <w:tcW w:w="1203" w:type="dxa"/>
            <w:tcBorders>
              <w:bottom w:val="double" w:sz="4" w:space="0" w:color="auto"/>
            </w:tcBorders>
            <w:noWrap/>
          </w:tcPr>
          <w:p w14:paraId="59F5CD2A"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37 443,27</w:t>
            </w:r>
          </w:p>
        </w:tc>
        <w:tc>
          <w:tcPr>
            <w:tcW w:w="1092" w:type="dxa"/>
            <w:tcBorders>
              <w:bottom w:val="double" w:sz="4" w:space="0" w:color="auto"/>
            </w:tcBorders>
            <w:noWrap/>
          </w:tcPr>
          <w:p w14:paraId="45CCB5D9" w14:textId="77777777" w:rsidR="00F0367F" w:rsidRPr="002408B1" w:rsidRDefault="00F0367F" w:rsidP="005215B0">
            <w:pPr>
              <w:pStyle w:val="Annexref"/>
              <w:keepNext w:val="0"/>
              <w:keepLines w:val="0"/>
              <w:spacing w:before="0" w:after="0"/>
              <w:jc w:val="right"/>
              <w:rPr>
                <w:b/>
                <w:bCs/>
                <w:sz w:val="16"/>
                <w:szCs w:val="16"/>
                <w:lang w:val="ru-RU"/>
              </w:rPr>
            </w:pPr>
          </w:p>
        </w:tc>
        <w:tc>
          <w:tcPr>
            <w:tcW w:w="980" w:type="dxa"/>
            <w:tcBorders>
              <w:bottom w:val="double" w:sz="4" w:space="0" w:color="auto"/>
            </w:tcBorders>
            <w:noWrap/>
          </w:tcPr>
          <w:p w14:paraId="59692DC2"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w:t>
            </w:r>
          </w:p>
        </w:tc>
        <w:tc>
          <w:tcPr>
            <w:tcW w:w="1092" w:type="dxa"/>
            <w:tcBorders>
              <w:bottom w:val="double" w:sz="4" w:space="0" w:color="auto"/>
            </w:tcBorders>
            <w:noWrap/>
          </w:tcPr>
          <w:p w14:paraId="330D42D8"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699 485,97</w:t>
            </w:r>
          </w:p>
        </w:tc>
        <w:tc>
          <w:tcPr>
            <w:tcW w:w="1091" w:type="dxa"/>
            <w:tcBorders>
              <w:bottom w:val="double" w:sz="4" w:space="0" w:color="auto"/>
            </w:tcBorders>
            <w:noWrap/>
          </w:tcPr>
          <w:p w14:paraId="1ECA2A5E" w14:textId="77777777" w:rsidR="00F0367F" w:rsidRPr="002408B1" w:rsidRDefault="00F0367F" w:rsidP="005215B0">
            <w:pPr>
              <w:pStyle w:val="Annexref"/>
              <w:keepNext w:val="0"/>
              <w:keepLines w:val="0"/>
              <w:spacing w:before="0" w:after="0"/>
              <w:jc w:val="right"/>
              <w:rPr>
                <w:b/>
                <w:bCs/>
                <w:sz w:val="16"/>
                <w:szCs w:val="16"/>
                <w:lang w:val="ru-RU"/>
              </w:rPr>
            </w:pPr>
          </w:p>
        </w:tc>
        <w:tc>
          <w:tcPr>
            <w:tcW w:w="1162" w:type="dxa"/>
            <w:tcBorders>
              <w:bottom w:val="double" w:sz="4" w:space="0" w:color="auto"/>
            </w:tcBorders>
            <w:noWrap/>
          </w:tcPr>
          <w:p w14:paraId="4CC82014"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529 487,74</w:t>
            </w:r>
          </w:p>
        </w:tc>
        <w:tc>
          <w:tcPr>
            <w:tcW w:w="1162" w:type="dxa"/>
            <w:tcBorders>
              <w:bottom w:val="double" w:sz="4" w:space="0" w:color="auto"/>
            </w:tcBorders>
            <w:noWrap/>
          </w:tcPr>
          <w:p w14:paraId="3483877E"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529 487,74</w:t>
            </w:r>
          </w:p>
        </w:tc>
      </w:tr>
      <w:tr w:rsidR="00F0367F" w:rsidRPr="002408B1" w14:paraId="17884851" w14:textId="77777777" w:rsidTr="00BE7FAA">
        <w:trPr>
          <w:cantSplit/>
        </w:trPr>
        <w:tc>
          <w:tcPr>
            <w:tcW w:w="1125" w:type="dxa"/>
            <w:tcBorders>
              <w:top w:val="double" w:sz="4" w:space="0" w:color="auto"/>
            </w:tcBorders>
            <w:noWrap/>
          </w:tcPr>
          <w:p w14:paraId="386BFD15" w14:textId="77777777" w:rsidR="00F0367F" w:rsidRPr="002408B1" w:rsidRDefault="00F0367F" w:rsidP="008E4B46">
            <w:pPr>
              <w:pStyle w:val="Annexref"/>
              <w:keepNext w:val="0"/>
              <w:keepLines w:val="0"/>
              <w:spacing w:before="0" w:after="0"/>
              <w:jc w:val="left"/>
              <w:rPr>
                <w:sz w:val="16"/>
                <w:szCs w:val="16"/>
                <w:lang w:val="ru-RU"/>
              </w:rPr>
            </w:pPr>
          </w:p>
        </w:tc>
        <w:tc>
          <w:tcPr>
            <w:tcW w:w="4609" w:type="dxa"/>
            <w:tcBorders>
              <w:top w:val="double" w:sz="4" w:space="0" w:color="auto"/>
            </w:tcBorders>
            <w:noWrap/>
          </w:tcPr>
          <w:p w14:paraId="21D8D810" w14:textId="77777777" w:rsidR="00F0367F" w:rsidRPr="002408B1" w:rsidRDefault="00F0367F" w:rsidP="005215B0">
            <w:pPr>
              <w:pStyle w:val="Annexref"/>
              <w:keepNext w:val="0"/>
              <w:keepLines w:val="0"/>
              <w:spacing w:before="0" w:after="0"/>
              <w:jc w:val="left"/>
              <w:rPr>
                <w:sz w:val="16"/>
                <w:szCs w:val="16"/>
                <w:lang w:val="ru-RU"/>
              </w:rPr>
            </w:pPr>
          </w:p>
        </w:tc>
        <w:tc>
          <w:tcPr>
            <w:tcW w:w="1065" w:type="dxa"/>
            <w:tcBorders>
              <w:top w:val="double" w:sz="4" w:space="0" w:color="auto"/>
            </w:tcBorders>
            <w:noWrap/>
          </w:tcPr>
          <w:p w14:paraId="16E59197" w14:textId="77777777" w:rsidR="00F0367F" w:rsidRPr="002408B1" w:rsidRDefault="00F0367F" w:rsidP="005215B0">
            <w:pPr>
              <w:pStyle w:val="Annexref"/>
              <w:keepNext w:val="0"/>
              <w:keepLines w:val="0"/>
              <w:spacing w:before="0" w:after="0"/>
              <w:rPr>
                <w:sz w:val="16"/>
                <w:szCs w:val="16"/>
                <w:lang w:val="ru-RU"/>
              </w:rPr>
            </w:pPr>
          </w:p>
        </w:tc>
        <w:tc>
          <w:tcPr>
            <w:tcW w:w="1203" w:type="dxa"/>
            <w:tcBorders>
              <w:top w:val="double" w:sz="4" w:space="0" w:color="auto"/>
            </w:tcBorders>
            <w:noWrap/>
          </w:tcPr>
          <w:p w14:paraId="000F150B"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tcBorders>
              <w:top w:val="double" w:sz="4" w:space="0" w:color="auto"/>
            </w:tcBorders>
            <w:noWrap/>
          </w:tcPr>
          <w:p w14:paraId="5DA6E989" w14:textId="77777777" w:rsidR="00F0367F" w:rsidRPr="002408B1" w:rsidRDefault="00F0367F" w:rsidP="005215B0">
            <w:pPr>
              <w:pStyle w:val="Annexref"/>
              <w:keepNext w:val="0"/>
              <w:keepLines w:val="0"/>
              <w:spacing w:before="0" w:after="0"/>
              <w:jc w:val="right"/>
              <w:rPr>
                <w:sz w:val="16"/>
                <w:szCs w:val="16"/>
                <w:lang w:val="ru-RU"/>
              </w:rPr>
            </w:pPr>
          </w:p>
        </w:tc>
        <w:tc>
          <w:tcPr>
            <w:tcW w:w="980" w:type="dxa"/>
            <w:tcBorders>
              <w:top w:val="double" w:sz="4" w:space="0" w:color="auto"/>
            </w:tcBorders>
            <w:noWrap/>
          </w:tcPr>
          <w:p w14:paraId="675A22DB"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tcBorders>
              <w:top w:val="double" w:sz="4" w:space="0" w:color="auto"/>
            </w:tcBorders>
            <w:noWrap/>
          </w:tcPr>
          <w:p w14:paraId="07F81D3B" w14:textId="77777777" w:rsidR="00F0367F" w:rsidRPr="002408B1" w:rsidRDefault="00F0367F" w:rsidP="005215B0">
            <w:pPr>
              <w:pStyle w:val="Annexref"/>
              <w:keepNext w:val="0"/>
              <w:keepLines w:val="0"/>
              <w:spacing w:before="0" w:after="0"/>
              <w:jc w:val="right"/>
              <w:rPr>
                <w:sz w:val="16"/>
                <w:szCs w:val="16"/>
                <w:lang w:val="ru-RU"/>
              </w:rPr>
            </w:pPr>
          </w:p>
        </w:tc>
        <w:tc>
          <w:tcPr>
            <w:tcW w:w="1091" w:type="dxa"/>
            <w:tcBorders>
              <w:top w:val="double" w:sz="4" w:space="0" w:color="auto"/>
            </w:tcBorders>
            <w:noWrap/>
          </w:tcPr>
          <w:p w14:paraId="5486029A"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tcBorders>
              <w:top w:val="double" w:sz="4" w:space="0" w:color="auto"/>
            </w:tcBorders>
            <w:noWrap/>
          </w:tcPr>
          <w:p w14:paraId="341EA131"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tcBorders>
              <w:top w:val="double" w:sz="4" w:space="0" w:color="auto"/>
            </w:tcBorders>
            <w:noWrap/>
          </w:tcPr>
          <w:p w14:paraId="161AA713" w14:textId="77777777" w:rsidR="00F0367F" w:rsidRPr="002408B1" w:rsidRDefault="00F0367F" w:rsidP="005215B0">
            <w:pPr>
              <w:pStyle w:val="Annexref"/>
              <w:keepNext w:val="0"/>
              <w:keepLines w:val="0"/>
              <w:spacing w:before="0" w:after="0"/>
              <w:jc w:val="right"/>
              <w:rPr>
                <w:sz w:val="16"/>
                <w:szCs w:val="16"/>
                <w:lang w:val="ru-RU"/>
              </w:rPr>
            </w:pPr>
          </w:p>
        </w:tc>
      </w:tr>
      <w:tr w:rsidR="00F0367F" w:rsidRPr="002408B1" w14:paraId="37FC9AEB" w14:textId="77777777" w:rsidTr="005215B0">
        <w:trPr>
          <w:cantSplit/>
        </w:trPr>
        <w:tc>
          <w:tcPr>
            <w:tcW w:w="1125" w:type="dxa"/>
            <w:noWrap/>
          </w:tcPr>
          <w:p w14:paraId="624AF8A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БРЭ</w:t>
            </w:r>
          </w:p>
        </w:tc>
        <w:tc>
          <w:tcPr>
            <w:tcW w:w="4609" w:type="dxa"/>
            <w:noWrap/>
          </w:tcPr>
          <w:p w14:paraId="71332052" w14:textId="77777777" w:rsidR="00F0367F" w:rsidRPr="002408B1" w:rsidRDefault="00F0367F" w:rsidP="005215B0">
            <w:pPr>
              <w:pStyle w:val="Annexref"/>
              <w:keepNext w:val="0"/>
              <w:keepLines w:val="0"/>
              <w:spacing w:before="0" w:after="0"/>
              <w:jc w:val="left"/>
              <w:rPr>
                <w:sz w:val="16"/>
                <w:szCs w:val="16"/>
                <w:lang w:val="ru-RU"/>
              </w:rPr>
            </w:pPr>
          </w:p>
        </w:tc>
        <w:tc>
          <w:tcPr>
            <w:tcW w:w="1065" w:type="dxa"/>
            <w:noWrap/>
          </w:tcPr>
          <w:p w14:paraId="516BE652" w14:textId="77777777" w:rsidR="00F0367F" w:rsidRPr="002408B1" w:rsidRDefault="00F0367F" w:rsidP="005215B0">
            <w:pPr>
              <w:pStyle w:val="Annexref"/>
              <w:keepNext w:val="0"/>
              <w:keepLines w:val="0"/>
              <w:spacing w:before="0" w:after="0"/>
              <w:rPr>
                <w:sz w:val="16"/>
                <w:szCs w:val="16"/>
                <w:lang w:val="ru-RU"/>
              </w:rPr>
            </w:pPr>
          </w:p>
        </w:tc>
        <w:tc>
          <w:tcPr>
            <w:tcW w:w="1203" w:type="dxa"/>
            <w:noWrap/>
          </w:tcPr>
          <w:p w14:paraId="336FAD6F"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noWrap/>
          </w:tcPr>
          <w:p w14:paraId="5E5D4667" w14:textId="77777777" w:rsidR="00F0367F" w:rsidRPr="002408B1" w:rsidRDefault="00F0367F" w:rsidP="005215B0">
            <w:pPr>
              <w:pStyle w:val="Annexref"/>
              <w:keepNext w:val="0"/>
              <w:keepLines w:val="0"/>
              <w:spacing w:before="0" w:after="0"/>
              <w:jc w:val="right"/>
              <w:rPr>
                <w:sz w:val="16"/>
                <w:szCs w:val="16"/>
                <w:lang w:val="ru-RU"/>
              </w:rPr>
            </w:pPr>
          </w:p>
        </w:tc>
        <w:tc>
          <w:tcPr>
            <w:tcW w:w="980" w:type="dxa"/>
            <w:noWrap/>
          </w:tcPr>
          <w:p w14:paraId="3B62B768"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noWrap/>
          </w:tcPr>
          <w:p w14:paraId="5522F064" w14:textId="77777777" w:rsidR="00F0367F" w:rsidRPr="002408B1" w:rsidRDefault="00F0367F" w:rsidP="005215B0">
            <w:pPr>
              <w:pStyle w:val="Annexref"/>
              <w:keepNext w:val="0"/>
              <w:keepLines w:val="0"/>
              <w:spacing w:before="0" w:after="0"/>
              <w:jc w:val="right"/>
              <w:rPr>
                <w:sz w:val="16"/>
                <w:szCs w:val="16"/>
                <w:lang w:val="ru-RU"/>
              </w:rPr>
            </w:pPr>
          </w:p>
        </w:tc>
        <w:tc>
          <w:tcPr>
            <w:tcW w:w="1091" w:type="dxa"/>
            <w:noWrap/>
          </w:tcPr>
          <w:p w14:paraId="386CFD7A"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noWrap/>
          </w:tcPr>
          <w:p w14:paraId="4845004B"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noWrap/>
          </w:tcPr>
          <w:p w14:paraId="1A292852" w14:textId="77777777" w:rsidR="00F0367F" w:rsidRPr="002408B1" w:rsidRDefault="00F0367F" w:rsidP="005215B0">
            <w:pPr>
              <w:pStyle w:val="Annexref"/>
              <w:keepNext w:val="0"/>
              <w:keepLines w:val="0"/>
              <w:spacing w:before="0" w:after="0"/>
              <w:jc w:val="right"/>
              <w:rPr>
                <w:sz w:val="16"/>
                <w:szCs w:val="16"/>
                <w:lang w:val="ru-RU"/>
              </w:rPr>
            </w:pPr>
          </w:p>
        </w:tc>
      </w:tr>
      <w:tr w:rsidR="00F0367F" w:rsidRPr="002408B1" w14:paraId="1AD1278C" w14:textId="77777777" w:rsidTr="005215B0">
        <w:trPr>
          <w:cantSplit/>
        </w:trPr>
        <w:tc>
          <w:tcPr>
            <w:tcW w:w="1125" w:type="dxa"/>
            <w:noWrap/>
            <w:hideMark/>
          </w:tcPr>
          <w:p w14:paraId="70D00DFF"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P.40629.1.01</w:t>
            </w:r>
          </w:p>
        </w:tc>
        <w:tc>
          <w:tcPr>
            <w:tcW w:w="4609" w:type="dxa"/>
            <w:noWrap/>
            <w:hideMark/>
          </w:tcPr>
          <w:p w14:paraId="78B5EDAA"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Ассоциация GSM − политика ЮНЕСКО по обеспечению развития с помощью мобильных средств, Ext. 1</w:t>
            </w:r>
          </w:p>
        </w:tc>
        <w:tc>
          <w:tcPr>
            <w:tcW w:w="1065" w:type="dxa"/>
            <w:noWrap/>
            <w:hideMark/>
          </w:tcPr>
          <w:p w14:paraId="766B80AD"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евро</w:t>
            </w:r>
          </w:p>
        </w:tc>
        <w:tc>
          <w:tcPr>
            <w:tcW w:w="1203" w:type="dxa"/>
            <w:noWrap/>
            <w:hideMark/>
          </w:tcPr>
          <w:p w14:paraId="153458A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1 558,64</w:t>
            </w:r>
          </w:p>
        </w:tc>
        <w:tc>
          <w:tcPr>
            <w:tcW w:w="1092" w:type="dxa"/>
            <w:noWrap/>
            <w:hideMark/>
          </w:tcPr>
          <w:p w14:paraId="143A80A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236622B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04DB79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60890D2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04CA36D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1 558,64</w:t>
            </w:r>
          </w:p>
        </w:tc>
        <w:tc>
          <w:tcPr>
            <w:tcW w:w="1162" w:type="dxa"/>
            <w:noWrap/>
            <w:hideMark/>
          </w:tcPr>
          <w:p w14:paraId="5CA7576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1 687,13</w:t>
            </w:r>
          </w:p>
        </w:tc>
      </w:tr>
      <w:tr w:rsidR="00F0367F" w:rsidRPr="002408B1" w14:paraId="1F617D5F" w14:textId="77777777" w:rsidTr="005215B0">
        <w:trPr>
          <w:cantSplit/>
        </w:trPr>
        <w:tc>
          <w:tcPr>
            <w:tcW w:w="1125" w:type="dxa"/>
            <w:noWrap/>
            <w:hideMark/>
          </w:tcPr>
          <w:p w14:paraId="64E6D583"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P.40703.1.01</w:t>
            </w:r>
          </w:p>
        </w:tc>
        <w:tc>
          <w:tcPr>
            <w:tcW w:w="4609" w:type="dxa"/>
            <w:noWrap/>
            <w:hideMark/>
          </w:tcPr>
          <w:p w14:paraId="0699F083"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CV Помощь руководству Гвинеи, Конакри − ANS Ext. 1 </w:t>
            </w:r>
          </w:p>
        </w:tc>
        <w:tc>
          <w:tcPr>
            <w:tcW w:w="1065" w:type="dxa"/>
            <w:noWrap/>
            <w:hideMark/>
          </w:tcPr>
          <w:p w14:paraId="5AAC96F9"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евро</w:t>
            </w:r>
          </w:p>
        </w:tc>
        <w:tc>
          <w:tcPr>
            <w:tcW w:w="1203" w:type="dxa"/>
            <w:noWrap/>
            <w:hideMark/>
          </w:tcPr>
          <w:p w14:paraId="2A28AFF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6 716,38</w:t>
            </w:r>
          </w:p>
        </w:tc>
        <w:tc>
          <w:tcPr>
            <w:tcW w:w="1092" w:type="dxa"/>
            <w:noWrap/>
            <w:hideMark/>
          </w:tcPr>
          <w:p w14:paraId="75F2701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70C2FD6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37FD9D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5AD4F85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3747859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6 716,38</w:t>
            </w:r>
          </w:p>
        </w:tc>
        <w:tc>
          <w:tcPr>
            <w:tcW w:w="1162" w:type="dxa"/>
            <w:noWrap/>
            <w:hideMark/>
          </w:tcPr>
          <w:p w14:paraId="4DDC818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7 270,06</w:t>
            </w:r>
          </w:p>
        </w:tc>
      </w:tr>
      <w:tr w:rsidR="00F0367F" w:rsidRPr="002408B1" w14:paraId="07C8DA8A" w14:textId="77777777" w:rsidTr="005215B0">
        <w:trPr>
          <w:cantSplit/>
        </w:trPr>
        <w:tc>
          <w:tcPr>
            <w:tcW w:w="1125" w:type="dxa"/>
            <w:noWrap/>
            <w:hideMark/>
          </w:tcPr>
          <w:p w14:paraId="7A1365DF"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P.40738.1.03</w:t>
            </w:r>
          </w:p>
        </w:tc>
        <w:tc>
          <w:tcPr>
            <w:tcW w:w="4609" w:type="dxa"/>
            <w:noWrap/>
            <w:hideMark/>
          </w:tcPr>
          <w:p w14:paraId="55381D56"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 xml:space="preserve">Комиссия по широкополосной связи в интересах цифрового развития </w:t>
            </w:r>
          </w:p>
        </w:tc>
        <w:tc>
          <w:tcPr>
            <w:tcW w:w="1065" w:type="dxa"/>
            <w:noWrap/>
            <w:hideMark/>
          </w:tcPr>
          <w:p w14:paraId="64CA59DC"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евро</w:t>
            </w:r>
          </w:p>
        </w:tc>
        <w:tc>
          <w:tcPr>
            <w:tcW w:w="1203" w:type="dxa"/>
            <w:noWrap/>
            <w:hideMark/>
          </w:tcPr>
          <w:p w14:paraId="41E6432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9AB477F"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7AE2B78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6A8124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32 595,00</w:t>
            </w:r>
          </w:p>
        </w:tc>
        <w:tc>
          <w:tcPr>
            <w:tcW w:w="1091" w:type="dxa"/>
            <w:noWrap/>
            <w:hideMark/>
          </w:tcPr>
          <w:p w14:paraId="58D141D2"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575,59</w:t>
            </w:r>
          </w:p>
        </w:tc>
        <w:tc>
          <w:tcPr>
            <w:tcW w:w="1162" w:type="dxa"/>
            <w:noWrap/>
            <w:hideMark/>
          </w:tcPr>
          <w:p w14:paraId="6ED6F8F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32 019,41</w:t>
            </w:r>
          </w:p>
        </w:tc>
        <w:tc>
          <w:tcPr>
            <w:tcW w:w="1162" w:type="dxa"/>
            <w:noWrap/>
            <w:hideMark/>
          </w:tcPr>
          <w:p w14:paraId="481925B8"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34 659,00</w:t>
            </w:r>
          </w:p>
        </w:tc>
      </w:tr>
      <w:tr w:rsidR="00F0367F" w:rsidRPr="002408B1" w14:paraId="318F6D2A" w14:textId="77777777" w:rsidTr="005215B0">
        <w:trPr>
          <w:cantSplit/>
        </w:trPr>
        <w:tc>
          <w:tcPr>
            <w:tcW w:w="1125" w:type="dxa"/>
            <w:noWrap/>
            <w:hideMark/>
          </w:tcPr>
          <w:p w14:paraId="3F7499A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P.40739.1.02</w:t>
            </w:r>
          </w:p>
        </w:tc>
        <w:tc>
          <w:tcPr>
            <w:tcW w:w="4609" w:type="dxa"/>
            <w:noWrap/>
            <w:hideMark/>
          </w:tcPr>
          <w:p w14:paraId="77386EDE" w14:textId="77777777" w:rsidR="00F0367F" w:rsidRPr="002408B1" w:rsidRDefault="00F0367F" w:rsidP="00004227">
            <w:pPr>
              <w:pStyle w:val="Annexref"/>
              <w:keepNext w:val="0"/>
              <w:keepLines w:val="0"/>
              <w:spacing w:before="0" w:after="0"/>
              <w:jc w:val="left"/>
              <w:rPr>
                <w:sz w:val="16"/>
                <w:szCs w:val="16"/>
                <w:lang w:val="ru-RU"/>
              </w:rPr>
            </w:pPr>
            <w:r w:rsidRPr="002408B1">
              <w:rPr>
                <w:rFonts w:cs="Calibri"/>
                <w:color w:val="000000"/>
                <w:sz w:val="16"/>
                <w:szCs w:val="16"/>
                <w:lang w:val="ru-RU"/>
              </w:rPr>
              <w:t xml:space="preserve">Добровольные взносы по линии "Равные" – </w:t>
            </w:r>
            <w:r w:rsidRPr="002408B1">
              <w:rPr>
                <w:sz w:val="16"/>
                <w:szCs w:val="16"/>
                <w:lang w:val="ru-RU"/>
              </w:rPr>
              <w:t xml:space="preserve">GIZ </w:t>
            </w:r>
          </w:p>
        </w:tc>
        <w:tc>
          <w:tcPr>
            <w:tcW w:w="1065" w:type="dxa"/>
            <w:noWrap/>
            <w:hideMark/>
          </w:tcPr>
          <w:p w14:paraId="4B021F80"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евро</w:t>
            </w:r>
          </w:p>
        </w:tc>
        <w:tc>
          <w:tcPr>
            <w:tcW w:w="1203" w:type="dxa"/>
            <w:noWrap/>
            <w:hideMark/>
          </w:tcPr>
          <w:p w14:paraId="2B7F5E3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175 801,44</w:t>
            </w:r>
          </w:p>
        </w:tc>
        <w:tc>
          <w:tcPr>
            <w:tcW w:w="1092" w:type="dxa"/>
            <w:noWrap/>
            <w:hideMark/>
          </w:tcPr>
          <w:p w14:paraId="504E79B0"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148 429,06</w:t>
            </w:r>
          </w:p>
        </w:tc>
        <w:tc>
          <w:tcPr>
            <w:tcW w:w="980" w:type="dxa"/>
            <w:noWrap/>
            <w:hideMark/>
          </w:tcPr>
          <w:p w14:paraId="6D9F2BA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E599F6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32 595,00</w:t>
            </w:r>
          </w:p>
        </w:tc>
        <w:tc>
          <w:tcPr>
            <w:tcW w:w="1091" w:type="dxa"/>
            <w:noWrap/>
            <w:hideMark/>
          </w:tcPr>
          <w:p w14:paraId="1F44D2B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172 204,69</w:t>
            </w:r>
          </w:p>
        </w:tc>
        <w:tc>
          <w:tcPr>
            <w:tcW w:w="1162" w:type="dxa"/>
            <w:noWrap/>
            <w:hideMark/>
          </w:tcPr>
          <w:p w14:paraId="2E5474F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184 620,81</w:t>
            </w:r>
          </w:p>
        </w:tc>
        <w:tc>
          <w:tcPr>
            <w:tcW w:w="1162" w:type="dxa"/>
            <w:noWrap/>
            <w:hideMark/>
          </w:tcPr>
          <w:p w14:paraId="79183AA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199 840,44</w:t>
            </w:r>
          </w:p>
        </w:tc>
      </w:tr>
      <w:tr w:rsidR="00F0367F" w:rsidRPr="002408B1" w14:paraId="1531A283" w14:textId="77777777" w:rsidTr="00285724">
        <w:trPr>
          <w:cantSplit/>
        </w:trPr>
        <w:tc>
          <w:tcPr>
            <w:tcW w:w="1125" w:type="dxa"/>
            <w:tcBorders>
              <w:bottom w:val="nil"/>
            </w:tcBorders>
            <w:noWrap/>
          </w:tcPr>
          <w:p w14:paraId="665BC331" w14:textId="77777777" w:rsidR="00F0367F" w:rsidRPr="002408B1" w:rsidRDefault="00F0367F" w:rsidP="008E4B46">
            <w:pPr>
              <w:pStyle w:val="Annexref"/>
              <w:keepNext w:val="0"/>
              <w:keepLines w:val="0"/>
              <w:spacing w:before="0" w:after="0"/>
              <w:jc w:val="left"/>
              <w:rPr>
                <w:sz w:val="16"/>
                <w:szCs w:val="16"/>
                <w:lang w:val="ru-RU"/>
              </w:rPr>
            </w:pPr>
          </w:p>
        </w:tc>
        <w:tc>
          <w:tcPr>
            <w:tcW w:w="4609" w:type="dxa"/>
            <w:tcBorders>
              <w:bottom w:val="nil"/>
            </w:tcBorders>
            <w:noWrap/>
          </w:tcPr>
          <w:p w14:paraId="695C0DF5" w14:textId="77777777" w:rsidR="00F0367F" w:rsidRPr="002408B1" w:rsidRDefault="00F0367F" w:rsidP="00004227">
            <w:pPr>
              <w:pStyle w:val="Annexref"/>
              <w:keepNext w:val="0"/>
              <w:keepLines w:val="0"/>
              <w:spacing w:before="0" w:after="0"/>
              <w:jc w:val="left"/>
              <w:rPr>
                <w:sz w:val="16"/>
                <w:szCs w:val="16"/>
                <w:lang w:val="ru-RU"/>
              </w:rPr>
            </w:pPr>
          </w:p>
        </w:tc>
        <w:tc>
          <w:tcPr>
            <w:tcW w:w="1065" w:type="dxa"/>
            <w:noWrap/>
          </w:tcPr>
          <w:p w14:paraId="0B906412" w14:textId="77777777" w:rsidR="00F0367F" w:rsidRPr="002408B1" w:rsidRDefault="00F0367F" w:rsidP="00004227">
            <w:pPr>
              <w:pStyle w:val="Annexref"/>
              <w:keepNext w:val="0"/>
              <w:keepLines w:val="0"/>
              <w:spacing w:before="0" w:after="0"/>
              <w:rPr>
                <w:sz w:val="16"/>
                <w:szCs w:val="16"/>
                <w:lang w:val="ru-RU"/>
              </w:rPr>
            </w:pPr>
          </w:p>
        </w:tc>
        <w:tc>
          <w:tcPr>
            <w:tcW w:w="1203" w:type="dxa"/>
            <w:noWrap/>
          </w:tcPr>
          <w:p w14:paraId="3D5BC7E1"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noWrap/>
          </w:tcPr>
          <w:p w14:paraId="050FC534" w14:textId="77777777" w:rsidR="00F0367F" w:rsidRPr="002408B1" w:rsidRDefault="00F0367F" w:rsidP="00004227">
            <w:pPr>
              <w:pStyle w:val="Annexref"/>
              <w:keepNext w:val="0"/>
              <w:keepLines w:val="0"/>
              <w:spacing w:before="0" w:after="0"/>
              <w:jc w:val="right"/>
              <w:rPr>
                <w:sz w:val="16"/>
                <w:szCs w:val="16"/>
                <w:lang w:val="ru-RU"/>
              </w:rPr>
            </w:pPr>
          </w:p>
        </w:tc>
        <w:tc>
          <w:tcPr>
            <w:tcW w:w="980" w:type="dxa"/>
            <w:noWrap/>
          </w:tcPr>
          <w:p w14:paraId="490D13C9"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noWrap/>
          </w:tcPr>
          <w:p w14:paraId="15BCF331" w14:textId="77777777" w:rsidR="00F0367F" w:rsidRPr="002408B1" w:rsidRDefault="00F0367F" w:rsidP="00004227">
            <w:pPr>
              <w:pStyle w:val="Annexref"/>
              <w:keepNext w:val="0"/>
              <w:keepLines w:val="0"/>
              <w:spacing w:before="0" w:after="0"/>
              <w:jc w:val="right"/>
              <w:rPr>
                <w:sz w:val="16"/>
                <w:szCs w:val="16"/>
                <w:lang w:val="ru-RU"/>
              </w:rPr>
            </w:pPr>
          </w:p>
        </w:tc>
        <w:tc>
          <w:tcPr>
            <w:tcW w:w="1091" w:type="dxa"/>
            <w:noWrap/>
          </w:tcPr>
          <w:p w14:paraId="0CCA6B3B"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noWrap/>
          </w:tcPr>
          <w:p w14:paraId="4C807466"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noWrap/>
          </w:tcPr>
          <w:p w14:paraId="76FE4F35" w14:textId="77777777" w:rsidR="00F0367F" w:rsidRPr="002408B1" w:rsidRDefault="00F0367F" w:rsidP="00004227">
            <w:pPr>
              <w:pStyle w:val="Annexref"/>
              <w:keepNext w:val="0"/>
              <w:keepLines w:val="0"/>
              <w:spacing w:before="0" w:after="0"/>
              <w:jc w:val="right"/>
              <w:rPr>
                <w:sz w:val="16"/>
                <w:szCs w:val="16"/>
                <w:lang w:val="ru-RU"/>
              </w:rPr>
            </w:pPr>
          </w:p>
        </w:tc>
      </w:tr>
      <w:tr w:rsidR="00F0367F" w:rsidRPr="002408B1" w14:paraId="1D07D100" w14:textId="77777777" w:rsidTr="006B2B4E">
        <w:trPr>
          <w:cantSplit/>
        </w:trPr>
        <w:tc>
          <w:tcPr>
            <w:tcW w:w="1125" w:type="dxa"/>
            <w:tcBorders>
              <w:top w:val="nil"/>
              <w:bottom w:val="double" w:sz="4" w:space="0" w:color="auto"/>
            </w:tcBorders>
            <w:noWrap/>
          </w:tcPr>
          <w:p w14:paraId="2C34319D" w14:textId="77777777" w:rsidR="00F0367F" w:rsidRPr="002408B1" w:rsidRDefault="00F0367F" w:rsidP="008E4B46">
            <w:pPr>
              <w:pStyle w:val="Annexref"/>
              <w:keepNext w:val="0"/>
              <w:keepLines w:val="0"/>
              <w:spacing w:before="0" w:after="0"/>
              <w:jc w:val="left"/>
              <w:rPr>
                <w:b/>
                <w:bCs/>
                <w:sz w:val="16"/>
                <w:szCs w:val="16"/>
                <w:lang w:val="ru-RU"/>
              </w:rPr>
            </w:pPr>
          </w:p>
        </w:tc>
        <w:tc>
          <w:tcPr>
            <w:tcW w:w="4609" w:type="dxa"/>
            <w:tcBorders>
              <w:top w:val="nil"/>
              <w:bottom w:val="double" w:sz="4" w:space="0" w:color="auto"/>
            </w:tcBorders>
            <w:noWrap/>
          </w:tcPr>
          <w:p w14:paraId="69602C73" w14:textId="77777777" w:rsidR="00F0367F" w:rsidRPr="002408B1" w:rsidRDefault="00F0367F" w:rsidP="004C60CE">
            <w:pPr>
              <w:pStyle w:val="Annexref"/>
              <w:keepNext w:val="0"/>
              <w:keepLines w:val="0"/>
              <w:spacing w:before="0" w:after="0"/>
              <w:jc w:val="right"/>
              <w:rPr>
                <w:b/>
                <w:bCs/>
                <w:sz w:val="16"/>
                <w:szCs w:val="16"/>
                <w:lang w:val="ru-RU"/>
              </w:rPr>
            </w:pPr>
            <w:r w:rsidRPr="002408B1">
              <w:rPr>
                <w:b/>
                <w:bCs/>
                <w:sz w:val="16"/>
                <w:szCs w:val="16"/>
                <w:lang w:val="ru-RU"/>
              </w:rPr>
              <w:t>Итого: БРЭ</w:t>
            </w:r>
          </w:p>
        </w:tc>
        <w:tc>
          <w:tcPr>
            <w:tcW w:w="1065" w:type="dxa"/>
            <w:tcBorders>
              <w:bottom w:val="double" w:sz="4" w:space="0" w:color="auto"/>
            </w:tcBorders>
            <w:noWrap/>
          </w:tcPr>
          <w:p w14:paraId="29961E81" w14:textId="77777777" w:rsidR="00F0367F" w:rsidRPr="002408B1" w:rsidRDefault="00F0367F" w:rsidP="005215B0">
            <w:pPr>
              <w:pStyle w:val="Annexref"/>
              <w:keepNext w:val="0"/>
              <w:keepLines w:val="0"/>
              <w:spacing w:before="0" w:after="0"/>
              <w:rPr>
                <w:b/>
                <w:bCs/>
                <w:sz w:val="16"/>
                <w:szCs w:val="16"/>
                <w:lang w:val="ru-RU"/>
              </w:rPr>
            </w:pPr>
            <w:r w:rsidRPr="002408B1">
              <w:rPr>
                <w:b/>
                <w:bCs/>
                <w:sz w:val="16"/>
                <w:szCs w:val="16"/>
                <w:lang w:val="ru-RU"/>
              </w:rPr>
              <w:t>евро</w:t>
            </w:r>
          </w:p>
        </w:tc>
        <w:tc>
          <w:tcPr>
            <w:tcW w:w="1203" w:type="dxa"/>
            <w:tcBorders>
              <w:bottom w:val="double" w:sz="4" w:space="0" w:color="auto"/>
            </w:tcBorders>
            <w:noWrap/>
          </w:tcPr>
          <w:p w14:paraId="7F1D15D3"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184 076,46</w:t>
            </w:r>
          </w:p>
        </w:tc>
        <w:tc>
          <w:tcPr>
            <w:tcW w:w="1092" w:type="dxa"/>
            <w:tcBorders>
              <w:bottom w:val="double" w:sz="4" w:space="0" w:color="auto"/>
            </w:tcBorders>
            <w:noWrap/>
          </w:tcPr>
          <w:p w14:paraId="19DB2D20" w14:textId="77777777" w:rsidR="00F0367F" w:rsidRPr="002408B1" w:rsidRDefault="00F0367F" w:rsidP="005215B0">
            <w:pPr>
              <w:pStyle w:val="Annexref"/>
              <w:keepNext w:val="0"/>
              <w:keepLines w:val="0"/>
              <w:spacing w:before="0" w:after="0"/>
              <w:jc w:val="right"/>
              <w:rPr>
                <w:b/>
                <w:bCs/>
                <w:sz w:val="16"/>
                <w:szCs w:val="16"/>
                <w:lang w:val="ru-RU"/>
              </w:rPr>
            </w:pPr>
          </w:p>
        </w:tc>
        <w:tc>
          <w:tcPr>
            <w:tcW w:w="980" w:type="dxa"/>
            <w:tcBorders>
              <w:bottom w:val="double" w:sz="4" w:space="0" w:color="auto"/>
            </w:tcBorders>
            <w:noWrap/>
          </w:tcPr>
          <w:p w14:paraId="085EE6A4"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w:t>
            </w:r>
          </w:p>
        </w:tc>
        <w:tc>
          <w:tcPr>
            <w:tcW w:w="1092" w:type="dxa"/>
            <w:tcBorders>
              <w:bottom w:val="double" w:sz="4" w:space="0" w:color="auto"/>
            </w:tcBorders>
            <w:noWrap/>
          </w:tcPr>
          <w:p w14:paraId="3BC2D607"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65 190,00</w:t>
            </w:r>
          </w:p>
        </w:tc>
        <w:tc>
          <w:tcPr>
            <w:tcW w:w="1091" w:type="dxa"/>
            <w:tcBorders>
              <w:bottom w:val="double" w:sz="4" w:space="0" w:color="auto"/>
            </w:tcBorders>
            <w:noWrap/>
          </w:tcPr>
          <w:p w14:paraId="3C99AA14" w14:textId="77777777" w:rsidR="00F0367F" w:rsidRPr="002408B1" w:rsidRDefault="00F0367F" w:rsidP="005215B0">
            <w:pPr>
              <w:pStyle w:val="Annexref"/>
              <w:keepNext w:val="0"/>
              <w:keepLines w:val="0"/>
              <w:spacing w:before="0" w:after="0"/>
              <w:jc w:val="right"/>
              <w:rPr>
                <w:b/>
                <w:bCs/>
                <w:sz w:val="16"/>
                <w:szCs w:val="16"/>
                <w:lang w:val="ru-RU"/>
              </w:rPr>
            </w:pPr>
          </w:p>
        </w:tc>
        <w:tc>
          <w:tcPr>
            <w:tcW w:w="1162" w:type="dxa"/>
            <w:tcBorders>
              <w:bottom w:val="double" w:sz="4" w:space="0" w:color="auto"/>
            </w:tcBorders>
            <w:noWrap/>
          </w:tcPr>
          <w:p w14:paraId="6E1E8B71"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224 915,24</w:t>
            </w:r>
          </w:p>
        </w:tc>
        <w:tc>
          <w:tcPr>
            <w:tcW w:w="1162" w:type="dxa"/>
            <w:tcBorders>
              <w:bottom w:val="double" w:sz="4" w:space="0" w:color="auto"/>
            </w:tcBorders>
            <w:noWrap/>
          </w:tcPr>
          <w:p w14:paraId="24D86783"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243 456,63</w:t>
            </w:r>
          </w:p>
        </w:tc>
      </w:tr>
      <w:tr w:rsidR="00F0367F" w:rsidRPr="002408B1" w14:paraId="59C12C93" w14:textId="77777777" w:rsidTr="006B2B4E">
        <w:trPr>
          <w:cantSplit/>
        </w:trPr>
        <w:tc>
          <w:tcPr>
            <w:tcW w:w="1125" w:type="dxa"/>
            <w:tcBorders>
              <w:top w:val="double" w:sz="4" w:space="0" w:color="auto"/>
              <w:left w:val="nil"/>
              <w:bottom w:val="nil"/>
              <w:right w:val="nil"/>
            </w:tcBorders>
            <w:noWrap/>
          </w:tcPr>
          <w:p w14:paraId="4FE9C09F" w14:textId="77777777" w:rsidR="00F0367F" w:rsidRPr="002408B1" w:rsidRDefault="00F0367F" w:rsidP="008E4B46">
            <w:pPr>
              <w:pStyle w:val="Annexref"/>
              <w:keepNext w:val="0"/>
              <w:keepLines w:val="0"/>
              <w:spacing w:before="0" w:after="0"/>
              <w:jc w:val="left"/>
              <w:rPr>
                <w:b/>
                <w:bCs/>
                <w:sz w:val="16"/>
                <w:szCs w:val="16"/>
                <w:lang w:val="ru-RU"/>
              </w:rPr>
            </w:pPr>
          </w:p>
        </w:tc>
        <w:tc>
          <w:tcPr>
            <w:tcW w:w="4609" w:type="dxa"/>
            <w:tcBorders>
              <w:top w:val="double" w:sz="4" w:space="0" w:color="auto"/>
              <w:left w:val="nil"/>
              <w:bottom w:val="nil"/>
              <w:right w:val="nil"/>
            </w:tcBorders>
            <w:noWrap/>
          </w:tcPr>
          <w:p w14:paraId="558F6283" w14:textId="77777777" w:rsidR="00F0367F" w:rsidRPr="002408B1" w:rsidRDefault="00F0367F" w:rsidP="004C60CE">
            <w:pPr>
              <w:pStyle w:val="Annexref"/>
              <w:keepNext w:val="0"/>
              <w:keepLines w:val="0"/>
              <w:spacing w:before="0" w:after="0"/>
              <w:jc w:val="right"/>
              <w:rPr>
                <w:b/>
                <w:bCs/>
                <w:sz w:val="16"/>
                <w:szCs w:val="16"/>
                <w:lang w:val="ru-RU"/>
              </w:rPr>
            </w:pPr>
          </w:p>
        </w:tc>
        <w:tc>
          <w:tcPr>
            <w:tcW w:w="1065" w:type="dxa"/>
            <w:tcBorders>
              <w:top w:val="double" w:sz="4" w:space="0" w:color="auto"/>
              <w:left w:val="nil"/>
              <w:bottom w:val="nil"/>
              <w:right w:val="nil"/>
            </w:tcBorders>
            <w:noWrap/>
          </w:tcPr>
          <w:p w14:paraId="78C311C1" w14:textId="77777777" w:rsidR="00F0367F" w:rsidRPr="002408B1" w:rsidRDefault="00F0367F" w:rsidP="005215B0">
            <w:pPr>
              <w:pStyle w:val="Annexref"/>
              <w:keepNext w:val="0"/>
              <w:keepLines w:val="0"/>
              <w:spacing w:before="0" w:after="0"/>
              <w:rPr>
                <w:b/>
                <w:bCs/>
                <w:sz w:val="16"/>
                <w:szCs w:val="16"/>
                <w:lang w:val="ru-RU"/>
              </w:rPr>
            </w:pPr>
          </w:p>
        </w:tc>
        <w:tc>
          <w:tcPr>
            <w:tcW w:w="1203" w:type="dxa"/>
            <w:tcBorders>
              <w:top w:val="double" w:sz="4" w:space="0" w:color="auto"/>
              <w:left w:val="nil"/>
              <w:bottom w:val="nil"/>
              <w:right w:val="nil"/>
            </w:tcBorders>
            <w:noWrap/>
          </w:tcPr>
          <w:p w14:paraId="6E8D14F8" w14:textId="77777777" w:rsidR="00F0367F" w:rsidRPr="002408B1" w:rsidRDefault="00F0367F" w:rsidP="005215B0">
            <w:pPr>
              <w:pStyle w:val="Annexref"/>
              <w:keepNext w:val="0"/>
              <w:keepLines w:val="0"/>
              <w:spacing w:before="0" w:after="0"/>
              <w:jc w:val="right"/>
              <w:rPr>
                <w:b/>
                <w:bCs/>
                <w:sz w:val="16"/>
                <w:szCs w:val="16"/>
                <w:lang w:val="ru-RU"/>
              </w:rPr>
            </w:pPr>
          </w:p>
        </w:tc>
        <w:tc>
          <w:tcPr>
            <w:tcW w:w="1092" w:type="dxa"/>
            <w:tcBorders>
              <w:top w:val="double" w:sz="4" w:space="0" w:color="auto"/>
              <w:left w:val="nil"/>
              <w:bottom w:val="nil"/>
              <w:right w:val="nil"/>
            </w:tcBorders>
            <w:noWrap/>
          </w:tcPr>
          <w:p w14:paraId="356A51AD" w14:textId="77777777" w:rsidR="00F0367F" w:rsidRPr="002408B1" w:rsidRDefault="00F0367F" w:rsidP="005215B0">
            <w:pPr>
              <w:pStyle w:val="Annexref"/>
              <w:keepNext w:val="0"/>
              <w:keepLines w:val="0"/>
              <w:spacing w:before="0" w:after="0"/>
              <w:jc w:val="right"/>
              <w:rPr>
                <w:b/>
                <w:bCs/>
                <w:sz w:val="16"/>
                <w:szCs w:val="16"/>
                <w:lang w:val="ru-RU"/>
              </w:rPr>
            </w:pPr>
          </w:p>
        </w:tc>
        <w:tc>
          <w:tcPr>
            <w:tcW w:w="980" w:type="dxa"/>
            <w:tcBorders>
              <w:top w:val="double" w:sz="4" w:space="0" w:color="auto"/>
              <w:left w:val="nil"/>
              <w:bottom w:val="nil"/>
              <w:right w:val="nil"/>
            </w:tcBorders>
            <w:noWrap/>
          </w:tcPr>
          <w:p w14:paraId="4ACC1CC2" w14:textId="77777777" w:rsidR="00F0367F" w:rsidRPr="002408B1" w:rsidRDefault="00F0367F" w:rsidP="005215B0">
            <w:pPr>
              <w:pStyle w:val="Annexref"/>
              <w:keepNext w:val="0"/>
              <w:keepLines w:val="0"/>
              <w:spacing w:before="0" w:after="0"/>
              <w:jc w:val="right"/>
              <w:rPr>
                <w:b/>
                <w:bCs/>
                <w:sz w:val="16"/>
                <w:szCs w:val="16"/>
                <w:lang w:val="ru-RU"/>
              </w:rPr>
            </w:pPr>
          </w:p>
        </w:tc>
        <w:tc>
          <w:tcPr>
            <w:tcW w:w="1092" w:type="dxa"/>
            <w:tcBorders>
              <w:top w:val="double" w:sz="4" w:space="0" w:color="auto"/>
              <w:left w:val="nil"/>
              <w:bottom w:val="nil"/>
              <w:right w:val="nil"/>
            </w:tcBorders>
            <w:noWrap/>
          </w:tcPr>
          <w:p w14:paraId="13782030" w14:textId="77777777" w:rsidR="00F0367F" w:rsidRPr="002408B1" w:rsidRDefault="00F0367F" w:rsidP="005215B0">
            <w:pPr>
              <w:pStyle w:val="Annexref"/>
              <w:keepNext w:val="0"/>
              <w:keepLines w:val="0"/>
              <w:spacing w:before="0" w:after="0"/>
              <w:jc w:val="right"/>
              <w:rPr>
                <w:b/>
                <w:bCs/>
                <w:sz w:val="16"/>
                <w:szCs w:val="16"/>
                <w:lang w:val="ru-RU"/>
              </w:rPr>
            </w:pPr>
          </w:p>
        </w:tc>
        <w:tc>
          <w:tcPr>
            <w:tcW w:w="1091" w:type="dxa"/>
            <w:tcBorders>
              <w:top w:val="double" w:sz="4" w:space="0" w:color="auto"/>
              <w:left w:val="nil"/>
              <w:bottom w:val="nil"/>
              <w:right w:val="nil"/>
            </w:tcBorders>
            <w:noWrap/>
          </w:tcPr>
          <w:p w14:paraId="02777F86" w14:textId="77777777" w:rsidR="00F0367F" w:rsidRPr="002408B1" w:rsidRDefault="00F0367F" w:rsidP="005215B0">
            <w:pPr>
              <w:pStyle w:val="Annexref"/>
              <w:keepNext w:val="0"/>
              <w:keepLines w:val="0"/>
              <w:spacing w:before="0" w:after="0"/>
              <w:jc w:val="right"/>
              <w:rPr>
                <w:b/>
                <w:bCs/>
                <w:sz w:val="16"/>
                <w:szCs w:val="16"/>
                <w:lang w:val="ru-RU"/>
              </w:rPr>
            </w:pPr>
          </w:p>
        </w:tc>
        <w:tc>
          <w:tcPr>
            <w:tcW w:w="1162" w:type="dxa"/>
            <w:tcBorders>
              <w:top w:val="double" w:sz="4" w:space="0" w:color="auto"/>
              <w:left w:val="nil"/>
              <w:bottom w:val="nil"/>
              <w:right w:val="nil"/>
            </w:tcBorders>
            <w:noWrap/>
          </w:tcPr>
          <w:p w14:paraId="3D63DFFE" w14:textId="77777777" w:rsidR="00F0367F" w:rsidRPr="002408B1" w:rsidRDefault="00F0367F" w:rsidP="005215B0">
            <w:pPr>
              <w:pStyle w:val="Annexref"/>
              <w:keepNext w:val="0"/>
              <w:keepLines w:val="0"/>
              <w:spacing w:before="0" w:after="0"/>
              <w:jc w:val="right"/>
              <w:rPr>
                <w:b/>
                <w:bCs/>
                <w:sz w:val="16"/>
                <w:szCs w:val="16"/>
                <w:lang w:val="ru-RU"/>
              </w:rPr>
            </w:pPr>
          </w:p>
        </w:tc>
        <w:tc>
          <w:tcPr>
            <w:tcW w:w="1162" w:type="dxa"/>
            <w:tcBorders>
              <w:top w:val="double" w:sz="4" w:space="0" w:color="auto"/>
              <w:left w:val="nil"/>
              <w:bottom w:val="nil"/>
              <w:right w:val="nil"/>
            </w:tcBorders>
            <w:noWrap/>
          </w:tcPr>
          <w:p w14:paraId="3B94E27A" w14:textId="77777777" w:rsidR="00F0367F" w:rsidRPr="002408B1" w:rsidRDefault="00F0367F" w:rsidP="005215B0">
            <w:pPr>
              <w:pStyle w:val="Annexref"/>
              <w:keepNext w:val="0"/>
              <w:keepLines w:val="0"/>
              <w:spacing w:before="0" w:after="0"/>
              <w:jc w:val="right"/>
              <w:rPr>
                <w:b/>
                <w:bCs/>
                <w:sz w:val="16"/>
                <w:szCs w:val="16"/>
                <w:lang w:val="ru-RU"/>
              </w:rPr>
            </w:pPr>
          </w:p>
        </w:tc>
      </w:tr>
    </w:tbl>
    <w:p w14:paraId="62D7DD77" w14:textId="77777777" w:rsidR="00F0367F" w:rsidRPr="002408B1" w:rsidRDefault="00F0367F" w:rsidP="004C60CE">
      <w:pPr>
        <w:pStyle w:val="Annextitle"/>
        <w:pageBreakBefore/>
        <w:spacing w:after="120"/>
        <w:rPr>
          <w:lang w:val="ru-RU"/>
        </w:rPr>
      </w:pPr>
      <w:bookmarkStart w:id="1192" w:name="_Toc73438038"/>
      <w:bookmarkStart w:id="1193" w:name="_Toc73439227"/>
      <w:r w:rsidRPr="002408B1">
        <w:rPr>
          <w:lang w:val="ru-RU"/>
        </w:rPr>
        <w:lastRenderedPageBreak/>
        <w:t xml:space="preserve">Добровольные взносы </w:t>
      </w:r>
      <w:r w:rsidRPr="002408B1">
        <w:rPr>
          <w:b w:val="0"/>
          <w:bCs/>
          <w:lang w:val="ru-RU"/>
        </w:rPr>
        <w:t>(</w:t>
      </w:r>
      <w:r w:rsidRPr="002408B1">
        <w:rPr>
          <w:b w:val="0"/>
          <w:bCs/>
          <w:i/>
          <w:iCs/>
          <w:lang w:val="ru-RU"/>
        </w:rPr>
        <w:t>продолжение</w:t>
      </w:r>
      <w:r w:rsidRPr="002408B1">
        <w:rPr>
          <w:b w:val="0"/>
          <w:bCs/>
          <w:lang w:val="ru-RU"/>
        </w:rPr>
        <w:t>)</w:t>
      </w:r>
      <w:bookmarkEnd w:id="1192"/>
      <w:bookmarkEnd w:id="1193"/>
    </w:p>
    <w:tbl>
      <w:tblPr>
        <w:tblStyle w:val="TableGrid"/>
        <w:tblW w:w="14581" w:type="dxa"/>
        <w:tblLayout w:type="fixed"/>
        <w:tblCellMar>
          <w:left w:w="85" w:type="dxa"/>
          <w:right w:w="85" w:type="dxa"/>
        </w:tblCellMar>
        <w:tblLook w:val="04A0" w:firstRow="1" w:lastRow="0" w:firstColumn="1" w:lastColumn="0" w:noHBand="0" w:noVBand="1"/>
      </w:tblPr>
      <w:tblGrid>
        <w:gridCol w:w="1125"/>
        <w:gridCol w:w="4609"/>
        <w:gridCol w:w="1065"/>
        <w:gridCol w:w="1203"/>
        <w:gridCol w:w="1092"/>
        <w:gridCol w:w="980"/>
        <w:gridCol w:w="1092"/>
        <w:gridCol w:w="1091"/>
        <w:gridCol w:w="1162"/>
        <w:gridCol w:w="1162"/>
      </w:tblGrid>
      <w:tr w:rsidR="00F0367F" w:rsidRPr="002408B1" w14:paraId="0BC1B11F" w14:textId="77777777" w:rsidTr="00706802">
        <w:trPr>
          <w:cantSplit/>
        </w:trPr>
        <w:tc>
          <w:tcPr>
            <w:tcW w:w="1125" w:type="dxa"/>
            <w:noWrap/>
            <w:vAlign w:val="center"/>
          </w:tcPr>
          <w:p w14:paraId="0E5804D0" w14:textId="77777777" w:rsidR="00F0367F" w:rsidRPr="002408B1" w:rsidRDefault="00F0367F" w:rsidP="008E4B46">
            <w:pPr>
              <w:pStyle w:val="Annexref"/>
              <w:keepNext w:val="0"/>
              <w:keepLines w:val="0"/>
              <w:spacing w:before="40" w:after="40"/>
              <w:rPr>
                <w:b/>
                <w:bCs/>
                <w:sz w:val="16"/>
                <w:szCs w:val="16"/>
                <w:lang w:val="ru-RU"/>
              </w:rPr>
            </w:pPr>
            <w:r w:rsidRPr="002408B1">
              <w:rPr>
                <w:b/>
                <w:bCs/>
                <w:sz w:val="16"/>
                <w:szCs w:val="16"/>
                <w:lang w:val="ru-RU"/>
              </w:rPr>
              <w:t>Код проекта</w:t>
            </w:r>
          </w:p>
        </w:tc>
        <w:tc>
          <w:tcPr>
            <w:tcW w:w="4609" w:type="dxa"/>
            <w:noWrap/>
            <w:vAlign w:val="center"/>
          </w:tcPr>
          <w:p w14:paraId="61BD4639"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Название проекта</w:t>
            </w:r>
          </w:p>
        </w:tc>
        <w:tc>
          <w:tcPr>
            <w:tcW w:w="1065" w:type="dxa"/>
            <w:noWrap/>
            <w:vAlign w:val="center"/>
          </w:tcPr>
          <w:p w14:paraId="353BEE6C"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Валюта</w:t>
            </w:r>
          </w:p>
        </w:tc>
        <w:tc>
          <w:tcPr>
            <w:tcW w:w="1203" w:type="dxa"/>
            <w:noWrap/>
            <w:vAlign w:val="center"/>
          </w:tcPr>
          <w:p w14:paraId="5736666C"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Остаток на 01.01.2020 г.</w:t>
            </w:r>
          </w:p>
        </w:tc>
        <w:tc>
          <w:tcPr>
            <w:tcW w:w="1092" w:type="dxa"/>
            <w:noWrap/>
            <w:vAlign w:val="center"/>
          </w:tcPr>
          <w:p w14:paraId="5D04181F"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 xml:space="preserve">Полученные средства, </w:t>
            </w:r>
            <w:r w:rsidRPr="002408B1">
              <w:rPr>
                <w:b/>
                <w:bCs/>
                <w:sz w:val="16"/>
                <w:szCs w:val="16"/>
                <w:lang w:val="ru-RU"/>
              </w:rPr>
              <w:br/>
              <w:t>2020 г.</w:t>
            </w:r>
          </w:p>
        </w:tc>
        <w:tc>
          <w:tcPr>
            <w:tcW w:w="980" w:type="dxa"/>
            <w:noWrap/>
            <w:vAlign w:val="center"/>
          </w:tcPr>
          <w:p w14:paraId="011E43C5"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Прибыли/</w:t>
            </w:r>
            <w:r w:rsidRPr="002408B1">
              <w:rPr>
                <w:b/>
                <w:bCs/>
                <w:sz w:val="16"/>
                <w:szCs w:val="16"/>
                <w:lang w:val="ru-RU"/>
              </w:rPr>
              <w:br/>
              <w:t>убытки,</w:t>
            </w:r>
            <w:r w:rsidRPr="002408B1">
              <w:rPr>
                <w:b/>
                <w:bCs/>
                <w:sz w:val="16"/>
                <w:szCs w:val="16"/>
                <w:lang w:val="ru-RU"/>
              </w:rPr>
              <w:br/>
              <w:t>2020 г.</w:t>
            </w:r>
          </w:p>
        </w:tc>
        <w:tc>
          <w:tcPr>
            <w:tcW w:w="1092" w:type="dxa"/>
            <w:noWrap/>
            <w:vAlign w:val="center"/>
          </w:tcPr>
          <w:p w14:paraId="011A7C44"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Трансферты</w:t>
            </w:r>
            <w:r w:rsidRPr="002408B1">
              <w:rPr>
                <w:b/>
                <w:bCs/>
                <w:sz w:val="16"/>
                <w:szCs w:val="16"/>
                <w:lang w:val="ru-RU"/>
              </w:rPr>
              <w:br/>
              <w:t>2020 г.</w:t>
            </w:r>
          </w:p>
        </w:tc>
        <w:tc>
          <w:tcPr>
            <w:tcW w:w="1091" w:type="dxa"/>
            <w:noWrap/>
            <w:vAlign w:val="center"/>
          </w:tcPr>
          <w:p w14:paraId="701DE9CF"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 xml:space="preserve">Расходы, </w:t>
            </w:r>
            <w:r w:rsidRPr="002408B1">
              <w:rPr>
                <w:b/>
                <w:bCs/>
                <w:sz w:val="16"/>
                <w:szCs w:val="16"/>
                <w:lang w:val="ru-RU"/>
              </w:rPr>
              <w:br/>
              <w:t>2020 г.</w:t>
            </w:r>
          </w:p>
        </w:tc>
        <w:tc>
          <w:tcPr>
            <w:tcW w:w="1162" w:type="dxa"/>
            <w:noWrap/>
            <w:vAlign w:val="center"/>
          </w:tcPr>
          <w:p w14:paraId="469F9CE0"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Остаток на 31.12.2020 г.</w:t>
            </w:r>
          </w:p>
        </w:tc>
        <w:tc>
          <w:tcPr>
            <w:tcW w:w="1162" w:type="dxa"/>
            <w:noWrap/>
            <w:vAlign w:val="center"/>
          </w:tcPr>
          <w:p w14:paraId="74521377"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Остаток</w:t>
            </w:r>
            <w:r w:rsidRPr="002408B1">
              <w:rPr>
                <w:b/>
                <w:bCs/>
                <w:sz w:val="16"/>
                <w:szCs w:val="16"/>
                <w:lang w:val="ru-RU"/>
              </w:rPr>
              <w:br/>
              <w:t>в шв. фр.</w:t>
            </w:r>
          </w:p>
        </w:tc>
      </w:tr>
      <w:tr w:rsidR="00F0367F" w:rsidRPr="002408B1" w14:paraId="3F2C88E0" w14:textId="77777777" w:rsidTr="005215B0">
        <w:trPr>
          <w:cantSplit/>
        </w:trPr>
        <w:tc>
          <w:tcPr>
            <w:tcW w:w="1125" w:type="dxa"/>
            <w:noWrap/>
          </w:tcPr>
          <w:p w14:paraId="20B4B387"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БРЭ</w:t>
            </w:r>
          </w:p>
        </w:tc>
        <w:tc>
          <w:tcPr>
            <w:tcW w:w="4609" w:type="dxa"/>
            <w:noWrap/>
          </w:tcPr>
          <w:p w14:paraId="4F57FD89" w14:textId="77777777" w:rsidR="00F0367F" w:rsidRPr="002408B1" w:rsidRDefault="00F0367F" w:rsidP="005215B0">
            <w:pPr>
              <w:pStyle w:val="Annexref"/>
              <w:keepNext w:val="0"/>
              <w:keepLines w:val="0"/>
              <w:spacing w:before="0" w:after="0"/>
              <w:jc w:val="left"/>
              <w:rPr>
                <w:sz w:val="16"/>
                <w:szCs w:val="16"/>
                <w:lang w:val="ru-RU"/>
              </w:rPr>
            </w:pPr>
          </w:p>
        </w:tc>
        <w:tc>
          <w:tcPr>
            <w:tcW w:w="1065" w:type="dxa"/>
            <w:noWrap/>
          </w:tcPr>
          <w:p w14:paraId="7DA65326" w14:textId="77777777" w:rsidR="00F0367F" w:rsidRPr="002408B1" w:rsidRDefault="00F0367F" w:rsidP="005215B0">
            <w:pPr>
              <w:pStyle w:val="Annexref"/>
              <w:keepNext w:val="0"/>
              <w:keepLines w:val="0"/>
              <w:spacing w:before="0" w:after="0"/>
              <w:rPr>
                <w:sz w:val="16"/>
                <w:szCs w:val="16"/>
                <w:lang w:val="ru-RU"/>
              </w:rPr>
            </w:pPr>
          </w:p>
        </w:tc>
        <w:tc>
          <w:tcPr>
            <w:tcW w:w="1203" w:type="dxa"/>
            <w:noWrap/>
          </w:tcPr>
          <w:p w14:paraId="70D0C599"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noWrap/>
          </w:tcPr>
          <w:p w14:paraId="143974E6" w14:textId="77777777" w:rsidR="00F0367F" w:rsidRPr="002408B1" w:rsidRDefault="00F0367F" w:rsidP="005215B0">
            <w:pPr>
              <w:pStyle w:val="Annexref"/>
              <w:keepNext w:val="0"/>
              <w:keepLines w:val="0"/>
              <w:spacing w:before="0" w:after="0"/>
              <w:jc w:val="right"/>
              <w:rPr>
                <w:sz w:val="16"/>
                <w:szCs w:val="16"/>
                <w:lang w:val="ru-RU"/>
              </w:rPr>
            </w:pPr>
          </w:p>
        </w:tc>
        <w:tc>
          <w:tcPr>
            <w:tcW w:w="980" w:type="dxa"/>
            <w:noWrap/>
          </w:tcPr>
          <w:p w14:paraId="7B4647D6" w14:textId="77777777" w:rsidR="00F0367F" w:rsidRPr="002408B1" w:rsidRDefault="00F0367F" w:rsidP="005215B0">
            <w:pPr>
              <w:pStyle w:val="Annexref"/>
              <w:keepNext w:val="0"/>
              <w:keepLines w:val="0"/>
              <w:spacing w:before="0" w:after="0"/>
              <w:jc w:val="right"/>
              <w:rPr>
                <w:sz w:val="16"/>
                <w:szCs w:val="16"/>
                <w:lang w:val="ru-RU"/>
              </w:rPr>
            </w:pPr>
          </w:p>
        </w:tc>
        <w:tc>
          <w:tcPr>
            <w:tcW w:w="1092" w:type="dxa"/>
            <w:noWrap/>
          </w:tcPr>
          <w:p w14:paraId="523EC3FE" w14:textId="77777777" w:rsidR="00F0367F" w:rsidRPr="002408B1" w:rsidRDefault="00F0367F" w:rsidP="005215B0">
            <w:pPr>
              <w:pStyle w:val="Annexref"/>
              <w:keepNext w:val="0"/>
              <w:keepLines w:val="0"/>
              <w:spacing w:before="0" w:after="0"/>
              <w:jc w:val="right"/>
              <w:rPr>
                <w:sz w:val="16"/>
                <w:szCs w:val="16"/>
                <w:lang w:val="ru-RU"/>
              </w:rPr>
            </w:pPr>
          </w:p>
        </w:tc>
        <w:tc>
          <w:tcPr>
            <w:tcW w:w="1091" w:type="dxa"/>
            <w:noWrap/>
          </w:tcPr>
          <w:p w14:paraId="4CF1CCCD"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noWrap/>
          </w:tcPr>
          <w:p w14:paraId="734AB308" w14:textId="77777777" w:rsidR="00F0367F" w:rsidRPr="002408B1" w:rsidRDefault="00F0367F" w:rsidP="005215B0">
            <w:pPr>
              <w:pStyle w:val="Annexref"/>
              <w:keepNext w:val="0"/>
              <w:keepLines w:val="0"/>
              <w:spacing w:before="0" w:after="0"/>
              <w:jc w:val="right"/>
              <w:rPr>
                <w:sz w:val="16"/>
                <w:szCs w:val="16"/>
                <w:lang w:val="ru-RU"/>
              </w:rPr>
            </w:pPr>
          </w:p>
        </w:tc>
        <w:tc>
          <w:tcPr>
            <w:tcW w:w="1162" w:type="dxa"/>
            <w:noWrap/>
          </w:tcPr>
          <w:p w14:paraId="13C31C97" w14:textId="77777777" w:rsidR="00F0367F" w:rsidRPr="002408B1" w:rsidRDefault="00F0367F" w:rsidP="005215B0">
            <w:pPr>
              <w:pStyle w:val="Annexref"/>
              <w:keepNext w:val="0"/>
              <w:keepLines w:val="0"/>
              <w:spacing w:before="0" w:after="0"/>
              <w:jc w:val="right"/>
              <w:rPr>
                <w:sz w:val="16"/>
                <w:szCs w:val="16"/>
                <w:lang w:val="ru-RU"/>
              </w:rPr>
            </w:pPr>
          </w:p>
        </w:tc>
      </w:tr>
      <w:tr w:rsidR="00F0367F" w:rsidRPr="002408B1" w14:paraId="08785E92" w14:textId="77777777" w:rsidTr="005215B0">
        <w:trPr>
          <w:cantSplit/>
        </w:trPr>
        <w:tc>
          <w:tcPr>
            <w:tcW w:w="1125" w:type="dxa"/>
            <w:noWrap/>
            <w:hideMark/>
          </w:tcPr>
          <w:p w14:paraId="2A8BBFCF"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P.40494.1.01</w:t>
            </w:r>
          </w:p>
        </w:tc>
        <w:tc>
          <w:tcPr>
            <w:tcW w:w="4609" w:type="dxa"/>
            <w:noWrap/>
            <w:hideMark/>
          </w:tcPr>
          <w:p w14:paraId="4E4A3826"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CV Буркина-Фасо для региональных инициатив для Африки </w:t>
            </w:r>
          </w:p>
        </w:tc>
        <w:tc>
          <w:tcPr>
            <w:tcW w:w="1065" w:type="dxa"/>
            <w:noWrap/>
            <w:hideMark/>
          </w:tcPr>
          <w:p w14:paraId="1058DC61"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3C0B2F2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105 595,54</w:t>
            </w:r>
          </w:p>
        </w:tc>
        <w:tc>
          <w:tcPr>
            <w:tcW w:w="1092" w:type="dxa"/>
            <w:noWrap/>
            <w:hideMark/>
          </w:tcPr>
          <w:p w14:paraId="141CFB0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36D7322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8ABF09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773A86D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1B53847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105 595,54</w:t>
            </w:r>
          </w:p>
        </w:tc>
        <w:tc>
          <w:tcPr>
            <w:tcW w:w="1162" w:type="dxa"/>
            <w:noWrap/>
            <w:hideMark/>
          </w:tcPr>
          <w:p w14:paraId="6E0D1F5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95 669,80</w:t>
            </w:r>
          </w:p>
        </w:tc>
      </w:tr>
      <w:tr w:rsidR="00F0367F" w:rsidRPr="002408B1" w14:paraId="45382571" w14:textId="77777777" w:rsidTr="005215B0">
        <w:trPr>
          <w:cantSplit/>
        </w:trPr>
        <w:tc>
          <w:tcPr>
            <w:tcW w:w="1125" w:type="dxa"/>
            <w:noWrap/>
            <w:hideMark/>
          </w:tcPr>
          <w:p w14:paraId="0CD0B439"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P.40498.1.01</w:t>
            </w:r>
          </w:p>
        </w:tc>
        <w:tc>
          <w:tcPr>
            <w:tcW w:w="4609" w:type="dxa"/>
            <w:noWrap/>
            <w:hideMark/>
          </w:tcPr>
          <w:p w14:paraId="3D9EB67D"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CV ВОЗ: Выполнение Рек. 3 Комиссии по информации и подотчетности в отношении здоровья женщин и детей </w:t>
            </w:r>
          </w:p>
        </w:tc>
        <w:tc>
          <w:tcPr>
            <w:tcW w:w="1065" w:type="dxa"/>
            <w:noWrap/>
            <w:hideMark/>
          </w:tcPr>
          <w:p w14:paraId="0CCBB3B4"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7DB9AF2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42 606,36</w:t>
            </w:r>
          </w:p>
        </w:tc>
        <w:tc>
          <w:tcPr>
            <w:tcW w:w="1092" w:type="dxa"/>
            <w:noWrap/>
            <w:hideMark/>
          </w:tcPr>
          <w:p w14:paraId="5781057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BBB9D2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788520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3BFE29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94,75</w:t>
            </w:r>
          </w:p>
        </w:tc>
        <w:tc>
          <w:tcPr>
            <w:tcW w:w="1162" w:type="dxa"/>
            <w:noWrap/>
            <w:hideMark/>
          </w:tcPr>
          <w:p w14:paraId="73645A9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42 511,61</w:t>
            </w:r>
          </w:p>
        </w:tc>
        <w:tc>
          <w:tcPr>
            <w:tcW w:w="1162" w:type="dxa"/>
            <w:noWrap/>
            <w:hideMark/>
          </w:tcPr>
          <w:p w14:paraId="6BF5869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38 515,62</w:t>
            </w:r>
          </w:p>
        </w:tc>
      </w:tr>
      <w:tr w:rsidR="00F0367F" w:rsidRPr="002408B1" w14:paraId="6A46E28C" w14:textId="77777777" w:rsidTr="005215B0">
        <w:trPr>
          <w:cantSplit/>
        </w:trPr>
        <w:tc>
          <w:tcPr>
            <w:tcW w:w="1125" w:type="dxa"/>
            <w:noWrap/>
            <w:hideMark/>
          </w:tcPr>
          <w:p w14:paraId="160145E2"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P.40509.1.01</w:t>
            </w:r>
          </w:p>
        </w:tc>
        <w:tc>
          <w:tcPr>
            <w:tcW w:w="4609" w:type="dxa"/>
            <w:noWrap/>
            <w:hideMark/>
          </w:tcPr>
          <w:p w14:paraId="49E29CCF"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MIIT Китая – Семинар 2012 г. (APS 12952)</w:t>
            </w:r>
          </w:p>
        </w:tc>
        <w:tc>
          <w:tcPr>
            <w:tcW w:w="1065" w:type="dxa"/>
            <w:noWrap/>
            <w:hideMark/>
          </w:tcPr>
          <w:p w14:paraId="15A68366"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300B9D7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34 684,05</w:t>
            </w:r>
          </w:p>
        </w:tc>
        <w:tc>
          <w:tcPr>
            <w:tcW w:w="1092" w:type="dxa"/>
            <w:noWrap/>
            <w:hideMark/>
          </w:tcPr>
          <w:p w14:paraId="48A5E8E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FE3CE1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167083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68B35CC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43FC2C7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34 684,05</w:t>
            </w:r>
          </w:p>
        </w:tc>
        <w:tc>
          <w:tcPr>
            <w:tcW w:w="1162" w:type="dxa"/>
            <w:noWrap/>
            <w:hideMark/>
          </w:tcPr>
          <w:p w14:paraId="3C42D08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31 423,83</w:t>
            </w:r>
          </w:p>
        </w:tc>
      </w:tr>
      <w:tr w:rsidR="00F0367F" w:rsidRPr="002408B1" w14:paraId="6D117A20" w14:textId="77777777" w:rsidTr="005215B0">
        <w:trPr>
          <w:cantSplit/>
        </w:trPr>
        <w:tc>
          <w:tcPr>
            <w:tcW w:w="1125" w:type="dxa"/>
            <w:noWrap/>
            <w:hideMark/>
          </w:tcPr>
          <w:p w14:paraId="3C6DF957"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P.40570.1.01</w:t>
            </w:r>
          </w:p>
        </w:tc>
        <w:tc>
          <w:tcPr>
            <w:tcW w:w="4609" w:type="dxa"/>
            <w:noWrap/>
            <w:hideMark/>
          </w:tcPr>
          <w:p w14:paraId="62034855"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Техническая помощь МСЭ для CNC</w:t>
            </w:r>
          </w:p>
        </w:tc>
        <w:tc>
          <w:tcPr>
            <w:tcW w:w="1065" w:type="dxa"/>
            <w:noWrap/>
            <w:hideMark/>
          </w:tcPr>
          <w:p w14:paraId="32FADAE4"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5CAC39E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37 172,06</w:t>
            </w:r>
          </w:p>
        </w:tc>
        <w:tc>
          <w:tcPr>
            <w:tcW w:w="1092" w:type="dxa"/>
            <w:noWrap/>
            <w:hideMark/>
          </w:tcPr>
          <w:p w14:paraId="5635AA3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63D0816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1025DA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62CFEA2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5D57624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37 172,06</w:t>
            </w:r>
          </w:p>
        </w:tc>
        <w:tc>
          <w:tcPr>
            <w:tcW w:w="1162" w:type="dxa"/>
            <w:noWrap/>
            <w:hideMark/>
          </w:tcPr>
          <w:p w14:paraId="7C62959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33 677,97</w:t>
            </w:r>
          </w:p>
        </w:tc>
      </w:tr>
      <w:tr w:rsidR="00F0367F" w:rsidRPr="002408B1" w14:paraId="5B34AB50" w14:textId="77777777" w:rsidTr="005215B0">
        <w:trPr>
          <w:cantSplit/>
        </w:trPr>
        <w:tc>
          <w:tcPr>
            <w:tcW w:w="1125" w:type="dxa"/>
            <w:noWrap/>
            <w:hideMark/>
          </w:tcPr>
          <w:p w14:paraId="52870759"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P.40576.1.01</w:t>
            </w:r>
          </w:p>
        </w:tc>
        <w:tc>
          <w:tcPr>
            <w:tcW w:w="4609" w:type="dxa"/>
            <w:noWrap/>
            <w:hideMark/>
          </w:tcPr>
          <w:p w14:paraId="2131C690"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Тренировочные занятия по кибербезопасности 2015 г.</w:t>
            </w:r>
          </w:p>
        </w:tc>
        <w:tc>
          <w:tcPr>
            <w:tcW w:w="1065" w:type="dxa"/>
            <w:noWrap/>
            <w:hideMark/>
          </w:tcPr>
          <w:p w14:paraId="0D9B4501"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18B2DDC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11 798,42</w:t>
            </w:r>
          </w:p>
        </w:tc>
        <w:tc>
          <w:tcPr>
            <w:tcW w:w="1092" w:type="dxa"/>
            <w:noWrap/>
            <w:hideMark/>
          </w:tcPr>
          <w:p w14:paraId="20F3E24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73CB1B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E7A468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3F0270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1F15C86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11 798,42</w:t>
            </w:r>
          </w:p>
        </w:tc>
        <w:tc>
          <w:tcPr>
            <w:tcW w:w="1162" w:type="dxa"/>
            <w:noWrap/>
            <w:hideMark/>
          </w:tcPr>
          <w:p w14:paraId="21B5EC3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10 689,40</w:t>
            </w:r>
          </w:p>
        </w:tc>
      </w:tr>
      <w:tr w:rsidR="00F0367F" w:rsidRPr="002408B1" w14:paraId="1770F8FB" w14:textId="77777777" w:rsidTr="005215B0">
        <w:trPr>
          <w:cantSplit/>
        </w:trPr>
        <w:tc>
          <w:tcPr>
            <w:tcW w:w="1125" w:type="dxa"/>
            <w:noWrap/>
            <w:hideMark/>
          </w:tcPr>
          <w:p w14:paraId="0E9CFD06"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P.40584.1.01</w:t>
            </w:r>
          </w:p>
        </w:tc>
        <w:tc>
          <w:tcPr>
            <w:tcW w:w="4609" w:type="dxa"/>
            <w:noWrap/>
            <w:hideMark/>
          </w:tcPr>
          <w:p w14:paraId="37A3844E"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CTO – Стипендии для региона СНГ</w:t>
            </w:r>
          </w:p>
        </w:tc>
        <w:tc>
          <w:tcPr>
            <w:tcW w:w="1065" w:type="dxa"/>
            <w:noWrap/>
            <w:hideMark/>
          </w:tcPr>
          <w:p w14:paraId="171775DC"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7A11445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142,99</w:t>
            </w:r>
          </w:p>
        </w:tc>
        <w:tc>
          <w:tcPr>
            <w:tcW w:w="1092" w:type="dxa"/>
            <w:noWrap/>
            <w:hideMark/>
          </w:tcPr>
          <w:p w14:paraId="0378ED5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136141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2AECA3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2690A1D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159D39E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142,99</w:t>
            </w:r>
          </w:p>
        </w:tc>
        <w:tc>
          <w:tcPr>
            <w:tcW w:w="1162" w:type="dxa"/>
            <w:noWrap/>
            <w:hideMark/>
          </w:tcPr>
          <w:p w14:paraId="4BC31E5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129,55</w:t>
            </w:r>
          </w:p>
        </w:tc>
      </w:tr>
      <w:tr w:rsidR="00F0367F" w:rsidRPr="002408B1" w14:paraId="38B21F49" w14:textId="77777777" w:rsidTr="005215B0">
        <w:trPr>
          <w:cantSplit/>
        </w:trPr>
        <w:tc>
          <w:tcPr>
            <w:tcW w:w="1125" w:type="dxa"/>
            <w:noWrap/>
            <w:hideMark/>
          </w:tcPr>
          <w:p w14:paraId="640C802F"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P.40597.1.01</w:t>
            </w:r>
          </w:p>
        </w:tc>
        <w:tc>
          <w:tcPr>
            <w:tcW w:w="4609" w:type="dxa"/>
            <w:noWrap/>
            <w:hideMark/>
          </w:tcPr>
          <w:p w14:paraId="4E9E8475"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CV INTEL − NBTC − Программа "Добровольцы МСЭ" </w:t>
            </w:r>
          </w:p>
        </w:tc>
        <w:tc>
          <w:tcPr>
            <w:tcW w:w="1065" w:type="dxa"/>
            <w:noWrap/>
            <w:hideMark/>
          </w:tcPr>
          <w:p w14:paraId="324C603C"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3714AE9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97,11</w:t>
            </w:r>
          </w:p>
        </w:tc>
        <w:tc>
          <w:tcPr>
            <w:tcW w:w="1092" w:type="dxa"/>
            <w:noWrap/>
            <w:hideMark/>
          </w:tcPr>
          <w:p w14:paraId="2F79E98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7301061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953414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59FB043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0DDCEB1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97,11</w:t>
            </w:r>
          </w:p>
        </w:tc>
        <w:tc>
          <w:tcPr>
            <w:tcW w:w="1162" w:type="dxa"/>
            <w:noWrap/>
            <w:hideMark/>
          </w:tcPr>
          <w:p w14:paraId="6F33FE5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87,98</w:t>
            </w:r>
          </w:p>
        </w:tc>
      </w:tr>
      <w:tr w:rsidR="00F0367F" w:rsidRPr="002408B1" w14:paraId="461797BA" w14:textId="77777777" w:rsidTr="005215B0">
        <w:trPr>
          <w:cantSplit/>
        </w:trPr>
        <w:tc>
          <w:tcPr>
            <w:tcW w:w="1125" w:type="dxa"/>
            <w:noWrap/>
            <w:hideMark/>
          </w:tcPr>
          <w:p w14:paraId="246703C5"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P.40605.1.01</w:t>
            </w:r>
          </w:p>
        </w:tc>
        <w:tc>
          <w:tcPr>
            <w:tcW w:w="4609" w:type="dxa"/>
            <w:noWrap/>
            <w:hideMark/>
          </w:tcPr>
          <w:p w14:paraId="1F0864A6"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Разработка учебных курсов МСЭ − V</w:t>
            </w:r>
          </w:p>
        </w:tc>
        <w:tc>
          <w:tcPr>
            <w:tcW w:w="1065" w:type="dxa"/>
            <w:noWrap/>
            <w:hideMark/>
          </w:tcPr>
          <w:p w14:paraId="200A041B"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3B4C447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60 000,00</w:t>
            </w:r>
          </w:p>
        </w:tc>
        <w:tc>
          <w:tcPr>
            <w:tcW w:w="1092" w:type="dxa"/>
            <w:noWrap/>
            <w:hideMark/>
          </w:tcPr>
          <w:p w14:paraId="77EA8B9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7BF96F2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B2A029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5B2F39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3D3898D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60 000,00</w:t>
            </w:r>
          </w:p>
        </w:tc>
        <w:tc>
          <w:tcPr>
            <w:tcW w:w="1162" w:type="dxa"/>
            <w:noWrap/>
            <w:hideMark/>
          </w:tcPr>
          <w:p w14:paraId="3F4B480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54 360,14</w:t>
            </w:r>
          </w:p>
        </w:tc>
      </w:tr>
      <w:tr w:rsidR="00F0367F" w:rsidRPr="002408B1" w14:paraId="60948C11" w14:textId="77777777" w:rsidTr="005215B0">
        <w:trPr>
          <w:cantSplit/>
        </w:trPr>
        <w:tc>
          <w:tcPr>
            <w:tcW w:w="1125" w:type="dxa"/>
            <w:noWrap/>
            <w:hideMark/>
          </w:tcPr>
          <w:p w14:paraId="12248A39"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P.40610.1.01</w:t>
            </w:r>
          </w:p>
        </w:tc>
        <w:tc>
          <w:tcPr>
            <w:tcW w:w="4609" w:type="dxa"/>
            <w:noWrap/>
            <w:hideMark/>
          </w:tcPr>
          <w:p w14:paraId="1ED76368"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Помощь Камеруну в отношении сети подвижной связи</w:t>
            </w:r>
          </w:p>
        </w:tc>
        <w:tc>
          <w:tcPr>
            <w:tcW w:w="1065" w:type="dxa"/>
            <w:noWrap/>
            <w:hideMark/>
          </w:tcPr>
          <w:p w14:paraId="480D572F"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42D68E1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30 439,54</w:t>
            </w:r>
          </w:p>
        </w:tc>
        <w:tc>
          <w:tcPr>
            <w:tcW w:w="1092" w:type="dxa"/>
            <w:noWrap/>
            <w:hideMark/>
          </w:tcPr>
          <w:p w14:paraId="3C154D3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840EAF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D81C17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45E8E37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126B9DF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30 439,54</w:t>
            </w:r>
          </w:p>
        </w:tc>
        <w:tc>
          <w:tcPr>
            <w:tcW w:w="1162" w:type="dxa"/>
            <w:noWrap/>
            <w:hideMark/>
          </w:tcPr>
          <w:p w14:paraId="4597834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27 578,29</w:t>
            </w:r>
          </w:p>
        </w:tc>
      </w:tr>
      <w:tr w:rsidR="00F0367F" w:rsidRPr="002408B1" w14:paraId="57FF5FDC" w14:textId="77777777" w:rsidTr="005215B0">
        <w:trPr>
          <w:cantSplit/>
        </w:trPr>
        <w:tc>
          <w:tcPr>
            <w:tcW w:w="1125" w:type="dxa"/>
            <w:noWrap/>
            <w:hideMark/>
          </w:tcPr>
          <w:p w14:paraId="3DCE4E61"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P.40621.1.01</w:t>
            </w:r>
          </w:p>
        </w:tc>
        <w:tc>
          <w:tcPr>
            <w:tcW w:w="4609" w:type="dxa"/>
            <w:noWrap/>
            <w:hideMark/>
          </w:tcPr>
          <w:p w14:paraId="2EA1AFCA"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Фонд Билла и Мелинды Гейтс − ГСР-2016 г.</w:t>
            </w:r>
          </w:p>
        </w:tc>
        <w:tc>
          <w:tcPr>
            <w:tcW w:w="1065" w:type="dxa"/>
            <w:noWrap/>
            <w:hideMark/>
          </w:tcPr>
          <w:p w14:paraId="0BE195FA"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6843572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−445,00</w:t>
            </w:r>
          </w:p>
        </w:tc>
        <w:tc>
          <w:tcPr>
            <w:tcW w:w="1092" w:type="dxa"/>
            <w:noWrap/>
            <w:hideMark/>
          </w:tcPr>
          <w:p w14:paraId="7A729FD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A6B224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1B0E943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195827E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6002F7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−445,00</w:t>
            </w:r>
          </w:p>
        </w:tc>
        <w:tc>
          <w:tcPr>
            <w:tcW w:w="1162" w:type="dxa"/>
            <w:noWrap/>
            <w:hideMark/>
          </w:tcPr>
          <w:p w14:paraId="302A0B4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−403,17</w:t>
            </w:r>
          </w:p>
        </w:tc>
      </w:tr>
      <w:tr w:rsidR="00F0367F" w:rsidRPr="002408B1" w14:paraId="3684A8E2" w14:textId="77777777" w:rsidTr="005215B0">
        <w:trPr>
          <w:cantSplit/>
        </w:trPr>
        <w:tc>
          <w:tcPr>
            <w:tcW w:w="1125" w:type="dxa"/>
            <w:noWrap/>
            <w:hideMark/>
          </w:tcPr>
          <w:p w14:paraId="7B0D562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P.40627.1.01</w:t>
            </w:r>
          </w:p>
        </w:tc>
        <w:tc>
          <w:tcPr>
            <w:tcW w:w="4609" w:type="dxa"/>
            <w:noWrap/>
            <w:hideMark/>
          </w:tcPr>
          <w:p w14:paraId="49B02C0E"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CV BUPA − Павильон БРЭ на Telecom </w:t>
            </w:r>
          </w:p>
        </w:tc>
        <w:tc>
          <w:tcPr>
            <w:tcW w:w="1065" w:type="dxa"/>
            <w:noWrap/>
            <w:hideMark/>
          </w:tcPr>
          <w:p w14:paraId="0696ECFB"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670E0F2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10 000,00</w:t>
            </w:r>
          </w:p>
        </w:tc>
        <w:tc>
          <w:tcPr>
            <w:tcW w:w="1092" w:type="dxa"/>
            <w:noWrap/>
            <w:hideMark/>
          </w:tcPr>
          <w:p w14:paraId="21675CC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55FE8F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1B78D99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64066D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FB6695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10 000,00</w:t>
            </w:r>
          </w:p>
        </w:tc>
        <w:tc>
          <w:tcPr>
            <w:tcW w:w="1162" w:type="dxa"/>
            <w:noWrap/>
            <w:hideMark/>
          </w:tcPr>
          <w:p w14:paraId="43F559D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9 060,02</w:t>
            </w:r>
          </w:p>
        </w:tc>
      </w:tr>
      <w:tr w:rsidR="00F0367F" w:rsidRPr="002408B1" w14:paraId="16007B6B" w14:textId="77777777" w:rsidTr="005215B0">
        <w:trPr>
          <w:cantSplit/>
        </w:trPr>
        <w:tc>
          <w:tcPr>
            <w:tcW w:w="1125" w:type="dxa"/>
            <w:noWrap/>
            <w:hideMark/>
          </w:tcPr>
          <w:p w14:paraId="1A4FB1C8"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P.40632.1.01</w:t>
            </w:r>
          </w:p>
        </w:tc>
        <w:tc>
          <w:tcPr>
            <w:tcW w:w="4609" w:type="dxa"/>
            <w:noWrap/>
            <w:hideMark/>
          </w:tcPr>
          <w:p w14:paraId="7E640AA9"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SIGET − помощь Сальвадору</w:t>
            </w:r>
          </w:p>
        </w:tc>
        <w:tc>
          <w:tcPr>
            <w:tcW w:w="1065" w:type="dxa"/>
            <w:noWrap/>
            <w:hideMark/>
          </w:tcPr>
          <w:p w14:paraId="5EFA00C2"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37FC0CF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15 785,80</w:t>
            </w:r>
          </w:p>
        </w:tc>
        <w:tc>
          <w:tcPr>
            <w:tcW w:w="1092" w:type="dxa"/>
            <w:noWrap/>
            <w:hideMark/>
          </w:tcPr>
          <w:p w14:paraId="5B8AF8B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7D743DC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F73B99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45A3A0B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31592B4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15 785,80</w:t>
            </w:r>
          </w:p>
        </w:tc>
        <w:tc>
          <w:tcPr>
            <w:tcW w:w="1162" w:type="dxa"/>
            <w:noWrap/>
            <w:hideMark/>
          </w:tcPr>
          <w:p w14:paraId="44DE0F5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14 301,97</w:t>
            </w:r>
          </w:p>
        </w:tc>
      </w:tr>
      <w:tr w:rsidR="00F0367F" w:rsidRPr="002408B1" w14:paraId="12C3265A" w14:textId="77777777" w:rsidTr="005215B0">
        <w:trPr>
          <w:cantSplit/>
        </w:trPr>
        <w:tc>
          <w:tcPr>
            <w:tcW w:w="1125" w:type="dxa"/>
            <w:noWrap/>
            <w:hideMark/>
          </w:tcPr>
          <w:p w14:paraId="2B8B6B6C"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P.40634.1.01</w:t>
            </w:r>
          </w:p>
        </w:tc>
        <w:tc>
          <w:tcPr>
            <w:tcW w:w="4609" w:type="dxa"/>
            <w:noWrap/>
            <w:hideMark/>
          </w:tcPr>
          <w:p w14:paraId="1EA4E6E0" w14:textId="77777777" w:rsidR="00F0367F" w:rsidRPr="001E7481" w:rsidRDefault="00F0367F" w:rsidP="001D2B30">
            <w:pPr>
              <w:pStyle w:val="Annexref"/>
              <w:keepNext w:val="0"/>
              <w:keepLines w:val="0"/>
              <w:spacing w:before="0" w:after="0"/>
              <w:jc w:val="left"/>
              <w:rPr>
                <w:sz w:val="16"/>
                <w:szCs w:val="16"/>
              </w:rPr>
            </w:pPr>
            <w:r w:rsidRPr="001E7481">
              <w:rPr>
                <w:sz w:val="16"/>
                <w:szCs w:val="16"/>
              </w:rPr>
              <w:t xml:space="preserve">CV VimpelCom </w:t>
            </w:r>
            <w:proofErr w:type="spellStart"/>
            <w:r w:rsidRPr="001E7481">
              <w:rPr>
                <w:sz w:val="16"/>
                <w:szCs w:val="16"/>
              </w:rPr>
              <w:t>Lts</w:t>
            </w:r>
            <w:proofErr w:type="spellEnd"/>
            <w:r w:rsidRPr="001E7481">
              <w:rPr>
                <w:sz w:val="16"/>
                <w:szCs w:val="16"/>
              </w:rPr>
              <w:t xml:space="preserve"> − </w:t>
            </w:r>
            <w:r w:rsidRPr="002408B1">
              <w:rPr>
                <w:sz w:val="16"/>
                <w:szCs w:val="16"/>
                <w:lang w:val="ru-RU"/>
              </w:rPr>
              <w:t>ГДРО</w:t>
            </w:r>
            <w:r w:rsidRPr="001E7481">
              <w:rPr>
                <w:sz w:val="16"/>
                <w:szCs w:val="16"/>
              </w:rPr>
              <w:t xml:space="preserve"> 2016 </w:t>
            </w:r>
            <w:r w:rsidRPr="002408B1">
              <w:rPr>
                <w:sz w:val="16"/>
                <w:szCs w:val="16"/>
                <w:lang w:val="ru-RU"/>
              </w:rPr>
              <w:t>г</w:t>
            </w:r>
            <w:r w:rsidRPr="001E7481">
              <w:rPr>
                <w:sz w:val="16"/>
                <w:szCs w:val="16"/>
              </w:rPr>
              <w:t>.</w:t>
            </w:r>
          </w:p>
        </w:tc>
        <w:tc>
          <w:tcPr>
            <w:tcW w:w="1065" w:type="dxa"/>
            <w:noWrap/>
            <w:hideMark/>
          </w:tcPr>
          <w:p w14:paraId="3739F4A5"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456B2C8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5 000,00</w:t>
            </w:r>
          </w:p>
        </w:tc>
        <w:tc>
          <w:tcPr>
            <w:tcW w:w="1092" w:type="dxa"/>
            <w:noWrap/>
            <w:hideMark/>
          </w:tcPr>
          <w:p w14:paraId="3B9898B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6827F54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FFA941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2B101FA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49A453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5 000,00</w:t>
            </w:r>
          </w:p>
        </w:tc>
        <w:tc>
          <w:tcPr>
            <w:tcW w:w="1162" w:type="dxa"/>
            <w:noWrap/>
            <w:hideMark/>
          </w:tcPr>
          <w:p w14:paraId="4D5D639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4 530,01</w:t>
            </w:r>
          </w:p>
        </w:tc>
      </w:tr>
      <w:tr w:rsidR="00F0367F" w:rsidRPr="002408B1" w14:paraId="7BACAB36" w14:textId="77777777" w:rsidTr="005215B0">
        <w:trPr>
          <w:cantSplit/>
        </w:trPr>
        <w:tc>
          <w:tcPr>
            <w:tcW w:w="1125" w:type="dxa"/>
            <w:noWrap/>
            <w:hideMark/>
          </w:tcPr>
          <w:p w14:paraId="63A2F388"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P.40636.1.01</w:t>
            </w:r>
          </w:p>
        </w:tc>
        <w:tc>
          <w:tcPr>
            <w:tcW w:w="4609" w:type="dxa"/>
            <w:noWrap/>
            <w:hideMark/>
          </w:tcPr>
          <w:p w14:paraId="7D658204"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Ассоциация GSM − Цифровое здравоохранение</w:t>
            </w:r>
          </w:p>
        </w:tc>
        <w:tc>
          <w:tcPr>
            <w:tcW w:w="1065" w:type="dxa"/>
            <w:noWrap/>
            <w:hideMark/>
          </w:tcPr>
          <w:p w14:paraId="3A39DCF2"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58DE15B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577,39</w:t>
            </w:r>
          </w:p>
        </w:tc>
        <w:tc>
          <w:tcPr>
            <w:tcW w:w="1092" w:type="dxa"/>
            <w:noWrap/>
            <w:hideMark/>
          </w:tcPr>
          <w:p w14:paraId="5AF4EE1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15EE0E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FE754D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58AD874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142C953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577,39</w:t>
            </w:r>
          </w:p>
        </w:tc>
        <w:tc>
          <w:tcPr>
            <w:tcW w:w="1162" w:type="dxa"/>
            <w:noWrap/>
            <w:hideMark/>
          </w:tcPr>
          <w:p w14:paraId="0D6520E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523,12</w:t>
            </w:r>
          </w:p>
        </w:tc>
      </w:tr>
      <w:tr w:rsidR="00F0367F" w:rsidRPr="002408B1" w14:paraId="638A41B9" w14:textId="77777777" w:rsidTr="005215B0">
        <w:trPr>
          <w:cantSplit/>
        </w:trPr>
        <w:tc>
          <w:tcPr>
            <w:tcW w:w="1125" w:type="dxa"/>
            <w:noWrap/>
            <w:hideMark/>
          </w:tcPr>
          <w:p w14:paraId="2A3140A3"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P.40640.1.01</w:t>
            </w:r>
          </w:p>
        </w:tc>
        <w:tc>
          <w:tcPr>
            <w:tcW w:w="4609" w:type="dxa"/>
            <w:noWrap/>
            <w:hideMark/>
          </w:tcPr>
          <w:p w14:paraId="3E89772B"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Пусан − Форум молодых лидеров в сфере ИКТ</w:t>
            </w:r>
          </w:p>
        </w:tc>
        <w:tc>
          <w:tcPr>
            <w:tcW w:w="1065" w:type="dxa"/>
            <w:noWrap/>
            <w:hideMark/>
          </w:tcPr>
          <w:p w14:paraId="3AAD912D"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2FA73C0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84,88</w:t>
            </w:r>
          </w:p>
        </w:tc>
        <w:tc>
          <w:tcPr>
            <w:tcW w:w="1092" w:type="dxa"/>
            <w:noWrap/>
            <w:hideMark/>
          </w:tcPr>
          <w:p w14:paraId="3DB763E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3F7FD8E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6B0DCC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6A1377D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07EA5FD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84,88</w:t>
            </w:r>
          </w:p>
        </w:tc>
        <w:tc>
          <w:tcPr>
            <w:tcW w:w="1162" w:type="dxa"/>
            <w:noWrap/>
            <w:hideMark/>
          </w:tcPr>
          <w:p w14:paraId="456C371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76,90</w:t>
            </w:r>
          </w:p>
        </w:tc>
      </w:tr>
      <w:tr w:rsidR="00F0367F" w:rsidRPr="002408B1" w14:paraId="7216D2D8" w14:textId="77777777" w:rsidTr="005215B0">
        <w:trPr>
          <w:cantSplit/>
        </w:trPr>
        <w:tc>
          <w:tcPr>
            <w:tcW w:w="1125" w:type="dxa"/>
            <w:noWrap/>
            <w:hideMark/>
          </w:tcPr>
          <w:p w14:paraId="4A084447"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P.40642.1.01</w:t>
            </w:r>
          </w:p>
        </w:tc>
        <w:tc>
          <w:tcPr>
            <w:tcW w:w="4609" w:type="dxa"/>
            <w:noWrap/>
            <w:hideMark/>
          </w:tcPr>
          <w:p w14:paraId="3A302B1D"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Лаборатория Касперского – общественные мероприятия</w:t>
            </w:r>
          </w:p>
        </w:tc>
        <w:tc>
          <w:tcPr>
            <w:tcW w:w="1065" w:type="dxa"/>
            <w:noWrap/>
            <w:hideMark/>
          </w:tcPr>
          <w:p w14:paraId="64F2D0C6"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5240229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373,45</w:t>
            </w:r>
          </w:p>
        </w:tc>
        <w:tc>
          <w:tcPr>
            <w:tcW w:w="1092" w:type="dxa"/>
            <w:noWrap/>
            <w:hideMark/>
          </w:tcPr>
          <w:p w14:paraId="017B822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7A3BD0D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3C8231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FF83F3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419F055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373,45</w:t>
            </w:r>
          </w:p>
        </w:tc>
        <w:tc>
          <w:tcPr>
            <w:tcW w:w="1162" w:type="dxa"/>
            <w:noWrap/>
            <w:hideMark/>
          </w:tcPr>
          <w:p w14:paraId="0C9CAFF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338,35</w:t>
            </w:r>
          </w:p>
        </w:tc>
      </w:tr>
      <w:tr w:rsidR="00F0367F" w:rsidRPr="002408B1" w14:paraId="570C9C06" w14:textId="77777777" w:rsidTr="005215B0">
        <w:trPr>
          <w:cantSplit/>
        </w:trPr>
        <w:tc>
          <w:tcPr>
            <w:tcW w:w="1125" w:type="dxa"/>
            <w:noWrap/>
            <w:hideMark/>
          </w:tcPr>
          <w:p w14:paraId="70A392F0"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P.40643.1.01</w:t>
            </w:r>
          </w:p>
        </w:tc>
        <w:tc>
          <w:tcPr>
            <w:tcW w:w="4609" w:type="dxa"/>
            <w:noWrap/>
            <w:hideMark/>
          </w:tcPr>
          <w:p w14:paraId="4E4905BC"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Глобальные фонды исследовательских комиссий</w:t>
            </w:r>
          </w:p>
        </w:tc>
        <w:tc>
          <w:tcPr>
            <w:tcW w:w="1065" w:type="dxa"/>
            <w:noWrap/>
            <w:hideMark/>
          </w:tcPr>
          <w:p w14:paraId="626DE392"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2CC055E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7 265,07</w:t>
            </w:r>
          </w:p>
        </w:tc>
        <w:tc>
          <w:tcPr>
            <w:tcW w:w="1092" w:type="dxa"/>
            <w:noWrap/>
            <w:hideMark/>
          </w:tcPr>
          <w:p w14:paraId="69ACF83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2BBAC8F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7BBAE8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62336E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FFD144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7 265,07</w:t>
            </w:r>
          </w:p>
        </w:tc>
        <w:tc>
          <w:tcPr>
            <w:tcW w:w="1162" w:type="dxa"/>
            <w:noWrap/>
            <w:hideMark/>
          </w:tcPr>
          <w:p w14:paraId="2B00C18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6 582,17</w:t>
            </w:r>
          </w:p>
        </w:tc>
      </w:tr>
      <w:tr w:rsidR="00F0367F" w:rsidRPr="002408B1" w14:paraId="741D647A" w14:textId="77777777" w:rsidTr="005215B0">
        <w:trPr>
          <w:cantSplit/>
        </w:trPr>
        <w:tc>
          <w:tcPr>
            <w:tcW w:w="1125" w:type="dxa"/>
            <w:noWrap/>
            <w:hideMark/>
          </w:tcPr>
          <w:p w14:paraId="19CA7F6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P.40644.1.01</w:t>
            </w:r>
          </w:p>
        </w:tc>
        <w:tc>
          <w:tcPr>
            <w:tcW w:w="4609" w:type="dxa"/>
            <w:noWrap/>
            <w:hideMark/>
          </w:tcPr>
          <w:p w14:paraId="08874BFF"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EGA − 2-й форум для региона АТР по "умным" технологиям</w:t>
            </w:r>
          </w:p>
        </w:tc>
        <w:tc>
          <w:tcPr>
            <w:tcW w:w="1065" w:type="dxa"/>
            <w:noWrap/>
            <w:hideMark/>
          </w:tcPr>
          <w:p w14:paraId="497B2F7B"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15D9643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481,74</w:t>
            </w:r>
          </w:p>
        </w:tc>
        <w:tc>
          <w:tcPr>
            <w:tcW w:w="1092" w:type="dxa"/>
            <w:noWrap/>
            <w:hideMark/>
          </w:tcPr>
          <w:p w14:paraId="4FE6665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4F1526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48F30CB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2F3C87E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4036693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481,74</w:t>
            </w:r>
          </w:p>
        </w:tc>
        <w:tc>
          <w:tcPr>
            <w:tcW w:w="1162" w:type="dxa"/>
            <w:noWrap/>
            <w:hideMark/>
          </w:tcPr>
          <w:p w14:paraId="026EEA4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436,46</w:t>
            </w:r>
          </w:p>
        </w:tc>
      </w:tr>
      <w:tr w:rsidR="00F0367F" w:rsidRPr="002408B1" w14:paraId="13E43FD6" w14:textId="77777777" w:rsidTr="005215B0">
        <w:trPr>
          <w:cantSplit/>
        </w:trPr>
        <w:tc>
          <w:tcPr>
            <w:tcW w:w="1125" w:type="dxa"/>
            <w:noWrap/>
            <w:hideMark/>
          </w:tcPr>
          <w:p w14:paraId="26A48440"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P.40646.1.01</w:t>
            </w:r>
          </w:p>
        </w:tc>
        <w:tc>
          <w:tcPr>
            <w:tcW w:w="4609" w:type="dxa"/>
            <w:noWrap/>
            <w:hideMark/>
          </w:tcPr>
          <w:p w14:paraId="10725342"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ANTIC − семинар-практикум по кибербезопасности</w:t>
            </w:r>
          </w:p>
        </w:tc>
        <w:tc>
          <w:tcPr>
            <w:tcW w:w="1065" w:type="dxa"/>
            <w:noWrap/>
            <w:hideMark/>
          </w:tcPr>
          <w:p w14:paraId="0CF0D3CF"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0DFA74F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4 066,29</w:t>
            </w:r>
          </w:p>
        </w:tc>
        <w:tc>
          <w:tcPr>
            <w:tcW w:w="1092" w:type="dxa"/>
            <w:noWrap/>
            <w:hideMark/>
          </w:tcPr>
          <w:p w14:paraId="5C659CC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13CDDA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7103B9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24C9F2B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271CD9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4 066,29</w:t>
            </w:r>
          </w:p>
        </w:tc>
        <w:tc>
          <w:tcPr>
            <w:tcW w:w="1162" w:type="dxa"/>
            <w:noWrap/>
            <w:hideMark/>
          </w:tcPr>
          <w:p w14:paraId="12E91C0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3 684,07</w:t>
            </w:r>
          </w:p>
        </w:tc>
      </w:tr>
      <w:tr w:rsidR="00F0367F" w:rsidRPr="002408B1" w14:paraId="0AE48BFF" w14:textId="77777777" w:rsidTr="005215B0">
        <w:trPr>
          <w:cantSplit/>
        </w:trPr>
        <w:tc>
          <w:tcPr>
            <w:tcW w:w="1125" w:type="dxa"/>
            <w:noWrap/>
            <w:hideMark/>
          </w:tcPr>
          <w:p w14:paraId="3671B6A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P.40648.1.01</w:t>
            </w:r>
          </w:p>
        </w:tc>
        <w:tc>
          <w:tcPr>
            <w:tcW w:w="4609" w:type="dxa"/>
            <w:noWrap/>
            <w:hideMark/>
          </w:tcPr>
          <w:p w14:paraId="437A050E"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HUAWEI − разработка информационного документа</w:t>
            </w:r>
          </w:p>
        </w:tc>
        <w:tc>
          <w:tcPr>
            <w:tcW w:w="1065" w:type="dxa"/>
            <w:noWrap/>
            <w:hideMark/>
          </w:tcPr>
          <w:p w14:paraId="3B20CDBE"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7481BBD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1 002,68</w:t>
            </w:r>
          </w:p>
        </w:tc>
        <w:tc>
          <w:tcPr>
            <w:tcW w:w="1092" w:type="dxa"/>
            <w:noWrap/>
            <w:hideMark/>
          </w:tcPr>
          <w:p w14:paraId="300F8AA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F4641C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556D38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EFDA02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32F60EA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1 002,68</w:t>
            </w:r>
          </w:p>
        </w:tc>
        <w:tc>
          <w:tcPr>
            <w:tcW w:w="1162" w:type="dxa"/>
            <w:noWrap/>
            <w:hideMark/>
          </w:tcPr>
          <w:p w14:paraId="249BDFC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908,43</w:t>
            </w:r>
          </w:p>
        </w:tc>
      </w:tr>
      <w:tr w:rsidR="00F0367F" w:rsidRPr="002408B1" w14:paraId="704E4F77" w14:textId="77777777" w:rsidTr="005215B0">
        <w:trPr>
          <w:cantSplit/>
        </w:trPr>
        <w:tc>
          <w:tcPr>
            <w:tcW w:w="1125" w:type="dxa"/>
            <w:noWrap/>
            <w:hideMark/>
          </w:tcPr>
          <w:p w14:paraId="7CDB59AD"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P.40649.1.01</w:t>
            </w:r>
          </w:p>
        </w:tc>
        <w:tc>
          <w:tcPr>
            <w:tcW w:w="4609" w:type="dxa"/>
            <w:noWrap/>
            <w:hideMark/>
          </w:tcPr>
          <w:p w14:paraId="060C29DA"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помощь в организации</w:t>
            </w:r>
          </w:p>
        </w:tc>
        <w:tc>
          <w:tcPr>
            <w:tcW w:w="1065" w:type="dxa"/>
            <w:noWrap/>
            <w:hideMark/>
          </w:tcPr>
          <w:p w14:paraId="1BAE482B"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0813676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135,52</w:t>
            </w:r>
          </w:p>
        </w:tc>
        <w:tc>
          <w:tcPr>
            <w:tcW w:w="1092" w:type="dxa"/>
            <w:noWrap/>
            <w:hideMark/>
          </w:tcPr>
          <w:p w14:paraId="6B727C5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2219BA2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0063C4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1A4299A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080C6D5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135,52</w:t>
            </w:r>
          </w:p>
        </w:tc>
        <w:tc>
          <w:tcPr>
            <w:tcW w:w="1162" w:type="dxa"/>
            <w:noWrap/>
            <w:hideMark/>
          </w:tcPr>
          <w:p w14:paraId="5FCA55E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122,78</w:t>
            </w:r>
          </w:p>
        </w:tc>
      </w:tr>
      <w:tr w:rsidR="00F0367F" w:rsidRPr="002408B1" w14:paraId="7986E6BC" w14:textId="77777777" w:rsidTr="005215B0">
        <w:trPr>
          <w:cantSplit/>
        </w:trPr>
        <w:tc>
          <w:tcPr>
            <w:tcW w:w="1125" w:type="dxa"/>
            <w:noWrap/>
            <w:hideMark/>
          </w:tcPr>
          <w:p w14:paraId="074B6C30"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P.40650.1.01</w:t>
            </w:r>
          </w:p>
        </w:tc>
        <w:tc>
          <w:tcPr>
            <w:tcW w:w="4609" w:type="dxa"/>
            <w:noWrap/>
            <w:hideMark/>
          </w:tcPr>
          <w:p w14:paraId="73822CE6"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TRA ОАЭ − Форум МСЭ по ИКТ</w:t>
            </w:r>
          </w:p>
        </w:tc>
        <w:tc>
          <w:tcPr>
            <w:tcW w:w="1065" w:type="dxa"/>
            <w:noWrap/>
            <w:hideMark/>
          </w:tcPr>
          <w:p w14:paraId="64016DFC"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25E5554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15 231,85</w:t>
            </w:r>
          </w:p>
        </w:tc>
        <w:tc>
          <w:tcPr>
            <w:tcW w:w="1092" w:type="dxa"/>
            <w:noWrap/>
            <w:hideMark/>
          </w:tcPr>
          <w:p w14:paraId="6A04905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C22C28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C8EB71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A12268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55DB02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15 231,85</w:t>
            </w:r>
          </w:p>
        </w:tc>
        <w:tc>
          <w:tcPr>
            <w:tcW w:w="1162" w:type="dxa"/>
            <w:noWrap/>
            <w:hideMark/>
          </w:tcPr>
          <w:p w14:paraId="563CE76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13 800,09</w:t>
            </w:r>
          </w:p>
        </w:tc>
      </w:tr>
      <w:tr w:rsidR="00F0367F" w:rsidRPr="002408B1" w14:paraId="59FF48B2" w14:textId="77777777" w:rsidTr="005215B0">
        <w:trPr>
          <w:cantSplit/>
        </w:trPr>
        <w:tc>
          <w:tcPr>
            <w:tcW w:w="1125" w:type="dxa"/>
            <w:noWrap/>
            <w:hideMark/>
          </w:tcPr>
          <w:p w14:paraId="474EA598"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P.40655.1.01</w:t>
            </w:r>
          </w:p>
        </w:tc>
        <w:tc>
          <w:tcPr>
            <w:tcW w:w="4609" w:type="dxa"/>
            <w:noWrap/>
            <w:hideMark/>
          </w:tcPr>
          <w:p w14:paraId="2F339641"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Forum Global − семинар-практикум для региона арабских государств</w:t>
            </w:r>
          </w:p>
        </w:tc>
        <w:tc>
          <w:tcPr>
            <w:tcW w:w="1065" w:type="dxa"/>
            <w:noWrap/>
            <w:hideMark/>
          </w:tcPr>
          <w:p w14:paraId="691813E0"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5BBF778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5 317,50</w:t>
            </w:r>
          </w:p>
        </w:tc>
        <w:tc>
          <w:tcPr>
            <w:tcW w:w="1092" w:type="dxa"/>
            <w:noWrap/>
            <w:hideMark/>
          </w:tcPr>
          <w:p w14:paraId="5B59593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DC1B29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AEDD3A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70DD845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D2B9D5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5 317,50</w:t>
            </w:r>
          </w:p>
        </w:tc>
        <w:tc>
          <w:tcPr>
            <w:tcW w:w="1162" w:type="dxa"/>
            <w:noWrap/>
            <w:hideMark/>
          </w:tcPr>
          <w:p w14:paraId="0D3F8C8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4 817,67</w:t>
            </w:r>
          </w:p>
        </w:tc>
      </w:tr>
      <w:tr w:rsidR="00F0367F" w:rsidRPr="002408B1" w14:paraId="35FE00BF" w14:textId="77777777" w:rsidTr="005215B0">
        <w:trPr>
          <w:cantSplit/>
        </w:trPr>
        <w:tc>
          <w:tcPr>
            <w:tcW w:w="1125" w:type="dxa"/>
            <w:noWrap/>
            <w:hideMark/>
          </w:tcPr>
          <w:p w14:paraId="3194C834"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P.40671.1.01</w:t>
            </w:r>
          </w:p>
        </w:tc>
        <w:tc>
          <w:tcPr>
            <w:tcW w:w="4609" w:type="dxa"/>
            <w:noWrap/>
            <w:hideMark/>
          </w:tcPr>
          <w:p w14:paraId="33D1502D"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VEON − Региональная инициатива для СНГ, Ext. 1</w:t>
            </w:r>
          </w:p>
        </w:tc>
        <w:tc>
          <w:tcPr>
            <w:tcW w:w="1065" w:type="dxa"/>
            <w:noWrap/>
            <w:hideMark/>
          </w:tcPr>
          <w:p w14:paraId="7FFDADA7"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41FBE1A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8 532,25</w:t>
            </w:r>
          </w:p>
        </w:tc>
        <w:tc>
          <w:tcPr>
            <w:tcW w:w="1092" w:type="dxa"/>
            <w:noWrap/>
            <w:hideMark/>
          </w:tcPr>
          <w:p w14:paraId="770D3CA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1DCC33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1D39C1D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4BCF0D8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147EB5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8 532,25</w:t>
            </w:r>
          </w:p>
        </w:tc>
        <w:tc>
          <w:tcPr>
            <w:tcW w:w="1162" w:type="dxa"/>
            <w:noWrap/>
            <w:hideMark/>
          </w:tcPr>
          <w:p w14:paraId="1F1CFC0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7 730,24</w:t>
            </w:r>
          </w:p>
        </w:tc>
      </w:tr>
      <w:tr w:rsidR="00F0367F" w:rsidRPr="002408B1" w14:paraId="2E69CDFF" w14:textId="77777777" w:rsidTr="005215B0">
        <w:trPr>
          <w:cantSplit/>
        </w:trPr>
        <w:tc>
          <w:tcPr>
            <w:tcW w:w="1125" w:type="dxa"/>
            <w:noWrap/>
            <w:hideMark/>
          </w:tcPr>
          <w:p w14:paraId="6C6F758D"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P.40674.1.01</w:t>
            </w:r>
          </w:p>
        </w:tc>
        <w:tc>
          <w:tcPr>
            <w:tcW w:w="4609" w:type="dxa"/>
            <w:noWrap/>
            <w:hideMark/>
          </w:tcPr>
          <w:p w14:paraId="0AFD9E15"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25-летие МСЭ-D, Ext. 1</w:t>
            </w:r>
          </w:p>
        </w:tc>
        <w:tc>
          <w:tcPr>
            <w:tcW w:w="1065" w:type="dxa"/>
            <w:noWrap/>
            <w:hideMark/>
          </w:tcPr>
          <w:p w14:paraId="3EA648D9"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0C456FA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76 712,54</w:t>
            </w:r>
          </w:p>
        </w:tc>
        <w:tc>
          <w:tcPr>
            <w:tcW w:w="1092" w:type="dxa"/>
            <w:noWrap/>
            <w:hideMark/>
          </w:tcPr>
          <w:p w14:paraId="5ED9CDD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64BB497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FFF0EB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−76 712,54</w:t>
            </w:r>
          </w:p>
        </w:tc>
        <w:tc>
          <w:tcPr>
            <w:tcW w:w="1091" w:type="dxa"/>
            <w:noWrap/>
            <w:hideMark/>
          </w:tcPr>
          <w:p w14:paraId="76E42ED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AE5B5F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49827FB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397B1B70" w14:textId="77777777" w:rsidTr="005215B0">
        <w:trPr>
          <w:cantSplit/>
        </w:trPr>
        <w:tc>
          <w:tcPr>
            <w:tcW w:w="1125" w:type="dxa"/>
            <w:noWrap/>
            <w:hideMark/>
          </w:tcPr>
          <w:p w14:paraId="2C106C8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P.40679.1.01</w:t>
            </w:r>
          </w:p>
        </w:tc>
        <w:tc>
          <w:tcPr>
            <w:tcW w:w="4609" w:type="dxa"/>
            <w:noWrap/>
            <w:hideMark/>
          </w:tcPr>
          <w:p w14:paraId="0D2150EA" w14:textId="77777777" w:rsidR="00F0367F" w:rsidRPr="001E7481" w:rsidRDefault="00F0367F" w:rsidP="001D2B30">
            <w:pPr>
              <w:pStyle w:val="Annexref"/>
              <w:keepNext w:val="0"/>
              <w:keepLines w:val="0"/>
              <w:spacing w:before="0" w:after="0"/>
              <w:jc w:val="left"/>
              <w:rPr>
                <w:sz w:val="16"/>
                <w:szCs w:val="16"/>
              </w:rPr>
            </w:pPr>
            <w:r w:rsidRPr="001E7481">
              <w:rPr>
                <w:sz w:val="16"/>
                <w:szCs w:val="16"/>
              </w:rPr>
              <w:t xml:space="preserve">CV ESOA − </w:t>
            </w:r>
            <w:r w:rsidRPr="002408B1">
              <w:rPr>
                <w:sz w:val="16"/>
                <w:szCs w:val="16"/>
                <w:lang w:val="ru-RU"/>
              </w:rPr>
              <w:t>ГСР</w:t>
            </w:r>
            <w:r w:rsidRPr="001E7481">
              <w:rPr>
                <w:sz w:val="16"/>
                <w:szCs w:val="16"/>
              </w:rPr>
              <w:t xml:space="preserve">-2017 </w:t>
            </w:r>
            <w:r w:rsidRPr="002408B1">
              <w:rPr>
                <w:sz w:val="16"/>
                <w:szCs w:val="16"/>
                <w:lang w:val="ru-RU"/>
              </w:rPr>
              <w:t>г</w:t>
            </w:r>
            <w:r w:rsidRPr="001E7481">
              <w:rPr>
                <w:sz w:val="16"/>
                <w:szCs w:val="16"/>
              </w:rPr>
              <w:t>., Ext. 1</w:t>
            </w:r>
          </w:p>
        </w:tc>
        <w:tc>
          <w:tcPr>
            <w:tcW w:w="1065" w:type="dxa"/>
            <w:noWrap/>
            <w:hideMark/>
          </w:tcPr>
          <w:p w14:paraId="5229E5DE"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2C644CB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9 250,00</w:t>
            </w:r>
          </w:p>
        </w:tc>
        <w:tc>
          <w:tcPr>
            <w:tcW w:w="1092" w:type="dxa"/>
            <w:noWrap/>
            <w:hideMark/>
          </w:tcPr>
          <w:p w14:paraId="1EDFE4D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E5BF11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783BD98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2B155E1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DC7AC5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9 250,00</w:t>
            </w:r>
          </w:p>
        </w:tc>
        <w:tc>
          <w:tcPr>
            <w:tcW w:w="1162" w:type="dxa"/>
            <w:noWrap/>
            <w:hideMark/>
          </w:tcPr>
          <w:p w14:paraId="202B557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8 380,52</w:t>
            </w:r>
          </w:p>
        </w:tc>
      </w:tr>
      <w:tr w:rsidR="00F0367F" w:rsidRPr="002408B1" w14:paraId="46A8F145" w14:textId="77777777" w:rsidTr="005215B0">
        <w:trPr>
          <w:cantSplit/>
        </w:trPr>
        <w:tc>
          <w:tcPr>
            <w:tcW w:w="1125" w:type="dxa"/>
            <w:noWrap/>
            <w:hideMark/>
          </w:tcPr>
          <w:p w14:paraId="42D863AA"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P.40680.1.01</w:t>
            </w:r>
          </w:p>
        </w:tc>
        <w:tc>
          <w:tcPr>
            <w:tcW w:w="4609" w:type="dxa"/>
            <w:noWrap/>
            <w:hideMark/>
          </w:tcPr>
          <w:p w14:paraId="027451A5"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проведение ВКРЭ-17, Ext. 1</w:t>
            </w:r>
          </w:p>
        </w:tc>
        <w:tc>
          <w:tcPr>
            <w:tcW w:w="1065" w:type="dxa"/>
            <w:noWrap/>
            <w:hideMark/>
          </w:tcPr>
          <w:p w14:paraId="436CD519"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4137F5B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31 676,04</w:t>
            </w:r>
          </w:p>
        </w:tc>
        <w:tc>
          <w:tcPr>
            <w:tcW w:w="1092" w:type="dxa"/>
            <w:noWrap/>
            <w:hideMark/>
          </w:tcPr>
          <w:p w14:paraId="1ADAC2A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56A519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AC8EE4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−31 676,04</w:t>
            </w:r>
          </w:p>
        </w:tc>
        <w:tc>
          <w:tcPr>
            <w:tcW w:w="1091" w:type="dxa"/>
            <w:noWrap/>
            <w:hideMark/>
          </w:tcPr>
          <w:p w14:paraId="396A5DF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40A3482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531423A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6C53658C" w14:textId="77777777" w:rsidTr="005215B0">
        <w:trPr>
          <w:cantSplit/>
        </w:trPr>
        <w:tc>
          <w:tcPr>
            <w:tcW w:w="1125" w:type="dxa"/>
            <w:noWrap/>
            <w:hideMark/>
          </w:tcPr>
          <w:p w14:paraId="5A3CCCF7"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P.40682.1.01</w:t>
            </w:r>
          </w:p>
        </w:tc>
        <w:tc>
          <w:tcPr>
            <w:tcW w:w="4609" w:type="dxa"/>
            <w:noWrap/>
            <w:hideMark/>
          </w:tcPr>
          <w:p w14:paraId="699004F5"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CV Пусан − Форум молодых лидеров в сфере ИКТ, Ext. 1</w:t>
            </w:r>
          </w:p>
        </w:tc>
        <w:tc>
          <w:tcPr>
            <w:tcW w:w="1065" w:type="dxa"/>
            <w:noWrap/>
            <w:hideMark/>
          </w:tcPr>
          <w:p w14:paraId="551B140D"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0ADD29E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114,45</w:t>
            </w:r>
          </w:p>
        </w:tc>
        <w:tc>
          <w:tcPr>
            <w:tcW w:w="1092" w:type="dxa"/>
            <w:noWrap/>
            <w:hideMark/>
          </w:tcPr>
          <w:p w14:paraId="619CCA4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708ACF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2E0F2F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AD51EF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D1260B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114,45</w:t>
            </w:r>
          </w:p>
        </w:tc>
        <w:tc>
          <w:tcPr>
            <w:tcW w:w="1162" w:type="dxa"/>
            <w:noWrap/>
            <w:hideMark/>
          </w:tcPr>
          <w:p w14:paraId="3514718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103,69</w:t>
            </w:r>
          </w:p>
        </w:tc>
      </w:tr>
      <w:tr w:rsidR="00F0367F" w:rsidRPr="002408B1" w14:paraId="2B88CAC6" w14:textId="77777777" w:rsidTr="005215B0">
        <w:trPr>
          <w:cantSplit/>
        </w:trPr>
        <w:tc>
          <w:tcPr>
            <w:tcW w:w="1125" w:type="dxa"/>
            <w:noWrap/>
            <w:hideMark/>
          </w:tcPr>
          <w:p w14:paraId="566BA1D5"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P.40705.1.01</w:t>
            </w:r>
          </w:p>
        </w:tc>
        <w:tc>
          <w:tcPr>
            <w:tcW w:w="4609" w:type="dxa"/>
            <w:noWrap/>
            <w:hideMark/>
          </w:tcPr>
          <w:p w14:paraId="7A2C553F"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CV HUAWEI РФР-АТР 2018 г. Ext. 1 </w:t>
            </w:r>
          </w:p>
        </w:tc>
        <w:tc>
          <w:tcPr>
            <w:tcW w:w="1065" w:type="dxa"/>
            <w:noWrap/>
            <w:hideMark/>
          </w:tcPr>
          <w:p w14:paraId="11CF4F2C"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591CF31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3 003,91</w:t>
            </w:r>
          </w:p>
        </w:tc>
        <w:tc>
          <w:tcPr>
            <w:tcW w:w="1092" w:type="dxa"/>
            <w:noWrap/>
            <w:hideMark/>
          </w:tcPr>
          <w:p w14:paraId="46A5DA32"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63B0962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87CC51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5A1A6F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158E767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3 003,91</w:t>
            </w:r>
          </w:p>
        </w:tc>
        <w:tc>
          <w:tcPr>
            <w:tcW w:w="1162" w:type="dxa"/>
            <w:noWrap/>
            <w:hideMark/>
          </w:tcPr>
          <w:p w14:paraId="1563AA4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2 721,55</w:t>
            </w:r>
          </w:p>
        </w:tc>
      </w:tr>
      <w:tr w:rsidR="00F0367F" w:rsidRPr="002408B1" w14:paraId="50CA0A15" w14:textId="77777777" w:rsidTr="005215B0">
        <w:trPr>
          <w:cantSplit/>
        </w:trPr>
        <w:tc>
          <w:tcPr>
            <w:tcW w:w="1125" w:type="dxa"/>
            <w:noWrap/>
            <w:hideMark/>
          </w:tcPr>
          <w:p w14:paraId="39D7EB5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P.40706.1.01</w:t>
            </w:r>
          </w:p>
        </w:tc>
        <w:tc>
          <w:tcPr>
            <w:tcW w:w="4609" w:type="dxa"/>
            <w:noWrap/>
            <w:hideMark/>
          </w:tcPr>
          <w:p w14:paraId="2B6D3C08"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CV ПРООН, "Девушки в ИКТ", Аддис-Абеба, Ext. 1 </w:t>
            </w:r>
          </w:p>
        </w:tc>
        <w:tc>
          <w:tcPr>
            <w:tcW w:w="1065" w:type="dxa"/>
            <w:noWrap/>
            <w:hideMark/>
          </w:tcPr>
          <w:p w14:paraId="18A4D24E"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0624B42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2 899,67</w:t>
            </w:r>
          </w:p>
        </w:tc>
        <w:tc>
          <w:tcPr>
            <w:tcW w:w="1092" w:type="dxa"/>
            <w:noWrap/>
            <w:hideMark/>
          </w:tcPr>
          <w:p w14:paraId="49212B3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884BDE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775C1E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B9C67E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A49D59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2 899,67</w:t>
            </w:r>
          </w:p>
        </w:tc>
        <w:tc>
          <w:tcPr>
            <w:tcW w:w="1162" w:type="dxa"/>
            <w:noWrap/>
            <w:hideMark/>
          </w:tcPr>
          <w:p w14:paraId="7D94CEA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2 627,11</w:t>
            </w:r>
          </w:p>
        </w:tc>
      </w:tr>
      <w:tr w:rsidR="00F0367F" w:rsidRPr="002408B1" w14:paraId="5BC8B382" w14:textId="77777777" w:rsidTr="005215B0">
        <w:trPr>
          <w:cantSplit/>
        </w:trPr>
        <w:tc>
          <w:tcPr>
            <w:tcW w:w="1125" w:type="dxa"/>
            <w:noWrap/>
            <w:hideMark/>
          </w:tcPr>
          <w:p w14:paraId="71F1A0D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P.40707.1.01</w:t>
            </w:r>
          </w:p>
        </w:tc>
        <w:tc>
          <w:tcPr>
            <w:tcW w:w="4609" w:type="dxa"/>
            <w:noWrap/>
            <w:hideMark/>
          </w:tcPr>
          <w:p w14:paraId="5DB54B4C"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Спонсорская поддержка, ГСР МСЭ, Женева 2018 г., Ext. 1 </w:t>
            </w:r>
          </w:p>
        </w:tc>
        <w:tc>
          <w:tcPr>
            <w:tcW w:w="1065" w:type="dxa"/>
            <w:noWrap/>
            <w:hideMark/>
          </w:tcPr>
          <w:p w14:paraId="0F169D1F"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7196610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12 000,00</w:t>
            </w:r>
          </w:p>
        </w:tc>
        <w:tc>
          <w:tcPr>
            <w:tcW w:w="1092" w:type="dxa"/>
            <w:noWrap/>
            <w:hideMark/>
          </w:tcPr>
          <w:p w14:paraId="3116827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7991A5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793DA56"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−12 000,00</w:t>
            </w:r>
          </w:p>
        </w:tc>
        <w:tc>
          <w:tcPr>
            <w:tcW w:w="1091" w:type="dxa"/>
            <w:noWrap/>
            <w:hideMark/>
          </w:tcPr>
          <w:p w14:paraId="5E2BFC9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5885330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090339A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7E13A926" w14:textId="77777777" w:rsidTr="005215B0">
        <w:trPr>
          <w:cantSplit/>
        </w:trPr>
        <w:tc>
          <w:tcPr>
            <w:tcW w:w="1125" w:type="dxa"/>
            <w:noWrap/>
            <w:hideMark/>
          </w:tcPr>
          <w:p w14:paraId="3D9B6043"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P.40708.1.01</w:t>
            </w:r>
          </w:p>
        </w:tc>
        <w:tc>
          <w:tcPr>
            <w:tcW w:w="4609" w:type="dxa"/>
            <w:noWrap/>
            <w:hideMark/>
          </w:tcPr>
          <w:p w14:paraId="0CC8C29C"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CV МСЭ-ЮНЕП, 2018 г. Ext. 1 </w:t>
            </w:r>
          </w:p>
        </w:tc>
        <w:tc>
          <w:tcPr>
            <w:tcW w:w="1065" w:type="dxa"/>
            <w:noWrap/>
            <w:hideMark/>
          </w:tcPr>
          <w:p w14:paraId="0CDE8D1A"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50D7DB4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2 410,36</w:t>
            </w:r>
          </w:p>
        </w:tc>
        <w:tc>
          <w:tcPr>
            <w:tcW w:w="1092" w:type="dxa"/>
            <w:noWrap/>
            <w:hideMark/>
          </w:tcPr>
          <w:p w14:paraId="04046C3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38B94F81"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82BDE8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605CD7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7A947C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2 410,36</w:t>
            </w:r>
          </w:p>
        </w:tc>
        <w:tc>
          <w:tcPr>
            <w:tcW w:w="1162" w:type="dxa"/>
            <w:noWrap/>
            <w:hideMark/>
          </w:tcPr>
          <w:p w14:paraId="24341B9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2 183,79</w:t>
            </w:r>
          </w:p>
        </w:tc>
      </w:tr>
      <w:tr w:rsidR="00F0367F" w:rsidRPr="002408B1" w14:paraId="428ABE47" w14:textId="77777777" w:rsidTr="005215B0">
        <w:trPr>
          <w:cantSplit/>
        </w:trPr>
        <w:tc>
          <w:tcPr>
            <w:tcW w:w="1125" w:type="dxa"/>
            <w:noWrap/>
            <w:hideMark/>
          </w:tcPr>
          <w:p w14:paraId="534D1E93"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P.40709.1.01</w:t>
            </w:r>
          </w:p>
        </w:tc>
        <w:tc>
          <w:tcPr>
            <w:tcW w:w="4609" w:type="dxa"/>
            <w:noWrap/>
            <w:hideMark/>
          </w:tcPr>
          <w:p w14:paraId="509ACC56"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Спонсорская поддержка RURA – ГСР, 2018 г., Ext. 1 </w:t>
            </w:r>
          </w:p>
        </w:tc>
        <w:tc>
          <w:tcPr>
            <w:tcW w:w="1065" w:type="dxa"/>
            <w:noWrap/>
            <w:hideMark/>
          </w:tcPr>
          <w:p w14:paraId="5D9DDE66"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0C69E31F"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14 794,22</w:t>
            </w:r>
          </w:p>
        </w:tc>
        <w:tc>
          <w:tcPr>
            <w:tcW w:w="1092" w:type="dxa"/>
            <w:noWrap/>
            <w:hideMark/>
          </w:tcPr>
          <w:p w14:paraId="553ADD9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E541F6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C45B70B"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−14 794,22</w:t>
            </w:r>
          </w:p>
        </w:tc>
        <w:tc>
          <w:tcPr>
            <w:tcW w:w="1091" w:type="dxa"/>
            <w:noWrap/>
            <w:hideMark/>
          </w:tcPr>
          <w:p w14:paraId="698BE7C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37489643"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6B96CAA"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234EA520" w14:textId="77777777" w:rsidTr="005215B0">
        <w:trPr>
          <w:cantSplit/>
        </w:trPr>
        <w:tc>
          <w:tcPr>
            <w:tcW w:w="1125" w:type="dxa"/>
            <w:noWrap/>
            <w:hideMark/>
          </w:tcPr>
          <w:p w14:paraId="5FB281D5"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P.40711.1.01</w:t>
            </w:r>
          </w:p>
        </w:tc>
        <w:tc>
          <w:tcPr>
            <w:tcW w:w="4609" w:type="dxa"/>
            <w:noWrap/>
            <w:hideMark/>
          </w:tcPr>
          <w:p w14:paraId="5E2BB2A0"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 xml:space="preserve">Спонсорская поддержка ARCEP Буркина-Фасо − ГСР 201 </w:t>
            </w:r>
          </w:p>
        </w:tc>
        <w:tc>
          <w:tcPr>
            <w:tcW w:w="1065" w:type="dxa"/>
            <w:noWrap/>
            <w:hideMark/>
          </w:tcPr>
          <w:p w14:paraId="4D7093B1"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72DED8E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2 971,47</w:t>
            </w:r>
          </w:p>
        </w:tc>
        <w:tc>
          <w:tcPr>
            <w:tcW w:w="1092" w:type="dxa"/>
            <w:noWrap/>
            <w:hideMark/>
          </w:tcPr>
          <w:p w14:paraId="6A33C319"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ED0844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0705F3C"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−2 971,47</w:t>
            </w:r>
          </w:p>
        </w:tc>
        <w:tc>
          <w:tcPr>
            <w:tcW w:w="1091" w:type="dxa"/>
            <w:noWrap/>
            <w:hideMark/>
          </w:tcPr>
          <w:p w14:paraId="72022B6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5849025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03EC8248"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788F92B0" w14:textId="77777777" w:rsidTr="005215B0">
        <w:trPr>
          <w:cantSplit/>
        </w:trPr>
        <w:tc>
          <w:tcPr>
            <w:tcW w:w="1125" w:type="dxa"/>
            <w:noWrap/>
            <w:hideMark/>
          </w:tcPr>
          <w:p w14:paraId="1B219378"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P.40714.1.01</w:t>
            </w:r>
          </w:p>
        </w:tc>
        <w:tc>
          <w:tcPr>
            <w:tcW w:w="4609" w:type="dxa"/>
            <w:noWrap/>
            <w:hideMark/>
          </w:tcPr>
          <w:p w14:paraId="72232A13" w14:textId="77777777" w:rsidR="00F0367F" w:rsidRPr="002408B1" w:rsidRDefault="00F0367F" w:rsidP="001D2B30">
            <w:pPr>
              <w:pStyle w:val="Annexref"/>
              <w:keepNext w:val="0"/>
              <w:keepLines w:val="0"/>
              <w:spacing w:before="0" w:after="0"/>
              <w:jc w:val="left"/>
              <w:rPr>
                <w:sz w:val="16"/>
                <w:szCs w:val="16"/>
                <w:lang w:val="ru-RU"/>
              </w:rPr>
            </w:pPr>
            <w:r w:rsidRPr="002408B1">
              <w:rPr>
                <w:sz w:val="16"/>
                <w:szCs w:val="16"/>
                <w:lang w:val="ru-RU"/>
              </w:rPr>
              <w:t>LoA МСЭ − MACRA CERT 2018 г.</w:t>
            </w:r>
          </w:p>
        </w:tc>
        <w:tc>
          <w:tcPr>
            <w:tcW w:w="1065" w:type="dxa"/>
            <w:noWrap/>
            <w:hideMark/>
          </w:tcPr>
          <w:p w14:paraId="4A11FFAE" w14:textId="77777777" w:rsidR="00F0367F" w:rsidRPr="002408B1" w:rsidRDefault="00F0367F" w:rsidP="001D2B30">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2F8A9BE4"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25 272,51</w:t>
            </w:r>
          </w:p>
        </w:tc>
        <w:tc>
          <w:tcPr>
            <w:tcW w:w="1092" w:type="dxa"/>
            <w:noWrap/>
            <w:hideMark/>
          </w:tcPr>
          <w:p w14:paraId="738B3FF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0219ACE"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43CB3F7"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7D0F07D"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5A69225"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25 272,51</w:t>
            </w:r>
          </w:p>
        </w:tc>
        <w:tc>
          <w:tcPr>
            <w:tcW w:w="1162" w:type="dxa"/>
            <w:noWrap/>
            <w:hideMark/>
          </w:tcPr>
          <w:p w14:paraId="12419220" w14:textId="77777777" w:rsidR="00F0367F" w:rsidRPr="002408B1" w:rsidRDefault="00F0367F" w:rsidP="001D2B30">
            <w:pPr>
              <w:pStyle w:val="Annexref"/>
              <w:keepNext w:val="0"/>
              <w:keepLines w:val="0"/>
              <w:spacing w:before="0" w:after="0"/>
              <w:jc w:val="right"/>
              <w:rPr>
                <w:sz w:val="16"/>
                <w:szCs w:val="16"/>
                <w:lang w:val="ru-RU"/>
              </w:rPr>
            </w:pPr>
            <w:r w:rsidRPr="002408B1">
              <w:rPr>
                <w:sz w:val="16"/>
                <w:szCs w:val="16"/>
                <w:lang w:val="ru-RU"/>
              </w:rPr>
              <w:t>22 896,95</w:t>
            </w:r>
          </w:p>
        </w:tc>
      </w:tr>
    </w:tbl>
    <w:p w14:paraId="36FB6B90" w14:textId="77777777" w:rsidR="00F0367F" w:rsidRPr="002408B1" w:rsidRDefault="00F0367F" w:rsidP="006B2B4E">
      <w:pPr>
        <w:pStyle w:val="Annextitle"/>
        <w:pageBreakBefore/>
        <w:spacing w:after="120"/>
        <w:rPr>
          <w:lang w:val="ru-RU"/>
        </w:rPr>
      </w:pPr>
      <w:bookmarkStart w:id="1194" w:name="_Toc73438039"/>
      <w:bookmarkStart w:id="1195" w:name="_Toc73439228"/>
      <w:r w:rsidRPr="002408B1">
        <w:rPr>
          <w:lang w:val="ru-RU"/>
        </w:rPr>
        <w:lastRenderedPageBreak/>
        <w:t xml:space="preserve">Добровольные взносы </w:t>
      </w:r>
      <w:r w:rsidRPr="002408B1">
        <w:rPr>
          <w:b w:val="0"/>
          <w:bCs/>
          <w:lang w:val="ru-RU"/>
        </w:rPr>
        <w:t>(</w:t>
      </w:r>
      <w:r w:rsidRPr="002408B1">
        <w:rPr>
          <w:b w:val="0"/>
          <w:bCs/>
          <w:i/>
          <w:iCs/>
          <w:lang w:val="ru-RU"/>
        </w:rPr>
        <w:t>окончание</w:t>
      </w:r>
      <w:r w:rsidRPr="002408B1">
        <w:rPr>
          <w:b w:val="0"/>
          <w:bCs/>
          <w:lang w:val="ru-RU"/>
        </w:rPr>
        <w:t>)</w:t>
      </w:r>
      <w:bookmarkEnd w:id="1194"/>
      <w:bookmarkEnd w:id="1195"/>
    </w:p>
    <w:tbl>
      <w:tblPr>
        <w:tblStyle w:val="TableGrid"/>
        <w:tblW w:w="14581" w:type="dxa"/>
        <w:tblLayout w:type="fixed"/>
        <w:tblCellMar>
          <w:left w:w="85" w:type="dxa"/>
          <w:right w:w="85" w:type="dxa"/>
        </w:tblCellMar>
        <w:tblLook w:val="04A0" w:firstRow="1" w:lastRow="0" w:firstColumn="1" w:lastColumn="0" w:noHBand="0" w:noVBand="1"/>
      </w:tblPr>
      <w:tblGrid>
        <w:gridCol w:w="1125"/>
        <w:gridCol w:w="4609"/>
        <w:gridCol w:w="1065"/>
        <w:gridCol w:w="1203"/>
        <w:gridCol w:w="1092"/>
        <w:gridCol w:w="980"/>
        <w:gridCol w:w="1092"/>
        <w:gridCol w:w="1091"/>
        <w:gridCol w:w="1162"/>
        <w:gridCol w:w="1162"/>
      </w:tblGrid>
      <w:tr w:rsidR="00F0367F" w:rsidRPr="002408B1" w14:paraId="3BF01198" w14:textId="77777777" w:rsidTr="00706802">
        <w:trPr>
          <w:cantSplit/>
        </w:trPr>
        <w:tc>
          <w:tcPr>
            <w:tcW w:w="1125" w:type="dxa"/>
            <w:noWrap/>
            <w:vAlign w:val="center"/>
          </w:tcPr>
          <w:p w14:paraId="665A5671" w14:textId="77777777" w:rsidR="00F0367F" w:rsidRPr="002408B1" w:rsidRDefault="00F0367F" w:rsidP="008E4B46">
            <w:pPr>
              <w:pStyle w:val="Annexref"/>
              <w:keepNext w:val="0"/>
              <w:keepLines w:val="0"/>
              <w:spacing w:before="40" w:after="40"/>
              <w:rPr>
                <w:b/>
                <w:bCs/>
                <w:sz w:val="16"/>
                <w:szCs w:val="16"/>
                <w:lang w:val="ru-RU"/>
              </w:rPr>
            </w:pPr>
            <w:r w:rsidRPr="002408B1">
              <w:rPr>
                <w:b/>
                <w:bCs/>
                <w:sz w:val="16"/>
                <w:szCs w:val="16"/>
                <w:lang w:val="ru-RU"/>
              </w:rPr>
              <w:t>Код проекта</w:t>
            </w:r>
          </w:p>
        </w:tc>
        <w:tc>
          <w:tcPr>
            <w:tcW w:w="4609" w:type="dxa"/>
            <w:noWrap/>
            <w:vAlign w:val="center"/>
          </w:tcPr>
          <w:p w14:paraId="32B312CE"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Название проекта</w:t>
            </w:r>
          </w:p>
        </w:tc>
        <w:tc>
          <w:tcPr>
            <w:tcW w:w="1065" w:type="dxa"/>
            <w:noWrap/>
            <w:vAlign w:val="center"/>
          </w:tcPr>
          <w:p w14:paraId="1AE535F1"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Валюта</w:t>
            </w:r>
          </w:p>
        </w:tc>
        <w:tc>
          <w:tcPr>
            <w:tcW w:w="1203" w:type="dxa"/>
            <w:noWrap/>
            <w:vAlign w:val="center"/>
          </w:tcPr>
          <w:p w14:paraId="66530E81"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Остаток на 01.01.2020 г.</w:t>
            </w:r>
          </w:p>
        </w:tc>
        <w:tc>
          <w:tcPr>
            <w:tcW w:w="1092" w:type="dxa"/>
            <w:noWrap/>
            <w:vAlign w:val="center"/>
          </w:tcPr>
          <w:p w14:paraId="1B604E4C"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 xml:space="preserve">Полученные средства, </w:t>
            </w:r>
            <w:r w:rsidRPr="002408B1">
              <w:rPr>
                <w:b/>
                <w:bCs/>
                <w:sz w:val="16"/>
                <w:szCs w:val="16"/>
                <w:lang w:val="ru-RU"/>
              </w:rPr>
              <w:br/>
              <w:t>2020 г.</w:t>
            </w:r>
          </w:p>
        </w:tc>
        <w:tc>
          <w:tcPr>
            <w:tcW w:w="980" w:type="dxa"/>
            <w:noWrap/>
            <w:vAlign w:val="center"/>
          </w:tcPr>
          <w:p w14:paraId="58A86E82"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Прибыли/</w:t>
            </w:r>
            <w:r w:rsidRPr="002408B1">
              <w:rPr>
                <w:b/>
                <w:bCs/>
                <w:sz w:val="16"/>
                <w:szCs w:val="16"/>
                <w:lang w:val="ru-RU"/>
              </w:rPr>
              <w:br/>
              <w:t>убытки,</w:t>
            </w:r>
            <w:r w:rsidRPr="002408B1">
              <w:rPr>
                <w:b/>
                <w:bCs/>
                <w:sz w:val="16"/>
                <w:szCs w:val="16"/>
                <w:lang w:val="ru-RU"/>
              </w:rPr>
              <w:br/>
              <w:t>2020 г.</w:t>
            </w:r>
          </w:p>
        </w:tc>
        <w:tc>
          <w:tcPr>
            <w:tcW w:w="1092" w:type="dxa"/>
            <w:noWrap/>
            <w:vAlign w:val="center"/>
          </w:tcPr>
          <w:p w14:paraId="50A45435"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Трансферты</w:t>
            </w:r>
            <w:r w:rsidRPr="002408B1">
              <w:rPr>
                <w:b/>
                <w:bCs/>
                <w:sz w:val="16"/>
                <w:szCs w:val="16"/>
                <w:lang w:val="ru-RU"/>
              </w:rPr>
              <w:br/>
              <w:t>2020 г.</w:t>
            </w:r>
          </w:p>
        </w:tc>
        <w:tc>
          <w:tcPr>
            <w:tcW w:w="1091" w:type="dxa"/>
            <w:noWrap/>
            <w:vAlign w:val="center"/>
          </w:tcPr>
          <w:p w14:paraId="4B3F4D12"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 xml:space="preserve">Расходы, </w:t>
            </w:r>
            <w:r w:rsidRPr="002408B1">
              <w:rPr>
                <w:b/>
                <w:bCs/>
                <w:sz w:val="16"/>
                <w:szCs w:val="16"/>
                <w:lang w:val="ru-RU"/>
              </w:rPr>
              <w:br/>
              <w:t>2020 г.</w:t>
            </w:r>
          </w:p>
        </w:tc>
        <w:tc>
          <w:tcPr>
            <w:tcW w:w="1162" w:type="dxa"/>
            <w:noWrap/>
            <w:vAlign w:val="center"/>
          </w:tcPr>
          <w:p w14:paraId="567C80E2"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Остаток на 31.12.2020 г.</w:t>
            </w:r>
          </w:p>
        </w:tc>
        <w:tc>
          <w:tcPr>
            <w:tcW w:w="1162" w:type="dxa"/>
            <w:noWrap/>
            <w:vAlign w:val="center"/>
          </w:tcPr>
          <w:p w14:paraId="016933AC" w14:textId="77777777" w:rsidR="00F0367F" w:rsidRPr="002408B1" w:rsidRDefault="00F0367F" w:rsidP="00706802">
            <w:pPr>
              <w:pStyle w:val="Annexref"/>
              <w:keepNext w:val="0"/>
              <w:keepLines w:val="0"/>
              <w:spacing w:before="40" w:after="40"/>
              <w:rPr>
                <w:b/>
                <w:bCs/>
                <w:sz w:val="16"/>
                <w:szCs w:val="16"/>
                <w:lang w:val="ru-RU"/>
              </w:rPr>
            </w:pPr>
            <w:r w:rsidRPr="002408B1">
              <w:rPr>
                <w:b/>
                <w:bCs/>
                <w:sz w:val="16"/>
                <w:szCs w:val="16"/>
                <w:lang w:val="ru-RU"/>
              </w:rPr>
              <w:t>Остаток</w:t>
            </w:r>
            <w:r w:rsidRPr="002408B1">
              <w:rPr>
                <w:b/>
                <w:bCs/>
                <w:sz w:val="16"/>
                <w:szCs w:val="16"/>
                <w:lang w:val="ru-RU"/>
              </w:rPr>
              <w:br/>
              <w:t>в шв. фр.</w:t>
            </w:r>
          </w:p>
        </w:tc>
      </w:tr>
      <w:tr w:rsidR="00F0367F" w:rsidRPr="002408B1" w14:paraId="6DC22C5A" w14:textId="77777777" w:rsidTr="00706802">
        <w:trPr>
          <w:cantSplit/>
        </w:trPr>
        <w:tc>
          <w:tcPr>
            <w:tcW w:w="1125" w:type="dxa"/>
            <w:noWrap/>
            <w:vAlign w:val="center"/>
          </w:tcPr>
          <w:p w14:paraId="03DFD255" w14:textId="77777777" w:rsidR="00F0367F" w:rsidRPr="002408B1" w:rsidRDefault="00F0367F" w:rsidP="008E4B46">
            <w:pPr>
              <w:pStyle w:val="Annexref"/>
              <w:keepNext w:val="0"/>
              <w:keepLines w:val="0"/>
              <w:spacing w:before="0" w:after="0"/>
              <w:jc w:val="left"/>
              <w:rPr>
                <w:b/>
                <w:bCs/>
                <w:sz w:val="16"/>
                <w:szCs w:val="16"/>
                <w:lang w:val="ru-RU"/>
              </w:rPr>
            </w:pPr>
            <w:r w:rsidRPr="002408B1">
              <w:rPr>
                <w:sz w:val="16"/>
                <w:szCs w:val="16"/>
                <w:lang w:val="ru-RU"/>
              </w:rPr>
              <w:t>БРЭ</w:t>
            </w:r>
          </w:p>
        </w:tc>
        <w:tc>
          <w:tcPr>
            <w:tcW w:w="4609" w:type="dxa"/>
            <w:noWrap/>
            <w:vAlign w:val="center"/>
          </w:tcPr>
          <w:p w14:paraId="3C94CB37" w14:textId="77777777" w:rsidR="00F0367F" w:rsidRPr="002408B1" w:rsidRDefault="00F0367F" w:rsidP="006B2B4E">
            <w:pPr>
              <w:pStyle w:val="Annexref"/>
              <w:keepNext w:val="0"/>
              <w:keepLines w:val="0"/>
              <w:spacing w:before="0" w:after="0"/>
              <w:rPr>
                <w:b/>
                <w:bCs/>
                <w:sz w:val="16"/>
                <w:szCs w:val="16"/>
                <w:lang w:val="ru-RU"/>
              </w:rPr>
            </w:pPr>
          </w:p>
        </w:tc>
        <w:tc>
          <w:tcPr>
            <w:tcW w:w="1065" w:type="dxa"/>
            <w:noWrap/>
            <w:vAlign w:val="center"/>
          </w:tcPr>
          <w:p w14:paraId="3344C9A2" w14:textId="77777777" w:rsidR="00F0367F" w:rsidRPr="002408B1" w:rsidRDefault="00F0367F" w:rsidP="006B2B4E">
            <w:pPr>
              <w:pStyle w:val="Annexref"/>
              <w:keepNext w:val="0"/>
              <w:keepLines w:val="0"/>
              <w:spacing w:before="0" w:after="0"/>
              <w:rPr>
                <w:b/>
                <w:bCs/>
                <w:sz w:val="16"/>
                <w:szCs w:val="16"/>
                <w:lang w:val="ru-RU"/>
              </w:rPr>
            </w:pPr>
          </w:p>
        </w:tc>
        <w:tc>
          <w:tcPr>
            <w:tcW w:w="1203" w:type="dxa"/>
            <w:noWrap/>
            <w:vAlign w:val="center"/>
          </w:tcPr>
          <w:p w14:paraId="70F81EB8" w14:textId="77777777" w:rsidR="00F0367F" w:rsidRPr="002408B1" w:rsidRDefault="00F0367F" w:rsidP="006B2B4E">
            <w:pPr>
              <w:pStyle w:val="Annexref"/>
              <w:keepNext w:val="0"/>
              <w:keepLines w:val="0"/>
              <w:spacing w:before="0" w:after="0"/>
              <w:rPr>
                <w:b/>
                <w:bCs/>
                <w:sz w:val="16"/>
                <w:szCs w:val="16"/>
                <w:lang w:val="ru-RU"/>
              </w:rPr>
            </w:pPr>
          </w:p>
        </w:tc>
        <w:tc>
          <w:tcPr>
            <w:tcW w:w="1092" w:type="dxa"/>
            <w:noWrap/>
            <w:vAlign w:val="center"/>
          </w:tcPr>
          <w:p w14:paraId="79BF74FF" w14:textId="77777777" w:rsidR="00F0367F" w:rsidRPr="002408B1" w:rsidRDefault="00F0367F" w:rsidP="006B2B4E">
            <w:pPr>
              <w:pStyle w:val="Annexref"/>
              <w:keepNext w:val="0"/>
              <w:keepLines w:val="0"/>
              <w:spacing w:before="0" w:after="0"/>
              <w:rPr>
                <w:b/>
                <w:bCs/>
                <w:sz w:val="16"/>
                <w:szCs w:val="16"/>
                <w:lang w:val="ru-RU"/>
              </w:rPr>
            </w:pPr>
          </w:p>
        </w:tc>
        <w:tc>
          <w:tcPr>
            <w:tcW w:w="980" w:type="dxa"/>
            <w:noWrap/>
            <w:vAlign w:val="center"/>
          </w:tcPr>
          <w:p w14:paraId="40F85A17" w14:textId="77777777" w:rsidR="00F0367F" w:rsidRPr="002408B1" w:rsidRDefault="00F0367F" w:rsidP="006B2B4E">
            <w:pPr>
              <w:pStyle w:val="Annexref"/>
              <w:keepNext w:val="0"/>
              <w:keepLines w:val="0"/>
              <w:spacing w:before="0" w:after="0"/>
              <w:rPr>
                <w:b/>
                <w:bCs/>
                <w:sz w:val="16"/>
                <w:szCs w:val="16"/>
                <w:lang w:val="ru-RU"/>
              </w:rPr>
            </w:pPr>
          </w:p>
        </w:tc>
        <w:tc>
          <w:tcPr>
            <w:tcW w:w="1092" w:type="dxa"/>
            <w:noWrap/>
            <w:vAlign w:val="center"/>
          </w:tcPr>
          <w:p w14:paraId="12A4FD26" w14:textId="77777777" w:rsidR="00F0367F" w:rsidRPr="002408B1" w:rsidRDefault="00F0367F" w:rsidP="006B2B4E">
            <w:pPr>
              <w:pStyle w:val="Annexref"/>
              <w:keepNext w:val="0"/>
              <w:keepLines w:val="0"/>
              <w:spacing w:before="0" w:after="0"/>
              <w:rPr>
                <w:b/>
                <w:bCs/>
                <w:sz w:val="16"/>
                <w:szCs w:val="16"/>
                <w:lang w:val="ru-RU"/>
              </w:rPr>
            </w:pPr>
          </w:p>
        </w:tc>
        <w:tc>
          <w:tcPr>
            <w:tcW w:w="1091" w:type="dxa"/>
            <w:noWrap/>
            <w:vAlign w:val="center"/>
          </w:tcPr>
          <w:p w14:paraId="5E9057A5" w14:textId="77777777" w:rsidR="00F0367F" w:rsidRPr="002408B1" w:rsidRDefault="00F0367F" w:rsidP="006B2B4E">
            <w:pPr>
              <w:pStyle w:val="Annexref"/>
              <w:keepNext w:val="0"/>
              <w:keepLines w:val="0"/>
              <w:spacing w:before="0" w:after="0"/>
              <w:rPr>
                <w:b/>
                <w:bCs/>
                <w:sz w:val="16"/>
                <w:szCs w:val="16"/>
                <w:lang w:val="ru-RU"/>
              </w:rPr>
            </w:pPr>
          </w:p>
        </w:tc>
        <w:tc>
          <w:tcPr>
            <w:tcW w:w="1162" w:type="dxa"/>
            <w:noWrap/>
            <w:vAlign w:val="center"/>
          </w:tcPr>
          <w:p w14:paraId="627F41A9" w14:textId="77777777" w:rsidR="00F0367F" w:rsidRPr="002408B1" w:rsidRDefault="00F0367F" w:rsidP="006B2B4E">
            <w:pPr>
              <w:pStyle w:val="Annexref"/>
              <w:keepNext w:val="0"/>
              <w:keepLines w:val="0"/>
              <w:spacing w:before="0" w:after="0"/>
              <w:rPr>
                <w:b/>
                <w:bCs/>
                <w:sz w:val="16"/>
                <w:szCs w:val="16"/>
                <w:lang w:val="ru-RU"/>
              </w:rPr>
            </w:pPr>
          </w:p>
        </w:tc>
        <w:tc>
          <w:tcPr>
            <w:tcW w:w="1162" w:type="dxa"/>
            <w:noWrap/>
            <w:vAlign w:val="center"/>
          </w:tcPr>
          <w:p w14:paraId="4706DFBD" w14:textId="77777777" w:rsidR="00F0367F" w:rsidRPr="002408B1" w:rsidRDefault="00F0367F" w:rsidP="006B2B4E">
            <w:pPr>
              <w:pStyle w:val="Annexref"/>
              <w:keepNext w:val="0"/>
              <w:keepLines w:val="0"/>
              <w:spacing w:before="0" w:after="0"/>
              <w:rPr>
                <w:b/>
                <w:bCs/>
                <w:sz w:val="16"/>
                <w:szCs w:val="16"/>
                <w:lang w:val="ru-RU"/>
              </w:rPr>
            </w:pPr>
          </w:p>
        </w:tc>
      </w:tr>
      <w:tr w:rsidR="00F0367F" w:rsidRPr="002408B1" w14:paraId="746130E4" w14:textId="77777777" w:rsidTr="005215B0">
        <w:trPr>
          <w:cantSplit/>
        </w:trPr>
        <w:tc>
          <w:tcPr>
            <w:tcW w:w="1125" w:type="dxa"/>
            <w:noWrap/>
            <w:hideMark/>
          </w:tcPr>
          <w:p w14:paraId="4D2C589A"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P.40715.1.01</w:t>
            </w:r>
          </w:p>
        </w:tc>
        <w:tc>
          <w:tcPr>
            <w:tcW w:w="4609" w:type="dxa"/>
            <w:noWrap/>
            <w:hideMark/>
          </w:tcPr>
          <w:p w14:paraId="394FF8F7" w14:textId="77777777" w:rsidR="00F0367F" w:rsidRPr="002408B1" w:rsidRDefault="00F0367F" w:rsidP="00124D61">
            <w:pPr>
              <w:pStyle w:val="Annexref"/>
              <w:keepNext w:val="0"/>
              <w:keepLines w:val="0"/>
              <w:spacing w:before="0" w:after="0"/>
              <w:jc w:val="left"/>
              <w:rPr>
                <w:sz w:val="16"/>
                <w:szCs w:val="16"/>
                <w:lang w:val="ru-RU"/>
              </w:rPr>
            </w:pPr>
            <w:r w:rsidRPr="002408B1">
              <w:rPr>
                <w:sz w:val="16"/>
                <w:szCs w:val="16"/>
                <w:lang w:val="ru-RU"/>
              </w:rPr>
              <w:t xml:space="preserve">Спонсорская поддержка Facebook − ГСР 2018 г. </w:t>
            </w:r>
          </w:p>
        </w:tc>
        <w:tc>
          <w:tcPr>
            <w:tcW w:w="1065" w:type="dxa"/>
            <w:noWrap/>
            <w:hideMark/>
          </w:tcPr>
          <w:p w14:paraId="4C0F0095"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769640B2"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14 737,55</w:t>
            </w:r>
          </w:p>
        </w:tc>
        <w:tc>
          <w:tcPr>
            <w:tcW w:w="1092" w:type="dxa"/>
            <w:noWrap/>
            <w:hideMark/>
          </w:tcPr>
          <w:p w14:paraId="7D3CF46E"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267A2543"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6F43436"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−14 737,55</w:t>
            </w:r>
          </w:p>
        </w:tc>
        <w:tc>
          <w:tcPr>
            <w:tcW w:w="1091" w:type="dxa"/>
            <w:noWrap/>
            <w:hideMark/>
          </w:tcPr>
          <w:p w14:paraId="5183D04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48DA641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D3EFC47"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29F60F58" w14:textId="77777777" w:rsidTr="005215B0">
        <w:trPr>
          <w:cantSplit/>
        </w:trPr>
        <w:tc>
          <w:tcPr>
            <w:tcW w:w="1125" w:type="dxa"/>
            <w:noWrap/>
            <w:hideMark/>
          </w:tcPr>
          <w:p w14:paraId="4F9D99D5"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P.40716.1.01</w:t>
            </w:r>
          </w:p>
        </w:tc>
        <w:tc>
          <w:tcPr>
            <w:tcW w:w="4609" w:type="dxa"/>
            <w:noWrap/>
            <w:hideMark/>
          </w:tcPr>
          <w:p w14:paraId="6C2355B8" w14:textId="77777777" w:rsidR="00F0367F" w:rsidRPr="002408B1" w:rsidRDefault="00F0367F" w:rsidP="00124D61">
            <w:pPr>
              <w:pStyle w:val="Annexref"/>
              <w:keepNext w:val="0"/>
              <w:keepLines w:val="0"/>
              <w:spacing w:before="0" w:after="0"/>
              <w:jc w:val="left"/>
              <w:rPr>
                <w:sz w:val="16"/>
                <w:szCs w:val="16"/>
                <w:lang w:val="ru-RU"/>
              </w:rPr>
            </w:pPr>
            <w:r w:rsidRPr="002408B1">
              <w:rPr>
                <w:sz w:val="16"/>
                <w:szCs w:val="16"/>
                <w:lang w:val="ru-RU"/>
              </w:rPr>
              <w:t xml:space="preserve">Спонсорская поддержка Rohde and Shwartz − ГСР 2018 г. </w:t>
            </w:r>
          </w:p>
        </w:tc>
        <w:tc>
          <w:tcPr>
            <w:tcW w:w="1065" w:type="dxa"/>
            <w:noWrap/>
            <w:hideMark/>
          </w:tcPr>
          <w:p w14:paraId="229C6FC7"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6678E98D"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2 975,00</w:t>
            </w:r>
          </w:p>
        </w:tc>
        <w:tc>
          <w:tcPr>
            <w:tcW w:w="1092" w:type="dxa"/>
            <w:noWrap/>
            <w:hideMark/>
          </w:tcPr>
          <w:p w14:paraId="47A4B24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457D810"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9088CDF"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−2 975,00</w:t>
            </w:r>
          </w:p>
        </w:tc>
        <w:tc>
          <w:tcPr>
            <w:tcW w:w="1091" w:type="dxa"/>
            <w:noWrap/>
            <w:hideMark/>
          </w:tcPr>
          <w:p w14:paraId="2810FD30"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ECDDA6D"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A41661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34B87AF3" w14:textId="77777777" w:rsidTr="005215B0">
        <w:trPr>
          <w:cantSplit/>
        </w:trPr>
        <w:tc>
          <w:tcPr>
            <w:tcW w:w="1125" w:type="dxa"/>
            <w:noWrap/>
            <w:hideMark/>
          </w:tcPr>
          <w:p w14:paraId="5FB76308"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P.40717.1.01</w:t>
            </w:r>
          </w:p>
        </w:tc>
        <w:tc>
          <w:tcPr>
            <w:tcW w:w="4609" w:type="dxa"/>
            <w:noWrap/>
            <w:hideMark/>
          </w:tcPr>
          <w:p w14:paraId="195F0F5D" w14:textId="77777777" w:rsidR="00F0367F" w:rsidRPr="002408B1" w:rsidRDefault="00F0367F" w:rsidP="00124D61">
            <w:pPr>
              <w:pStyle w:val="Annexref"/>
              <w:keepNext w:val="0"/>
              <w:keepLines w:val="0"/>
              <w:spacing w:before="0" w:after="0"/>
              <w:jc w:val="left"/>
              <w:rPr>
                <w:sz w:val="16"/>
                <w:szCs w:val="16"/>
                <w:lang w:val="ru-RU"/>
              </w:rPr>
            </w:pPr>
            <w:r w:rsidRPr="002408B1">
              <w:rPr>
                <w:sz w:val="16"/>
                <w:szCs w:val="16"/>
                <w:lang w:val="ru-RU"/>
              </w:rPr>
              <w:t>CV LoA NBTC 2018 г.</w:t>
            </w:r>
          </w:p>
        </w:tc>
        <w:tc>
          <w:tcPr>
            <w:tcW w:w="1065" w:type="dxa"/>
            <w:noWrap/>
            <w:hideMark/>
          </w:tcPr>
          <w:p w14:paraId="6EDD1403"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32559DE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12 178,42</w:t>
            </w:r>
          </w:p>
        </w:tc>
        <w:tc>
          <w:tcPr>
            <w:tcW w:w="1092" w:type="dxa"/>
            <w:noWrap/>
            <w:hideMark/>
          </w:tcPr>
          <w:p w14:paraId="199715C3"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42A9CD3"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1CF335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04F0EDD8"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9E1202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12 178,42</w:t>
            </w:r>
          </w:p>
        </w:tc>
        <w:tc>
          <w:tcPr>
            <w:tcW w:w="1162" w:type="dxa"/>
            <w:noWrap/>
            <w:hideMark/>
          </w:tcPr>
          <w:p w14:paraId="3C9B8134"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11 033,68</w:t>
            </w:r>
          </w:p>
        </w:tc>
      </w:tr>
      <w:tr w:rsidR="00F0367F" w:rsidRPr="002408B1" w14:paraId="0A7AD144" w14:textId="77777777" w:rsidTr="005215B0">
        <w:trPr>
          <w:cantSplit/>
        </w:trPr>
        <w:tc>
          <w:tcPr>
            <w:tcW w:w="1125" w:type="dxa"/>
            <w:noWrap/>
            <w:hideMark/>
          </w:tcPr>
          <w:p w14:paraId="24519059"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P.40720.1.01</w:t>
            </w:r>
          </w:p>
        </w:tc>
        <w:tc>
          <w:tcPr>
            <w:tcW w:w="4609" w:type="dxa"/>
            <w:noWrap/>
            <w:hideMark/>
          </w:tcPr>
          <w:p w14:paraId="681B7887" w14:textId="77777777" w:rsidR="00F0367F" w:rsidRPr="002408B1" w:rsidRDefault="00F0367F" w:rsidP="00124D61">
            <w:pPr>
              <w:pStyle w:val="Annexref"/>
              <w:keepNext w:val="0"/>
              <w:keepLines w:val="0"/>
              <w:spacing w:before="0" w:after="0"/>
              <w:jc w:val="left"/>
              <w:rPr>
                <w:sz w:val="16"/>
                <w:szCs w:val="16"/>
                <w:lang w:val="ru-RU"/>
              </w:rPr>
            </w:pPr>
            <w:r w:rsidRPr="002408B1">
              <w:rPr>
                <w:sz w:val="16"/>
                <w:szCs w:val="16"/>
                <w:lang w:val="ru-RU"/>
              </w:rPr>
              <w:t xml:space="preserve">Спонсорская поддержка MICT − ГСР 2018 г. </w:t>
            </w:r>
          </w:p>
        </w:tc>
        <w:tc>
          <w:tcPr>
            <w:tcW w:w="1065" w:type="dxa"/>
            <w:noWrap/>
            <w:hideMark/>
          </w:tcPr>
          <w:p w14:paraId="00EBB6DA"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6DD27A92"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2 999,00</w:t>
            </w:r>
          </w:p>
        </w:tc>
        <w:tc>
          <w:tcPr>
            <w:tcW w:w="1092" w:type="dxa"/>
            <w:noWrap/>
            <w:hideMark/>
          </w:tcPr>
          <w:p w14:paraId="3EB527C7"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6C3E28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3D5F15D"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−2 999,00</w:t>
            </w:r>
          </w:p>
        </w:tc>
        <w:tc>
          <w:tcPr>
            <w:tcW w:w="1091" w:type="dxa"/>
            <w:noWrap/>
            <w:hideMark/>
          </w:tcPr>
          <w:p w14:paraId="21996FF4"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16689E16"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46857F8B"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3103C85F" w14:textId="77777777" w:rsidTr="005215B0">
        <w:trPr>
          <w:cantSplit/>
        </w:trPr>
        <w:tc>
          <w:tcPr>
            <w:tcW w:w="1125" w:type="dxa"/>
            <w:noWrap/>
            <w:hideMark/>
          </w:tcPr>
          <w:p w14:paraId="24BAC20C"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P.40721.1.01</w:t>
            </w:r>
          </w:p>
        </w:tc>
        <w:tc>
          <w:tcPr>
            <w:tcW w:w="4609" w:type="dxa"/>
            <w:noWrap/>
            <w:hideMark/>
          </w:tcPr>
          <w:p w14:paraId="2BB2FD82" w14:textId="77777777" w:rsidR="00F0367F" w:rsidRPr="002408B1" w:rsidRDefault="00F0367F" w:rsidP="00124D61">
            <w:pPr>
              <w:pStyle w:val="Annexref"/>
              <w:keepNext w:val="0"/>
              <w:keepLines w:val="0"/>
              <w:spacing w:before="0" w:after="0"/>
              <w:jc w:val="left"/>
              <w:rPr>
                <w:sz w:val="16"/>
                <w:szCs w:val="16"/>
                <w:lang w:val="ru-RU"/>
              </w:rPr>
            </w:pPr>
            <w:r w:rsidRPr="002408B1">
              <w:rPr>
                <w:sz w:val="16"/>
                <w:szCs w:val="16"/>
                <w:lang w:val="ru-RU"/>
              </w:rPr>
              <w:t xml:space="preserve">Спонсорская поддержка Ассоциация GSM − ГСР 2018 г. </w:t>
            </w:r>
          </w:p>
        </w:tc>
        <w:tc>
          <w:tcPr>
            <w:tcW w:w="1065" w:type="dxa"/>
            <w:noWrap/>
            <w:hideMark/>
          </w:tcPr>
          <w:p w14:paraId="0CB43215"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77F1F88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15 000,00</w:t>
            </w:r>
          </w:p>
        </w:tc>
        <w:tc>
          <w:tcPr>
            <w:tcW w:w="1092" w:type="dxa"/>
            <w:noWrap/>
            <w:hideMark/>
          </w:tcPr>
          <w:p w14:paraId="18D8A6B8"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4A809990"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4290166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−15 000,00</w:t>
            </w:r>
          </w:p>
        </w:tc>
        <w:tc>
          <w:tcPr>
            <w:tcW w:w="1091" w:type="dxa"/>
            <w:noWrap/>
            <w:hideMark/>
          </w:tcPr>
          <w:p w14:paraId="2CB87F9B"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3D041F6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235477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3A8A6760" w14:textId="77777777" w:rsidTr="00706802">
        <w:trPr>
          <w:cantSplit/>
        </w:trPr>
        <w:tc>
          <w:tcPr>
            <w:tcW w:w="1125" w:type="dxa"/>
            <w:noWrap/>
            <w:hideMark/>
          </w:tcPr>
          <w:p w14:paraId="792AAF10"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P.40721.1.02</w:t>
            </w:r>
          </w:p>
        </w:tc>
        <w:tc>
          <w:tcPr>
            <w:tcW w:w="4609" w:type="dxa"/>
            <w:noWrap/>
            <w:vAlign w:val="bottom"/>
            <w:hideMark/>
          </w:tcPr>
          <w:p w14:paraId="758AEEBF" w14:textId="77777777" w:rsidR="00F0367F" w:rsidRPr="002408B1" w:rsidRDefault="00F0367F" w:rsidP="00124D61">
            <w:pPr>
              <w:pStyle w:val="Annexref"/>
              <w:keepNext w:val="0"/>
              <w:keepLines w:val="0"/>
              <w:spacing w:before="0" w:after="0"/>
              <w:jc w:val="left"/>
              <w:rPr>
                <w:sz w:val="16"/>
                <w:szCs w:val="16"/>
                <w:lang w:val="ru-RU"/>
              </w:rPr>
            </w:pPr>
            <w:r w:rsidRPr="002408B1">
              <w:rPr>
                <w:rFonts w:cs="Calibri"/>
                <w:color w:val="000000"/>
                <w:sz w:val="16"/>
                <w:szCs w:val="16"/>
                <w:lang w:val="ru-RU"/>
              </w:rPr>
              <w:t xml:space="preserve">Ассоциация GSM – ГСР 2019 г. </w:t>
            </w:r>
          </w:p>
        </w:tc>
        <w:tc>
          <w:tcPr>
            <w:tcW w:w="1065" w:type="dxa"/>
            <w:noWrap/>
            <w:hideMark/>
          </w:tcPr>
          <w:p w14:paraId="6DF611FD"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141D19D0"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10 000,00</w:t>
            </w:r>
          </w:p>
        </w:tc>
        <w:tc>
          <w:tcPr>
            <w:tcW w:w="1092" w:type="dxa"/>
            <w:noWrap/>
            <w:hideMark/>
          </w:tcPr>
          <w:p w14:paraId="3B7400A0"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6C48DF93"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42B6085B"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−10 000,00</w:t>
            </w:r>
          </w:p>
        </w:tc>
        <w:tc>
          <w:tcPr>
            <w:tcW w:w="1091" w:type="dxa"/>
            <w:noWrap/>
            <w:hideMark/>
          </w:tcPr>
          <w:p w14:paraId="5C6B71EF"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0FEC6BA"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91A8C6F"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0C77F7C1" w14:textId="77777777" w:rsidTr="005215B0">
        <w:trPr>
          <w:cantSplit/>
        </w:trPr>
        <w:tc>
          <w:tcPr>
            <w:tcW w:w="1125" w:type="dxa"/>
            <w:noWrap/>
            <w:hideMark/>
          </w:tcPr>
          <w:p w14:paraId="6AAC9AAD"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P.40722.1.01</w:t>
            </w:r>
          </w:p>
        </w:tc>
        <w:tc>
          <w:tcPr>
            <w:tcW w:w="4609" w:type="dxa"/>
            <w:noWrap/>
            <w:hideMark/>
          </w:tcPr>
          <w:p w14:paraId="7AB6BFA7" w14:textId="77777777" w:rsidR="00F0367F" w:rsidRPr="002408B1" w:rsidRDefault="00F0367F" w:rsidP="00124D61">
            <w:pPr>
              <w:pStyle w:val="Annexref"/>
              <w:keepNext w:val="0"/>
              <w:keepLines w:val="0"/>
              <w:spacing w:before="0" w:after="0"/>
              <w:jc w:val="left"/>
              <w:rPr>
                <w:sz w:val="16"/>
                <w:szCs w:val="16"/>
                <w:lang w:val="ru-RU"/>
              </w:rPr>
            </w:pPr>
            <w:r w:rsidRPr="002408B1">
              <w:rPr>
                <w:sz w:val="16"/>
                <w:szCs w:val="16"/>
                <w:lang w:val="ru-RU"/>
              </w:rPr>
              <w:t xml:space="preserve">Спонсорская поддержка BTRC − ГСР 2018 г. </w:t>
            </w:r>
          </w:p>
        </w:tc>
        <w:tc>
          <w:tcPr>
            <w:tcW w:w="1065" w:type="dxa"/>
            <w:noWrap/>
            <w:hideMark/>
          </w:tcPr>
          <w:p w14:paraId="4FE35D95"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6089F6F7"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3 009,03</w:t>
            </w:r>
          </w:p>
        </w:tc>
        <w:tc>
          <w:tcPr>
            <w:tcW w:w="1092" w:type="dxa"/>
            <w:noWrap/>
            <w:hideMark/>
          </w:tcPr>
          <w:p w14:paraId="27D459C4"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8848D98"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3038CE72"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−3 009,03</w:t>
            </w:r>
          </w:p>
        </w:tc>
        <w:tc>
          <w:tcPr>
            <w:tcW w:w="1091" w:type="dxa"/>
            <w:noWrap/>
            <w:hideMark/>
          </w:tcPr>
          <w:p w14:paraId="0E54B72C"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6303B89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20CDA677"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r>
      <w:tr w:rsidR="00F0367F" w:rsidRPr="002408B1" w14:paraId="4696FAE4" w14:textId="77777777" w:rsidTr="005215B0">
        <w:trPr>
          <w:cantSplit/>
        </w:trPr>
        <w:tc>
          <w:tcPr>
            <w:tcW w:w="1125" w:type="dxa"/>
            <w:noWrap/>
            <w:hideMark/>
          </w:tcPr>
          <w:p w14:paraId="71685664"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P.40723.1.01</w:t>
            </w:r>
          </w:p>
        </w:tc>
        <w:tc>
          <w:tcPr>
            <w:tcW w:w="4609" w:type="dxa"/>
            <w:noWrap/>
            <w:hideMark/>
          </w:tcPr>
          <w:p w14:paraId="4AC72BC5" w14:textId="77777777" w:rsidR="00F0367F" w:rsidRPr="002408B1" w:rsidRDefault="00F0367F" w:rsidP="00124D61">
            <w:pPr>
              <w:pStyle w:val="Annexref"/>
              <w:keepNext w:val="0"/>
              <w:keepLines w:val="0"/>
              <w:spacing w:before="0" w:after="0"/>
              <w:jc w:val="left"/>
              <w:rPr>
                <w:sz w:val="16"/>
                <w:szCs w:val="16"/>
                <w:lang w:val="ru-RU"/>
              </w:rPr>
            </w:pPr>
            <w:r w:rsidRPr="002408B1">
              <w:rPr>
                <w:sz w:val="16"/>
                <w:szCs w:val="16"/>
                <w:lang w:val="ru-RU"/>
              </w:rPr>
              <w:t xml:space="preserve">CV LoA г. Пусан 2018 г. </w:t>
            </w:r>
          </w:p>
        </w:tc>
        <w:tc>
          <w:tcPr>
            <w:tcW w:w="1065" w:type="dxa"/>
            <w:noWrap/>
            <w:hideMark/>
          </w:tcPr>
          <w:p w14:paraId="55E6FEB4"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19C62CF0"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1 128,19</w:t>
            </w:r>
          </w:p>
        </w:tc>
        <w:tc>
          <w:tcPr>
            <w:tcW w:w="1092" w:type="dxa"/>
            <w:noWrap/>
            <w:hideMark/>
          </w:tcPr>
          <w:p w14:paraId="62B6BC17"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175AB472"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DC9371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7B52E6E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3671610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1 128,19</w:t>
            </w:r>
          </w:p>
        </w:tc>
        <w:tc>
          <w:tcPr>
            <w:tcW w:w="1162" w:type="dxa"/>
            <w:noWrap/>
            <w:hideMark/>
          </w:tcPr>
          <w:p w14:paraId="36A3D7B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1 022,14</w:t>
            </w:r>
          </w:p>
        </w:tc>
      </w:tr>
      <w:tr w:rsidR="00F0367F" w:rsidRPr="002408B1" w14:paraId="6D60E1A5" w14:textId="77777777" w:rsidTr="005215B0">
        <w:trPr>
          <w:cantSplit/>
        </w:trPr>
        <w:tc>
          <w:tcPr>
            <w:tcW w:w="1125" w:type="dxa"/>
            <w:noWrap/>
            <w:hideMark/>
          </w:tcPr>
          <w:p w14:paraId="2923E940"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P.40730.1.01</w:t>
            </w:r>
          </w:p>
        </w:tc>
        <w:tc>
          <w:tcPr>
            <w:tcW w:w="4609" w:type="dxa"/>
            <w:noWrap/>
            <w:hideMark/>
          </w:tcPr>
          <w:p w14:paraId="61B80FB8" w14:textId="77777777" w:rsidR="00F0367F" w:rsidRPr="002408B1" w:rsidRDefault="00F0367F" w:rsidP="00124D61">
            <w:pPr>
              <w:pStyle w:val="Annexref"/>
              <w:keepNext w:val="0"/>
              <w:keepLines w:val="0"/>
              <w:spacing w:before="0" w:after="0"/>
              <w:jc w:val="left"/>
              <w:rPr>
                <w:sz w:val="16"/>
                <w:szCs w:val="16"/>
                <w:lang w:val="ru-RU"/>
              </w:rPr>
            </w:pPr>
            <w:r w:rsidRPr="002408B1">
              <w:rPr>
                <w:sz w:val="16"/>
                <w:szCs w:val="16"/>
                <w:lang w:val="ru-RU"/>
              </w:rPr>
              <w:t xml:space="preserve">CV MIC Япония – Собрание Группы Докладчика ИК2 </w:t>
            </w:r>
          </w:p>
        </w:tc>
        <w:tc>
          <w:tcPr>
            <w:tcW w:w="1065" w:type="dxa"/>
            <w:noWrap/>
            <w:hideMark/>
          </w:tcPr>
          <w:p w14:paraId="6D3FED04"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4874B73A"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6 256,82</w:t>
            </w:r>
          </w:p>
        </w:tc>
        <w:tc>
          <w:tcPr>
            <w:tcW w:w="1092" w:type="dxa"/>
            <w:noWrap/>
            <w:hideMark/>
          </w:tcPr>
          <w:p w14:paraId="40A600D1"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3B7A161C"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5AF1540"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8CF135D"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B26ABD3"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6 256,82</w:t>
            </w:r>
          </w:p>
        </w:tc>
        <w:tc>
          <w:tcPr>
            <w:tcW w:w="1162" w:type="dxa"/>
            <w:noWrap/>
            <w:hideMark/>
          </w:tcPr>
          <w:p w14:paraId="159AC414"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5 668,69</w:t>
            </w:r>
          </w:p>
        </w:tc>
      </w:tr>
      <w:tr w:rsidR="00F0367F" w:rsidRPr="002408B1" w14:paraId="32296644" w14:textId="77777777" w:rsidTr="00706802">
        <w:trPr>
          <w:cantSplit/>
        </w:trPr>
        <w:tc>
          <w:tcPr>
            <w:tcW w:w="1125" w:type="dxa"/>
            <w:noWrap/>
            <w:hideMark/>
          </w:tcPr>
          <w:p w14:paraId="38BD617D"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P.40737.1.01</w:t>
            </w:r>
          </w:p>
        </w:tc>
        <w:tc>
          <w:tcPr>
            <w:tcW w:w="4609" w:type="dxa"/>
            <w:noWrap/>
            <w:vAlign w:val="bottom"/>
            <w:hideMark/>
          </w:tcPr>
          <w:p w14:paraId="5451DDA3" w14:textId="77777777" w:rsidR="00F0367F" w:rsidRPr="002408B1" w:rsidRDefault="00F0367F" w:rsidP="00124D61">
            <w:pPr>
              <w:pStyle w:val="Annexref"/>
              <w:keepNext w:val="0"/>
              <w:keepLines w:val="0"/>
              <w:spacing w:before="0" w:after="0"/>
              <w:jc w:val="left"/>
              <w:rPr>
                <w:sz w:val="16"/>
                <w:szCs w:val="16"/>
                <w:lang w:val="ru-RU"/>
              </w:rPr>
            </w:pPr>
            <w:r w:rsidRPr="002408B1">
              <w:rPr>
                <w:rFonts w:cs="Calibri"/>
                <w:color w:val="000000"/>
                <w:sz w:val="16"/>
                <w:szCs w:val="16"/>
                <w:lang w:val="ru-RU"/>
              </w:rPr>
              <w:t>CV PATH − ВОЗ/АФРО МСЭ</w:t>
            </w:r>
          </w:p>
        </w:tc>
        <w:tc>
          <w:tcPr>
            <w:tcW w:w="1065" w:type="dxa"/>
            <w:noWrap/>
            <w:hideMark/>
          </w:tcPr>
          <w:p w14:paraId="63B09F43"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09DAC082"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8 253,62</w:t>
            </w:r>
          </w:p>
        </w:tc>
        <w:tc>
          <w:tcPr>
            <w:tcW w:w="1092" w:type="dxa"/>
            <w:noWrap/>
            <w:hideMark/>
          </w:tcPr>
          <w:p w14:paraId="2817F5AC"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3A38950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7BA540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236A7F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75D6D8F7"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8 253,62</w:t>
            </w:r>
          </w:p>
        </w:tc>
        <w:tc>
          <w:tcPr>
            <w:tcW w:w="1162" w:type="dxa"/>
            <w:noWrap/>
            <w:hideMark/>
          </w:tcPr>
          <w:p w14:paraId="4E4E6FF2"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7 477,80</w:t>
            </w:r>
          </w:p>
        </w:tc>
      </w:tr>
      <w:tr w:rsidR="00F0367F" w:rsidRPr="002408B1" w14:paraId="5730AF7F" w14:textId="77777777" w:rsidTr="00706802">
        <w:trPr>
          <w:cantSplit/>
        </w:trPr>
        <w:tc>
          <w:tcPr>
            <w:tcW w:w="1125" w:type="dxa"/>
            <w:noWrap/>
            <w:hideMark/>
          </w:tcPr>
          <w:p w14:paraId="7944FFE3"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P.40738.1.01</w:t>
            </w:r>
          </w:p>
        </w:tc>
        <w:tc>
          <w:tcPr>
            <w:tcW w:w="4609" w:type="dxa"/>
            <w:noWrap/>
            <w:vAlign w:val="bottom"/>
            <w:hideMark/>
          </w:tcPr>
          <w:p w14:paraId="6719A8B7" w14:textId="77777777" w:rsidR="00F0367F" w:rsidRPr="002408B1" w:rsidRDefault="00F0367F" w:rsidP="00124D61">
            <w:pPr>
              <w:pStyle w:val="Annexref"/>
              <w:keepNext w:val="0"/>
              <w:keepLines w:val="0"/>
              <w:spacing w:before="0" w:after="0"/>
              <w:jc w:val="left"/>
              <w:rPr>
                <w:sz w:val="16"/>
                <w:szCs w:val="16"/>
                <w:lang w:val="ru-RU"/>
              </w:rPr>
            </w:pPr>
            <w:r w:rsidRPr="002408B1">
              <w:rPr>
                <w:rFonts w:cs="Calibri"/>
                <w:color w:val="000000"/>
                <w:sz w:val="16"/>
                <w:szCs w:val="16"/>
                <w:lang w:val="ru-RU"/>
              </w:rPr>
              <w:t xml:space="preserve">Комиссия по широкополосной связи в интересах цифрового развития </w:t>
            </w:r>
          </w:p>
        </w:tc>
        <w:tc>
          <w:tcPr>
            <w:tcW w:w="1065" w:type="dxa"/>
            <w:noWrap/>
            <w:hideMark/>
          </w:tcPr>
          <w:p w14:paraId="5E6A5B0E"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31341B7A"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6 555,20</w:t>
            </w:r>
          </w:p>
        </w:tc>
        <w:tc>
          <w:tcPr>
            <w:tcW w:w="1092" w:type="dxa"/>
            <w:noWrap/>
            <w:hideMark/>
          </w:tcPr>
          <w:p w14:paraId="370EE6AC"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51B415AC"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4B04260"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−49 504,95</w:t>
            </w:r>
          </w:p>
        </w:tc>
        <w:tc>
          <w:tcPr>
            <w:tcW w:w="1091" w:type="dxa"/>
            <w:noWrap/>
            <w:hideMark/>
          </w:tcPr>
          <w:p w14:paraId="78EF1D03"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0838E884"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−42 949,75</w:t>
            </w:r>
          </w:p>
        </w:tc>
        <w:tc>
          <w:tcPr>
            <w:tcW w:w="1162" w:type="dxa"/>
            <w:noWrap/>
            <w:hideMark/>
          </w:tcPr>
          <w:p w14:paraId="0A3CBD23"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−38 912,57</w:t>
            </w:r>
          </w:p>
        </w:tc>
      </w:tr>
      <w:tr w:rsidR="00F0367F" w:rsidRPr="002408B1" w14:paraId="6BBE08CE" w14:textId="77777777" w:rsidTr="00706802">
        <w:trPr>
          <w:cantSplit/>
        </w:trPr>
        <w:tc>
          <w:tcPr>
            <w:tcW w:w="1125" w:type="dxa"/>
            <w:noWrap/>
            <w:hideMark/>
          </w:tcPr>
          <w:p w14:paraId="01C9756E"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P.40738.1.02</w:t>
            </w:r>
          </w:p>
        </w:tc>
        <w:tc>
          <w:tcPr>
            <w:tcW w:w="4609" w:type="dxa"/>
            <w:noWrap/>
            <w:vAlign w:val="bottom"/>
            <w:hideMark/>
          </w:tcPr>
          <w:p w14:paraId="28AAABB8" w14:textId="77777777" w:rsidR="00F0367F" w:rsidRPr="002408B1" w:rsidRDefault="00F0367F" w:rsidP="00124D61">
            <w:pPr>
              <w:pStyle w:val="Annexref"/>
              <w:keepNext w:val="0"/>
              <w:keepLines w:val="0"/>
              <w:spacing w:before="0" w:after="0"/>
              <w:jc w:val="left"/>
              <w:rPr>
                <w:sz w:val="16"/>
                <w:szCs w:val="16"/>
                <w:lang w:val="ru-RU"/>
              </w:rPr>
            </w:pPr>
            <w:r w:rsidRPr="002408B1">
              <w:rPr>
                <w:rFonts w:cs="Calibri"/>
                <w:color w:val="000000"/>
                <w:sz w:val="16"/>
                <w:szCs w:val="16"/>
                <w:lang w:val="ru-RU"/>
              </w:rPr>
              <w:t xml:space="preserve">Комиссия по широкополосной связи в интересах цифрового развития − II </w:t>
            </w:r>
          </w:p>
        </w:tc>
        <w:tc>
          <w:tcPr>
            <w:tcW w:w="1065" w:type="dxa"/>
            <w:noWrap/>
            <w:hideMark/>
          </w:tcPr>
          <w:p w14:paraId="368A7283"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7857CCB3"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193 111,63</w:t>
            </w:r>
          </w:p>
        </w:tc>
        <w:tc>
          <w:tcPr>
            <w:tcW w:w="1092" w:type="dxa"/>
            <w:noWrap/>
            <w:hideMark/>
          </w:tcPr>
          <w:p w14:paraId="5B54E94F"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387 434,00</w:t>
            </w:r>
          </w:p>
        </w:tc>
        <w:tc>
          <w:tcPr>
            <w:tcW w:w="980" w:type="dxa"/>
            <w:noWrap/>
            <w:hideMark/>
          </w:tcPr>
          <w:p w14:paraId="63876652"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722,67</w:t>
            </w:r>
          </w:p>
        </w:tc>
        <w:tc>
          <w:tcPr>
            <w:tcW w:w="1092" w:type="dxa"/>
            <w:noWrap/>
            <w:hideMark/>
          </w:tcPr>
          <w:p w14:paraId="5C6D43D6" w14:textId="77777777" w:rsidR="00F0367F" w:rsidRPr="002408B1" w:rsidRDefault="00F0367F" w:rsidP="00124D61">
            <w:pPr>
              <w:pStyle w:val="Annexref"/>
              <w:keepNext w:val="0"/>
              <w:keepLines w:val="0"/>
              <w:spacing w:before="0" w:after="0"/>
              <w:jc w:val="right"/>
              <w:rPr>
                <w:sz w:val="16"/>
                <w:szCs w:val="16"/>
                <w:lang w:val="ru-RU"/>
              </w:rPr>
            </w:pPr>
          </w:p>
        </w:tc>
        <w:tc>
          <w:tcPr>
            <w:tcW w:w="1091" w:type="dxa"/>
            <w:noWrap/>
            <w:hideMark/>
          </w:tcPr>
          <w:p w14:paraId="66D03FBB"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268 440,01</w:t>
            </w:r>
          </w:p>
        </w:tc>
        <w:tc>
          <w:tcPr>
            <w:tcW w:w="1162" w:type="dxa"/>
            <w:noWrap/>
            <w:hideMark/>
          </w:tcPr>
          <w:p w14:paraId="5E29E4B7"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312 828,29</w:t>
            </w:r>
          </w:p>
        </w:tc>
        <w:tc>
          <w:tcPr>
            <w:tcW w:w="1162" w:type="dxa"/>
            <w:noWrap/>
            <w:hideMark/>
          </w:tcPr>
          <w:p w14:paraId="08381D0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283 423,14</w:t>
            </w:r>
          </w:p>
        </w:tc>
      </w:tr>
      <w:tr w:rsidR="00F0367F" w:rsidRPr="002408B1" w14:paraId="3333EC5B" w14:textId="77777777" w:rsidTr="00706802">
        <w:trPr>
          <w:cantSplit/>
        </w:trPr>
        <w:tc>
          <w:tcPr>
            <w:tcW w:w="1125" w:type="dxa"/>
            <w:noWrap/>
            <w:hideMark/>
          </w:tcPr>
          <w:p w14:paraId="7464A551"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P.40750.1.01</w:t>
            </w:r>
          </w:p>
        </w:tc>
        <w:tc>
          <w:tcPr>
            <w:tcW w:w="4609" w:type="dxa"/>
            <w:noWrap/>
            <w:vAlign w:val="bottom"/>
            <w:hideMark/>
          </w:tcPr>
          <w:p w14:paraId="54271693" w14:textId="77777777" w:rsidR="00F0367F" w:rsidRPr="002408B1" w:rsidRDefault="00F0367F" w:rsidP="00124D61">
            <w:pPr>
              <w:pStyle w:val="Annexref"/>
              <w:keepNext w:val="0"/>
              <w:keepLines w:val="0"/>
              <w:spacing w:before="0" w:after="0"/>
              <w:jc w:val="left"/>
              <w:rPr>
                <w:sz w:val="16"/>
                <w:szCs w:val="16"/>
                <w:lang w:val="ru-RU"/>
              </w:rPr>
            </w:pPr>
            <w:r w:rsidRPr="002408B1">
              <w:rPr>
                <w:rFonts w:cs="Calibri"/>
                <w:color w:val="000000"/>
                <w:sz w:val="16"/>
                <w:szCs w:val="16"/>
                <w:lang w:val="ru-RU"/>
              </w:rPr>
              <w:t xml:space="preserve">CV HUAWEI – БЕЛАЯ КНИГА, 2019 г. </w:t>
            </w:r>
          </w:p>
        </w:tc>
        <w:tc>
          <w:tcPr>
            <w:tcW w:w="1065" w:type="dxa"/>
            <w:noWrap/>
            <w:hideMark/>
          </w:tcPr>
          <w:p w14:paraId="7A99F2DF"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7F073D4F"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29 579,50</w:t>
            </w:r>
          </w:p>
        </w:tc>
        <w:tc>
          <w:tcPr>
            <w:tcW w:w="1092" w:type="dxa"/>
            <w:noWrap/>
            <w:hideMark/>
          </w:tcPr>
          <w:p w14:paraId="53C7F9E8"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39CB1D03"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4024CCDD"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5ED40CC8"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162" w:type="dxa"/>
            <w:noWrap/>
            <w:hideMark/>
          </w:tcPr>
          <w:p w14:paraId="07FB2DF9"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29 579,50</w:t>
            </w:r>
          </w:p>
        </w:tc>
        <w:tc>
          <w:tcPr>
            <w:tcW w:w="1162" w:type="dxa"/>
            <w:noWrap/>
            <w:hideMark/>
          </w:tcPr>
          <w:p w14:paraId="4A1F70B7"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26 799,09</w:t>
            </w:r>
          </w:p>
        </w:tc>
      </w:tr>
      <w:tr w:rsidR="00F0367F" w:rsidRPr="002408B1" w14:paraId="7ED790ED" w14:textId="77777777" w:rsidTr="00706802">
        <w:trPr>
          <w:cantSplit/>
        </w:trPr>
        <w:tc>
          <w:tcPr>
            <w:tcW w:w="1125" w:type="dxa"/>
            <w:noWrap/>
            <w:hideMark/>
          </w:tcPr>
          <w:p w14:paraId="69FF2AA9"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P.40756.1.01</w:t>
            </w:r>
          </w:p>
        </w:tc>
        <w:tc>
          <w:tcPr>
            <w:tcW w:w="4609" w:type="dxa"/>
            <w:noWrap/>
            <w:vAlign w:val="bottom"/>
            <w:hideMark/>
          </w:tcPr>
          <w:p w14:paraId="7D1479CC" w14:textId="77777777" w:rsidR="00F0367F" w:rsidRPr="002408B1" w:rsidRDefault="00F0367F" w:rsidP="00124D61">
            <w:pPr>
              <w:pStyle w:val="Annexref"/>
              <w:keepNext w:val="0"/>
              <w:keepLines w:val="0"/>
              <w:spacing w:before="0" w:after="0"/>
              <w:jc w:val="left"/>
              <w:rPr>
                <w:sz w:val="16"/>
                <w:szCs w:val="16"/>
                <w:lang w:val="ru-RU"/>
              </w:rPr>
            </w:pPr>
            <w:r w:rsidRPr="002408B1">
              <w:rPr>
                <w:rFonts w:cs="Calibri"/>
                <w:color w:val="000000"/>
                <w:sz w:val="16"/>
                <w:szCs w:val="16"/>
                <w:lang w:val="ru-RU"/>
              </w:rPr>
              <w:t>CV LoA город-метрополия Пусан 2019 г.</w:t>
            </w:r>
          </w:p>
        </w:tc>
        <w:tc>
          <w:tcPr>
            <w:tcW w:w="1065" w:type="dxa"/>
            <w:noWrap/>
            <w:hideMark/>
          </w:tcPr>
          <w:p w14:paraId="1591703D"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078B81A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462,75</w:t>
            </w:r>
          </w:p>
        </w:tc>
        <w:tc>
          <w:tcPr>
            <w:tcW w:w="1092" w:type="dxa"/>
            <w:noWrap/>
            <w:hideMark/>
          </w:tcPr>
          <w:p w14:paraId="0DF9543C"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31214B9A"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655E298F"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686D5240"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63,76</w:t>
            </w:r>
          </w:p>
        </w:tc>
        <w:tc>
          <w:tcPr>
            <w:tcW w:w="1162" w:type="dxa"/>
            <w:noWrap/>
            <w:hideMark/>
          </w:tcPr>
          <w:p w14:paraId="44F95264"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398,99</w:t>
            </w:r>
          </w:p>
        </w:tc>
        <w:tc>
          <w:tcPr>
            <w:tcW w:w="1162" w:type="dxa"/>
            <w:noWrap/>
            <w:hideMark/>
          </w:tcPr>
          <w:p w14:paraId="2BDAAACF"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361,49</w:t>
            </w:r>
          </w:p>
        </w:tc>
      </w:tr>
      <w:tr w:rsidR="00F0367F" w:rsidRPr="002408B1" w14:paraId="7642F90E" w14:textId="77777777" w:rsidTr="00706802">
        <w:trPr>
          <w:cantSplit/>
        </w:trPr>
        <w:tc>
          <w:tcPr>
            <w:tcW w:w="1125" w:type="dxa"/>
            <w:noWrap/>
            <w:hideMark/>
          </w:tcPr>
          <w:p w14:paraId="2EDFCA1C"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P.40763.1.01</w:t>
            </w:r>
          </w:p>
        </w:tc>
        <w:tc>
          <w:tcPr>
            <w:tcW w:w="4609" w:type="dxa"/>
            <w:noWrap/>
            <w:vAlign w:val="bottom"/>
            <w:hideMark/>
          </w:tcPr>
          <w:p w14:paraId="5A59714E" w14:textId="77777777" w:rsidR="00F0367F" w:rsidRPr="002408B1" w:rsidRDefault="00F0367F" w:rsidP="00124D61">
            <w:pPr>
              <w:pStyle w:val="Annexref"/>
              <w:keepNext w:val="0"/>
              <w:keepLines w:val="0"/>
              <w:spacing w:before="0" w:after="0"/>
              <w:jc w:val="left"/>
              <w:rPr>
                <w:sz w:val="16"/>
                <w:szCs w:val="16"/>
                <w:lang w:val="ru-RU"/>
              </w:rPr>
            </w:pPr>
            <w:r w:rsidRPr="002408B1">
              <w:rPr>
                <w:rFonts w:cs="Calibri"/>
                <w:color w:val="000000"/>
                <w:sz w:val="16"/>
                <w:szCs w:val="16"/>
                <w:lang w:val="ru-RU"/>
              </w:rPr>
              <w:t xml:space="preserve">CV LoA МСЭ – Бермудские Острова </w:t>
            </w:r>
          </w:p>
        </w:tc>
        <w:tc>
          <w:tcPr>
            <w:tcW w:w="1065" w:type="dxa"/>
            <w:noWrap/>
            <w:hideMark/>
          </w:tcPr>
          <w:p w14:paraId="345CB513"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639B576B"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15 292,19</w:t>
            </w:r>
          </w:p>
        </w:tc>
        <w:tc>
          <w:tcPr>
            <w:tcW w:w="1092" w:type="dxa"/>
            <w:noWrap/>
            <w:hideMark/>
          </w:tcPr>
          <w:p w14:paraId="59758294"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C1F5863"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298E81AB"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5B113D5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1 209,57</w:t>
            </w:r>
          </w:p>
        </w:tc>
        <w:tc>
          <w:tcPr>
            <w:tcW w:w="1162" w:type="dxa"/>
            <w:noWrap/>
            <w:hideMark/>
          </w:tcPr>
          <w:p w14:paraId="3F6AD945"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14 082,62</w:t>
            </w:r>
          </w:p>
        </w:tc>
        <w:tc>
          <w:tcPr>
            <w:tcW w:w="1162" w:type="dxa"/>
            <w:noWrap/>
            <w:hideMark/>
          </w:tcPr>
          <w:p w14:paraId="011DFB6B"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12 758,89</w:t>
            </w:r>
          </w:p>
        </w:tc>
      </w:tr>
      <w:tr w:rsidR="00F0367F" w:rsidRPr="002408B1" w14:paraId="160EF05C" w14:textId="77777777" w:rsidTr="00706802">
        <w:trPr>
          <w:cantSplit/>
        </w:trPr>
        <w:tc>
          <w:tcPr>
            <w:tcW w:w="1125" w:type="dxa"/>
            <w:noWrap/>
            <w:hideMark/>
          </w:tcPr>
          <w:p w14:paraId="02598F58"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P.40769.1.01</w:t>
            </w:r>
          </w:p>
        </w:tc>
        <w:tc>
          <w:tcPr>
            <w:tcW w:w="4609" w:type="dxa"/>
            <w:noWrap/>
            <w:vAlign w:val="bottom"/>
            <w:hideMark/>
          </w:tcPr>
          <w:p w14:paraId="40DCC85C" w14:textId="0B6A98EF" w:rsidR="00F0367F" w:rsidRPr="002408B1" w:rsidRDefault="00F0367F" w:rsidP="00124D61">
            <w:pPr>
              <w:pStyle w:val="Annexref"/>
              <w:keepNext w:val="0"/>
              <w:keepLines w:val="0"/>
              <w:spacing w:before="0" w:after="0"/>
              <w:jc w:val="left"/>
              <w:rPr>
                <w:sz w:val="16"/>
                <w:szCs w:val="16"/>
                <w:lang w:val="ru-RU"/>
              </w:rPr>
            </w:pPr>
            <w:r w:rsidRPr="002408B1">
              <w:rPr>
                <w:rFonts w:cs="Calibri"/>
                <w:color w:val="000000"/>
                <w:sz w:val="16"/>
                <w:szCs w:val="16"/>
                <w:lang w:val="ru-RU"/>
              </w:rPr>
              <w:t>CV Ростелеком МСЭ-D 20-23</w:t>
            </w:r>
          </w:p>
        </w:tc>
        <w:tc>
          <w:tcPr>
            <w:tcW w:w="1065" w:type="dxa"/>
            <w:noWrap/>
            <w:hideMark/>
          </w:tcPr>
          <w:p w14:paraId="70FF3D66" w14:textId="77777777" w:rsidR="00F0367F" w:rsidRPr="002408B1" w:rsidRDefault="00F0367F" w:rsidP="00124D61">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0AE369F2"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40 000,00</w:t>
            </w:r>
          </w:p>
        </w:tc>
        <w:tc>
          <w:tcPr>
            <w:tcW w:w="1092" w:type="dxa"/>
            <w:noWrap/>
            <w:hideMark/>
          </w:tcPr>
          <w:p w14:paraId="51640E01"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980" w:type="dxa"/>
            <w:noWrap/>
            <w:hideMark/>
          </w:tcPr>
          <w:p w14:paraId="067A12D6"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45,00</w:t>
            </w:r>
          </w:p>
        </w:tc>
        <w:tc>
          <w:tcPr>
            <w:tcW w:w="1092" w:type="dxa"/>
            <w:noWrap/>
            <w:hideMark/>
          </w:tcPr>
          <w:p w14:paraId="14314063"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407FC29F"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10 476,20</w:t>
            </w:r>
          </w:p>
        </w:tc>
        <w:tc>
          <w:tcPr>
            <w:tcW w:w="1162" w:type="dxa"/>
            <w:noWrap/>
            <w:hideMark/>
          </w:tcPr>
          <w:p w14:paraId="005A317F"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29 568,80</w:t>
            </w:r>
          </w:p>
        </w:tc>
        <w:tc>
          <w:tcPr>
            <w:tcW w:w="1162" w:type="dxa"/>
            <w:noWrap/>
            <w:hideMark/>
          </w:tcPr>
          <w:p w14:paraId="1F297F8C" w14:textId="77777777" w:rsidR="00F0367F" w:rsidRPr="002408B1" w:rsidRDefault="00F0367F" w:rsidP="00124D61">
            <w:pPr>
              <w:pStyle w:val="Annexref"/>
              <w:keepNext w:val="0"/>
              <w:keepLines w:val="0"/>
              <w:spacing w:before="0" w:after="0"/>
              <w:jc w:val="right"/>
              <w:rPr>
                <w:sz w:val="16"/>
                <w:szCs w:val="16"/>
                <w:lang w:val="ru-RU"/>
              </w:rPr>
            </w:pPr>
            <w:r w:rsidRPr="002408B1">
              <w:rPr>
                <w:sz w:val="16"/>
                <w:szCs w:val="16"/>
                <w:lang w:val="ru-RU"/>
              </w:rPr>
              <w:t>26 789,40</w:t>
            </w:r>
          </w:p>
        </w:tc>
      </w:tr>
      <w:tr w:rsidR="00F0367F" w:rsidRPr="002408B1" w14:paraId="4113E9AB" w14:textId="77777777" w:rsidTr="005215B0">
        <w:trPr>
          <w:cantSplit/>
        </w:trPr>
        <w:tc>
          <w:tcPr>
            <w:tcW w:w="1125" w:type="dxa"/>
            <w:noWrap/>
            <w:hideMark/>
          </w:tcPr>
          <w:p w14:paraId="5627BAC2"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P.40771.1.01</w:t>
            </w:r>
          </w:p>
        </w:tc>
        <w:tc>
          <w:tcPr>
            <w:tcW w:w="4609" w:type="dxa"/>
            <w:noWrap/>
            <w:hideMark/>
          </w:tcPr>
          <w:p w14:paraId="4D348D4D" w14:textId="1379CFC9"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LoA ITU − NCA KSA 2020</w:t>
            </w:r>
          </w:p>
        </w:tc>
        <w:tc>
          <w:tcPr>
            <w:tcW w:w="1065" w:type="dxa"/>
            <w:noWrap/>
            <w:hideMark/>
          </w:tcPr>
          <w:p w14:paraId="741DA13B"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2FBF419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5744A3CF"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854 115,66</w:t>
            </w:r>
          </w:p>
        </w:tc>
        <w:tc>
          <w:tcPr>
            <w:tcW w:w="980" w:type="dxa"/>
            <w:noWrap/>
            <w:hideMark/>
          </w:tcPr>
          <w:p w14:paraId="7F4D277E"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4DF1112C"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342C9D53"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444 816,63</w:t>
            </w:r>
          </w:p>
        </w:tc>
        <w:tc>
          <w:tcPr>
            <w:tcW w:w="1162" w:type="dxa"/>
            <w:noWrap/>
            <w:hideMark/>
          </w:tcPr>
          <w:p w14:paraId="2E9C58E9"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409 299,03</w:t>
            </w:r>
          </w:p>
        </w:tc>
        <w:tc>
          <w:tcPr>
            <w:tcW w:w="1162" w:type="dxa"/>
            <w:noWrap/>
            <w:hideMark/>
          </w:tcPr>
          <w:p w14:paraId="3F0BC1B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370 825,85</w:t>
            </w:r>
          </w:p>
        </w:tc>
      </w:tr>
      <w:tr w:rsidR="00F0367F" w:rsidRPr="002408B1" w14:paraId="484CEE10" w14:textId="77777777" w:rsidTr="005215B0">
        <w:trPr>
          <w:cantSplit/>
        </w:trPr>
        <w:tc>
          <w:tcPr>
            <w:tcW w:w="1125" w:type="dxa"/>
            <w:noWrap/>
            <w:hideMark/>
          </w:tcPr>
          <w:p w14:paraId="33F80A95"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P.40775.1.01</w:t>
            </w:r>
          </w:p>
        </w:tc>
        <w:tc>
          <w:tcPr>
            <w:tcW w:w="4609" w:type="dxa"/>
            <w:noWrap/>
            <w:hideMark/>
          </w:tcPr>
          <w:p w14:paraId="4DBAB837"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 xml:space="preserve">Технико-экономическое обоснование – Профессиональная подготовка БРЭ МСЭ Ins </w:t>
            </w:r>
          </w:p>
        </w:tc>
        <w:tc>
          <w:tcPr>
            <w:tcW w:w="1065" w:type="dxa"/>
            <w:noWrap/>
            <w:hideMark/>
          </w:tcPr>
          <w:p w14:paraId="0F39F7C4"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3DE2CF4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4135BB2B"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150 000,00</w:t>
            </w:r>
          </w:p>
        </w:tc>
        <w:tc>
          <w:tcPr>
            <w:tcW w:w="980" w:type="dxa"/>
            <w:noWrap/>
            <w:hideMark/>
          </w:tcPr>
          <w:p w14:paraId="455A3032"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308,59</w:t>
            </w:r>
          </w:p>
        </w:tc>
        <w:tc>
          <w:tcPr>
            <w:tcW w:w="1092" w:type="dxa"/>
            <w:noWrap/>
            <w:hideMark/>
          </w:tcPr>
          <w:p w14:paraId="2FF7C442"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4F30E680"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3 003,99</w:t>
            </w:r>
          </w:p>
        </w:tc>
        <w:tc>
          <w:tcPr>
            <w:tcW w:w="1162" w:type="dxa"/>
            <w:noWrap/>
            <w:hideMark/>
          </w:tcPr>
          <w:p w14:paraId="2207A42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147 304,60</w:t>
            </w:r>
          </w:p>
        </w:tc>
        <w:tc>
          <w:tcPr>
            <w:tcW w:w="1162" w:type="dxa"/>
            <w:noWrap/>
            <w:hideMark/>
          </w:tcPr>
          <w:p w14:paraId="1A30417C"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133 458,30</w:t>
            </w:r>
          </w:p>
        </w:tc>
      </w:tr>
      <w:tr w:rsidR="00F0367F" w:rsidRPr="002408B1" w14:paraId="2F1F47F6" w14:textId="77777777" w:rsidTr="005215B0">
        <w:trPr>
          <w:cantSplit/>
        </w:trPr>
        <w:tc>
          <w:tcPr>
            <w:tcW w:w="1125" w:type="dxa"/>
            <w:noWrap/>
            <w:hideMark/>
          </w:tcPr>
          <w:p w14:paraId="4A55C89C" w14:textId="77777777" w:rsidR="00F0367F" w:rsidRPr="002408B1" w:rsidRDefault="00F0367F" w:rsidP="008E4B46">
            <w:pPr>
              <w:pStyle w:val="Annexref"/>
              <w:keepNext w:val="0"/>
              <w:keepLines w:val="0"/>
              <w:spacing w:before="0" w:after="0"/>
              <w:jc w:val="left"/>
              <w:rPr>
                <w:sz w:val="16"/>
                <w:szCs w:val="16"/>
                <w:lang w:val="ru-RU"/>
              </w:rPr>
            </w:pPr>
            <w:r w:rsidRPr="002408B1">
              <w:rPr>
                <w:sz w:val="16"/>
                <w:szCs w:val="16"/>
                <w:lang w:val="ru-RU"/>
              </w:rPr>
              <w:t>P.40776.1.01</w:t>
            </w:r>
          </w:p>
        </w:tc>
        <w:tc>
          <w:tcPr>
            <w:tcW w:w="4609" w:type="dxa"/>
            <w:noWrap/>
            <w:hideMark/>
          </w:tcPr>
          <w:p w14:paraId="57FDD89F" w14:textId="77777777" w:rsidR="00F0367F" w:rsidRPr="002408B1" w:rsidRDefault="00F0367F" w:rsidP="00004227">
            <w:pPr>
              <w:pStyle w:val="Annexref"/>
              <w:keepNext w:val="0"/>
              <w:keepLines w:val="0"/>
              <w:spacing w:before="0" w:after="0"/>
              <w:jc w:val="left"/>
              <w:rPr>
                <w:sz w:val="16"/>
                <w:szCs w:val="16"/>
                <w:lang w:val="ru-RU"/>
              </w:rPr>
            </w:pPr>
            <w:r w:rsidRPr="002408B1">
              <w:rPr>
                <w:sz w:val="16"/>
                <w:szCs w:val="16"/>
                <w:lang w:val="ru-RU"/>
              </w:rPr>
              <w:t xml:space="preserve">Инициатива "Соединить человечество к 2030 году" </w:t>
            </w:r>
          </w:p>
        </w:tc>
        <w:tc>
          <w:tcPr>
            <w:tcW w:w="1065" w:type="dxa"/>
            <w:noWrap/>
            <w:hideMark/>
          </w:tcPr>
          <w:p w14:paraId="406C1E55" w14:textId="77777777" w:rsidR="00F0367F" w:rsidRPr="002408B1" w:rsidRDefault="00F0367F" w:rsidP="00004227">
            <w:pPr>
              <w:pStyle w:val="Annexref"/>
              <w:keepNext w:val="0"/>
              <w:keepLines w:val="0"/>
              <w:spacing w:before="0" w:after="0"/>
              <w:rPr>
                <w:sz w:val="16"/>
                <w:szCs w:val="16"/>
                <w:lang w:val="ru-RU"/>
              </w:rPr>
            </w:pPr>
            <w:r w:rsidRPr="002408B1">
              <w:rPr>
                <w:sz w:val="16"/>
                <w:szCs w:val="16"/>
                <w:lang w:val="ru-RU"/>
              </w:rPr>
              <w:t>долл. США</w:t>
            </w:r>
          </w:p>
        </w:tc>
        <w:tc>
          <w:tcPr>
            <w:tcW w:w="1203" w:type="dxa"/>
            <w:noWrap/>
            <w:hideMark/>
          </w:tcPr>
          <w:p w14:paraId="0ED4832A"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2" w:type="dxa"/>
            <w:noWrap/>
            <w:hideMark/>
          </w:tcPr>
          <w:p w14:paraId="09B8A566"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200 000,00</w:t>
            </w:r>
          </w:p>
        </w:tc>
        <w:tc>
          <w:tcPr>
            <w:tcW w:w="980" w:type="dxa"/>
            <w:noWrap/>
            <w:hideMark/>
          </w:tcPr>
          <w:p w14:paraId="0BADE3F1"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7 052,40</w:t>
            </w:r>
          </w:p>
        </w:tc>
        <w:tc>
          <w:tcPr>
            <w:tcW w:w="1092" w:type="dxa"/>
            <w:noWrap/>
            <w:hideMark/>
          </w:tcPr>
          <w:p w14:paraId="290E5CA2"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w:t>
            </w:r>
          </w:p>
        </w:tc>
        <w:tc>
          <w:tcPr>
            <w:tcW w:w="1091" w:type="dxa"/>
            <w:noWrap/>
            <w:hideMark/>
          </w:tcPr>
          <w:p w14:paraId="270482A7"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205 464,60</w:t>
            </w:r>
          </w:p>
        </w:tc>
        <w:tc>
          <w:tcPr>
            <w:tcW w:w="1162" w:type="dxa"/>
            <w:noWrap/>
            <w:hideMark/>
          </w:tcPr>
          <w:p w14:paraId="7315054D"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1 587,80</w:t>
            </w:r>
          </w:p>
        </w:tc>
        <w:tc>
          <w:tcPr>
            <w:tcW w:w="1162" w:type="dxa"/>
            <w:noWrap/>
            <w:hideMark/>
          </w:tcPr>
          <w:p w14:paraId="08794380" w14:textId="77777777" w:rsidR="00F0367F" w:rsidRPr="002408B1" w:rsidRDefault="00F0367F" w:rsidP="00004227">
            <w:pPr>
              <w:pStyle w:val="Annexref"/>
              <w:keepNext w:val="0"/>
              <w:keepLines w:val="0"/>
              <w:spacing w:before="0" w:after="0"/>
              <w:jc w:val="right"/>
              <w:rPr>
                <w:sz w:val="16"/>
                <w:szCs w:val="16"/>
                <w:lang w:val="ru-RU"/>
              </w:rPr>
            </w:pPr>
            <w:r w:rsidRPr="002408B1">
              <w:rPr>
                <w:sz w:val="16"/>
                <w:szCs w:val="16"/>
                <w:lang w:val="ru-RU"/>
              </w:rPr>
              <w:t>1 438,55</w:t>
            </w:r>
          </w:p>
        </w:tc>
      </w:tr>
      <w:tr w:rsidR="00F0367F" w:rsidRPr="002408B1" w14:paraId="739684EF" w14:textId="77777777" w:rsidTr="006B2B4E">
        <w:trPr>
          <w:cantSplit/>
        </w:trPr>
        <w:tc>
          <w:tcPr>
            <w:tcW w:w="1125" w:type="dxa"/>
            <w:tcBorders>
              <w:bottom w:val="nil"/>
            </w:tcBorders>
            <w:noWrap/>
          </w:tcPr>
          <w:p w14:paraId="5E1886A0" w14:textId="77777777" w:rsidR="00F0367F" w:rsidRPr="002408B1" w:rsidRDefault="00F0367F" w:rsidP="008E4B46">
            <w:pPr>
              <w:pStyle w:val="Annexref"/>
              <w:keepNext w:val="0"/>
              <w:keepLines w:val="0"/>
              <w:spacing w:before="0" w:after="0"/>
              <w:jc w:val="left"/>
              <w:rPr>
                <w:sz w:val="16"/>
                <w:szCs w:val="16"/>
                <w:lang w:val="ru-RU"/>
              </w:rPr>
            </w:pPr>
          </w:p>
        </w:tc>
        <w:tc>
          <w:tcPr>
            <w:tcW w:w="4609" w:type="dxa"/>
            <w:tcBorders>
              <w:bottom w:val="nil"/>
            </w:tcBorders>
            <w:noWrap/>
          </w:tcPr>
          <w:p w14:paraId="6DF1954B" w14:textId="77777777" w:rsidR="00F0367F" w:rsidRPr="002408B1" w:rsidRDefault="00F0367F" w:rsidP="00004227">
            <w:pPr>
              <w:pStyle w:val="Annexref"/>
              <w:keepNext w:val="0"/>
              <w:keepLines w:val="0"/>
              <w:spacing w:before="0" w:after="0"/>
              <w:jc w:val="left"/>
              <w:rPr>
                <w:sz w:val="16"/>
                <w:szCs w:val="16"/>
                <w:lang w:val="ru-RU"/>
              </w:rPr>
            </w:pPr>
          </w:p>
        </w:tc>
        <w:tc>
          <w:tcPr>
            <w:tcW w:w="1065" w:type="dxa"/>
            <w:tcBorders>
              <w:bottom w:val="single" w:sz="4" w:space="0" w:color="auto"/>
            </w:tcBorders>
            <w:noWrap/>
          </w:tcPr>
          <w:p w14:paraId="67F95109" w14:textId="77777777" w:rsidR="00F0367F" w:rsidRPr="002408B1" w:rsidRDefault="00F0367F" w:rsidP="00004227">
            <w:pPr>
              <w:pStyle w:val="Annexref"/>
              <w:keepNext w:val="0"/>
              <w:keepLines w:val="0"/>
              <w:spacing w:before="0" w:after="0"/>
              <w:rPr>
                <w:sz w:val="16"/>
                <w:szCs w:val="16"/>
                <w:lang w:val="ru-RU"/>
              </w:rPr>
            </w:pPr>
          </w:p>
        </w:tc>
        <w:tc>
          <w:tcPr>
            <w:tcW w:w="1203" w:type="dxa"/>
            <w:tcBorders>
              <w:bottom w:val="single" w:sz="4" w:space="0" w:color="auto"/>
            </w:tcBorders>
            <w:noWrap/>
          </w:tcPr>
          <w:p w14:paraId="62A6AA99"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tcBorders>
              <w:bottom w:val="single" w:sz="4" w:space="0" w:color="auto"/>
            </w:tcBorders>
            <w:noWrap/>
          </w:tcPr>
          <w:p w14:paraId="2EEB91BD" w14:textId="77777777" w:rsidR="00F0367F" w:rsidRPr="002408B1" w:rsidRDefault="00F0367F" w:rsidP="00004227">
            <w:pPr>
              <w:pStyle w:val="Annexref"/>
              <w:keepNext w:val="0"/>
              <w:keepLines w:val="0"/>
              <w:spacing w:before="0" w:after="0"/>
              <w:jc w:val="right"/>
              <w:rPr>
                <w:sz w:val="16"/>
                <w:szCs w:val="16"/>
                <w:lang w:val="ru-RU"/>
              </w:rPr>
            </w:pPr>
          </w:p>
        </w:tc>
        <w:tc>
          <w:tcPr>
            <w:tcW w:w="980" w:type="dxa"/>
            <w:tcBorders>
              <w:bottom w:val="single" w:sz="4" w:space="0" w:color="auto"/>
            </w:tcBorders>
            <w:noWrap/>
          </w:tcPr>
          <w:p w14:paraId="1E42D78E" w14:textId="77777777" w:rsidR="00F0367F" w:rsidRPr="002408B1" w:rsidRDefault="00F0367F" w:rsidP="00004227">
            <w:pPr>
              <w:pStyle w:val="Annexref"/>
              <w:keepNext w:val="0"/>
              <w:keepLines w:val="0"/>
              <w:spacing w:before="0" w:after="0"/>
              <w:jc w:val="right"/>
              <w:rPr>
                <w:sz w:val="16"/>
                <w:szCs w:val="16"/>
                <w:lang w:val="ru-RU"/>
              </w:rPr>
            </w:pPr>
          </w:p>
        </w:tc>
        <w:tc>
          <w:tcPr>
            <w:tcW w:w="1092" w:type="dxa"/>
            <w:tcBorders>
              <w:bottom w:val="single" w:sz="4" w:space="0" w:color="auto"/>
            </w:tcBorders>
            <w:noWrap/>
          </w:tcPr>
          <w:p w14:paraId="0554188A" w14:textId="77777777" w:rsidR="00F0367F" w:rsidRPr="002408B1" w:rsidRDefault="00F0367F" w:rsidP="00004227">
            <w:pPr>
              <w:pStyle w:val="Annexref"/>
              <w:keepNext w:val="0"/>
              <w:keepLines w:val="0"/>
              <w:spacing w:before="0" w:after="0"/>
              <w:jc w:val="right"/>
              <w:rPr>
                <w:sz w:val="16"/>
                <w:szCs w:val="16"/>
                <w:lang w:val="ru-RU"/>
              </w:rPr>
            </w:pPr>
          </w:p>
        </w:tc>
        <w:tc>
          <w:tcPr>
            <w:tcW w:w="1091" w:type="dxa"/>
            <w:tcBorders>
              <w:bottom w:val="single" w:sz="4" w:space="0" w:color="auto"/>
            </w:tcBorders>
            <w:noWrap/>
          </w:tcPr>
          <w:p w14:paraId="063E1138"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tcBorders>
              <w:bottom w:val="single" w:sz="4" w:space="0" w:color="auto"/>
            </w:tcBorders>
            <w:noWrap/>
          </w:tcPr>
          <w:p w14:paraId="162755D5" w14:textId="77777777" w:rsidR="00F0367F" w:rsidRPr="002408B1" w:rsidRDefault="00F0367F" w:rsidP="00004227">
            <w:pPr>
              <w:pStyle w:val="Annexref"/>
              <w:keepNext w:val="0"/>
              <w:keepLines w:val="0"/>
              <w:spacing w:before="0" w:after="0"/>
              <w:jc w:val="right"/>
              <w:rPr>
                <w:sz w:val="16"/>
                <w:szCs w:val="16"/>
                <w:lang w:val="ru-RU"/>
              </w:rPr>
            </w:pPr>
          </w:p>
        </w:tc>
        <w:tc>
          <w:tcPr>
            <w:tcW w:w="1162" w:type="dxa"/>
            <w:tcBorders>
              <w:bottom w:val="single" w:sz="4" w:space="0" w:color="auto"/>
            </w:tcBorders>
            <w:noWrap/>
          </w:tcPr>
          <w:p w14:paraId="7E14809A" w14:textId="77777777" w:rsidR="00F0367F" w:rsidRPr="002408B1" w:rsidRDefault="00F0367F" w:rsidP="00004227">
            <w:pPr>
              <w:pStyle w:val="Annexref"/>
              <w:keepNext w:val="0"/>
              <w:keepLines w:val="0"/>
              <w:spacing w:before="0" w:after="0"/>
              <w:jc w:val="right"/>
              <w:rPr>
                <w:sz w:val="16"/>
                <w:szCs w:val="16"/>
                <w:lang w:val="ru-RU"/>
              </w:rPr>
            </w:pPr>
          </w:p>
        </w:tc>
      </w:tr>
      <w:tr w:rsidR="00F0367F" w:rsidRPr="002408B1" w14:paraId="102DC223" w14:textId="77777777" w:rsidTr="006B2B4E">
        <w:trPr>
          <w:cantSplit/>
        </w:trPr>
        <w:tc>
          <w:tcPr>
            <w:tcW w:w="1125" w:type="dxa"/>
            <w:tcBorders>
              <w:top w:val="nil"/>
              <w:bottom w:val="double" w:sz="4" w:space="0" w:color="auto"/>
            </w:tcBorders>
            <w:noWrap/>
          </w:tcPr>
          <w:p w14:paraId="7076C1BA" w14:textId="77777777" w:rsidR="00F0367F" w:rsidRPr="002408B1" w:rsidRDefault="00F0367F" w:rsidP="008E4B46">
            <w:pPr>
              <w:pStyle w:val="Annexref"/>
              <w:keepNext w:val="0"/>
              <w:keepLines w:val="0"/>
              <w:spacing w:before="0" w:after="0"/>
              <w:jc w:val="left"/>
              <w:rPr>
                <w:b/>
                <w:bCs/>
                <w:sz w:val="16"/>
                <w:szCs w:val="16"/>
                <w:lang w:val="ru-RU"/>
              </w:rPr>
            </w:pPr>
          </w:p>
        </w:tc>
        <w:tc>
          <w:tcPr>
            <w:tcW w:w="4609" w:type="dxa"/>
            <w:tcBorders>
              <w:top w:val="nil"/>
              <w:bottom w:val="double" w:sz="4" w:space="0" w:color="auto"/>
            </w:tcBorders>
            <w:noWrap/>
          </w:tcPr>
          <w:p w14:paraId="16F2F4FC" w14:textId="77777777" w:rsidR="00F0367F" w:rsidRPr="002408B1" w:rsidRDefault="00F0367F" w:rsidP="006B2B4E">
            <w:pPr>
              <w:pStyle w:val="Annexref"/>
              <w:keepNext w:val="0"/>
              <w:keepLines w:val="0"/>
              <w:spacing w:before="0" w:after="0"/>
              <w:jc w:val="right"/>
              <w:rPr>
                <w:b/>
                <w:bCs/>
                <w:sz w:val="16"/>
                <w:szCs w:val="16"/>
                <w:lang w:val="ru-RU"/>
              </w:rPr>
            </w:pPr>
            <w:r w:rsidRPr="002408B1">
              <w:rPr>
                <w:b/>
                <w:bCs/>
                <w:sz w:val="16"/>
                <w:szCs w:val="16"/>
                <w:lang w:val="ru-RU"/>
              </w:rPr>
              <w:t>Итого: БРЭ</w:t>
            </w:r>
          </w:p>
        </w:tc>
        <w:tc>
          <w:tcPr>
            <w:tcW w:w="1065" w:type="dxa"/>
            <w:tcBorders>
              <w:bottom w:val="double" w:sz="4" w:space="0" w:color="auto"/>
            </w:tcBorders>
            <w:noWrap/>
          </w:tcPr>
          <w:p w14:paraId="01AD1721" w14:textId="77777777" w:rsidR="00F0367F" w:rsidRPr="002408B1" w:rsidRDefault="00F0367F" w:rsidP="005215B0">
            <w:pPr>
              <w:pStyle w:val="Annexref"/>
              <w:keepNext w:val="0"/>
              <w:keepLines w:val="0"/>
              <w:spacing w:before="0" w:after="0"/>
              <w:rPr>
                <w:b/>
                <w:bCs/>
                <w:sz w:val="16"/>
                <w:szCs w:val="16"/>
                <w:lang w:val="ru-RU"/>
              </w:rPr>
            </w:pPr>
            <w:r w:rsidRPr="002408B1">
              <w:rPr>
                <w:b/>
                <w:bCs/>
                <w:sz w:val="16"/>
                <w:szCs w:val="16"/>
                <w:lang w:val="ru-RU"/>
              </w:rPr>
              <w:t>долл. США</w:t>
            </w:r>
          </w:p>
        </w:tc>
        <w:tc>
          <w:tcPr>
            <w:tcW w:w="1203" w:type="dxa"/>
            <w:tcBorders>
              <w:bottom w:val="double" w:sz="4" w:space="0" w:color="auto"/>
            </w:tcBorders>
            <w:noWrap/>
          </w:tcPr>
          <w:p w14:paraId="685D0D93"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938 589,56</w:t>
            </w:r>
          </w:p>
        </w:tc>
        <w:tc>
          <w:tcPr>
            <w:tcW w:w="1092" w:type="dxa"/>
            <w:tcBorders>
              <w:bottom w:val="double" w:sz="4" w:space="0" w:color="auto"/>
            </w:tcBorders>
            <w:noWrap/>
          </w:tcPr>
          <w:p w14:paraId="54DEB046"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387 434,00</w:t>
            </w:r>
          </w:p>
        </w:tc>
        <w:tc>
          <w:tcPr>
            <w:tcW w:w="980" w:type="dxa"/>
            <w:tcBorders>
              <w:bottom w:val="double" w:sz="4" w:space="0" w:color="auto"/>
            </w:tcBorders>
            <w:noWrap/>
          </w:tcPr>
          <w:p w14:paraId="7E1D3F2C"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−722,67</w:t>
            </w:r>
          </w:p>
        </w:tc>
        <w:tc>
          <w:tcPr>
            <w:tcW w:w="1092" w:type="dxa"/>
            <w:tcBorders>
              <w:bottom w:val="double" w:sz="4" w:space="0" w:color="auto"/>
            </w:tcBorders>
            <w:noWrap/>
          </w:tcPr>
          <w:p w14:paraId="430D81B5" w14:textId="77777777" w:rsidR="00F0367F" w:rsidRPr="002408B1" w:rsidRDefault="00F0367F" w:rsidP="005215B0">
            <w:pPr>
              <w:pStyle w:val="Annexref"/>
              <w:keepNext w:val="0"/>
              <w:keepLines w:val="0"/>
              <w:spacing w:before="0" w:after="0"/>
              <w:jc w:val="right"/>
              <w:rPr>
                <w:b/>
                <w:bCs/>
                <w:sz w:val="16"/>
                <w:szCs w:val="16"/>
                <w:lang w:val="ru-RU"/>
              </w:rPr>
            </w:pPr>
          </w:p>
        </w:tc>
        <w:tc>
          <w:tcPr>
            <w:tcW w:w="1091" w:type="dxa"/>
            <w:tcBorders>
              <w:bottom w:val="double" w:sz="4" w:space="0" w:color="auto"/>
            </w:tcBorders>
            <w:noWrap/>
          </w:tcPr>
          <w:p w14:paraId="7835C701"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263 754,19</w:t>
            </w:r>
          </w:p>
        </w:tc>
        <w:tc>
          <w:tcPr>
            <w:tcW w:w="1162" w:type="dxa"/>
            <w:tcBorders>
              <w:bottom w:val="double" w:sz="4" w:space="0" w:color="auto"/>
            </w:tcBorders>
            <w:noWrap/>
          </w:tcPr>
          <w:p w14:paraId="422071CA"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1 368 318,57</w:t>
            </w:r>
          </w:p>
        </w:tc>
        <w:tc>
          <w:tcPr>
            <w:tcW w:w="1162" w:type="dxa"/>
            <w:tcBorders>
              <w:bottom w:val="double" w:sz="4" w:space="0" w:color="auto"/>
            </w:tcBorders>
            <w:noWrap/>
          </w:tcPr>
          <w:p w14:paraId="71BA391B" w14:textId="77777777" w:rsidR="00F0367F" w:rsidRPr="002408B1" w:rsidRDefault="00F0367F" w:rsidP="005215B0">
            <w:pPr>
              <w:pStyle w:val="Annexref"/>
              <w:keepNext w:val="0"/>
              <w:keepLines w:val="0"/>
              <w:spacing w:before="0" w:after="0"/>
              <w:jc w:val="right"/>
              <w:rPr>
                <w:b/>
                <w:bCs/>
                <w:sz w:val="16"/>
                <w:szCs w:val="16"/>
                <w:lang w:val="ru-RU"/>
              </w:rPr>
            </w:pPr>
            <w:r w:rsidRPr="002408B1">
              <w:rPr>
                <w:b/>
                <w:bCs/>
                <w:sz w:val="16"/>
                <w:szCs w:val="16"/>
                <w:lang w:val="ru-RU"/>
              </w:rPr>
              <w:t>1 267 119,24</w:t>
            </w:r>
          </w:p>
        </w:tc>
      </w:tr>
    </w:tbl>
    <w:p w14:paraId="467D7FF9" w14:textId="77777777" w:rsidR="00F0367F" w:rsidRPr="002408B1" w:rsidRDefault="00F0367F">
      <w:pPr>
        <w:tabs>
          <w:tab w:val="clear" w:pos="794"/>
          <w:tab w:val="clear" w:pos="1191"/>
          <w:tab w:val="clear" w:pos="1588"/>
          <w:tab w:val="clear" w:pos="1985"/>
        </w:tabs>
        <w:overflowPunct/>
        <w:autoSpaceDE/>
        <w:autoSpaceDN/>
        <w:adjustRightInd/>
        <w:spacing w:before="0"/>
        <w:textAlignment w:val="auto"/>
        <w:rPr>
          <w:b/>
          <w:sz w:val="26"/>
          <w:lang w:val="ru-RU"/>
        </w:rPr>
      </w:pPr>
      <w:r w:rsidRPr="002408B1">
        <w:rPr>
          <w:lang w:val="ru-RU"/>
        </w:rPr>
        <w:br w:type="page"/>
      </w:r>
    </w:p>
    <w:p w14:paraId="57A34354" w14:textId="77777777" w:rsidR="00F0367F" w:rsidRPr="002408B1" w:rsidRDefault="00F0367F" w:rsidP="001D2B30">
      <w:pPr>
        <w:pStyle w:val="AnnexNo"/>
        <w:rPr>
          <w:lang w:val="ru-RU"/>
        </w:rPr>
      </w:pPr>
      <w:bookmarkStart w:id="1196" w:name="_Toc482900973"/>
      <w:bookmarkStart w:id="1197" w:name="_Toc452103514"/>
      <w:bookmarkStart w:id="1198" w:name="_Toc452103257"/>
      <w:bookmarkStart w:id="1199" w:name="_Toc419404434"/>
      <w:bookmarkStart w:id="1200" w:name="_Toc520365309"/>
      <w:bookmarkStart w:id="1201" w:name="_Toc520289573"/>
      <w:bookmarkStart w:id="1202" w:name="_Toc41897547"/>
      <w:bookmarkStart w:id="1203" w:name="_Toc73437619"/>
      <w:r w:rsidRPr="002408B1">
        <w:rPr>
          <w:lang w:val="ru-RU"/>
        </w:rPr>
        <w:lastRenderedPageBreak/>
        <w:t xml:space="preserve">ПРИЛОЖЕНИЕ </w:t>
      </w:r>
      <w:bookmarkEnd w:id="1196"/>
      <w:bookmarkEnd w:id="1197"/>
      <w:bookmarkEnd w:id="1198"/>
      <w:bookmarkEnd w:id="1199"/>
      <w:r w:rsidRPr="002408B1">
        <w:rPr>
          <w:lang w:val="ru-RU"/>
        </w:rPr>
        <w:t>В</w:t>
      </w:r>
      <w:bookmarkEnd w:id="1200"/>
      <w:bookmarkEnd w:id="1201"/>
      <w:r w:rsidRPr="002408B1">
        <w:rPr>
          <w:lang w:val="ru-RU"/>
        </w:rPr>
        <w:t>6</w:t>
      </w:r>
      <w:bookmarkEnd w:id="1202"/>
      <w:bookmarkEnd w:id="1203"/>
    </w:p>
    <w:p w14:paraId="2D5ADF7C" w14:textId="77777777" w:rsidR="00F0367F" w:rsidRPr="002408B1" w:rsidRDefault="00F0367F" w:rsidP="00226CE3">
      <w:pPr>
        <w:pStyle w:val="Annextitle"/>
        <w:snapToGrid w:val="0"/>
        <w:spacing w:after="120"/>
        <w:rPr>
          <w:lang w:val="ru-RU"/>
        </w:rPr>
      </w:pPr>
      <w:bookmarkStart w:id="1204" w:name="_Toc452103935"/>
      <w:bookmarkStart w:id="1205" w:name="_Toc452103515"/>
      <w:bookmarkStart w:id="1206" w:name="_Toc452103258"/>
      <w:bookmarkStart w:id="1207" w:name="_Toc419404421"/>
      <w:bookmarkStart w:id="1208" w:name="_Toc511401732"/>
      <w:bookmarkStart w:id="1209" w:name="_Toc10540843"/>
      <w:bookmarkStart w:id="1210" w:name="_Toc41897548"/>
      <w:bookmarkStart w:id="1211" w:name="_Toc41900459"/>
      <w:bookmarkStart w:id="1212" w:name="_Toc73438040"/>
      <w:bookmarkStart w:id="1213" w:name="_Toc73439229"/>
      <w:r w:rsidRPr="002408B1">
        <w:rPr>
          <w:lang w:val="ru-RU"/>
        </w:rPr>
        <w:t xml:space="preserve">Фонд развития информационно−коммуникационных технологий (ФРИКТ), в швейцарских франках – см. Примечание </w:t>
      </w:r>
      <w:bookmarkEnd w:id="1204"/>
      <w:bookmarkEnd w:id="1205"/>
      <w:bookmarkEnd w:id="1206"/>
      <w:bookmarkEnd w:id="1207"/>
      <w:r w:rsidRPr="002408B1">
        <w:rPr>
          <w:lang w:val="ru-RU"/>
        </w:rPr>
        <w:t>20</w:t>
      </w:r>
      <w:bookmarkEnd w:id="1208"/>
      <w:bookmarkEnd w:id="1209"/>
      <w:bookmarkEnd w:id="1210"/>
      <w:bookmarkEnd w:id="1211"/>
      <w:bookmarkEnd w:id="1212"/>
      <w:bookmarkEnd w:id="1213"/>
    </w:p>
    <w:p w14:paraId="123C5617" w14:textId="77777777" w:rsidR="00F0367F" w:rsidRPr="002408B1" w:rsidRDefault="00F0367F" w:rsidP="00715FC2">
      <w:pPr>
        <w:pStyle w:val="Annexref"/>
        <w:snapToGrid w:val="0"/>
        <w:spacing w:before="0"/>
        <w:rPr>
          <w:b/>
          <w:bCs/>
          <w:lang w:val="ru-RU"/>
        </w:rPr>
      </w:pPr>
      <w:r w:rsidRPr="002408B1">
        <w:rPr>
          <w:b/>
          <w:bCs/>
          <w:lang w:val="ru-RU"/>
        </w:rPr>
        <w:t>Изменения по капитальному фонду ИКТ</w:t>
      </w:r>
    </w:p>
    <w:tbl>
      <w:tblPr>
        <w:tblStyle w:val="TableGrid"/>
        <w:tblW w:w="0" w:type="auto"/>
        <w:jc w:val="center"/>
        <w:tblLayout w:type="fixed"/>
        <w:tblLook w:val="04A0" w:firstRow="1" w:lastRow="0" w:firstColumn="1" w:lastColumn="0" w:noHBand="0" w:noVBand="1"/>
      </w:tblPr>
      <w:tblGrid>
        <w:gridCol w:w="3539"/>
        <w:gridCol w:w="1701"/>
        <w:gridCol w:w="4678"/>
        <w:gridCol w:w="1701"/>
      </w:tblGrid>
      <w:tr w:rsidR="00F0367F" w:rsidRPr="002408B1" w14:paraId="420B21DE" w14:textId="77777777" w:rsidTr="00715FC2">
        <w:trPr>
          <w:jc w:val="center"/>
        </w:trPr>
        <w:tc>
          <w:tcPr>
            <w:tcW w:w="3539" w:type="dxa"/>
            <w:tcBorders>
              <w:top w:val="single" w:sz="4" w:space="0" w:color="auto"/>
              <w:left w:val="single" w:sz="4" w:space="0" w:color="auto"/>
              <w:bottom w:val="single" w:sz="4" w:space="0" w:color="auto"/>
              <w:right w:val="single" w:sz="4" w:space="0" w:color="auto"/>
            </w:tcBorders>
            <w:noWrap/>
            <w:hideMark/>
          </w:tcPr>
          <w:p w14:paraId="2FBF731E" w14:textId="77777777" w:rsidR="00F0367F" w:rsidRPr="002408B1" w:rsidRDefault="00F0367F">
            <w:pPr>
              <w:pStyle w:val="Tablehead"/>
              <w:rPr>
                <w:sz w:val="18"/>
                <w:szCs w:val="18"/>
                <w:lang w:val="ru-RU"/>
              </w:rPr>
            </w:pPr>
            <w:bookmarkStart w:id="1214" w:name="_Hlk40943489"/>
            <w:r w:rsidRPr="002408B1">
              <w:rPr>
                <w:sz w:val="18"/>
                <w:szCs w:val="18"/>
                <w:lang w:val="ru-RU"/>
              </w:rPr>
              <w:t>Уменьшение</w:t>
            </w:r>
          </w:p>
        </w:tc>
        <w:tc>
          <w:tcPr>
            <w:tcW w:w="1701" w:type="dxa"/>
            <w:tcBorders>
              <w:top w:val="single" w:sz="4" w:space="0" w:color="auto"/>
              <w:left w:val="single" w:sz="4" w:space="0" w:color="auto"/>
              <w:bottom w:val="single" w:sz="4" w:space="0" w:color="auto"/>
              <w:right w:val="single" w:sz="4" w:space="0" w:color="auto"/>
            </w:tcBorders>
            <w:noWrap/>
            <w:hideMark/>
          </w:tcPr>
          <w:p w14:paraId="5EB019AB" w14:textId="77777777" w:rsidR="00F0367F" w:rsidRPr="002408B1" w:rsidRDefault="00F0367F" w:rsidP="00715FC2">
            <w:pPr>
              <w:pStyle w:val="Tablehead"/>
              <w:rPr>
                <w:sz w:val="18"/>
                <w:szCs w:val="18"/>
                <w:lang w:val="ru-RU"/>
              </w:rPr>
            </w:pPr>
            <w:r w:rsidRPr="002408B1">
              <w:rPr>
                <w:sz w:val="18"/>
                <w:szCs w:val="18"/>
                <w:lang w:val="ru-RU"/>
              </w:rPr>
              <w:t>2019 г.</w:t>
            </w:r>
          </w:p>
        </w:tc>
        <w:tc>
          <w:tcPr>
            <w:tcW w:w="4678" w:type="dxa"/>
            <w:tcBorders>
              <w:top w:val="single" w:sz="4" w:space="0" w:color="auto"/>
              <w:left w:val="single" w:sz="4" w:space="0" w:color="auto"/>
              <w:bottom w:val="single" w:sz="4" w:space="0" w:color="auto"/>
              <w:right w:val="single" w:sz="4" w:space="0" w:color="auto"/>
            </w:tcBorders>
            <w:noWrap/>
            <w:hideMark/>
          </w:tcPr>
          <w:p w14:paraId="24D591CF" w14:textId="77777777" w:rsidR="00F0367F" w:rsidRPr="002408B1" w:rsidRDefault="00F0367F">
            <w:pPr>
              <w:pStyle w:val="Tablehead"/>
              <w:rPr>
                <w:sz w:val="18"/>
                <w:szCs w:val="18"/>
                <w:lang w:val="ru-RU"/>
              </w:rPr>
            </w:pPr>
            <w:r w:rsidRPr="002408B1">
              <w:rPr>
                <w:sz w:val="18"/>
                <w:szCs w:val="18"/>
                <w:lang w:val="ru-RU"/>
              </w:rPr>
              <w:t>Увеличение</w:t>
            </w:r>
          </w:p>
        </w:tc>
        <w:tc>
          <w:tcPr>
            <w:tcW w:w="1701" w:type="dxa"/>
            <w:tcBorders>
              <w:top w:val="single" w:sz="4" w:space="0" w:color="auto"/>
              <w:left w:val="single" w:sz="4" w:space="0" w:color="auto"/>
              <w:bottom w:val="single" w:sz="4" w:space="0" w:color="auto"/>
              <w:right w:val="single" w:sz="4" w:space="0" w:color="auto"/>
            </w:tcBorders>
            <w:noWrap/>
            <w:hideMark/>
          </w:tcPr>
          <w:p w14:paraId="30478020" w14:textId="77777777" w:rsidR="00F0367F" w:rsidRPr="002408B1" w:rsidRDefault="00F0367F" w:rsidP="00715FC2">
            <w:pPr>
              <w:pStyle w:val="Tablehead"/>
              <w:rPr>
                <w:sz w:val="18"/>
                <w:szCs w:val="18"/>
                <w:lang w:val="ru-RU"/>
              </w:rPr>
            </w:pPr>
            <w:r w:rsidRPr="002408B1">
              <w:rPr>
                <w:sz w:val="18"/>
                <w:szCs w:val="18"/>
                <w:lang w:val="ru-RU"/>
              </w:rPr>
              <w:t>2019 г.</w:t>
            </w:r>
          </w:p>
        </w:tc>
      </w:tr>
      <w:tr w:rsidR="00F0367F" w:rsidRPr="002408B1" w14:paraId="4BE67CAA" w14:textId="77777777" w:rsidTr="00715FC2">
        <w:trPr>
          <w:jc w:val="center"/>
        </w:trPr>
        <w:tc>
          <w:tcPr>
            <w:tcW w:w="3539" w:type="dxa"/>
            <w:tcBorders>
              <w:top w:val="single" w:sz="4" w:space="0" w:color="auto"/>
              <w:left w:val="single" w:sz="4" w:space="0" w:color="auto"/>
              <w:bottom w:val="nil"/>
              <w:right w:val="single" w:sz="4" w:space="0" w:color="auto"/>
            </w:tcBorders>
            <w:noWrap/>
            <w:hideMark/>
          </w:tcPr>
          <w:p w14:paraId="401F1E1C" w14:textId="77777777" w:rsidR="00F0367F" w:rsidRPr="002408B1" w:rsidRDefault="00F0367F" w:rsidP="00715FC2">
            <w:pPr>
              <w:pStyle w:val="Tabletext"/>
              <w:rPr>
                <w:sz w:val="18"/>
                <w:szCs w:val="18"/>
                <w:lang w:val="ru-RU"/>
              </w:rPr>
            </w:pPr>
            <w:r w:rsidRPr="002408B1">
              <w:rPr>
                <w:sz w:val="18"/>
                <w:szCs w:val="18"/>
                <w:lang w:val="ru-RU"/>
              </w:rPr>
              <w:t>Финансирование проектов</w:t>
            </w:r>
          </w:p>
        </w:tc>
        <w:tc>
          <w:tcPr>
            <w:tcW w:w="1701" w:type="dxa"/>
            <w:tcBorders>
              <w:top w:val="single" w:sz="4" w:space="0" w:color="auto"/>
              <w:left w:val="single" w:sz="4" w:space="0" w:color="auto"/>
              <w:bottom w:val="nil"/>
              <w:right w:val="single" w:sz="4" w:space="0" w:color="auto"/>
            </w:tcBorders>
            <w:noWrap/>
          </w:tcPr>
          <w:p w14:paraId="04D2F78F" w14:textId="77777777" w:rsidR="00F0367F" w:rsidRPr="002408B1" w:rsidRDefault="00F0367F" w:rsidP="00715FC2">
            <w:pPr>
              <w:pStyle w:val="Tabletext"/>
              <w:ind w:right="170"/>
              <w:jc w:val="right"/>
              <w:rPr>
                <w:sz w:val="18"/>
                <w:szCs w:val="18"/>
                <w:lang w:val="ru-RU"/>
              </w:rPr>
            </w:pPr>
            <w:r w:rsidRPr="002408B1">
              <w:rPr>
                <w:sz w:val="18"/>
                <w:szCs w:val="18"/>
                <w:lang w:val="ru-RU"/>
              </w:rPr>
              <w:t>123 589,00</w:t>
            </w:r>
          </w:p>
        </w:tc>
        <w:tc>
          <w:tcPr>
            <w:tcW w:w="4678" w:type="dxa"/>
            <w:tcBorders>
              <w:top w:val="single" w:sz="4" w:space="0" w:color="auto"/>
              <w:left w:val="single" w:sz="4" w:space="0" w:color="auto"/>
              <w:bottom w:val="nil"/>
              <w:right w:val="single" w:sz="4" w:space="0" w:color="auto"/>
            </w:tcBorders>
            <w:noWrap/>
            <w:hideMark/>
          </w:tcPr>
          <w:p w14:paraId="2C6FE531" w14:textId="77777777" w:rsidR="00F0367F" w:rsidRPr="002408B1" w:rsidRDefault="00F0367F" w:rsidP="00715FC2">
            <w:pPr>
              <w:pStyle w:val="Tabletext"/>
              <w:rPr>
                <w:sz w:val="18"/>
                <w:szCs w:val="18"/>
                <w:lang w:val="ru-RU"/>
              </w:rPr>
            </w:pPr>
            <w:r w:rsidRPr="002408B1">
              <w:rPr>
                <w:sz w:val="18"/>
                <w:szCs w:val="18"/>
                <w:lang w:val="ru-RU"/>
              </w:rPr>
              <w:t>Взносы 2019 г.</w:t>
            </w:r>
          </w:p>
        </w:tc>
        <w:tc>
          <w:tcPr>
            <w:tcW w:w="1701" w:type="dxa"/>
            <w:tcBorders>
              <w:top w:val="single" w:sz="4" w:space="0" w:color="auto"/>
              <w:left w:val="single" w:sz="4" w:space="0" w:color="auto"/>
              <w:bottom w:val="nil"/>
              <w:right w:val="single" w:sz="4" w:space="0" w:color="auto"/>
            </w:tcBorders>
            <w:noWrap/>
          </w:tcPr>
          <w:p w14:paraId="5BB86423" w14:textId="77777777" w:rsidR="00F0367F" w:rsidRPr="002408B1" w:rsidRDefault="00F0367F" w:rsidP="00715FC2">
            <w:pPr>
              <w:pStyle w:val="Tabletext"/>
              <w:ind w:right="170"/>
              <w:jc w:val="right"/>
              <w:rPr>
                <w:sz w:val="18"/>
                <w:szCs w:val="18"/>
                <w:lang w:val="ru-RU"/>
              </w:rPr>
            </w:pPr>
          </w:p>
        </w:tc>
      </w:tr>
      <w:tr w:rsidR="00F0367F" w:rsidRPr="002408B1" w14:paraId="7DCFCD38" w14:textId="77777777" w:rsidTr="00715FC2">
        <w:trPr>
          <w:jc w:val="center"/>
        </w:trPr>
        <w:tc>
          <w:tcPr>
            <w:tcW w:w="3539" w:type="dxa"/>
            <w:tcBorders>
              <w:top w:val="nil"/>
              <w:left w:val="single" w:sz="4" w:space="0" w:color="auto"/>
              <w:bottom w:val="nil"/>
              <w:right w:val="single" w:sz="4" w:space="0" w:color="auto"/>
            </w:tcBorders>
            <w:noWrap/>
            <w:hideMark/>
          </w:tcPr>
          <w:p w14:paraId="64495973" w14:textId="77777777" w:rsidR="00F0367F" w:rsidRPr="002408B1" w:rsidRDefault="00F0367F" w:rsidP="00715FC2">
            <w:pPr>
              <w:pStyle w:val="Tabletext"/>
              <w:rPr>
                <w:sz w:val="18"/>
                <w:szCs w:val="18"/>
                <w:lang w:val="ru-RU"/>
              </w:rPr>
            </w:pPr>
            <w:r w:rsidRPr="002408B1">
              <w:rPr>
                <w:sz w:val="18"/>
                <w:szCs w:val="18"/>
                <w:lang w:val="ru-RU"/>
              </w:rPr>
              <w:t>Административные расходы</w:t>
            </w:r>
          </w:p>
        </w:tc>
        <w:tc>
          <w:tcPr>
            <w:tcW w:w="1701" w:type="dxa"/>
            <w:tcBorders>
              <w:top w:val="nil"/>
              <w:left w:val="single" w:sz="4" w:space="0" w:color="auto"/>
              <w:bottom w:val="nil"/>
              <w:right w:val="single" w:sz="4" w:space="0" w:color="auto"/>
            </w:tcBorders>
            <w:noWrap/>
          </w:tcPr>
          <w:p w14:paraId="6CF98CDB" w14:textId="77777777" w:rsidR="00F0367F" w:rsidRPr="002408B1" w:rsidRDefault="00F0367F" w:rsidP="00715FC2">
            <w:pPr>
              <w:pStyle w:val="Tabletext"/>
              <w:ind w:right="170"/>
              <w:jc w:val="right"/>
              <w:rPr>
                <w:sz w:val="18"/>
                <w:szCs w:val="18"/>
                <w:lang w:val="ru-RU"/>
              </w:rPr>
            </w:pPr>
            <w:r w:rsidRPr="002408B1">
              <w:rPr>
                <w:sz w:val="18"/>
                <w:szCs w:val="18"/>
                <w:lang w:val="ru-RU"/>
              </w:rPr>
              <w:t>38,79</w:t>
            </w:r>
          </w:p>
        </w:tc>
        <w:tc>
          <w:tcPr>
            <w:tcW w:w="4678" w:type="dxa"/>
            <w:tcBorders>
              <w:top w:val="nil"/>
              <w:left w:val="single" w:sz="4" w:space="0" w:color="auto"/>
              <w:bottom w:val="nil"/>
              <w:right w:val="single" w:sz="4" w:space="0" w:color="auto"/>
            </w:tcBorders>
            <w:noWrap/>
            <w:hideMark/>
          </w:tcPr>
          <w:p w14:paraId="3C9DA5F8" w14:textId="77777777" w:rsidR="00F0367F" w:rsidRPr="002408B1" w:rsidRDefault="00F0367F" w:rsidP="00715FC2">
            <w:pPr>
              <w:pStyle w:val="Tabletext"/>
              <w:rPr>
                <w:sz w:val="18"/>
                <w:szCs w:val="18"/>
                <w:lang w:val="ru-RU"/>
              </w:rPr>
            </w:pPr>
            <w:r w:rsidRPr="002408B1">
              <w:rPr>
                <w:sz w:val="18"/>
                <w:szCs w:val="18"/>
                <w:lang w:val="ru-RU"/>
              </w:rPr>
              <w:t>Проценты</w:t>
            </w:r>
          </w:p>
        </w:tc>
        <w:tc>
          <w:tcPr>
            <w:tcW w:w="1701" w:type="dxa"/>
            <w:tcBorders>
              <w:top w:val="nil"/>
              <w:left w:val="single" w:sz="4" w:space="0" w:color="auto"/>
              <w:bottom w:val="nil"/>
              <w:right w:val="single" w:sz="4" w:space="0" w:color="auto"/>
            </w:tcBorders>
            <w:noWrap/>
          </w:tcPr>
          <w:p w14:paraId="06F4F10A" w14:textId="77777777" w:rsidR="00F0367F" w:rsidRPr="002408B1" w:rsidRDefault="00F0367F" w:rsidP="00715FC2">
            <w:pPr>
              <w:pStyle w:val="Tabletext"/>
              <w:ind w:right="170"/>
              <w:jc w:val="right"/>
              <w:rPr>
                <w:sz w:val="18"/>
                <w:szCs w:val="18"/>
                <w:lang w:val="ru-RU"/>
              </w:rPr>
            </w:pPr>
            <w:r w:rsidRPr="002408B1">
              <w:rPr>
                <w:sz w:val="18"/>
                <w:szCs w:val="18"/>
                <w:lang w:val="ru-RU"/>
              </w:rPr>
              <w:t>70 719,02</w:t>
            </w:r>
          </w:p>
        </w:tc>
      </w:tr>
      <w:tr w:rsidR="00F0367F" w:rsidRPr="002408B1" w14:paraId="18016BC3" w14:textId="77777777" w:rsidTr="00715FC2">
        <w:trPr>
          <w:jc w:val="center"/>
        </w:trPr>
        <w:tc>
          <w:tcPr>
            <w:tcW w:w="3539" w:type="dxa"/>
            <w:tcBorders>
              <w:top w:val="nil"/>
              <w:left w:val="single" w:sz="4" w:space="0" w:color="auto"/>
              <w:bottom w:val="nil"/>
              <w:right w:val="single" w:sz="4" w:space="0" w:color="auto"/>
            </w:tcBorders>
            <w:noWrap/>
            <w:hideMark/>
          </w:tcPr>
          <w:p w14:paraId="2800CD37" w14:textId="77777777" w:rsidR="00F0367F" w:rsidRPr="002408B1" w:rsidRDefault="00F0367F" w:rsidP="00715FC2">
            <w:pPr>
              <w:pStyle w:val="Tabletext"/>
              <w:rPr>
                <w:sz w:val="18"/>
                <w:szCs w:val="18"/>
                <w:lang w:val="ru-RU"/>
              </w:rPr>
            </w:pPr>
            <w:r w:rsidRPr="002408B1">
              <w:rPr>
                <w:sz w:val="18"/>
                <w:szCs w:val="18"/>
                <w:lang w:val="ru-RU"/>
              </w:rPr>
              <w:t>Изменение переоценки 2018 г.</w:t>
            </w:r>
          </w:p>
        </w:tc>
        <w:tc>
          <w:tcPr>
            <w:tcW w:w="1701" w:type="dxa"/>
            <w:tcBorders>
              <w:top w:val="nil"/>
              <w:left w:val="single" w:sz="4" w:space="0" w:color="auto"/>
              <w:bottom w:val="nil"/>
              <w:right w:val="single" w:sz="4" w:space="0" w:color="auto"/>
            </w:tcBorders>
            <w:noWrap/>
          </w:tcPr>
          <w:p w14:paraId="41CD71CD" w14:textId="77777777" w:rsidR="00F0367F" w:rsidRPr="002408B1" w:rsidRDefault="00F0367F" w:rsidP="00715FC2">
            <w:pPr>
              <w:pStyle w:val="Tabletext"/>
              <w:ind w:right="170"/>
              <w:jc w:val="right"/>
              <w:rPr>
                <w:sz w:val="18"/>
                <w:szCs w:val="18"/>
                <w:lang w:val="ru-RU"/>
              </w:rPr>
            </w:pPr>
            <w:r w:rsidRPr="002408B1">
              <w:rPr>
                <w:sz w:val="18"/>
                <w:szCs w:val="18"/>
                <w:lang w:val="ru-RU"/>
              </w:rPr>
              <w:t>98 361,00</w:t>
            </w:r>
          </w:p>
        </w:tc>
        <w:tc>
          <w:tcPr>
            <w:tcW w:w="4678" w:type="dxa"/>
            <w:tcBorders>
              <w:top w:val="nil"/>
              <w:left w:val="single" w:sz="4" w:space="0" w:color="auto"/>
              <w:bottom w:val="nil"/>
              <w:right w:val="single" w:sz="4" w:space="0" w:color="auto"/>
            </w:tcBorders>
            <w:noWrap/>
            <w:hideMark/>
          </w:tcPr>
          <w:p w14:paraId="01938F82" w14:textId="77777777" w:rsidR="00F0367F" w:rsidRPr="002408B1" w:rsidRDefault="00F0367F" w:rsidP="00715FC2">
            <w:pPr>
              <w:pStyle w:val="Tabletext"/>
              <w:rPr>
                <w:sz w:val="18"/>
                <w:szCs w:val="18"/>
                <w:lang w:val="ru-RU"/>
              </w:rPr>
            </w:pPr>
            <w:r w:rsidRPr="002408B1">
              <w:rPr>
                <w:sz w:val="18"/>
                <w:szCs w:val="18"/>
                <w:lang w:val="ru-RU"/>
              </w:rPr>
              <w:t>Проценты, переведенные из целевого фонда</w:t>
            </w:r>
          </w:p>
        </w:tc>
        <w:tc>
          <w:tcPr>
            <w:tcW w:w="1701" w:type="dxa"/>
            <w:tcBorders>
              <w:top w:val="nil"/>
              <w:left w:val="single" w:sz="4" w:space="0" w:color="auto"/>
              <w:bottom w:val="nil"/>
              <w:right w:val="single" w:sz="4" w:space="0" w:color="auto"/>
            </w:tcBorders>
            <w:noWrap/>
          </w:tcPr>
          <w:p w14:paraId="14F50D06" w14:textId="77777777" w:rsidR="00F0367F" w:rsidRPr="002408B1" w:rsidRDefault="00F0367F" w:rsidP="00715FC2">
            <w:pPr>
              <w:pStyle w:val="Tabletext"/>
              <w:ind w:right="170"/>
              <w:jc w:val="right"/>
              <w:rPr>
                <w:sz w:val="18"/>
                <w:szCs w:val="18"/>
                <w:lang w:val="ru-RU"/>
              </w:rPr>
            </w:pPr>
            <w:r w:rsidRPr="002408B1">
              <w:rPr>
                <w:sz w:val="18"/>
                <w:szCs w:val="18"/>
                <w:lang w:val="ru-RU"/>
              </w:rPr>
              <w:t>42 544,46</w:t>
            </w:r>
          </w:p>
        </w:tc>
      </w:tr>
      <w:tr w:rsidR="00F0367F" w:rsidRPr="002408B1" w14:paraId="1CBFDB25" w14:textId="77777777" w:rsidTr="00715FC2">
        <w:trPr>
          <w:jc w:val="center"/>
        </w:trPr>
        <w:tc>
          <w:tcPr>
            <w:tcW w:w="3539" w:type="dxa"/>
            <w:tcBorders>
              <w:top w:val="nil"/>
              <w:left w:val="single" w:sz="4" w:space="0" w:color="auto"/>
              <w:bottom w:val="nil"/>
              <w:right w:val="single" w:sz="4" w:space="0" w:color="auto"/>
            </w:tcBorders>
            <w:noWrap/>
          </w:tcPr>
          <w:p w14:paraId="098FC8E2" w14:textId="77777777" w:rsidR="00F0367F" w:rsidRPr="002408B1" w:rsidRDefault="00F0367F" w:rsidP="00715FC2">
            <w:pPr>
              <w:pStyle w:val="Tabletext"/>
              <w:rPr>
                <w:sz w:val="18"/>
                <w:szCs w:val="18"/>
                <w:lang w:val="ru-RU"/>
              </w:rPr>
            </w:pPr>
          </w:p>
        </w:tc>
        <w:tc>
          <w:tcPr>
            <w:tcW w:w="1701" w:type="dxa"/>
            <w:tcBorders>
              <w:top w:val="nil"/>
              <w:left w:val="single" w:sz="4" w:space="0" w:color="auto"/>
              <w:bottom w:val="nil"/>
              <w:right w:val="single" w:sz="4" w:space="0" w:color="auto"/>
            </w:tcBorders>
            <w:noWrap/>
          </w:tcPr>
          <w:p w14:paraId="6C1A484C" w14:textId="77777777" w:rsidR="00F0367F" w:rsidRPr="002408B1" w:rsidRDefault="00F0367F" w:rsidP="00715FC2">
            <w:pPr>
              <w:pStyle w:val="Tabletext"/>
              <w:ind w:right="170"/>
              <w:jc w:val="right"/>
              <w:rPr>
                <w:sz w:val="18"/>
                <w:szCs w:val="18"/>
                <w:lang w:val="ru-RU"/>
              </w:rPr>
            </w:pPr>
          </w:p>
        </w:tc>
        <w:tc>
          <w:tcPr>
            <w:tcW w:w="4678" w:type="dxa"/>
            <w:tcBorders>
              <w:top w:val="nil"/>
              <w:left w:val="single" w:sz="4" w:space="0" w:color="auto"/>
              <w:bottom w:val="nil"/>
              <w:right w:val="single" w:sz="4" w:space="0" w:color="auto"/>
            </w:tcBorders>
            <w:hideMark/>
          </w:tcPr>
          <w:p w14:paraId="47548B06" w14:textId="77777777" w:rsidR="00F0367F" w:rsidRPr="002408B1" w:rsidRDefault="00F0367F" w:rsidP="00715FC2">
            <w:pPr>
              <w:pStyle w:val="Tabletext"/>
              <w:rPr>
                <w:sz w:val="18"/>
                <w:szCs w:val="18"/>
                <w:lang w:val="ru-RU"/>
              </w:rPr>
            </w:pPr>
            <w:r w:rsidRPr="002408B1">
              <w:rPr>
                <w:sz w:val="18"/>
                <w:szCs w:val="18"/>
                <w:lang w:val="ru-RU"/>
              </w:rPr>
              <w:t>Перевод остатков средств по закрытым проектам ФРИКТ</w:t>
            </w:r>
          </w:p>
        </w:tc>
        <w:tc>
          <w:tcPr>
            <w:tcW w:w="1701" w:type="dxa"/>
            <w:tcBorders>
              <w:top w:val="nil"/>
              <w:left w:val="single" w:sz="4" w:space="0" w:color="auto"/>
              <w:bottom w:val="nil"/>
              <w:right w:val="single" w:sz="4" w:space="0" w:color="auto"/>
            </w:tcBorders>
            <w:noWrap/>
          </w:tcPr>
          <w:p w14:paraId="11664DB5" w14:textId="77777777" w:rsidR="00F0367F" w:rsidRPr="002408B1" w:rsidRDefault="00F0367F" w:rsidP="00715FC2">
            <w:pPr>
              <w:pStyle w:val="Tabletext"/>
              <w:ind w:right="170"/>
              <w:jc w:val="right"/>
              <w:rPr>
                <w:sz w:val="18"/>
                <w:szCs w:val="18"/>
                <w:lang w:val="ru-RU"/>
              </w:rPr>
            </w:pPr>
            <w:r w:rsidRPr="002408B1">
              <w:rPr>
                <w:sz w:val="18"/>
                <w:szCs w:val="18"/>
                <w:lang w:val="ru-RU"/>
              </w:rPr>
              <w:t>269 612,95</w:t>
            </w:r>
          </w:p>
        </w:tc>
      </w:tr>
      <w:tr w:rsidR="00F0367F" w:rsidRPr="002408B1" w14:paraId="677F5E01" w14:textId="77777777" w:rsidTr="00715FC2">
        <w:trPr>
          <w:jc w:val="center"/>
        </w:trPr>
        <w:tc>
          <w:tcPr>
            <w:tcW w:w="3539" w:type="dxa"/>
            <w:tcBorders>
              <w:top w:val="nil"/>
              <w:left w:val="single" w:sz="4" w:space="0" w:color="auto"/>
              <w:bottom w:val="nil"/>
              <w:right w:val="single" w:sz="4" w:space="0" w:color="auto"/>
            </w:tcBorders>
            <w:noWrap/>
          </w:tcPr>
          <w:p w14:paraId="0746CB60" w14:textId="77777777" w:rsidR="00F0367F" w:rsidRPr="002408B1" w:rsidRDefault="00F0367F" w:rsidP="00715FC2">
            <w:pPr>
              <w:pStyle w:val="Tabletext"/>
              <w:rPr>
                <w:sz w:val="18"/>
                <w:szCs w:val="18"/>
                <w:lang w:val="ru-RU"/>
              </w:rPr>
            </w:pPr>
          </w:p>
        </w:tc>
        <w:tc>
          <w:tcPr>
            <w:tcW w:w="1701" w:type="dxa"/>
            <w:tcBorders>
              <w:top w:val="nil"/>
              <w:left w:val="single" w:sz="4" w:space="0" w:color="auto"/>
              <w:bottom w:val="nil"/>
              <w:right w:val="single" w:sz="4" w:space="0" w:color="auto"/>
            </w:tcBorders>
            <w:noWrap/>
          </w:tcPr>
          <w:p w14:paraId="41F4C671" w14:textId="77777777" w:rsidR="00F0367F" w:rsidRPr="002408B1" w:rsidRDefault="00F0367F" w:rsidP="00715FC2">
            <w:pPr>
              <w:pStyle w:val="Tabletext"/>
              <w:ind w:right="170"/>
              <w:jc w:val="right"/>
              <w:rPr>
                <w:sz w:val="18"/>
                <w:szCs w:val="18"/>
                <w:lang w:val="ru-RU"/>
              </w:rPr>
            </w:pPr>
          </w:p>
        </w:tc>
        <w:tc>
          <w:tcPr>
            <w:tcW w:w="4678" w:type="dxa"/>
            <w:tcBorders>
              <w:top w:val="nil"/>
              <w:left w:val="single" w:sz="4" w:space="0" w:color="auto"/>
              <w:bottom w:val="nil"/>
              <w:right w:val="single" w:sz="4" w:space="0" w:color="auto"/>
            </w:tcBorders>
            <w:noWrap/>
            <w:hideMark/>
          </w:tcPr>
          <w:p w14:paraId="666DA91A" w14:textId="77777777" w:rsidR="00F0367F" w:rsidRPr="002408B1" w:rsidRDefault="00F0367F" w:rsidP="00715FC2">
            <w:pPr>
              <w:pStyle w:val="Tabletext"/>
              <w:rPr>
                <w:sz w:val="18"/>
                <w:szCs w:val="18"/>
                <w:lang w:val="ru-RU"/>
              </w:rPr>
            </w:pPr>
            <w:r w:rsidRPr="002408B1">
              <w:rPr>
                <w:sz w:val="18"/>
                <w:szCs w:val="18"/>
                <w:lang w:val="ru-RU"/>
              </w:rPr>
              <w:t>Переоценка 2019 г.</w:t>
            </w:r>
          </w:p>
        </w:tc>
        <w:tc>
          <w:tcPr>
            <w:tcW w:w="1701" w:type="dxa"/>
            <w:tcBorders>
              <w:top w:val="nil"/>
              <w:left w:val="single" w:sz="4" w:space="0" w:color="auto"/>
              <w:bottom w:val="nil"/>
              <w:right w:val="single" w:sz="4" w:space="0" w:color="auto"/>
            </w:tcBorders>
            <w:noWrap/>
          </w:tcPr>
          <w:p w14:paraId="17FD324C" w14:textId="77777777" w:rsidR="00F0367F" w:rsidRPr="002408B1" w:rsidRDefault="00F0367F" w:rsidP="00715FC2">
            <w:pPr>
              <w:pStyle w:val="Tabletext"/>
              <w:ind w:right="170"/>
              <w:jc w:val="right"/>
              <w:rPr>
                <w:sz w:val="18"/>
                <w:szCs w:val="18"/>
                <w:lang w:val="ru-RU"/>
              </w:rPr>
            </w:pPr>
            <w:r w:rsidRPr="002408B1">
              <w:rPr>
                <w:sz w:val="18"/>
                <w:szCs w:val="18"/>
                <w:lang w:val="ru-RU"/>
              </w:rPr>
              <w:t>108 727,04</w:t>
            </w:r>
          </w:p>
        </w:tc>
      </w:tr>
      <w:tr w:rsidR="00F0367F" w:rsidRPr="002408B1" w14:paraId="1F1C4056" w14:textId="77777777" w:rsidTr="00B14DAD">
        <w:trPr>
          <w:jc w:val="center"/>
        </w:trPr>
        <w:tc>
          <w:tcPr>
            <w:tcW w:w="3539" w:type="dxa"/>
            <w:tcBorders>
              <w:top w:val="nil"/>
              <w:left w:val="single" w:sz="4" w:space="0" w:color="auto"/>
              <w:bottom w:val="nil"/>
              <w:right w:val="single" w:sz="4" w:space="0" w:color="auto"/>
            </w:tcBorders>
            <w:noWrap/>
            <w:vAlign w:val="bottom"/>
          </w:tcPr>
          <w:p w14:paraId="1C4648BF" w14:textId="77777777" w:rsidR="00F0367F" w:rsidRPr="002408B1" w:rsidRDefault="00F0367F" w:rsidP="00572BA8">
            <w:pPr>
              <w:pStyle w:val="Tabletext"/>
              <w:rPr>
                <w:sz w:val="18"/>
                <w:szCs w:val="18"/>
                <w:lang w:val="ru-RU"/>
              </w:rPr>
            </w:pPr>
            <w:r w:rsidRPr="002408B1">
              <w:rPr>
                <w:sz w:val="18"/>
                <w:szCs w:val="18"/>
                <w:lang w:val="ru-RU"/>
              </w:rPr>
              <w:t>Превышение доходов над расходами</w:t>
            </w:r>
          </w:p>
        </w:tc>
        <w:tc>
          <w:tcPr>
            <w:tcW w:w="1701" w:type="dxa"/>
            <w:tcBorders>
              <w:top w:val="nil"/>
              <w:left w:val="single" w:sz="4" w:space="0" w:color="auto"/>
              <w:bottom w:val="nil"/>
              <w:right w:val="single" w:sz="4" w:space="0" w:color="auto"/>
            </w:tcBorders>
            <w:noWrap/>
            <w:vAlign w:val="bottom"/>
          </w:tcPr>
          <w:p w14:paraId="4F618EF1" w14:textId="77777777" w:rsidR="00F0367F" w:rsidRPr="002408B1" w:rsidRDefault="00F0367F" w:rsidP="00572BA8">
            <w:pPr>
              <w:pStyle w:val="Tabletext"/>
              <w:ind w:right="170"/>
              <w:jc w:val="right"/>
              <w:rPr>
                <w:sz w:val="18"/>
                <w:szCs w:val="18"/>
                <w:lang w:val="ru-RU"/>
              </w:rPr>
            </w:pPr>
            <w:r w:rsidRPr="002408B1">
              <w:rPr>
                <w:sz w:val="18"/>
                <w:szCs w:val="18"/>
                <w:lang w:val="ru-RU"/>
              </w:rPr>
              <w:t>269 614,68</w:t>
            </w:r>
          </w:p>
        </w:tc>
        <w:tc>
          <w:tcPr>
            <w:tcW w:w="4678" w:type="dxa"/>
            <w:tcBorders>
              <w:top w:val="nil"/>
              <w:left w:val="single" w:sz="4" w:space="0" w:color="auto"/>
              <w:bottom w:val="nil"/>
              <w:right w:val="single" w:sz="4" w:space="0" w:color="auto"/>
            </w:tcBorders>
            <w:noWrap/>
          </w:tcPr>
          <w:p w14:paraId="6CB59F4C" w14:textId="77777777" w:rsidR="00F0367F" w:rsidRPr="002408B1" w:rsidRDefault="00F0367F" w:rsidP="00572BA8">
            <w:pPr>
              <w:spacing w:before="40" w:after="40"/>
              <w:rPr>
                <w:sz w:val="18"/>
                <w:szCs w:val="18"/>
                <w:lang w:val="ru-RU"/>
              </w:rPr>
            </w:pPr>
          </w:p>
        </w:tc>
        <w:tc>
          <w:tcPr>
            <w:tcW w:w="1701" w:type="dxa"/>
            <w:tcBorders>
              <w:top w:val="nil"/>
              <w:left w:val="single" w:sz="4" w:space="0" w:color="auto"/>
              <w:bottom w:val="nil"/>
              <w:right w:val="single" w:sz="4" w:space="0" w:color="auto"/>
            </w:tcBorders>
            <w:noWrap/>
          </w:tcPr>
          <w:p w14:paraId="0EAD0818" w14:textId="77777777" w:rsidR="00F0367F" w:rsidRPr="002408B1" w:rsidRDefault="00F0367F" w:rsidP="00572BA8">
            <w:pPr>
              <w:pStyle w:val="Tabletext"/>
              <w:ind w:right="170"/>
              <w:jc w:val="right"/>
              <w:rPr>
                <w:sz w:val="18"/>
                <w:szCs w:val="18"/>
                <w:lang w:val="ru-RU"/>
              </w:rPr>
            </w:pPr>
          </w:p>
        </w:tc>
      </w:tr>
      <w:tr w:rsidR="00F0367F" w:rsidRPr="002408B1" w14:paraId="5D7F5636" w14:textId="77777777" w:rsidTr="00985126">
        <w:trPr>
          <w:jc w:val="center"/>
        </w:trPr>
        <w:tc>
          <w:tcPr>
            <w:tcW w:w="3539" w:type="dxa"/>
            <w:tcBorders>
              <w:top w:val="nil"/>
              <w:left w:val="single" w:sz="4" w:space="0" w:color="auto"/>
              <w:bottom w:val="nil"/>
              <w:right w:val="single" w:sz="4" w:space="0" w:color="auto"/>
            </w:tcBorders>
            <w:noWrap/>
            <w:hideMark/>
          </w:tcPr>
          <w:p w14:paraId="19DCDEE3" w14:textId="77777777" w:rsidR="00F0367F" w:rsidRPr="002408B1" w:rsidRDefault="00F0367F" w:rsidP="00715FC2">
            <w:pPr>
              <w:spacing w:before="40" w:after="40"/>
              <w:rPr>
                <w:b/>
                <w:bCs/>
                <w:sz w:val="18"/>
                <w:szCs w:val="18"/>
                <w:lang w:val="ru-RU"/>
              </w:rPr>
            </w:pPr>
          </w:p>
        </w:tc>
        <w:tc>
          <w:tcPr>
            <w:tcW w:w="1701" w:type="dxa"/>
            <w:tcBorders>
              <w:top w:val="single" w:sz="4" w:space="0" w:color="auto"/>
              <w:left w:val="single" w:sz="4" w:space="0" w:color="auto"/>
              <w:bottom w:val="double" w:sz="4" w:space="0" w:color="auto"/>
              <w:right w:val="single" w:sz="4" w:space="0" w:color="auto"/>
            </w:tcBorders>
            <w:shd w:val="clear" w:color="auto" w:fill="F2F2F2" w:themeFill="background1" w:themeFillShade="F2"/>
            <w:noWrap/>
          </w:tcPr>
          <w:p w14:paraId="495F746B" w14:textId="77777777" w:rsidR="00F0367F" w:rsidRPr="002408B1" w:rsidRDefault="00F0367F" w:rsidP="00715FC2">
            <w:pPr>
              <w:pStyle w:val="Tabletext"/>
              <w:ind w:right="170"/>
              <w:jc w:val="right"/>
              <w:rPr>
                <w:b/>
                <w:bCs/>
                <w:sz w:val="18"/>
                <w:szCs w:val="18"/>
                <w:lang w:val="ru-RU"/>
              </w:rPr>
            </w:pPr>
            <w:r w:rsidRPr="002408B1">
              <w:rPr>
                <w:b/>
                <w:bCs/>
                <w:sz w:val="18"/>
                <w:szCs w:val="18"/>
                <w:lang w:val="ru-RU"/>
              </w:rPr>
              <w:t>491 603,47</w:t>
            </w:r>
          </w:p>
        </w:tc>
        <w:tc>
          <w:tcPr>
            <w:tcW w:w="4678" w:type="dxa"/>
            <w:tcBorders>
              <w:top w:val="nil"/>
              <w:left w:val="single" w:sz="4" w:space="0" w:color="auto"/>
              <w:bottom w:val="nil"/>
              <w:right w:val="single" w:sz="4" w:space="0" w:color="auto"/>
            </w:tcBorders>
            <w:noWrap/>
            <w:hideMark/>
          </w:tcPr>
          <w:p w14:paraId="6E02116C" w14:textId="77777777" w:rsidR="00F0367F" w:rsidRPr="002408B1" w:rsidRDefault="00F0367F" w:rsidP="00715FC2">
            <w:pPr>
              <w:spacing w:before="40" w:after="40"/>
              <w:rPr>
                <w:b/>
                <w:bCs/>
                <w:sz w:val="18"/>
                <w:szCs w:val="18"/>
                <w:lang w:val="ru-RU"/>
              </w:rPr>
            </w:pPr>
          </w:p>
        </w:tc>
        <w:tc>
          <w:tcPr>
            <w:tcW w:w="1701" w:type="dxa"/>
            <w:tcBorders>
              <w:top w:val="single" w:sz="4" w:space="0" w:color="auto"/>
              <w:left w:val="single" w:sz="4" w:space="0" w:color="auto"/>
              <w:bottom w:val="double" w:sz="4" w:space="0" w:color="auto"/>
              <w:right w:val="single" w:sz="4" w:space="0" w:color="auto"/>
            </w:tcBorders>
            <w:shd w:val="clear" w:color="auto" w:fill="F2F2F2" w:themeFill="background1" w:themeFillShade="F2"/>
            <w:noWrap/>
          </w:tcPr>
          <w:p w14:paraId="6063534B" w14:textId="77777777" w:rsidR="00F0367F" w:rsidRPr="002408B1" w:rsidRDefault="00F0367F" w:rsidP="00715FC2">
            <w:pPr>
              <w:pStyle w:val="Tabletext"/>
              <w:ind w:right="170"/>
              <w:jc w:val="right"/>
              <w:rPr>
                <w:b/>
                <w:bCs/>
                <w:sz w:val="18"/>
                <w:szCs w:val="18"/>
                <w:lang w:val="ru-RU"/>
              </w:rPr>
            </w:pPr>
            <w:r w:rsidRPr="002408B1">
              <w:rPr>
                <w:b/>
                <w:bCs/>
                <w:sz w:val="18"/>
                <w:szCs w:val="18"/>
                <w:lang w:val="ru-RU"/>
              </w:rPr>
              <w:t>491 603,47</w:t>
            </w:r>
          </w:p>
        </w:tc>
      </w:tr>
      <w:tr w:rsidR="00F0367F" w:rsidRPr="002408B1" w14:paraId="259B294A" w14:textId="77777777" w:rsidTr="00715FC2">
        <w:trPr>
          <w:jc w:val="center"/>
        </w:trPr>
        <w:tc>
          <w:tcPr>
            <w:tcW w:w="3539" w:type="dxa"/>
            <w:tcBorders>
              <w:top w:val="nil"/>
              <w:left w:val="single" w:sz="4" w:space="0" w:color="auto"/>
              <w:bottom w:val="single" w:sz="4" w:space="0" w:color="auto"/>
              <w:right w:val="single" w:sz="4" w:space="0" w:color="auto"/>
            </w:tcBorders>
            <w:noWrap/>
          </w:tcPr>
          <w:p w14:paraId="791B3A05" w14:textId="77777777" w:rsidR="00F0367F" w:rsidRPr="002408B1" w:rsidRDefault="00F0367F" w:rsidP="00715FC2">
            <w:pPr>
              <w:pStyle w:val="Tabletext"/>
              <w:rPr>
                <w:sz w:val="18"/>
                <w:szCs w:val="18"/>
                <w:lang w:val="ru-RU"/>
              </w:rPr>
            </w:pPr>
          </w:p>
        </w:tc>
        <w:tc>
          <w:tcPr>
            <w:tcW w:w="1701" w:type="dxa"/>
            <w:tcBorders>
              <w:top w:val="double" w:sz="4" w:space="0" w:color="auto"/>
              <w:left w:val="single" w:sz="4" w:space="0" w:color="auto"/>
              <w:bottom w:val="single" w:sz="4" w:space="0" w:color="auto"/>
              <w:right w:val="single" w:sz="4" w:space="0" w:color="auto"/>
            </w:tcBorders>
            <w:noWrap/>
          </w:tcPr>
          <w:p w14:paraId="248DBAF1" w14:textId="77777777" w:rsidR="00F0367F" w:rsidRPr="002408B1" w:rsidRDefault="00F0367F" w:rsidP="00715FC2">
            <w:pPr>
              <w:pStyle w:val="Tabletext"/>
              <w:ind w:right="284"/>
              <w:jc w:val="right"/>
              <w:rPr>
                <w:sz w:val="18"/>
                <w:szCs w:val="18"/>
                <w:lang w:val="ru-RU"/>
              </w:rPr>
            </w:pPr>
          </w:p>
        </w:tc>
        <w:tc>
          <w:tcPr>
            <w:tcW w:w="4678" w:type="dxa"/>
            <w:tcBorders>
              <w:top w:val="nil"/>
              <w:left w:val="single" w:sz="4" w:space="0" w:color="auto"/>
              <w:bottom w:val="single" w:sz="4" w:space="0" w:color="auto"/>
              <w:right w:val="single" w:sz="4" w:space="0" w:color="auto"/>
            </w:tcBorders>
            <w:noWrap/>
          </w:tcPr>
          <w:p w14:paraId="6C498365" w14:textId="77777777" w:rsidR="00F0367F" w:rsidRPr="002408B1" w:rsidRDefault="00F0367F" w:rsidP="00715FC2">
            <w:pPr>
              <w:pStyle w:val="Tabletext"/>
              <w:rPr>
                <w:sz w:val="18"/>
                <w:szCs w:val="18"/>
                <w:lang w:val="ru-RU"/>
              </w:rPr>
            </w:pPr>
          </w:p>
        </w:tc>
        <w:tc>
          <w:tcPr>
            <w:tcW w:w="1701" w:type="dxa"/>
            <w:tcBorders>
              <w:top w:val="double" w:sz="4" w:space="0" w:color="auto"/>
              <w:left w:val="single" w:sz="4" w:space="0" w:color="auto"/>
              <w:bottom w:val="single" w:sz="4" w:space="0" w:color="auto"/>
              <w:right w:val="single" w:sz="4" w:space="0" w:color="auto"/>
            </w:tcBorders>
            <w:noWrap/>
          </w:tcPr>
          <w:p w14:paraId="5B429D58" w14:textId="77777777" w:rsidR="00F0367F" w:rsidRPr="002408B1" w:rsidRDefault="00F0367F" w:rsidP="00715FC2">
            <w:pPr>
              <w:pStyle w:val="Tabletext"/>
              <w:ind w:right="284"/>
              <w:jc w:val="right"/>
              <w:rPr>
                <w:sz w:val="18"/>
                <w:szCs w:val="18"/>
                <w:lang w:val="ru-RU"/>
              </w:rPr>
            </w:pPr>
          </w:p>
        </w:tc>
      </w:tr>
      <w:bookmarkEnd w:id="1214"/>
    </w:tbl>
    <w:p w14:paraId="4C8BBA13" w14:textId="77777777" w:rsidR="00F0367F" w:rsidRPr="002408B1" w:rsidRDefault="00F0367F" w:rsidP="00715FC2">
      <w:pPr>
        <w:rPr>
          <w:lang w:val="ru-RU"/>
        </w:rPr>
      </w:pPr>
      <w:r w:rsidRPr="002408B1">
        <w:rPr>
          <w:lang w:val="ru-RU"/>
        </w:rPr>
        <w:br w:type="page"/>
      </w:r>
    </w:p>
    <w:p w14:paraId="276E3B9A" w14:textId="77777777" w:rsidR="00F0367F" w:rsidRPr="002408B1" w:rsidRDefault="00F0367F" w:rsidP="00715FC2">
      <w:pPr>
        <w:pStyle w:val="AnnexNo"/>
        <w:rPr>
          <w:lang w:val="ru-RU"/>
        </w:rPr>
      </w:pPr>
      <w:bookmarkStart w:id="1215" w:name="_Toc520365310"/>
      <w:bookmarkStart w:id="1216" w:name="_Toc520289574"/>
      <w:bookmarkStart w:id="1217" w:name="_Toc482900974"/>
      <w:bookmarkStart w:id="1218" w:name="_Toc452103516"/>
      <w:bookmarkStart w:id="1219" w:name="_Toc452103259"/>
      <w:bookmarkStart w:id="1220" w:name="_Toc41897549"/>
      <w:bookmarkStart w:id="1221" w:name="_Toc73437620"/>
      <w:r w:rsidRPr="002408B1">
        <w:rPr>
          <w:lang w:val="ru-RU"/>
        </w:rPr>
        <w:lastRenderedPageBreak/>
        <w:t>ПРИЛОЖЕНИЕ В</w:t>
      </w:r>
      <w:bookmarkEnd w:id="1215"/>
      <w:bookmarkEnd w:id="1216"/>
      <w:bookmarkEnd w:id="1217"/>
      <w:bookmarkEnd w:id="1218"/>
      <w:bookmarkEnd w:id="1219"/>
      <w:r w:rsidRPr="002408B1">
        <w:rPr>
          <w:lang w:val="ru-RU"/>
        </w:rPr>
        <w:t>7</w:t>
      </w:r>
      <w:bookmarkEnd w:id="1220"/>
      <w:bookmarkEnd w:id="1221"/>
    </w:p>
    <w:p w14:paraId="4AF14E79" w14:textId="77777777" w:rsidR="00F0367F" w:rsidRPr="002408B1" w:rsidRDefault="00F0367F" w:rsidP="00715FC2">
      <w:pPr>
        <w:pStyle w:val="Annextitle"/>
        <w:spacing w:after="120"/>
        <w:rPr>
          <w:lang w:val="ru-RU"/>
        </w:rPr>
      </w:pPr>
      <w:bookmarkStart w:id="1222" w:name="_Toc452103936"/>
      <w:bookmarkStart w:id="1223" w:name="_Toc452103517"/>
      <w:bookmarkStart w:id="1224" w:name="_Toc452103260"/>
      <w:bookmarkStart w:id="1225" w:name="_Toc511401733"/>
      <w:bookmarkStart w:id="1226" w:name="_Toc10540844"/>
      <w:bookmarkStart w:id="1227" w:name="_Toc41897550"/>
      <w:bookmarkStart w:id="1228" w:name="_Toc41900460"/>
      <w:bookmarkStart w:id="1229" w:name="_Toc73438041"/>
      <w:bookmarkStart w:id="1230" w:name="_Toc73439230"/>
      <w:r w:rsidRPr="002408B1">
        <w:rPr>
          <w:lang w:val="ru-RU"/>
        </w:rPr>
        <w:t>Всемирное мероприятие ITU Telecom-20</w:t>
      </w:r>
      <w:bookmarkEnd w:id="1222"/>
      <w:bookmarkEnd w:id="1223"/>
      <w:bookmarkEnd w:id="1224"/>
      <w:bookmarkEnd w:id="1225"/>
      <w:bookmarkEnd w:id="1226"/>
      <w:bookmarkEnd w:id="1227"/>
      <w:bookmarkEnd w:id="1228"/>
      <w:r w:rsidRPr="002408B1">
        <w:rPr>
          <w:lang w:val="ru-RU"/>
        </w:rPr>
        <w:t>20</w:t>
      </w:r>
      <w:bookmarkEnd w:id="1229"/>
      <w:bookmarkEnd w:id="1230"/>
    </w:p>
    <w:p w14:paraId="265C5565" w14:textId="77777777" w:rsidR="00F0367F" w:rsidRPr="00C72445" w:rsidRDefault="00F0367F" w:rsidP="00715FC2">
      <w:pPr>
        <w:pStyle w:val="Tabletitle"/>
        <w:rPr>
          <w:highlight w:val="yellow"/>
          <w:lang w:val="ru-RU"/>
        </w:rPr>
      </w:pPr>
      <w:r w:rsidRPr="00C72445">
        <w:rPr>
          <w:highlight w:val="yellow"/>
          <w:lang w:val="ru-RU"/>
        </w:rPr>
        <w:t>Сводка доходов и расходов в разбивке по категориям по состоянию на 31 декабря 2020 года</w:t>
      </w:r>
    </w:p>
    <w:p w14:paraId="3F44CA93" w14:textId="67875AA6" w:rsidR="00F0367F" w:rsidRPr="002408B1" w:rsidRDefault="00F0367F" w:rsidP="00715FC2">
      <w:pPr>
        <w:spacing w:after="120"/>
        <w:jc w:val="center"/>
        <w:rPr>
          <w:lang w:val="ru-RU"/>
        </w:rPr>
      </w:pPr>
      <w:r w:rsidRPr="00C72445">
        <w:rPr>
          <w:highlight w:val="yellow"/>
          <w:lang w:val="ru-RU"/>
        </w:rPr>
        <w:t>(</w:t>
      </w:r>
      <w:r w:rsidRPr="00C72445">
        <w:rPr>
          <w:i/>
          <w:iCs/>
          <w:highlight w:val="yellow"/>
          <w:lang w:val="ru-RU"/>
        </w:rPr>
        <w:t>в швейцарских франках</w:t>
      </w:r>
      <w:r w:rsidRPr="00C72445">
        <w:rPr>
          <w:highlight w:val="yellow"/>
          <w:lang w:val="ru-RU"/>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3"/>
        <w:gridCol w:w="882"/>
        <w:gridCol w:w="798"/>
        <w:gridCol w:w="784"/>
        <w:gridCol w:w="798"/>
        <w:gridCol w:w="811"/>
        <w:gridCol w:w="630"/>
        <w:gridCol w:w="1050"/>
        <w:gridCol w:w="980"/>
        <w:gridCol w:w="784"/>
        <w:gridCol w:w="896"/>
        <w:gridCol w:w="979"/>
        <w:gridCol w:w="956"/>
        <w:gridCol w:w="934"/>
        <w:gridCol w:w="1022"/>
      </w:tblGrid>
      <w:tr w:rsidR="00F0367F" w:rsidRPr="002408B1" w14:paraId="585DCA05" w14:textId="77777777" w:rsidTr="00CA7DDB">
        <w:tc>
          <w:tcPr>
            <w:tcW w:w="2263" w:type="dxa"/>
            <w:shd w:val="clear" w:color="auto" w:fill="CCFFCC"/>
            <w:vAlign w:val="center"/>
            <w:hideMark/>
          </w:tcPr>
          <w:p w14:paraId="4D1C3CCC"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Доходы</w:t>
            </w:r>
          </w:p>
        </w:tc>
        <w:tc>
          <w:tcPr>
            <w:tcW w:w="882" w:type="dxa"/>
            <w:shd w:val="clear" w:color="auto" w:fill="CCFFCC"/>
            <w:vAlign w:val="center"/>
            <w:hideMark/>
          </w:tcPr>
          <w:p w14:paraId="4F553E51"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 xml:space="preserve">Выставочные стенды </w:t>
            </w:r>
            <w:r w:rsidRPr="002408B1">
              <w:rPr>
                <w:sz w:val="14"/>
                <w:szCs w:val="14"/>
                <w:lang w:val="ru-RU"/>
              </w:rPr>
              <w:br/>
              <w:t>и офисы</w:t>
            </w:r>
          </w:p>
        </w:tc>
        <w:tc>
          <w:tcPr>
            <w:tcW w:w="798" w:type="dxa"/>
            <w:shd w:val="clear" w:color="auto" w:fill="CCFFCC"/>
            <w:vAlign w:val="center"/>
            <w:hideMark/>
          </w:tcPr>
          <w:p w14:paraId="14448BF6"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 xml:space="preserve">Решения </w:t>
            </w:r>
            <w:r w:rsidRPr="002408B1">
              <w:rPr>
                <w:sz w:val="14"/>
                <w:szCs w:val="14"/>
                <w:lang w:val="ru-RU"/>
              </w:rPr>
              <w:br/>
              <w:t>"под ключ"</w:t>
            </w:r>
          </w:p>
        </w:tc>
        <w:tc>
          <w:tcPr>
            <w:tcW w:w="784" w:type="dxa"/>
            <w:shd w:val="clear" w:color="auto" w:fill="CCFFCC"/>
            <w:vAlign w:val="center"/>
            <w:hideMark/>
          </w:tcPr>
          <w:p w14:paraId="24BA0A60"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Форум</w:t>
            </w:r>
          </w:p>
        </w:tc>
        <w:tc>
          <w:tcPr>
            <w:tcW w:w="798" w:type="dxa"/>
            <w:shd w:val="clear" w:color="auto" w:fill="CCFFCC"/>
            <w:vAlign w:val="center"/>
            <w:hideMark/>
          </w:tcPr>
          <w:p w14:paraId="102CCC96"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Программа стипендий</w:t>
            </w:r>
          </w:p>
        </w:tc>
        <w:tc>
          <w:tcPr>
            <w:tcW w:w="811" w:type="dxa"/>
            <w:shd w:val="clear" w:color="auto" w:fill="CCFFCC"/>
            <w:vAlign w:val="center"/>
          </w:tcPr>
          <w:p w14:paraId="21B14374"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Коммуни-кации и маркетинг</w:t>
            </w:r>
          </w:p>
        </w:tc>
        <w:tc>
          <w:tcPr>
            <w:tcW w:w="630" w:type="dxa"/>
            <w:shd w:val="clear" w:color="auto" w:fill="CCFFCC"/>
            <w:vAlign w:val="center"/>
            <w:hideMark/>
          </w:tcPr>
          <w:p w14:paraId="28756C05"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 xml:space="preserve">Услуги </w:t>
            </w:r>
            <w:r w:rsidRPr="002408B1">
              <w:rPr>
                <w:sz w:val="14"/>
                <w:szCs w:val="14"/>
                <w:lang w:val="ru-RU"/>
              </w:rPr>
              <w:br/>
              <w:t>СМИ</w:t>
            </w:r>
          </w:p>
        </w:tc>
        <w:tc>
          <w:tcPr>
            <w:tcW w:w="1050" w:type="dxa"/>
            <w:shd w:val="clear" w:color="auto" w:fill="CCFFCC"/>
            <w:vAlign w:val="center"/>
            <w:hideMark/>
          </w:tcPr>
          <w:p w14:paraId="3BBDBC1B"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Администра-</w:t>
            </w:r>
            <w:r w:rsidRPr="002408B1">
              <w:rPr>
                <w:sz w:val="14"/>
                <w:szCs w:val="14"/>
                <w:lang w:val="ru-RU"/>
              </w:rPr>
              <w:br/>
              <w:t>тивное управление</w:t>
            </w:r>
          </w:p>
        </w:tc>
        <w:tc>
          <w:tcPr>
            <w:tcW w:w="980" w:type="dxa"/>
            <w:shd w:val="clear" w:color="auto" w:fill="CCFFCC"/>
            <w:vAlign w:val="center"/>
            <w:hideMark/>
          </w:tcPr>
          <w:p w14:paraId="78E62BCD"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Департамент управления финансовыми ресурсами</w:t>
            </w:r>
          </w:p>
        </w:tc>
        <w:tc>
          <w:tcPr>
            <w:tcW w:w="784" w:type="dxa"/>
            <w:shd w:val="clear" w:color="auto" w:fill="CCFFCC"/>
            <w:vAlign w:val="center"/>
            <w:hideMark/>
          </w:tcPr>
          <w:p w14:paraId="312B4911"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Информа-</w:t>
            </w:r>
            <w:r w:rsidRPr="002408B1">
              <w:rPr>
                <w:sz w:val="14"/>
                <w:szCs w:val="14"/>
                <w:lang w:val="ru-RU"/>
              </w:rPr>
              <w:br/>
              <w:t xml:space="preserve">ционные </w:t>
            </w:r>
            <w:r w:rsidRPr="002408B1">
              <w:rPr>
                <w:sz w:val="14"/>
                <w:szCs w:val="14"/>
                <w:lang w:val="ru-RU"/>
              </w:rPr>
              <w:br/>
              <w:t>услуги</w:t>
            </w:r>
          </w:p>
        </w:tc>
        <w:tc>
          <w:tcPr>
            <w:tcW w:w="896" w:type="dxa"/>
            <w:shd w:val="clear" w:color="auto" w:fill="CCFFCC"/>
            <w:vAlign w:val="center"/>
            <w:hideMark/>
          </w:tcPr>
          <w:p w14:paraId="649ED2BC"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 xml:space="preserve">Программа </w:t>
            </w:r>
            <w:r w:rsidRPr="002408B1">
              <w:rPr>
                <w:sz w:val="14"/>
                <w:szCs w:val="14"/>
                <w:lang w:val="ru-RU"/>
              </w:rPr>
              <w:br/>
              <w:t>для лидеров</w:t>
            </w:r>
          </w:p>
        </w:tc>
        <w:tc>
          <w:tcPr>
            <w:tcW w:w="979" w:type="dxa"/>
            <w:shd w:val="clear" w:color="auto" w:fill="CCFFCC"/>
            <w:vAlign w:val="center"/>
            <w:hideMark/>
          </w:tcPr>
          <w:p w14:paraId="3C077407"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Программа по установлению контактов</w:t>
            </w:r>
          </w:p>
        </w:tc>
        <w:tc>
          <w:tcPr>
            <w:tcW w:w="956" w:type="dxa"/>
            <w:shd w:val="clear" w:color="auto" w:fill="CCFFCC"/>
            <w:vAlign w:val="center"/>
            <w:hideMark/>
          </w:tcPr>
          <w:p w14:paraId="04FB0272"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 xml:space="preserve">Деятельность </w:t>
            </w:r>
            <w:r w:rsidRPr="002408B1">
              <w:rPr>
                <w:sz w:val="14"/>
                <w:szCs w:val="14"/>
                <w:lang w:val="ru-RU"/>
              </w:rPr>
              <w:br/>
              <w:t>в связи с празднова-нием</w:t>
            </w:r>
          </w:p>
        </w:tc>
        <w:tc>
          <w:tcPr>
            <w:tcW w:w="934" w:type="dxa"/>
            <w:shd w:val="clear" w:color="auto" w:fill="CCFFCC"/>
            <w:vAlign w:val="center"/>
            <w:hideMark/>
          </w:tcPr>
          <w:p w14:paraId="2C9970FC"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Инициативы в области предприни-мательства</w:t>
            </w:r>
          </w:p>
        </w:tc>
        <w:tc>
          <w:tcPr>
            <w:tcW w:w="1022" w:type="dxa"/>
            <w:shd w:val="clear" w:color="auto" w:fill="CCFFCC"/>
            <w:vAlign w:val="center"/>
            <w:hideMark/>
          </w:tcPr>
          <w:p w14:paraId="15903569" w14:textId="77777777" w:rsidR="00F0367F" w:rsidRPr="002408B1" w:rsidRDefault="00F0367F" w:rsidP="00124D61">
            <w:pPr>
              <w:pStyle w:val="Tablehead"/>
              <w:spacing w:before="40" w:after="40"/>
              <w:ind w:left="-57" w:right="-57"/>
              <w:rPr>
                <w:sz w:val="14"/>
                <w:szCs w:val="14"/>
                <w:lang w:val="ru-RU"/>
              </w:rPr>
            </w:pPr>
            <w:r w:rsidRPr="002408B1">
              <w:rPr>
                <w:sz w:val="14"/>
                <w:szCs w:val="14"/>
                <w:lang w:val="ru-RU"/>
              </w:rPr>
              <w:t>Всего</w:t>
            </w:r>
          </w:p>
        </w:tc>
      </w:tr>
      <w:tr w:rsidR="00F0367F" w:rsidRPr="002408B1" w14:paraId="3D0DD72A" w14:textId="77777777" w:rsidTr="00CA7DDB">
        <w:tc>
          <w:tcPr>
            <w:tcW w:w="2263" w:type="dxa"/>
            <w:noWrap/>
            <w:vAlign w:val="bottom"/>
            <w:hideMark/>
          </w:tcPr>
          <w:p w14:paraId="211C0998"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rPr>
              <w:t>Аренда площадей</w:t>
            </w:r>
          </w:p>
        </w:tc>
        <w:tc>
          <w:tcPr>
            <w:tcW w:w="882" w:type="dxa"/>
            <w:noWrap/>
            <w:vAlign w:val="bottom"/>
          </w:tcPr>
          <w:p w14:paraId="4BA8D5A6"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27191B72"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093EAB9A"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4449D57D"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5F8FEC22" w14:textId="77777777" w:rsidR="00F0367F" w:rsidRPr="002408B1" w:rsidRDefault="00F0367F" w:rsidP="00124D61">
            <w:pPr>
              <w:spacing w:before="20" w:after="20"/>
              <w:jc w:val="right"/>
              <w:rPr>
                <w:rFonts w:cs="Calibri"/>
                <w:sz w:val="14"/>
                <w:szCs w:val="14"/>
                <w:lang w:val="ru-RU"/>
              </w:rPr>
            </w:pPr>
          </w:p>
        </w:tc>
        <w:tc>
          <w:tcPr>
            <w:tcW w:w="630" w:type="dxa"/>
            <w:noWrap/>
            <w:vAlign w:val="bottom"/>
          </w:tcPr>
          <w:p w14:paraId="2F62B862"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79484DE2" w14:textId="77777777" w:rsidR="00F0367F" w:rsidRPr="002408B1" w:rsidRDefault="00F0367F" w:rsidP="00124D61">
            <w:pPr>
              <w:spacing w:before="20" w:after="20"/>
              <w:jc w:val="right"/>
              <w:rPr>
                <w:rFonts w:cs="Calibri"/>
                <w:sz w:val="14"/>
                <w:szCs w:val="14"/>
                <w:lang w:val="ru-RU"/>
              </w:rPr>
            </w:pPr>
          </w:p>
        </w:tc>
        <w:tc>
          <w:tcPr>
            <w:tcW w:w="980" w:type="dxa"/>
            <w:noWrap/>
            <w:vAlign w:val="bottom"/>
          </w:tcPr>
          <w:p w14:paraId="65E0BF7A"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7A1E8635"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000F85C3"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6E8B2988"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6BC5403D"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093E5920"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37EDE8EE" w14:textId="77777777" w:rsidR="00F0367F" w:rsidRPr="002408B1" w:rsidRDefault="00F0367F" w:rsidP="00124D61">
            <w:pPr>
              <w:spacing w:before="20" w:after="20"/>
              <w:jc w:val="right"/>
              <w:rPr>
                <w:rFonts w:cs="Calibri"/>
                <w:sz w:val="14"/>
                <w:szCs w:val="14"/>
                <w:lang w:val="ru-RU"/>
              </w:rPr>
            </w:pPr>
          </w:p>
        </w:tc>
      </w:tr>
      <w:tr w:rsidR="00F0367F" w:rsidRPr="002408B1" w14:paraId="59DD5B0A" w14:textId="77777777" w:rsidTr="00CA7DDB">
        <w:tc>
          <w:tcPr>
            <w:tcW w:w="2263" w:type="dxa"/>
            <w:noWrap/>
            <w:vAlign w:val="bottom"/>
            <w:hideMark/>
          </w:tcPr>
          <w:p w14:paraId="570444E4"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rPr>
              <w:t>Другие доходы, связанные с мероприятиями</w:t>
            </w:r>
          </w:p>
        </w:tc>
        <w:tc>
          <w:tcPr>
            <w:tcW w:w="882" w:type="dxa"/>
            <w:noWrap/>
            <w:vAlign w:val="bottom"/>
          </w:tcPr>
          <w:p w14:paraId="59D3C87A"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2CBECE82"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2F051111"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706C89B9"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0EEC622A" w14:textId="77777777" w:rsidR="00F0367F" w:rsidRPr="002408B1" w:rsidRDefault="00F0367F" w:rsidP="00124D61">
            <w:pPr>
              <w:spacing w:before="20" w:after="20"/>
              <w:jc w:val="right"/>
              <w:rPr>
                <w:rFonts w:cs="Calibri"/>
                <w:sz w:val="14"/>
                <w:szCs w:val="14"/>
                <w:lang w:val="ru-RU"/>
              </w:rPr>
            </w:pPr>
          </w:p>
        </w:tc>
        <w:tc>
          <w:tcPr>
            <w:tcW w:w="630" w:type="dxa"/>
            <w:noWrap/>
            <w:vAlign w:val="bottom"/>
          </w:tcPr>
          <w:p w14:paraId="1D7EA4B9"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1E822147" w14:textId="77777777" w:rsidR="00F0367F" w:rsidRPr="002408B1" w:rsidRDefault="00F0367F" w:rsidP="00124D61">
            <w:pPr>
              <w:spacing w:before="20" w:after="20"/>
              <w:jc w:val="right"/>
              <w:rPr>
                <w:rFonts w:cs="Calibri"/>
                <w:sz w:val="14"/>
                <w:szCs w:val="14"/>
                <w:lang w:val="ru-RU"/>
              </w:rPr>
            </w:pPr>
          </w:p>
        </w:tc>
        <w:tc>
          <w:tcPr>
            <w:tcW w:w="980" w:type="dxa"/>
            <w:noWrap/>
            <w:vAlign w:val="bottom"/>
          </w:tcPr>
          <w:p w14:paraId="014372FE"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139F37B8"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5E293F39"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6F6B4795"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01A6076F"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5977DACE"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6611F47D"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0,00</w:t>
            </w:r>
          </w:p>
        </w:tc>
      </w:tr>
      <w:tr w:rsidR="00F0367F" w:rsidRPr="001E7481" w14:paraId="6D5CD10C" w14:textId="77777777" w:rsidTr="00CA7DDB">
        <w:tc>
          <w:tcPr>
            <w:tcW w:w="2263" w:type="dxa"/>
            <w:noWrap/>
            <w:vAlign w:val="bottom"/>
            <w:hideMark/>
          </w:tcPr>
          <w:p w14:paraId="1BFA8399"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rPr>
              <w:t>Плата за вход на мероприятие</w:t>
            </w:r>
          </w:p>
        </w:tc>
        <w:tc>
          <w:tcPr>
            <w:tcW w:w="882" w:type="dxa"/>
            <w:noWrap/>
            <w:vAlign w:val="bottom"/>
          </w:tcPr>
          <w:p w14:paraId="74974CCF"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6B6AA54C"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75543770"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3ADFB401"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33096EFE" w14:textId="77777777" w:rsidR="00F0367F" w:rsidRPr="002408B1" w:rsidRDefault="00F0367F" w:rsidP="00124D61">
            <w:pPr>
              <w:spacing w:before="20" w:after="20"/>
              <w:jc w:val="right"/>
              <w:rPr>
                <w:rFonts w:cs="Calibri"/>
                <w:sz w:val="14"/>
                <w:szCs w:val="14"/>
                <w:lang w:val="ru-RU"/>
              </w:rPr>
            </w:pPr>
          </w:p>
        </w:tc>
        <w:tc>
          <w:tcPr>
            <w:tcW w:w="630" w:type="dxa"/>
            <w:noWrap/>
            <w:vAlign w:val="bottom"/>
          </w:tcPr>
          <w:p w14:paraId="0BF3DDF1"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25962DF6" w14:textId="77777777" w:rsidR="00F0367F" w:rsidRPr="002408B1" w:rsidRDefault="00F0367F" w:rsidP="00124D61">
            <w:pPr>
              <w:spacing w:before="20" w:after="20"/>
              <w:jc w:val="right"/>
              <w:rPr>
                <w:rFonts w:cs="Calibri"/>
                <w:sz w:val="14"/>
                <w:szCs w:val="14"/>
                <w:lang w:val="ru-RU"/>
              </w:rPr>
            </w:pPr>
          </w:p>
        </w:tc>
        <w:tc>
          <w:tcPr>
            <w:tcW w:w="980" w:type="dxa"/>
            <w:noWrap/>
            <w:vAlign w:val="bottom"/>
          </w:tcPr>
          <w:p w14:paraId="0D6DEDD1"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4D492E49"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0B818BAD"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03D82792"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1672B69A"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49D3EC04"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62122686" w14:textId="77777777" w:rsidR="00F0367F" w:rsidRPr="002408B1" w:rsidRDefault="00F0367F" w:rsidP="00124D61">
            <w:pPr>
              <w:spacing w:before="20" w:after="20"/>
              <w:jc w:val="right"/>
              <w:rPr>
                <w:rFonts w:cs="Calibri"/>
                <w:sz w:val="14"/>
                <w:szCs w:val="14"/>
                <w:lang w:val="ru-RU"/>
              </w:rPr>
            </w:pPr>
          </w:p>
        </w:tc>
      </w:tr>
      <w:tr w:rsidR="00F0367F" w:rsidRPr="002408B1" w14:paraId="46E4C022" w14:textId="77777777" w:rsidTr="00CA7DDB">
        <w:tc>
          <w:tcPr>
            <w:tcW w:w="2263" w:type="dxa"/>
            <w:noWrap/>
            <w:vAlign w:val="bottom"/>
            <w:hideMark/>
          </w:tcPr>
          <w:p w14:paraId="1CCCA88E"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rPr>
              <w:t>Средства спонсоров и взносы</w:t>
            </w:r>
          </w:p>
        </w:tc>
        <w:tc>
          <w:tcPr>
            <w:tcW w:w="882" w:type="dxa"/>
            <w:noWrap/>
            <w:vAlign w:val="bottom"/>
          </w:tcPr>
          <w:p w14:paraId="726B1857"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1191A9C2"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1C2A3D89"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24 000,00</w:t>
            </w:r>
          </w:p>
        </w:tc>
        <w:tc>
          <w:tcPr>
            <w:tcW w:w="798" w:type="dxa"/>
            <w:noWrap/>
            <w:vAlign w:val="bottom"/>
          </w:tcPr>
          <w:p w14:paraId="1B87843E"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38E8FF56"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29 611,12</w:t>
            </w:r>
          </w:p>
        </w:tc>
        <w:tc>
          <w:tcPr>
            <w:tcW w:w="630" w:type="dxa"/>
            <w:noWrap/>
            <w:vAlign w:val="bottom"/>
          </w:tcPr>
          <w:p w14:paraId="5D9864A6"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3A5A2F6A" w14:textId="77777777" w:rsidR="00F0367F" w:rsidRPr="002408B1" w:rsidRDefault="00F0367F" w:rsidP="00124D61">
            <w:pPr>
              <w:spacing w:before="20" w:after="20"/>
              <w:jc w:val="right"/>
              <w:rPr>
                <w:rFonts w:cs="Calibri"/>
                <w:sz w:val="14"/>
                <w:szCs w:val="14"/>
                <w:lang w:val="ru-RU"/>
              </w:rPr>
            </w:pPr>
          </w:p>
        </w:tc>
        <w:tc>
          <w:tcPr>
            <w:tcW w:w="980" w:type="dxa"/>
            <w:noWrap/>
            <w:vAlign w:val="bottom"/>
          </w:tcPr>
          <w:p w14:paraId="30D9B9B2"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2BB5A061"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71D68459"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4DA045BD"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18A043CC"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57559E4F"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0AA71531"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53 611,12</w:t>
            </w:r>
          </w:p>
        </w:tc>
      </w:tr>
      <w:tr w:rsidR="00F0367F" w:rsidRPr="002408B1" w14:paraId="044A46DA" w14:textId="77777777" w:rsidTr="00CA7DDB">
        <w:tc>
          <w:tcPr>
            <w:tcW w:w="2263" w:type="dxa"/>
            <w:noWrap/>
            <w:vAlign w:val="bottom"/>
            <w:hideMark/>
          </w:tcPr>
          <w:p w14:paraId="50ABAF31" w14:textId="77777777" w:rsidR="00F0367F" w:rsidRPr="002408B1" w:rsidRDefault="00F0367F" w:rsidP="00124D61">
            <w:pPr>
              <w:tabs>
                <w:tab w:val="left" w:pos="720"/>
              </w:tabs>
              <w:overflowPunct/>
              <w:autoSpaceDE/>
              <w:adjustRightInd/>
              <w:spacing w:before="20" w:after="20"/>
              <w:rPr>
                <w:rFonts w:cs="Calibri"/>
                <w:b/>
                <w:bCs/>
                <w:sz w:val="14"/>
                <w:szCs w:val="14"/>
                <w:lang w:val="ru-RU" w:eastAsia="zh-CN"/>
              </w:rPr>
            </w:pPr>
            <w:r w:rsidRPr="002408B1">
              <w:rPr>
                <w:rFonts w:cs="Calibri"/>
                <w:b/>
                <w:bCs/>
                <w:sz w:val="14"/>
                <w:szCs w:val="14"/>
                <w:lang w:val="ru-RU"/>
              </w:rPr>
              <w:t>Всего: доходы</w:t>
            </w:r>
          </w:p>
        </w:tc>
        <w:tc>
          <w:tcPr>
            <w:tcW w:w="882" w:type="dxa"/>
            <w:noWrap/>
            <w:vAlign w:val="bottom"/>
          </w:tcPr>
          <w:p w14:paraId="656CD8A5"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798" w:type="dxa"/>
            <w:noWrap/>
            <w:vAlign w:val="bottom"/>
          </w:tcPr>
          <w:p w14:paraId="1BC016B9"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784" w:type="dxa"/>
            <w:noWrap/>
            <w:vAlign w:val="bottom"/>
          </w:tcPr>
          <w:p w14:paraId="33347673"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24 000,00</w:t>
            </w:r>
          </w:p>
        </w:tc>
        <w:tc>
          <w:tcPr>
            <w:tcW w:w="798" w:type="dxa"/>
            <w:noWrap/>
            <w:vAlign w:val="bottom"/>
          </w:tcPr>
          <w:p w14:paraId="7EB0D8F0"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811" w:type="dxa"/>
            <w:vAlign w:val="bottom"/>
          </w:tcPr>
          <w:p w14:paraId="617F741C"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29 611,12</w:t>
            </w:r>
          </w:p>
        </w:tc>
        <w:tc>
          <w:tcPr>
            <w:tcW w:w="630" w:type="dxa"/>
            <w:noWrap/>
            <w:vAlign w:val="bottom"/>
          </w:tcPr>
          <w:p w14:paraId="71963900"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1050" w:type="dxa"/>
            <w:noWrap/>
            <w:vAlign w:val="bottom"/>
          </w:tcPr>
          <w:p w14:paraId="2B15A53F"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980" w:type="dxa"/>
            <w:noWrap/>
            <w:vAlign w:val="bottom"/>
          </w:tcPr>
          <w:p w14:paraId="78711941"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784" w:type="dxa"/>
            <w:noWrap/>
            <w:vAlign w:val="bottom"/>
          </w:tcPr>
          <w:p w14:paraId="25E2DBBC"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896" w:type="dxa"/>
            <w:noWrap/>
            <w:vAlign w:val="bottom"/>
          </w:tcPr>
          <w:p w14:paraId="0B147E5C"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979" w:type="dxa"/>
            <w:noWrap/>
            <w:vAlign w:val="bottom"/>
          </w:tcPr>
          <w:p w14:paraId="2C4058B4"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956" w:type="dxa"/>
            <w:noWrap/>
            <w:vAlign w:val="bottom"/>
          </w:tcPr>
          <w:p w14:paraId="3B97BD98"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934" w:type="dxa"/>
            <w:noWrap/>
            <w:vAlign w:val="bottom"/>
          </w:tcPr>
          <w:p w14:paraId="47513FA5"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1022" w:type="dxa"/>
            <w:noWrap/>
            <w:vAlign w:val="bottom"/>
          </w:tcPr>
          <w:p w14:paraId="1303651A"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53 611,12</w:t>
            </w:r>
          </w:p>
        </w:tc>
      </w:tr>
    </w:tbl>
    <w:p w14:paraId="308CD9B6" w14:textId="77777777" w:rsidR="00F0367F" w:rsidRPr="002408B1" w:rsidRDefault="00F0367F" w:rsidP="000F1867">
      <w:pPr>
        <w:spacing w:before="240"/>
        <w:rPr>
          <w:lang w:val="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3"/>
        <w:gridCol w:w="882"/>
        <w:gridCol w:w="798"/>
        <w:gridCol w:w="784"/>
        <w:gridCol w:w="798"/>
        <w:gridCol w:w="811"/>
        <w:gridCol w:w="630"/>
        <w:gridCol w:w="1050"/>
        <w:gridCol w:w="980"/>
        <w:gridCol w:w="784"/>
        <w:gridCol w:w="896"/>
        <w:gridCol w:w="979"/>
        <w:gridCol w:w="956"/>
        <w:gridCol w:w="934"/>
        <w:gridCol w:w="1022"/>
      </w:tblGrid>
      <w:tr w:rsidR="00F0367F" w:rsidRPr="002408B1" w14:paraId="4E7C5A5D" w14:textId="77777777" w:rsidTr="00CA7DDB">
        <w:tc>
          <w:tcPr>
            <w:tcW w:w="2263" w:type="dxa"/>
            <w:shd w:val="clear" w:color="auto" w:fill="FFFFCC"/>
            <w:noWrap/>
            <w:vAlign w:val="center"/>
            <w:hideMark/>
          </w:tcPr>
          <w:p w14:paraId="2688DDA8"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Расходы</w:t>
            </w:r>
          </w:p>
        </w:tc>
        <w:tc>
          <w:tcPr>
            <w:tcW w:w="882" w:type="dxa"/>
            <w:shd w:val="clear" w:color="auto" w:fill="FFFFCC"/>
            <w:vAlign w:val="center"/>
            <w:hideMark/>
          </w:tcPr>
          <w:p w14:paraId="6BAC34E5"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 xml:space="preserve">Выставочные стенды </w:t>
            </w:r>
            <w:r w:rsidRPr="002408B1">
              <w:rPr>
                <w:rFonts w:cs="Arial"/>
                <w:b/>
                <w:bCs/>
                <w:sz w:val="14"/>
                <w:szCs w:val="14"/>
                <w:lang w:val="ru-RU" w:eastAsia="zh-CN"/>
              </w:rPr>
              <w:br/>
              <w:t>и офисы</w:t>
            </w:r>
          </w:p>
        </w:tc>
        <w:tc>
          <w:tcPr>
            <w:tcW w:w="798" w:type="dxa"/>
            <w:shd w:val="clear" w:color="auto" w:fill="FFFFCC"/>
            <w:vAlign w:val="center"/>
            <w:hideMark/>
          </w:tcPr>
          <w:p w14:paraId="48761E3E"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 xml:space="preserve">Решения </w:t>
            </w:r>
            <w:r w:rsidRPr="002408B1">
              <w:rPr>
                <w:rFonts w:cs="Arial"/>
                <w:b/>
                <w:bCs/>
                <w:sz w:val="14"/>
                <w:szCs w:val="14"/>
                <w:lang w:val="ru-RU" w:eastAsia="zh-CN"/>
              </w:rPr>
              <w:br/>
              <w:t>"под ключ"</w:t>
            </w:r>
          </w:p>
        </w:tc>
        <w:tc>
          <w:tcPr>
            <w:tcW w:w="784" w:type="dxa"/>
            <w:shd w:val="clear" w:color="auto" w:fill="FFFFCC"/>
            <w:vAlign w:val="center"/>
            <w:hideMark/>
          </w:tcPr>
          <w:p w14:paraId="7672FD79"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Форум</w:t>
            </w:r>
          </w:p>
        </w:tc>
        <w:tc>
          <w:tcPr>
            <w:tcW w:w="798" w:type="dxa"/>
            <w:shd w:val="clear" w:color="auto" w:fill="FFFFCC"/>
            <w:vAlign w:val="center"/>
            <w:hideMark/>
          </w:tcPr>
          <w:p w14:paraId="3472F9B4"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b/>
                <w:bCs/>
                <w:sz w:val="14"/>
                <w:szCs w:val="14"/>
                <w:lang w:val="ru-RU"/>
              </w:rPr>
              <w:t>Программа стипендий</w:t>
            </w:r>
          </w:p>
        </w:tc>
        <w:tc>
          <w:tcPr>
            <w:tcW w:w="811" w:type="dxa"/>
            <w:shd w:val="clear" w:color="auto" w:fill="FFFFCC"/>
            <w:vAlign w:val="center"/>
          </w:tcPr>
          <w:p w14:paraId="39E233DA"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b/>
                <w:bCs/>
                <w:sz w:val="14"/>
                <w:szCs w:val="14"/>
                <w:lang w:val="ru-RU"/>
              </w:rPr>
              <w:t>Коммуни-кации и маркетинг</w:t>
            </w:r>
          </w:p>
        </w:tc>
        <w:tc>
          <w:tcPr>
            <w:tcW w:w="630" w:type="dxa"/>
            <w:shd w:val="clear" w:color="auto" w:fill="FFFFCC"/>
            <w:vAlign w:val="center"/>
            <w:hideMark/>
          </w:tcPr>
          <w:p w14:paraId="35EBF448"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 xml:space="preserve">Услуги </w:t>
            </w:r>
            <w:r w:rsidRPr="002408B1">
              <w:rPr>
                <w:rFonts w:cs="Arial"/>
                <w:b/>
                <w:bCs/>
                <w:sz w:val="14"/>
                <w:szCs w:val="14"/>
                <w:lang w:val="ru-RU" w:eastAsia="zh-CN"/>
              </w:rPr>
              <w:br/>
              <w:t>СМИ</w:t>
            </w:r>
          </w:p>
        </w:tc>
        <w:tc>
          <w:tcPr>
            <w:tcW w:w="1050" w:type="dxa"/>
            <w:shd w:val="clear" w:color="auto" w:fill="FFFFCC"/>
            <w:vAlign w:val="center"/>
            <w:hideMark/>
          </w:tcPr>
          <w:p w14:paraId="38074FF0"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Администра-</w:t>
            </w:r>
            <w:r w:rsidRPr="002408B1">
              <w:rPr>
                <w:rFonts w:cs="Arial"/>
                <w:b/>
                <w:bCs/>
                <w:sz w:val="14"/>
                <w:szCs w:val="14"/>
                <w:lang w:val="ru-RU" w:eastAsia="zh-CN"/>
              </w:rPr>
              <w:br/>
              <w:t>тивное управление</w:t>
            </w:r>
          </w:p>
        </w:tc>
        <w:tc>
          <w:tcPr>
            <w:tcW w:w="980" w:type="dxa"/>
            <w:shd w:val="clear" w:color="auto" w:fill="FFFFCC"/>
            <w:vAlign w:val="center"/>
            <w:hideMark/>
          </w:tcPr>
          <w:p w14:paraId="0B92859B"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Департамент управления финансовыми ресурсами</w:t>
            </w:r>
          </w:p>
        </w:tc>
        <w:tc>
          <w:tcPr>
            <w:tcW w:w="784" w:type="dxa"/>
            <w:shd w:val="clear" w:color="auto" w:fill="FFFFCC"/>
            <w:vAlign w:val="center"/>
            <w:hideMark/>
          </w:tcPr>
          <w:p w14:paraId="0F1C2F81"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Информа-</w:t>
            </w:r>
            <w:r w:rsidRPr="002408B1">
              <w:rPr>
                <w:rFonts w:cs="Arial"/>
                <w:b/>
                <w:bCs/>
                <w:sz w:val="14"/>
                <w:szCs w:val="14"/>
                <w:lang w:val="ru-RU" w:eastAsia="zh-CN"/>
              </w:rPr>
              <w:br/>
              <w:t xml:space="preserve">ционные </w:t>
            </w:r>
            <w:r w:rsidRPr="002408B1">
              <w:rPr>
                <w:rFonts w:cs="Arial"/>
                <w:b/>
                <w:bCs/>
                <w:sz w:val="14"/>
                <w:szCs w:val="14"/>
                <w:lang w:val="ru-RU" w:eastAsia="zh-CN"/>
              </w:rPr>
              <w:br/>
              <w:t>услуги</w:t>
            </w:r>
          </w:p>
        </w:tc>
        <w:tc>
          <w:tcPr>
            <w:tcW w:w="896" w:type="dxa"/>
            <w:shd w:val="clear" w:color="auto" w:fill="FFFFCC"/>
            <w:vAlign w:val="center"/>
            <w:hideMark/>
          </w:tcPr>
          <w:p w14:paraId="47571113"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 xml:space="preserve">Программа </w:t>
            </w:r>
            <w:r w:rsidRPr="002408B1">
              <w:rPr>
                <w:rFonts w:cs="Arial"/>
                <w:b/>
                <w:bCs/>
                <w:sz w:val="14"/>
                <w:szCs w:val="14"/>
                <w:lang w:val="ru-RU" w:eastAsia="zh-CN"/>
              </w:rPr>
              <w:br/>
              <w:t>для лидеров</w:t>
            </w:r>
          </w:p>
        </w:tc>
        <w:tc>
          <w:tcPr>
            <w:tcW w:w="979" w:type="dxa"/>
            <w:shd w:val="clear" w:color="auto" w:fill="FFFFCC"/>
            <w:vAlign w:val="center"/>
            <w:hideMark/>
          </w:tcPr>
          <w:p w14:paraId="7236DBFE"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Программа по установлению контактов</w:t>
            </w:r>
          </w:p>
        </w:tc>
        <w:tc>
          <w:tcPr>
            <w:tcW w:w="956" w:type="dxa"/>
            <w:shd w:val="clear" w:color="auto" w:fill="FFFFCC"/>
            <w:vAlign w:val="center"/>
            <w:hideMark/>
          </w:tcPr>
          <w:p w14:paraId="3DA29429"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 xml:space="preserve">Деятельность </w:t>
            </w:r>
            <w:r w:rsidRPr="002408B1">
              <w:rPr>
                <w:rFonts w:cs="Arial"/>
                <w:b/>
                <w:bCs/>
                <w:sz w:val="14"/>
                <w:szCs w:val="14"/>
                <w:lang w:val="ru-RU" w:eastAsia="zh-CN"/>
              </w:rPr>
              <w:br/>
              <w:t>в связи с празднова-нием</w:t>
            </w:r>
          </w:p>
        </w:tc>
        <w:tc>
          <w:tcPr>
            <w:tcW w:w="934" w:type="dxa"/>
            <w:shd w:val="clear" w:color="auto" w:fill="FFFFCC"/>
            <w:vAlign w:val="center"/>
            <w:hideMark/>
          </w:tcPr>
          <w:p w14:paraId="211AD086"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Инициативы в области предприни-мательства</w:t>
            </w:r>
          </w:p>
        </w:tc>
        <w:tc>
          <w:tcPr>
            <w:tcW w:w="1022" w:type="dxa"/>
            <w:shd w:val="clear" w:color="auto" w:fill="FFFFCC"/>
            <w:vAlign w:val="center"/>
            <w:hideMark/>
          </w:tcPr>
          <w:p w14:paraId="1CBE602D" w14:textId="77777777" w:rsidR="00F0367F" w:rsidRPr="002408B1" w:rsidRDefault="00F0367F" w:rsidP="00F44BCC">
            <w:pPr>
              <w:tabs>
                <w:tab w:val="left" w:pos="720"/>
              </w:tabs>
              <w:overflowPunct/>
              <w:autoSpaceDE/>
              <w:adjustRightInd/>
              <w:spacing w:before="40" w:after="40"/>
              <w:ind w:left="-57" w:right="-57"/>
              <w:jc w:val="center"/>
              <w:rPr>
                <w:rFonts w:cs="Arial"/>
                <w:b/>
                <w:bCs/>
                <w:sz w:val="14"/>
                <w:szCs w:val="14"/>
                <w:lang w:val="ru-RU" w:eastAsia="zh-CN"/>
              </w:rPr>
            </w:pPr>
            <w:r w:rsidRPr="002408B1">
              <w:rPr>
                <w:rFonts w:cs="Arial"/>
                <w:b/>
                <w:bCs/>
                <w:sz w:val="14"/>
                <w:szCs w:val="14"/>
                <w:lang w:val="ru-RU" w:eastAsia="zh-CN"/>
              </w:rPr>
              <w:t>Всего</w:t>
            </w:r>
          </w:p>
        </w:tc>
      </w:tr>
      <w:tr w:rsidR="00F0367F" w:rsidRPr="001E7481" w14:paraId="668DCE1E" w14:textId="77777777" w:rsidTr="00CA7DDB">
        <w:tc>
          <w:tcPr>
            <w:tcW w:w="2263" w:type="dxa"/>
            <w:noWrap/>
            <w:vAlign w:val="bottom"/>
            <w:hideMark/>
          </w:tcPr>
          <w:p w14:paraId="13A38E96"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eastAsia="zh-CN"/>
              </w:rPr>
              <w:t xml:space="preserve">Расходы по персоналу и прочие расходы по персоналу </w:t>
            </w:r>
          </w:p>
        </w:tc>
        <w:tc>
          <w:tcPr>
            <w:tcW w:w="882" w:type="dxa"/>
            <w:noWrap/>
            <w:vAlign w:val="bottom"/>
          </w:tcPr>
          <w:p w14:paraId="04A1BA15"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4B6C63D6"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183EE907"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407E74AE"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4E4F0775" w14:textId="77777777" w:rsidR="00F0367F" w:rsidRPr="002408B1" w:rsidRDefault="00F0367F" w:rsidP="00124D61">
            <w:pPr>
              <w:spacing w:before="20" w:after="20"/>
              <w:jc w:val="right"/>
              <w:rPr>
                <w:rFonts w:cs="Calibri"/>
                <w:sz w:val="14"/>
                <w:szCs w:val="14"/>
                <w:lang w:val="ru-RU"/>
              </w:rPr>
            </w:pPr>
          </w:p>
        </w:tc>
        <w:tc>
          <w:tcPr>
            <w:tcW w:w="630" w:type="dxa"/>
            <w:noWrap/>
            <w:vAlign w:val="bottom"/>
          </w:tcPr>
          <w:p w14:paraId="48DE01F3"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07FD9714" w14:textId="77777777" w:rsidR="00F0367F" w:rsidRPr="002408B1" w:rsidRDefault="00F0367F" w:rsidP="00124D61">
            <w:pPr>
              <w:spacing w:before="20" w:after="20"/>
              <w:jc w:val="right"/>
              <w:rPr>
                <w:rFonts w:cs="Calibri"/>
                <w:sz w:val="14"/>
                <w:szCs w:val="14"/>
                <w:lang w:val="ru-RU"/>
              </w:rPr>
            </w:pPr>
          </w:p>
        </w:tc>
        <w:tc>
          <w:tcPr>
            <w:tcW w:w="980" w:type="dxa"/>
            <w:noWrap/>
            <w:vAlign w:val="bottom"/>
          </w:tcPr>
          <w:p w14:paraId="26999EE7"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6E71C614"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1DC8D605"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3CC72EE5"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405EE00F"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12C66343"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5FDAC393" w14:textId="77777777" w:rsidR="00F0367F" w:rsidRPr="002408B1" w:rsidRDefault="00F0367F" w:rsidP="00124D61">
            <w:pPr>
              <w:spacing w:before="20" w:after="20"/>
              <w:jc w:val="right"/>
              <w:rPr>
                <w:rFonts w:cs="Calibri"/>
                <w:sz w:val="14"/>
                <w:szCs w:val="14"/>
                <w:lang w:val="ru-RU"/>
              </w:rPr>
            </w:pPr>
          </w:p>
        </w:tc>
      </w:tr>
      <w:tr w:rsidR="00F0367F" w:rsidRPr="002408B1" w14:paraId="582615EB" w14:textId="77777777" w:rsidTr="00CA7DDB">
        <w:tc>
          <w:tcPr>
            <w:tcW w:w="2263" w:type="dxa"/>
            <w:noWrap/>
            <w:vAlign w:val="bottom"/>
            <w:hideMark/>
          </w:tcPr>
          <w:p w14:paraId="69294E6E"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eastAsia="zh-CN"/>
              </w:rPr>
              <w:t>Служебные командировки</w:t>
            </w:r>
          </w:p>
        </w:tc>
        <w:tc>
          <w:tcPr>
            <w:tcW w:w="882" w:type="dxa"/>
            <w:noWrap/>
            <w:vAlign w:val="bottom"/>
          </w:tcPr>
          <w:p w14:paraId="70B2C3A0"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1507C006"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655E530F"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6EA55F15"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593D9367" w14:textId="77777777" w:rsidR="00F0367F" w:rsidRPr="002408B1" w:rsidRDefault="00F0367F" w:rsidP="00124D61">
            <w:pPr>
              <w:spacing w:before="20" w:after="20"/>
              <w:jc w:val="right"/>
              <w:rPr>
                <w:rFonts w:cs="Calibri"/>
                <w:sz w:val="14"/>
                <w:szCs w:val="14"/>
                <w:lang w:val="ru-RU"/>
              </w:rPr>
            </w:pPr>
          </w:p>
        </w:tc>
        <w:tc>
          <w:tcPr>
            <w:tcW w:w="630" w:type="dxa"/>
            <w:noWrap/>
            <w:vAlign w:val="bottom"/>
          </w:tcPr>
          <w:p w14:paraId="2A4CAA1D"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5A26F040"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28 384,00</w:t>
            </w:r>
          </w:p>
        </w:tc>
        <w:tc>
          <w:tcPr>
            <w:tcW w:w="980" w:type="dxa"/>
            <w:noWrap/>
            <w:vAlign w:val="bottom"/>
          </w:tcPr>
          <w:p w14:paraId="22DBBFA9"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63548C43"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3D95C653"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35E62BC7"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5A2A5206"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24999D21"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342DB283"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28 384,00</w:t>
            </w:r>
          </w:p>
        </w:tc>
      </w:tr>
      <w:tr w:rsidR="00F0367F" w:rsidRPr="002408B1" w14:paraId="30BEA0FF" w14:textId="77777777" w:rsidTr="00CA7DDB">
        <w:tc>
          <w:tcPr>
            <w:tcW w:w="2263" w:type="dxa"/>
            <w:noWrap/>
            <w:vAlign w:val="bottom"/>
            <w:hideMark/>
          </w:tcPr>
          <w:p w14:paraId="4823B967"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eastAsia="zh-CN"/>
              </w:rPr>
              <w:t>Контрактные услуги</w:t>
            </w:r>
          </w:p>
        </w:tc>
        <w:tc>
          <w:tcPr>
            <w:tcW w:w="882" w:type="dxa"/>
            <w:noWrap/>
            <w:vAlign w:val="bottom"/>
          </w:tcPr>
          <w:p w14:paraId="1D8C86E0"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331F0CC7"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4939FA1F"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503D4A35"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5A54B004"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30 049,59</w:t>
            </w:r>
          </w:p>
        </w:tc>
        <w:tc>
          <w:tcPr>
            <w:tcW w:w="630" w:type="dxa"/>
            <w:noWrap/>
            <w:vAlign w:val="bottom"/>
          </w:tcPr>
          <w:p w14:paraId="7DF15E58"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2FBD4E74"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61 796,99</w:t>
            </w:r>
          </w:p>
        </w:tc>
        <w:tc>
          <w:tcPr>
            <w:tcW w:w="980" w:type="dxa"/>
            <w:noWrap/>
            <w:vAlign w:val="bottom"/>
          </w:tcPr>
          <w:p w14:paraId="0C7794FB"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629B16AE"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72C20592"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185CB59E"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37B02060"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7AD6E2A1"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20C13FF0"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91 846,58</w:t>
            </w:r>
          </w:p>
        </w:tc>
      </w:tr>
      <w:tr w:rsidR="00F0367F" w:rsidRPr="001E7481" w14:paraId="6BDF485E" w14:textId="77777777" w:rsidTr="00CA7DDB">
        <w:tc>
          <w:tcPr>
            <w:tcW w:w="2263" w:type="dxa"/>
            <w:noWrap/>
            <w:vAlign w:val="bottom"/>
            <w:hideMark/>
          </w:tcPr>
          <w:p w14:paraId="1C332311"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eastAsia="zh-CN"/>
              </w:rPr>
              <w:t>Аренда и эксплуатация помещений и оборудования</w:t>
            </w:r>
          </w:p>
        </w:tc>
        <w:tc>
          <w:tcPr>
            <w:tcW w:w="882" w:type="dxa"/>
            <w:noWrap/>
            <w:vAlign w:val="bottom"/>
          </w:tcPr>
          <w:p w14:paraId="70D50124"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3699A43C"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3F3E69D7"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586F20FD"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3A51797B" w14:textId="77777777" w:rsidR="00F0367F" w:rsidRPr="002408B1" w:rsidRDefault="00F0367F" w:rsidP="00124D61">
            <w:pPr>
              <w:spacing w:before="20" w:after="20"/>
              <w:jc w:val="right"/>
              <w:rPr>
                <w:rFonts w:cs="Calibri"/>
                <w:sz w:val="14"/>
                <w:szCs w:val="14"/>
                <w:lang w:val="ru-RU"/>
              </w:rPr>
            </w:pPr>
          </w:p>
        </w:tc>
        <w:tc>
          <w:tcPr>
            <w:tcW w:w="630" w:type="dxa"/>
            <w:noWrap/>
            <w:vAlign w:val="bottom"/>
          </w:tcPr>
          <w:p w14:paraId="62AE28EA"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4E6492EA" w14:textId="77777777" w:rsidR="00F0367F" w:rsidRPr="002408B1" w:rsidRDefault="00F0367F" w:rsidP="00124D61">
            <w:pPr>
              <w:spacing w:before="20" w:after="20"/>
              <w:jc w:val="right"/>
              <w:rPr>
                <w:rFonts w:cs="Calibri"/>
                <w:sz w:val="14"/>
                <w:szCs w:val="14"/>
                <w:lang w:val="ru-RU"/>
              </w:rPr>
            </w:pPr>
          </w:p>
        </w:tc>
        <w:tc>
          <w:tcPr>
            <w:tcW w:w="980" w:type="dxa"/>
            <w:noWrap/>
            <w:vAlign w:val="bottom"/>
          </w:tcPr>
          <w:p w14:paraId="03650928"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561CF775"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304E18A0"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3F1372CA"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68277FDB"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4E60D18B"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7353AB4B" w14:textId="77777777" w:rsidR="00F0367F" w:rsidRPr="002408B1" w:rsidRDefault="00F0367F" w:rsidP="00124D61">
            <w:pPr>
              <w:spacing w:before="20" w:after="20"/>
              <w:jc w:val="right"/>
              <w:rPr>
                <w:rFonts w:cs="Calibri"/>
                <w:sz w:val="14"/>
                <w:szCs w:val="14"/>
                <w:lang w:val="ru-RU"/>
              </w:rPr>
            </w:pPr>
          </w:p>
        </w:tc>
      </w:tr>
      <w:tr w:rsidR="00F0367F" w:rsidRPr="002408B1" w14:paraId="171FEB9F" w14:textId="77777777" w:rsidTr="00CA7DDB">
        <w:tc>
          <w:tcPr>
            <w:tcW w:w="2263" w:type="dxa"/>
            <w:noWrap/>
            <w:vAlign w:val="bottom"/>
            <w:hideMark/>
          </w:tcPr>
          <w:p w14:paraId="6FE81C2E"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eastAsia="zh-CN"/>
              </w:rPr>
              <w:t>Материалы и предметы снабжения</w:t>
            </w:r>
          </w:p>
        </w:tc>
        <w:tc>
          <w:tcPr>
            <w:tcW w:w="882" w:type="dxa"/>
            <w:noWrap/>
            <w:vAlign w:val="bottom"/>
          </w:tcPr>
          <w:p w14:paraId="368E0F6A"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02F23558"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20F530A9"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79588601"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5419D790" w14:textId="77777777" w:rsidR="00F0367F" w:rsidRPr="002408B1" w:rsidRDefault="00F0367F" w:rsidP="00124D61">
            <w:pPr>
              <w:spacing w:before="20" w:after="20"/>
              <w:jc w:val="right"/>
              <w:rPr>
                <w:rFonts w:cs="Calibri"/>
                <w:sz w:val="14"/>
                <w:szCs w:val="14"/>
                <w:lang w:val="ru-RU"/>
              </w:rPr>
            </w:pPr>
          </w:p>
        </w:tc>
        <w:tc>
          <w:tcPr>
            <w:tcW w:w="630" w:type="dxa"/>
            <w:noWrap/>
            <w:vAlign w:val="bottom"/>
          </w:tcPr>
          <w:p w14:paraId="7E6F8B3F"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183DEB39" w14:textId="77777777" w:rsidR="00F0367F" w:rsidRPr="002408B1" w:rsidRDefault="00F0367F" w:rsidP="00124D61">
            <w:pPr>
              <w:spacing w:before="20" w:after="20"/>
              <w:jc w:val="right"/>
              <w:rPr>
                <w:rFonts w:cs="Calibri"/>
                <w:sz w:val="14"/>
                <w:szCs w:val="14"/>
                <w:lang w:val="ru-RU"/>
              </w:rPr>
            </w:pPr>
          </w:p>
        </w:tc>
        <w:tc>
          <w:tcPr>
            <w:tcW w:w="980" w:type="dxa"/>
            <w:noWrap/>
            <w:vAlign w:val="bottom"/>
          </w:tcPr>
          <w:p w14:paraId="1A759C96"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2D04E6C8"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30165AA7"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64A083E5"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7CF0D01D"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3D6CE644"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15CA90C1" w14:textId="77777777" w:rsidR="00F0367F" w:rsidRPr="002408B1" w:rsidRDefault="00F0367F" w:rsidP="00124D61">
            <w:pPr>
              <w:spacing w:before="20" w:after="20"/>
              <w:jc w:val="right"/>
              <w:rPr>
                <w:rFonts w:cs="Calibri"/>
                <w:sz w:val="14"/>
                <w:szCs w:val="14"/>
                <w:lang w:val="ru-RU"/>
              </w:rPr>
            </w:pPr>
          </w:p>
        </w:tc>
      </w:tr>
      <w:tr w:rsidR="00F0367F" w:rsidRPr="001E7481" w14:paraId="4387294F" w14:textId="77777777" w:rsidTr="00CA7DDB">
        <w:tc>
          <w:tcPr>
            <w:tcW w:w="2263" w:type="dxa"/>
            <w:noWrap/>
            <w:vAlign w:val="bottom"/>
            <w:hideMark/>
          </w:tcPr>
          <w:p w14:paraId="3E9EEC62"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eastAsia="zh-CN"/>
              </w:rPr>
              <w:t>Коммунальные услуги и внутренние службы</w:t>
            </w:r>
          </w:p>
        </w:tc>
        <w:tc>
          <w:tcPr>
            <w:tcW w:w="882" w:type="dxa"/>
            <w:noWrap/>
            <w:vAlign w:val="bottom"/>
          </w:tcPr>
          <w:p w14:paraId="71DF3939"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1BA346CE"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61E0137E"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6C58ADA0"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2109BFB3" w14:textId="77777777" w:rsidR="00F0367F" w:rsidRPr="002408B1" w:rsidRDefault="00F0367F" w:rsidP="00124D61">
            <w:pPr>
              <w:spacing w:before="20" w:after="20"/>
              <w:jc w:val="right"/>
              <w:rPr>
                <w:rFonts w:cs="Calibri"/>
                <w:sz w:val="14"/>
                <w:szCs w:val="14"/>
                <w:lang w:val="ru-RU"/>
              </w:rPr>
            </w:pPr>
          </w:p>
        </w:tc>
        <w:tc>
          <w:tcPr>
            <w:tcW w:w="630" w:type="dxa"/>
            <w:noWrap/>
            <w:vAlign w:val="bottom"/>
          </w:tcPr>
          <w:p w14:paraId="0E0BF126"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7B2EFE57" w14:textId="77777777" w:rsidR="00F0367F" w:rsidRPr="002408B1" w:rsidRDefault="00F0367F" w:rsidP="00124D61">
            <w:pPr>
              <w:spacing w:before="20" w:after="20"/>
              <w:jc w:val="right"/>
              <w:rPr>
                <w:rFonts w:cs="Calibri"/>
                <w:sz w:val="14"/>
                <w:szCs w:val="14"/>
                <w:lang w:val="ru-RU"/>
              </w:rPr>
            </w:pPr>
          </w:p>
        </w:tc>
        <w:tc>
          <w:tcPr>
            <w:tcW w:w="980" w:type="dxa"/>
            <w:noWrap/>
            <w:vAlign w:val="bottom"/>
          </w:tcPr>
          <w:p w14:paraId="54E05101"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3C9087E1"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0FB98787"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5B90EFC7"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624B85CD"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0658E184"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1AD048D7" w14:textId="77777777" w:rsidR="00F0367F" w:rsidRPr="002408B1" w:rsidRDefault="00F0367F" w:rsidP="00124D61">
            <w:pPr>
              <w:spacing w:before="20" w:after="20"/>
              <w:jc w:val="right"/>
              <w:rPr>
                <w:rFonts w:cs="Calibri"/>
                <w:sz w:val="14"/>
                <w:szCs w:val="14"/>
                <w:lang w:val="ru-RU"/>
              </w:rPr>
            </w:pPr>
          </w:p>
        </w:tc>
      </w:tr>
      <w:tr w:rsidR="00F0367F" w:rsidRPr="002408B1" w14:paraId="4DBE742A" w14:textId="77777777" w:rsidTr="00CA7DDB">
        <w:tc>
          <w:tcPr>
            <w:tcW w:w="2263" w:type="dxa"/>
            <w:noWrap/>
            <w:vAlign w:val="bottom"/>
            <w:hideMark/>
          </w:tcPr>
          <w:p w14:paraId="3348A74C"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eastAsia="zh-CN"/>
              </w:rPr>
              <w:t xml:space="preserve">Оплата аудиторских и межведомственных услуг </w:t>
            </w:r>
            <w:r w:rsidRPr="002408B1">
              <w:rPr>
                <w:rFonts w:cs="Calibri"/>
                <w:sz w:val="14"/>
                <w:szCs w:val="14"/>
                <w:lang w:val="ru-RU" w:eastAsia="zh-CN"/>
              </w:rPr>
              <w:br/>
              <w:t>и прочие расходы</w:t>
            </w:r>
          </w:p>
        </w:tc>
        <w:tc>
          <w:tcPr>
            <w:tcW w:w="882" w:type="dxa"/>
            <w:noWrap/>
            <w:vAlign w:val="bottom"/>
          </w:tcPr>
          <w:p w14:paraId="0546E229"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0B5EE051"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51D0375A"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3BE84CD0"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59D7AE96" w14:textId="77777777" w:rsidR="00F0367F" w:rsidRPr="002408B1" w:rsidRDefault="00F0367F" w:rsidP="00124D61">
            <w:pPr>
              <w:spacing w:before="20" w:after="20"/>
              <w:jc w:val="right"/>
              <w:rPr>
                <w:rFonts w:cs="Calibri"/>
                <w:sz w:val="14"/>
                <w:szCs w:val="14"/>
                <w:lang w:val="ru-RU"/>
              </w:rPr>
            </w:pPr>
          </w:p>
        </w:tc>
        <w:tc>
          <w:tcPr>
            <w:tcW w:w="630" w:type="dxa"/>
            <w:noWrap/>
            <w:vAlign w:val="bottom"/>
          </w:tcPr>
          <w:p w14:paraId="4251A754"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518D1E80" w14:textId="77777777" w:rsidR="00F0367F" w:rsidRPr="002408B1" w:rsidRDefault="00F0367F" w:rsidP="00124D61">
            <w:pPr>
              <w:spacing w:before="20" w:after="20"/>
              <w:jc w:val="right"/>
              <w:rPr>
                <w:rFonts w:cs="Calibri"/>
                <w:sz w:val="14"/>
                <w:szCs w:val="14"/>
                <w:lang w:val="ru-RU"/>
              </w:rPr>
            </w:pPr>
          </w:p>
        </w:tc>
        <w:tc>
          <w:tcPr>
            <w:tcW w:w="980" w:type="dxa"/>
            <w:noWrap/>
            <w:vAlign w:val="bottom"/>
          </w:tcPr>
          <w:p w14:paraId="2DD7FE4D"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108,00</w:t>
            </w:r>
          </w:p>
        </w:tc>
        <w:tc>
          <w:tcPr>
            <w:tcW w:w="784" w:type="dxa"/>
            <w:noWrap/>
            <w:vAlign w:val="bottom"/>
          </w:tcPr>
          <w:p w14:paraId="524395BB"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05D404E6"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31CC967D"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10B61653"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34832A9F"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2706DFA5"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108,00</w:t>
            </w:r>
          </w:p>
        </w:tc>
      </w:tr>
      <w:tr w:rsidR="00F0367F" w:rsidRPr="002408B1" w14:paraId="54C07353" w14:textId="77777777" w:rsidTr="00CA7DDB">
        <w:tc>
          <w:tcPr>
            <w:tcW w:w="2263" w:type="dxa"/>
            <w:noWrap/>
            <w:vAlign w:val="bottom"/>
            <w:hideMark/>
          </w:tcPr>
          <w:p w14:paraId="1E7B4414"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eastAsia="zh-CN"/>
              </w:rPr>
              <w:t>Основные расходы − Возмещение затрат</w:t>
            </w:r>
          </w:p>
        </w:tc>
        <w:tc>
          <w:tcPr>
            <w:tcW w:w="882" w:type="dxa"/>
            <w:noWrap/>
            <w:vAlign w:val="bottom"/>
          </w:tcPr>
          <w:p w14:paraId="79EF7E6A"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73D1AFD3"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4E5333A7"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68F16D33"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10F72E13" w14:textId="77777777" w:rsidR="00F0367F" w:rsidRPr="002408B1" w:rsidRDefault="00F0367F" w:rsidP="00124D61">
            <w:pPr>
              <w:spacing w:before="20" w:after="20"/>
              <w:jc w:val="right"/>
              <w:rPr>
                <w:rFonts w:cs="Calibri"/>
                <w:sz w:val="14"/>
                <w:szCs w:val="14"/>
                <w:lang w:val="ru-RU"/>
              </w:rPr>
            </w:pPr>
          </w:p>
        </w:tc>
        <w:tc>
          <w:tcPr>
            <w:tcW w:w="630" w:type="dxa"/>
            <w:noWrap/>
            <w:vAlign w:val="bottom"/>
          </w:tcPr>
          <w:p w14:paraId="75AF3BA2"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5E8FA08C" w14:textId="77777777" w:rsidR="00F0367F" w:rsidRPr="002408B1" w:rsidRDefault="00F0367F" w:rsidP="00124D61">
            <w:pPr>
              <w:spacing w:before="20" w:after="20"/>
              <w:jc w:val="right"/>
              <w:rPr>
                <w:rFonts w:cs="Calibri"/>
                <w:sz w:val="14"/>
                <w:szCs w:val="14"/>
                <w:lang w:val="ru-RU"/>
              </w:rPr>
            </w:pPr>
          </w:p>
        </w:tc>
        <w:tc>
          <w:tcPr>
            <w:tcW w:w="980" w:type="dxa"/>
            <w:noWrap/>
            <w:vAlign w:val="bottom"/>
          </w:tcPr>
          <w:p w14:paraId="470F0DE0"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27941D3F"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7832CFAD"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50561F3A"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12F8C5D2"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6CC9C348"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135591A0" w14:textId="77777777" w:rsidR="00F0367F" w:rsidRPr="002408B1" w:rsidRDefault="00F0367F" w:rsidP="00124D61">
            <w:pPr>
              <w:spacing w:before="20" w:after="20"/>
              <w:jc w:val="right"/>
              <w:rPr>
                <w:rFonts w:cs="Calibri"/>
                <w:sz w:val="14"/>
                <w:szCs w:val="14"/>
                <w:lang w:val="ru-RU"/>
              </w:rPr>
            </w:pPr>
          </w:p>
        </w:tc>
      </w:tr>
      <w:tr w:rsidR="00F0367F" w:rsidRPr="002408B1" w14:paraId="4BFDD7CF" w14:textId="77777777" w:rsidTr="00CA7DDB">
        <w:tc>
          <w:tcPr>
            <w:tcW w:w="2263" w:type="dxa"/>
            <w:noWrap/>
            <w:vAlign w:val="bottom"/>
          </w:tcPr>
          <w:p w14:paraId="76152CF0" w14:textId="77777777" w:rsidR="00F0367F" w:rsidRPr="002408B1" w:rsidRDefault="00F0367F" w:rsidP="00124D61">
            <w:pPr>
              <w:tabs>
                <w:tab w:val="left" w:pos="720"/>
              </w:tabs>
              <w:overflowPunct/>
              <w:autoSpaceDE/>
              <w:adjustRightInd/>
              <w:spacing w:before="20" w:after="20"/>
              <w:rPr>
                <w:rFonts w:cs="Calibri"/>
                <w:sz w:val="14"/>
                <w:szCs w:val="14"/>
                <w:lang w:val="ru-RU" w:eastAsia="zh-CN"/>
              </w:rPr>
            </w:pPr>
            <w:r w:rsidRPr="002408B1">
              <w:rPr>
                <w:rFonts w:cs="Calibri"/>
                <w:sz w:val="14"/>
                <w:szCs w:val="14"/>
                <w:lang w:val="ru-RU" w:eastAsia="zh-CN"/>
              </w:rPr>
              <w:t>Основные расходы − Секретариат Telecom</w:t>
            </w:r>
          </w:p>
        </w:tc>
        <w:tc>
          <w:tcPr>
            <w:tcW w:w="882" w:type="dxa"/>
            <w:noWrap/>
            <w:vAlign w:val="bottom"/>
          </w:tcPr>
          <w:p w14:paraId="2569E1B5"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6A04B398"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516ABC10" w14:textId="77777777" w:rsidR="00F0367F" w:rsidRPr="002408B1" w:rsidRDefault="00F0367F" w:rsidP="00124D61">
            <w:pPr>
              <w:spacing w:before="20" w:after="20"/>
              <w:jc w:val="right"/>
              <w:rPr>
                <w:rFonts w:cs="Calibri"/>
                <w:sz w:val="14"/>
                <w:szCs w:val="14"/>
                <w:lang w:val="ru-RU"/>
              </w:rPr>
            </w:pPr>
          </w:p>
        </w:tc>
        <w:tc>
          <w:tcPr>
            <w:tcW w:w="798" w:type="dxa"/>
            <w:noWrap/>
            <w:vAlign w:val="bottom"/>
          </w:tcPr>
          <w:p w14:paraId="06BD9698" w14:textId="77777777" w:rsidR="00F0367F" w:rsidRPr="002408B1" w:rsidRDefault="00F0367F" w:rsidP="00124D61">
            <w:pPr>
              <w:spacing w:before="20" w:after="20"/>
              <w:jc w:val="right"/>
              <w:rPr>
                <w:rFonts w:cs="Calibri"/>
                <w:sz w:val="14"/>
                <w:szCs w:val="14"/>
                <w:lang w:val="ru-RU"/>
              </w:rPr>
            </w:pPr>
          </w:p>
        </w:tc>
        <w:tc>
          <w:tcPr>
            <w:tcW w:w="811" w:type="dxa"/>
            <w:vAlign w:val="bottom"/>
          </w:tcPr>
          <w:p w14:paraId="32470476" w14:textId="77777777" w:rsidR="00F0367F" w:rsidRPr="002408B1" w:rsidRDefault="00F0367F" w:rsidP="00124D61">
            <w:pPr>
              <w:spacing w:before="20" w:after="20"/>
              <w:jc w:val="right"/>
              <w:rPr>
                <w:rFonts w:cs="Calibri"/>
                <w:sz w:val="14"/>
                <w:szCs w:val="14"/>
                <w:lang w:val="ru-RU"/>
              </w:rPr>
            </w:pPr>
          </w:p>
        </w:tc>
        <w:tc>
          <w:tcPr>
            <w:tcW w:w="630" w:type="dxa"/>
            <w:noWrap/>
            <w:vAlign w:val="bottom"/>
          </w:tcPr>
          <w:p w14:paraId="6982E208" w14:textId="77777777" w:rsidR="00F0367F" w:rsidRPr="002408B1" w:rsidRDefault="00F0367F" w:rsidP="00124D61">
            <w:pPr>
              <w:spacing w:before="20" w:after="20"/>
              <w:jc w:val="right"/>
              <w:rPr>
                <w:rFonts w:cs="Calibri"/>
                <w:sz w:val="14"/>
                <w:szCs w:val="14"/>
                <w:lang w:val="ru-RU"/>
              </w:rPr>
            </w:pPr>
          </w:p>
        </w:tc>
        <w:tc>
          <w:tcPr>
            <w:tcW w:w="1050" w:type="dxa"/>
            <w:noWrap/>
            <w:vAlign w:val="bottom"/>
          </w:tcPr>
          <w:p w14:paraId="5D262B77"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1 839 894,38</w:t>
            </w:r>
          </w:p>
        </w:tc>
        <w:tc>
          <w:tcPr>
            <w:tcW w:w="980" w:type="dxa"/>
            <w:noWrap/>
            <w:vAlign w:val="bottom"/>
          </w:tcPr>
          <w:p w14:paraId="1C5E56EA" w14:textId="77777777" w:rsidR="00F0367F" w:rsidRPr="002408B1" w:rsidRDefault="00F0367F" w:rsidP="00124D61">
            <w:pPr>
              <w:spacing w:before="20" w:after="20"/>
              <w:jc w:val="right"/>
              <w:rPr>
                <w:rFonts w:cs="Calibri"/>
                <w:sz w:val="14"/>
                <w:szCs w:val="14"/>
                <w:lang w:val="ru-RU"/>
              </w:rPr>
            </w:pPr>
          </w:p>
        </w:tc>
        <w:tc>
          <w:tcPr>
            <w:tcW w:w="784" w:type="dxa"/>
            <w:noWrap/>
            <w:vAlign w:val="bottom"/>
          </w:tcPr>
          <w:p w14:paraId="6A390AF3" w14:textId="77777777" w:rsidR="00F0367F" w:rsidRPr="002408B1" w:rsidRDefault="00F0367F" w:rsidP="00124D61">
            <w:pPr>
              <w:spacing w:before="20" w:after="20"/>
              <w:jc w:val="right"/>
              <w:rPr>
                <w:rFonts w:cs="Calibri"/>
                <w:sz w:val="14"/>
                <w:szCs w:val="14"/>
                <w:lang w:val="ru-RU"/>
              </w:rPr>
            </w:pPr>
          </w:p>
        </w:tc>
        <w:tc>
          <w:tcPr>
            <w:tcW w:w="896" w:type="dxa"/>
            <w:noWrap/>
            <w:vAlign w:val="bottom"/>
          </w:tcPr>
          <w:p w14:paraId="2965F21B" w14:textId="77777777" w:rsidR="00F0367F" w:rsidRPr="002408B1" w:rsidRDefault="00F0367F" w:rsidP="00124D61">
            <w:pPr>
              <w:spacing w:before="20" w:after="20"/>
              <w:jc w:val="right"/>
              <w:rPr>
                <w:rFonts w:cs="Calibri"/>
                <w:sz w:val="14"/>
                <w:szCs w:val="14"/>
                <w:lang w:val="ru-RU"/>
              </w:rPr>
            </w:pPr>
          </w:p>
        </w:tc>
        <w:tc>
          <w:tcPr>
            <w:tcW w:w="979" w:type="dxa"/>
            <w:noWrap/>
            <w:vAlign w:val="bottom"/>
          </w:tcPr>
          <w:p w14:paraId="4705C9E1" w14:textId="77777777" w:rsidR="00F0367F" w:rsidRPr="002408B1" w:rsidRDefault="00F0367F" w:rsidP="00124D61">
            <w:pPr>
              <w:spacing w:before="20" w:after="20"/>
              <w:jc w:val="right"/>
              <w:rPr>
                <w:rFonts w:cs="Calibri"/>
                <w:sz w:val="14"/>
                <w:szCs w:val="14"/>
                <w:lang w:val="ru-RU"/>
              </w:rPr>
            </w:pPr>
          </w:p>
        </w:tc>
        <w:tc>
          <w:tcPr>
            <w:tcW w:w="956" w:type="dxa"/>
            <w:noWrap/>
            <w:vAlign w:val="bottom"/>
          </w:tcPr>
          <w:p w14:paraId="441E8EEF" w14:textId="77777777" w:rsidR="00F0367F" w:rsidRPr="002408B1" w:rsidRDefault="00F0367F" w:rsidP="00124D61">
            <w:pPr>
              <w:spacing w:before="20" w:after="20"/>
              <w:jc w:val="right"/>
              <w:rPr>
                <w:rFonts w:cs="Calibri"/>
                <w:sz w:val="14"/>
                <w:szCs w:val="14"/>
                <w:lang w:val="ru-RU"/>
              </w:rPr>
            </w:pPr>
          </w:p>
        </w:tc>
        <w:tc>
          <w:tcPr>
            <w:tcW w:w="934" w:type="dxa"/>
            <w:noWrap/>
            <w:vAlign w:val="bottom"/>
          </w:tcPr>
          <w:p w14:paraId="635E4AA0" w14:textId="77777777" w:rsidR="00F0367F" w:rsidRPr="002408B1" w:rsidRDefault="00F0367F" w:rsidP="00124D61">
            <w:pPr>
              <w:spacing w:before="20" w:after="20"/>
              <w:jc w:val="right"/>
              <w:rPr>
                <w:rFonts w:cs="Calibri"/>
                <w:sz w:val="14"/>
                <w:szCs w:val="14"/>
                <w:lang w:val="ru-RU"/>
              </w:rPr>
            </w:pPr>
          </w:p>
        </w:tc>
        <w:tc>
          <w:tcPr>
            <w:tcW w:w="1022" w:type="dxa"/>
            <w:noWrap/>
            <w:vAlign w:val="bottom"/>
          </w:tcPr>
          <w:p w14:paraId="3361DA3B" w14:textId="77777777" w:rsidR="00F0367F" w:rsidRPr="002408B1" w:rsidRDefault="00F0367F" w:rsidP="00124D61">
            <w:pPr>
              <w:spacing w:before="20" w:after="20"/>
              <w:jc w:val="right"/>
              <w:rPr>
                <w:rFonts w:cs="Calibri"/>
                <w:sz w:val="14"/>
                <w:szCs w:val="14"/>
                <w:lang w:val="ru-RU"/>
              </w:rPr>
            </w:pPr>
            <w:r w:rsidRPr="002408B1">
              <w:rPr>
                <w:rFonts w:cs="Calibri"/>
                <w:sz w:val="14"/>
                <w:szCs w:val="14"/>
                <w:lang w:val="ru-RU"/>
              </w:rPr>
              <w:t>1 839 894,38</w:t>
            </w:r>
          </w:p>
        </w:tc>
      </w:tr>
      <w:tr w:rsidR="00F0367F" w:rsidRPr="002408B1" w14:paraId="6C6B2191" w14:textId="77777777" w:rsidTr="00CA7DDB">
        <w:tc>
          <w:tcPr>
            <w:tcW w:w="2263" w:type="dxa"/>
            <w:tcBorders>
              <w:bottom w:val="single" w:sz="4" w:space="0" w:color="auto"/>
            </w:tcBorders>
            <w:noWrap/>
            <w:vAlign w:val="bottom"/>
            <w:hideMark/>
          </w:tcPr>
          <w:p w14:paraId="644CF9E3" w14:textId="77777777" w:rsidR="00F0367F" w:rsidRPr="002408B1" w:rsidRDefault="00F0367F" w:rsidP="00124D61">
            <w:pPr>
              <w:tabs>
                <w:tab w:val="left" w:pos="720"/>
              </w:tabs>
              <w:overflowPunct/>
              <w:autoSpaceDE/>
              <w:adjustRightInd/>
              <w:spacing w:before="20" w:after="20"/>
              <w:jc w:val="both"/>
              <w:rPr>
                <w:rFonts w:cs="Calibri"/>
                <w:b/>
                <w:bCs/>
                <w:sz w:val="14"/>
                <w:szCs w:val="14"/>
                <w:lang w:val="ru-RU" w:eastAsia="zh-CN"/>
              </w:rPr>
            </w:pPr>
            <w:r w:rsidRPr="002408B1">
              <w:rPr>
                <w:rFonts w:cs="Calibri"/>
                <w:b/>
                <w:bCs/>
                <w:sz w:val="14"/>
                <w:szCs w:val="14"/>
                <w:lang w:val="ru-RU" w:eastAsia="zh-CN"/>
              </w:rPr>
              <w:t>Всего: расходы</w:t>
            </w:r>
          </w:p>
        </w:tc>
        <w:tc>
          <w:tcPr>
            <w:tcW w:w="882" w:type="dxa"/>
            <w:tcBorders>
              <w:bottom w:val="single" w:sz="4" w:space="0" w:color="auto"/>
            </w:tcBorders>
            <w:noWrap/>
            <w:vAlign w:val="bottom"/>
          </w:tcPr>
          <w:p w14:paraId="781B638F"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798" w:type="dxa"/>
            <w:tcBorders>
              <w:bottom w:val="single" w:sz="4" w:space="0" w:color="auto"/>
            </w:tcBorders>
            <w:noWrap/>
            <w:vAlign w:val="bottom"/>
          </w:tcPr>
          <w:p w14:paraId="4DC76CF2"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784" w:type="dxa"/>
            <w:tcBorders>
              <w:bottom w:val="single" w:sz="4" w:space="0" w:color="auto"/>
            </w:tcBorders>
            <w:noWrap/>
            <w:vAlign w:val="bottom"/>
          </w:tcPr>
          <w:p w14:paraId="76AB4D76"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798" w:type="dxa"/>
            <w:tcBorders>
              <w:bottom w:val="single" w:sz="4" w:space="0" w:color="auto"/>
            </w:tcBorders>
            <w:noWrap/>
            <w:vAlign w:val="bottom"/>
          </w:tcPr>
          <w:p w14:paraId="24C7A7FF"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811" w:type="dxa"/>
            <w:tcBorders>
              <w:bottom w:val="single" w:sz="4" w:space="0" w:color="auto"/>
            </w:tcBorders>
            <w:vAlign w:val="bottom"/>
          </w:tcPr>
          <w:p w14:paraId="1A84AC7E"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30 049,59</w:t>
            </w:r>
          </w:p>
        </w:tc>
        <w:tc>
          <w:tcPr>
            <w:tcW w:w="630" w:type="dxa"/>
            <w:tcBorders>
              <w:bottom w:val="single" w:sz="4" w:space="0" w:color="auto"/>
            </w:tcBorders>
            <w:noWrap/>
            <w:vAlign w:val="bottom"/>
          </w:tcPr>
          <w:p w14:paraId="6EDA22DB"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1050" w:type="dxa"/>
            <w:tcBorders>
              <w:bottom w:val="single" w:sz="4" w:space="0" w:color="auto"/>
            </w:tcBorders>
            <w:noWrap/>
            <w:vAlign w:val="bottom"/>
          </w:tcPr>
          <w:p w14:paraId="41781788"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1 930 075,37</w:t>
            </w:r>
          </w:p>
        </w:tc>
        <w:tc>
          <w:tcPr>
            <w:tcW w:w="980" w:type="dxa"/>
            <w:tcBorders>
              <w:bottom w:val="single" w:sz="4" w:space="0" w:color="auto"/>
            </w:tcBorders>
            <w:noWrap/>
            <w:vAlign w:val="bottom"/>
          </w:tcPr>
          <w:p w14:paraId="372B8C81"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108,00</w:t>
            </w:r>
          </w:p>
        </w:tc>
        <w:tc>
          <w:tcPr>
            <w:tcW w:w="784" w:type="dxa"/>
            <w:tcBorders>
              <w:bottom w:val="single" w:sz="4" w:space="0" w:color="auto"/>
            </w:tcBorders>
            <w:noWrap/>
            <w:vAlign w:val="bottom"/>
          </w:tcPr>
          <w:p w14:paraId="1CBA1160"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896" w:type="dxa"/>
            <w:tcBorders>
              <w:bottom w:val="single" w:sz="4" w:space="0" w:color="auto"/>
            </w:tcBorders>
            <w:noWrap/>
            <w:vAlign w:val="bottom"/>
          </w:tcPr>
          <w:p w14:paraId="2939418E"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979" w:type="dxa"/>
            <w:tcBorders>
              <w:bottom w:val="single" w:sz="4" w:space="0" w:color="auto"/>
            </w:tcBorders>
            <w:noWrap/>
            <w:vAlign w:val="bottom"/>
          </w:tcPr>
          <w:p w14:paraId="1494A879"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956" w:type="dxa"/>
            <w:tcBorders>
              <w:bottom w:val="single" w:sz="4" w:space="0" w:color="auto"/>
            </w:tcBorders>
            <w:noWrap/>
            <w:vAlign w:val="bottom"/>
          </w:tcPr>
          <w:p w14:paraId="260FF32A"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934" w:type="dxa"/>
            <w:tcBorders>
              <w:bottom w:val="single" w:sz="4" w:space="0" w:color="auto"/>
            </w:tcBorders>
            <w:noWrap/>
            <w:vAlign w:val="bottom"/>
          </w:tcPr>
          <w:p w14:paraId="4CF0577E"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1022" w:type="dxa"/>
            <w:tcBorders>
              <w:bottom w:val="single" w:sz="4" w:space="0" w:color="auto"/>
            </w:tcBorders>
            <w:noWrap/>
            <w:vAlign w:val="bottom"/>
          </w:tcPr>
          <w:p w14:paraId="3B595052"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1 960 232,96</w:t>
            </w:r>
          </w:p>
        </w:tc>
      </w:tr>
      <w:tr w:rsidR="00F0367F" w:rsidRPr="002408B1" w14:paraId="7EFF87CF" w14:textId="77777777" w:rsidTr="00CA7DDB">
        <w:tc>
          <w:tcPr>
            <w:tcW w:w="2263" w:type="dxa"/>
            <w:tcBorders>
              <w:top w:val="single" w:sz="4" w:space="0" w:color="auto"/>
              <w:left w:val="nil"/>
              <w:bottom w:val="single" w:sz="4" w:space="0" w:color="auto"/>
              <w:right w:val="nil"/>
            </w:tcBorders>
            <w:noWrap/>
            <w:vAlign w:val="bottom"/>
            <w:hideMark/>
          </w:tcPr>
          <w:p w14:paraId="64F3B853" w14:textId="77777777" w:rsidR="00F0367F" w:rsidRPr="002408B1" w:rsidRDefault="00F0367F" w:rsidP="00F44BCC">
            <w:pPr>
              <w:spacing w:before="20" w:after="20"/>
              <w:rPr>
                <w:rFonts w:cs="Calibri"/>
                <w:b/>
                <w:bCs/>
                <w:sz w:val="14"/>
                <w:szCs w:val="14"/>
                <w:lang w:val="ru-RU" w:eastAsia="zh-CN"/>
              </w:rPr>
            </w:pPr>
          </w:p>
        </w:tc>
        <w:tc>
          <w:tcPr>
            <w:tcW w:w="882" w:type="dxa"/>
            <w:tcBorders>
              <w:top w:val="single" w:sz="4" w:space="0" w:color="auto"/>
              <w:left w:val="nil"/>
              <w:bottom w:val="single" w:sz="4" w:space="0" w:color="auto"/>
              <w:right w:val="nil"/>
            </w:tcBorders>
            <w:noWrap/>
            <w:vAlign w:val="bottom"/>
          </w:tcPr>
          <w:p w14:paraId="74F343B5"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798" w:type="dxa"/>
            <w:tcBorders>
              <w:top w:val="single" w:sz="4" w:space="0" w:color="auto"/>
              <w:left w:val="nil"/>
              <w:bottom w:val="single" w:sz="4" w:space="0" w:color="auto"/>
              <w:right w:val="nil"/>
            </w:tcBorders>
            <w:noWrap/>
            <w:vAlign w:val="bottom"/>
          </w:tcPr>
          <w:p w14:paraId="337964C0"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784" w:type="dxa"/>
            <w:tcBorders>
              <w:top w:val="single" w:sz="4" w:space="0" w:color="auto"/>
              <w:left w:val="nil"/>
              <w:bottom w:val="single" w:sz="4" w:space="0" w:color="auto"/>
              <w:right w:val="nil"/>
            </w:tcBorders>
            <w:noWrap/>
            <w:vAlign w:val="bottom"/>
          </w:tcPr>
          <w:p w14:paraId="531AE61A"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798" w:type="dxa"/>
            <w:tcBorders>
              <w:top w:val="single" w:sz="4" w:space="0" w:color="auto"/>
              <w:left w:val="nil"/>
              <w:bottom w:val="single" w:sz="4" w:space="0" w:color="auto"/>
              <w:right w:val="nil"/>
            </w:tcBorders>
            <w:noWrap/>
            <w:vAlign w:val="bottom"/>
          </w:tcPr>
          <w:p w14:paraId="49FA50CE"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811" w:type="dxa"/>
            <w:tcBorders>
              <w:top w:val="single" w:sz="4" w:space="0" w:color="auto"/>
              <w:left w:val="nil"/>
              <w:bottom w:val="single" w:sz="4" w:space="0" w:color="auto"/>
              <w:right w:val="nil"/>
            </w:tcBorders>
            <w:vAlign w:val="bottom"/>
          </w:tcPr>
          <w:p w14:paraId="22FAD51D"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630" w:type="dxa"/>
            <w:tcBorders>
              <w:top w:val="single" w:sz="4" w:space="0" w:color="auto"/>
              <w:left w:val="nil"/>
              <w:bottom w:val="single" w:sz="4" w:space="0" w:color="auto"/>
              <w:right w:val="nil"/>
            </w:tcBorders>
            <w:noWrap/>
            <w:vAlign w:val="bottom"/>
          </w:tcPr>
          <w:p w14:paraId="0BCE910E"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1050" w:type="dxa"/>
            <w:tcBorders>
              <w:top w:val="single" w:sz="4" w:space="0" w:color="auto"/>
              <w:left w:val="nil"/>
              <w:bottom w:val="single" w:sz="4" w:space="0" w:color="auto"/>
              <w:right w:val="nil"/>
            </w:tcBorders>
            <w:noWrap/>
            <w:vAlign w:val="bottom"/>
          </w:tcPr>
          <w:p w14:paraId="0E9F7F8F"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980" w:type="dxa"/>
            <w:tcBorders>
              <w:top w:val="single" w:sz="4" w:space="0" w:color="auto"/>
              <w:left w:val="nil"/>
              <w:bottom w:val="single" w:sz="4" w:space="0" w:color="auto"/>
              <w:right w:val="nil"/>
            </w:tcBorders>
            <w:noWrap/>
            <w:vAlign w:val="bottom"/>
          </w:tcPr>
          <w:p w14:paraId="17ED50A4"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784" w:type="dxa"/>
            <w:tcBorders>
              <w:top w:val="single" w:sz="4" w:space="0" w:color="auto"/>
              <w:left w:val="nil"/>
              <w:bottom w:val="single" w:sz="4" w:space="0" w:color="auto"/>
              <w:right w:val="nil"/>
            </w:tcBorders>
            <w:noWrap/>
            <w:vAlign w:val="bottom"/>
          </w:tcPr>
          <w:p w14:paraId="063B6631"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896" w:type="dxa"/>
            <w:tcBorders>
              <w:top w:val="single" w:sz="4" w:space="0" w:color="auto"/>
              <w:left w:val="nil"/>
              <w:bottom w:val="single" w:sz="4" w:space="0" w:color="auto"/>
              <w:right w:val="nil"/>
            </w:tcBorders>
            <w:noWrap/>
            <w:vAlign w:val="bottom"/>
          </w:tcPr>
          <w:p w14:paraId="2FCC2BA3"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979" w:type="dxa"/>
            <w:tcBorders>
              <w:top w:val="single" w:sz="4" w:space="0" w:color="auto"/>
              <w:left w:val="nil"/>
              <w:bottom w:val="single" w:sz="4" w:space="0" w:color="auto"/>
              <w:right w:val="nil"/>
            </w:tcBorders>
            <w:noWrap/>
            <w:vAlign w:val="bottom"/>
          </w:tcPr>
          <w:p w14:paraId="46B2CAC8"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956" w:type="dxa"/>
            <w:tcBorders>
              <w:top w:val="single" w:sz="4" w:space="0" w:color="auto"/>
              <w:left w:val="nil"/>
              <w:bottom w:val="single" w:sz="4" w:space="0" w:color="auto"/>
              <w:right w:val="nil"/>
            </w:tcBorders>
            <w:noWrap/>
            <w:vAlign w:val="bottom"/>
          </w:tcPr>
          <w:p w14:paraId="541A27D5"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934" w:type="dxa"/>
            <w:tcBorders>
              <w:top w:val="single" w:sz="4" w:space="0" w:color="auto"/>
              <w:left w:val="nil"/>
              <w:bottom w:val="single" w:sz="4" w:space="0" w:color="auto"/>
              <w:right w:val="nil"/>
            </w:tcBorders>
            <w:noWrap/>
            <w:vAlign w:val="bottom"/>
          </w:tcPr>
          <w:p w14:paraId="0A76F3AB"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1022" w:type="dxa"/>
            <w:tcBorders>
              <w:top w:val="single" w:sz="4" w:space="0" w:color="auto"/>
              <w:left w:val="nil"/>
              <w:bottom w:val="single" w:sz="4" w:space="0" w:color="auto"/>
              <w:right w:val="nil"/>
            </w:tcBorders>
            <w:noWrap/>
            <w:vAlign w:val="bottom"/>
          </w:tcPr>
          <w:p w14:paraId="106EA012" w14:textId="77777777" w:rsidR="00F0367F" w:rsidRPr="002408B1" w:rsidRDefault="00F0367F"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r>
      <w:tr w:rsidR="00F0367F" w:rsidRPr="002408B1" w14:paraId="233A26D1" w14:textId="77777777" w:rsidTr="00CA7DDB">
        <w:tc>
          <w:tcPr>
            <w:tcW w:w="2263" w:type="dxa"/>
            <w:tcBorders>
              <w:top w:val="single" w:sz="4" w:space="0" w:color="auto"/>
            </w:tcBorders>
            <w:shd w:val="clear" w:color="auto" w:fill="CCFFFF"/>
            <w:noWrap/>
            <w:vAlign w:val="bottom"/>
            <w:hideMark/>
          </w:tcPr>
          <w:p w14:paraId="2C0A1606" w14:textId="77777777" w:rsidR="00F0367F" w:rsidRPr="002408B1" w:rsidRDefault="00F0367F" w:rsidP="00124D61">
            <w:pPr>
              <w:tabs>
                <w:tab w:val="left" w:pos="720"/>
              </w:tabs>
              <w:overflowPunct/>
              <w:autoSpaceDE/>
              <w:adjustRightInd/>
              <w:spacing w:before="20" w:after="20"/>
              <w:rPr>
                <w:rFonts w:cs="Calibri"/>
                <w:b/>
                <w:bCs/>
                <w:sz w:val="14"/>
                <w:szCs w:val="14"/>
                <w:lang w:val="ru-RU" w:eastAsia="zh-CN"/>
              </w:rPr>
            </w:pPr>
            <w:r w:rsidRPr="002408B1">
              <w:rPr>
                <w:rFonts w:cs="Calibri"/>
                <w:b/>
                <w:bCs/>
                <w:sz w:val="14"/>
                <w:szCs w:val="14"/>
                <w:lang w:val="ru-RU" w:eastAsia="zh-CN"/>
              </w:rPr>
              <w:t>Чистый результат</w:t>
            </w:r>
          </w:p>
        </w:tc>
        <w:tc>
          <w:tcPr>
            <w:tcW w:w="882" w:type="dxa"/>
            <w:tcBorders>
              <w:top w:val="single" w:sz="4" w:space="0" w:color="auto"/>
            </w:tcBorders>
            <w:shd w:val="clear" w:color="auto" w:fill="CCFFFF"/>
            <w:noWrap/>
            <w:vAlign w:val="bottom"/>
          </w:tcPr>
          <w:p w14:paraId="19FBA78B"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798" w:type="dxa"/>
            <w:tcBorders>
              <w:top w:val="single" w:sz="4" w:space="0" w:color="auto"/>
            </w:tcBorders>
            <w:shd w:val="clear" w:color="auto" w:fill="CCFFFF"/>
            <w:noWrap/>
            <w:vAlign w:val="bottom"/>
          </w:tcPr>
          <w:p w14:paraId="66573E49"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784" w:type="dxa"/>
            <w:tcBorders>
              <w:top w:val="single" w:sz="4" w:space="0" w:color="auto"/>
            </w:tcBorders>
            <w:shd w:val="clear" w:color="auto" w:fill="CCFFFF"/>
            <w:noWrap/>
            <w:vAlign w:val="bottom"/>
          </w:tcPr>
          <w:p w14:paraId="3BFD589A"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24 000,00</w:t>
            </w:r>
          </w:p>
        </w:tc>
        <w:tc>
          <w:tcPr>
            <w:tcW w:w="798" w:type="dxa"/>
            <w:tcBorders>
              <w:top w:val="single" w:sz="4" w:space="0" w:color="auto"/>
            </w:tcBorders>
            <w:shd w:val="clear" w:color="auto" w:fill="CCFFFF"/>
            <w:noWrap/>
            <w:vAlign w:val="bottom"/>
          </w:tcPr>
          <w:p w14:paraId="013CDCDF"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811" w:type="dxa"/>
            <w:tcBorders>
              <w:top w:val="single" w:sz="4" w:space="0" w:color="auto"/>
            </w:tcBorders>
            <w:shd w:val="clear" w:color="auto" w:fill="CCFFFF"/>
            <w:vAlign w:val="bottom"/>
          </w:tcPr>
          <w:p w14:paraId="16F21115"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−438,47</w:t>
            </w:r>
          </w:p>
        </w:tc>
        <w:tc>
          <w:tcPr>
            <w:tcW w:w="630" w:type="dxa"/>
            <w:tcBorders>
              <w:top w:val="single" w:sz="4" w:space="0" w:color="auto"/>
            </w:tcBorders>
            <w:shd w:val="clear" w:color="auto" w:fill="CCFFFF"/>
            <w:noWrap/>
            <w:vAlign w:val="bottom"/>
          </w:tcPr>
          <w:p w14:paraId="5F8623B3"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1050" w:type="dxa"/>
            <w:tcBorders>
              <w:top w:val="single" w:sz="4" w:space="0" w:color="auto"/>
            </w:tcBorders>
            <w:shd w:val="clear" w:color="auto" w:fill="CCFFFF"/>
            <w:noWrap/>
            <w:vAlign w:val="bottom"/>
          </w:tcPr>
          <w:p w14:paraId="381483E6"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−1 930 075,37</w:t>
            </w:r>
          </w:p>
        </w:tc>
        <w:tc>
          <w:tcPr>
            <w:tcW w:w="980" w:type="dxa"/>
            <w:tcBorders>
              <w:top w:val="single" w:sz="4" w:space="0" w:color="auto"/>
            </w:tcBorders>
            <w:shd w:val="clear" w:color="auto" w:fill="CCFFFF"/>
            <w:noWrap/>
            <w:vAlign w:val="bottom"/>
          </w:tcPr>
          <w:p w14:paraId="0614E613"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−108,00</w:t>
            </w:r>
          </w:p>
        </w:tc>
        <w:tc>
          <w:tcPr>
            <w:tcW w:w="784" w:type="dxa"/>
            <w:tcBorders>
              <w:top w:val="single" w:sz="4" w:space="0" w:color="auto"/>
            </w:tcBorders>
            <w:shd w:val="clear" w:color="auto" w:fill="CCFFFF"/>
            <w:noWrap/>
            <w:vAlign w:val="bottom"/>
          </w:tcPr>
          <w:p w14:paraId="6ACB205F"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896" w:type="dxa"/>
            <w:tcBorders>
              <w:top w:val="single" w:sz="4" w:space="0" w:color="auto"/>
            </w:tcBorders>
            <w:shd w:val="clear" w:color="auto" w:fill="CCFFFF"/>
            <w:noWrap/>
            <w:vAlign w:val="bottom"/>
          </w:tcPr>
          <w:p w14:paraId="0DA5C291"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979" w:type="dxa"/>
            <w:tcBorders>
              <w:top w:val="single" w:sz="4" w:space="0" w:color="auto"/>
            </w:tcBorders>
            <w:shd w:val="clear" w:color="auto" w:fill="CCFFFF"/>
            <w:noWrap/>
            <w:vAlign w:val="bottom"/>
          </w:tcPr>
          <w:p w14:paraId="2B25F770"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956" w:type="dxa"/>
            <w:tcBorders>
              <w:top w:val="single" w:sz="4" w:space="0" w:color="auto"/>
            </w:tcBorders>
            <w:shd w:val="clear" w:color="auto" w:fill="CCFFFF"/>
            <w:noWrap/>
            <w:vAlign w:val="bottom"/>
          </w:tcPr>
          <w:p w14:paraId="6A925774"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934" w:type="dxa"/>
            <w:tcBorders>
              <w:top w:val="single" w:sz="4" w:space="0" w:color="auto"/>
            </w:tcBorders>
            <w:shd w:val="clear" w:color="auto" w:fill="CCFFFF"/>
            <w:noWrap/>
            <w:vAlign w:val="bottom"/>
          </w:tcPr>
          <w:p w14:paraId="0B320032"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0,00</w:t>
            </w:r>
          </w:p>
        </w:tc>
        <w:tc>
          <w:tcPr>
            <w:tcW w:w="1022" w:type="dxa"/>
            <w:tcBorders>
              <w:top w:val="single" w:sz="4" w:space="0" w:color="auto"/>
            </w:tcBorders>
            <w:shd w:val="clear" w:color="auto" w:fill="CCFFFF"/>
            <w:noWrap/>
            <w:vAlign w:val="bottom"/>
          </w:tcPr>
          <w:p w14:paraId="183E25BB" w14:textId="77777777" w:rsidR="00F0367F" w:rsidRPr="002408B1" w:rsidRDefault="00F0367F" w:rsidP="00124D61">
            <w:pPr>
              <w:spacing w:before="20" w:after="20"/>
              <w:jc w:val="right"/>
              <w:rPr>
                <w:rFonts w:cs="Calibri"/>
                <w:b/>
                <w:bCs/>
                <w:sz w:val="14"/>
                <w:szCs w:val="14"/>
                <w:lang w:val="ru-RU"/>
              </w:rPr>
            </w:pPr>
            <w:r w:rsidRPr="002408B1">
              <w:rPr>
                <w:rFonts w:cs="Calibri"/>
                <w:b/>
                <w:bCs/>
                <w:sz w:val="14"/>
                <w:szCs w:val="14"/>
                <w:lang w:val="ru-RU"/>
              </w:rPr>
              <w:t>−1 906 621,84</w:t>
            </w:r>
          </w:p>
        </w:tc>
      </w:tr>
    </w:tbl>
    <w:p w14:paraId="08EFD607" w14:textId="77777777" w:rsidR="00F0367F" w:rsidRPr="002408B1" w:rsidRDefault="00F0367F" w:rsidP="00715FC2">
      <w:pPr>
        <w:spacing w:before="0"/>
        <w:rPr>
          <w:sz w:val="16"/>
          <w:szCs w:val="16"/>
          <w:lang w:val="ru-RU"/>
        </w:rPr>
      </w:pPr>
    </w:p>
    <w:p w14:paraId="73F28390" w14:textId="77777777" w:rsidR="00F0367F" w:rsidRPr="002408B1" w:rsidRDefault="00F0367F" w:rsidP="00715FC2">
      <w:pPr>
        <w:tabs>
          <w:tab w:val="clear" w:pos="794"/>
          <w:tab w:val="clear" w:pos="1191"/>
          <w:tab w:val="clear" w:pos="1588"/>
          <w:tab w:val="clear" w:pos="1985"/>
        </w:tabs>
        <w:overflowPunct/>
        <w:autoSpaceDE/>
        <w:autoSpaceDN/>
        <w:adjustRightInd/>
        <w:spacing w:before="0"/>
        <w:rPr>
          <w:rFonts w:asciiTheme="minorHAnsi" w:hAnsiTheme="minorHAnsi"/>
          <w:bCs/>
          <w:w w:val="105"/>
          <w:sz w:val="16"/>
          <w:szCs w:val="16"/>
          <w:lang w:val="ru-RU"/>
        </w:rPr>
        <w:sectPr w:rsidR="00F0367F" w:rsidRPr="002408B1" w:rsidSect="00636F41">
          <w:footerReference w:type="default" r:id="rId63"/>
          <w:pgSz w:w="16840" w:h="11907" w:orient="landscape" w:code="9"/>
          <w:pgMar w:top="1134" w:right="1134" w:bottom="1134" w:left="1134" w:header="567" w:footer="567" w:gutter="0"/>
          <w:cols w:space="720"/>
        </w:sectPr>
      </w:pPr>
    </w:p>
    <w:p w14:paraId="39AE0DEB" w14:textId="77777777" w:rsidR="00F0367F" w:rsidRPr="002408B1" w:rsidRDefault="00F0367F" w:rsidP="00AA6CC4">
      <w:pPr>
        <w:pStyle w:val="AnnexNo"/>
        <w:spacing w:before="0"/>
        <w:rPr>
          <w:lang w:val="ru-RU"/>
        </w:rPr>
      </w:pPr>
      <w:bookmarkStart w:id="1231" w:name="_Toc482900975"/>
      <w:bookmarkStart w:id="1232" w:name="_Toc452103518"/>
      <w:bookmarkStart w:id="1233" w:name="_Toc452103261"/>
      <w:bookmarkStart w:id="1234" w:name="_Toc419404435"/>
      <w:bookmarkStart w:id="1235" w:name="_Toc419389949"/>
      <w:bookmarkStart w:id="1236" w:name="_Toc387242724"/>
      <w:bookmarkStart w:id="1237" w:name="_Toc357006012"/>
      <w:bookmarkStart w:id="1238" w:name="_Toc520365311"/>
      <w:bookmarkStart w:id="1239" w:name="_Toc520289575"/>
      <w:bookmarkStart w:id="1240" w:name="_Toc41897551"/>
      <w:bookmarkStart w:id="1241" w:name="_Toc73437621"/>
      <w:bookmarkStart w:id="1242" w:name="_Toc10540846"/>
      <w:bookmarkStart w:id="1243" w:name="_Toc41897553"/>
      <w:bookmarkStart w:id="1244" w:name="_Toc41900462"/>
      <w:r w:rsidRPr="002408B1">
        <w:rPr>
          <w:lang w:val="ru-RU"/>
        </w:rPr>
        <w:lastRenderedPageBreak/>
        <w:t xml:space="preserve">ПРИЛОЖЕНИЕ </w:t>
      </w:r>
      <w:bookmarkEnd w:id="1231"/>
      <w:bookmarkEnd w:id="1232"/>
      <w:bookmarkEnd w:id="1233"/>
      <w:bookmarkEnd w:id="1234"/>
      <w:bookmarkEnd w:id="1235"/>
      <w:bookmarkEnd w:id="1236"/>
      <w:bookmarkEnd w:id="1237"/>
      <w:r w:rsidRPr="002408B1">
        <w:rPr>
          <w:lang w:val="ru-RU"/>
        </w:rPr>
        <w:t>С</w:t>
      </w:r>
      <w:bookmarkEnd w:id="1238"/>
      <w:bookmarkEnd w:id="1239"/>
      <w:bookmarkEnd w:id="1240"/>
      <w:bookmarkEnd w:id="1241"/>
    </w:p>
    <w:p w14:paraId="6558CBB5" w14:textId="77777777" w:rsidR="00F0367F" w:rsidRPr="002408B1" w:rsidRDefault="00F0367F" w:rsidP="00F548FE">
      <w:pPr>
        <w:pStyle w:val="Annextitle"/>
        <w:spacing w:after="120"/>
        <w:rPr>
          <w:lang w:val="ru-RU"/>
        </w:rPr>
      </w:pPr>
      <w:bookmarkStart w:id="1245" w:name="_Toc511401734"/>
      <w:bookmarkStart w:id="1246" w:name="_Toc452103937"/>
      <w:bookmarkStart w:id="1247" w:name="_Toc452103519"/>
      <w:bookmarkStart w:id="1248" w:name="_Toc452103262"/>
      <w:bookmarkStart w:id="1249" w:name="_Toc419404422"/>
      <w:bookmarkStart w:id="1250" w:name="_Toc419389950"/>
      <w:bookmarkStart w:id="1251" w:name="_Toc387243067"/>
      <w:bookmarkStart w:id="1252" w:name="_Toc10540845"/>
      <w:bookmarkStart w:id="1253" w:name="_Toc41897552"/>
      <w:bookmarkStart w:id="1254" w:name="_Toc41900461"/>
      <w:bookmarkStart w:id="1255" w:name="_Toc73438042"/>
      <w:bookmarkStart w:id="1256" w:name="_Toc73439231"/>
      <w:r w:rsidRPr="002408B1">
        <w:rPr>
          <w:lang w:val="ru-RU"/>
        </w:rPr>
        <w:t>Положение с задолженностями на 31 декабря 2020 года</w:t>
      </w:r>
      <w:bookmarkEnd w:id="1245"/>
      <w:bookmarkEnd w:id="1246"/>
      <w:bookmarkEnd w:id="1247"/>
      <w:bookmarkEnd w:id="1248"/>
      <w:bookmarkEnd w:id="1249"/>
      <w:bookmarkEnd w:id="1250"/>
      <w:bookmarkEnd w:id="1251"/>
      <w:bookmarkEnd w:id="1252"/>
      <w:bookmarkEnd w:id="1253"/>
      <w:bookmarkEnd w:id="1254"/>
      <w:bookmarkEnd w:id="1255"/>
      <w:bookmarkEnd w:id="1256"/>
    </w:p>
    <w:p w14:paraId="1A8BC8B5" w14:textId="77777777" w:rsidR="00F0367F" w:rsidRPr="002408B1" w:rsidRDefault="00F0367F" w:rsidP="00F548FE">
      <w:pPr>
        <w:pStyle w:val="Tabletitle"/>
        <w:spacing w:before="160" w:after="200"/>
        <w:rPr>
          <w:lang w:val="ru-RU"/>
        </w:rPr>
      </w:pPr>
      <w:r w:rsidRPr="002408B1">
        <w:rPr>
          <w:lang w:val="ru-RU"/>
        </w:rPr>
        <w:t>Причитающиеся суммы, относящиеся к взносам и публикациям</w:t>
      </w:r>
    </w:p>
    <w:tbl>
      <w:tblPr>
        <w:tblW w:w="5013" w:type="pct"/>
        <w:tblLayout w:type="fixed"/>
        <w:tblLook w:val="04A0" w:firstRow="1" w:lastRow="0" w:firstColumn="1" w:lastColumn="0" w:noHBand="0" w:noVBand="1"/>
      </w:tblPr>
      <w:tblGrid>
        <w:gridCol w:w="4252"/>
        <w:gridCol w:w="1245"/>
        <w:gridCol w:w="1413"/>
        <w:gridCol w:w="1317"/>
        <w:gridCol w:w="1427"/>
      </w:tblGrid>
      <w:tr w:rsidR="00F0367F" w:rsidRPr="002408B1" w14:paraId="2ED8F04D" w14:textId="77777777" w:rsidTr="00706802">
        <w:tc>
          <w:tcPr>
            <w:tcW w:w="2202" w:type="pct"/>
            <w:tcBorders>
              <w:top w:val="single" w:sz="4" w:space="0" w:color="auto"/>
              <w:left w:val="single" w:sz="4" w:space="0" w:color="auto"/>
              <w:bottom w:val="single" w:sz="4" w:space="0" w:color="auto"/>
              <w:right w:val="single" w:sz="4" w:space="0" w:color="auto"/>
            </w:tcBorders>
            <w:shd w:val="clear" w:color="auto" w:fill="auto"/>
            <w:noWrap/>
            <w:hideMark/>
          </w:tcPr>
          <w:p w14:paraId="7F9F7515" w14:textId="77777777" w:rsidR="00F0367F" w:rsidRPr="002408B1" w:rsidRDefault="00F0367F" w:rsidP="00F548FE">
            <w:pPr>
              <w:tabs>
                <w:tab w:val="clear" w:pos="794"/>
                <w:tab w:val="clear" w:pos="1191"/>
                <w:tab w:val="clear" w:pos="1588"/>
                <w:tab w:val="clear" w:pos="1985"/>
                <w:tab w:val="left" w:pos="284"/>
                <w:tab w:val="left" w:pos="567"/>
              </w:tabs>
              <w:spacing w:before="80" w:after="80"/>
              <w:rPr>
                <w:rFonts w:cs="Calibri"/>
                <w:b/>
                <w:bCs/>
                <w:sz w:val="18"/>
                <w:szCs w:val="18"/>
                <w:lang w:val="ru-RU" w:eastAsia="en-GB"/>
              </w:rPr>
            </w:pPr>
            <w:r w:rsidRPr="002408B1">
              <w:rPr>
                <w:b/>
                <w:bCs/>
                <w:sz w:val="18"/>
                <w:szCs w:val="18"/>
                <w:lang w:val="ru-RU" w:eastAsia="zh-CN"/>
              </w:rPr>
              <w:t>A</w:t>
            </w:r>
            <w:r w:rsidRPr="002408B1">
              <w:rPr>
                <w:b/>
                <w:bCs/>
                <w:sz w:val="18"/>
                <w:szCs w:val="18"/>
                <w:lang w:val="ru-RU" w:eastAsia="zh-CN"/>
              </w:rPr>
              <w:tab/>
              <w:t>Государства – Члены Союза</w:t>
            </w:r>
          </w:p>
        </w:tc>
        <w:tc>
          <w:tcPr>
            <w:tcW w:w="645" w:type="pct"/>
            <w:tcBorders>
              <w:top w:val="single" w:sz="4" w:space="0" w:color="auto"/>
              <w:left w:val="nil"/>
              <w:bottom w:val="single" w:sz="4" w:space="0" w:color="auto"/>
              <w:right w:val="single" w:sz="4" w:space="0" w:color="auto"/>
            </w:tcBorders>
            <w:shd w:val="clear" w:color="auto" w:fill="auto"/>
            <w:noWrap/>
            <w:hideMark/>
          </w:tcPr>
          <w:p w14:paraId="235BA2B6" w14:textId="77777777" w:rsidR="00F0367F" w:rsidRPr="002408B1" w:rsidRDefault="00F0367F" w:rsidP="00F548FE">
            <w:pPr>
              <w:overflowPunct/>
              <w:autoSpaceDE/>
              <w:autoSpaceDN/>
              <w:adjustRightInd/>
              <w:spacing w:before="80" w:after="80"/>
              <w:jc w:val="center"/>
              <w:textAlignment w:val="auto"/>
              <w:rPr>
                <w:rFonts w:cs="Calibri"/>
                <w:b/>
                <w:bCs/>
                <w:sz w:val="18"/>
                <w:szCs w:val="18"/>
                <w:lang w:val="ru-RU" w:eastAsia="en-GB"/>
              </w:rPr>
            </w:pPr>
            <w:r w:rsidRPr="002408B1">
              <w:rPr>
                <w:b/>
                <w:bCs/>
                <w:sz w:val="18"/>
                <w:szCs w:val="18"/>
                <w:lang w:val="ru-RU" w:eastAsia="zh-CN"/>
              </w:rPr>
              <w:t>Год</w:t>
            </w:r>
          </w:p>
        </w:tc>
        <w:tc>
          <w:tcPr>
            <w:tcW w:w="732" w:type="pct"/>
            <w:tcBorders>
              <w:top w:val="single" w:sz="4" w:space="0" w:color="auto"/>
              <w:left w:val="nil"/>
              <w:bottom w:val="single" w:sz="4" w:space="0" w:color="auto"/>
              <w:right w:val="single" w:sz="4" w:space="0" w:color="auto"/>
            </w:tcBorders>
            <w:shd w:val="clear" w:color="auto" w:fill="auto"/>
            <w:noWrap/>
            <w:hideMark/>
          </w:tcPr>
          <w:p w14:paraId="0D7DF22B" w14:textId="77777777" w:rsidR="00F0367F" w:rsidRPr="002408B1" w:rsidRDefault="00F0367F" w:rsidP="00F548FE">
            <w:pPr>
              <w:overflowPunct/>
              <w:autoSpaceDE/>
              <w:autoSpaceDN/>
              <w:adjustRightInd/>
              <w:spacing w:before="80" w:after="80"/>
              <w:jc w:val="center"/>
              <w:textAlignment w:val="auto"/>
              <w:rPr>
                <w:rFonts w:cs="Calibri"/>
                <w:b/>
                <w:bCs/>
                <w:sz w:val="18"/>
                <w:szCs w:val="18"/>
                <w:lang w:val="ru-RU" w:eastAsia="en-GB"/>
              </w:rPr>
            </w:pPr>
            <w:r w:rsidRPr="002408B1">
              <w:rPr>
                <w:b/>
                <w:bCs/>
                <w:sz w:val="18"/>
                <w:szCs w:val="18"/>
                <w:lang w:val="ru-RU" w:eastAsia="zh-CN"/>
              </w:rPr>
              <w:t>Взнос</w:t>
            </w:r>
          </w:p>
        </w:tc>
        <w:tc>
          <w:tcPr>
            <w:tcW w:w="682" w:type="pct"/>
            <w:tcBorders>
              <w:top w:val="single" w:sz="4" w:space="0" w:color="auto"/>
              <w:left w:val="nil"/>
              <w:bottom w:val="single" w:sz="4" w:space="0" w:color="auto"/>
              <w:right w:val="single" w:sz="4" w:space="0" w:color="auto"/>
            </w:tcBorders>
            <w:shd w:val="clear" w:color="auto" w:fill="auto"/>
            <w:noWrap/>
            <w:hideMark/>
          </w:tcPr>
          <w:p w14:paraId="33C00B20" w14:textId="77777777" w:rsidR="00F0367F" w:rsidRPr="002408B1" w:rsidRDefault="00F0367F" w:rsidP="00F548FE">
            <w:pPr>
              <w:overflowPunct/>
              <w:autoSpaceDE/>
              <w:autoSpaceDN/>
              <w:adjustRightInd/>
              <w:spacing w:before="80" w:after="80"/>
              <w:jc w:val="center"/>
              <w:textAlignment w:val="auto"/>
              <w:rPr>
                <w:rFonts w:cs="Calibri"/>
                <w:b/>
                <w:bCs/>
                <w:sz w:val="18"/>
                <w:szCs w:val="18"/>
                <w:lang w:val="ru-RU" w:eastAsia="en-GB"/>
              </w:rPr>
            </w:pPr>
            <w:r w:rsidRPr="002408B1">
              <w:rPr>
                <w:b/>
                <w:bCs/>
                <w:sz w:val="18"/>
                <w:szCs w:val="18"/>
                <w:lang w:val="ru-RU" w:eastAsia="zh-CN"/>
              </w:rPr>
              <w:t>Публикации</w:t>
            </w:r>
          </w:p>
        </w:tc>
        <w:tc>
          <w:tcPr>
            <w:tcW w:w="739" w:type="pct"/>
            <w:tcBorders>
              <w:top w:val="single" w:sz="4" w:space="0" w:color="auto"/>
              <w:left w:val="nil"/>
              <w:bottom w:val="single" w:sz="4" w:space="0" w:color="auto"/>
              <w:right w:val="single" w:sz="4" w:space="0" w:color="auto"/>
            </w:tcBorders>
            <w:shd w:val="clear" w:color="auto" w:fill="auto"/>
            <w:noWrap/>
            <w:hideMark/>
          </w:tcPr>
          <w:p w14:paraId="6977AA9B" w14:textId="77777777" w:rsidR="00F0367F" w:rsidRPr="002408B1" w:rsidRDefault="00F0367F" w:rsidP="00F548FE">
            <w:pPr>
              <w:overflowPunct/>
              <w:autoSpaceDE/>
              <w:autoSpaceDN/>
              <w:adjustRightInd/>
              <w:spacing w:before="80" w:after="80"/>
              <w:jc w:val="center"/>
              <w:textAlignment w:val="auto"/>
              <w:rPr>
                <w:rFonts w:cs="Calibri"/>
                <w:b/>
                <w:bCs/>
                <w:sz w:val="18"/>
                <w:szCs w:val="18"/>
                <w:lang w:val="ru-RU" w:eastAsia="en-GB"/>
              </w:rPr>
            </w:pPr>
            <w:r w:rsidRPr="002408B1">
              <w:rPr>
                <w:b/>
                <w:bCs/>
                <w:sz w:val="18"/>
                <w:szCs w:val="18"/>
                <w:lang w:val="ru-RU" w:eastAsia="zh-CN"/>
              </w:rPr>
              <w:t>Всего</w:t>
            </w:r>
          </w:p>
        </w:tc>
      </w:tr>
      <w:tr w:rsidR="00F0367F" w:rsidRPr="002408B1" w14:paraId="4206C7DD"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53877457"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sz w:val="18"/>
                <w:szCs w:val="18"/>
                <w:lang w:val="ru-RU"/>
              </w:rPr>
              <w:t>Антигуа и Барбуда</w:t>
            </w:r>
          </w:p>
        </w:tc>
        <w:tc>
          <w:tcPr>
            <w:tcW w:w="645" w:type="pct"/>
            <w:tcBorders>
              <w:top w:val="nil"/>
              <w:left w:val="nil"/>
              <w:bottom w:val="nil"/>
              <w:right w:val="single" w:sz="4" w:space="0" w:color="auto"/>
            </w:tcBorders>
            <w:shd w:val="clear" w:color="auto" w:fill="auto"/>
            <w:noWrap/>
            <w:vAlign w:val="bottom"/>
            <w:hideMark/>
          </w:tcPr>
          <w:p w14:paraId="0E871A8E"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1987−2019</w:t>
            </w:r>
          </w:p>
        </w:tc>
        <w:tc>
          <w:tcPr>
            <w:tcW w:w="732" w:type="pct"/>
            <w:tcBorders>
              <w:top w:val="nil"/>
              <w:left w:val="nil"/>
              <w:bottom w:val="nil"/>
              <w:right w:val="single" w:sz="4" w:space="0" w:color="auto"/>
            </w:tcBorders>
            <w:shd w:val="clear" w:color="auto" w:fill="auto"/>
            <w:noWrap/>
            <w:vAlign w:val="bottom"/>
          </w:tcPr>
          <w:p w14:paraId="7012711B"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2 181 931,95</w:t>
            </w:r>
          </w:p>
        </w:tc>
        <w:tc>
          <w:tcPr>
            <w:tcW w:w="682" w:type="pct"/>
            <w:tcBorders>
              <w:top w:val="nil"/>
              <w:left w:val="nil"/>
              <w:bottom w:val="nil"/>
              <w:right w:val="single" w:sz="4" w:space="0" w:color="auto"/>
            </w:tcBorders>
            <w:shd w:val="clear" w:color="auto" w:fill="auto"/>
            <w:noWrap/>
            <w:vAlign w:val="bottom"/>
            <w:hideMark/>
          </w:tcPr>
          <w:p w14:paraId="0E8A0981"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43 574,90</w:t>
            </w:r>
          </w:p>
        </w:tc>
        <w:tc>
          <w:tcPr>
            <w:tcW w:w="739" w:type="pct"/>
            <w:tcBorders>
              <w:top w:val="nil"/>
              <w:left w:val="nil"/>
              <w:bottom w:val="nil"/>
              <w:right w:val="single" w:sz="4" w:space="0" w:color="auto"/>
            </w:tcBorders>
            <w:shd w:val="clear" w:color="auto" w:fill="auto"/>
            <w:noWrap/>
            <w:vAlign w:val="bottom"/>
          </w:tcPr>
          <w:p w14:paraId="609B5488"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2 225 506,85</w:t>
            </w:r>
          </w:p>
        </w:tc>
      </w:tr>
      <w:tr w:rsidR="00F0367F" w:rsidRPr="002408B1" w14:paraId="73F1F6E6"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192E36B0"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Бразилия</w:t>
            </w:r>
          </w:p>
        </w:tc>
        <w:tc>
          <w:tcPr>
            <w:tcW w:w="645" w:type="pct"/>
            <w:tcBorders>
              <w:top w:val="nil"/>
              <w:left w:val="nil"/>
              <w:bottom w:val="nil"/>
              <w:right w:val="single" w:sz="4" w:space="0" w:color="auto"/>
            </w:tcBorders>
            <w:shd w:val="clear" w:color="auto" w:fill="auto"/>
            <w:noWrap/>
            <w:vAlign w:val="bottom"/>
            <w:hideMark/>
          </w:tcPr>
          <w:p w14:paraId="1CF4C9C4"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2018−2019</w:t>
            </w:r>
          </w:p>
        </w:tc>
        <w:tc>
          <w:tcPr>
            <w:tcW w:w="732" w:type="pct"/>
            <w:tcBorders>
              <w:top w:val="nil"/>
              <w:left w:val="nil"/>
              <w:bottom w:val="nil"/>
              <w:right w:val="single" w:sz="4" w:space="0" w:color="auto"/>
            </w:tcBorders>
            <w:shd w:val="clear" w:color="auto" w:fill="auto"/>
            <w:noWrap/>
            <w:vAlign w:val="bottom"/>
          </w:tcPr>
          <w:p w14:paraId="75ED3725"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60 980,80</w:t>
            </w:r>
          </w:p>
        </w:tc>
        <w:tc>
          <w:tcPr>
            <w:tcW w:w="682" w:type="pct"/>
            <w:tcBorders>
              <w:top w:val="nil"/>
              <w:left w:val="nil"/>
              <w:bottom w:val="nil"/>
              <w:right w:val="single" w:sz="4" w:space="0" w:color="auto"/>
            </w:tcBorders>
            <w:shd w:val="clear" w:color="auto" w:fill="auto"/>
            <w:noWrap/>
            <w:vAlign w:val="bottom"/>
            <w:hideMark/>
          </w:tcPr>
          <w:p w14:paraId="28698991"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73CF54B7"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60 980,80</w:t>
            </w:r>
          </w:p>
        </w:tc>
      </w:tr>
      <w:tr w:rsidR="00F0367F" w:rsidRPr="002408B1" w14:paraId="10146357"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2499D0AA"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Камерун</w:t>
            </w:r>
          </w:p>
        </w:tc>
        <w:tc>
          <w:tcPr>
            <w:tcW w:w="645" w:type="pct"/>
            <w:tcBorders>
              <w:top w:val="nil"/>
              <w:left w:val="nil"/>
              <w:bottom w:val="nil"/>
              <w:right w:val="single" w:sz="4" w:space="0" w:color="auto"/>
            </w:tcBorders>
            <w:shd w:val="clear" w:color="auto" w:fill="auto"/>
            <w:noWrap/>
            <w:vAlign w:val="bottom"/>
            <w:hideMark/>
          </w:tcPr>
          <w:p w14:paraId="3BE6CE05"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2014−2019</w:t>
            </w:r>
          </w:p>
        </w:tc>
        <w:tc>
          <w:tcPr>
            <w:tcW w:w="732" w:type="pct"/>
            <w:tcBorders>
              <w:top w:val="nil"/>
              <w:left w:val="nil"/>
              <w:bottom w:val="nil"/>
              <w:right w:val="single" w:sz="4" w:space="0" w:color="auto"/>
            </w:tcBorders>
            <w:shd w:val="clear" w:color="auto" w:fill="auto"/>
            <w:noWrap/>
            <w:vAlign w:val="bottom"/>
          </w:tcPr>
          <w:p w14:paraId="207A5B81"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703 561,22</w:t>
            </w:r>
          </w:p>
        </w:tc>
        <w:tc>
          <w:tcPr>
            <w:tcW w:w="682" w:type="pct"/>
            <w:tcBorders>
              <w:top w:val="nil"/>
              <w:left w:val="nil"/>
              <w:bottom w:val="nil"/>
              <w:right w:val="single" w:sz="4" w:space="0" w:color="auto"/>
            </w:tcBorders>
            <w:shd w:val="clear" w:color="auto" w:fill="auto"/>
            <w:noWrap/>
            <w:vAlign w:val="bottom"/>
            <w:hideMark/>
          </w:tcPr>
          <w:p w14:paraId="1115147F"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70BFFB30"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703 561,22</w:t>
            </w:r>
          </w:p>
        </w:tc>
      </w:tr>
      <w:tr w:rsidR="00F0367F" w:rsidRPr="002408B1" w14:paraId="4F73A122"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7933C0AA"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Чад</w:t>
            </w:r>
          </w:p>
        </w:tc>
        <w:tc>
          <w:tcPr>
            <w:tcW w:w="645" w:type="pct"/>
            <w:tcBorders>
              <w:top w:val="nil"/>
              <w:left w:val="nil"/>
              <w:bottom w:val="nil"/>
              <w:right w:val="single" w:sz="4" w:space="0" w:color="auto"/>
            </w:tcBorders>
            <w:shd w:val="clear" w:color="auto" w:fill="auto"/>
            <w:noWrap/>
            <w:vAlign w:val="bottom"/>
            <w:hideMark/>
          </w:tcPr>
          <w:p w14:paraId="51734593"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2017−2019</w:t>
            </w:r>
          </w:p>
        </w:tc>
        <w:tc>
          <w:tcPr>
            <w:tcW w:w="732" w:type="pct"/>
            <w:tcBorders>
              <w:top w:val="nil"/>
              <w:left w:val="nil"/>
              <w:bottom w:val="nil"/>
              <w:right w:val="single" w:sz="4" w:space="0" w:color="auto"/>
            </w:tcBorders>
            <w:shd w:val="clear" w:color="auto" w:fill="auto"/>
            <w:noWrap/>
            <w:vAlign w:val="bottom"/>
          </w:tcPr>
          <w:p w14:paraId="4E40F025"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46 447,50</w:t>
            </w:r>
          </w:p>
        </w:tc>
        <w:tc>
          <w:tcPr>
            <w:tcW w:w="682" w:type="pct"/>
            <w:tcBorders>
              <w:top w:val="nil"/>
              <w:left w:val="nil"/>
              <w:bottom w:val="nil"/>
              <w:right w:val="single" w:sz="4" w:space="0" w:color="auto"/>
            </w:tcBorders>
            <w:shd w:val="clear" w:color="auto" w:fill="auto"/>
            <w:noWrap/>
            <w:vAlign w:val="bottom"/>
            <w:hideMark/>
          </w:tcPr>
          <w:p w14:paraId="2C4989D1"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1C38F09E"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46 447,50</w:t>
            </w:r>
          </w:p>
        </w:tc>
      </w:tr>
      <w:tr w:rsidR="00F0367F" w:rsidRPr="002408B1" w14:paraId="5B0F7987" w14:textId="77777777" w:rsidTr="00706802">
        <w:tc>
          <w:tcPr>
            <w:tcW w:w="2202" w:type="pct"/>
            <w:tcBorders>
              <w:top w:val="nil"/>
              <w:left w:val="single" w:sz="4" w:space="0" w:color="auto"/>
              <w:bottom w:val="nil"/>
              <w:right w:val="single" w:sz="4" w:space="0" w:color="auto"/>
            </w:tcBorders>
            <w:shd w:val="clear" w:color="auto" w:fill="auto"/>
            <w:vAlign w:val="bottom"/>
          </w:tcPr>
          <w:p w14:paraId="21F976FC"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Коморские Острова</w:t>
            </w:r>
          </w:p>
        </w:tc>
        <w:tc>
          <w:tcPr>
            <w:tcW w:w="645" w:type="pct"/>
            <w:tcBorders>
              <w:top w:val="nil"/>
              <w:left w:val="nil"/>
              <w:bottom w:val="nil"/>
              <w:right w:val="single" w:sz="4" w:space="0" w:color="auto"/>
            </w:tcBorders>
            <w:shd w:val="clear" w:color="auto" w:fill="auto"/>
            <w:noWrap/>
            <w:vAlign w:val="bottom"/>
          </w:tcPr>
          <w:p w14:paraId="7A566F05"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2019</w:t>
            </w:r>
          </w:p>
        </w:tc>
        <w:tc>
          <w:tcPr>
            <w:tcW w:w="732" w:type="pct"/>
            <w:tcBorders>
              <w:top w:val="nil"/>
              <w:left w:val="nil"/>
              <w:bottom w:val="nil"/>
              <w:right w:val="single" w:sz="4" w:space="0" w:color="auto"/>
            </w:tcBorders>
            <w:shd w:val="clear" w:color="auto" w:fill="auto"/>
            <w:noWrap/>
            <w:vAlign w:val="bottom"/>
          </w:tcPr>
          <w:p w14:paraId="60EE0BF9"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21 857,50</w:t>
            </w:r>
          </w:p>
        </w:tc>
        <w:tc>
          <w:tcPr>
            <w:tcW w:w="682" w:type="pct"/>
            <w:tcBorders>
              <w:top w:val="nil"/>
              <w:left w:val="nil"/>
              <w:bottom w:val="nil"/>
              <w:right w:val="single" w:sz="4" w:space="0" w:color="auto"/>
            </w:tcBorders>
            <w:shd w:val="clear" w:color="auto" w:fill="auto"/>
            <w:noWrap/>
            <w:vAlign w:val="bottom"/>
          </w:tcPr>
          <w:p w14:paraId="274E44B9"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00AF2AF4"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21 857,50</w:t>
            </w:r>
          </w:p>
        </w:tc>
      </w:tr>
      <w:tr w:rsidR="00F0367F" w:rsidRPr="002408B1" w14:paraId="7A00BF16"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7BB6144B"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Куба</w:t>
            </w:r>
          </w:p>
        </w:tc>
        <w:tc>
          <w:tcPr>
            <w:tcW w:w="645" w:type="pct"/>
            <w:tcBorders>
              <w:top w:val="nil"/>
              <w:left w:val="nil"/>
              <w:bottom w:val="nil"/>
              <w:right w:val="single" w:sz="4" w:space="0" w:color="auto"/>
            </w:tcBorders>
            <w:shd w:val="clear" w:color="auto" w:fill="auto"/>
            <w:noWrap/>
            <w:vAlign w:val="bottom"/>
            <w:hideMark/>
          </w:tcPr>
          <w:p w14:paraId="13358E44"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2016−2019</w:t>
            </w:r>
          </w:p>
        </w:tc>
        <w:tc>
          <w:tcPr>
            <w:tcW w:w="732" w:type="pct"/>
            <w:tcBorders>
              <w:top w:val="nil"/>
              <w:left w:val="nil"/>
              <w:bottom w:val="nil"/>
              <w:right w:val="single" w:sz="4" w:space="0" w:color="auto"/>
            </w:tcBorders>
            <w:shd w:val="clear" w:color="auto" w:fill="auto"/>
            <w:noWrap/>
            <w:vAlign w:val="bottom"/>
          </w:tcPr>
          <w:p w14:paraId="089F747D"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95 134,59</w:t>
            </w:r>
          </w:p>
        </w:tc>
        <w:tc>
          <w:tcPr>
            <w:tcW w:w="682" w:type="pct"/>
            <w:tcBorders>
              <w:top w:val="nil"/>
              <w:left w:val="nil"/>
              <w:bottom w:val="nil"/>
              <w:right w:val="single" w:sz="4" w:space="0" w:color="auto"/>
            </w:tcBorders>
            <w:shd w:val="clear" w:color="auto" w:fill="auto"/>
            <w:noWrap/>
            <w:vAlign w:val="bottom"/>
            <w:hideMark/>
          </w:tcPr>
          <w:p w14:paraId="68449236"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29AA014D"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95 134,59</w:t>
            </w:r>
          </w:p>
        </w:tc>
      </w:tr>
      <w:tr w:rsidR="00F0367F" w:rsidRPr="002408B1" w14:paraId="16627061"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09AFA036"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Демократическая Республика Конго</w:t>
            </w:r>
          </w:p>
        </w:tc>
        <w:tc>
          <w:tcPr>
            <w:tcW w:w="645" w:type="pct"/>
            <w:tcBorders>
              <w:top w:val="nil"/>
              <w:left w:val="nil"/>
              <w:bottom w:val="nil"/>
              <w:right w:val="single" w:sz="4" w:space="0" w:color="auto"/>
            </w:tcBorders>
            <w:shd w:val="clear" w:color="auto" w:fill="auto"/>
            <w:noWrap/>
            <w:vAlign w:val="bottom"/>
            <w:hideMark/>
          </w:tcPr>
          <w:p w14:paraId="31A1FCC7"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2017−2019</w:t>
            </w:r>
          </w:p>
        </w:tc>
        <w:tc>
          <w:tcPr>
            <w:tcW w:w="732" w:type="pct"/>
            <w:tcBorders>
              <w:top w:val="nil"/>
              <w:left w:val="nil"/>
              <w:bottom w:val="nil"/>
              <w:right w:val="single" w:sz="4" w:space="0" w:color="auto"/>
            </w:tcBorders>
            <w:shd w:val="clear" w:color="auto" w:fill="auto"/>
            <w:noWrap/>
            <w:vAlign w:val="bottom"/>
          </w:tcPr>
          <w:p w14:paraId="2E6B2ADF"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47 036,55</w:t>
            </w:r>
          </w:p>
        </w:tc>
        <w:tc>
          <w:tcPr>
            <w:tcW w:w="682" w:type="pct"/>
            <w:tcBorders>
              <w:top w:val="nil"/>
              <w:left w:val="nil"/>
              <w:bottom w:val="nil"/>
              <w:right w:val="single" w:sz="4" w:space="0" w:color="auto"/>
            </w:tcBorders>
            <w:shd w:val="clear" w:color="auto" w:fill="auto"/>
            <w:noWrap/>
            <w:vAlign w:val="bottom"/>
            <w:hideMark/>
          </w:tcPr>
          <w:p w14:paraId="605878EA"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3D2382EC"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47 036,55</w:t>
            </w:r>
          </w:p>
        </w:tc>
      </w:tr>
      <w:tr w:rsidR="00F0367F" w:rsidRPr="002408B1" w14:paraId="4BCD6D00"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597DE824"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Доминика</w:t>
            </w:r>
          </w:p>
        </w:tc>
        <w:tc>
          <w:tcPr>
            <w:tcW w:w="645" w:type="pct"/>
            <w:tcBorders>
              <w:top w:val="nil"/>
              <w:left w:val="nil"/>
              <w:bottom w:val="nil"/>
              <w:right w:val="single" w:sz="4" w:space="0" w:color="auto"/>
            </w:tcBorders>
            <w:shd w:val="clear" w:color="auto" w:fill="auto"/>
            <w:noWrap/>
            <w:vAlign w:val="bottom"/>
            <w:hideMark/>
          </w:tcPr>
          <w:p w14:paraId="4E3FA20A"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2001−2019</w:t>
            </w:r>
          </w:p>
        </w:tc>
        <w:tc>
          <w:tcPr>
            <w:tcW w:w="732" w:type="pct"/>
            <w:tcBorders>
              <w:top w:val="nil"/>
              <w:left w:val="nil"/>
              <w:bottom w:val="nil"/>
              <w:right w:val="single" w:sz="4" w:space="0" w:color="auto"/>
            </w:tcBorders>
            <w:shd w:val="clear" w:color="auto" w:fill="auto"/>
            <w:noWrap/>
            <w:vAlign w:val="bottom"/>
          </w:tcPr>
          <w:p w14:paraId="7A384839"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556 981,70</w:t>
            </w:r>
          </w:p>
        </w:tc>
        <w:tc>
          <w:tcPr>
            <w:tcW w:w="682" w:type="pct"/>
            <w:tcBorders>
              <w:top w:val="nil"/>
              <w:left w:val="nil"/>
              <w:bottom w:val="nil"/>
              <w:right w:val="single" w:sz="4" w:space="0" w:color="auto"/>
            </w:tcBorders>
            <w:shd w:val="clear" w:color="auto" w:fill="auto"/>
            <w:noWrap/>
            <w:vAlign w:val="bottom"/>
            <w:hideMark/>
          </w:tcPr>
          <w:p w14:paraId="5C37B6CE"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606CDFAA"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556 981,70</w:t>
            </w:r>
          </w:p>
        </w:tc>
      </w:tr>
      <w:tr w:rsidR="00F0367F" w:rsidRPr="002408B1" w14:paraId="13F63B5F"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22DB7696"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Экваториальная Гвинея</w:t>
            </w:r>
          </w:p>
        </w:tc>
        <w:tc>
          <w:tcPr>
            <w:tcW w:w="645" w:type="pct"/>
            <w:tcBorders>
              <w:top w:val="nil"/>
              <w:left w:val="nil"/>
              <w:bottom w:val="nil"/>
              <w:right w:val="single" w:sz="4" w:space="0" w:color="auto"/>
            </w:tcBorders>
            <w:shd w:val="clear" w:color="auto" w:fill="auto"/>
            <w:noWrap/>
            <w:vAlign w:val="bottom"/>
            <w:hideMark/>
          </w:tcPr>
          <w:p w14:paraId="58612D4F"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2018−2019</w:t>
            </w:r>
          </w:p>
        </w:tc>
        <w:tc>
          <w:tcPr>
            <w:tcW w:w="732" w:type="pct"/>
            <w:tcBorders>
              <w:top w:val="nil"/>
              <w:left w:val="nil"/>
              <w:bottom w:val="nil"/>
              <w:right w:val="single" w:sz="4" w:space="0" w:color="auto"/>
            </w:tcBorders>
            <w:shd w:val="clear" w:color="auto" w:fill="auto"/>
            <w:noWrap/>
            <w:vAlign w:val="bottom"/>
          </w:tcPr>
          <w:p w14:paraId="23142138"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90 053,10</w:t>
            </w:r>
          </w:p>
        </w:tc>
        <w:tc>
          <w:tcPr>
            <w:tcW w:w="682" w:type="pct"/>
            <w:tcBorders>
              <w:top w:val="nil"/>
              <w:left w:val="nil"/>
              <w:bottom w:val="nil"/>
              <w:right w:val="single" w:sz="4" w:space="0" w:color="auto"/>
            </w:tcBorders>
            <w:shd w:val="clear" w:color="auto" w:fill="auto"/>
            <w:noWrap/>
            <w:vAlign w:val="bottom"/>
            <w:hideMark/>
          </w:tcPr>
          <w:p w14:paraId="564B1BF0"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1A7BA1AD"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90 053,10</w:t>
            </w:r>
          </w:p>
        </w:tc>
      </w:tr>
      <w:tr w:rsidR="00F0367F" w:rsidRPr="002408B1" w14:paraId="3095BD2E"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685076F6"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Эритрея</w:t>
            </w:r>
          </w:p>
        </w:tc>
        <w:tc>
          <w:tcPr>
            <w:tcW w:w="645" w:type="pct"/>
            <w:tcBorders>
              <w:top w:val="nil"/>
              <w:left w:val="nil"/>
              <w:bottom w:val="nil"/>
              <w:right w:val="single" w:sz="4" w:space="0" w:color="auto"/>
            </w:tcBorders>
            <w:shd w:val="clear" w:color="auto" w:fill="auto"/>
            <w:noWrap/>
            <w:vAlign w:val="bottom"/>
            <w:hideMark/>
          </w:tcPr>
          <w:p w14:paraId="71F0B832"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2017−2019</w:t>
            </w:r>
          </w:p>
        </w:tc>
        <w:tc>
          <w:tcPr>
            <w:tcW w:w="732" w:type="pct"/>
            <w:tcBorders>
              <w:top w:val="nil"/>
              <w:left w:val="nil"/>
              <w:bottom w:val="nil"/>
              <w:right w:val="single" w:sz="4" w:space="0" w:color="auto"/>
            </w:tcBorders>
            <w:shd w:val="clear" w:color="auto" w:fill="auto"/>
            <w:noWrap/>
            <w:vAlign w:val="bottom"/>
          </w:tcPr>
          <w:p w14:paraId="3AD74788"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45 708,80</w:t>
            </w:r>
          </w:p>
        </w:tc>
        <w:tc>
          <w:tcPr>
            <w:tcW w:w="682" w:type="pct"/>
            <w:tcBorders>
              <w:top w:val="nil"/>
              <w:left w:val="nil"/>
              <w:bottom w:val="nil"/>
              <w:right w:val="single" w:sz="4" w:space="0" w:color="auto"/>
            </w:tcBorders>
            <w:shd w:val="clear" w:color="auto" w:fill="auto"/>
            <w:noWrap/>
            <w:vAlign w:val="bottom"/>
            <w:hideMark/>
          </w:tcPr>
          <w:p w14:paraId="6FDFFF80"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7F59BC32"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45 708,80</w:t>
            </w:r>
          </w:p>
        </w:tc>
      </w:tr>
      <w:tr w:rsidR="00F0367F" w:rsidRPr="002408B1" w14:paraId="5A70F38D"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7B8760A7"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Эфиопия</w:t>
            </w:r>
          </w:p>
        </w:tc>
        <w:tc>
          <w:tcPr>
            <w:tcW w:w="645" w:type="pct"/>
            <w:tcBorders>
              <w:top w:val="nil"/>
              <w:left w:val="nil"/>
              <w:bottom w:val="nil"/>
              <w:right w:val="single" w:sz="4" w:space="0" w:color="auto"/>
            </w:tcBorders>
            <w:shd w:val="clear" w:color="auto" w:fill="auto"/>
            <w:noWrap/>
            <w:vAlign w:val="bottom"/>
            <w:hideMark/>
          </w:tcPr>
          <w:p w14:paraId="1393E9CC"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2017−2019</w:t>
            </w:r>
          </w:p>
        </w:tc>
        <w:tc>
          <w:tcPr>
            <w:tcW w:w="732" w:type="pct"/>
            <w:tcBorders>
              <w:top w:val="nil"/>
              <w:left w:val="nil"/>
              <w:bottom w:val="nil"/>
              <w:right w:val="single" w:sz="4" w:space="0" w:color="auto"/>
            </w:tcBorders>
            <w:shd w:val="clear" w:color="auto" w:fill="auto"/>
            <w:noWrap/>
            <w:vAlign w:val="bottom"/>
          </w:tcPr>
          <w:p w14:paraId="2C7CE5CB"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45 599,50</w:t>
            </w:r>
          </w:p>
        </w:tc>
        <w:tc>
          <w:tcPr>
            <w:tcW w:w="682" w:type="pct"/>
            <w:tcBorders>
              <w:top w:val="nil"/>
              <w:left w:val="nil"/>
              <w:bottom w:val="nil"/>
              <w:right w:val="single" w:sz="4" w:space="0" w:color="auto"/>
            </w:tcBorders>
            <w:shd w:val="clear" w:color="auto" w:fill="auto"/>
            <w:noWrap/>
            <w:vAlign w:val="bottom"/>
            <w:hideMark/>
          </w:tcPr>
          <w:p w14:paraId="4E885671"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5F6901A5"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45 599,50</w:t>
            </w:r>
          </w:p>
        </w:tc>
      </w:tr>
      <w:tr w:rsidR="00F0367F" w:rsidRPr="002408B1" w14:paraId="0664D17F" w14:textId="77777777" w:rsidTr="00706802">
        <w:tc>
          <w:tcPr>
            <w:tcW w:w="2202" w:type="pct"/>
            <w:tcBorders>
              <w:top w:val="nil"/>
              <w:left w:val="single" w:sz="4" w:space="0" w:color="auto"/>
              <w:bottom w:val="nil"/>
              <w:right w:val="single" w:sz="4" w:space="0" w:color="auto"/>
            </w:tcBorders>
            <w:shd w:val="clear" w:color="auto" w:fill="auto"/>
            <w:vAlign w:val="bottom"/>
          </w:tcPr>
          <w:p w14:paraId="3A3C558B"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Гамбия</w:t>
            </w:r>
          </w:p>
        </w:tc>
        <w:tc>
          <w:tcPr>
            <w:tcW w:w="645" w:type="pct"/>
            <w:tcBorders>
              <w:top w:val="nil"/>
              <w:left w:val="nil"/>
              <w:bottom w:val="nil"/>
              <w:right w:val="single" w:sz="4" w:space="0" w:color="auto"/>
            </w:tcBorders>
            <w:shd w:val="clear" w:color="auto" w:fill="auto"/>
            <w:noWrap/>
            <w:vAlign w:val="bottom"/>
          </w:tcPr>
          <w:p w14:paraId="37AA8FDC"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2019</w:t>
            </w:r>
          </w:p>
        </w:tc>
        <w:tc>
          <w:tcPr>
            <w:tcW w:w="732" w:type="pct"/>
            <w:tcBorders>
              <w:top w:val="nil"/>
              <w:left w:val="nil"/>
              <w:bottom w:val="nil"/>
              <w:right w:val="single" w:sz="4" w:space="0" w:color="auto"/>
            </w:tcBorders>
            <w:shd w:val="clear" w:color="auto" w:fill="auto"/>
            <w:noWrap/>
            <w:vAlign w:val="bottom"/>
          </w:tcPr>
          <w:p w14:paraId="255DC703"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43 715,10</w:t>
            </w:r>
          </w:p>
        </w:tc>
        <w:tc>
          <w:tcPr>
            <w:tcW w:w="682" w:type="pct"/>
            <w:tcBorders>
              <w:top w:val="nil"/>
              <w:left w:val="nil"/>
              <w:bottom w:val="nil"/>
              <w:right w:val="single" w:sz="4" w:space="0" w:color="auto"/>
            </w:tcBorders>
            <w:shd w:val="clear" w:color="auto" w:fill="auto"/>
            <w:noWrap/>
            <w:vAlign w:val="bottom"/>
          </w:tcPr>
          <w:p w14:paraId="19A87AA2"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6F7569B2"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43 715,10</w:t>
            </w:r>
          </w:p>
        </w:tc>
      </w:tr>
      <w:tr w:rsidR="00F0367F" w:rsidRPr="002408B1" w14:paraId="4FEAABF7"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64C5A41D"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Гвинея</w:t>
            </w:r>
          </w:p>
        </w:tc>
        <w:tc>
          <w:tcPr>
            <w:tcW w:w="645" w:type="pct"/>
            <w:tcBorders>
              <w:top w:val="nil"/>
              <w:left w:val="nil"/>
              <w:bottom w:val="nil"/>
              <w:right w:val="single" w:sz="4" w:space="0" w:color="auto"/>
            </w:tcBorders>
            <w:shd w:val="clear" w:color="auto" w:fill="auto"/>
            <w:noWrap/>
            <w:vAlign w:val="bottom"/>
            <w:hideMark/>
          </w:tcPr>
          <w:p w14:paraId="0D35E878"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2014−2019</w:t>
            </w:r>
          </w:p>
        </w:tc>
        <w:tc>
          <w:tcPr>
            <w:tcW w:w="732" w:type="pct"/>
            <w:tcBorders>
              <w:top w:val="nil"/>
              <w:left w:val="nil"/>
              <w:bottom w:val="nil"/>
              <w:right w:val="single" w:sz="4" w:space="0" w:color="auto"/>
            </w:tcBorders>
            <w:shd w:val="clear" w:color="auto" w:fill="auto"/>
            <w:noWrap/>
            <w:vAlign w:val="bottom"/>
          </w:tcPr>
          <w:p w14:paraId="682407B4"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271 298,22</w:t>
            </w:r>
          </w:p>
        </w:tc>
        <w:tc>
          <w:tcPr>
            <w:tcW w:w="682" w:type="pct"/>
            <w:tcBorders>
              <w:top w:val="nil"/>
              <w:left w:val="nil"/>
              <w:bottom w:val="nil"/>
              <w:right w:val="single" w:sz="4" w:space="0" w:color="auto"/>
            </w:tcBorders>
            <w:shd w:val="clear" w:color="auto" w:fill="auto"/>
            <w:noWrap/>
            <w:vAlign w:val="bottom"/>
            <w:hideMark/>
          </w:tcPr>
          <w:p w14:paraId="49486280"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90,20</w:t>
            </w:r>
          </w:p>
        </w:tc>
        <w:tc>
          <w:tcPr>
            <w:tcW w:w="739" w:type="pct"/>
            <w:tcBorders>
              <w:top w:val="nil"/>
              <w:left w:val="nil"/>
              <w:bottom w:val="nil"/>
              <w:right w:val="single" w:sz="4" w:space="0" w:color="auto"/>
            </w:tcBorders>
            <w:shd w:val="clear" w:color="auto" w:fill="auto"/>
            <w:noWrap/>
            <w:vAlign w:val="bottom"/>
          </w:tcPr>
          <w:p w14:paraId="78F7A7BB"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271 388,42</w:t>
            </w:r>
          </w:p>
        </w:tc>
      </w:tr>
      <w:tr w:rsidR="00F0367F" w:rsidRPr="002408B1" w14:paraId="6DED8A1D" w14:textId="77777777" w:rsidTr="00706802">
        <w:tc>
          <w:tcPr>
            <w:tcW w:w="2202" w:type="pct"/>
            <w:tcBorders>
              <w:top w:val="nil"/>
              <w:left w:val="single" w:sz="4" w:space="0" w:color="auto"/>
              <w:bottom w:val="nil"/>
              <w:right w:val="single" w:sz="4" w:space="0" w:color="auto"/>
            </w:tcBorders>
            <w:shd w:val="clear" w:color="auto" w:fill="auto"/>
            <w:vAlign w:val="bottom"/>
          </w:tcPr>
          <w:p w14:paraId="78D40675"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Гондурас</w:t>
            </w:r>
          </w:p>
        </w:tc>
        <w:tc>
          <w:tcPr>
            <w:tcW w:w="645" w:type="pct"/>
            <w:tcBorders>
              <w:top w:val="nil"/>
              <w:left w:val="nil"/>
              <w:bottom w:val="nil"/>
              <w:right w:val="single" w:sz="4" w:space="0" w:color="auto"/>
            </w:tcBorders>
            <w:shd w:val="clear" w:color="auto" w:fill="auto"/>
            <w:noWrap/>
            <w:vAlign w:val="bottom"/>
          </w:tcPr>
          <w:p w14:paraId="7908ADA3"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2019</w:t>
            </w:r>
          </w:p>
        </w:tc>
        <w:tc>
          <w:tcPr>
            <w:tcW w:w="732" w:type="pct"/>
            <w:tcBorders>
              <w:top w:val="nil"/>
              <w:left w:val="nil"/>
              <w:bottom w:val="nil"/>
              <w:right w:val="single" w:sz="4" w:space="0" w:color="auto"/>
            </w:tcBorders>
            <w:shd w:val="clear" w:color="auto" w:fill="auto"/>
            <w:noWrap/>
            <w:vAlign w:val="bottom"/>
          </w:tcPr>
          <w:p w14:paraId="5CFA3F39"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52 615,45</w:t>
            </w:r>
          </w:p>
        </w:tc>
        <w:tc>
          <w:tcPr>
            <w:tcW w:w="682" w:type="pct"/>
            <w:tcBorders>
              <w:top w:val="nil"/>
              <w:left w:val="nil"/>
              <w:bottom w:val="nil"/>
              <w:right w:val="single" w:sz="4" w:space="0" w:color="auto"/>
            </w:tcBorders>
            <w:shd w:val="clear" w:color="auto" w:fill="auto"/>
            <w:noWrap/>
            <w:vAlign w:val="bottom"/>
          </w:tcPr>
          <w:p w14:paraId="07585509"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62C30040"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52 615,45</w:t>
            </w:r>
          </w:p>
        </w:tc>
      </w:tr>
      <w:tr w:rsidR="00F0367F" w:rsidRPr="002408B1" w14:paraId="7DEB7714"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4CD865D5"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Иран</w:t>
            </w:r>
          </w:p>
        </w:tc>
        <w:tc>
          <w:tcPr>
            <w:tcW w:w="645" w:type="pct"/>
            <w:tcBorders>
              <w:top w:val="nil"/>
              <w:left w:val="nil"/>
              <w:bottom w:val="nil"/>
              <w:right w:val="single" w:sz="4" w:space="0" w:color="auto"/>
            </w:tcBorders>
            <w:shd w:val="clear" w:color="auto" w:fill="auto"/>
            <w:noWrap/>
            <w:vAlign w:val="bottom"/>
            <w:hideMark/>
          </w:tcPr>
          <w:p w14:paraId="24C77A6A"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2016−2019</w:t>
            </w:r>
          </w:p>
        </w:tc>
        <w:tc>
          <w:tcPr>
            <w:tcW w:w="732" w:type="pct"/>
            <w:tcBorders>
              <w:top w:val="nil"/>
              <w:left w:val="nil"/>
              <w:bottom w:val="nil"/>
              <w:right w:val="single" w:sz="4" w:space="0" w:color="auto"/>
            </w:tcBorders>
            <w:shd w:val="clear" w:color="auto" w:fill="auto"/>
            <w:noWrap/>
            <w:vAlign w:val="bottom"/>
          </w:tcPr>
          <w:p w14:paraId="13B00CC7"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79 660,45</w:t>
            </w:r>
          </w:p>
        </w:tc>
        <w:tc>
          <w:tcPr>
            <w:tcW w:w="682" w:type="pct"/>
            <w:tcBorders>
              <w:top w:val="nil"/>
              <w:left w:val="nil"/>
              <w:bottom w:val="nil"/>
              <w:right w:val="single" w:sz="4" w:space="0" w:color="auto"/>
            </w:tcBorders>
            <w:shd w:val="clear" w:color="auto" w:fill="auto"/>
            <w:noWrap/>
            <w:vAlign w:val="bottom"/>
            <w:hideMark/>
          </w:tcPr>
          <w:p w14:paraId="63E6E0B8"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2B47D60D"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79 660,45</w:t>
            </w:r>
          </w:p>
        </w:tc>
      </w:tr>
      <w:tr w:rsidR="00F0367F" w:rsidRPr="002408B1" w14:paraId="2169F6D6"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4D44299C"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Ливия</w:t>
            </w:r>
          </w:p>
        </w:tc>
        <w:tc>
          <w:tcPr>
            <w:tcW w:w="645" w:type="pct"/>
            <w:tcBorders>
              <w:top w:val="nil"/>
              <w:left w:val="nil"/>
              <w:bottom w:val="nil"/>
              <w:right w:val="single" w:sz="4" w:space="0" w:color="auto"/>
            </w:tcBorders>
            <w:shd w:val="clear" w:color="auto" w:fill="auto"/>
            <w:noWrap/>
            <w:vAlign w:val="bottom"/>
            <w:hideMark/>
          </w:tcPr>
          <w:p w14:paraId="4AFD1C83"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2014−2019</w:t>
            </w:r>
          </w:p>
        </w:tc>
        <w:tc>
          <w:tcPr>
            <w:tcW w:w="732" w:type="pct"/>
            <w:tcBorders>
              <w:top w:val="nil"/>
              <w:left w:val="nil"/>
              <w:bottom w:val="nil"/>
              <w:right w:val="single" w:sz="4" w:space="0" w:color="auto"/>
            </w:tcBorders>
            <w:shd w:val="clear" w:color="auto" w:fill="auto"/>
            <w:noWrap/>
            <w:vAlign w:val="bottom"/>
          </w:tcPr>
          <w:p w14:paraId="6B3BBB6F"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2 095 568,95</w:t>
            </w:r>
          </w:p>
        </w:tc>
        <w:tc>
          <w:tcPr>
            <w:tcW w:w="682" w:type="pct"/>
            <w:tcBorders>
              <w:top w:val="nil"/>
              <w:left w:val="nil"/>
              <w:bottom w:val="nil"/>
              <w:right w:val="single" w:sz="4" w:space="0" w:color="auto"/>
            </w:tcBorders>
            <w:shd w:val="clear" w:color="auto" w:fill="auto"/>
            <w:noWrap/>
            <w:vAlign w:val="bottom"/>
            <w:hideMark/>
          </w:tcPr>
          <w:p w14:paraId="6D92761A"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26C9A920"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2 095 568,95</w:t>
            </w:r>
          </w:p>
        </w:tc>
      </w:tr>
      <w:tr w:rsidR="00F0367F" w:rsidRPr="002408B1" w14:paraId="679165AD"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792F2AC8"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Маршалловы Острова</w:t>
            </w:r>
          </w:p>
        </w:tc>
        <w:tc>
          <w:tcPr>
            <w:tcW w:w="645" w:type="pct"/>
            <w:tcBorders>
              <w:top w:val="nil"/>
              <w:left w:val="nil"/>
              <w:bottom w:val="nil"/>
              <w:right w:val="single" w:sz="4" w:space="0" w:color="auto"/>
            </w:tcBorders>
            <w:shd w:val="clear" w:color="auto" w:fill="auto"/>
            <w:noWrap/>
            <w:vAlign w:val="bottom"/>
            <w:hideMark/>
          </w:tcPr>
          <w:p w14:paraId="21893FF5"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2017−2019</w:t>
            </w:r>
          </w:p>
        </w:tc>
        <w:tc>
          <w:tcPr>
            <w:tcW w:w="732" w:type="pct"/>
            <w:tcBorders>
              <w:top w:val="nil"/>
              <w:left w:val="nil"/>
              <w:bottom w:val="nil"/>
              <w:right w:val="single" w:sz="4" w:space="0" w:color="auto"/>
            </w:tcBorders>
            <w:shd w:val="clear" w:color="auto" w:fill="auto"/>
            <w:noWrap/>
            <w:vAlign w:val="bottom"/>
          </w:tcPr>
          <w:p w14:paraId="296752E0"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32 528,98</w:t>
            </w:r>
          </w:p>
        </w:tc>
        <w:tc>
          <w:tcPr>
            <w:tcW w:w="682" w:type="pct"/>
            <w:tcBorders>
              <w:top w:val="nil"/>
              <w:left w:val="nil"/>
              <w:bottom w:val="nil"/>
              <w:right w:val="single" w:sz="4" w:space="0" w:color="auto"/>
            </w:tcBorders>
            <w:shd w:val="clear" w:color="auto" w:fill="auto"/>
            <w:noWrap/>
            <w:vAlign w:val="bottom"/>
            <w:hideMark/>
          </w:tcPr>
          <w:p w14:paraId="7BE3300A"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55B6F993"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32 528,98</w:t>
            </w:r>
          </w:p>
        </w:tc>
      </w:tr>
      <w:tr w:rsidR="00F0367F" w:rsidRPr="002408B1" w14:paraId="1FFF741F"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4FF67F8E"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Мозамбик</w:t>
            </w:r>
          </w:p>
        </w:tc>
        <w:tc>
          <w:tcPr>
            <w:tcW w:w="645" w:type="pct"/>
            <w:tcBorders>
              <w:top w:val="nil"/>
              <w:left w:val="nil"/>
              <w:bottom w:val="nil"/>
              <w:right w:val="single" w:sz="4" w:space="0" w:color="auto"/>
            </w:tcBorders>
            <w:shd w:val="clear" w:color="auto" w:fill="auto"/>
            <w:noWrap/>
            <w:vAlign w:val="bottom"/>
            <w:hideMark/>
          </w:tcPr>
          <w:p w14:paraId="3E883F08"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2018−2019</w:t>
            </w:r>
          </w:p>
        </w:tc>
        <w:tc>
          <w:tcPr>
            <w:tcW w:w="732" w:type="pct"/>
            <w:tcBorders>
              <w:top w:val="nil"/>
              <w:left w:val="nil"/>
              <w:bottom w:val="nil"/>
              <w:right w:val="single" w:sz="4" w:space="0" w:color="auto"/>
            </w:tcBorders>
            <w:shd w:val="clear" w:color="auto" w:fill="auto"/>
            <w:noWrap/>
            <w:vAlign w:val="bottom"/>
          </w:tcPr>
          <w:p w14:paraId="0BE6E496"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45 026,45</w:t>
            </w:r>
          </w:p>
        </w:tc>
        <w:tc>
          <w:tcPr>
            <w:tcW w:w="682" w:type="pct"/>
            <w:tcBorders>
              <w:top w:val="nil"/>
              <w:left w:val="nil"/>
              <w:bottom w:val="nil"/>
              <w:right w:val="single" w:sz="4" w:space="0" w:color="auto"/>
            </w:tcBorders>
            <w:shd w:val="clear" w:color="auto" w:fill="auto"/>
            <w:noWrap/>
            <w:vAlign w:val="bottom"/>
            <w:hideMark/>
          </w:tcPr>
          <w:p w14:paraId="33DBF754"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18AC2B22"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45 026,45</w:t>
            </w:r>
          </w:p>
        </w:tc>
      </w:tr>
      <w:tr w:rsidR="00F0367F" w:rsidRPr="002408B1" w14:paraId="60C1CA1A"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261688A7"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Науру</w:t>
            </w:r>
          </w:p>
        </w:tc>
        <w:tc>
          <w:tcPr>
            <w:tcW w:w="645" w:type="pct"/>
            <w:tcBorders>
              <w:top w:val="nil"/>
              <w:left w:val="nil"/>
              <w:bottom w:val="nil"/>
              <w:right w:val="single" w:sz="4" w:space="0" w:color="auto"/>
            </w:tcBorders>
            <w:shd w:val="clear" w:color="auto" w:fill="auto"/>
            <w:noWrap/>
            <w:vAlign w:val="bottom"/>
            <w:hideMark/>
          </w:tcPr>
          <w:p w14:paraId="49853BC5"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1991−2019</w:t>
            </w:r>
          </w:p>
        </w:tc>
        <w:tc>
          <w:tcPr>
            <w:tcW w:w="732" w:type="pct"/>
            <w:tcBorders>
              <w:top w:val="nil"/>
              <w:left w:val="nil"/>
              <w:bottom w:val="nil"/>
              <w:right w:val="single" w:sz="4" w:space="0" w:color="auto"/>
            </w:tcBorders>
            <w:shd w:val="clear" w:color="auto" w:fill="auto"/>
            <w:noWrap/>
            <w:vAlign w:val="bottom"/>
          </w:tcPr>
          <w:p w14:paraId="1752CAE3"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1 814 517,15</w:t>
            </w:r>
          </w:p>
        </w:tc>
        <w:tc>
          <w:tcPr>
            <w:tcW w:w="682" w:type="pct"/>
            <w:tcBorders>
              <w:top w:val="nil"/>
              <w:left w:val="nil"/>
              <w:bottom w:val="nil"/>
              <w:right w:val="single" w:sz="4" w:space="0" w:color="auto"/>
            </w:tcBorders>
            <w:shd w:val="clear" w:color="auto" w:fill="auto"/>
            <w:noWrap/>
            <w:vAlign w:val="bottom"/>
            <w:hideMark/>
          </w:tcPr>
          <w:p w14:paraId="5E3E2388"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10E5F3AC"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1 814 517,15</w:t>
            </w:r>
          </w:p>
        </w:tc>
      </w:tr>
      <w:tr w:rsidR="00F0367F" w:rsidRPr="002408B1" w14:paraId="7B38531C"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05731F44"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Непал</w:t>
            </w:r>
          </w:p>
        </w:tc>
        <w:tc>
          <w:tcPr>
            <w:tcW w:w="645" w:type="pct"/>
            <w:tcBorders>
              <w:top w:val="nil"/>
              <w:left w:val="nil"/>
              <w:bottom w:val="nil"/>
              <w:right w:val="single" w:sz="4" w:space="0" w:color="auto"/>
            </w:tcBorders>
            <w:shd w:val="clear" w:color="auto" w:fill="auto"/>
            <w:noWrap/>
            <w:vAlign w:val="bottom"/>
            <w:hideMark/>
          </w:tcPr>
          <w:p w14:paraId="2C8322AF"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2013−2019</w:t>
            </w:r>
          </w:p>
        </w:tc>
        <w:tc>
          <w:tcPr>
            <w:tcW w:w="732" w:type="pct"/>
            <w:tcBorders>
              <w:top w:val="nil"/>
              <w:left w:val="nil"/>
              <w:bottom w:val="nil"/>
              <w:right w:val="single" w:sz="4" w:space="0" w:color="auto"/>
            </w:tcBorders>
            <w:shd w:val="clear" w:color="auto" w:fill="auto"/>
            <w:noWrap/>
            <w:vAlign w:val="bottom"/>
          </w:tcPr>
          <w:p w14:paraId="3DD66925"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10 402,45</w:t>
            </w:r>
          </w:p>
        </w:tc>
        <w:tc>
          <w:tcPr>
            <w:tcW w:w="682" w:type="pct"/>
            <w:tcBorders>
              <w:top w:val="nil"/>
              <w:left w:val="nil"/>
              <w:bottom w:val="nil"/>
              <w:right w:val="single" w:sz="4" w:space="0" w:color="auto"/>
            </w:tcBorders>
            <w:shd w:val="clear" w:color="auto" w:fill="auto"/>
            <w:noWrap/>
            <w:vAlign w:val="bottom"/>
            <w:hideMark/>
          </w:tcPr>
          <w:p w14:paraId="658C748D"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42,00</w:t>
            </w:r>
          </w:p>
        </w:tc>
        <w:tc>
          <w:tcPr>
            <w:tcW w:w="739" w:type="pct"/>
            <w:tcBorders>
              <w:top w:val="nil"/>
              <w:left w:val="nil"/>
              <w:bottom w:val="nil"/>
              <w:right w:val="single" w:sz="4" w:space="0" w:color="auto"/>
            </w:tcBorders>
            <w:shd w:val="clear" w:color="auto" w:fill="auto"/>
            <w:noWrap/>
            <w:vAlign w:val="bottom"/>
          </w:tcPr>
          <w:p w14:paraId="58602355"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10 444,45</w:t>
            </w:r>
          </w:p>
        </w:tc>
      </w:tr>
      <w:tr w:rsidR="00F0367F" w:rsidRPr="002408B1" w14:paraId="1F27D913"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3AD95434"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Никарагуа</w:t>
            </w:r>
          </w:p>
        </w:tc>
        <w:tc>
          <w:tcPr>
            <w:tcW w:w="645" w:type="pct"/>
            <w:tcBorders>
              <w:top w:val="nil"/>
              <w:left w:val="nil"/>
              <w:bottom w:val="nil"/>
              <w:right w:val="single" w:sz="4" w:space="0" w:color="auto"/>
            </w:tcBorders>
            <w:shd w:val="clear" w:color="auto" w:fill="auto"/>
            <w:noWrap/>
            <w:vAlign w:val="bottom"/>
            <w:hideMark/>
          </w:tcPr>
          <w:p w14:paraId="3E80329F"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2015−2019</w:t>
            </w:r>
          </w:p>
        </w:tc>
        <w:tc>
          <w:tcPr>
            <w:tcW w:w="732" w:type="pct"/>
            <w:tcBorders>
              <w:top w:val="nil"/>
              <w:left w:val="nil"/>
              <w:bottom w:val="nil"/>
              <w:right w:val="single" w:sz="4" w:space="0" w:color="auto"/>
            </w:tcBorders>
            <w:shd w:val="clear" w:color="auto" w:fill="auto"/>
            <w:noWrap/>
            <w:vAlign w:val="bottom"/>
          </w:tcPr>
          <w:p w14:paraId="5722CE89"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492 851,85</w:t>
            </w:r>
          </w:p>
        </w:tc>
        <w:tc>
          <w:tcPr>
            <w:tcW w:w="682" w:type="pct"/>
            <w:tcBorders>
              <w:top w:val="nil"/>
              <w:left w:val="nil"/>
              <w:bottom w:val="nil"/>
              <w:right w:val="single" w:sz="4" w:space="0" w:color="auto"/>
            </w:tcBorders>
            <w:shd w:val="clear" w:color="auto" w:fill="auto"/>
            <w:noWrap/>
            <w:vAlign w:val="bottom"/>
            <w:hideMark/>
          </w:tcPr>
          <w:p w14:paraId="6D5A3043"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37FA7A05"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492 851,85</w:t>
            </w:r>
          </w:p>
        </w:tc>
      </w:tr>
      <w:tr w:rsidR="00F0367F" w:rsidRPr="002408B1" w14:paraId="385F6559" w14:textId="77777777" w:rsidTr="00706802">
        <w:tc>
          <w:tcPr>
            <w:tcW w:w="2202" w:type="pct"/>
            <w:tcBorders>
              <w:top w:val="nil"/>
              <w:left w:val="single" w:sz="4" w:space="0" w:color="auto"/>
              <w:bottom w:val="nil"/>
              <w:right w:val="single" w:sz="4" w:space="0" w:color="auto"/>
            </w:tcBorders>
            <w:shd w:val="clear" w:color="auto" w:fill="auto"/>
            <w:vAlign w:val="bottom"/>
          </w:tcPr>
          <w:p w14:paraId="56BF7DC6"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Нигерия</w:t>
            </w:r>
          </w:p>
        </w:tc>
        <w:tc>
          <w:tcPr>
            <w:tcW w:w="645" w:type="pct"/>
            <w:tcBorders>
              <w:top w:val="nil"/>
              <w:left w:val="nil"/>
              <w:bottom w:val="nil"/>
              <w:right w:val="single" w:sz="4" w:space="0" w:color="auto"/>
            </w:tcBorders>
            <w:shd w:val="clear" w:color="auto" w:fill="auto"/>
            <w:noWrap/>
            <w:vAlign w:val="bottom"/>
          </w:tcPr>
          <w:p w14:paraId="0B4906E6"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2019</w:t>
            </w:r>
          </w:p>
        </w:tc>
        <w:tc>
          <w:tcPr>
            <w:tcW w:w="732" w:type="pct"/>
            <w:tcBorders>
              <w:top w:val="nil"/>
              <w:left w:val="nil"/>
              <w:bottom w:val="nil"/>
              <w:right w:val="single" w:sz="4" w:space="0" w:color="auto"/>
            </w:tcBorders>
            <w:shd w:val="clear" w:color="auto" w:fill="auto"/>
            <w:noWrap/>
            <w:vAlign w:val="bottom"/>
          </w:tcPr>
          <w:p w14:paraId="0B9A6399"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19 610,00</w:t>
            </w:r>
          </w:p>
        </w:tc>
        <w:tc>
          <w:tcPr>
            <w:tcW w:w="682" w:type="pct"/>
            <w:tcBorders>
              <w:top w:val="nil"/>
              <w:left w:val="nil"/>
              <w:bottom w:val="nil"/>
              <w:right w:val="single" w:sz="4" w:space="0" w:color="auto"/>
            </w:tcBorders>
            <w:shd w:val="clear" w:color="auto" w:fill="auto"/>
            <w:noWrap/>
            <w:vAlign w:val="bottom"/>
          </w:tcPr>
          <w:p w14:paraId="3CEBA758"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377FAEBD"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19 610,00</w:t>
            </w:r>
          </w:p>
        </w:tc>
      </w:tr>
      <w:tr w:rsidR="00F0367F" w:rsidRPr="002408B1" w14:paraId="1EC02C9E"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3EBFD542"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Пакистан</w:t>
            </w:r>
          </w:p>
        </w:tc>
        <w:tc>
          <w:tcPr>
            <w:tcW w:w="645" w:type="pct"/>
            <w:tcBorders>
              <w:top w:val="nil"/>
              <w:left w:val="nil"/>
              <w:bottom w:val="nil"/>
              <w:right w:val="single" w:sz="4" w:space="0" w:color="auto"/>
            </w:tcBorders>
            <w:shd w:val="clear" w:color="auto" w:fill="auto"/>
            <w:noWrap/>
            <w:vAlign w:val="bottom"/>
            <w:hideMark/>
          </w:tcPr>
          <w:p w14:paraId="60651B38"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2017−2019</w:t>
            </w:r>
          </w:p>
        </w:tc>
        <w:tc>
          <w:tcPr>
            <w:tcW w:w="732" w:type="pct"/>
            <w:tcBorders>
              <w:top w:val="nil"/>
              <w:left w:val="nil"/>
              <w:bottom w:val="nil"/>
              <w:right w:val="single" w:sz="4" w:space="0" w:color="auto"/>
            </w:tcBorders>
            <w:shd w:val="clear" w:color="auto" w:fill="auto"/>
            <w:noWrap/>
            <w:vAlign w:val="bottom"/>
          </w:tcPr>
          <w:p w14:paraId="21D20FCF"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532 590,42</w:t>
            </w:r>
          </w:p>
        </w:tc>
        <w:tc>
          <w:tcPr>
            <w:tcW w:w="682" w:type="pct"/>
            <w:tcBorders>
              <w:top w:val="nil"/>
              <w:left w:val="nil"/>
              <w:bottom w:val="nil"/>
              <w:right w:val="single" w:sz="4" w:space="0" w:color="auto"/>
            </w:tcBorders>
            <w:shd w:val="clear" w:color="auto" w:fill="auto"/>
            <w:noWrap/>
            <w:vAlign w:val="bottom"/>
            <w:hideMark/>
          </w:tcPr>
          <w:p w14:paraId="12B53139"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4C2E13F3"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532 590,42</w:t>
            </w:r>
          </w:p>
        </w:tc>
      </w:tr>
      <w:tr w:rsidR="00F0367F" w:rsidRPr="002408B1" w14:paraId="3BD4A144"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4D7C6CFC"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Перу</w:t>
            </w:r>
          </w:p>
        </w:tc>
        <w:tc>
          <w:tcPr>
            <w:tcW w:w="645" w:type="pct"/>
            <w:tcBorders>
              <w:top w:val="nil"/>
              <w:left w:val="nil"/>
              <w:bottom w:val="nil"/>
              <w:right w:val="single" w:sz="4" w:space="0" w:color="auto"/>
            </w:tcBorders>
            <w:shd w:val="clear" w:color="auto" w:fill="auto"/>
            <w:noWrap/>
            <w:vAlign w:val="bottom"/>
            <w:hideMark/>
          </w:tcPr>
          <w:p w14:paraId="396DD33E"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2014−2019</w:t>
            </w:r>
          </w:p>
        </w:tc>
        <w:tc>
          <w:tcPr>
            <w:tcW w:w="732" w:type="pct"/>
            <w:tcBorders>
              <w:top w:val="nil"/>
              <w:left w:val="nil"/>
              <w:bottom w:val="nil"/>
              <w:right w:val="single" w:sz="4" w:space="0" w:color="auto"/>
            </w:tcBorders>
            <w:shd w:val="clear" w:color="auto" w:fill="auto"/>
            <w:noWrap/>
            <w:vAlign w:val="bottom"/>
          </w:tcPr>
          <w:p w14:paraId="454DC73E"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7 572,35</w:t>
            </w:r>
          </w:p>
        </w:tc>
        <w:tc>
          <w:tcPr>
            <w:tcW w:w="682" w:type="pct"/>
            <w:tcBorders>
              <w:top w:val="nil"/>
              <w:left w:val="nil"/>
              <w:bottom w:val="nil"/>
              <w:right w:val="single" w:sz="4" w:space="0" w:color="auto"/>
            </w:tcBorders>
            <w:shd w:val="clear" w:color="auto" w:fill="auto"/>
            <w:noWrap/>
            <w:vAlign w:val="bottom"/>
            <w:hideMark/>
          </w:tcPr>
          <w:p w14:paraId="53E16792"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094F21E9"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7 572,35</w:t>
            </w:r>
          </w:p>
        </w:tc>
      </w:tr>
      <w:tr w:rsidR="00F0367F" w:rsidRPr="002408B1" w14:paraId="55EF9EAA"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673B7B54"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Тунис</w:t>
            </w:r>
          </w:p>
        </w:tc>
        <w:tc>
          <w:tcPr>
            <w:tcW w:w="645" w:type="pct"/>
            <w:tcBorders>
              <w:top w:val="nil"/>
              <w:left w:val="nil"/>
              <w:bottom w:val="nil"/>
              <w:right w:val="single" w:sz="4" w:space="0" w:color="auto"/>
            </w:tcBorders>
            <w:shd w:val="clear" w:color="auto" w:fill="auto"/>
            <w:noWrap/>
            <w:vAlign w:val="bottom"/>
            <w:hideMark/>
          </w:tcPr>
          <w:p w14:paraId="6FF7263F"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2015−2019</w:t>
            </w:r>
          </w:p>
        </w:tc>
        <w:tc>
          <w:tcPr>
            <w:tcW w:w="732" w:type="pct"/>
            <w:tcBorders>
              <w:top w:val="nil"/>
              <w:left w:val="nil"/>
              <w:bottom w:val="nil"/>
              <w:right w:val="single" w:sz="4" w:space="0" w:color="auto"/>
            </w:tcBorders>
            <w:shd w:val="clear" w:color="auto" w:fill="auto"/>
            <w:noWrap/>
            <w:vAlign w:val="bottom"/>
          </w:tcPr>
          <w:p w14:paraId="77832BD4"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21 648,70</w:t>
            </w:r>
          </w:p>
        </w:tc>
        <w:tc>
          <w:tcPr>
            <w:tcW w:w="682" w:type="pct"/>
            <w:tcBorders>
              <w:top w:val="nil"/>
              <w:left w:val="nil"/>
              <w:bottom w:val="nil"/>
              <w:right w:val="single" w:sz="4" w:space="0" w:color="auto"/>
            </w:tcBorders>
            <w:shd w:val="clear" w:color="auto" w:fill="auto"/>
            <w:noWrap/>
            <w:vAlign w:val="bottom"/>
            <w:hideMark/>
          </w:tcPr>
          <w:p w14:paraId="7E356869"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61F382D9"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21 648,70</w:t>
            </w:r>
          </w:p>
        </w:tc>
      </w:tr>
      <w:tr w:rsidR="00F0367F" w:rsidRPr="002408B1" w14:paraId="141CBD67"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64A6C5CF"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Вануату</w:t>
            </w:r>
          </w:p>
        </w:tc>
        <w:tc>
          <w:tcPr>
            <w:tcW w:w="645" w:type="pct"/>
            <w:tcBorders>
              <w:top w:val="nil"/>
              <w:left w:val="nil"/>
              <w:bottom w:val="nil"/>
              <w:right w:val="single" w:sz="4" w:space="0" w:color="auto"/>
            </w:tcBorders>
            <w:shd w:val="clear" w:color="auto" w:fill="auto"/>
            <w:noWrap/>
            <w:vAlign w:val="bottom"/>
            <w:hideMark/>
          </w:tcPr>
          <w:p w14:paraId="6CFF7F2C"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2014−2019</w:t>
            </w:r>
          </w:p>
        </w:tc>
        <w:tc>
          <w:tcPr>
            <w:tcW w:w="732" w:type="pct"/>
            <w:tcBorders>
              <w:top w:val="nil"/>
              <w:left w:val="nil"/>
              <w:bottom w:val="nil"/>
              <w:right w:val="single" w:sz="4" w:space="0" w:color="auto"/>
            </w:tcBorders>
            <w:shd w:val="clear" w:color="auto" w:fill="auto"/>
            <w:noWrap/>
            <w:vAlign w:val="bottom"/>
          </w:tcPr>
          <w:p w14:paraId="20BEA72F"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60 261,22</w:t>
            </w:r>
          </w:p>
        </w:tc>
        <w:tc>
          <w:tcPr>
            <w:tcW w:w="682" w:type="pct"/>
            <w:tcBorders>
              <w:top w:val="nil"/>
              <w:left w:val="nil"/>
              <w:bottom w:val="nil"/>
              <w:right w:val="single" w:sz="4" w:space="0" w:color="auto"/>
            </w:tcBorders>
            <w:shd w:val="clear" w:color="auto" w:fill="auto"/>
            <w:noWrap/>
            <w:vAlign w:val="bottom"/>
            <w:hideMark/>
          </w:tcPr>
          <w:p w14:paraId="4D2074A4"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712784C0"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60 261,22</w:t>
            </w:r>
          </w:p>
        </w:tc>
      </w:tr>
      <w:tr w:rsidR="00F0367F" w:rsidRPr="002408B1" w14:paraId="6B9C3B15" w14:textId="77777777" w:rsidTr="00706802">
        <w:tc>
          <w:tcPr>
            <w:tcW w:w="2202" w:type="pct"/>
            <w:tcBorders>
              <w:top w:val="nil"/>
              <w:left w:val="single" w:sz="4" w:space="0" w:color="auto"/>
              <w:bottom w:val="nil"/>
              <w:right w:val="single" w:sz="4" w:space="0" w:color="auto"/>
            </w:tcBorders>
            <w:shd w:val="clear" w:color="auto" w:fill="auto"/>
            <w:vAlign w:val="bottom"/>
            <w:hideMark/>
          </w:tcPr>
          <w:p w14:paraId="2D9AD171"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Венесуэла</w:t>
            </w:r>
          </w:p>
        </w:tc>
        <w:tc>
          <w:tcPr>
            <w:tcW w:w="645" w:type="pct"/>
            <w:tcBorders>
              <w:top w:val="nil"/>
              <w:left w:val="nil"/>
              <w:bottom w:val="nil"/>
              <w:right w:val="single" w:sz="4" w:space="0" w:color="auto"/>
            </w:tcBorders>
            <w:shd w:val="clear" w:color="auto" w:fill="auto"/>
            <w:noWrap/>
            <w:vAlign w:val="bottom"/>
            <w:hideMark/>
          </w:tcPr>
          <w:p w14:paraId="2761984C"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2013−2019</w:t>
            </w:r>
          </w:p>
        </w:tc>
        <w:tc>
          <w:tcPr>
            <w:tcW w:w="732" w:type="pct"/>
            <w:tcBorders>
              <w:top w:val="nil"/>
              <w:left w:val="nil"/>
              <w:bottom w:val="nil"/>
              <w:right w:val="single" w:sz="4" w:space="0" w:color="auto"/>
            </w:tcBorders>
            <w:shd w:val="clear" w:color="auto" w:fill="auto"/>
            <w:noWrap/>
            <w:vAlign w:val="bottom"/>
          </w:tcPr>
          <w:p w14:paraId="661C5095"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asciiTheme="minorHAnsi" w:hAnsiTheme="minorHAnsi" w:cstheme="minorHAnsi"/>
                <w:sz w:val="18"/>
                <w:szCs w:val="18"/>
                <w:lang w:val="ru-RU"/>
              </w:rPr>
              <w:t>1 563 999,79</w:t>
            </w:r>
          </w:p>
        </w:tc>
        <w:tc>
          <w:tcPr>
            <w:tcW w:w="682" w:type="pct"/>
            <w:tcBorders>
              <w:top w:val="nil"/>
              <w:left w:val="nil"/>
              <w:bottom w:val="nil"/>
              <w:right w:val="single" w:sz="4" w:space="0" w:color="auto"/>
            </w:tcBorders>
            <w:shd w:val="clear" w:color="auto" w:fill="auto"/>
            <w:noWrap/>
            <w:vAlign w:val="bottom"/>
            <w:hideMark/>
          </w:tcPr>
          <w:p w14:paraId="674C4E13"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tcPr>
          <w:p w14:paraId="755C28F5" w14:textId="77777777" w:rsidR="00F0367F" w:rsidRPr="002408B1" w:rsidRDefault="00F0367F" w:rsidP="00706802">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1 563 999,79</w:t>
            </w:r>
          </w:p>
        </w:tc>
      </w:tr>
      <w:tr w:rsidR="00F0367F" w:rsidRPr="002408B1" w14:paraId="4924D34C" w14:textId="77777777" w:rsidTr="00706802">
        <w:tc>
          <w:tcPr>
            <w:tcW w:w="2202" w:type="pct"/>
            <w:tcBorders>
              <w:top w:val="nil"/>
              <w:left w:val="single" w:sz="4" w:space="0" w:color="auto"/>
              <w:bottom w:val="single" w:sz="4" w:space="0" w:color="auto"/>
              <w:right w:val="single" w:sz="4" w:space="0" w:color="auto"/>
            </w:tcBorders>
            <w:shd w:val="clear" w:color="auto" w:fill="auto"/>
            <w:vAlign w:val="bottom"/>
            <w:hideMark/>
          </w:tcPr>
          <w:p w14:paraId="63938D09" w14:textId="77777777" w:rsidR="00F0367F" w:rsidRPr="002408B1" w:rsidRDefault="00F0367F" w:rsidP="00706802">
            <w:pPr>
              <w:overflowPunct/>
              <w:autoSpaceDE/>
              <w:autoSpaceDN/>
              <w:adjustRightInd/>
              <w:spacing w:before="40" w:after="40"/>
              <w:textAlignment w:val="auto"/>
              <w:rPr>
                <w:rFonts w:cs="Calibri"/>
                <w:sz w:val="18"/>
                <w:szCs w:val="18"/>
                <w:lang w:val="ru-RU" w:eastAsia="en-GB"/>
              </w:rPr>
            </w:pPr>
          </w:p>
        </w:tc>
        <w:tc>
          <w:tcPr>
            <w:tcW w:w="645" w:type="pct"/>
            <w:tcBorders>
              <w:top w:val="nil"/>
              <w:left w:val="nil"/>
              <w:bottom w:val="single" w:sz="4" w:space="0" w:color="auto"/>
              <w:right w:val="single" w:sz="4" w:space="0" w:color="auto"/>
            </w:tcBorders>
            <w:shd w:val="clear" w:color="auto" w:fill="auto"/>
            <w:noWrap/>
            <w:vAlign w:val="bottom"/>
            <w:hideMark/>
          </w:tcPr>
          <w:p w14:paraId="2E968E94" w14:textId="77777777" w:rsidR="00F0367F" w:rsidRPr="002408B1" w:rsidRDefault="00F0367F" w:rsidP="00706802">
            <w:pPr>
              <w:overflowPunct/>
              <w:autoSpaceDE/>
              <w:autoSpaceDN/>
              <w:adjustRightInd/>
              <w:spacing w:before="40" w:after="40"/>
              <w:jc w:val="center"/>
              <w:textAlignment w:val="auto"/>
              <w:rPr>
                <w:rFonts w:cs="Calibri"/>
                <w:sz w:val="18"/>
                <w:szCs w:val="18"/>
                <w:lang w:val="ru-RU" w:eastAsia="en-GB"/>
              </w:rPr>
            </w:pPr>
          </w:p>
        </w:tc>
        <w:tc>
          <w:tcPr>
            <w:tcW w:w="732" w:type="pct"/>
            <w:tcBorders>
              <w:top w:val="single" w:sz="4" w:space="0" w:color="auto"/>
              <w:left w:val="nil"/>
              <w:bottom w:val="single" w:sz="4" w:space="0" w:color="auto"/>
              <w:right w:val="single" w:sz="4" w:space="0" w:color="auto"/>
            </w:tcBorders>
            <w:shd w:val="clear" w:color="auto" w:fill="auto"/>
            <w:noWrap/>
            <w:vAlign w:val="bottom"/>
          </w:tcPr>
          <w:p w14:paraId="60E8845A" w14:textId="77777777" w:rsidR="00F0367F" w:rsidRPr="002408B1" w:rsidRDefault="00F0367F" w:rsidP="00706802">
            <w:pPr>
              <w:overflowPunct/>
              <w:autoSpaceDE/>
              <w:autoSpaceDN/>
              <w:adjustRightInd/>
              <w:spacing w:before="40" w:after="40"/>
              <w:jc w:val="right"/>
              <w:textAlignment w:val="auto"/>
              <w:rPr>
                <w:rFonts w:cs="Calibri"/>
                <w:b/>
                <w:bCs/>
                <w:sz w:val="18"/>
                <w:szCs w:val="18"/>
                <w:lang w:val="ru-RU" w:eastAsia="en-GB"/>
              </w:rPr>
            </w:pPr>
            <w:r w:rsidRPr="002408B1">
              <w:rPr>
                <w:rFonts w:asciiTheme="minorHAnsi" w:hAnsiTheme="minorHAnsi" w:cstheme="minorHAnsi"/>
                <w:b/>
                <w:bCs/>
                <w:sz w:val="18"/>
                <w:szCs w:val="18"/>
                <w:lang w:val="ru-RU"/>
              </w:rPr>
              <w:t>11 039 160,74</w:t>
            </w:r>
          </w:p>
        </w:tc>
        <w:tc>
          <w:tcPr>
            <w:tcW w:w="682" w:type="pct"/>
            <w:tcBorders>
              <w:top w:val="single" w:sz="4" w:space="0" w:color="auto"/>
              <w:left w:val="nil"/>
              <w:bottom w:val="single" w:sz="4" w:space="0" w:color="auto"/>
              <w:right w:val="single" w:sz="4" w:space="0" w:color="auto"/>
            </w:tcBorders>
            <w:shd w:val="clear" w:color="auto" w:fill="auto"/>
            <w:noWrap/>
            <w:vAlign w:val="bottom"/>
            <w:hideMark/>
          </w:tcPr>
          <w:p w14:paraId="532A6090" w14:textId="77777777" w:rsidR="00F0367F" w:rsidRPr="002408B1" w:rsidRDefault="00F0367F" w:rsidP="00706802">
            <w:pPr>
              <w:overflowPunct/>
              <w:autoSpaceDE/>
              <w:autoSpaceDN/>
              <w:adjustRightInd/>
              <w:spacing w:before="40" w:after="40"/>
              <w:jc w:val="right"/>
              <w:textAlignment w:val="auto"/>
              <w:rPr>
                <w:rFonts w:cs="Calibri"/>
                <w:b/>
                <w:bCs/>
                <w:sz w:val="18"/>
                <w:szCs w:val="18"/>
                <w:lang w:val="ru-RU" w:eastAsia="en-GB"/>
              </w:rPr>
            </w:pPr>
            <w:r w:rsidRPr="002408B1">
              <w:rPr>
                <w:rFonts w:cs="Calibri"/>
                <w:b/>
                <w:bCs/>
                <w:sz w:val="18"/>
                <w:szCs w:val="18"/>
                <w:lang w:val="ru-RU" w:eastAsia="en-GB"/>
              </w:rPr>
              <w:t>43 707,10</w:t>
            </w:r>
          </w:p>
        </w:tc>
        <w:tc>
          <w:tcPr>
            <w:tcW w:w="739" w:type="pct"/>
            <w:tcBorders>
              <w:top w:val="single" w:sz="4" w:space="0" w:color="auto"/>
              <w:left w:val="nil"/>
              <w:bottom w:val="single" w:sz="4" w:space="0" w:color="auto"/>
              <w:right w:val="single" w:sz="4" w:space="0" w:color="auto"/>
            </w:tcBorders>
            <w:shd w:val="clear" w:color="auto" w:fill="auto"/>
            <w:noWrap/>
            <w:vAlign w:val="bottom"/>
          </w:tcPr>
          <w:p w14:paraId="1BC7556C" w14:textId="77777777" w:rsidR="00F0367F" w:rsidRPr="002408B1" w:rsidRDefault="00F0367F" w:rsidP="00706802">
            <w:pPr>
              <w:overflowPunct/>
              <w:autoSpaceDE/>
              <w:autoSpaceDN/>
              <w:adjustRightInd/>
              <w:spacing w:before="40" w:after="40"/>
              <w:jc w:val="right"/>
              <w:textAlignment w:val="auto"/>
              <w:rPr>
                <w:rFonts w:cs="Calibri"/>
                <w:b/>
                <w:bCs/>
                <w:sz w:val="18"/>
                <w:szCs w:val="18"/>
                <w:lang w:val="ru-RU" w:eastAsia="en-GB"/>
              </w:rPr>
            </w:pPr>
            <w:r w:rsidRPr="002408B1">
              <w:rPr>
                <w:rFonts w:cs="Calibri"/>
                <w:b/>
                <w:bCs/>
                <w:sz w:val="18"/>
                <w:szCs w:val="18"/>
                <w:lang w:val="ru-RU"/>
              </w:rPr>
              <w:t>11 082 867,84</w:t>
            </w:r>
          </w:p>
        </w:tc>
      </w:tr>
    </w:tbl>
    <w:p w14:paraId="24CAD3E4" w14:textId="77777777" w:rsidR="00F0367F" w:rsidRPr="002408B1" w:rsidRDefault="00F0367F" w:rsidP="00F548FE">
      <w:pPr>
        <w:rPr>
          <w:lang w:val="ru-RU"/>
        </w:rPr>
      </w:pPr>
    </w:p>
    <w:tbl>
      <w:tblPr>
        <w:tblW w:w="9646" w:type="dxa"/>
        <w:tblInd w:w="-5" w:type="dxa"/>
        <w:tblLayout w:type="fixed"/>
        <w:tblLook w:val="04A0" w:firstRow="1" w:lastRow="0" w:firstColumn="1" w:lastColumn="0" w:noHBand="0" w:noVBand="1"/>
      </w:tblPr>
      <w:tblGrid>
        <w:gridCol w:w="4254"/>
        <w:gridCol w:w="1247"/>
        <w:gridCol w:w="1413"/>
        <w:gridCol w:w="1317"/>
        <w:gridCol w:w="1415"/>
      </w:tblGrid>
      <w:tr w:rsidR="00F0367F" w:rsidRPr="002408B1" w14:paraId="33885DA4" w14:textId="77777777" w:rsidTr="00706802">
        <w:trPr>
          <w:tblHeader/>
        </w:trPr>
        <w:tc>
          <w:tcPr>
            <w:tcW w:w="4254" w:type="dxa"/>
            <w:tcBorders>
              <w:top w:val="single" w:sz="4" w:space="0" w:color="auto"/>
              <w:left w:val="single" w:sz="4" w:space="0" w:color="auto"/>
              <w:bottom w:val="single" w:sz="4" w:space="0" w:color="auto"/>
              <w:right w:val="nil"/>
            </w:tcBorders>
            <w:shd w:val="clear" w:color="auto" w:fill="auto"/>
            <w:hideMark/>
          </w:tcPr>
          <w:p w14:paraId="142F9E08" w14:textId="77777777" w:rsidR="00F0367F" w:rsidRPr="002408B1" w:rsidRDefault="00F0367F" w:rsidP="00F548FE">
            <w:pPr>
              <w:tabs>
                <w:tab w:val="clear" w:pos="794"/>
                <w:tab w:val="clear" w:pos="1191"/>
                <w:tab w:val="clear" w:pos="1588"/>
                <w:tab w:val="clear" w:pos="1985"/>
                <w:tab w:val="left" w:pos="284"/>
                <w:tab w:val="left" w:pos="567"/>
              </w:tabs>
              <w:spacing w:before="80" w:after="80"/>
              <w:rPr>
                <w:b/>
                <w:bCs/>
                <w:sz w:val="18"/>
                <w:szCs w:val="18"/>
                <w:lang w:val="ru-RU" w:eastAsia="zh-CN"/>
              </w:rPr>
            </w:pPr>
            <w:r w:rsidRPr="002408B1">
              <w:rPr>
                <w:b/>
                <w:bCs/>
                <w:sz w:val="18"/>
                <w:szCs w:val="18"/>
                <w:lang w:val="ru-RU" w:eastAsia="zh-CN"/>
              </w:rPr>
              <w:t>B</w:t>
            </w:r>
            <w:r w:rsidRPr="002408B1">
              <w:rPr>
                <w:b/>
                <w:bCs/>
                <w:sz w:val="18"/>
                <w:szCs w:val="18"/>
                <w:lang w:val="ru-RU" w:eastAsia="zh-CN"/>
              </w:rPr>
              <w:tab/>
              <w:t>Члены Секторов и другие объединения</w:t>
            </w:r>
          </w:p>
        </w:tc>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14:paraId="01CE6856" w14:textId="77777777" w:rsidR="00F0367F" w:rsidRPr="002408B1" w:rsidRDefault="00F0367F" w:rsidP="00F548FE">
            <w:pPr>
              <w:tabs>
                <w:tab w:val="left" w:pos="425"/>
              </w:tabs>
              <w:spacing w:before="80" w:after="80"/>
              <w:jc w:val="center"/>
              <w:rPr>
                <w:b/>
                <w:bCs/>
                <w:sz w:val="18"/>
                <w:szCs w:val="18"/>
                <w:lang w:val="ru-RU" w:eastAsia="zh-CN"/>
              </w:rPr>
            </w:pPr>
            <w:r w:rsidRPr="002408B1">
              <w:rPr>
                <w:b/>
                <w:bCs/>
                <w:sz w:val="18"/>
                <w:szCs w:val="18"/>
                <w:lang w:val="ru-RU" w:eastAsia="zh-CN"/>
              </w:rPr>
              <w:t>Год</w:t>
            </w:r>
          </w:p>
        </w:tc>
        <w:tc>
          <w:tcPr>
            <w:tcW w:w="1413" w:type="dxa"/>
            <w:tcBorders>
              <w:top w:val="single" w:sz="4" w:space="0" w:color="auto"/>
              <w:left w:val="nil"/>
              <w:bottom w:val="single" w:sz="4" w:space="0" w:color="auto"/>
              <w:right w:val="nil"/>
            </w:tcBorders>
            <w:shd w:val="clear" w:color="auto" w:fill="auto"/>
            <w:noWrap/>
            <w:hideMark/>
          </w:tcPr>
          <w:p w14:paraId="66854D08" w14:textId="77777777" w:rsidR="00F0367F" w:rsidRPr="002408B1" w:rsidRDefault="00F0367F" w:rsidP="00F548FE">
            <w:pPr>
              <w:tabs>
                <w:tab w:val="left" w:pos="425"/>
              </w:tabs>
              <w:spacing w:before="80" w:after="80"/>
              <w:jc w:val="center"/>
              <w:rPr>
                <w:b/>
                <w:bCs/>
                <w:sz w:val="18"/>
                <w:szCs w:val="18"/>
                <w:lang w:val="ru-RU" w:eastAsia="zh-CN"/>
              </w:rPr>
            </w:pPr>
            <w:r w:rsidRPr="002408B1">
              <w:rPr>
                <w:b/>
                <w:bCs/>
                <w:sz w:val="18"/>
                <w:szCs w:val="18"/>
                <w:lang w:val="ru-RU" w:eastAsia="zh-CN"/>
              </w:rPr>
              <w:t>Взносы</w:t>
            </w:r>
          </w:p>
        </w:tc>
        <w:tc>
          <w:tcPr>
            <w:tcW w:w="1317" w:type="dxa"/>
            <w:tcBorders>
              <w:top w:val="single" w:sz="4" w:space="0" w:color="auto"/>
              <w:left w:val="single" w:sz="4" w:space="0" w:color="auto"/>
              <w:bottom w:val="single" w:sz="4" w:space="0" w:color="auto"/>
              <w:right w:val="single" w:sz="4" w:space="0" w:color="auto"/>
            </w:tcBorders>
            <w:shd w:val="clear" w:color="auto" w:fill="auto"/>
            <w:noWrap/>
            <w:hideMark/>
          </w:tcPr>
          <w:p w14:paraId="22E9290A" w14:textId="77777777" w:rsidR="00F0367F" w:rsidRPr="002408B1" w:rsidRDefault="00F0367F" w:rsidP="00F548FE">
            <w:pPr>
              <w:tabs>
                <w:tab w:val="left" w:pos="425"/>
              </w:tabs>
              <w:spacing w:before="80" w:after="80"/>
              <w:jc w:val="center"/>
              <w:rPr>
                <w:b/>
                <w:bCs/>
                <w:sz w:val="18"/>
                <w:szCs w:val="18"/>
                <w:lang w:val="ru-RU" w:eastAsia="zh-CN"/>
              </w:rPr>
            </w:pPr>
            <w:r w:rsidRPr="002408B1">
              <w:rPr>
                <w:b/>
                <w:bCs/>
                <w:sz w:val="18"/>
                <w:szCs w:val="18"/>
                <w:lang w:val="ru-RU" w:eastAsia="zh-CN"/>
              </w:rPr>
              <w:t>Публикации</w:t>
            </w:r>
          </w:p>
        </w:tc>
        <w:tc>
          <w:tcPr>
            <w:tcW w:w="1415" w:type="dxa"/>
            <w:tcBorders>
              <w:top w:val="single" w:sz="4" w:space="0" w:color="auto"/>
              <w:left w:val="nil"/>
              <w:bottom w:val="single" w:sz="4" w:space="0" w:color="auto"/>
              <w:right w:val="single" w:sz="4" w:space="0" w:color="auto"/>
            </w:tcBorders>
            <w:shd w:val="clear" w:color="auto" w:fill="auto"/>
            <w:noWrap/>
            <w:hideMark/>
          </w:tcPr>
          <w:p w14:paraId="65D83C26" w14:textId="77777777" w:rsidR="00F0367F" w:rsidRPr="002408B1" w:rsidRDefault="00F0367F" w:rsidP="00F548FE">
            <w:pPr>
              <w:tabs>
                <w:tab w:val="left" w:pos="425"/>
              </w:tabs>
              <w:spacing w:before="80" w:after="80"/>
              <w:jc w:val="center"/>
              <w:rPr>
                <w:b/>
                <w:bCs/>
                <w:sz w:val="18"/>
                <w:szCs w:val="18"/>
                <w:lang w:val="ru-RU" w:eastAsia="zh-CN"/>
              </w:rPr>
            </w:pPr>
            <w:r w:rsidRPr="002408B1">
              <w:rPr>
                <w:b/>
                <w:bCs/>
                <w:sz w:val="18"/>
                <w:szCs w:val="18"/>
                <w:lang w:val="ru-RU" w:eastAsia="zh-CN"/>
              </w:rPr>
              <w:t>Всего</w:t>
            </w:r>
          </w:p>
        </w:tc>
      </w:tr>
      <w:tr w:rsidR="00F0367F" w:rsidRPr="002408B1" w14:paraId="768EB3B6" w14:textId="77777777" w:rsidTr="00706802">
        <w:tc>
          <w:tcPr>
            <w:tcW w:w="4254" w:type="dxa"/>
            <w:tcBorders>
              <w:top w:val="nil"/>
              <w:left w:val="single" w:sz="4" w:space="0" w:color="auto"/>
              <w:bottom w:val="nil"/>
              <w:right w:val="nil"/>
            </w:tcBorders>
            <w:shd w:val="clear" w:color="auto" w:fill="auto"/>
            <w:vAlign w:val="bottom"/>
            <w:hideMark/>
          </w:tcPr>
          <w:p w14:paraId="117D1C45" w14:textId="77777777" w:rsidR="00F0367F" w:rsidRPr="002408B1" w:rsidRDefault="00F0367F" w:rsidP="00323726">
            <w:pPr>
              <w:overflowPunct/>
              <w:autoSpaceDE/>
              <w:autoSpaceDN/>
              <w:adjustRightInd/>
              <w:spacing w:before="40" w:after="40"/>
              <w:textAlignment w:val="auto"/>
              <w:rPr>
                <w:b/>
                <w:bCs/>
                <w:sz w:val="18"/>
                <w:szCs w:val="18"/>
                <w:lang w:val="ru-RU" w:eastAsia="zh-CN"/>
              </w:rPr>
            </w:pPr>
            <w:r w:rsidRPr="002408B1">
              <w:rPr>
                <w:b/>
                <w:bCs/>
                <w:sz w:val="18"/>
                <w:szCs w:val="18"/>
                <w:lang w:val="ru-RU" w:eastAsia="zh-CN"/>
              </w:rPr>
              <w:t>Алжир</w:t>
            </w:r>
          </w:p>
        </w:tc>
        <w:tc>
          <w:tcPr>
            <w:tcW w:w="1247" w:type="dxa"/>
            <w:tcBorders>
              <w:top w:val="nil"/>
              <w:left w:val="single" w:sz="4" w:space="0" w:color="auto"/>
              <w:bottom w:val="nil"/>
              <w:right w:val="single" w:sz="4" w:space="0" w:color="auto"/>
            </w:tcBorders>
            <w:shd w:val="clear" w:color="auto" w:fill="auto"/>
            <w:noWrap/>
            <w:vAlign w:val="bottom"/>
            <w:hideMark/>
          </w:tcPr>
          <w:p w14:paraId="07B245AE" w14:textId="77777777" w:rsidR="00F0367F" w:rsidRPr="002408B1" w:rsidRDefault="00F0367F" w:rsidP="00323726">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14:paraId="5D27EA0B" w14:textId="77777777" w:rsidR="00F0367F" w:rsidRPr="002408B1" w:rsidRDefault="00F0367F" w:rsidP="00323726">
            <w:pPr>
              <w:overflowPunct/>
              <w:autoSpaceDE/>
              <w:autoSpaceDN/>
              <w:adjustRightInd/>
              <w:spacing w:before="40" w:after="40"/>
              <w:jc w:val="right"/>
              <w:textAlignment w:val="auto"/>
              <w:rPr>
                <w:sz w:val="18"/>
                <w:szCs w:val="18"/>
                <w:lang w:val="ru-RU" w:eastAsia="zh-CN"/>
              </w:rPr>
            </w:pPr>
          </w:p>
        </w:tc>
        <w:tc>
          <w:tcPr>
            <w:tcW w:w="1317" w:type="dxa"/>
            <w:tcBorders>
              <w:top w:val="nil"/>
              <w:left w:val="single" w:sz="4" w:space="0" w:color="auto"/>
              <w:bottom w:val="nil"/>
              <w:right w:val="single" w:sz="4" w:space="0" w:color="auto"/>
            </w:tcBorders>
            <w:shd w:val="clear" w:color="auto" w:fill="auto"/>
            <w:noWrap/>
            <w:vAlign w:val="bottom"/>
            <w:hideMark/>
          </w:tcPr>
          <w:p w14:paraId="5F4A8CEC" w14:textId="77777777" w:rsidR="00F0367F" w:rsidRPr="002408B1" w:rsidRDefault="00F0367F" w:rsidP="00323726">
            <w:pPr>
              <w:overflowPunct/>
              <w:autoSpaceDE/>
              <w:autoSpaceDN/>
              <w:adjustRightInd/>
              <w:spacing w:before="40" w:after="40"/>
              <w:jc w:val="right"/>
              <w:textAlignment w:val="auto"/>
              <w:rPr>
                <w:sz w:val="18"/>
                <w:szCs w:val="18"/>
                <w:lang w:val="ru-RU" w:eastAsia="zh-CN"/>
              </w:rPr>
            </w:pPr>
          </w:p>
        </w:tc>
        <w:tc>
          <w:tcPr>
            <w:tcW w:w="1415" w:type="dxa"/>
            <w:tcBorders>
              <w:top w:val="nil"/>
              <w:left w:val="nil"/>
              <w:bottom w:val="nil"/>
              <w:right w:val="single" w:sz="4" w:space="0" w:color="auto"/>
            </w:tcBorders>
            <w:shd w:val="clear" w:color="auto" w:fill="auto"/>
            <w:noWrap/>
            <w:vAlign w:val="bottom"/>
            <w:hideMark/>
          </w:tcPr>
          <w:p w14:paraId="4A0D2D46" w14:textId="77777777" w:rsidR="00F0367F" w:rsidRPr="002408B1" w:rsidRDefault="00F0367F" w:rsidP="00323726">
            <w:pPr>
              <w:overflowPunct/>
              <w:autoSpaceDE/>
              <w:autoSpaceDN/>
              <w:adjustRightInd/>
              <w:spacing w:before="40" w:after="40"/>
              <w:jc w:val="right"/>
              <w:textAlignment w:val="auto"/>
              <w:rPr>
                <w:sz w:val="18"/>
                <w:szCs w:val="18"/>
                <w:lang w:val="ru-RU" w:eastAsia="zh-CN"/>
              </w:rPr>
            </w:pPr>
          </w:p>
        </w:tc>
      </w:tr>
      <w:tr w:rsidR="00F0367F" w:rsidRPr="002408B1" w14:paraId="391AA9DF" w14:textId="77777777" w:rsidTr="00706802">
        <w:tc>
          <w:tcPr>
            <w:tcW w:w="4254" w:type="dxa"/>
            <w:tcBorders>
              <w:top w:val="nil"/>
              <w:left w:val="single" w:sz="4" w:space="0" w:color="auto"/>
              <w:bottom w:val="nil"/>
              <w:right w:val="nil"/>
            </w:tcBorders>
            <w:shd w:val="clear" w:color="auto" w:fill="auto"/>
            <w:vAlign w:val="bottom"/>
            <w:hideMark/>
          </w:tcPr>
          <w:p w14:paraId="5B9152CA"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Центр разработки передовых технологий, г. Алжир</w:t>
            </w:r>
          </w:p>
        </w:tc>
        <w:tc>
          <w:tcPr>
            <w:tcW w:w="1247" w:type="dxa"/>
            <w:tcBorders>
              <w:top w:val="nil"/>
              <w:left w:val="single" w:sz="4" w:space="0" w:color="auto"/>
              <w:bottom w:val="nil"/>
              <w:right w:val="single" w:sz="4" w:space="0" w:color="auto"/>
            </w:tcBorders>
            <w:shd w:val="clear" w:color="auto" w:fill="auto"/>
            <w:noWrap/>
            <w:vAlign w:val="bottom"/>
            <w:hideMark/>
          </w:tcPr>
          <w:p w14:paraId="7121EB04"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2015</w:t>
            </w:r>
          </w:p>
        </w:tc>
        <w:tc>
          <w:tcPr>
            <w:tcW w:w="1413" w:type="dxa"/>
            <w:tcBorders>
              <w:top w:val="nil"/>
              <w:left w:val="nil"/>
              <w:bottom w:val="nil"/>
              <w:right w:val="nil"/>
            </w:tcBorders>
            <w:shd w:val="clear" w:color="auto" w:fill="auto"/>
            <w:noWrap/>
            <w:vAlign w:val="bottom"/>
            <w:hideMark/>
          </w:tcPr>
          <w:p w14:paraId="3D41FE4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2 759,45</w:t>
            </w:r>
          </w:p>
        </w:tc>
        <w:tc>
          <w:tcPr>
            <w:tcW w:w="1317" w:type="dxa"/>
            <w:tcBorders>
              <w:top w:val="nil"/>
              <w:left w:val="single" w:sz="4" w:space="0" w:color="auto"/>
              <w:bottom w:val="nil"/>
              <w:right w:val="single" w:sz="4" w:space="0" w:color="auto"/>
            </w:tcBorders>
            <w:shd w:val="clear" w:color="auto" w:fill="auto"/>
            <w:noWrap/>
            <w:vAlign w:val="bottom"/>
            <w:hideMark/>
          </w:tcPr>
          <w:p w14:paraId="27C4AD2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nil"/>
              <w:right w:val="single" w:sz="4" w:space="0" w:color="auto"/>
            </w:tcBorders>
            <w:shd w:val="clear" w:color="auto" w:fill="auto"/>
            <w:noWrap/>
            <w:vAlign w:val="bottom"/>
            <w:hideMark/>
          </w:tcPr>
          <w:p w14:paraId="3F33965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2 759,45</w:t>
            </w:r>
          </w:p>
        </w:tc>
      </w:tr>
      <w:tr w:rsidR="00F0367F" w:rsidRPr="002408B1" w14:paraId="66DEE5AF" w14:textId="77777777" w:rsidTr="00706802">
        <w:tc>
          <w:tcPr>
            <w:tcW w:w="4254" w:type="dxa"/>
            <w:tcBorders>
              <w:top w:val="nil"/>
              <w:left w:val="single" w:sz="4" w:space="0" w:color="auto"/>
              <w:bottom w:val="nil"/>
              <w:right w:val="nil"/>
            </w:tcBorders>
            <w:shd w:val="clear" w:color="auto" w:fill="auto"/>
            <w:vAlign w:val="bottom"/>
            <w:hideMark/>
          </w:tcPr>
          <w:p w14:paraId="4EF3A0EF"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Национальный институт почты и информационно-коммуникационных технологий, г. Алжир</w:t>
            </w:r>
          </w:p>
        </w:tc>
        <w:tc>
          <w:tcPr>
            <w:tcW w:w="1247" w:type="dxa"/>
            <w:tcBorders>
              <w:top w:val="nil"/>
              <w:left w:val="single" w:sz="4" w:space="0" w:color="auto"/>
              <w:bottom w:val="nil"/>
              <w:right w:val="single" w:sz="4" w:space="0" w:color="auto"/>
            </w:tcBorders>
            <w:shd w:val="clear" w:color="auto" w:fill="auto"/>
            <w:noWrap/>
            <w:vAlign w:val="bottom"/>
            <w:hideMark/>
          </w:tcPr>
          <w:p w14:paraId="7371D141"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2012−2013</w:t>
            </w:r>
          </w:p>
        </w:tc>
        <w:tc>
          <w:tcPr>
            <w:tcW w:w="1413" w:type="dxa"/>
            <w:tcBorders>
              <w:top w:val="nil"/>
              <w:left w:val="nil"/>
              <w:bottom w:val="nil"/>
              <w:right w:val="nil"/>
            </w:tcBorders>
            <w:shd w:val="clear" w:color="auto" w:fill="auto"/>
            <w:noWrap/>
            <w:vAlign w:val="bottom"/>
            <w:hideMark/>
          </w:tcPr>
          <w:p w14:paraId="7075A20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3 661,45</w:t>
            </w:r>
          </w:p>
        </w:tc>
        <w:tc>
          <w:tcPr>
            <w:tcW w:w="1317" w:type="dxa"/>
            <w:tcBorders>
              <w:top w:val="nil"/>
              <w:left w:val="single" w:sz="4" w:space="0" w:color="auto"/>
              <w:bottom w:val="nil"/>
              <w:right w:val="single" w:sz="4" w:space="0" w:color="auto"/>
            </w:tcBorders>
            <w:shd w:val="clear" w:color="auto" w:fill="auto"/>
            <w:noWrap/>
            <w:vAlign w:val="bottom"/>
            <w:hideMark/>
          </w:tcPr>
          <w:p w14:paraId="6BD694E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nil"/>
              <w:right w:val="single" w:sz="4" w:space="0" w:color="auto"/>
            </w:tcBorders>
            <w:shd w:val="clear" w:color="auto" w:fill="auto"/>
            <w:noWrap/>
            <w:vAlign w:val="bottom"/>
            <w:hideMark/>
          </w:tcPr>
          <w:p w14:paraId="221A529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3 661,45</w:t>
            </w:r>
          </w:p>
        </w:tc>
      </w:tr>
      <w:tr w:rsidR="00F0367F" w:rsidRPr="002408B1" w14:paraId="052399C8"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101E5653"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sz w:val="18"/>
                <w:szCs w:val="18"/>
                <w:lang w:eastAsia="zh-CN"/>
              </w:rPr>
              <w:t xml:space="preserve">− Wataniya Telecom </w:t>
            </w:r>
            <w:proofErr w:type="spellStart"/>
            <w:r w:rsidRPr="001E7481">
              <w:rPr>
                <w:sz w:val="18"/>
                <w:szCs w:val="18"/>
                <w:lang w:eastAsia="zh-CN"/>
              </w:rPr>
              <w:t>Algérie</w:t>
            </w:r>
            <w:proofErr w:type="spellEnd"/>
            <w:r w:rsidRPr="001E7481">
              <w:rPr>
                <w:sz w:val="18"/>
                <w:szCs w:val="18"/>
                <w:lang w:eastAsia="zh-CN"/>
              </w:rPr>
              <w:t xml:space="preserve"> Spa, </w:t>
            </w:r>
            <w:r w:rsidRPr="002408B1">
              <w:rPr>
                <w:sz w:val="18"/>
                <w:szCs w:val="18"/>
                <w:lang w:val="ru-RU" w:eastAsia="zh-CN"/>
              </w:rPr>
              <w:t>г</w:t>
            </w:r>
            <w:r w:rsidRPr="001E7481">
              <w:rPr>
                <w:sz w:val="18"/>
                <w:szCs w:val="18"/>
                <w:lang w:eastAsia="zh-CN"/>
              </w:rPr>
              <w:t xml:space="preserve">. </w:t>
            </w:r>
            <w:r w:rsidRPr="002408B1">
              <w:rPr>
                <w:sz w:val="18"/>
                <w:szCs w:val="18"/>
                <w:lang w:val="ru-RU" w:eastAsia="zh-CN"/>
              </w:rPr>
              <w:t>Алжир</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6E2694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2005−2007</w:t>
            </w:r>
            <w:proofErr w:type="gramEnd"/>
          </w:p>
        </w:tc>
        <w:tc>
          <w:tcPr>
            <w:tcW w:w="1413" w:type="dxa"/>
            <w:tcBorders>
              <w:top w:val="nil"/>
              <w:left w:val="nil"/>
              <w:bottom w:val="single" w:sz="4" w:space="0" w:color="auto"/>
              <w:right w:val="nil"/>
            </w:tcBorders>
            <w:shd w:val="clear" w:color="auto" w:fill="auto"/>
            <w:noWrap/>
            <w:vAlign w:val="bottom"/>
            <w:hideMark/>
          </w:tcPr>
          <w:p w14:paraId="66ED61F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8 922,90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BD4422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58F9E06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8 922,90</w:t>
            </w:r>
          </w:p>
        </w:tc>
      </w:tr>
      <w:tr w:rsidR="00F0367F" w:rsidRPr="002408B1" w14:paraId="2F397F5F" w14:textId="77777777" w:rsidTr="00706802">
        <w:tc>
          <w:tcPr>
            <w:tcW w:w="4254" w:type="dxa"/>
            <w:tcBorders>
              <w:top w:val="nil"/>
              <w:left w:val="single" w:sz="4" w:space="0" w:color="auto"/>
              <w:bottom w:val="nil"/>
              <w:right w:val="nil"/>
            </w:tcBorders>
            <w:shd w:val="clear" w:color="auto" w:fill="auto"/>
            <w:vAlign w:val="bottom"/>
            <w:hideMark/>
          </w:tcPr>
          <w:p w14:paraId="41CF3B83"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Австралия</w:t>
            </w:r>
          </w:p>
        </w:tc>
        <w:tc>
          <w:tcPr>
            <w:tcW w:w="1247" w:type="dxa"/>
            <w:tcBorders>
              <w:top w:val="nil"/>
              <w:left w:val="single" w:sz="4" w:space="0" w:color="auto"/>
              <w:bottom w:val="nil"/>
              <w:right w:val="single" w:sz="4" w:space="0" w:color="auto"/>
            </w:tcBorders>
            <w:shd w:val="clear" w:color="auto" w:fill="auto"/>
            <w:noWrap/>
            <w:vAlign w:val="bottom"/>
            <w:hideMark/>
          </w:tcPr>
          <w:p w14:paraId="462AF0B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7861C4C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59C6920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31DE10D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5BFCBD64"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4BD822DF"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sz w:val="18"/>
                <w:szCs w:val="18"/>
                <w:lang w:eastAsia="zh-CN"/>
              </w:rPr>
              <w:t xml:space="preserve">− </w:t>
            </w:r>
            <w:proofErr w:type="spellStart"/>
            <w:r w:rsidRPr="001E7481">
              <w:rPr>
                <w:sz w:val="18"/>
                <w:szCs w:val="18"/>
                <w:lang w:eastAsia="zh-CN"/>
              </w:rPr>
              <w:t>NewSat</w:t>
            </w:r>
            <w:proofErr w:type="spellEnd"/>
            <w:r w:rsidRPr="001E7481">
              <w:rPr>
                <w:sz w:val="18"/>
                <w:szCs w:val="18"/>
                <w:lang w:eastAsia="zh-CN"/>
              </w:rPr>
              <w:t xml:space="preserve"> Limited Pty. Ltd., </w:t>
            </w:r>
            <w:r w:rsidRPr="002408B1">
              <w:rPr>
                <w:sz w:val="18"/>
                <w:szCs w:val="18"/>
                <w:lang w:val="ru-RU" w:eastAsia="zh-CN"/>
              </w:rPr>
              <w:t>Сидней</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DBEAA2A"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2015</w:t>
            </w:r>
          </w:p>
        </w:tc>
        <w:tc>
          <w:tcPr>
            <w:tcW w:w="1413" w:type="dxa"/>
            <w:tcBorders>
              <w:top w:val="nil"/>
              <w:left w:val="nil"/>
              <w:bottom w:val="single" w:sz="4" w:space="0" w:color="auto"/>
              <w:right w:val="nil"/>
            </w:tcBorders>
            <w:shd w:val="clear" w:color="auto" w:fill="auto"/>
            <w:noWrap/>
            <w:vAlign w:val="bottom"/>
            <w:hideMark/>
          </w:tcPr>
          <w:p w14:paraId="5692EF5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5 300,10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DF4AD8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0EB1F47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5 300,10</w:t>
            </w:r>
          </w:p>
        </w:tc>
      </w:tr>
      <w:tr w:rsidR="00F0367F" w:rsidRPr="002408B1" w14:paraId="559B4A11" w14:textId="77777777" w:rsidTr="00706802">
        <w:tc>
          <w:tcPr>
            <w:tcW w:w="4254" w:type="dxa"/>
            <w:tcBorders>
              <w:top w:val="nil"/>
              <w:left w:val="single" w:sz="4" w:space="0" w:color="auto"/>
              <w:bottom w:val="nil"/>
              <w:right w:val="nil"/>
            </w:tcBorders>
            <w:shd w:val="clear" w:color="auto" w:fill="auto"/>
            <w:vAlign w:val="bottom"/>
            <w:hideMark/>
          </w:tcPr>
          <w:p w14:paraId="09FA93B3" w14:textId="77777777" w:rsidR="00F0367F" w:rsidRPr="002408B1" w:rsidRDefault="00F0367F" w:rsidP="00323726">
            <w:pPr>
              <w:keepNext/>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Багамские Острова</w:t>
            </w:r>
          </w:p>
        </w:tc>
        <w:tc>
          <w:tcPr>
            <w:tcW w:w="1247" w:type="dxa"/>
            <w:tcBorders>
              <w:top w:val="nil"/>
              <w:left w:val="single" w:sz="4" w:space="0" w:color="auto"/>
              <w:bottom w:val="nil"/>
              <w:right w:val="single" w:sz="4" w:space="0" w:color="auto"/>
            </w:tcBorders>
            <w:shd w:val="clear" w:color="auto" w:fill="auto"/>
            <w:noWrap/>
            <w:vAlign w:val="bottom"/>
            <w:hideMark/>
          </w:tcPr>
          <w:p w14:paraId="6D0102DB" w14:textId="77777777" w:rsidR="00F0367F" w:rsidRPr="002408B1" w:rsidRDefault="00F0367F" w:rsidP="00323726">
            <w:pPr>
              <w:keepNext/>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AD77AAD" w14:textId="77777777" w:rsidR="00F0367F" w:rsidRPr="002408B1" w:rsidRDefault="00F0367F" w:rsidP="00323726">
            <w:pPr>
              <w:keepNext/>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78A2713" w14:textId="77777777" w:rsidR="00F0367F" w:rsidRPr="002408B1" w:rsidRDefault="00F0367F" w:rsidP="00323726">
            <w:pPr>
              <w:keepNext/>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A09D0C8" w14:textId="77777777" w:rsidR="00F0367F" w:rsidRPr="002408B1" w:rsidRDefault="00F0367F" w:rsidP="00323726">
            <w:pPr>
              <w:keepNext/>
              <w:overflowPunct/>
              <w:autoSpaceDE/>
              <w:autoSpaceDN/>
              <w:adjustRightInd/>
              <w:spacing w:before="40" w:after="40"/>
              <w:jc w:val="right"/>
              <w:textAlignment w:val="auto"/>
              <w:rPr>
                <w:rFonts w:cs="Calibri"/>
                <w:sz w:val="18"/>
                <w:szCs w:val="18"/>
                <w:lang w:val="ru-RU" w:eastAsia="en-GB"/>
              </w:rPr>
            </w:pPr>
          </w:p>
        </w:tc>
      </w:tr>
      <w:tr w:rsidR="00F0367F" w:rsidRPr="002408B1" w14:paraId="6B95244B"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41755DF8"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Bahamas Telecommunications Company, Нассау</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EA2CD3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2018−2019</w:t>
            </w:r>
          </w:p>
        </w:tc>
        <w:tc>
          <w:tcPr>
            <w:tcW w:w="1413" w:type="dxa"/>
            <w:tcBorders>
              <w:top w:val="nil"/>
              <w:left w:val="nil"/>
              <w:bottom w:val="single" w:sz="4" w:space="0" w:color="auto"/>
              <w:right w:val="nil"/>
            </w:tcBorders>
            <w:shd w:val="clear" w:color="auto" w:fill="auto"/>
            <w:noWrap/>
            <w:vAlign w:val="bottom"/>
            <w:hideMark/>
          </w:tcPr>
          <w:p w14:paraId="56A83DF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75 570,45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F5E8F1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39A4351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75 570,45</w:t>
            </w:r>
          </w:p>
        </w:tc>
      </w:tr>
      <w:tr w:rsidR="00F0367F" w:rsidRPr="002408B1" w14:paraId="3376FC48" w14:textId="77777777" w:rsidTr="00706802">
        <w:tc>
          <w:tcPr>
            <w:tcW w:w="4254" w:type="dxa"/>
            <w:tcBorders>
              <w:top w:val="nil"/>
              <w:left w:val="single" w:sz="4" w:space="0" w:color="auto"/>
              <w:bottom w:val="nil"/>
              <w:right w:val="nil"/>
            </w:tcBorders>
            <w:shd w:val="clear" w:color="auto" w:fill="auto"/>
            <w:vAlign w:val="bottom"/>
            <w:hideMark/>
          </w:tcPr>
          <w:p w14:paraId="539E3DE4"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lastRenderedPageBreak/>
              <w:t>Бахрейн</w:t>
            </w:r>
          </w:p>
        </w:tc>
        <w:tc>
          <w:tcPr>
            <w:tcW w:w="1247" w:type="dxa"/>
            <w:tcBorders>
              <w:top w:val="nil"/>
              <w:left w:val="single" w:sz="4" w:space="0" w:color="auto"/>
              <w:bottom w:val="nil"/>
              <w:right w:val="single" w:sz="4" w:space="0" w:color="auto"/>
            </w:tcBorders>
            <w:shd w:val="clear" w:color="auto" w:fill="auto"/>
            <w:noWrap/>
            <w:vAlign w:val="bottom"/>
            <w:hideMark/>
          </w:tcPr>
          <w:p w14:paraId="78B93C5A"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754D317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D6EB9D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BDCDF8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0091F4B3" w14:textId="77777777" w:rsidTr="00706802">
        <w:tc>
          <w:tcPr>
            <w:tcW w:w="4254" w:type="dxa"/>
            <w:tcBorders>
              <w:top w:val="nil"/>
              <w:left w:val="single" w:sz="4" w:space="0" w:color="auto"/>
              <w:bottom w:val="nil"/>
              <w:right w:val="nil"/>
            </w:tcBorders>
            <w:shd w:val="clear" w:color="auto" w:fill="auto"/>
            <w:vAlign w:val="bottom"/>
          </w:tcPr>
          <w:p w14:paraId="76B91445"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Arab Regional Isps Association (ARISPA), Манама</w:t>
            </w:r>
          </w:p>
        </w:tc>
        <w:tc>
          <w:tcPr>
            <w:tcW w:w="1247" w:type="dxa"/>
            <w:tcBorders>
              <w:top w:val="nil"/>
              <w:left w:val="single" w:sz="4" w:space="0" w:color="auto"/>
              <w:bottom w:val="nil"/>
              <w:right w:val="single" w:sz="4" w:space="0" w:color="auto"/>
            </w:tcBorders>
            <w:shd w:val="clear" w:color="auto" w:fill="auto"/>
            <w:noWrap/>
            <w:vAlign w:val="bottom"/>
          </w:tcPr>
          <w:p w14:paraId="354B8B2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2009</w:t>
            </w:r>
          </w:p>
        </w:tc>
        <w:tc>
          <w:tcPr>
            <w:tcW w:w="1413" w:type="dxa"/>
            <w:tcBorders>
              <w:top w:val="nil"/>
              <w:left w:val="nil"/>
              <w:bottom w:val="nil"/>
              <w:right w:val="nil"/>
            </w:tcBorders>
            <w:shd w:val="clear" w:color="auto" w:fill="auto"/>
            <w:noWrap/>
            <w:vAlign w:val="bottom"/>
          </w:tcPr>
          <w:p w14:paraId="2E26738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7 828,75</w:t>
            </w:r>
          </w:p>
        </w:tc>
        <w:tc>
          <w:tcPr>
            <w:tcW w:w="1317" w:type="dxa"/>
            <w:tcBorders>
              <w:top w:val="nil"/>
              <w:left w:val="single" w:sz="4" w:space="0" w:color="auto"/>
              <w:bottom w:val="nil"/>
              <w:right w:val="single" w:sz="4" w:space="0" w:color="auto"/>
            </w:tcBorders>
            <w:shd w:val="clear" w:color="auto" w:fill="auto"/>
            <w:noWrap/>
            <w:vAlign w:val="bottom"/>
            <w:hideMark/>
          </w:tcPr>
          <w:p w14:paraId="142B788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nil"/>
              <w:right w:val="single" w:sz="4" w:space="0" w:color="auto"/>
            </w:tcBorders>
            <w:shd w:val="clear" w:color="auto" w:fill="auto"/>
            <w:noWrap/>
            <w:vAlign w:val="bottom"/>
          </w:tcPr>
          <w:p w14:paraId="62BCD05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7 828,75</w:t>
            </w:r>
          </w:p>
        </w:tc>
      </w:tr>
      <w:tr w:rsidR="00F0367F" w:rsidRPr="002408B1" w14:paraId="10C8F80C" w14:textId="77777777" w:rsidTr="00706802">
        <w:tc>
          <w:tcPr>
            <w:tcW w:w="4254" w:type="dxa"/>
            <w:tcBorders>
              <w:top w:val="nil"/>
              <w:left w:val="single" w:sz="4" w:space="0" w:color="auto"/>
              <w:bottom w:val="single" w:sz="4" w:space="0" w:color="auto"/>
              <w:right w:val="nil"/>
            </w:tcBorders>
            <w:shd w:val="clear" w:color="auto" w:fill="auto"/>
            <w:vAlign w:val="bottom"/>
          </w:tcPr>
          <w:p w14:paraId="7A652EFF"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xml:space="preserve">− Gateway Gulf LLC, </w:t>
            </w:r>
            <w:r w:rsidRPr="002408B1">
              <w:rPr>
                <w:rFonts w:cs="Calibri"/>
                <w:sz w:val="18"/>
                <w:szCs w:val="18"/>
                <w:lang w:val="ru-RU" w:eastAsia="en-GB"/>
              </w:rPr>
              <w:t>Манама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16C8E0C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2010</w:t>
            </w:r>
          </w:p>
        </w:tc>
        <w:tc>
          <w:tcPr>
            <w:tcW w:w="1413" w:type="dxa"/>
            <w:tcBorders>
              <w:top w:val="nil"/>
              <w:left w:val="nil"/>
              <w:bottom w:val="single" w:sz="4" w:space="0" w:color="auto"/>
              <w:right w:val="nil"/>
            </w:tcBorders>
            <w:shd w:val="clear" w:color="auto" w:fill="auto"/>
            <w:noWrap/>
            <w:vAlign w:val="bottom"/>
          </w:tcPr>
          <w:p w14:paraId="3364062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7 385,60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F4C505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tcPr>
          <w:p w14:paraId="4DB4165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7 385,60</w:t>
            </w:r>
          </w:p>
        </w:tc>
      </w:tr>
      <w:tr w:rsidR="00F0367F" w:rsidRPr="002408B1" w14:paraId="29728B52" w14:textId="77777777" w:rsidTr="00706802">
        <w:tc>
          <w:tcPr>
            <w:tcW w:w="4254" w:type="dxa"/>
            <w:tcBorders>
              <w:top w:val="nil"/>
              <w:left w:val="single" w:sz="4" w:space="0" w:color="auto"/>
              <w:bottom w:val="nil"/>
              <w:right w:val="nil"/>
            </w:tcBorders>
            <w:shd w:val="clear" w:color="auto" w:fill="auto"/>
            <w:vAlign w:val="bottom"/>
            <w:hideMark/>
          </w:tcPr>
          <w:p w14:paraId="08E096F1"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Бангладеш</w:t>
            </w:r>
          </w:p>
        </w:tc>
        <w:tc>
          <w:tcPr>
            <w:tcW w:w="1247" w:type="dxa"/>
            <w:tcBorders>
              <w:top w:val="nil"/>
              <w:left w:val="single" w:sz="4" w:space="0" w:color="auto"/>
              <w:bottom w:val="nil"/>
              <w:right w:val="single" w:sz="4" w:space="0" w:color="auto"/>
            </w:tcBorders>
            <w:shd w:val="clear" w:color="auto" w:fill="auto"/>
            <w:noWrap/>
            <w:vAlign w:val="bottom"/>
            <w:hideMark/>
          </w:tcPr>
          <w:p w14:paraId="2B0B3FF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9A1CB3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7EFDA05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2FD45F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613637A0"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2A579A2A"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Daffodil International University, Дакка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DC1FAC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2019</w:t>
            </w:r>
          </w:p>
        </w:tc>
        <w:tc>
          <w:tcPr>
            <w:tcW w:w="1413" w:type="dxa"/>
            <w:tcBorders>
              <w:top w:val="nil"/>
              <w:left w:val="nil"/>
              <w:bottom w:val="single" w:sz="4" w:space="0" w:color="auto"/>
              <w:right w:val="nil"/>
            </w:tcBorders>
            <w:shd w:val="clear" w:color="auto" w:fill="auto"/>
            <w:noWrap/>
            <w:vAlign w:val="bottom"/>
            <w:hideMark/>
          </w:tcPr>
          <w:p w14:paraId="15BE5CA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2 185,75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2F4C9D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43EFCA7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2 185,75</w:t>
            </w:r>
          </w:p>
        </w:tc>
      </w:tr>
      <w:tr w:rsidR="00F0367F" w:rsidRPr="002408B1" w14:paraId="647E62F8" w14:textId="77777777" w:rsidTr="00706802">
        <w:tc>
          <w:tcPr>
            <w:tcW w:w="4254" w:type="dxa"/>
            <w:tcBorders>
              <w:top w:val="nil"/>
              <w:left w:val="single" w:sz="4" w:space="0" w:color="auto"/>
              <w:bottom w:val="nil"/>
              <w:right w:val="nil"/>
            </w:tcBorders>
            <w:shd w:val="clear" w:color="auto" w:fill="auto"/>
            <w:vAlign w:val="bottom"/>
            <w:hideMark/>
          </w:tcPr>
          <w:p w14:paraId="7800E883"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Бурунди</w:t>
            </w:r>
          </w:p>
        </w:tc>
        <w:tc>
          <w:tcPr>
            <w:tcW w:w="1247" w:type="dxa"/>
            <w:tcBorders>
              <w:top w:val="nil"/>
              <w:left w:val="single" w:sz="4" w:space="0" w:color="auto"/>
              <w:bottom w:val="nil"/>
              <w:right w:val="single" w:sz="4" w:space="0" w:color="auto"/>
            </w:tcBorders>
            <w:shd w:val="clear" w:color="auto" w:fill="auto"/>
            <w:noWrap/>
            <w:vAlign w:val="bottom"/>
            <w:hideMark/>
          </w:tcPr>
          <w:p w14:paraId="55E4DF4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4857749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5E20F37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3127F21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02C1FFCB" w14:textId="77777777" w:rsidTr="00706802">
        <w:tc>
          <w:tcPr>
            <w:tcW w:w="4254" w:type="dxa"/>
            <w:tcBorders>
              <w:top w:val="nil"/>
              <w:left w:val="single" w:sz="4" w:space="0" w:color="auto"/>
              <w:right w:val="nil"/>
            </w:tcBorders>
            <w:shd w:val="clear" w:color="auto" w:fill="auto"/>
            <w:vAlign w:val="bottom"/>
          </w:tcPr>
          <w:p w14:paraId="5FA7BA67" w14:textId="77777777" w:rsidR="00F0367F" w:rsidRPr="002408B1" w:rsidRDefault="00F0367F" w:rsidP="00323726">
            <w:pPr>
              <w:overflowPunct/>
              <w:autoSpaceDE/>
              <w:autoSpaceDN/>
              <w:adjustRightInd/>
              <w:spacing w:before="40" w:after="40"/>
              <w:textAlignment w:val="auto"/>
              <w:rPr>
                <w:sz w:val="18"/>
                <w:szCs w:val="18"/>
                <w:lang w:val="ru-RU" w:eastAsia="zh-CN"/>
              </w:rPr>
            </w:pPr>
            <w:r w:rsidRPr="002408B1">
              <w:rPr>
                <w:sz w:val="18"/>
                <w:szCs w:val="18"/>
                <w:lang w:val="ru-RU" w:eastAsia="zh-CN"/>
              </w:rPr>
              <w:t>− Econet Leo SA, Бужумбура</w:t>
            </w:r>
          </w:p>
        </w:tc>
        <w:tc>
          <w:tcPr>
            <w:tcW w:w="1247" w:type="dxa"/>
            <w:tcBorders>
              <w:top w:val="nil"/>
              <w:left w:val="single" w:sz="4" w:space="0" w:color="auto"/>
              <w:right w:val="single" w:sz="4" w:space="0" w:color="auto"/>
            </w:tcBorders>
            <w:shd w:val="clear" w:color="auto" w:fill="auto"/>
            <w:noWrap/>
            <w:vAlign w:val="bottom"/>
          </w:tcPr>
          <w:p w14:paraId="40A6FA5A"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right w:val="nil"/>
            </w:tcBorders>
            <w:shd w:val="clear" w:color="auto" w:fill="auto"/>
            <w:noWrap/>
            <w:vAlign w:val="bottom"/>
          </w:tcPr>
          <w:p w14:paraId="60DF2EF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4 500,00</w:t>
            </w:r>
          </w:p>
        </w:tc>
        <w:tc>
          <w:tcPr>
            <w:tcW w:w="1317" w:type="dxa"/>
            <w:tcBorders>
              <w:top w:val="nil"/>
              <w:left w:val="single" w:sz="4" w:space="0" w:color="auto"/>
              <w:right w:val="single" w:sz="4" w:space="0" w:color="auto"/>
            </w:tcBorders>
            <w:shd w:val="clear" w:color="auto" w:fill="auto"/>
            <w:noWrap/>
            <w:vAlign w:val="bottom"/>
          </w:tcPr>
          <w:p w14:paraId="6D1A165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right w:val="single" w:sz="4" w:space="0" w:color="auto"/>
            </w:tcBorders>
            <w:shd w:val="clear" w:color="auto" w:fill="auto"/>
            <w:noWrap/>
            <w:vAlign w:val="bottom"/>
          </w:tcPr>
          <w:p w14:paraId="1CD7180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4 500,00</w:t>
            </w:r>
          </w:p>
        </w:tc>
      </w:tr>
      <w:tr w:rsidR="00F0367F" w:rsidRPr="002408B1" w14:paraId="1C3916DD"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677EBF26" w14:textId="77777777" w:rsidR="00F0367F" w:rsidRPr="001E7481" w:rsidRDefault="00F0367F" w:rsidP="00323726">
            <w:pPr>
              <w:overflowPunct/>
              <w:autoSpaceDE/>
              <w:autoSpaceDN/>
              <w:adjustRightInd/>
              <w:spacing w:before="40" w:after="40"/>
              <w:textAlignment w:val="auto"/>
              <w:rPr>
                <w:rFonts w:cs="Calibri"/>
                <w:sz w:val="18"/>
                <w:szCs w:val="18"/>
                <w:lang w:val="fr-CH" w:eastAsia="en-GB"/>
              </w:rPr>
            </w:pPr>
            <w:r w:rsidRPr="001E7481">
              <w:rPr>
                <w:sz w:val="18"/>
                <w:szCs w:val="18"/>
                <w:lang w:val="fr-CH" w:eastAsia="zh-CN"/>
              </w:rPr>
              <w:t xml:space="preserve">− Office nationale des </w:t>
            </w:r>
            <w:proofErr w:type="spellStart"/>
            <w:r w:rsidRPr="001E7481">
              <w:rPr>
                <w:sz w:val="18"/>
                <w:szCs w:val="18"/>
                <w:lang w:val="fr-CH" w:eastAsia="zh-CN"/>
              </w:rPr>
              <w:t>télécomm</w:t>
            </w:r>
            <w:proofErr w:type="spellEnd"/>
            <w:r w:rsidRPr="001E7481">
              <w:rPr>
                <w:sz w:val="18"/>
                <w:szCs w:val="18"/>
                <w:lang w:val="fr-CH" w:eastAsia="zh-CN"/>
              </w:rPr>
              <w:t xml:space="preserve">. du Burundi, </w:t>
            </w:r>
            <w:r w:rsidRPr="002408B1">
              <w:rPr>
                <w:sz w:val="18"/>
                <w:szCs w:val="18"/>
                <w:lang w:val="ru-RU" w:eastAsia="zh-CN"/>
              </w:rPr>
              <w:t>Бужумбура</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0477FBB0" w14:textId="6CEEF200"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rPr>
              <w:t>2015</w:t>
            </w:r>
            <w:r w:rsidR="00E3420C" w:rsidRPr="002408B1">
              <w:rPr>
                <w:rFonts w:cs="Calibri"/>
                <w:sz w:val="18"/>
                <w:szCs w:val="18"/>
                <w:lang w:val="ru-RU"/>
              </w:rPr>
              <w:t>−</w:t>
            </w:r>
            <w:r w:rsidRPr="002408B1">
              <w:rPr>
                <w:rFonts w:cs="Calibri"/>
                <w:sz w:val="18"/>
                <w:szCs w:val="18"/>
                <w:lang w:val="ru-RU"/>
              </w:rPr>
              <w:t>2019</w:t>
            </w:r>
            <w:proofErr w:type="gramEnd"/>
          </w:p>
        </w:tc>
        <w:tc>
          <w:tcPr>
            <w:tcW w:w="1413" w:type="dxa"/>
            <w:tcBorders>
              <w:top w:val="nil"/>
              <w:left w:val="nil"/>
              <w:bottom w:val="single" w:sz="4" w:space="0" w:color="auto"/>
              <w:right w:val="nil"/>
            </w:tcBorders>
            <w:shd w:val="clear" w:color="auto" w:fill="auto"/>
            <w:noWrap/>
            <w:vAlign w:val="bottom"/>
          </w:tcPr>
          <w:p w14:paraId="09FF421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4 532,45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0982EB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09444C8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4 532,45</w:t>
            </w:r>
          </w:p>
        </w:tc>
      </w:tr>
      <w:tr w:rsidR="00F0367F" w:rsidRPr="002408B1" w14:paraId="4215EA6C" w14:textId="77777777" w:rsidTr="00706802">
        <w:tc>
          <w:tcPr>
            <w:tcW w:w="4254" w:type="dxa"/>
            <w:tcBorders>
              <w:top w:val="nil"/>
              <w:left w:val="single" w:sz="4" w:space="0" w:color="auto"/>
              <w:bottom w:val="nil"/>
              <w:right w:val="nil"/>
            </w:tcBorders>
            <w:shd w:val="clear" w:color="auto" w:fill="auto"/>
            <w:vAlign w:val="bottom"/>
            <w:hideMark/>
          </w:tcPr>
          <w:p w14:paraId="552ECFC3"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Буркина-Фасо</w:t>
            </w:r>
          </w:p>
        </w:tc>
        <w:tc>
          <w:tcPr>
            <w:tcW w:w="1247" w:type="dxa"/>
            <w:tcBorders>
              <w:top w:val="nil"/>
              <w:left w:val="single" w:sz="4" w:space="0" w:color="auto"/>
              <w:bottom w:val="nil"/>
              <w:right w:val="single" w:sz="4" w:space="0" w:color="auto"/>
            </w:tcBorders>
            <w:shd w:val="clear" w:color="auto" w:fill="auto"/>
            <w:noWrap/>
            <w:vAlign w:val="bottom"/>
            <w:hideMark/>
          </w:tcPr>
          <w:p w14:paraId="7FE53D82"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875A3F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7420A27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30641C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1BA10956" w14:textId="77777777" w:rsidTr="00706802">
        <w:tc>
          <w:tcPr>
            <w:tcW w:w="4254" w:type="dxa"/>
            <w:tcBorders>
              <w:top w:val="nil"/>
              <w:left w:val="single" w:sz="4" w:space="0" w:color="auto"/>
              <w:bottom w:val="single" w:sz="4" w:space="0" w:color="auto"/>
              <w:right w:val="nil"/>
            </w:tcBorders>
            <w:shd w:val="clear" w:color="auto" w:fill="auto"/>
            <w:vAlign w:val="bottom"/>
          </w:tcPr>
          <w:p w14:paraId="5DCF127D"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ONATEL, Уагадугу</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6C053CC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bottom w:val="single" w:sz="4" w:space="0" w:color="auto"/>
              <w:right w:val="nil"/>
            </w:tcBorders>
            <w:shd w:val="clear" w:color="auto" w:fill="auto"/>
            <w:noWrap/>
            <w:vAlign w:val="bottom"/>
          </w:tcPr>
          <w:p w14:paraId="1FF938F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4 371,50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70B4F0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47E447B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4 371,50</w:t>
            </w:r>
          </w:p>
        </w:tc>
      </w:tr>
      <w:tr w:rsidR="00F0367F" w:rsidRPr="002408B1" w14:paraId="2A6DD882" w14:textId="77777777" w:rsidTr="00706802">
        <w:tc>
          <w:tcPr>
            <w:tcW w:w="4254" w:type="dxa"/>
            <w:tcBorders>
              <w:top w:val="nil"/>
              <w:left w:val="single" w:sz="4" w:space="0" w:color="auto"/>
              <w:bottom w:val="nil"/>
              <w:right w:val="nil"/>
            </w:tcBorders>
            <w:shd w:val="clear" w:color="auto" w:fill="auto"/>
            <w:vAlign w:val="bottom"/>
            <w:hideMark/>
          </w:tcPr>
          <w:p w14:paraId="0BEFDC65"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Китай (Народная Республика)</w:t>
            </w:r>
          </w:p>
        </w:tc>
        <w:tc>
          <w:tcPr>
            <w:tcW w:w="1247" w:type="dxa"/>
            <w:tcBorders>
              <w:top w:val="nil"/>
              <w:left w:val="single" w:sz="4" w:space="0" w:color="auto"/>
              <w:bottom w:val="nil"/>
              <w:right w:val="single" w:sz="4" w:space="0" w:color="auto"/>
            </w:tcBorders>
            <w:shd w:val="clear" w:color="auto" w:fill="auto"/>
            <w:noWrap/>
            <w:vAlign w:val="bottom"/>
            <w:hideMark/>
          </w:tcPr>
          <w:p w14:paraId="0BE6D25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3120A15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4BDB180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F354A3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6272D8CC"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5317BE9B"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PCCW Limited, Гонконг</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50F80FC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2002−2006</w:t>
            </w:r>
          </w:p>
        </w:tc>
        <w:tc>
          <w:tcPr>
            <w:tcW w:w="1413" w:type="dxa"/>
            <w:tcBorders>
              <w:top w:val="nil"/>
              <w:left w:val="nil"/>
              <w:bottom w:val="single" w:sz="4" w:space="0" w:color="auto"/>
              <w:right w:val="nil"/>
            </w:tcBorders>
            <w:shd w:val="clear" w:color="auto" w:fill="auto"/>
            <w:noWrap/>
            <w:vAlign w:val="bottom"/>
            <w:hideMark/>
          </w:tcPr>
          <w:p w14:paraId="5783475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1 139 320,20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2540DC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4DA2325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1 139 320,20</w:t>
            </w:r>
          </w:p>
        </w:tc>
      </w:tr>
      <w:tr w:rsidR="00F0367F" w:rsidRPr="002408B1" w14:paraId="25666BC8" w14:textId="77777777" w:rsidTr="00706802">
        <w:tc>
          <w:tcPr>
            <w:tcW w:w="4254" w:type="dxa"/>
            <w:tcBorders>
              <w:top w:val="nil"/>
              <w:left w:val="single" w:sz="4" w:space="0" w:color="auto"/>
              <w:bottom w:val="nil"/>
              <w:right w:val="nil"/>
            </w:tcBorders>
            <w:shd w:val="clear" w:color="auto" w:fill="auto"/>
            <w:vAlign w:val="bottom"/>
          </w:tcPr>
          <w:p w14:paraId="6AF40118"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rFonts w:cs="Calibri"/>
                <w:b/>
                <w:bCs/>
                <w:sz w:val="18"/>
                <w:szCs w:val="18"/>
                <w:lang w:val="ru-RU" w:eastAsia="en-GB"/>
              </w:rPr>
              <w:t>Колумбия</w:t>
            </w:r>
          </w:p>
        </w:tc>
        <w:tc>
          <w:tcPr>
            <w:tcW w:w="1247" w:type="dxa"/>
            <w:tcBorders>
              <w:top w:val="nil"/>
              <w:left w:val="single" w:sz="4" w:space="0" w:color="auto"/>
              <w:bottom w:val="nil"/>
              <w:right w:val="single" w:sz="4" w:space="0" w:color="auto"/>
            </w:tcBorders>
            <w:shd w:val="clear" w:color="auto" w:fill="auto"/>
            <w:noWrap/>
            <w:vAlign w:val="bottom"/>
          </w:tcPr>
          <w:p w14:paraId="2DDAE0A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tcPr>
          <w:p w14:paraId="40E8D53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tcPr>
          <w:p w14:paraId="3F48461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tcPr>
          <w:p w14:paraId="52B5D98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61E63B5D" w14:textId="77777777" w:rsidTr="00706802">
        <w:tc>
          <w:tcPr>
            <w:tcW w:w="4254" w:type="dxa"/>
            <w:tcBorders>
              <w:top w:val="nil"/>
              <w:left w:val="single" w:sz="4" w:space="0" w:color="auto"/>
              <w:bottom w:val="single" w:sz="4" w:space="0" w:color="auto"/>
              <w:right w:val="nil"/>
            </w:tcBorders>
            <w:shd w:val="clear" w:color="auto" w:fill="auto"/>
            <w:vAlign w:val="bottom"/>
          </w:tcPr>
          <w:p w14:paraId="65418E6D"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Universidad ICESI, Кали</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1F01E35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bottom w:val="single" w:sz="4" w:space="0" w:color="auto"/>
              <w:right w:val="nil"/>
            </w:tcBorders>
            <w:shd w:val="clear" w:color="auto" w:fill="auto"/>
            <w:noWrap/>
            <w:vAlign w:val="bottom"/>
          </w:tcPr>
          <w:p w14:paraId="267B17C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2 185,75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5B4B4C2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0 00</w:t>
            </w:r>
          </w:p>
        </w:tc>
        <w:tc>
          <w:tcPr>
            <w:tcW w:w="1415" w:type="dxa"/>
            <w:tcBorders>
              <w:top w:val="nil"/>
              <w:left w:val="nil"/>
              <w:bottom w:val="single" w:sz="4" w:space="0" w:color="auto"/>
              <w:right w:val="single" w:sz="4" w:space="0" w:color="auto"/>
            </w:tcBorders>
            <w:shd w:val="clear" w:color="auto" w:fill="auto"/>
            <w:noWrap/>
            <w:vAlign w:val="bottom"/>
          </w:tcPr>
          <w:p w14:paraId="72B697B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2 185,75</w:t>
            </w:r>
          </w:p>
        </w:tc>
      </w:tr>
      <w:tr w:rsidR="00F0367F" w:rsidRPr="002408B1" w14:paraId="371AD50A" w14:textId="77777777" w:rsidTr="00706802">
        <w:tc>
          <w:tcPr>
            <w:tcW w:w="4254" w:type="dxa"/>
            <w:tcBorders>
              <w:top w:val="nil"/>
              <w:left w:val="single" w:sz="4" w:space="0" w:color="auto"/>
              <w:bottom w:val="nil"/>
              <w:right w:val="nil"/>
            </w:tcBorders>
            <w:shd w:val="clear" w:color="auto" w:fill="auto"/>
            <w:vAlign w:val="bottom"/>
            <w:hideMark/>
          </w:tcPr>
          <w:p w14:paraId="58804583"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Коста-Рика</w:t>
            </w:r>
          </w:p>
        </w:tc>
        <w:tc>
          <w:tcPr>
            <w:tcW w:w="1247" w:type="dxa"/>
            <w:tcBorders>
              <w:top w:val="nil"/>
              <w:left w:val="single" w:sz="4" w:space="0" w:color="auto"/>
              <w:bottom w:val="nil"/>
              <w:right w:val="single" w:sz="4" w:space="0" w:color="auto"/>
            </w:tcBorders>
            <w:shd w:val="clear" w:color="auto" w:fill="auto"/>
            <w:noWrap/>
            <w:vAlign w:val="bottom"/>
            <w:hideMark/>
          </w:tcPr>
          <w:p w14:paraId="4BF78D8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72FE47B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011399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FDB9CC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4ECA850C"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1B6BAA71"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Университет Коста-Рики, Сан Хосе</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C76614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w:t>
            </w:r>
          </w:p>
        </w:tc>
        <w:tc>
          <w:tcPr>
            <w:tcW w:w="1413" w:type="dxa"/>
            <w:tcBorders>
              <w:top w:val="nil"/>
              <w:left w:val="nil"/>
              <w:bottom w:val="single" w:sz="4" w:space="0" w:color="auto"/>
              <w:right w:val="nil"/>
            </w:tcBorders>
            <w:shd w:val="clear" w:color="auto" w:fill="auto"/>
            <w:noWrap/>
            <w:vAlign w:val="bottom"/>
            <w:hideMark/>
          </w:tcPr>
          <w:p w14:paraId="347FC64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2 455 90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4E65C9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347A318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2 455 90</w:t>
            </w:r>
          </w:p>
        </w:tc>
      </w:tr>
      <w:tr w:rsidR="00F0367F" w:rsidRPr="002408B1" w14:paraId="7626B7F1" w14:textId="77777777" w:rsidTr="00706802">
        <w:tc>
          <w:tcPr>
            <w:tcW w:w="4254" w:type="dxa"/>
            <w:tcBorders>
              <w:top w:val="nil"/>
              <w:left w:val="single" w:sz="4" w:space="0" w:color="auto"/>
              <w:bottom w:val="nil"/>
              <w:right w:val="nil"/>
            </w:tcBorders>
            <w:shd w:val="clear" w:color="auto" w:fill="auto"/>
            <w:vAlign w:val="bottom"/>
            <w:hideMark/>
          </w:tcPr>
          <w:p w14:paraId="4A5EED02"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Кот-д'Ивуар</w:t>
            </w:r>
          </w:p>
        </w:tc>
        <w:tc>
          <w:tcPr>
            <w:tcW w:w="1247" w:type="dxa"/>
            <w:tcBorders>
              <w:top w:val="nil"/>
              <w:left w:val="single" w:sz="4" w:space="0" w:color="auto"/>
              <w:bottom w:val="nil"/>
              <w:right w:val="single" w:sz="4" w:space="0" w:color="auto"/>
            </w:tcBorders>
            <w:shd w:val="clear" w:color="auto" w:fill="auto"/>
            <w:noWrap/>
            <w:vAlign w:val="bottom"/>
            <w:hideMark/>
          </w:tcPr>
          <w:p w14:paraId="36B742CA"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2F8A09C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5DA64C0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FBF3A2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407BD672" w14:textId="77777777" w:rsidTr="00706802">
        <w:tc>
          <w:tcPr>
            <w:tcW w:w="4254" w:type="dxa"/>
            <w:tcBorders>
              <w:top w:val="nil"/>
              <w:left w:val="single" w:sz="4" w:space="0" w:color="auto"/>
              <w:bottom w:val="nil"/>
              <w:right w:val="nil"/>
            </w:tcBorders>
            <w:shd w:val="clear" w:color="auto" w:fill="auto"/>
            <w:vAlign w:val="bottom"/>
            <w:hideMark/>
          </w:tcPr>
          <w:p w14:paraId="466B8738"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Ассоциация потребителей электросвязи, Абиджан</w:t>
            </w:r>
          </w:p>
        </w:tc>
        <w:tc>
          <w:tcPr>
            <w:tcW w:w="1247" w:type="dxa"/>
            <w:tcBorders>
              <w:top w:val="nil"/>
              <w:left w:val="single" w:sz="4" w:space="0" w:color="auto"/>
              <w:bottom w:val="nil"/>
              <w:right w:val="single" w:sz="4" w:space="0" w:color="auto"/>
            </w:tcBorders>
            <w:shd w:val="clear" w:color="auto" w:fill="auto"/>
            <w:noWrap/>
            <w:vAlign w:val="bottom"/>
            <w:hideMark/>
          </w:tcPr>
          <w:p w14:paraId="262F542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2007−2008</w:t>
            </w:r>
          </w:p>
        </w:tc>
        <w:tc>
          <w:tcPr>
            <w:tcW w:w="1413" w:type="dxa"/>
            <w:tcBorders>
              <w:top w:val="nil"/>
              <w:left w:val="nil"/>
              <w:bottom w:val="nil"/>
              <w:right w:val="nil"/>
            </w:tcBorders>
            <w:shd w:val="clear" w:color="auto" w:fill="auto"/>
            <w:noWrap/>
            <w:vAlign w:val="bottom"/>
            <w:hideMark/>
          </w:tcPr>
          <w:p w14:paraId="00BB0ED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9 223,95</w:t>
            </w:r>
          </w:p>
        </w:tc>
        <w:tc>
          <w:tcPr>
            <w:tcW w:w="1317" w:type="dxa"/>
            <w:tcBorders>
              <w:top w:val="nil"/>
              <w:left w:val="single" w:sz="4" w:space="0" w:color="auto"/>
              <w:bottom w:val="nil"/>
              <w:right w:val="single" w:sz="4" w:space="0" w:color="auto"/>
            </w:tcBorders>
            <w:shd w:val="clear" w:color="auto" w:fill="auto"/>
            <w:noWrap/>
            <w:vAlign w:val="bottom"/>
            <w:hideMark/>
          </w:tcPr>
          <w:p w14:paraId="233619D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nil"/>
              <w:right w:val="single" w:sz="4" w:space="0" w:color="auto"/>
            </w:tcBorders>
            <w:shd w:val="clear" w:color="auto" w:fill="auto"/>
            <w:noWrap/>
            <w:vAlign w:val="bottom"/>
            <w:hideMark/>
          </w:tcPr>
          <w:p w14:paraId="6D891F1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9 223,95</w:t>
            </w:r>
          </w:p>
        </w:tc>
      </w:tr>
      <w:tr w:rsidR="00F0367F" w:rsidRPr="002408B1" w14:paraId="0A3B4B15" w14:textId="77777777" w:rsidTr="00706802">
        <w:tc>
          <w:tcPr>
            <w:tcW w:w="4254" w:type="dxa"/>
            <w:tcBorders>
              <w:top w:val="nil"/>
              <w:left w:val="single" w:sz="4" w:space="0" w:color="auto"/>
              <w:right w:val="nil"/>
            </w:tcBorders>
            <w:shd w:val="clear" w:color="auto" w:fill="auto"/>
            <w:vAlign w:val="bottom"/>
            <w:hideMark/>
          </w:tcPr>
          <w:p w14:paraId="69DE9E1E"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Côte d'Yvoire Telecom, Абиджан</w:t>
            </w:r>
          </w:p>
        </w:tc>
        <w:tc>
          <w:tcPr>
            <w:tcW w:w="1247" w:type="dxa"/>
            <w:tcBorders>
              <w:top w:val="nil"/>
              <w:left w:val="single" w:sz="4" w:space="0" w:color="auto"/>
              <w:right w:val="single" w:sz="4" w:space="0" w:color="auto"/>
            </w:tcBorders>
            <w:shd w:val="clear" w:color="auto" w:fill="auto"/>
            <w:noWrap/>
            <w:vAlign w:val="bottom"/>
            <w:hideMark/>
          </w:tcPr>
          <w:p w14:paraId="1C64C26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2002−2006</w:t>
            </w:r>
          </w:p>
        </w:tc>
        <w:tc>
          <w:tcPr>
            <w:tcW w:w="1413" w:type="dxa"/>
            <w:tcBorders>
              <w:top w:val="nil"/>
              <w:left w:val="nil"/>
              <w:right w:val="nil"/>
            </w:tcBorders>
            <w:shd w:val="clear" w:color="auto" w:fill="auto"/>
            <w:noWrap/>
            <w:vAlign w:val="bottom"/>
            <w:hideMark/>
          </w:tcPr>
          <w:p w14:paraId="608303F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875 870,00</w:t>
            </w:r>
          </w:p>
        </w:tc>
        <w:tc>
          <w:tcPr>
            <w:tcW w:w="1317" w:type="dxa"/>
            <w:tcBorders>
              <w:top w:val="nil"/>
              <w:left w:val="single" w:sz="4" w:space="0" w:color="auto"/>
              <w:right w:val="single" w:sz="4" w:space="0" w:color="auto"/>
            </w:tcBorders>
            <w:shd w:val="clear" w:color="auto" w:fill="auto"/>
            <w:noWrap/>
            <w:vAlign w:val="bottom"/>
            <w:hideMark/>
          </w:tcPr>
          <w:p w14:paraId="1D3D1CE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right w:val="single" w:sz="4" w:space="0" w:color="auto"/>
            </w:tcBorders>
            <w:shd w:val="clear" w:color="auto" w:fill="auto"/>
            <w:noWrap/>
            <w:vAlign w:val="bottom"/>
            <w:hideMark/>
          </w:tcPr>
          <w:p w14:paraId="4C8AF73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875 870,00</w:t>
            </w:r>
          </w:p>
        </w:tc>
      </w:tr>
      <w:tr w:rsidR="00F0367F" w:rsidRPr="002408B1" w14:paraId="7F0EF6A7" w14:textId="77777777" w:rsidTr="00706802">
        <w:tc>
          <w:tcPr>
            <w:tcW w:w="4254" w:type="dxa"/>
            <w:tcBorders>
              <w:top w:val="nil"/>
              <w:left w:val="single" w:sz="4" w:space="0" w:color="auto"/>
              <w:bottom w:val="single" w:sz="4" w:space="0" w:color="auto"/>
              <w:right w:val="nil"/>
            </w:tcBorders>
            <w:shd w:val="clear" w:color="auto" w:fill="auto"/>
            <w:vAlign w:val="bottom"/>
          </w:tcPr>
          <w:p w14:paraId="1FBC2465" w14:textId="77777777" w:rsidR="00F0367F" w:rsidRPr="002408B1" w:rsidRDefault="00F0367F" w:rsidP="00323726">
            <w:pPr>
              <w:overflowPunct/>
              <w:autoSpaceDE/>
              <w:autoSpaceDN/>
              <w:adjustRightInd/>
              <w:spacing w:before="40" w:after="40"/>
              <w:textAlignment w:val="auto"/>
              <w:rPr>
                <w:sz w:val="18"/>
                <w:szCs w:val="18"/>
                <w:lang w:val="ru-RU" w:eastAsia="zh-CN"/>
              </w:rPr>
            </w:pPr>
            <w:r w:rsidRPr="002408B1">
              <w:rPr>
                <w:rFonts w:cs="Calibri"/>
                <w:sz w:val="18"/>
                <w:szCs w:val="18"/>
                <w:lang w:val="ru-RU"/>
              </w:rPr>
              <w:t xml:space="preserve">− VALSCH Consulting, </w:t>
            </w:r>
            <w:r w:rsidRPr="002408B1">
              <w:rPr>
                <w:sz w:val="18"/>
                <w:szCs w:val="18"/>
                <w:lang w:val="ru-RU" w:eastAsia="zh-CN"/>
              </w:rPr>
              <w:t>Абиджан</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0FCD004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bottom w:val="single" w:sz="4" w:space="0" w:color="auto"/>
              <w:right w:val="nil"/>
            </w:tcBorders>
            <w:shd w:val="clear" w:color="auto" w:fill="auto"/>
            <w:noWrap/>
            <w:vAlign w:val="bottom"/>
          </w:tcPr>
          <w:p w14:paraId="46903F2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4 762,00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26D32D6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0 00</w:t>
            </w:r>
          </w:p>
        </w:tc>
        <w:tc>
          <w:tcPr>
            <w:tcW w:w="1415" w:type="dxa"/>
            <w:tcBorders>
              <w:top w:val="nil"/>
              <w:left w:val="nil"/>
              <w:bottom w:val="single" w:sz="4" w:space="0" w:color="auto"/>
              <w:right w:val="single" w:sz="4" w:space="0" w:color="auto"/>
            </w:tcBorders>
            <w:shd w:val="clear" w:color="auto" w:fill="auto"/>
            <w:noWrap/>
            <w:vAlign w:val="bottom"/>
          </w:tcPr>
          <w:p w14:paraId="0E80D24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4 762,00</w:t>
            </w:r>
          </w:p>
        </w:tc>
      </w:tr>
      <w:tr w:rsidR="00F0367F" w:rsidRPr="002408B1" w14:paraId="44DD49BF" w14:textId="77777777" w:rsidTr="00706802">
        <w:tc>
          <w:tcPr>
            <w:tcW w:w="4254" w:type="dxa"/>
            <w:tcBorders>
              <w:top w:val="nil"/>
              <w:left w:val="single" w:sz="4" w:space="0" w:color="auto"/>
              <w:bottom w:val="nil"/>
              <w:right w:val="nil"/>
            </w:tcBorders>
            <w:shd w:val="clear" w:color="auto" w:fill="auto"/>
            <w:vAlign w:val="bottom"/>
            <w:hideMark/>
          </w:tcPr>
          <w:p w14:paraId="7C196C36" w14:textId="77777777" w:rsidR="00F0367F" w:rsidRPr="002408B1" w:rsidRDefault="00F0367F" w:rsidP="00323726">
            <w:pPr>
              <w:overflowPunct/>
              <w:autoSpaceDE/>
              <w:autoSpaceDN/>
              <w:adjustRightInd/>
              <w:spacing w:before="40" w:after="40"/>
              <w:textAlignment w:val="auto"/>
              <w:rPr>
                <w:b/>
                <w:bCs/>
                <w:sz w:val="18"/>
                <w:szCs w:val="18"/>
                <w:lang w:val="ru-RU" w:eastAsia="zh-CN"/>
              </w:rPr>
            </w:pPr>
            <w:r w:rsidRPr="002408B1">
              <w:rPr>
                <w:b/>
                <w:bCs/>
                <w:sz w:val="18"/>
                <w:szCs w:val="18"/>
                <w:lang w:val="ru-RU" w:eastAsia="zh-CN"/>
              </w:rPr>
              <w:t>Египет</w:t>
            </w:r>
          </w:p>
        </w:tc>
        <w:tc>
          <w:tcPr>
            <w:tcW w:w="1247" w:type="dxa"/>
            <w:tcBorders>
              <w:top w:val="nil"/>
              <w:left w:val="single" w:sz="4" w:space="0" w:color="auto"/>
              <w:bottom w:val="nil"/>
              <w:right w:val="single" w:sz="4" w:space="0" w:color="auto"/>
            </w:tcBorders>
            <w:shd w:val="clear" w:color="auto" w:fill="auto"/>
            <w:noWrap/>
            <w:vAlign w:val="bottom"/>
            <w:hideMark/>
          </w:tcPr>
          <w:p w14:paraId="76594415" w14:textId="77777777" w:rsidR="00F0367F" w:rsidRPr="002408B1" w:rsidRDefault="00F0367F" w:rsidP="00323726">
            <w:pPr>
              <w:overflowPunct/>
              <w:autoSpaceDE/>
              <w:autoSpaceDN/>
              <w:adjustRightInd/>
              <w:spacing w:before="40" w:after="40"/>
              <w:textAlignment w:val="auto"/>
              <w:rPr>
                <w:b/>
                <w:bCs/>
                <w:sz w:val="18"/>
                <w:szCs w:val="18"/>
                <w:lang w:val="ru-RU" w:eastAsia="zh-CN"/>
              </w:rPr>
            </w:pPr>
          </w:p>
        </w:tc>
        <w:tc>
          <w:tcPr>
            <w:tcW w:w="1413" w:type="dxa"/>
            <w:tcBorders>
              <w:top w:val="nil"/>
              <w:left w:val="nil"/>
              <w:bottom w:val="nil"/>
              <w:right w:val="nil"/>
            </w:tcBorders>
            <w:shd w:val="clear" w:color="auto" w:fill="auto"/>
            <w:noWrap/>
            <w:vAlign w:val="bottom"/>
            <w:hideMark/>
          </w:tcPr>
          <w:p w14:paraId="5995CC31" w14:textId="77777777" w:rsidR="00F0367F" w:rsidRPr="002408B1" w:rsidRDefault="00F0367F" w:rsidP="00323726">
            <w:pPr>
              <w:overflowPunct/>
              <w:autoSpaceDE/>
              <w:autoSpaceDN/>
              <w:adjustRightInd/>
              <w:spacing w:before="40" w:after="40"/>
              <w:textAlignment w:val="auto"/>
              <w:rPr>
                <w:b/>
                <w:bCs/>
                <w:sz w:val="18"/>
                <w:szCs w:val="18"/>
                <w:lang w:val="ru-RU" w:eastAsia="zh-CN"/>
              </w:rPr>
            </w:pPr>
          </w:p>
        </w:tc>
        <w:tc>
          <w:tcPr>
            <w:tcW w:w="1317" w:type="dxa"/>
            <w:tcBorders>
              <w:top w:val="nil"/>
              <w:left w:val="single" w:sz="4" w:space="0" w:color="auto"/>
              <w:bottom w:val="nil"/>
              <w:right w:val="single" w:sz="4" w:space="0" w:color="auto"/>
            </w:tcBorders>
            <w:shd w:val="clear" w:color="auto" w:fill="auto"/>
            <w:noWrap/>
            <w:vAlign w:val="bottom"/>
            <w:hideMark/>
          </w:tcPr>
          <w:p w14:paraId="62C769A9" w14:textId="77777777" w:rsidR="00F0367F" w:rsidRPr="002408B1" w:rsidRDefault="00F0367F" w:rsidP="00323726">
            <w:pPr>
              <w:overflowPunct/>
              <w:autoSpaceDE/>
              <w:autoSpaceDN/>
              <w:adjustRightInd/>
              <w:spacing w:before="40" w:after="40"/>
              <w:textAlignment w:val="auto"/>
              <w:rPr>
                <w:b/>
                <w:bCs/>
                <w:sz w:val="18"/>
                <w:szCs w:val="18"/>
                <w:lang w:val="ru-RU" w:eastAsia="zh-CN"/>
              </w:rPr>
            </w:pPr>
          </w:p>
        </w:tc>
        <w:tc>
          <w:tcPr>
            <w:tcW w:w="1415" w:type="dxa"/>
            <w:tcBorders>
              <w:top w:val="nil"/>
              <w:left w:val="nil"/>
              <w:bottom w:val="nil"/>
              <w:right w:val="single" w:sz="4" w:space="0" w:color="auto"/>
            </w:tcBorders>
            <w:shd w:val="clear" w:color="auto" w:fill="auto"/>
            <w:noWrap/>
            <w:vAlign w:val="bottom"/>
            <w:hideMark/>
          </w:tcPr>
          <w:p w14:paraId="172D6DE3" w14:textId="77777777" w:rsidR="00F0367F" w:rsidRPr="002408B1" w:rsidRDefault="00F0367F" w:rsidP="00323726">
            <w:pPr>
              <w:overflowPunct/>
              <w:autoSpaceDE/>
              <w:autoSpaceDN/>
              <w:adjustRightInd/>
              <w:spacing w:before="40" w:after="40"/>
              <w:textAlignment w:val="auto"/>
              <w:rPr>
                <w:b/>
                <w:bCs/>
                <w:sz w:val="18"/>
                <w:szCs w:val="18"/>
                <w:lang w:val="ru-RU" w:eastAsia="zh-CN"/>
              </w:rPr>
            </w:pPr>
          </w:p>
        </w:tc>
      </w:tr>
      <w:tr w:rsidR="00F0367F" w:rsidRPr="002408B1" w14:paraId="2BED0128" w14:textId="77777777" w:rsidTr="00706802">
        <w:tc>
          <w:tcPr>
            <w:tcW w:w="4254" w:type="dxa"/>
            <w:tcBorders>
              <w:top w:val="nil"/>
              <w:left w:val="single" w:sz="4" w:space="0" w:color="auto"/>
              <w:bottom w:val="nil"/>
              <w:right w:val="nil"/>
            </w:tcBorders>
            <w:shd w:val="clear" w:color="auto" w:fill="auto"/>
            <w:vAlign w:val="bottom"/>
            <w:hideMark/>
          </w:tcPr>
          <w:p w14:paraId="78630BA3" w14:textId="77777777" w:rsidR="00F0367F" w:rsidRPr="002408B1" w:rsidRDefault="00F0367F" w:rsidP="00323726">
            <w:pPr>
              <w:overflowPunct/>
              <w:autoSpaceDE/>
              <w:autoSpaceDN/>
              <w:adjustRightInd/>
              <w:spacing w:before="40" w:after="40"/>
              <w:textAlignment w:val="auto"/>
              <w:rPr>
                <w:sz w:val="18"/>
                <w:szCs w:val="18"/>
                <w:lang w:val="ru-RU" w:eastAsia="zh-CN"/>
              </w:rPr>
            </w:pPr>
            <w:r w:rsidRPr="002408B1">
              <w:rPr>
                <w:sz w:val="18"/>
                <w:szCs w:val="18"/>
                <w:lang w:val="ru-RU" w:eastAsia="zh-CN"/>
              </w:rPr>
              <w:t>− Barkotel Communications, Каир</w:t>
            </w:r>
          </w:p>
        </w:tc>
        <w:tc>
          <w:tcPr>
            <w:tcW w:w="1247" w:type="dxa"/>
            <w:tcBorders>
              <w:top w:val="nil"/>
              <w:left w:val="single" w:sz="4" w:space="0" w:color="auto"/>
              <w:bottom w:val="nil"/>
              <w:right w:val="single" w:sz="4" w:space="0" w:color="auto"/>
            </w:tcBorders>
            <w:shd w:val="clear" w:color="auto" w:fill="auto"/>
            <w:noWrap/>
            <w:vAlign w:val="bottom"/>
            <w:hideMark/>
          </w:tcPr>
          <w:p w14:paraId="0AC2519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2002−2006</w:t>
            </w:r>
          </w:p>
        </w:tc>
        <w:tc>
          <w:tcPr>
            <w:tcW w:w="1413" w:type="dxa"/>
            <w:tcBorders>
              <w:top w:val="nil"/>
              <w:left w:val="nil"/>
              <w:bottom w:val="nil"/>
              <w:right w:val="nil"/>
            </w:tcBorders>
            <w:shd w:val="clear" w:color="auto" w:fill="auto"/>
            <w:noWrap/>
            <w:vAlign w:val="bottom"/>
          </w:tcPr>
          <w:p w14:paraId="5BC104E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49 893,10</w:t>
            </w:r>
          </w:p>
        </w:tc>
        <w:tc>
          <w:tcPr>
            <w:tcW w:w="1317" w:type="dxa"/>
            <w:tcBorders>
              <w:top w:val="nil"/>
              <w:left w:val="single" w:sz="4" w:space="0" w:color="auto"/>
              <w:bottom w:val="nil"/>
              <w:right w:val="single" w:sz="4" w:space="0" w:color="auto"/>
            </w:tcBorders>
            <w:shd w:val="clear" w:color="auto" w:fill="auto"/>
            <w:noWrap/>
            <w:vAlign w:val="bottom"/>
            <w:hideMark/>
          </w:tcPr>
          <w:p w14:paraId="16E676E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nil"/>
              <w:right w:val="single" w:sz="4" w:space="0" w:color="auto"/>
            </w:tcBorders>
            <w:shd w:val="clear" w:color="auto" w:fill="auto"/>
            <w:noWrap/>
            <w:vAlign w:val="bottom"/>
          </w:tcPr>
          <w:p w14:paraId="226C32F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49 893,10</w:t>
            </w:r>
          </w:p>
        </w:tc>
      </w:tr>
      <w:tr w:rsidR="00F0367F" w:rsidRPr="002408B1" w14:paraId="702711E3" w14:textId="77777777" w:rsidTr="00706802">
        <w:tc>
          <w:tcPr>
            <w:tcW w:w="4254" w:type="dxa"/>
            <w:tcBorders>
              <w:top w:val="nil"/>
              <w:left w:val="single" w:sz="4" w:space="0" w:color="auto"/>
              <w:bottom w:val="nil"/>
              <w:right w:val="nil"/>
            </w:tcBorders>
            <w:shd w:val="clear" w:color="auto" w:fill="auto"/>
            <w:vAlign w:val="bottom"/>
          </w:tcPr>
          <w:p w14:paraId="3E522EED" w14:textId="77777777" w:rsidR="00F0367F" w:rsidRPr="001E7481" w:rsidRDefault="00F0367F" w:rsidP="00323726">
            <w:pPr>
              <w:overflowPunct/>
              <w:autoSpaceDE/>
              <w:autoSpaceDN/>
              <w:adjustRightInd/>
              <w:spacing w:before="40" w:after="40"/>
              <w:textAlignment w:val="auto"/>
              <w:rPr>
                <w:sz w:val="18"/>
                <w:szCs w:val="18"/>
                <w:lang w:eastAsia="zh-CN"/>
              </w:rPr>
            </w:pPr>
            <w:r w:rsidRPr="001E7481">
              <w:rPr>
                <w:sz w:val="18"/>
                <w:szCs w:val="18"/>
                <w:lang w:eastAsia="zh-CN"/>
              </w:rPr>
              <w:t xml:space="preserve">− Egypt-Japan University of Science and Technology, </w:t>
            </w:r>
            <w:r w:rsidRPr="002408B1">
              <w:rPr>
                <w:sz w:val="18"/>
                <w:szCs w:val="18"/>
                <w:lang w:val="ru-RU" w:eastAsia="zh-CN"/>
              </w:rPr>
              <w:t>Александрия</w:t>
            </w:r>
          </w:p>
        </w:tc>
        <w:tc>
          <w:tcPr>
            <w:tcW w:w="1247" w:type="dxa"/>
            <w:tcBorders>
              <w:top w:val="nil"/>
              <w:left w:val="single" w:sz="4" w:space="0" w:color="auto"/>
              <w:bottom w:val="nil"/>
              <w:right w:val="single" w:sz="4" w:space="0" w:color="auto"/>
            </w:tcBorders>
            <w:shd w:val="clear" w:color="auto" w:fill="auto"/>
            <w:noWrap/>
            <w:vAlign w:val="bottom"/>
          </w:tcPr>
          <w:p w14:paraId="71DF1A4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2019</w:t>
            </w:r>
          </w:p>
        </w:tc>
        <w:tc>
          <w:tcPr>
            <w:tcW w:w="1413" w:type="dxa"/>
            <w:tcBorders>
              <w:top w:val="nil"/>
              <w:left w:val="nil"/>
              <w:bottom w:val="nil"/>
              <w:right w:val="nil"/>
            </w:tcBorders>
            <w:shd w:val="clear" w:color="auto" w:fill="auto"/>
            <w:noWrap/>
            <w:vAlign w:val="bottom"/>
          </w:tcPr>
          <w:p w14:paraId="170104D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2 185,75</w:t>
            </w:r>
          </w:p>
        </w:tc>
        <w:tc>
          <w:tcPr>
            <w:tcW w:w="1317" w:type="dxa"/>
            <w:tcBorders>
              <w:top w:val="nil"/>
              <w:left w:val="single" w:sz="4" w:space="0" w:color="auto"/>
              <w:bottom w:val="nil"/>
              <w:right w:val="single" w:sz="4" w:space="0" w:color="auto"/>
            </w:tcBorders>
            <w:shd w:val="clear" w:color="auto" w:fill="auto"/>
            <w:noWrap/>
            <w:vAlign w:val="bottom"/>
          </w:tcPr>
          <w:p w14:paraId="1D248D1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nil"/>
              <w:right w:val="single" w:sz="4" w:space="0" w:color="auto"/>
            </w:tcBorders>
            <w:shd w:val="clear" w:color="auto" w:fill="auto"/>
            <w:noWrap/>
            <w:vAlign w:val="bottom"/>
          </w:tcPr>
          <w:p w14:paraId="1E45A06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2 185,75</w:t>
            </w:r>
          </w:p>
        </w:tc>
      </w:tr>
      <w:tr w:rsidR="00F0367F" w:rsidRPr="002408B1" w14:paraId="53F8BB98" w14:textId="77777777" w:rsidTr="00706802">
        <w:tc>
          <w:tcPr>
            <w:tcW w:w="4254" w:type="dxa"/>
            <w:tcBorders>
              <w:top w:val="nil"/>
              <w:left w:val="single" w:sz="4" w:space="0" w:color="auto"/>
              <w:bottom w:val="nil"/>
              <w:right w:val="nil"/>
            </w:tcBorders>
            <w:shd w:val="clear" w:color="auto" w:fill="auto"/>
            <w:vAlign w:val="bottom"/>
            <w:hideMark/>
          </w:tcPr>
          <w:p w14:paraId="25E63172" w14:textId="77777777" w:rsidR="00F0367F" w:rsidRPr="002408B1" w:rsidRDefault="00F0367F" w:rsidP="00323726">
            <w:pPr>
              <w:overflowPunct/>
              <w:autoSpaceDE/>
              <w:autoSpaceDN/>
              <w:adjustRightInd/>
              <w:spacing w:before="40" w:after="40"/>
              <w:textAlignment w:val="auto"/>
              <w:rPr>
                <w:sz w:val="18"/>
                <w:szCs w:val="18"/>
                <w:lang w:val="ru-RU" w:eastAsia="zh-CN"/>
              </w:rPr>
            </w:pPr>
            <w:r w:rsidRPr="002408B1">
              <w:rPr>
                <w:sz w:val="18"/>
                <w:szCs w:val="18"/>
                <w:lang w:val="ru-RU" w:eastAsia="zh-CN"/>
              </w:rPr>
              <w:t>− LINKdoNET, Каир</w:t>
            </w:r>
          </w:p>
        </w:tc>
        <w:tc>
          <w:tcPr>
            <w:tcW w:w="1247" w:type="dxa"/>
            <w:tcBorders>
              <w:top w:val="nil"/>
              <w:left w:val="single" w:sz="4" w:space="0" w:color="auto"/>
              <w:bottom w:val="nil"/>
              <w:right w:val="single" w:sz="4" w:space="0" w:color="auto"/>
            </w:tcBorders>
            <w:shd w:val="clear" w:color="auto" w:fill="auto"/>
            <w:noWrap/>
            <w:vAlign w:val="bottom"/>
            <w:hideMark/>
          </w:tcPr>
          <w:p w14:paraId="0B039F2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2008−2009</w:t>
            </w:r>
          </w:p>
        </w:tc>
        <w:tc>
          <w:tcPr>
            <w:tcW w:w="1413" w:type="dxa"/>
            <w:tcBorders>
              <w:top w:val="nil"/>
              <w:left w:val="nil"/>
              <w:bottom w:val="nil"/>
              <w:right w:val="nil"/>
            </w:tcBorders>
            <w:shd w:val="clear" w:color="auto" w:fill="auto"/>
            <w:noWrap/>
            <w:vAlign w:val="bottom"/>
          </w:tcPr>
          <w:p w14:paraId="24FE8D7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7 950,65</w:t>
            </w:r>
          </w:p>
        </w:tc>
        <w:tc>
          <w:tcPr>
            <w:tcW w:w="1317" w:type="dxa"/>
            <w:tcBorders>
              <w:top w:val="nil"/>
              <w:left w:val="single" w:sz="4" w:space="0" w:color="auto"/>
              <w:bottom w:val="nil"/>
              <w:right w:val="single" w:sz="4" w:space="0" w:color="auto"/>
            </w:tcBorders>
            <w:shd w:val="clear" w:color="auto" w:fill="auto"/>
            <w:noWrap/>
            <w:vAlign w:val="bottom"/>
            <w:hideMark/>
          </w:tcPr>
          <w:p w14:paraId="5485DB5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nil"/>
              <w:right w:val="single" w:sz="4" w:space="0" w:color="auto"/>
            </w:tcBorders>
            <w:shd w:val="clear" w:color="auto" w:fill="auto"/>
            <w:noWrap/>
            <w:vAlign w:val="bottom"/>
          </w:tcPr>
          <w:p w14:paraId="2E3C223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7 950,65</w:t>
            </w:r>
          </w:p>
        </w:tc>
      </w:tr>
      <w:tr w:rsidR="00F0367F" w:rsidRPr="002408B1" w14:paraId="40A24E1D" w14:textId="77777777" w:rsidTr="00706802">
        <w:tc>
          <w:tcPr>
            <w:tcW w:w="4254" w:type="dxa"/>
            <w:tcBorders>
              <w:top w:val="nil"/>
              <w:left w:val="single" w:sz="4" w:space="0" w:color="auto"/>
              <w:bottom w:val="nil"/>
              <w:right w:val="nil"/>
            </w:tcBorders>
            <w:shd w:val="clear" w:color="auto" w:fill="auto"/>
            <w:vAlign w:val="bottom"/>
          </w:tcPr>
          <w:p w14:paraId="0841917C" w14:textId="77777777" w:rsidR="00F0367F" w:rsidRPr="002408B1" w:rsidRDefault="00F0367F" w:rsidP="00323726">
            <w:pPr>
              <w:overflowPunct/>
              <w:autoSpaceDE/>
              <w:autoSpaceDN/>
              <w:adjustRightInd/>
              <w:spacing w:before="40" w:after="40"/>
              <w:textAlignment w:val="auto"/>
              <w:rPr>
                <w:sz w:val="18"/>
                <w:szCs w:val="18"/>
                <w:lang w:val="ru-RU" w:eastAsia="zh-CN"/>
              </w:rPr>
            </w:pPr>
            <w:r w:rsidRPr="002408B1">
              <w:rPr>
                <w:rFonts w:cs="Calibri"/>
                <w:sz w:val="18"/>
                <w:szCs w:val="18"/>
                <w:lang w:val="ru-RU"/>
              </w:rPr>
              <w:t>− Orange Egypt, Каир</w:t>
            </w:r>
          </w:p>
        </w:tc>
        <w:tc>
          <w:tcPr>
            <w:tcW w:w="1247" w:type="dxa"/>
            <w:tcBorders>
              <w:top w:val="nil"/>
              <w:left w:val="single" w:sz="4" w:space="0" w:color="auto"/>
              <w:bottom w:val="nil"/>
              <w:right w:val="single" w:sz="4" w:space="0" w:color="auto"/>
            </w:tcBorders>
            <w:shd w:val="clear" w:color="auto" w:fill="auto"/>
            <w:noWrap/>
            <w:vAlign w:val="bottom"/>
          </w:tcPr>
          <w:p w14:paraId="5676FEAA" w14:textId="5A2AC930"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w:t>
            </w:r>
            <w:r w:rsidR="00E3420C" w:rsidRPr="002408B1">
              <w:rPr>
                <w:rFonts w:cs="Calibri"/>
                <w:sz w:val="18"/>
                <w:szCs w:val="18"/>
                <w:lang w:val="ru-RU" w:eastAsia="en-GB"/>
              </w:rPr>
              <w:t>−</w:t>
            </w:r>
            <w:r w:rsidRPr="002408B1">
              <w:rPr>
                <w:rFonts w:cs="Calibri"/>
                <w:sz w:val="18"/>
                <w:szCs w:val="18"/>
                <w:lang w:val="ru-RU" w:eastAsia="en-GB"/>
              </w:rPr>
              <w:t>2019</w:t>
            </w:r>
          </w:p>
        </w:tc>
        <w:tc>
          <w:tcPr>
            <w:tcW w:w="1413" w:type="dxa"/>
            <w:tcBorders>
              <w:top w:val="nil"/>
              <w:left w:val="nil"/>
              <w:bottom w:val="nil"/>
              <w:right w:val="nil"/>
            </w:tcBorders>
            <w:shd w:val="clear" w:color="auto" w:fill="auto"/>
            <w:noWrap/>
            <w:vAlign w:val="bottom"/>
          </w:tcPr>
          <w:p w14:paraId="2E14979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2 259,60</w:t>
            </w:r>
          </w:p>
        </w:tc>
        <w:tc>
          <w:tcPr>
            <w:tcW w:w="1317" w:type="dxa"/>
            <w:tcBorders>
              <w:top w:val="nil"/>
              <w:left w:val="single" w:sz="4" w:space="0" w:color="auto"/>
              <w:bottom w:val="nil"/>
              <w:right w:val="single" w:sz="4" w:space="0" w:color="auto"/>
            </w:tcBorders>
            <w:shd w:val="clear" w:color="auto" w:fill="auto"/>
            <w:noWrap/>
            <w:vAlign w:val="bottom"/>
          </w:tcPr>
          <w:p w14:paraId="6707B7B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0 00</w:t>
            </w:r>
          </w:p>
        </w:tc>
        <w:tc>
          <w:tcPr>
            <w:tcW w:w="1415" w:type="dxa"/>
            <w:tcBorders>
              <w:top w:val="nil"/>
              <w:left w:val="nil"/>
              <w:bottom w:val="nil"/>
              <w:right w:val="single" w:sz="4" w:space="0" w:color="auto"/>
            </w:tcBorders>
            <w:shd w:val="clear" w:color="auto" w:fill="auto"/>
            <w:noWrap/>
            <w:vAlign w:val="bottom"/>
          </w:tcPr>
          <w:p w14:paraId="2E20EFF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2 259,60</w:t>
            </w:r>
          </w:p>
        </w:tc>
      </w:tr>
      <w:tr w:rsidR="00F0367F" w:rsidRPr="002408B1" w14:paraId="7E849B8B" w14:textId="77777777" w:rsidTr="00706802">
        <w:tc>
          <w:tcPr>
            <w:tcW w:w="4254" w:type="dxa"/>
            <w:tcBorders>
              <w:top w:val="nil"/>
              <w:left w:val="single" w:sz="4" w:space="0" w:color="auto"/>
              <w:bottom w:val="nil"/>
              <w:right w:val="nil"/>
            </w:tcBorders>
            <w:shd w:val="clear" w:color="auto" w:fill="auto"/>
            <w:vAlign w:val="bottom"/>
            <w:hideMark/>
          </w:tcPr>
          <w:p w14:paraId="2D9B8CA6" w14:textId="77777777" w:rsidR="00F0367F" w:rsidRPr="002408B1" w:rsidRDefault="00F0367F" w:rsidP="00323726">
            <w:pPr>
              <w:overflowPunct/>
              <w:autoSpaceDE/>
              <w:autoSpaceDN/>
              <w:adjustRightInd/>
              <w:spacing w:before="40" w:after="40"/>
              <w:textAlignment w:val="auto"/>
              <w:rPr>
                <w:sz w:val="18"/>
                <w:szCs w:val="18"/>
                <w:lang w:val="ru-RU" w:eastAsia="zh-CN"/>
              </w:rPr>
            </w:pPr>
            <w:r w:rsidRPr="002408B1">
              <w:rPr>
                <w:sz w:val="18"/>
                <w:szCs w:val="18"/>
                <w:lang w:val="ru-RU" w:eastAsia="zh-CN"/>
              </w:rPr>
              <w:t>− Telecom Consultants, Каир</w:t>
            </w:r>
          </w:p>
        </w:tc>
        <w:tc>
          <w:tcPr>
            <w:tcW w:w="1247" w:type="dxa"/>
            <w:tcBorders>
              <w:top w:val="nil"/>
              <w:left w:val="single" w:sz="4" w:space="0" w:color="auto"/>
              <w:bottom w:val="nil"/>
              <w:right w:val="single" w:sz="4" w:space="0" w:color="auto"/>
            </w:tcBorders>
            <w:shd w:val="clear" w:color="auto" w:fill="auto"/>
            <w:noWrap/>
            <w:vAlign w:val="bottom"/>
            <w:hideMark/>
          </w:tcPr>
          <w:p w14:paraId="436F752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2002−2006</w:t>
            </w:r>
          </w:p>
        </w:tc>
        <w:tc>
          <w:tcPr>
            <w:tcW w:w="1413" w:type="dxa"/>
            <w:tcBorders>
              <w:top w:val="nil"/>
              <w:left w:val="nil"/>
              <w:bottom w:val="nil"/>
              <w:right w:val="nil"/>
            </w:tcBorders>
            <w:shd w:val="clear" w:color="auto" w:fill="auto"/>
            <w:noWrap/>
            <w:vAlign w:val="bottom"/>
          </w:tcPr>
          <w:p w14:paraId="25EF140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52 108,95</w:t>
            </w:r>
          </w:p>
        </w:tc>
        <w:tc>
          <w:tcPr>
            <w:tcW w:w="1317" w:type="dxa"/>
            <w:tcBorders>
              <w:top w:val="nil"/>
              <w:left w:val="single" w:sz="4" w:space="0" w:color="auto"/>
              <w:bottom w:val="nil"/>
              <w:right w:val="single" w:sz="4" w:space="0" w:color="auto"/>
            </w:tcBorders>
            <w:shd w:val="clear" w:color="auto" w:fill="auto"/>
            <w:noWrap/>
            <w:vAlign w:val="bottom"/>
            <w:hideMark/>
          </w:tcPr>
          <w:p w14:paraId="5FDFC10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nil"/>
              <w:right w:val="single" w:sz="4" w:space="0" w:color="auto"/>
            </w:tcBorders>
            <w:shd w:val="clear" w:color="auto" w:fill="auto"/>
            <w:noWrap/>
            <w:vAlign w:val="bottom"/>
          </w:tcPr>
          <w:p w14:paraId="25FD391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52 108,95</w:t>
            </w:r>
          </w:p>
        </w:tc>
      </w:tr>
      <w:tr w:rsidR="00F0367F" w:rsidRPr="002408B1" w14:paraId="36E5B30D"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4050226D" w14:textId="77777777" w:rsidR="00F0367F" w:rsidRPr="002408B1" w:rsidRDefault="00F0367F" w:rsidP="00323726">
            <w:pPr>
              <w:overflowPunct/>
              <w:autoSpaceDE/>
              <w:autoSpaceDN/>
              <w:adjustRightInd/>
              <w:spacing w:before="40" w:after="40"/>
              <w:textAlignment w:val="auto"/>
              <w:rPr>
                <w:sz w:val="18"/>
                <w:szCs w:val="18"/>
                <w:lang w:val="ru-RU" w:eastAsia="zh-CN"/>
              </w:rPr>
            </w:pPr>
            <w:r w:rsidRPr="002408B1">
              <w:rPr>
                <w:sz w:val="18"/>
                <w:szCs w:val="18"/>
                <w:lang w:val="ru-RU" w:eastAsia="zh-CN"/>
              </w:rPr>
              <w:t>− Trade Fairs International, Каир</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5D457E0C"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2000−2006</w:t>
            </w:r>
          </w:p>
        </w:tc>
        <w:tc>
          <w:tcPr>
            <w:tcW w:w="1413" w:type="dxa"/>
            <w:tcBorders>
              <w:top w:val="nil"/>
              <w:left w:val="nil"/>
              <w:bottom w:val="single" w:sz="4" w:space="0" w:color="auto"/>
              <w:right w:val="nil"/>
            </w:tcBorders>
            <w:shd w:val="clear" w:color="auto" w:fill="auto"/>
            <w:noWrap/>
            <w:vAlign w:val="bottom"/>
          </w:tcPr>
          <w:p w14:paraId="4E01730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68 599,90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8A6466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tcPr>
          <w:p w14:paraId="0DE8CBF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68 599,90</w:t>
            </w:r>
          </w:p>
        </w:tc>
      </w:tr>
      <w:tr w:rsidR="00F0367F" w:rsidRPr="002408B1" w14:paraId="03A120D8" w14:textId="77777777" w:rsidTr="00706802">
        <w:tc>
          <w:tcPr>
            <w:tcW w:w="4254" w:type="dxa"/>
            <w:tcBorders>
              <w:top w:val="single" w:sz="4" w:space="0" w:color="auto"/>
              <w:left w:val="single" w:sz="4" w:space="0" w:color="auto"/>
              <w:bottom w:val="nil"/>
              <w:right w:val="nil"/>
            </w:tcBorders>
            <w:shd w:val="clear" w:color="auto" w:fill="auto"/>
            <w:vAlign w:val="bottom"/>
            <w:hideMark/>
          </w:tcPr>
          <w:p w14:paraId="2512B7EA"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Экваториальная Гвинея</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5A265CB4"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nil"/>
              <w:bottom w:val="nil"/>
              <w:right w:val="nil"/>
            </w:tcBorders>
            <w:shd w:val="clear" w:color="auto" w:fill="auto"/>
            <w:noWrap/>
            <w:vAlign w:val="bottom"/>
            <w:hideMark/>
          </w:tcPr>
          <w:p w14:paraId="0CBF574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2384429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single" w:sz="4" w:space="0" w:color="auto"/>
              <w:left w:val="nil"/>
              <w:bottom w:val="nil"/>
              <w:right w:val="single" w:sz="4" w:space="0" w:color="auto"/>
            </w:tcBorders>
            <w:shd w:val="clear" w:color="auto" w:fill="auto"/>
            <w:noWrap/>
            <w:vAlign w:val="bottom"/>
            <w:hideMark/>
          </w:tcPr>
          <w:p w14:paraId="23FB881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326FAC98"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5775B850"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GETESA, Малабо</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5A2CB79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2016−2018</w:t>
            </w:r>
          </w:p>
        </w:tc>
        <w:tc>
          <w:tcPr>
            <w:tcW w:w="1413" w:type="dxa"/>
            <w:tcBorders>
              <w:top w:val="nil"/>
              <w:left w:val="nil"/>
              <w:bottom w:val="single" w:sz="4" w:space="0" w:color="auto"/>
              <w:right w:val="nil"/>
            </w:tcBorders>
            <w:shd w:val="clear" w:color="auto" w:fill="auto"/>
            <w:noWrap/>
            <w:vAlign w:val="bottom"/>
            <w:hideMark/>
          </w:tcPr>
          <w:p w14:paraId="008C169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2 138 72</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94B669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7CAA75A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2 138 72</w:t>
            </w:r>
          </w:p>
        </w:tc>
      </w:tr>
      <w:tr w:rsidR="00F0367F" w:rsidRPr="002408B1" w14:paraId="592A4BA5" w14:textId="77777777" w:rsidTr="00706802">
        <w:tc>
          <w:tcPr>
            <w:tcW w:w="4254" w:type="dxa"/>
            <w:tcBorders>
              <w:top w:val="nil"/>
              <w:left w:val="single" w:sz="4" w:space="0" w:color="auto"/>
              <w:bottom w:val="nil"/>
              <w:right w:val="nil"/>
            </w:tcBorders>
            <w:shd w:val="clear" w:color="auto" w:fill="auto"/>
            <w:vAlign w:val="bottom"/>
            <w:hideMark/>
          </w:tcPr>
          <w:p w14:paraId="013D1246"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Фиджи</w:t>
            </w:r>
          </w:p>
        </w:tc>
        <w:tc>
          <w:tcPr>
            <w:tcW w:w="1247" w:type="dxa"/>
            <w:tcBorders>
              <w:top w:val="nil"/>
              <w:left w:val="single" w:sz="4" w:space="0" w:color="auto"/>
              <w:bottom w:val="nil"/>
              <w:right w:val="single" w:sz="4" w:space="0" w:color="auto"/>
            </w:tcBorders>
            <w:shd w:val="clear" w:color="auto" w:fill="auto"/>
            <w:noWrap/>
            <w:vAlign w:val="bottom"/>
            <w:hideMark/>
          </w:tcPr>
          <w:p w14:paraId="1EF2ACB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ED9E06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6782733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28A27E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0C9F6957"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46A4DAA6"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South Pacific Commission, Сува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D64E6C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2012−2013</w:t>
            </w:r>
          </w:p>
        </w:tc>
        <w:tc>
          <w:tcPr>
            <w:tcW w:w="1413" w:type="dxa"/>
            <w:tcBorders>
              <w:top w:val="nil"/>
              <w:left w:val="nil"/>
              <w:bottom w:val="single" w:sz="4" w:space="0" w:color="auto"/>
              <w:right w:val="nil"/>
            </w:tcBorders>
            <w:shd w:val="clear" w:color="auto" w:fill="auto"/>
            <w:noWrap/>
            <w:vAlign w:val="bottom"/>
            <w:hideMark/>
          </w:tcPr>
          <w:p w14:paraId="62F5226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6 233 55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1367EC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52AB31B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6 233 55</w:t>
            </w:r>
          </w:p>
        </w:tc>
      </w:tr>
      <w:tr w:rsidR="00F0367F" w:rsidRPr="002408B1" w14:paraId="79B91C83" w14:textId="77777777" w:rsidTr="00706802">
        <w:tc>
          <w:tcPr>
            <w:tcW w:w="4254" w:type="dxa"/>
            <w:tcBorders>
              <w:top w:val="nil"/>
              <w:left w:val="single" w:sz="4" w:space="0" w:color="auto"/>
              <w:bottom w:val="nil"/>
              <w:right w:val="nil"/>
            </w:tcBorders>
            <w:shd w:val="clear" w:color="auto" w:fill="auto"/>
            <w:vAlign w:val="bottom"/>
            <w:hideMark/>
          </w:tcPr>
          <w:p w14:paraId="5A98EDFE"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Финляндия</w:t>
            </w:r>
          </w:p>
        </w:tc>
        <w:tc>
          <w:tcPr>
            <w:tcW w:w="1247" w:type="dxa"/>
            <w:tcBorders>
              <w:top w:val="nil"/>
              <w:left w:val="single" w:sz="4" w:space="0" w:color="auto"/>
              <w:bottom w:val="nil"/>
              <w:right w:val="single" w:sz="4" w:space="0" w:color="auto"/>
            </w:tcBorders>
            <w:shd w:val="clear" w:color="auto" w:fill="auto"/>
            <w:noWrap/>
            <w:vAlign w:val="bottom"/>
            <w:hideMark/>
          </w:tcPr>
          <w:p w14:paraId="37EF1CB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B2E54F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6B7EDE3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7D21189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12295BF8"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4D87CEB1"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sz w:val="18"/>
                <w:szCs w:val="18"/>
                <w:lang w:eastAsia="zh-CN"/>
              </w:rPr>
              <w:t>− Octagon Telecom Oy (</w:t>
            </w:r>
            <w:proofErr w:type="spellStart"/>
            <w:r w:rsidRPr="002408B1">
              <w:rPr>
                <w:sz w:val="18"/>
                <w:szCs w:val="18"/>
                <w:lang w:val="ru-RU" w:eastAsia="zh-CN"/>
              </w:rPr>
              <w:t>бывш</w:t>
            </w:r>
            <w:proofErr w:type="spellEnd"/>
            <w:r w:rsidRPr="001E7481">
              <w:rPr>
                <w:sz w:val="18"/>
                <w:szCs w:val="18"/>
                <w:lang w:eastAsia="zh-CN"/>
              </w:rPr>
              <w:t xml:space="preserve">. Oy </w:t>
            </w:r>
            <w:proofErr w:type="spellStart"/>
            <w:r w:rsidRPr="001E7481">
              <w:rPr>
                <w:sz w:val="18"/>
                <w:szCs w:val="18"/>
                <w:lang w:eastAsia="zh-CN"/>
              </w:rPr>
              <w:t>Cubio</w:t>
            </w:r>
            <w:proofErr w:type="spellEnd"/>
            <w:r w:rsidRPr="001E7481">
              <w:rPr>
                <w:sz w:val="18"/>
                <w:szCs w:val="18"/>
                <w:lang w:eastAsia="zh-CN"/>
              </w:rPr>
              <w:t xml:space="preserve"> Communications Ltd.), </w:t>
            </w:r>
            <w:r w:rsidRPr="002408B1">
              <w:rPr>
                <w:sz w:val="18"/>
                <w:szCs w:val="18"/>
                <w:lang w:val="ru-RU" w:eastAsia="zh-CN"/>
              </w:rPr>
              <w:t>Хельсинки</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E1134F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2012−2013</w:t>
            </w:r>
            <w:proofErr w:type="gramEnd"/>
          </w:p>
        </w:tc>
        <w:tc>
          <w:tcPr>
            <w:tcW w:w="1413" w:type="dxa"/>
            <w:tcBorders>
              <w:top w:val="nil"/>
              <w:left w:val="nil"/>
              <w:bottom w:val="single" w:sz="4" w:space="0" w:color="auto"/>
              <w:right w:val="nil"/>
            </w:tcBorders>
            <w:shd w:val="clear" w:color="auto" w:fill="auto"/>
            <w:noWrap/>
            <w:vAlign w:val="bottom"/>
            <w:hideMark/>
          </w:tcPr>
          <w:p w14:paraId="2528D6D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14 406 65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AC6050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09BC26C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14 406 65</w:t>
            </w:r>
          </w:p>
        </w:tc>
      </w:tr>
      <w:tr w:rsidR="00F0367F" w:rsidRPr="002408B1" w14:paraId="76FAE719" w14:textId="77777777" w:rsidTr="00706802">
        <w:tc>
          <w:tcPr>
            <w:tcW w:w="4254" w:type="dxa"/>
            <w:tcBorders>
              <w:top w:val="nil"/>
              <w:left w:val="single" w:sz="4" w:space="0" w:color="auto"/>
              <w:bottom w:val="nil"/>
              <w:right w:val="nil"/>
            </w:tcBorders>
            <w:shd w:val="clear" w:color="auto" w:fill="auto"/>
            <w:vAlign w:val="bottom"/>
            <w:hideMark/>
          </w:tcPr>
          <w:p w14:paraId="57B9F63C"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Франция</w:t>
            </w:r>
          </w:p>
        </w:tc>
        <w:tc>
          <w:tcPr>
            <w:tcW w:w="1247" w:type="dxa"/>
            <w:tcBorders>
              <w:top w:val="nil"/>
              <w:left w:val="single" w:sz="4" w:space="0" w:color="auto"/>
              <w:bottom w:val="nil"/>
              <w:right w:val="single" w:sz="4" w:space="0" w:color="auto"/>
            </w:tcBorders>
            <w:shd w:val="clear" w:color="auto" w:fill="auto"/>
            <w:noWrap/>
            <w:vAlign w:val="bottom"/>
            <w:hideMark/>
          </w:tcPr>
          <w:p w14:paraId="14283E0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6E0716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4B6B549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F99B67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1F510EA8" w14:textId="77777777" w:rsidTr="00706802">
        <w:tc>
          <w:tcPr>
            <w:tcW w:w="4254" w:type="dxa"/>
            <w:tcBorders>
              <w:top w:val="nil"/>
              <w:left w:val="single" w:sz="4" w:space="0" w:color="auto"/>
              <w:right w:val="nil"/>
            </w:tcBorders>
            <w:shd w:val="clear" w:color="auto" w:fill="auto"/>
            <w:vAlign w:val="bottom"/>
            <w:hideMark/>
          </w:tcPr>
          <w:p w14:paraId="12809682"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LegalBox, Париж</w:t>
            </w:r>
          </w:p>
        </w:tc>
        <w:tc>
          <w:tcPr>
            <w:tcW w:w="1247" w:type="dxa"/>
            <w:tcBorders>
              <w:top w:val="nil"/>
              <w:left w:val="single" w:sz="4" w:space="0" w:color="auto"/>
              <w:right w:val="single" w:sz="4" w:space="0" w:color="auto"/>
            </w:tcBorders>
            <w:shd w:val="clear" w:color="auto" w:fill="auto"/>
            <w:noWrap/>
            <w:vAlign w:val="bottom"/>
            <w:hideMark/>
          </w:tcPr>
          <w:p w14:paraId="6A1AA66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2016−2017</w:t>
            </w:r>
          </w:p>
        </w:tc>
        <w:tc>
          <w:tcPr>
            <w:tcW w:w="1413" w:type="dxa"/>
            <w:tcBorders>
              <w:top w:val="nil"/>
              <w:left w:val="nil"/>
              <w:right w:val="nil"/>
            </w:tcBorders>
            <w:shd w:val="clear" w:color="auto" w:fill="auto"/>
            <w:noWrap/>
            <w:vAlign w:val="bottom"/>
            <w:hideMark/>
          </w:tcPr>
          <w:p w14:paraId="1B6ED1E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17 217 13</w:t>
            </w:r>
          </w:p>
        </w:tc>
        <w:tc>
          <w:tcPr>
            <w:tcW w:w="1317" w:type="dxa"/>
            <w:tcBorders>
              <w:top w:val="nil"/>
              <w:left w:val="single" w:sz="4" w:space="0" w:color="auto"/>
              <w:right w:val="single" w:sz="4" w:space="0" w:color="auto"/>
            </w:tcBorders>
            <w:shd w:val="clear" w:color="auto" w:fill="auto"/>
            <w:noWrap/>
            <w:vAlign w:val="bottom"/>
            <w:hideMark/>
          </w:tcPr>
          <w:p w14:paraId="05784B6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right w:val="single" w:sz="4" w:space="0" w:color="auto"/>
            </w:tcBorders>
            <w:shd w:val="clear" w:color="auto" w:fill="auto"/>
            <w:noWrap/>
            <w:vAlign w:val="bottom"/>
            <w:hideMark/>
          </w:tcPr>
          <w:p w14:paraId="72F0EA1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17 217 13</w:t>
            </w:r>
          </w:p>
        </w:tc>
      </w:tr>
      <w:tr w:rsidR="00F0367F" w:rsidRPr="002408B1" w14:paraId="443674F2"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03AC1395"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Совет PMI, Люин</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B77F8B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hideMark/>
          </w:tcPr>
          <w:p w14:paraId="448D908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9 267,65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5EE2AE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1CF027E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9 267,65</w:t>
            </w:r>
          </w:p>
        </w:tc>
      </w:tr>
      <w:tr w:rsidR="00F0367F" w:rsidRPr="002408B1" w14:paraId="19166F3E" w14:textId="77777777" w:rsidTr="00706802">
        <w:tc>
          <w:tcPr>
            <w:tcW w:w="4254" w:type="dxa"/>
            <w:tcBorders>
              <w:top w:val="single" w:sz="4" w:space="0" w:color="auto"/>
              <w:left w:val="single" w:sz="4" w:space="0" w:color="auto"/>
              <w:bottom w:val="nil"/>
              <w:right w:val="nil"/>
            </w:tcBorders>
            <w:shd w:val="clear" w:color="auto" w:fill="auto"/>
            <w:vAlign w:val="bottom"/>
            <w:hideMark/>
          </w:tcPr>
          <w:p w14:paraId="78314712"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Гана</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1580719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nil"/>
              <w:bottom w:val="nil"/>
              <w:right w:val="nil"/>
            </w:tcBorders>
            <w:shd w:val="clear" w:color="auto" w:fill="auto"/>
            <w:noWrap/>
            <w:vAlign w:val="bottom"/>
            <w:hideMark/>
          </w:tcPr>
          <w:p w14:paraId="7B9308B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52C26AA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single" w:sz="4" w:space="0" w:color="auto"/>
              <w:left w:val="nil"/>
              <w:bottom w:val="nil"/>
              <w:right w:val="single" w:sz="4" w:space="0" w:color="auto"/>
            </w:tcBorders>
            <w:shd w:val="clear" w:color="auto" w:fill="auto"/>
            <w:noWrap/>
            <w:vAlign w:val="bottom"/>
            <w:hideMark/>
          </w:tcPr>
          <w:p w14:paraId="0781C95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75DFB152"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0CB6666F"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Региональный морской университет, Аккра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C8459A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2012</w:t>
            </w:r>
          </w:p>
        </w:tc>
        <w:tc>
          <w:tcPr>
            <w:tcW w:w="1413" w:type="dxa"/>
            <w:tcBorders>
              <w:top w:val="nil"/>
              <w:left w:val="nil"/>
              <w:bottom w:val="single" w:sz="4" w:space="0" w:color="auto"/>
              <w:right w:val="nil"/>
            </w:tcBorders>
            <w:shd w:val="clear" w:color="auto" w:fill="auto"/>
            <w:noWrap/>
            <w:vAlign w:val="bottom"/>
            <w:hideMark/>
          </w:tcPr>
          <w:p w14:paraId="0C71729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2 495,16</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7466A9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63740B3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2 495,16</w:t>
            </w:r>
          </w:p>
        </w:tc>
      </w:tr>
      <w:tr w:rsidR="00F0367F" w:rsidRPr="002408B1" w14:paraId="61F1752C" w14:textId="77777777" w:rsidTr="00706802">
        <w:tc>
          <w:tcPr>
            <w:tcW w:w="4254" w:type="dxa"/>
            <w:tcBorders>
              <w:top w:val="nil"/>
              <w:left w:val="single" w:sz="4" w:space="0" w:color="auto"/>
              <w:bottom w:val="nil"/>
              <w:right w:val="nil"/>
            </w:tcBorders>
            <w:shd w:val="clear" w:color="auto" w:fill="auto"/>
            <w:vAlign w:val="bottom"/>
            <w:hideMark/>
          </w:tcPr>
          <w:p w14:paraId="21A27D4B"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Гондурас</w:t>
            </w:r>
          </w:p>
        </w:tc>
        <w:tc>
          <w:tcPr>
            <w:tcW w:w="1247" w:type="dxa"/>
            <w:tcBorders>
              <w:top w:val="nil"/>
              <w:left w:val="single" w:sz="4" w:space="0" w:color="auto"/>
              <w:bottom w:val="nil"/>
              <w:right w:val="single" w:sz="4" w:space="0" w:color="auto"/>
            </w:tcBorders>
            <w:shd w:val="clear" w:color="auto" w:fill="auto"/>
            <w:noWrap/>
            <w:vAlign w:val="bottom"/>
            <w:hideMark/>
          </w:tcPr>
          <w:p w14:paraId="71AD6C4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2520BFC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746B292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E16F63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2E641804"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07291239"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Глобальный университет Гондураса UNITEC, Тегусигальпа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DACC42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2012</w:t>
            </w:r>
          </w:p>
        </w:tc>
        <w:tc>
          <w:tcPr>
            <w:tcW w:w="1413" w:type="dxa"/>
            <w:tcBorders>
              <w:top w:val="nil"/>
              <w:left w:val="nil"/>
              <w:bottom w:val="single" w:sz="4" w:space="0" w:color="auto"/>
              <w:right w:val="nil"/>
            </w:tcBorders>
            <w:shd w:val="clear" w:color="auto" w:fill="auto"/>
            <w:noWrap/>
            <w:vAlign w:val="bottom"/>
            <w:hideMark/>
          </w:tcPr>
          <w:p w14:paraId="77ED4BB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3 286,55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57F16A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5795F1A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3 286,55</w:t>
            </w:r>
          </w:p>
        </w:tc>
      </w:tr>
      <w:tr w:rsidR="00F0367F" w:rsidRPr="002408B1" w14:paraId="35A8E9C8" w14:textId="77777777" w:rsidTr="00706802">
        <w:tc>
          <w:tcPr>
            <w:tcW w:w="4254" w:type="dxa"/>
            <w:tcBorders>
              <w:top w:val="nil"/>
              <w:left w:val="single" w:sz="4" w:space="0" w:color="auto"/>
              <w:right w:val="nil"/>
            </w:tcBorders>
            <w:shd w:val="clear" w:color="auto" w:fill="auto"/>
            <w:vAlign w:val="bottom"/>
            <w:hideMark/>
          </w:tcPr>
          <w:p w14:paraId="50FA1975" w14:textId="77777777" w:rsidR="00F0367F" w:rsidRPr="002408B1" w:rsidRDefault="00F0367F" w:rsidP="00421B67">
            <w:pPr>
              <w:keepNext/>
              <w:overflowPunct/>
              <w:autoSpaceDE/>
              <w:autoSpaceDN/>
              <w:adjustRightInd/>
              <w:spacing w:before="40" w:after="40"/>
              <w:textAlignment w:val="auto"/>
              <w:rPr>
                <w:rFonts w:cs="Calibri"/>
                <w:b/>
                <w:bCs/>
                <w:sz w:val="18"/>
                <w:szCs w:val="18"/>
                <w:lang w:val="ru-RU" w:eastAsia="en-GB"/>
              </w:rPr>
            </w:pPr>
            <w:r w:rsidRPr="002408B1">
              <w:rPr>
                <w:rFonts w:cs="Calibri"/>
                <w:b/>
                <w:bCs/>
                <w:sz w:val="18"/>
                <w:szCs w:val="18"/>
                <w:lang w:val="ru-RU" w:eastAsia="en-GB"/>
              </w:rPr>
              <w:lastRenderedPageBreak/>
              <w:t>Венгрия</w:t>
            </w:r>
          </w:p>
        </w:tc>
        <w:tc>
          <w:tcPr>
            <w:tcW w:w="1247" w:type="dxa"/>
            <w:tcBorders>
              <w:top w:val="nil"/>
              <w:left w:val="single" w:sz="4" w:space="0" w:color="auto"/>
              <w:right w:val="single" w:sz="4" w:space="0" w:color="auto"/>
            </w:tcBorders>
            <w:shd w:val="clear" w:color="auto" w:fill="auto"/>
            <w:noWrap/>
            <w:vAlign w:val="bottom"/>
            <w:hideMark/>
          </w:tcPr>
          <w:p w14:paraId="25AF8CB3" w14:textId="77777777" w:rsidR="00F0367F" w:rsidRPr="002408B1" w:rsidRDefault="00F0367F" w:rsidP="00421B67">
            <w:pPr>
              <w:keepNext/>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right w:val="nil"/>
            </w:tcBorders>
            <w:shd w:val="clear" w:color="auto" w:fill="auto"/>
            <w:noWrap/>
            <w:vAlign w:val="bottom"/>
            <w:hideMark/>
          </w:tcPr>
          <w:p w14:paraId="5AB577C8" w14:textId="77777777" w:rsidR="00F0367F" w:rsidRPr="002408B1" w:rsidRDefault="00F0367F" w:rsidP="00421B67">
            <w:pPr>
              <w:keepNext/>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right w:val="single" w:sz="4" w:space="0" w:color="auto"/>
            </w:tcBorders>
            <w:shd w:val="clear" w:color="auto" w:fill="auto"/>
            <w:noWrap/>
            <w:vAlign w:val="bottom"/>
            <w:hideMark/>
          </w:tcPr>
          <w:p w14:paraId="7EC11BCE" w14:textId="77777777" w:rsidR="00F0367F" w:rsidRPr="002408B1" w:rsidRDefault="00F0367F" w:rsidP="00421B67">
            <w:pPr>
              <w:keepNext/>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right w:val="single" w:sz="4" w:space="0" w:color="auto"/>
            </w:tcBorders>
            <w:shd w:val="clear" w:color="auto" w:fill="auto"/>
            <w:noWrap/>
            <w:vAlign w:val="bottom"/>
            <w:hideMark/>
          </w:tcPr>
          <w:p w14:paraId="51549A1B" w14:textId="77777777" w:rsidR="00F0367F" w:rsidRPr="002408B1" w:rsidRDefault="00F0367F" w:rsidP="00421B67">
            <w:pPr>
              <w:keepNext/>
              <w:overflowPunct/>
              <w:autoSpaceDE/>
              <w:autoSpaceDN/>
              <w:adjustRightInd/>
              <w:spacing w:before="40" w:after="40"/>
              <w:jc w:val="right"/>
              <w:textAlignment w:val="auto"/>
              <w:rPr>
                <w:rFonts w:cs="Calibri"/>
                <w:sz w:val="18"/>
                <w:szCs w:val="18"/>
                <w:lang w:val="ru-RU" w:eastAsia="en-GB"/>
              </w:rPr>
            </w:pPr>
          </w:p>
        </w:tc>
      </w:tr>
      <w:tr w:rsidR="00F0367F" w:rsidRPr="002408B1" w14:paraId="457664FC" w14:textId="77777777" w:rsidTr="00706802">
        <w:tc>
          <w:tcPr>
            <w:tcW w:w="4254" w:type="dxa"/>
            <w:tcBorders>
              <w:top w:val="nil"/>
              <w:left w:val="single" w:sz="4" w:space="0" w:color="auto"/>
              <w:right w:val="nil"/>
            </w:tcBorders>
            <w:shd w:val="clear" w:color="auto" w:fill="auto"/>
            <w:vAlign w:val="bottom"/>
          </w:tcPr>
          <w:p w14:paraId="2C1D6DAE"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rPr>
              <w:t>− Будапештский университет технологии и экономики, Будапешт</w:t>
            </w:r>
          </w:p>
        </w:tc>
        <w:tc>
          <w:tcPr>
            <w:tcW w:w="1247" w:type="dxa"/>
            <w:tcBorders>
              <w:top w:val="nil"/>
              <w:left w:val="single" w:sz="4" w:space="0" w:color="auto"/>
              <w:right w:val="single" w:sz="4" w:space="0" w:color="auto"/>
            </w:tcBorders>
            <w:shd w:val="clear" w:color="auto" w:fill="auto"/>
            <w:noWrap/>
            <w:vAlign w:val="bottom"/>
          </w:tcPr>
          <w:p w14:paraId="000585C1" w14:textId="444BE1F9"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2017</w:t>
            </w:r>
            <w:r w:rsidR="00E3420C" w:rsidRPr="002408B1">
              <w:rPr>
                <w:rFonts w:cs="Calibri"/>
                <w:sz w:val="18"/>
                <w:szCs w:val="18"/>
                <w:lang w:val="ru-RU"/>
              </w:rPr>
              <w:t>−</w:t>
            </w:r>
            <w:r w:rsidRPr="002408B1">
              <w:rPr>
                <w:rFonts w:cs="Calibri"/>
                <w:sz w:val="18"/>
                <w:szCs w:val="18"/>
                <w:lang w:val="ru-RU"/>
              </w:rPr>
              <w:t>2019</w:t>
            </w:r>
          </w:p>
        </w:tc>
        <w:tc>
          <w:tcPr>
            <w:tcW w:w="1413" w:type="dxa"/>
            <w:tcBorders>
              <w:top w:val="nil"/>
              <w:left w:val="nil"/>
              <w:right w:val="nil"/>
            </w:tcBorders>
            <w:shd w:val="clear" w:color="auto" w:fill="auto"/>
            <w:noWrap/>
            <w:vAlign w:val="bottom"/>
          </w:tcPr>
          <w:p w14:paraId="6EE8F2E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4 605,35</w:t>
            </w:r>
          </w:p>
        </w:tc>
        <w:tc>
          <w:tcPr>
            <w:tcW w:w="1317" w:type="dxa"/>
            <w:tcBorders>
              <w:top w:val="nil"/>
              <w:left w:val="single" w:sz="4" w:space="0" w:color="auto"/>
              <w:right w:val="single" w:sz="4" w:space="0" w:color="auto"/>
            </w:tcBorders>
            <w:shd w:val="clear" w:color="auto" w:fill="auto"/>
            <w:noWrap/>
            <w:vAlign w:val="bottom"/>
          </w:tcPr>
          <w:p w14:paraId="79BBBE8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0 00</w:t>
            </w:r>
          </w:p>
        </w:tc>
        <w:tc>
          <w:tcPr>
            <w:tcW w:w="1415" w:type="dxa"/>
            <w:tcBorders>
              <w:top w:val="nil"/>
              <w:left w:val="nil"/>
              <w:right w:val="single" w:sz="4" w:space="0" w:color="auto"/>
            </w:tcBorders>
            <w:shd w:val="clear" w:color="auto" w:fill="auto"/>
            <w:noWrap/>
            <w:vAlign w:val="bottom"/>
          </w:tcPr>
          <w:p w14:paraId="3288CEE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4 605,35</w:t>
            </w:r>
          </w:p>
        </w:tc>
      </w:tr>
      <w:tr w:rsidR="00F0367F" w:rsidRPr="002408B1" w14:paraId="1C78F013" w14:textId="77777777" w:rsidTr="00706802">
        <w:tc>
          <w:tcPr>
            <w:tcW w:w="4254" w:type="dxa"/>
            <w:tcBorders>
              <w:left w:val="single" w:sz="4" w:space="0" w:color="auto"/>
              <w:bottom w:val="single" w:sz="4" w:space="0" w:color="auto"/>
              <w:right w:val="nil"/>
            </w:tcBorders>
            <w:shd w:val="clear" w:color="auto" w:fill="auto"/>
            <w:vAlign w:val="bottom"/>
            <w:hideMark/>
          </w:tcPr>
          <w:p w14:paraId="6A0CF50E"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w:t>
            </w:r>
            <w:proofErr w:type="spellStart"/>
            <w:r w:rsidRPr="001E7481">
              <w:rPr>
                <w:rFonts w:cs="Calibri"/>
                <w:sz w:val="18"/>
                <w:szCs w:val="18"/>
                <w:lang w:eastAsia="en-GB"/>
              </w:rPr>
              <w:t>MCNTelecom</w:t>
            </w:r>
            <w:proofErr w:type="spellEnd"/>
            <w:r w:rsidRPr="001E7481">
              <w:rPr>
                <w:rFonts w:cs="Calibri"/>
                <w:sz w:val="18"/>
                <w:szCs w:val="18"/>
                <w:lang w:eastAsia="en-GB"/>
              </w:rPr>
              <w:t xml:space="preserve">, </w:t>
            </w:r>
            <w:r w:rsidRPr="002408B1">
              <w:rPr>
                <w:rFonts w:cs="Calibri"/>
                <w:sz w:val="18"/>
                <w:szCs w:val="18"/>
                <w:lang w:val="ru-RU" w:eastAsia="en-GB"/>
              </w:rPr>
              <w:t>Будапешт</w:t>
            </w:r>
            <w:r w:rsidRPr="001E7481">
              <w:rPr>
                <w:rFonts w:cs="Calibri"/>
                <w:sz w:val="18"/>
                <w:szCs w:val="18"/>
                <w:lang w:eastAsia="en-GB"/>
              </w:rPr>
              <w:t xml:space="preserve"> (</w:t>
            </w:r>
            <w:proofErr w:type="spellStart"/>
            <w:r w:rsidRPr="002408B1">
              <w:rPr>
                <w:sz w:val="18"/>
                <w:szCs w:val="18"/>
                <w:lang w:val="ru-RU" w:eastAsia="zh-CN"/>
              </w:rPr>
              <w:t>бывш</w:t>
            </w:r>
            <w:proofErr w:type="spellEnd"/>
            <w:r w:rsidRPr="001E7481">
              <w:rPr>
                <w:rFonts w:cs="Calibri"/>
                <w:sz w:val="18"/>
                <w:szCs w:val="18"/>
                <w:lang w:eastAsia="en-GB"/>
              </w:rPr>
              <w:t xml:space="preserve">. Tel2tel </w:t>
            </w:r>
            <w:proofErr w:type="spellStart"/>
            <w:r w:rsidRPr="001E7481">
              <w:rPr>
                <w:rFonts w:cs="Calibri"/>
                <w:sz w:val="18"/>
                <w:szCs w:val="18"/>
                <w:lang w:eastAsia="en-GB"/>
              </w:rPr>
              <w:t>Kft</w:t>
            </w:r>
            <w:proofErr w:type="spellEnd"/>
            <w:r w:rsidRPr="001E7481">
              <w:rPr>
                <w:rFonts w:cs="Calibri"/>
                <w:sz w:val="18"/>
                <w:szCs w:val="18"/>
                <w:lang w:eastAsia="en-GB"/>
              </w:rPr>
              <w:t>.)</w:t>
            </w:r>
          </w:p>
        </w:tc>
        <w:tc>
          <w:tcPr>
            <w:tcW w:w="1247" w:type="dxa"/>
            <w:tcBorders>
              <w:left w:val="single" w:sz="4" w:space="0" w:color="auto"/>
              <w:bottom w:val="single" w:sz="4" w:space="0" w:color="auto"/>
              <w:right w:val="single" w:sz="4" w:space="0" w:color="auto"/>
            </w:tcBorders>
            <w:shd w:val="clear" w:color="auto" w:fill="auto"/>
            <w:noWrap/>
            <w:vAlign w:val="bottom"/>
            <w:hideMark/>
          </w:tcPr>
          <w:p w14:paraId="0E220E4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w:t>
            </w:r>
          </w:p>
        </w:tc>
        <w:tc>
          <w:tcPr>
            <w:tcW w:w="1413" w:type="dxa"/>
            <w:tcBorders>
              <w:left w:val="nil"/>
              <w:bottom w:val="single" w:sz="4" w:space="0" w:color="auto"/>
              <w:right w:val="nil"/>
            </w:tcBorders>
            <w:shd w:val="clear" w:color="auto" w:fill="auto"/>
            <w:noWrap/>
            <w:vAlign w:val="bottom"/>
            <w:hideMark/>
          </w:tcPr>
          <w:p w14:paraId="4B8B6F3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13 098,20</w:t>
            </w:r>
          </w:p>
        </w:tc>
        <w:tc>
          <w:tcPr>
            <w:tcW w:w="1317" w:type="dxa"/>
            <w:tcBorders>
              <w:left w:val="single" w:sz="4" w:space="0" w:color="auto"/>
              <w:bottom w:val="single" w:sz="4" w:space="0" w:color="auto"/>
              <w:right w:val="single" w:sz="4" w:space="0" w:color="auto"/>
            </w:tcBorders>
            <w:shd w:val="clear" w:color="auto" w:fill="auto"/>
            <w:noWrap/>
            <w:vAlign w:val="bottom"/>
            <w:hideMark/>
          </w:tcPr>
          <w:p w14:paraId="3F37A47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left w:val="nil"/>
              <w:bottom w:val="single" w:sz="4" w:space="0" w:color="auto"/>
              <w:right w:val="single" w:sz="4" w:space="0" w:color="auto"/>
            </w:tcBorders>
            <w:shd w:val="clear" w:color="auto" w:fill="auto"/>
            <w:noWrap/>
            <w:vAlign w:val="bottom"/>
            <w:hideMark/>
          </w:tcPr>
          <w:p w14:paraId="54AD6E9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13 098,20</w:t>
            </w:r>
          </w:p>
        </w:tc>
      </w:tr>
      <w:tr w:rsidR="00F0367F" w:rsidRPr="002408B1" w14:paraId="096CB05C" w14:textId="77777777" w:rsidTr="00706802">
        <w:tc>
          <w:tcPr>
            <w:tcW w:w="4254" w:type="dxa"/>
            <w:tcBorders>
              <w:top w:val="nil"/>
              <w:left w:val="single" w:sz="4" w:space="0" w:color="auto"/>
              <w:bottom w:val="nil"/>
              <w:right w:val="nil"/>
            </w:tcBorders>
            <w:shd w:val="clear" w:color="auto" w:fill="auto"/>
            <w:vAlign w:val="bottom"/>
            <w:hideMark/>
          </w:tcPr>
          <w:p w14:paraId="669ED27B" w14:textId="77777777" w:rsidR="00F0367F" w:rsidRPr="002408B1" w:rsidRDefault="00F0367F" w:rsidP="00323726">
            <w:pPr>
              <w:keepNext/>
              <w:overflowPunct/>
              <w:autoSpaceDE/>
              <w:autoSpaceDN/>
              <w:adjustRightInd/>
              <w:spacing w:before="40" w:after="40"/>
              <w:textAlignment w:val="auto"/>
              <w:rPr>
                <w:rFonts w:cs="Calibri"/>
                <w:b/>
                <w:bCs/>
                <w:sz w:val="18"/>
                <w:szCs w:val="18"/>
                <w:highlight w:val="yellow"/>
                <w:lang w:val="ru-RU" w:eastAsia="en-GB"/>
              </w:rPr>
            </w:pPr>
            <w:r w:rsidRPr="002408B1">
              <w:rPr>
                <w:b/>
                <w:bCs/>
                <w:sz w:val="18"/>
                <w:szCs w:val="18"/>
                <w:lang w:val="ru-RU" w:eastAsia="zh-CN"/>
              </w:rPr>
              <w:t>Индия</w:t>
            </w:r>
          </w:p>
        </w:tc>
        <w:tc>
          <w:tcPr>
            <w:tcW w:w="1247" w:type="dxa"/>
            <w:tcBorders>
              <w:top w:val="nil"/>
              <w:left w:val="single" w:sz="4" w:space="0" w:color="auto"/>
              <w:bottom w:val="nil"/>
              <w:right w:val="single" w:sz="4" w:space="0" w:color="auto"/>
            </w:tcBorders>
            <w:shd w:val="clear" w:color="auto" w:fill="auto"/>
            <w:noWrap/>
            <w:vAlign w:val="bottom"/>
            <w:hideMark/>
          </w:tcPr>
          <w:p w14:paraId="75FDA0C2" w14:textId="77777777" w:rsidR="00F0367F" w:rsidRPr="002408B1" w:rsidRDefault="00F0367F" w:rsidP="00323726">
            <w:pPr>
              <w:keepNext/>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E0D17C8" w14:textId="77777777" w:rsidR="00F0367F" w:rsidRPr="002408B1" w:rsidRDefault="00F0367F" w:rsidP="00323726">
            <w:pPr>
              <w:keepNext/>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77561D4F" w14:textId="77777777" w:rsidR="00F0367F" w:rsidRPr="002408B1" w:rsidRDefault="00F0367F" w:rsidP="00323726">
            <w:pPr>
              <w:keepNext/>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3DAF4EBE" w14:textId="77777777" w:rsidR="00F0367F" w:rsidRPr="002408B1" w:rsidRDefault="00F0367F" w:rsidP="00323726">
            <w:pPr>
              <w:keepNext/>
              <w:overflowPunct/>
              <w:autoSpaceDE/>
              <w:autoSpaceDN/>
              <w:adjustRightInd/>
              <w:spacing w:before="40" w:after="40"/>
              <w:jc w:val="right"/>
              <w:textAlignment w:val="auto"/>
              <w:rPr>
                <w:rFonts w:cs="Calibri"/>
                <w:sz w:val="18"/>
                <w:szCs w:val="18"/>
                <w:lang w:val="ru-RU" w:eastAsia="en-GB"/>
              </w:rPr>
            </w:pPr>
          </w:p>
        </w:tc>
      </w:tr>
      <w:tr w:rsidR="00F0367F" w:rsidRPr="002408B1" w14:paraId="4B8F2546" w14:textId="77777777" w:rsidTr="00706802">
        <w:tc>
          <w:tcPr>
            <w:tcW w:w="4254" w:type="dxa"/>
            <w:tcBorders>
              <w:top w:val="nil"/>
              <w:left w:val="single" w:sz="4" w:space="0" w:color="auto"/>
              <w:right w:val="nil"/>
            </w:tcBorders>
            <w:shd w:val="clear" w:color="auto" w:fill="auto"/>
            <w:vAlign w:val="bottom"/>
            <w:hideMark/>
          </w:tcPr>
          <w:p w14:paraId="29B66B07"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Институт техники связи и управления, Университет дружбы, Ноида</w:t>
            </w:r>
          </w:p>
        </w:tc>
        <w:tc>
          <w:tcPr>
            <w:tcW w:w="1247" w:type="dxa"/>
            <w:tcBorders>
              <w:top w:val="nil"/>
              <w:left w:val="single" w:sz="4" w:space="0" w:color="auto"/>
              <w:right w:val="single" w:sz="4" w:space="0" w:color="auto"/>
            </w:tcBorders>
            <w:shd w:val="clear" w:color="auto" w:fill="auto"/>
            <w:noWrap/>
            <w:vAlign w:val="bottom"/>
            <w:hideMark/>
          </w:tcPr>
          <w:p w14:paraId="5634A87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w:t>
            </w:r>
          </w:p>
        </w:tc>
        <w:tc>
          <w:tcPr>
            <w:tcW w:w="1413" w:type="dxa"/>
            <w:tcBorders>
              <w:top w:val="nil"/>
              <w:left w:val="nil"/>
              <w:right w:val="nil"/>
            </w:tcBorders>
            <w:shd w:val="clear" w:color="auto" w:fill="auto"/>
            <w:noWrap/>
            <w:vAlign w:val="bottom"/>
          </w:tcPr>
          <w:p w14:paraId="3D2F843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2 455,90</w:t>
            </w:r>
          </w:p>
        </w:tc>
        <w:tc>
          <w:tcPr>
            <w:tcW w:w="1317" w:type="dxa"/>
            <w:tcBorders>
              <w:top w:val="nil"/>
              <w:left w:val="single" w:sz="4" w:space="0" w:color="auto"/>
              <w:right w:val="single" w:sz="4" w:space="0" w:color="auto"/>
            </w:tcBorders>
            <w:shd w:val="clear" w:color="auto" w:fill="auto"/>
            <w:noWrap/>
            <w:vAlign w:val="bottom"/>
          </w:tcPr>
          <w:p w14:paraId="62EF370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0E1EB84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2 455,90</w:t>
            </w:r>
          </w:p>
        </w:tc>
      </w:tr>
      <w:tr w:rsidR="00F0367F" w:rsidRPr="002408B1" w14:paraId="746811A9" w14:textId="77777777" w:rsidTr="00706802">
        <w:tc>
          <w:tcPr>
            <w:tcW w:w="4254" w:type="dxa"/>
            <w:tcBorders>
              <w:top w:val="nil"/>
              <w:left w:val="single" w:sz="4" w:space="0" w:color="auto"/>
              <w:right w:val="nil"/>
            </w:tcBorders>
            <w:shd w:val="clear" w:color="auto" w:fill="auto"/>
            <w:vAlign w:val="bottom"/>
          </w:tcPr>
          <w:p w14:paraId="4D95C6D8" w14:textId="77777777" w:rsidR="00F0367F" w:rsidRPr="001E7481" w:rsidRDefault="00F0367F" w:rsidP="00323726">
            <w:pPr>
              <w:overflowPunct/>
              <w:autoSpaceDE/>
              <w:autoSpaceDN/>
              <w:adjustRightInd/>
              <w:spacing w:before="40" w:after="40"/>
              <w:textAlignment w:val="auto"/>
              <w:rPr>
                <w:sz w:val="18"/>
                <w:szCs w:val="18"/>
                <w:lang w:eastAsia="zh-CN"/>
              </w:rPr>
            </w:pPr>
            <w:r w:rsidRPr="001E7481">
              <w:rPr>
                <w:rFonts w:cs="Calibri"/>
                <w:sz w:val="18"/>
                <w:szCs w:val="18"/>
              </w:rPr>
              <w:t xml:space="preserve">− Bharat Sanchar Nigam Ltd. (BSNL), </w:t>
            </w:r>
            <w:r w:rsidRPr="002408B1">
              <w:rPr>
                <w:sz w:val="18"/>
                <w:szCs w:val="18"/>
                <w:lang w:val="ru-RU" w:eastAsia="zh-CN"/>
              </w:rPr>
              <w:t>Нью</w:t>
            </w:r>
            <w:r w:rsidRPr="001E7481">
              <w:rPr>
                <w:sz w:val="18"/>
                <w:szCs w:val="18"/>
                <w:lang w:eastAsia="zh-CN"/>
              </w:rPr>
              <w:t>-</w:t>
            </w:r>
            <w:r w:rsidRPr="002408B1">
              <w:rPr>
                <w:sz w:val="18"/>
                <w:szCs w:val="18"/>
                <w:lang w:val="ru-RU" w:eastAsia="zh-CN"/>
              </w:rPr>
              <w:t>Дели</w:t>
            </w:r>
          </w:p>
        </w:tc>
        <w:tc>
          <w:tcPr>
            <w:tcW w:w="1247" w:type="dxa"/>
            <w:tcBorders>
              <w:top w:val="nil"/>
              <w:left w:val="single" w:sz="4" w:space="0" w:color="auto"/>
              <w:right w:val="single" w:sz="4" w:space="0" w:color="auto"/>
            </w:tcBorders>
            <w:shd w:val="clear" w:color="auto" w:fill="auto"/>
            <w:noWrap/>
            <w:vAlign w:val="bottom"/>
          </w:tcPr>
          <w:p w14:paraId="05FA3333" w14:textId="72BF7A75"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rPr>
              <w:t>2017</w:t>
            </w:r>
            <w:r w:rsidR="00E3420C" w:rsidRPr="002408B1">
              <w:rPr>
                <w:rFonts w:cs="Calibri"/>
                <w:sz w:val="18"/>
                <w:szCs w:val="18"/>
                <w:lang w:val="ru-RU"/>
              </w:rPr>
              <w:t>−</w:t>
            </w:r>
            <w:r w:rsidRPr="002408B1">
              <w:rPr>
                <w:rFonts w:cs="Calibri"/>
                <w:sz w:val="18"/>
                <w:szCs w:val="18"/>
                <w:lang w:val="ru-RU"/>
              </w:rPr>
              <w:t>2019</w:t>
            </w:r>
            <w:proofErr w:type="gramEnd"/>
          </w:p>
        </w:tc>
        <w:tc>
          <w:tcPr>
            <w:tcW w:w="1413" w:type="dxa"/>
            <w:tcBorders>
              <w:top w:val="nil"/>
              <w:left w:val="nil"/>
              <w:right w:val="nil"/>
            </w:tcBorders>
            <w:shd w:val="clear" w:color="auto" w:fill="auto"/>
            <w:noWrap/>
            <w:vAlign w:val="bottom"/>
          </w:tcPr>
          <w:p w14:paraId="6A8AE02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74 416,30</w:t>
            </w:r>
          </w:p>
        </w:tc>
        <w:tc>
          <w:tcPr>
            <w:tcW w:w="1317" w:type="dxa"/>
            <w:tcBorders>
              <w:top w:val="nil"/>
              <w:left w:val="single" w:sz="4" w:space="0" w:color="auto"/>
              <w:right w:val="single" w:sz="4" w:space="0" w:color="auto"/>
            </w:tcBorders>
            <w:shd w:val="clear" w:color="auto" w:fill="auto"/>
            <w:noWrap/>
            <w:vAlign w:val="bottom"/>
          </w:tcPr>
          <w:p w14:paraId="6CC5191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6060960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74 416,30</w:t>
            </w:r>
          </w:p>
        </w:tc>
      </w:tr>
      <w:tr w:rsidR="00F0367F" w:rsidRPr="002408B1" w14:paraId="5E437A08" w14:textId="77777777" w:rsidTr="00706802">
        <w:tc>
          <w:tcPr>
            <w:tcW w:w="4254" w:type="dxa"/>
            <w:tcBorders>
              <w:top w:val="nil"/>
              <w:left w:val="single" w:sz="4" w:space="0" w:color="auto"/>
              <w:right w:val="nil"/>
            </w:tcBorders>
            <w:shd w:val="clear" w:color="auto" w:fill="auto"/>
            <w:vAlign w:val="bottom"/>
            <w:hideMark/>
          </w:tcPr>
          <w:p w14:paraId="577A640C"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Центр по вопросам интернета и общества, Бангалор</w:t>
            </w:r>
          </w:p>
        </w:tc>
        <w:tc>
          <w:tcPr>
            <w:tcW w:w="1247" w:type="dxa"/>
            <w:tcBorders>
              <w:top w:val="nil"/>
              <w:left w:val="single" w:sz="4" w:space="0" w:color="auto"/>
              <w:right w:val="single" w:sz="4" w:space="0" w:color="auto"/>
            </w:tcBorders>
            <w:shd w:val="clear" w:color="auto" w:fill="auto"/>
            <w:noWrap/>
            <w:vAlign w:val="bottom"/>
            <w:hideMark/>
          </w:tcPr>
          <w:p w14:paraId="0D5D10A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2014−2015</w:t>
            </w:r>
          </w:p>
        </w:tc>
        <w:tc>
          <w:tcPr>
            <w:tcW w:w="1413" w:type="dxa"/>
            <w:tcBorders>
              <w:top w:val="nil"/>
              <w:left w:val="nil"/>
              <w:right w:val="nil"/>
            </w:tcBorders>
            <w:shd w:val="clear" w:color="auto" w:fill="auto"/>
            <w:noWrap/>
            <w:vAlign w:val="bottom"/>
          </w:tcPr>
          <w:p w14:paraId="4655A16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5 542,45</w:t>
            </w:r>
          </w:p>
        </w:tc>
        <w:tc>
          <w:tcPr>
            <w:tcW w:w="1317" w:type="dxa"/>
            <w:tcBorders>
              <w:top w:val="nil"/>
              <w:left w:val="single" w:sz="4" w:space="0" w:color="auto"/>
              <w:right w:val="single" w:sz="4" w:space="0" w:color="auto"/>
            </w:tcBorders>
            <w:shd w:val="clear" w:color="auto" w:fill="auto"/>
            <w:noWrap/>
            <w:vAlign w:val="bottom"/>
          </w:tcPr>
          <w:p w14:paraId="5E1DBD1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35ECF36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5 542,45</w:t>
            </w:r>
          </w:p>
        </w:tc>
      </w:tr>
      <w:tr w:rsidR="00F0367F" w:rsidRPr="002408B1" w14:paraId="0CB8A0C0" w14:textId="77777777" w:rsidTr="00706802">
        <w:tc>
          <w:tcPr>
            <w:tcW w:w="4254" w:type="dxa"/>
            <w:tcBorders>
              <w:left w:val="single" w:sz="4" w:space="0" w:color="auto"/>
              <w:bottom w:val="nil"/>
              <w:right w:val="nil"/>
            </w:tcBorders>
            <w:shd w:val="clear" w:color="auto" w:fill="auto"/>
            <w:vAlign w:val="bottom"/>
            <w:hideMark/>
          </w:tcPr>
          <w:p w14:paraId="5DAD7226"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HRM Inst. of Tech. &amp; Management, </w:t>
            </w:r>
            <w:r w:rsidRPr="002408B1">
              <w:rPr>
                <w:sz w:val="18"/>
                <w:szCs w:val="18"/>
                <w:lang w:val="ru-RU" w:eastAsia="zh-CN"/>
              </w:rPr>
              <w:t>Нью</w:t>
            </w:r>
            <w:r w:rsidRPr="001E7481">
              <w:rPr>
                <w:sz w:val="18"/>
                <w:szCs w:val="18"/>
                <w:lang w:eastAsia="zh-CN"/>
              </w:rPr>
              <w:t>-</w:t>
            </w:r>
            <w:r w:rsidRPr="002408B1">
              <w:rPr>
                <w:sz w:val="18"/>
                <w:szCs w:val="18"/>
                <w:lang w:val="ru-RU" w:eastAsia="zh-CN"/>
              </w:rPr>
              <w:t>Дели</w:t>
            </w:r>
          </w:p>
        </w:tc>
        <w:tc>
          <w:tcPr>
            <w:tcW w:w="1247" w:type="dxa"/>
            <w:tcBorders>
              <w:left w:val="single" w:sz="4" w:space="0" w:color="auto"/>
              <w:bottom w:val="nil"/>
              <w:right w:val="single" w:sz="4" w:space="0" w:color="auto"/>
            </w:tcBorders>
            <w:shd w:val="clear" w:color="auto" w:fill="auto"/>
            <w:noWrap/>
            <w:vAlign w:val="bottom"/>
            <w:hideMark/>
          </w:tcPr>
          <w:p w14:paraId="6201159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2016−2018</w:t>
            </w:r>
            <w:proofErr w:type="gramEnd"/>
          </w:p>
        </w:tc>
        <w:tc>
          <w:tcPr>
            <w:tcW w:w="1413" w:type="dxa"/>
            <w:tcBorders>
              <w:left w:val="nil"/>
              <w:bottom w:val="nil"/>
              <w:right w:val="nil"/>
            </w:tcBorders>
            <w:shd w:val="clear" w:color="auto" w:fill="auto"/>
            <w:noWrap/>
            <w:vAlign w:val="bottom"/>
          </w:tcPr>
          <w:p w14:paraId="5EA5158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2 391,45</w:t>
            </w:r>
          </w:p>
        </w:tc>
        <w:tc>
          <w:tcPr>
            <w:tcW w:w="1317" w:type="dxa"/>
            <w:tcBorders>
              <w:left w:val="single" w:sz="4" w:space="0" w:color="auto"/>
              <w:bottom w:val="nil"/>
              <w:right w:val="single" w:sz="4" w:space="0" w:color="auto"/>
            </w:tcBorders>
            <w:shd w:val="clear" w:color="auto" w:fill="auto"/>
            <w:noWrap/>
            <w:vAlign w:val="bottom"/>
          </w:tcPr>
          <w:p w14:paraId="7E3771D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left w:val="nil"/>
              <w:bottom w:val="nil"/>
              <w:right w:val="single" w:sz="4" w:space="0" w:color="auto"/>
            </w:tcBorders>
            <w:shd w:val="clear" w:color="auto" w:fill="auto"/>
            <w:noWrap/>
            <w:vAlign w:val="bottom"/>
          </w:tcPr>
          <w:p w14:paraId="3017663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2 391,45</w:t>
            </w:r>
          </w:p>
        </w:tc>
      </w:tr>
      <w:tr w:rsidR="00F0367F" w:rsidRPr="002408B1" w14:paraId="76C7476F" w14:textId="77777777" w:rsidTr="00706802">
        <w:tc>
          <w:tcPr>
            <w:tcW w:w="4254" w:type="dxa"/>
            <w:tcBorders>
              <w:top w:val="nil"/>
              <w:left w:val="single" w:sz="4" w:space="0" w:color="auto"/>
              <w:bottom w:val="nil"/>
              <w:right w:val="nil"/>
            </w:tcBorders>
            <w:shd w:val="clear" w:color="auto" w:fill="auto"/>
            <w:vAlign w:val="bottom"/>
            <w:hideMark/>
          </w:tcPr>
          <w:p w14:paraId="21FBA0A5"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Luna Ergonomics </w:t>
            </w:r>
            <w:proofErr w:type="spellStart"/>
            <w:r w:rsidRPr="001E7481">
              <w:rPr>
                <w:rFonts w:cs="Calibri"/>
                <w:sz w:val="18"/>
                <w:szCs w:val="18"/>
                <w:lang w:eastAsia="en-GB"/>
              </w:rPr>
              <w:t>Pvt.</w:t>
            </w:r>
            <w:proofErr w:type="spellEnd"/>
            <w:r w:rsidRPr="001E7481">
              <w:rPr>
                <w:rFonts w:cs="Calibri"/>
                <w:sz w:val="18"/>
                <w:szCs w:val="18"/>
                <w:lang w:eastAsia="en-GB"/>
              </w:rPr>
              <w:t xml:space="preserve"> Ltd., </w:t>
            </w:r>
            <w:proofErr w:type="spellStart"/>
            <w:r w:rsidRPr="002408B1">
              <w:rPr>
                <w:sz w:val="18"/>
                <w:szCs w:val="18"/>
                <w:lang w:val="ru-RU" w:eastAsia="zh-CN"/>
              </w:rPr>
              <w:t>Ноида</w:t>
            </w:r>
            <w:proofErr w:type="spellEnd"/>
          </w:p>
        </w:tc>
        <w:tc>
          <w:tcPr>
            <w:tcW w:w="1247" w:type="dxa"/>
            <w:tcBorders>
              <w:top w:val="nil"/>
              <w:left w:val="single" w:sz="4" w:space="0" w:color="auto"/>
              <w:bottom w:val="nil"/>
              <w:right w:val="single" w:sz="4" w:space="0" w:color="auto"/>
            </w:tcBorders>
            <w:shd w:val="clear" w:color="auto" w:fill="auto"/>
            <w:noWrap/>
            <w:vAlign w:val="bottom"/>
            <w:hideMark/>
          </w:tcPr>
          <w:p w14:paraId="4D4EAAF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2011</w:t>
            </w:r>
          </w:p>
        </w:tc>
        <w:tc>
          <w:tcPr>
            <w:tcW w:w="1413" w:type="dxa"/>
            <w:tcBorders>
              <w:top w:val="nil"/>
              <w:left w:val="nil"/>
              <w:bottom w:val="nil"/>
              <w:right w:val="nil"/>
            </w:tcBorders>
            <w:shd w:val="clear" w:color="auto" w:fill="auto"/>
            <w:noWrap/>
            <w:vAlign w:val="bottom"/>
          </w:tcPr>
          <w:p w14:paraId="5E00A09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6 967,55</w:t>
            </w:r>
          </w:p>
        </w:tc>
        <w:tc>
          <w:tcPr>
            <w:tcW w:w="1317" w:type="dxa"/>
            <w:tcBorders>
              <w:top w:val="nil"/>
              <w:left w:val="single" w:sz="4" w:space="0" w:color="auto"/>
              <w:bottom w:val="nil"/>
              <w:right w:val="single" w:sz="4" w:space="0" w:color="auto"/>
            </w:tcBorders>
            <w:shd w:val="clear" w:color="auto" w:fill="auto"/>
            <w:noWrap/>
            <w:vAlign w:val="bottom"/>
          </w:tcPr>
          <w:p w14:paraId="591D8DC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5DD6069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6 967,55</w:t>
            </w:r>
          </w:p>
        </w:tc>
      </w:tr>
      <w:tr w:rsidR="00F0367F" w:rsidRPr="002408B1" w14:paraId="6BA6D924" w14:textId="77777777" w:rsidTr="00706802">
        <w:tc>
          <w:tcPr>
            <w:tcW w:w="4254" w:type="dxa"/>
            <w:tcBorders>
              <w:top w:val="nil"/>
              <w:left w:val="single" w:sz="4" w:space="0" w:color="auto"/>
              <w:bottom w:val="nil"/>
              <w:right w:val="nil"/>
            </w:tcBorders>
            <w:shd w:val="clear" w:color="auto" w:fill="auto"/>
            <w:vAlign w:val="bottom"/>
            <w:hideMark/>
          </w:tcPr>
          <w:p w14:paraId="560C6E33"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w:t>
            </w:r>
            <w:proofErr w:type="spellStart"/>
            <w:r w:rsidRPr="001E7481">
              <w:rPr>
                <w:rFonts w:cs="Calibri"/>
                <w:sz w:val="18"/>
                <w:szCs w:val="18"/>
                <w:lang w:eastAsia="en-GB"/>
              </w:rPr>
              <w:t>Raitel</w:t>
            </w:r>
            <w:proofErr w:type="spellEnd"/>
            <w:r w:rsidRPr="001E7481">
              <w:rPr>
                <w:rFonts w:cs="Calibri"/>
                <w:sz w:val="18"/>
                <w:szCs w:val="18"/>
                <w:lang w:eastAsia="en-GB"/>
              </w:rPr>
              <w:t xml:space="preserve"> Corporation of India Ltd., </w:t>
            </w:r>
            <w:r w:rsidRPr="002408B1">
              <w:rPr>
                <w:sz w:val="18"/>
                <w:szCs w:val="18"/>
                <w:lang w:val="ru-RU" w:eastAsia="zh-CN"/>
              </w:rPr>
              <w:t>Нью</w:t>
            </w:r>
            <w:r w:rsidRPr="001E7481">
              <w:rPr>
                <w:sz w:val="18"/>
                <w:szCs w:val="18"/>
                <w:lang w:eastAsia="zh-CN"/>
              </w:rPr>
              <w:t>-</w:t>
            </w:r>
            <w:r w:rsidRPr="002408B1">
              <w:rPr>
                <w:sz w:val="18"/>
                <w:szCs w:val="18"/>
                <w:lang w:val="ru-RU" w:eastAsia="zh-CN"/>
              </w:rPr>
              <w:t>Дели</w:t>
            </w:r>
          </w:p>
        </w:tc>
        <w:tc>
          <w:tcPr>
            <w:tcW w:w="1247" w:type="dxa"/>
            <w:tcBorders>
              <w:top w:val="nil"/>
              <w:left w:val="single" w:sz="4" w:space="0" w:color="auto"/>
              <w:bottom w:val="nil"/>
              <w:right w:val="single" w:sz="4" w:space="0" w:color="auto"/>
            </w:tcBorders>
            <w:shd w:val="clear" w:color="auto" w:fill="auto"/>
            <w:noWrap/>
            <w:vAlign w:val="bottom"/>
            <w:hideMark/>
          </w:tcPr>
          <w:p w14:paraId="35EC848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w:t>
            </w:r>
          </w:p>
        </w:tc>
        <w:tc>
          <w:tcPr>
            <w:tcW w:w="1413" w:type="dxa"/>
            <w:tcBorders>
              <w:top w:val="nil"/>
              <w:left w:val="nil"/>
              <w:bottom w:val="nil"/>
              <w:right w:val="nil"/>
            </w:tcBorders>
            <w:shd w:val="clear" w:color="auto" w:fill="auto"/>
            <w:noWrap/>
            <w:vAlign w:val="bottom"/>
          </w:tcPr>
          <w:p w14:paraId="4DA5EFE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6 201,10</w:t>
            </w:r>
          </w:p>
        </w:tc>
        <w:tc>
          <w:tcPr>
            <w:tcW w:w="1317" w:type="dxa"/>
            <w:tcBorders>
              <w:top w:val="nil"/>
              <w:left w:val="single" w:sz="4" w:space="0" w:color="auto"/>
              <w:bottom w:val="nil"/>
              <w:right w:val="single" w:sz="4" w:space="0" w:color="auto"/>
            </w:tcBorders>
            <w:shd w:val="clear" w:color="auto" w:fill="auto"/>
            <w:noWrap/>
            <w:vAlign w:val="bottom"/>
          </w:tcPr>
          <w:p w14:paraId="71F0A90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38929D3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6 201,10</w:t>
            </w:r>
          </w:p>
        </w:tc>
      </w:tr>
      <w:tr w:rsidR="00F0367F" w:rsidRPr="002408B1" w14:paraId="5AC557A8" w14:textId="77777777" w:rsidTr="00706802">
        <w:tc>
          <w:tcPr>
            <w:tcW w:w="4254" w:type="dxa"/>
            <w:tcBorders>
              <w:top w:val="nil"/>
              <w:left w:val="single" w:sz="4" w:space="0" w:color="auto"/>
              <w:bottom w:val="nil"/>
              <w:right w:val="nil"/>
            </w:tcBorders>
            <w:shd w:val="clear" w:color="auto" w:fill="auto"/>
            <w:vAlign w:val="bottom"/>
            <w:hideMark/>
          </w:tcPr>
          <w:p w14:paraId="7AE52BD1"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Синхгадское общество технического образования (STES), </w:t>
            </w:r>
            <w:r w:rsidRPr="002408B1">
              <w:rPr>
                <w:sz w:val="18"/>
                <w:szCs w:val="18"/>
                <w:lang w:val="ru-RU" w:eastAsia="zh-CN"/>
              </w:rPr>
              <w:t>Пуна</w:t>
            </w:r>
          </w:p>
        </w:tc>
        <w:tc>
          <w:tcPr>
            <w:tcW w:w="1247" w:type="dxa"/>
            <w:tcBorders>
              <w:top w:val="nil"/>
              <w:left w:val="single" w:sz="4" w:space="0" w:color="auto"/>
              <w:bottom w:val="nil"/>
              <w:right w:val="single" w:sz="4" w:space="0" w:color="auto"/>
            </w:tcBorders>
            <w:shd w:val="clear" w:color="auto" w:fill="auto"/>
            <w:noWrap/>
            <w:vAlign w:val="bottom"/>
            <w:hideMark/>
          </w:tcPr>
          <w:p w14:paraId="44CEE6F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2011−2012</w:t>
            </w:r>
          </w:p>
        </w:tc>
        <w:tc>
          <w:tcPr>
            <w:tcW w:w="1413" w:type="dxa"/>
            <w:tcBorders>
              <w:top w:val="nil"/>
              <w:left w:val="nil"/>
              <w:bottom w:val="nil"/>
              <w:right w:val="nil"/>
            </w:tcBorders>
            <w:shd w:val="clear" w:color="auto" w:fill="auto"/>
            <w:noWrap/>
            <w:vAlign w:val="bottom"/>
          </w:tcPr>
          <w:p w14:paraId="507E625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4 685,70</w:t>
            </w:r>
          </w:p>
        </w:tc>
        <w:tc>
          <w:tcPr>
            <w:tcW w:w="1317" w:type="dxa"/>
            <w:tcBorders>
              <w:top w:val="nil"/>
              <w:left w:val="single" w:sz="4" w:space="0" w:color="auto"/>
              <w:bottom w:val="nil"/>
              <w:right w:val="single" w:sz="4" w:space="0" w:color="auto"/>
            </w:tcBorders>
            <w:shd w:val="clear" w:color="auto" w:fill="auto"/>
            <w:noWrap/>
            <w:vAlign w:val="bottom"/>
          </w:tcPr>
          <w:p w14:paraId="1B8EDB8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5288878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4 685,70</w:t>
            </w:r>
          </w:p>
        </w:tc>
      </w:tr>
      <w:tr w:rsidR="00F0367F" w:rsidRPr="002408B1" w14:paraId="05D971E8" w14:textId="77777777" w:rsidTr="00706802">
        <w:tc>
          <w:tcPr>
            <w:tcW w:w="4254" w:type="dxa"/>
            <w:tcBorders>
              <w:top w:val="nil"/>
              <w:left w:val="single" w:sz="4" w:space="0" w:color="auto"/>
              <w:bottom w:val="nil"/>
              <w:right w:val="nil"/>
            </w:tcBorders>
            <w:shd w:val="clear" w:color="auto" w:fill="auto"/>
            <w:vAlign w:val="bottom"/>
            <w:hideMark/>
          </w:tcPr>
          <w:p w14:paraId="5FC0B8A6" w14:textId="77777777" w:rsidR="00F0367F" w:rsidRPr="001E7481" w:rsidRDefault="00F0367F" w:rsidP="00323726">
            <w:pPr>
              <w:overflowPunct/>
              <w:autoSpaceDE/>
              <w:autoSpaceDN/>
              <w:adjustRightInd/>
              <w:spacing w:before="40" w:after="40"/>
              <w:textAlignment w:val="auto"/>
              <w:rPr>
                <w:rFonts w:cs="Calibri"/>
                <w:sz w:val="18"/>
                <w:szCs w:val="18"/>
                <w:lang w:val="fr-CH" w:eastAsia="en-GB"/>
              </w:rPr>
            </w:pPr>
            <w:r w:rsidRPr="001E7481">
              <w:rPr>
                <w:rFonts w:cs="Calibri"/>
                <w:sz w:val="18"/>
                <w:szCs w:val="18"/>
                <w:lang w:val="fr-CH" w:eastAsia="en-GB"/>
              </w:rPr>
              <w:t xml:space="preserve">− Tata Communications Ltd., </w:t>
            </w:r>
            <w:r w:rsidRPr="002408B1">
              <w:rPr>
                <w:sz w:val="18"/>
                <w:szCs w:val="18"/>
                <w:lang w:val="ru-RU" w:eastAsia="zh-CN"/>
              </w:rPr>
              <w:t>Нью</w:t>
            </w:r>
            <w:r w:rsidRPr="001E7481">
              <w:rPr>
                <w:sz w:val="18"/>
                <w:szCs w:val="18"/>
                <w:lang w:val="fr-CH" w:eastAsia="zh-CN"/>
              </w:rPr>
              <w:t>-</w:t>
            </w:r>
            <w:r w:rsidRPr="002408B1">
              <w:rPr>
                <w:sz w:val="18"/>
                <w:szCs w:val="18"/>
                <w:lang w:val="ru-RU" w:eastAsia="zh-CN"/>
              </w:rPr>
              <w:t>Дели</w:t>
            </w:r>
          </w:p>
        </w:tc>
        <w:tc>
          <w:tcPr>
            <w:tcW w:w="1247" w:type="dxa"/>
            <w:tcBorders>
              <w:top w:val="nil"/>
              <w:left w:val="single" w:sz="4" w:space="0" w:color="auto"/>
              <w:bottom w:val="nil"/>
              <w:right w:val="single" w:sz="4" w:space="0" w:color="auto"/>
            </w:tcBorders>
            <w:shd w:val="clear" w:color="auto" w:fill="auto"/>
            <w:noWrap/>
            <w:vAlign w:val="bottom"/>
            <w:hideMark/>
          </w:tcPr>
          <w:p w14:paraId="7F78925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w:t>
            </w:r>
          </w:p>
        </w:tc>
        <w:tc>
          <w:tcPr>
            <w:tcW w:w="1413" w:type="dxa"/>
            <w:tcBorders>
              <w:top w:val="nil"/>
              <w:left w:val="nil"/>
              <w:bottom w:val="nil"/>
              <w:right w:val="nil"/>
            </w:tcBorders>
            <w:shd w:val="clear" w:color="auto" w:fill="auto"/>
            <w:noWrap/>
            <w:vAlign w:val="bottom"/>
          </w:tcPr>
          <w:p w14:paraId="4F9406B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6 201,10</w:t>
            </w:r>
          </w:p>
        </w:tc>
        <w:tc>
          <w:tcPr>
            <w:tcW w:w="1317" w:type="dxa"/>
            <w:tcBorders>
              <w:top w:val="nil"/>
              <w:left w:val="single" w:sz="4" w:space="0" w:color="auto"/>
              <w:bottom w:val="nil"/>
              <w:right w:val="single" w:sz="4" w:space="0" w:color="auto"/>
            </w:tcBorders>
            <w:shd w:val="clear" w:color="auto" w:fill="auto"/>
            <w:noWrap/>
            <w:vAlign w:val="bottom"/>
          </w:tcPr>
          <w:p w14:paraId="7CD2DAA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401BCEC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6 201,10</w:t>
            </w:r>
          </w:p>
        </w:tc>
      </w:tr>
      <w:tr w:rsidR="00F0367F" w:rsidRPr="002408B1" w14:paraId="0B76B228" w14:textId="77777777" w:rsidTr="00706802">
        <w:tc>
          <w:tcPr>
            <w:tcW w:w="4254" w:type="dxa"/>
            <w:tcBorders>
              <w:top w:val="nil"/>
              <w:left w:val="single" w:sz="4" w:space="0" w:color="auto"/>
              <w:bottom w:val="nil"/>
              <w:right w:val="nil"/>
            </w:tcBorders>
            <w:shd w:val="clear" w:color="auto" w:fill="auto"/>
            <w:vAlign w:val="bottom"/>
            <w:hideMark/>
          </w:tcPr>
          <w:p w14:paraId="01F3862F"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Telecommunications Consultants, </w:t>
            </w:r>
            <w:r w:rsidRPr="002408B1">
              <w:rPr>
                <w:sz w:val="18"/>
                <w:szCs w:val="18"/>
                <w:lang w:val="ru-RU" w:eastAsia="zh-CN"/>
              </w:rPr>
              <w:t>Нью-Дели</w:t>
            </w:r>
          </w:p>
        </w:tc>
        <w:tc>
          <w:tcPr>
            <w:tcW w:w="1247" w:type="dxa"/>
            <w:tcBorders>
              <w:top w:val="nil"/>
              <w:left w:val="single" w:sz="4" w:space="0" w:color="auto"/>
              <w:bottom w:val="nil"/>
              <w:right w:val="single" w:sz="4" w:space="0" w:color="auto"/>
            </w:tcBorders>
            <w:shd w:val="clear" w:color="auto" w:fill="auto"/>
            <w:noWrap/>
            <w:vAlign w:val="bottom"/>
            <w:hideMark/>
          </w:tcPr>
          <w:p w14:paraId="766F75B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2006−2007</w:t>
            </w:r>
          </w:p>
        </w:tc>
        <w:tc>
          <w:tcPr>
            <w:tcW w:w="1413" w:type="dxa"/>
            <w:tcBorders>
              <w:top w:val="nil"/>
              <w:left w:val="nil"/>
              <w:bottom w:val="nil"/>
              <w:right w:val="nil"/>
            </w:tcBorders>
            <w:shd w:val="clear" w:color="auto" w:fill="auto"/>
            <w:noWrap/>
            <w:vAlign w:val="bottom"/>
          </w:tcPr>
          <w:p w14:paraId="2D02DF1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144 963,35</w:t>
            </w:r>
          </w:p>
        </w:tc>
        <w:tc>
          <w:tcPr>
            <w:tcW w:w="1317" w:type="dxa"/>
            <w:tcBorders>
              <w:top w:val="nil"/>
              <w:left w:val="single" w:sz="4" w:space="0" w:color="auto"/>
              <w:bottom w:val="nil"/>
              <w:right w:val="single" w:sz="4" w:space="0" w:color="auto"/>
            </w:tcBorders>
            <w:shd w:val="clear" w:color="auto" w:fill="auto"/>
            <w:noWrap/>
            <w:vAlign w:val="bottom"/>
          </w:tcPr>
          <w:p w14:paraId="62366E5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5D33134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144 963,35</w:t>
            </w:r>
          </w:p>
        </w:tc>
      </w:tr>
      <w:tr w:rsidR="00F0367F" w:rsidRPr="002408B1" w14:paraId="71558C25"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639D6093"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Vihaan Networks Ltd., </w:t>
            </w:r>
            <w:r w:rsidRPr="002408B1">
              <w:rPr>
                <w:sz w:val="18"/>
                <w:szCs w:val="18"/>
                <w:lang w:val="ru-RU" w:eastAsia="zh-CN"/>
              </w:rPr>
              <w:t>Гургаон</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78EE28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w:t>
            </w:r>
          </w:p>
        </w:tc>
        <w:tc>
          <w:tcPr>
            <w:tcW w:w="1413" w:type="dxa"/>
            <w:tcBorders>
              <w:top w:val="nil"/>
              <w:left w:val="nil"/>
              <w:bottom w:val="single" w:sz="4" w:space="0" w:color="auto"/>
              <w:right w:val="nil"/>
            </w:tcBorders>
            <w:shd w:val="clear" w:color="auto" w:fill="auto"/>
            <w:noWrap/>
            <w:vAlign w:val="bottom"/>
          </w:tcPr>
          <w:p w14:paraId="2F947FC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55 809,60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6EF6B40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09648BD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55 809,60</w:t>
            </w:r>
          </w:p>
        </w:tc>
      </w:tr>
      <w:tr w:rsidR="00F0367F" w:rsidRPr="002408B1" w14:paraId="340AC4EF" w14:textId="77777777" w:rsidTr="00706802">
        <w:tc>
          <w:tcPr>
            <w:tcW w:w="4254" w:type="dxa"/>
            <w:tcBorders>
              <w:top w:val="nil"/>
              <w:left w:val="single" w:sz="4" w:space="0" w:color="auto"/>
              <w:right w:val="nil"/>
            </w:tcBorders>
            <w:shd w:val="clear" w:color="auto" w:fill="auto"/>
            <w:vAlign w:val="bottom"/>
          </w:tcPr>
          <w:p w14:paraId="79EE6DDC"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rFonts w:cs="Calibri"/>
                <w:b/>
                <w:bCs/>
                <w:sz w:val="18"/>
                <w:szCs w:val="18"/>
                <w:lang w:val="ru-RU" w:eastAsia="en-GB"/>
              </w:rPr>
              <w:t>Иран</w:t>
            </w:r>
          </w:p>
        </w:tc>
        <w:tc>
          <w:tcPr>
            <w:tcW w:w="1247" w:type="dxa"/>
            <w:tcBorders>
              <w:top w:val="nil"/>
              <w:left w:val="single" w:sz="4" w:space="0" w:color="auto"/>
              <w:right w:val="single" w:sz="4" w:space="0" w:color="auto"/>
            </w:tcBorders>
            <w:shd w:val="clear" w:color="auto" w:fill="auto"/>
            <w:noWrap/>
            <w:vAlign w:val="bottom"/>
          </w:tcPr>
          <w:p w14:paraId="4AF98C0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right w:val="nil"/>
            </w:tcBorders>
            <w:shd w:val="clear" w:color="auto" w:fill="auto"/>
            <w:noWrap/>
            <w:vAlign w:val="bottom"/>
          </w:tcPr>
          <w:p w14:paraId="627DD32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317" w:type="dxa"/>
            <w:tcBorders>
              <w:top w:val="nil"/>
              <w:left w:val="single" w:sz="4" w:space="0" w:color="auto"/>
              <w:right w:val="single" w:sz="4" w:space="0" w:color="auto"/>
            </w:tcBorders>
            <w:shd w:val="clear" w:color="auto" w:fill="auto"/>
            <w:noWrap/>
            <w:vAlign w:val="bottom"/>
          </w:tcPr>
          <w:p w14:paraId="101ADE4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415" w:type="dxa"/>
            <w:tcBorders>
              <w:top w:val="nil"/>
              <w:left w:val="nil"/>
              <w:right w:val="single" w:sz="4" w:space="0" w:color="auto"/>
            </w:tcBorders>
            <w:shd w:val="clear" w:color="auto" w:fill="auto"/>
            <w:noWrap/>
            <w:vAlign w:val="bottom"/>
          </w:tcPr>
          <w:p w14:paraId="71CF2D5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r>
      <w:tr w:rsidR="00F0367F" w:rsidRPr="002408B1" w14:paraId="46F95905" w14:textId="77777777" w:rsidTr="00706802">
        <w:tc>
          <w:tcPr>
            <w:tcW w:w="4254" w:type="dxa"/>
            <w:tcBorders>
              <w:top w:val="nil"/>
              <w:left w:val="single" w:sz="4" w:space="0" w:color="auto"/>
              <w:bottom w:val="single" w:sz="4" w:space="0" w:color="auto"/>
              <w:right w:val="nil"/>
            </w:tcBorders>
            <w:shd w:val="clear" w:color="auto" w:fill="auto"/>
            <w:vAlign w:val="bottom"/>
          </w:tcPr>
          <w:p w14:paraId="1C31E15D"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rPr>
              <w:t>− Iranian Net Communications &amp; Electronic Services Co., Тегеран</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409F6CC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bottom w:val="single" w:sz="4" w:space="0" w:color="auto"/>
              <w:right w:val="nil"/>
            </w:tcBorders>
            <w:shd w:val="clear" w:color="auto" w:fill="auto"/>
            <w:noWrap/>
            <w:vAlign w:val="bottom"/>
          </w:tcPr>
          <w:p w14:paraId="3F1CC66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2 185,75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4DF4AC3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3E7FC6C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2 185,75</w:t>
            </w:r>
          </w:p>
        </w:tc>
      </w:tr>
      <w:tr w:rsidR="00F0367F" w:rsidRPr="002408B1" w14:paraId="45A86F58" w14:textId="77777777" w:rsidTr="00706802">
        <w:tc>
          <w:tcPr>
            <w:tcW w:w="4254" w:type="dxa"/>
            <w:tcBorders>
              <w:top w:val="nil"/>
              <w:left w:val="single" w:sz="4" w:space="0" w:color="auto"/>
              <w:bottom w:val="nil"/>
              <w:right w:val="nil"/>
            </w:tcBorders>
            <w:shd w:val="clear" w:color="auto" w:fill="auto"/>
            <w:vAlign w:val="bottom"/>
            <w:hideMark/>
          </w:tcPr>
          <w:p w14:paraId="66D8EC68"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Израиль</w:t>
            </w:r>
          </w:p>
        </w:tc>
        <w:tc>
          <w:tcPr>
            <w:tcW w:w="1247" w:type="dxa"/>
            <w:tcBorders>
              <w:top w:val="nil"/>
              <w:left w:val="single" w:sz="4" w:space="0" w:color="auto"/>
              <w:bottom w:val="nil"/>
              <w:right w:val="single" w:sz="4" w:space="0" w:color="auto"/>
            </w:tcBorders>
            <w:shd w:val="clear" w:color="auto" w:fill="auto"/>
            <w:noWrap/>
            <w:vAlign w:val="bottom"/>
            <w:hideMark/>
          </w:tcPr>
          <w:p w14:paraId="2AF2389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29718E1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463BEC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19B80C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5C9AF992" w14:textId="77777777" w:rsidTr="00706802">
        <w:tc>
          <w:tcPr>
            <w:tcW w:w="4254" w:type="dxa"/>
            <w:tcBorders>
              <w:top w:val="nil"/>
              <w:left w:val="single" w:sz="4" w:space="0" w:color="auto"/>
              <w:bottom w:val="nil"/>
              <w:right w:val="nil"/>
            </w:tcBorders>
            <w:shd w:val="clear" w:color="auto" w:fill="auto"/>
            <w:vAlign w:val="bottom"/>
          </w:tcPr>
          <w:p w14:paraId="69C45204" w14:textId="77777777" w:rsidR="00F0367F" w:rsidRPr="002408B1" w:rsidRDefault="00F0367F" w:rsidP="00323726">
            <w:pPr>
              <w:overflowPunct/>
              <w:autoSpaceDE/>
              <w:autoSpaceDN/>
              <w:adjustRightInd/>
              <w:spacing w:before="40" w:after="40"/>
              <w:textAlignment w:val="auto"/>
              <w:rPr>
                <w:sz w:val="18"/>
                <w:szCs w:val="18"/>
                <w:lang w:val="ru-RU" w:eastAsia="zh-CN"/>
              </w:rPr>
            </w:pPr>
            <w:r w:rsidRPr="002408B1">
              <w:rPr>
                <w:sz w:val="18"/>
                <w:szCs w:val="18"/>
                <w:lang w:val="ru-RU" w:eastAsia="zh-CN"/>
              </w:rPr>
              <w:t>− IP Light, Петах-Тиква</w:t>
            </w:r>
          </w:p>
        </w:tc>
        <w:tc>
          <w:tcPr>
            <w:tcW w:w="1247" w:type="dxa"/>
            <w:tcBorders>
              <w:top w:val="nil"/>
              <w:left w:val="single" w:sz="4" w:space="0" w:color="auto"/>
              <w:bottom w:val="nil"/>
              <w:right w:val="single" w:sz="4" w:space="0" w:color="auto"/>
            </w:tcBorders>
            <w:shd w:val="clear" w:color="auto" w:fill="auto"/>
            <w:noWrap/>
            <w:vAlign w:val="bottom"/>
          </w:tcPr>
          <w:p w14:paraId="2B8B60F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w:t>
            </w:r>
          </w:p>
        </w:tc>
        <w:tc>
          <w:tcPr>
            <w:tcW w:w="1413" w:type="dxa"/>
            <w:tcBorders>
              <w:top w:val="nil"/>
              <w:left w:val="nil"/>
              <w:bottom w:val="nil"/>
              <w:right w:val="nil"/>
            </w:tcBorders>
            <w:shd w:val="clear" w:color="auto" w:fill="auto"/>
            <w:noWrap/>
            <w:vAlign w:val="bottom"/>
          </w:tcPr>
          <w:p w14:paraId="1D137A5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13 098,20</w:t>
            </w:r>
          </w:p>
        </w:tc>
        <w:tc>
          <w:tcPr>
            <w:tcW w:w="1317" w:type="dxa"/>
            <w:tcBorders>
              <w:top w:val="nil"/>
              <w:left w:val="single" w:sz="4" w:space="0" w:color="auto"/>
              <w:bottom w:val="nil"/>
              <w:right w:val="single" w:sz="4" w:space="0" w:color="auto"/>
            </w:tcBorders>
            <w:shd w:val="clear" w:color="auto" w:fill="auto"/>
            <w:noWrap/>
            <w:vAlign w:val="bottom"/>
          </w:tcPr>
          <w:p w14:paraId="0F49EFB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227E269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13 098,20</w:t>
            </w:r>
          </w:p>
        </w:tc>
      </w:tr>
      <w:tr w:rsidR="00F0367F" w:rsidRPr="002408B1" w14:paraId="48EF1EAC" w14:textId="77777777" w:rsidTr="00706802">
        <w:tc>
          <w:tcPr>
            <w:tcW w:w="4254" w:type="dxa"/>
            <w:tcBorders>
              <w:top w:val="nil"/>
              <w:left w:val="single" w:sz="4" w:space="0" w:color="auto"/>
              <w:bottom w:val="nil"/>
              <w:right w:val="nil"/>
            </w:tcBorders>
            <w:shd w:val="clear" w:color="auto" w:fill="auto"/>
            <w:vAlign w:val="bottom"/>
          </w:tcPr>
          <w:p w14:paraId="40652EE8"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w:t>
            </w:r>
            <w:proofErr w:type="spellStart"/>
            <w:r w:rsidRPr="001E7481">
              <w:rPr>
                <w:rFonts w:cs="Calibri"/>
                <w:sz w:val="18"/>
                <w:szCs w:val="18"/>
                <w:lang w:eastAsia="en-GB"/>
              </w:rPr>
              <w:t>JpU</w:t>
            </w:r>
            <w:proofErr w:type="spellEnd"/>
            <w:r w:rsidRPr="001E7481">
              <w:rPr>
                <w:rFonts w:cs="Calibri"/>
                <w:sz w:val="18"/>
                <w:szCs w:val="18"/>
                <w:lang w:eastAsia="en-GB"/>
              </w:rPr>
              <w:t xml:space="preserve"> Io. Ltd., </w:t>
            </w:r>
            <w:proofErr w:type="spellStart"/>
            <w:r w:rsidRPr="002408B1">
              <w:rPr>
                <w:sz w:val="18"/>
                <w:szCs w:val="18"/>
                <w:lang w:val="ru-RU" w:eastAsia="zh-CN"/>
              </w:rPr>
              <w:t>Петах</w:t>
            </w:r>
            <w:proofErr w:type="spellEnd"/>
            <w:r w:rsidRPr="001E7481">
              <w:rPr>
                <w:sz w:val="18"/>
                <w:szCs w:val="18"/>
                <w:lang w:eastAsia="zh-CN"/>
              </w:rPr>
              <w:t>-</w:t>
            </w:r>
            <w:proofErr w:type="spellStart"/>
            <w:r w:rsidRPr="002408B1">
              <w:rPr>
                <w:sz w:val="18"/>
                <w:szCs w:val="18"/>
                <w:lang w:val="ru-RU" w:eastAsia="zh-CN"/>
              </w:rPr>
              <w:t>Тиква</w:t>
            </w:r>
            <w:proofErr w:type="spellEnd"/>
          </w:p>
        </w:tc>
        <w:tc>
          <w:tcPr>
            <w:tcW w:w="1247" w:type="dxa"/>
            <w:tcBorders>
              <w:top w:val="nil"/>
              <w:left w:val="single" w:sz="4" w:space="0" w:color="auto"/>
              <w:bottom w:val="nil"/>
              <w:right w:val="single" w:sz="4" w:space="0" w:color="auto"/>
            </w:tcBorders>
            <w:shd w:val="clear" w:color="auto" w:fill="auto"/>
            <w:noWrap/>
            <w:vAlign w:val="bottom"/>
          </w:tcPr>
          <w:p w14:paraId="04C53E1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2019</w:t>
            </w:r>
          </w:p>
        </w:tc>
        <w:tc>
          <w:tcPr>
            <w:tcW w:w="1413" w:type="dxa"/>
            <w:tcBorders>
              <w:top w:val="nil"/>
              <w:left w:val="nil"/>
              <w:bottom w:val="nil"/>
              <w:right w:val="nil"/>
            </w:tcBorders>
            <w:shd w:val="clear" w:color="auto" w:fill="auto"/>
            <w:noWrap/>
            <w:vAlign w:val="bottom"/>
          </w:tcPr>
          <w:p w14:paraId="1DEBE0F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3 885,78</w:t>
            </w:r>
          </w:p>
        </w:tc>
        <w:tc>
          <w:tcPr>
            <w:tcW w:w="1317" w:type="dxa"/>
            <w:tcBorders>
              <w:top w:val="nil"/>
              <w:left w:val="single" w:sz="4" w:space="0" w:color="auto"/>
              <w:bottom w:val="nil"/>
              <w:right w:val="single" w:sz="4" w:space="0" w:color="auto"/>
            </w:tcBorders>
            <w:shd w:val="clear" w:color="auto" w:fill="auto"/>
            <w:noWrap/>
            <w:vAlign w:val="bottom"/>
          </w:tcPr>
          <w:p w14:paraId="7D21E05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17A8FC9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3 885,78</w:t>
            </w:r>
          </w:p>
        </w:tc>
      </w:tr>
      <w:tr w:rsidR="00F0367F" w:rsidRPr="002408B1" w14:paraId="2D086100"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187882F4"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TangoTec, Хайфа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24495A4"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2015−2016</w:t>
            </w:r>
          </w:p>
        </w:tc>
        <w:tc>
          <w:tcPr>
            <w:tcW w:w="1413" w:type="dxa"/>
            <w:tcBorders>
              <w:top w:val="nil"/>
              <w:left w:val="nil"/>
              <w:bottom w:val="single" w:sz="4" w:space="0" w:color="auto"/>
              <w:right w:val="nil"/>
            </w:tcBorders>
            <w:shd w:val="clear" w:color="auto" w:fill="auto"/>
            <w:noWrap/>
            <w:vAlign w:val="bottom"/>
          </w:tcPr>
          <w:p w14:paraId="7C2DADF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11 880,85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7F779A1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2A5F81E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11 880,85</w:t>
            </w:r>
          </w:p>
        </w:tc>
      </w:tr>
      <w:tr w:rsidR="00F0367F" w:rsidRPr="002408B1" w14:paraId="5D611825" w14:textId="77777777" w:rsidTr="00706802">
        <w:tc>
          <w:tcPr>
            <w:tcW w:w="4254" w:type="dxa"/>
            <w:tcBorders>
              <w:top w:val="single" w:sz="4" w:space="0" w:color="auto"/>
              <w:left w:val="single" w:sz="4" w:space="0" w:color="auto"/>
              <w:bottom w:val="nil"/>
              <w:right w:val="nil"/>
            </w:tcBorders>
            <w:shd w:val="clear" w:color="auto" w:fill="auto"/>
            <w:vAlign w:val="bottom"/>
            <w:hideMark/>
          </w:tcPr>
          <w:p w14:paraId="357E192A"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Италия</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419823C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nil"/>
              <w:bottom w:val="nil"/>
              <w:right w:val="nil"/>
            </w:tcBorders>
            <w:shd w:val="clear" w:color="auto" w:fill="auto"/>
            <w:noWrap/>
            <w:vAlign w:val="bottom"/>
            <w:hideMark/>
          </w:tcPr>
          <w:p w14:paraId="04A1094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30EE5C1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single" w:sz="4" w:space="0" w:color="auto"/>
              <w:left w:val="nil"/>
              <w:bottom w:val="nil"/>
              <w:right w:val="single" w:sz="4" w:space="0" w:color="auto"/>
            </w:tcBorders>
            <w:shd w:val="clear" w:color="auto" w:fill="auto"/>
            <w:noWrap/>
            <w:vAlign w:val="bottom"/>
            <w:hideMark/>
          </w:tcPr>
          <w:p w14:paraId="434F89A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02978E8B" w14:textId="77777777" w:rsidTr="00706802">
        <w:tc>
          <w:tcPr>
            <w:tcW w:w="4254" w:type="dxa"/>
            <w:tcBorders>
              <w:top w:val="nil"/>
              <w:left w:val="single" w:sz="4" w:space="0" w:color="auto"/>
              <w:bottom w:val="nil"/>
              <w:right w:val="nil"/>
            </w:tcBorders>
            <w:shd w:val="clear" w:color="auto" w:fill="auto"/>
            <w:vAlign w:val="bottom"/>
            <w:hideMark/>
          </w:tcPr>
          <w:p w14:paraId="70E83807"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sz w:val="18"/>
                <w:szCs w:val="18"/>
                <w:lang w:eastAsia="zh-CN"/>
              </w:rPr>
              <w:t xml:space="preserve">− Aethra S.p.A., </w:t>
            </w:r>
            <w:proofErr w:type="spellStart"/>
            <w:r w:rsidRPr="002408B1">
              <w:rPr>
                <w:sz w:val="18"/>
                <w:szCs w:val="18"/>
                <w:lang w:val="ru-RU" w:eastAsia="zh-CN"/>
              </w:rPr>
              <w:t>Паломбина</w:t>
            </w:r>
            <w:proofErr w:type="spellEnd"/>
          </w:p>
        </w:tc>
        <w:tc>
          <w:tcPr>
            <w:tcW w:w="1247" w:type="dxa"/>
            <w:tcBorders>
              <w:top w:val="nil"/>
              <w:left w:val="single" w:sz="4" w:space="0" w:color="auto"/>
              <w:bottom w:val="nil"/>
              <w:right w:val="single" w:sz="4" w:space="0" w:color="auto"/>
            </w:tcBorders>
            <w:shd w:val="clear" w:color="auto" w:fill="auto"/>
            <w:noWrap/>
            <w:vAlign w:val="bottom"/>
            <w:hideMark/>
          </w:tcPr>
          <w:p w14:paraId="17BA56A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2007−2008</w:t>
            </w:r>
            <w:proofErr w:type="gramEnd"/>
          </w:p>
        </w:tc>
        <w:tc>
          <w:tcPr>
            <w:tcW w:w="1413" w:type="dxa"/>
            <w:tcBorders>
              <w:top w:val="nil"/>
              <w:left w:val="nil"/>
              <w:bottom w:val="nil"/>
              <w:right w:val="nil"/>
            </w:tcBorders>
            <w:shd w:val="clear" w:color="auto" w:fill="auto"/>
            <w:noWrap/>
            <w:vAlign w:val="bottom"/>
            <w:hideMark/>
          </w:tcPr>
          <w:p w14:paraId="629B5D7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35 276 45</w:t>
            </w:r>
          </w:p>
        </w:tc>
        <w:tc>
          <w:tcPr>
            <w:tcW w:w="1317" w:type="dxa"/>
            <w:tcBorders>
              <w:top w:val="nil"/>
              <w:left w:val="single" w:sz="4" w:space="0" w:color="auto"/>
              <w:bottom w:val="nil"/>
              <w:right w:val="single" w:sz="4" w:space="0" w:color="auto"/>
            </w:tcBorders>
            <w:shd w:val="clear" w:color="auto" w:fill="auto"/>
            <w:noWrap/>
            <w:vAlign w:val="bottom"/>
            <w:hideMark/>
          </w:tcPr>
          <w:p w14:paraId="7D5CC64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nil"/>
              <w:right w:val="single" w:sz="4" w:space="0" w:color="auto"/>
            </w:tcBorders>
            <w:shd w:val="clear" w:color="auto" w:fill="auto"/>
            <w:noWrap/>
            <w:vAlign w:val="bottom"/>
            <w:hideMark/>
          </w:tcPr>
          <w:p w14:paraId="6B2EEF1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35 276 45</w:t>
            </w:r>
          </w:p>
        </w:tc>
      </w:tr>
      <w:tr w:rsidR="00F0367F" w:rsidRPr="002408B1" w14:paraId="78819912"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0B4412BC"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ComProve Technologies SpA</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D8F7E8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hideMark/>
          </w:tcPr>
          <w:p w14:paraId="14F5F5C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4 118,93</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AE2775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1D08DFE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4 118,93</w:t>
            </w:r>
          </w:p>
        </w:tc>
      </w:tr>
      <w:tr w:rsidR="00F0367F" w:rsidRPr="002408B1" w14:paraId="403582B4" w14:textId="77777777" w:rsidTr="00706802">
        <w:tc>
          <w:tcPr>
            <w:tcW w:w="4254" w:type="dxa"/>
            <w:tcBorders>
              <w:top w:val="single" w:sz="4" w:space="0" w:color="auto"/>
              <w:left w:val="single" w:sz="4" w:space="0" w:color="auto"/>
              <w:bottom w:val="nil"/>
              <w:right w:val="nil"/>
            </w:tcBorders>
            <w:shd w:val="clear" w:color="auto" w:fill="auto"/>
            <w:vAlign w:val="bottom"/>
            <w:hideMark/>
          </w:tcPr>
          <w:p w14:paraId="1EDA3BAE"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Иордания</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35304AA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nil"/>
              <w:bottom w:val="nil"/>
              <w:right w:val="nil"/>
            </w:tcBorders>
            <w:shd w:val="clear" w:color="auto" w:fill="auto"/>
            <w:noWrap/>
            <w:vAlign w:val="bottom"/>
            <w:hideMark/>
          </w:tcPr>
          <w:p w14:paraId="18AD4E6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4BA5757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single" w:sz="4" w:space="0" w:color="auto"/>
              <w:left w:val="nil"/>
              <w:bottom w:val="nil"/>
              <w:right w:val="single" w:sz="4" w:space="0" w:color="auto"/>
            </w:tcBorders>
            <w:shd w:val="clear" w:color="auto" w:fill="auto"/>
            <w:noWrap/>
            <w:vAlign w:val="bottom"/>
            <w:hideMark/>
          </w:tcPr>
          <w:p w14:paraId="259780D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0108B9BF" w14:textId="77777777" w:rsidTr="00706802">
        <w:tc>
          <w:tcPr>
            <w:tcW w:w="4254" w:type="dxa"/>
            <w:tcBorders>
              <w:top w:val="nil"/>
              <w:left w:val="single" w:sz="4" w:space="0" w:color="auto"/>
              <w:bottom w:val="nil"/>
              <w:right w:val="nil"/>
            </w:tcBorders>
            <w:shd w:val="clear" w:color="auto" w:fill="auto"/>
            <w:vAlign w:val="bottom"/>
            <w:hideMark/>
          </w:tcPr>
          <w:p w14:paraId="5FE416BE"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Jordan Mobile Telecomm., Амман</w:t>
            </w:r>
          </w:p>
        </w:tc>
        <w:tc>
          <w:tcPr>
            <w:tcW w:w="1247" w:type="dxa"/>
            <w:tcBorders>
              <w:top w:val="nil"/>
              <w:left w:val="single" w:sz="4" w:space="0" w:color="auto"/>
              <w:bottom w:val="nil"/>
              <w:right w:val="single" w:sz="4" w:space="0" w:color="auto"/>
            </w:tcBorders>
            <w:shd w:val="clear" w:color="auto" w:fill="auto"/>
            <w:noWrap/>
            <w:vAlign w:val="bottom"/>
            <w:hideMark/>
          </w:tcPr>
          <w:p w14:paraId="4C4971A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w:t>
            </w:r>
          </w:p>
        </w:tc>
        <w:tc>
          <w:tcPr>
            <w:tcW w:w="1413" w:type="dxa"/>
            <w:tcBorders>
              <w:top w:val="nil"/>
              <w:left w:val="nil"/>
              <w:bottom w:val="nil"/>
              <w:right w:val="nil"/>
            </w:tcBorders>
            <w:shd w:val="clear" w:color="auto" w:fill="auto"/>
            <w:noWrap/>
            <w:vAlign w:val="bottom"/>
          </w:tcPr>
          <w:p w14:paraId="389B075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5 206,55</w:t>
            </w:r>
          </w:p>
        </w:tc>
        <w:tc>
          <w:tcPr>
            <w:tcW w:w="1317" w:type="dxa"/>
            <w:tcBorders>
              <w:top w:val="nil"/>
              <w:left w:val="single" w:sz="4" w:space="0" w:color="auto"/>
              <w:bottom w:val="nil"/>
              <w:right w:val="single" w:sz="4" w:space="0" w:color="auto"/>
            </w:tcBorders>
            <w:shd w:val="clear" w:color="auto" w:fill="auto"/>
            <w:noWrap/>
            <w:vAlign w:val="bottom"/>
          </w:tcPr>
          <w:p w14:paraId="2E745F8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4180B0B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5 206,55</w:t>
            </w:r>
          </w:p>
        </w:tc>
      </w:tr>
      <w:tr w:rsidR="00F0367F" w:rsidRPr="002408B1" w14:paraId="472B33F0" w14:textId="77777777" w:rsidTr="00706802">
        <w:tc>
          <w:tcPr>
            <w:tcW w:w="4254" w:type="dxa"/>
            <w:tcBorders>
              <w:top w:val="nil"/>
              <w:left w:val="single" w:sz="4" w:space="0" w:color="auto"/>
              <w:bottom w:val="nil"/>
              <w:right w:val="nil"/>
            </w:tcBorders>
            <w:shd w:val="clear" w:color="auto" w:fill="auto"/>
            <w:vAlign w:val="bottom"/>
            <w:hideMark/>
          </w:tcPr>
          <w:p w14:paraId="46CA96A0"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sz w:val="18"/>
                <w:szCs w:val="18"/>
                <w:lang w:eastAsia="zh-CN"/>
              </w:rPr>
              <w:t xml:space="preserve">− Middle East Communications (MEC), </w:t>
            </w:r>
            <w:r w:rsidRPr="002408B1">
              <w:rPr>
                <w:sz w:val="18"/>
                <w:szCs w:val="18"/>
                <w:lang w:val="ru-RU" w:eastAsia="zh-CN"/>
              </w:rPr>
              <w:t>Амман</w:t>
            </w:r>
          </w:p>
        </w:tc>
        <w:tc>
          <w:tcPr>
            <w:tcW w:w="1247" w:type="dxa"/>
            <w:tcBorders>
              <w:top w:val="nil"/>
              <w:left w:val="single" w:sz="4" w:space="0" w:color="auto"/>
              <w:bottom w:val="nil"/>
              <w:right w:val="single" w:sz="4" w:space="0" w:color="auto"/>
            </w:tcBorders>
            <w:shd w:val="clear" w:color="auto" w:fill="auto"/>
            <w:noWrap/>
            <w:vAlign w:val="bottom"/>
            <w:hideMark/>
          </w:tcPr>
          <w:p w14:paraId="6501417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2008−2009</w:t>
            </w:r>
            <w:proofErr w:type="gramEnd"/>
          </w:p>
        </w:tc>
        <w:tc>
          <w:tcPr>
            <w:tcW w:w="1413" w:type="dxa"/>
            <w:tcBorders>
              <w:top w:val="nil"/>
              <w:left w:val="nil"/>
              <w:bottom w:val="nil"/>
              <w:right w:val="nil"/>
            </w:tcBorders>
            <w:shd w:val="clear" w:color="auto" w:fill="auto"/>
            <w:noWrap/>
            <w:vAlign w:val="bottom"/>
          </w:tcPr>
          <w:p w14:paraId="7C39EA5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7 859,85</w:t>
            </w:r>
          </w:p>
        </w:tc>
        <w:tc>
          <w:tcPr>
            <w:tcW w:w="1317" w:type="dxa"/>
            <w:tcBorders>
              <w:top w:val="nil"/>
              <w:left w:val="single" w:sz="4" w:space="0" w:color="auto"/>
              <w:bottom w:val="nil"/>
              <w:right w:val="single" w:sz="4" w:space="0" w:color="auto"/>
            </w:tcBorders>
            <w:shd w:val="clear" w:color="auto" w:fill="auto"/>
            <w:noWrap/>
            <w:vAlign w:val="bottom"/>
          </w:tcPr>
          <w:p w14:paraId="54DF0F1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0C522A3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7 859,85</w:t>
            </w:r>
          </w:p>
        </w:tc>
      </w:tr>
      <w:tr w:rsidR="00F0367F" w:rsidRPr="002408B1" w14:paraId="1AFF6F75"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5F74467E"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sz w:val="18"/>
                <w:szCs w:val="18"/>
                <w:lang w:eastAsia="zh-CN"/>
              </w:rPr>
              <w:t>− Talal Abu-</w:t>
            </w:r>
            <w:proofErr w:type="spellStart"/>
            <w:r w:rsidRPr="001E7481">
              <w:rPr>
                <w:sz w:val="18"/>
                <w:szCs w:val="18"/>
                <w:lang w:eastAsia="zh-CN"/>
              </w:rPr>
              <w:t>Ghazaleh</w:t>
            </w:r>
            <w:proofErr w:type="spellEnd"/>
            <w:r w:rsidRPr="001E7481">
              <w:rPr>
                <w:sz w:val="18"/>
                <w:szCs w:val="18"/>
                <w:lang w:eastAsia="zh-CN"/>
              </w:rPr>
              <w:t xml:space="preserve"> &amp; Co., </w:t>
            </w:r>
            <w:r w:rsidRPr="002408B1">
              <w:rPr>
                <w:sz w:val="18"/>
                <w:szCs w:val="18"/>
                <w:lang w:val="ru-RU" w:eastAsia="zh-CN"/>
              </w:rPr>
              <w:t>Амман</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AC1347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2006−2007</w:t>
            </w:r>
            <w:proofErr w:type="gramEnd"/>
          </w:p>
        </w:tc>
        <w:tc>
          <w:tcPr>
            <w:tcW w:w="1413" w:type="dxa"/>
            <w:tcBorders>
              <w:top w:val="nil"/>
              <w:left w:val="nil"/>
              <w:bottom w:val="single" w:sz="4" w:space="0" w:color="auto"/>
              <w:right w:val="nil"/>
            </w:tcBorders>
            <w:shd w:val="clear" w:color="auto" w:fill="auto"/>
            <w:noWrap/>
            <w:vAlign w:val="bottom"/>
          </w:tcPr>
          <w:p w14:paraId="31070AF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18 120,60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763C1C4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7B16211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18 120,60</w:t>
            </w:r>
          </w:p>
        </w:tc>
      </w:tr>
      <w:tr w:rsidR="00F0367F" w:rsidRPr="002408B1" w14:paraId="0825D043" w14:textId="77777777" w:rsidTr="00706802">
        <w:tc>
          <w:tcPr>
            <w:tcW w:w="4254" w:type="dxa"/>
            <w:tcBorders>
              <w:top w:val="nil"/>
              <w:left w:val="single" w:sz="4" w:space="0" w:color="auto"/>
              <w:bottom w:val="nil"/>
              <w:right w:val="nil"/>
            </w:tcBorders>
            <w:shd w:val="clear" w:color="auto" w:fill="auto"/>
            <w:vAlign w:val="bottom"/>
            <w:hideMark/>
          </w:tcPr>
          <w:p w14:paraId="54638CBB"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Казахстан</w:t>
            </w:r>
          </w:p>
        </w:tc>
        <w:tc>
          <w:tcPr>
            <w:tcW w:w="1247" w:type="dxa"/>
            <w:tcBorders>
              <w:top w:val="nil"/>
              <w:left w:val="single" w:sz="4" w:space="0" w:color="auto"/>
              <w:bottom w:val="nil"/>
              <w:right w:val="single" w:sz="4" w:space="0" w:color="auto"/>
            </w:tcBorders>
            <w:shd w:val="clear" w:color="auto" w:fill="auto"/>
            <w:noWrap/>
            <w:vAlign w:val="bottom"/>
            <w:hideMark/>
          </w:tcPr>
          <w:p w14:paraId="0A1AC8B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4093B63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7DC2B86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3229C98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622F2743"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2DB349FF"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Казахская академия транспорта и коммуникаций, Алматы</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522A8331"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2008−2009</w:t>
            </w:r>
          </w:p>
        </w:tc>
        <w:tc>
          <w:tcPr>
            <w:tcW w:w="1413" w:type="dxa"/>
            <w:tcBorders>
              <w:top w:val="nil"/>
              <w:left w:val="nil"/>
              <w:bottom w:val="single" w:sz="4" w:space="0" w:color="auto"/>
              <w:right w:val="nil"/>
            </w:tcBorders>
            <w:shd w:val="clear" w:color="auto" w:fill="auto"/>
            <w:noWrap/>
            <w:vAlign w:val="bottom"/>
          </w:tcPr>
          <w:p w14:paraId="43F7DA8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8 537,65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16880E5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7C9B058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8 537,65</w:t>
            </w:r>
          </w:p>
        </w:tc>
      </w:tr>
      <w:tr w:rsidR="00F0367F" w:rsidRPr="002408B1" w14:paraId="5DE2D548" w14:textId="77777777" w:rsidTr="00706802">
        <w:tc>
          <w:tcPr>
            <w:tcW w:w="4254" w:type="dxa"/>
            <w:tcBorders>
              <w:top w:val="nil"/>
              <w:left w:val="single" w:sz="4" w:space="0" w:color="auto"/>
              <w:bottom w:val="nil"/>
              <w:right w:val="nil"/>
            </w:tcBorders>
            <w:shd w:val="clear" w:color="auto" w:fill="auto"/>
            <w:vAlign w:val="bottom"/>
            <w:hideMark/>
          </w:tcPr>
          <w:p w14:paraId="460229DA"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Кения</w:t>
            </w:r>
          </w:p>
        </w:tc>
        <w:tc>
          <w:tcPr>
            <w:tcW w:w="1247" w:type="dxa"/>
            <w:tcBorders>
              <w:top w:val="nil"/>
              <w:left w:val="single" w:sz="4" w:space="0" w:color="auto"/>
              <w:bottom w:val="nil"/>
              <w:right w:val="single" w:sz="4" w:space="0" w:color="auto"/>
            </w:tcBorders>
            <w:shd w:val="clear" w:color="auto" w:fill="auto"/>
            <w:noWrap/>
            <w:vAlign w:val="bottom"/>
            <w:hideMark/>
          </w:tcPr>
          <w:p w14:paraId="5C0C7B5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5E4AF1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11CFFB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089B49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2A1463B1" w14:textId="77777777" w:rsidTr="00706802">
        <w:tc>
          <w:tcPr>
            <w:tcW w:w="4254" w:type="dxa"/>
            <w:tcBorders>
              <w:top w:val="nil"/>
              <w:left w:val="single" w:sz="4" w:space="0" w:color="auto"/>
              <w:bottom w:val="nil"/>
              <w:right w:val="nil"/>
            </w:tcBorders>
            <w:shd w:val="clear" w:color="auto" w:fill="auto"/>
            <w:vAlign w:val="bottom"/>
            <w:hideMark/>
          </w:tcPr>
          <w:p w14:paraId="621D1AB9"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 xml:space="preserve">− </w:t>
            </w:r>
            <w:r w:rsidRPr="002408B1">
              <w:rPr>
                <w:sz w:val="18"/>
                <w:szCs w:val="18"/>
                <w:lang w:val="ru-RU" w:eastAsia="zh-CN"/>
              </w:rPr>
              <w:t>Intersat Africa Limited, Найроби</w:t>
            </w:r>
          </w:p>
        </w:tc>
        <w:tc>
          <w:tcPr>
            <w:tcW w:w="1247" w:type="dxa"/>
            <w:tcBorders>
              <w:top w:val="nil"/>
              <w:left w:val="single" w:sz="4" w:space="0" w:color="auto"/>
              <w:bottom w:val="nil"/>
              <w:right w:val="single" w:sz="4" w:space="0" w:color="auto"/>
            </w:tcBorders>
            <w:shd w:val="clear" w:color="auto" w:fill="auto"/>
            <w:noWrap/>
            <w:vAlign w:val="bottom"/>
            <w:hideMark/>
          </w:tcPr>
          <w:p w14:paraId="119716C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2010−2012</w:t>
            </w:r>
          </w:p>
        </w:tc>
        <w:tc>
          <w:tcPr>
            <w:tcW w:w="1413" w:type="dxa"/>
            <w:tcBorders>
              <w:top w:val="nil"/>
              <w:left w:val="nil"/>
              <w:bottom w:val="nil"/>
              <w:right w:val="nil"/>
            </w:tcBorders>
            <w:shd w:val="clear" w:color="auto" w:fill="auto"/>
            <w:noWrap/>
            <w:vAlign w:val="bottom"/>
          </w:tcPr>
          <w:p w14:paraId="6C52B06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6 779,10</w:t>
            </w:r>
          </w:p>
        </w:tc>
        <w:tc>
          <w:tcPr>
            <w:tcW w:w="1317" w:type="dxa"/>
            <w:tcBorders>
              <w:top w:val="nil"/>
              <w:left w:val="single" w:sz="4" w:space="0" w:color="auto"/>
              <w:bottom w:val="nil"/>
              <w:right w:val="single" w:sz="4" w:space="0" w:color="auto"/>
            </w:tcBorders>
            <w:shd w:val="clear" w:color="auto" w:fill="auto"/>
            <w:noWrap/>
            <w:vAlign w:val="bottom"/>
          </w:tcPr>
          <w:p w14:paraId="3B45676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709BF50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6 779,10</w:t>
            </w:r>
          </w:p>
        </w:tc>
      </w:tr>
      <w:tr w:rsidR="00F0367F" w:rsidRPr="002408B1" w14:paraId="788CA747"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6B4135DF"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Telcom Kenya Limited, Найроби</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FBC8B2C"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2005−2007</w:t>
            </w:r>
          </w:p>
        </w:tc>
        <w:tc>
          <w:tcPr>
            <w:tcW w:w="1413" w:type="dxa"/>
            <w:tcBorders>
              <w:top w:val="nil"/>
              <w:left w:val="nil"/>
              <w:bottom w:val="single" w:sz="4" w:space="0" w:color="auto"/>
              <w:right w:val="nil"/>
            </w:tcBorders>
            <w:shd w:val="clear" w:color="auto" w:fill="auto"/>
            <w:noWrap/>
            <w:vAlign w:val="bottom"/>
          </w:tcPr>
          <w:p w14:paraId="3F33E4D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372 653,00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44DEB50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2ED33B0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372 653,00</w:t>
            </w:r>
          </w:p>
        </w:tc>
      </w:tr>
      <w:tr w:rsidR="00F0367F" w:rsidRPr="002408B1" w14:paraId="710A3F01" w14:textId="77777777" w:rsidTr="00706802">
        <w:tc>
          <w:tcPr>
            <w:tcW w:w="4254" w:type="dxa"/>
            <w:tcBorders>
              <w:top w:val="nil"/>
              <w:left w:val="single" w:sz="4" w:space="0" w:color="auto"/>
              <w:bottom w:val="nil"/>
              <w:right w:val="nil"/>
            </w:tcBorders>
            <w:shd w:val="clear" w:color="auto" w:fill="auto"/>
            <w:vAlign w:val="bottom"/>
            <w:hideMark/>
          </w:tcPr>
          <w:p w14:paraId="46FA34EC" w14:textId="77777777" w:rsidR="00F0367F" w:rsidRPr="002408B1" w:rsidRDefault="00F0367F" w:rsidP="00323726">
            <w:pPr>
              <w:keepNext/>
              <w:keepLines/>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Корея (Республика)</w:t>
            </w:r>
          </w:p>
        </w:tc>
        <w:tc>
          <w:tcPr>
            <w:tcW w:w="1247" w:type="dxa"/>
            <w:tcBorders>
              <w:top w:val="nil"/>
              <w:left w:val="single" w:sz="4" w:space="0" w:color="auto"/>
              <w:bottom w:val="nil"/>
              <w:right w:val="single" w:sz="4" w:space="0" w:color="auto"/>
            </w:tcBorders>
            <w:shd w:val="clear" w:color="auto" w:fill="auto"/>
            <w:noWrap/>
            <w:vAlign w:val="bottom"/>
            <w:hideMark/>
          </w:tcPr>
          <w:p w14:paraId="07CD0B6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03AC40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497E61E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07EF1A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2F26B88B" w14:textId="77777777" w:rsidTr="00706802">
        <w:tc>
          <w:tcPr>
            <w:tcW w:w="4254" w:type="dxa"/>
            <w:tcBorders>
              <w:top w:val="nil"/>
              <w:left w:val="single" w:sz="4" w:space="0" w:color="auto"/>
              <w:right w:val="nil"/>
            </w:tcBorders>
            <w:shd w:val="clear" w:color="auto" w:fill="auto"/>
            <w:vAlign w:val="bottom"/>
            <w:hideMark/>
          </w:tcPr>
          <w:p w14:paraId="311FFC4E"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Ericsson-LG, Анян</w:t>
            </w:r>
          </w:p>
        </w:tc>
        <w:tc>
          <w:tcPr>
            <w:tcW w:w="1247" w:type="dxa"/>
            <w:tcBorders>
              <w:top w:val="nil"/>
              <w:left w:val="single" w:sz="4" w:space="0" w:color="auto"/>
              <w:right w:val="single" w:sz="4" w:space="0" w:color="auto"/>
            </w:tcBorders>
            <w:shd w:val="clear" w:color="auto" w:fill="auto"/>
            <w:noWrap/>
            <w:vAlign w:val="bottom"/>
            <w:hideMark/>
          </w:tcPr>
          <w:p w14:paraId="331F0864"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2013−2014</w:t>
            </w:r>
          </w:p>
        </w:tc>
        <w:tc>
          <w:tcPr>
            <w:tcW w:w="1413" w:type="dxa"/>
            <w:tcBorders>
              <w:top w:val="nil"/>
              <w:left w:val="nil"/>
              <w:right w:val="nil"/>
            </w:tcBorders>
            <w:shd w:val="clear" w:color="auto" w:fill="auto"/>
            <w:noWrap/>
            <w:vAlign w:val="bottom"/>
          </w:tcPr>
          <w:p w14:paraId="4891A5D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15 688,55</w:t>
            </w:r>
          </w:p>
        </w:tc>
        <w:tc>
          <w:tcPr>
            <w:tcW w:w="1317" w:type="dxa"/>
            <w:tcBorders>
              <w:top w:val="nil"/>
              <w:left w:val="single" w:sz="4" w:space="0" w:color="auto"/>
              <w:right w:val="single" w:sz="4" w:space="0" w:color="auto"/>
            </w:tcBorders>
            <w:shd w:val="clear" w:color="auto" w:fill="auto"/>
            <w:noWrap/>
            <w:vAlign w:val="bottom"/>
          </w:tcPr>
          <w:p w14:paraId="1693135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23592D2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15 688,55</w:t>
            </w:r>
          </w:p>
        </w:tc>
      </w:tr>
      <w:tr w:rsidR="00F0367F" w:rsidRPr="002408B1" w14:paraId="028C7172" w14:textId="77777777" w:rsidTr="00706802">
        <w:tc>
          <w:tcPr>
            <w:tcW w:w="4254" w:type="dxa"/>
            <w:tcBorders>
              <w:top w:val="nil"/>
              <w:left w:val="single" w:sz="4" w:space="0" w:color="auto"/>
              <w:right w:val="nil"/>
            </w:tcBorders>
            <w:shd w:val="clear" w:color="auto" w:fill="auto"/>
            <w:vAlign w:val="bottom"/>
          </w:tcPr>
          <w:p w14:paraId="7B8271E0"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rPr>
              <w:t xml:space="preserve">− Graduate School of Public Administration, Seoul National University, </w:t>
            </w:r>
            <w:r w:rsidRPr="002408B1">
              <w:rPr>
                <w:rFonts w:cs="Calibri"/>
                <w:sz w:val="18"/>
                <w:szCs w:val="18"/>
                <w:lang w:val="ru-RU"/>
              </w:rPr>
              <w:t>Сеул</w:t>
            </w:r>
          </w:p>
        </w:tc>
        <w:tc>
          <w:tcPr>
            <w:tcW w:w="1247" w:type="dxa"/>
            <w:tcBorders>
              <w:top w:val="nil"/>
              <w:left w:val="single" w:sz="4" w:space="0" w:color="auto"/>
              <w:right w:val="single" w:sz="4" w:space="0" w:color="auto"/>
            </w:tcBorders>
            <w:shd w:val="clear" w:color="auto" w:fill="auto"/>
            <w:noWrap/>
            <w:vAlign w:val="bottom"/>
          </w:tcPr>
          <w:p w14:paraId="5657A63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right w:val="nil"/>
            </w:tcBorders>
            <w:shd w:val="clear" w:color="auto" w:fill="auto"/>
            <w:noWrap/>
            <w:vAlign w:val="bottom"/>
          </w:tcPr>
          <w:p w14:paraId="7B90985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2 185,75</w:t>
            </w:r>
          </w:p>
        </w:tc>
        <w:tc>
          <w:tcPr>
            <w:tcW w:w="1317" w:type="dxa"/>
            <w:tcBorders>
              <w:top w:val="nil"/>
              <w:left w:val="single" w:sz="4" w:space="0" w:color="auto"/>
              <w:right w:val="single" w:sz="4" w:space="0" w:color="auto"/>
            </w:tcBorders>
            <w:shd w:val="clear" w:color="auto" w:fill="auto"/>
            <w:noWrap/>
            <w:vAlign w:val="bottom"/>
          </w:tcPr>
          <w:p w14:paraId="753063C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5C71531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2 185,75</w:t>
            </w:r>
          </w:p>
        </w:tc>
      </w:tr>
      <w:tr w:rsidR="00F0367F" w:rsidRPr="002408B1" w14:paraId="17E4030C" w14:textId="77777777" w:rsidTr="00706802">
        <w:tc>
          <w:tcPr>
            <w:tcW w:w="4254" w:type="dxa"/>
            <w:tcBorders>
              <w:left w:val="single" w:sz="4" w:space="0" w:color="auto"/>
              <w:bottom w:val="single" w:sz="4" w:space="0" w:color="auto"/>
              <w:right w:val="nil"/>
            </w:tcBorders>
            <w:shd w:val="clear" w:color="auto" w:fill="auto"/>
            <w:vAlign w:val="bottom"/>
          </w:tcPr>
          <w:p w14:paraId="60E8D3B7"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rPr>
              <w:t xml:space="preserve">− National Information Society Agency (NIA), </w:t>
            </w:r>
            <w:r w:rsidRPr="002408B1">
              <w:rPr>
                <w:rFonts w:cs="Calibri"/>
                <w:sz w:val="18"/>
                <w:szCs w:val="18"/>
                <w:lang w:val="ru-RU"/>
              </w:rPr>
              <w:t>Сеул</w:t>
            </w:r>
          </w:p>
        </w:tc>
        <w:tc>
          <w:tcPr>
            <w:tcW w:w="1247" w:type="dxa"/>
            <w:tcBorders>
              <w:left w:val="single" w:sz="4" w:space="0" w:color="auto"/>
              <w:bottom w:val="single" w:sz="4" w:space="0" w:color="auto"/>
              <w:right w:val="single" w:sz="4" w:space="0" w:color="auto"/>
            </w:tcBorders>
            <w:shd w:val="clear" w:color="auto" w:fill="auto"/>
            <w:noWrap/>
            <w:vAlign w:val="bottom"/>
          </w:tcPr>
          <w:p w14:paraId="5F0F014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left w:val="nil"/>
              <w:bottom w:val="single" w:sz="4" w:space="0" w:color="auto"/>
              <w:right w:val="nil"/>
            </w:tcBorders>
            <w:shd w:val="clear" w:color="auto" w:fill="auto"/>
            <w:noWrap/>
            <w:vAlign w:val="bottom"/>
          </w:tcPr>
          <w:p w14:paraId="5DAFE91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4 161,45</w:t>
            </w:r>
          </w:p>
        </w:tc>
        <w:tc>
          <w:tcPr>
            <w:tcW w:w="1317" w:type="dxa"/>
            <w:tcBorders>
              <w:left w:val="single" w:sz="4" w:space="0" w:color="auto"/>
              <w:bottom w:val="single" w:sz="4" w:space="0" w:color="auto"/>
              <w:right w:val="single" w:sz="4" w:space="0" w:color="auto"/>
            </w:tcBorders>
            <w:shd w:val="clear" w:color="auto" w:fill="auto"/>
            <w:noWrap/>
            <w:vAlign w:val="bottom"/>
          </w:tcPr>
          <w:p w14:paraId="408CEB7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left w:val="nil"/>
              <w:bottom w:val="single" w:sz="4" w:space="0" w:color="auto"/>
              <w:right w:val="single" w:sz="4" w:space="0" w:color="auto"/>
            </w:tcBorders>
            <w:shd w:val="clear" w:color="auto" w:fill="auto"/>
            <w:noWrap/>
            <w:vAlign w:val="bottom"/>
          </w:tcPr>
          <w:p w14:paraId="7932409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4 161,45</w:t>
            </w:r>
          </w:p>
        </w:tc>
      </w:tr>
      <w:tr w:rsidR="00F0367F" w:rsidRPr="002408B1" w14:paraId="35EE92F2" w14:textId="77777777" w:rsidTr="00706802">
        <w:tc>
          <w:tcPr>
            <w:tcW w:w="4254" w:type="dxa"/>
            <w:tcBorders>
              <w:top w:val="nil"/>
              <w:left w:val="single" w:sz="4" w:space="0" w:color="auto"/>
              <w:bottom w:val="nil"/>
              <w:right w:val="nil"/>
            </w:tcBorders>
            <w:shd w:val="clear" w:color="auto" w:fill="auto"/>
            <w:vAlign w:val="bottom"/>
            <w:hideMark/>
          </w:tcPr>
          <w:p w14:paraId="2155AD51"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Кувейт</w:t>
            </w:r>
          </w:p>
        </w:tc>
        <w:tc>
          <w:tcPr>
            <w:tcW w:w="1247" w:type="dxa"/>
            <w:tcBorders>
              <w:top w:val="nil"/>
              <w:left w:val="single" w:sz="4" w:space="0" w:color="auto"/>
              <w:bottom w:val="nil"/>
              <w:right w:val="single" w:sz="4" w:space="0" w:color="auto"/>
            </w:tcBorders>
            <w:shd w:val="clear" w:color="auto" w:fill="auto"/>
            <w:noWrap/>
            <w:vAlign w:val="bottom"/>
            <w:hideMark/>
          </w:tcPr>
          <w:p w14:paraId="6EE6BA9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2492101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2805AB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123CFF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626D5342"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1C8821B0"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sz w:val="18"/>
                <w:szCs w:val="18"/>
                <w:lang w:eastAsia="zh-CN"/>
              </w:rPr>
              <w:t xml:space="preserve">− The Arabian Business Franchise, </w:t>
            </w:r>
            <w:proofErr w:type="spellStart"/>
            <w:r w:rsidRPr="002408B1">
              <w:rPr>
                <w:sz w:val="18"/>
                <w:szCs w:val="18"/>
                <w:lang w:val="ru-RU" w:eastAsia="zh-CN"/>
              </w:rPr>
              <w:t>Хавалли</w:t>
            </w:r>
            <w:proofErr w:type="spellEnd"/>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D81134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2006−2007</w:t>
            </w:r>
            <w:proofErr w:type="gramEnd"/>
          </w:p>
        </w:tc>
        <w:tc>
          <w:tcPr>
            <w:tcW w:w="1413" w:type="dxa"/>
            <w:tcBorders>
              <w:top w:val="nil"/>
              <w:left w:val="nil"/>
              <w:bottom w:val="single" w:sz="4" w:space="0" w:color="auto"/>
              <w:right w:val="nil"/>
            </w:tcBorders>
            <w:shd w:val="clear" w:color="auto" w:fill="auto"/>
            <w:noWrap/>
            <w:vAlign w:val="bottom"/>
          </w:tcPr>
          <w:p w14:paraId="4BCCBF4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18 120,60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08D269F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0B37456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18 120,60</w:t>
            </w:r>
          </w:p>
        </w:tc>
      </w:tr>
      <w:tr w:rsidR="00F0367F" w:rsidRPr="002408B1" w14:paraId="5FB6DA8B" w14:textId="77777777" w:rsidTr="00706802">
        <w:tc>
          <w:tcPr>
            <w:tcW w:w="4254" w:type="dxa"/>
            <w:tcBorders>
              <w:top w:val="nil"/>
              <w:left w:val="single" w:sz="4" w:space="0" w:color="auto"/>
              <w:bottom w:val="nil"/>
              <w:right w:val="nil"/>
            </w:tcBorders>
            <w:shd w:val="clear" w:color="auto" w:fill="auto"/>
            <w:vAlign w:val="bottom"/>
            <w:hideMark/>
          </w:tcPr>
          <w:p w14:paraId="171FED96" w14:textId="77777777" w:rsidR="00F0367F" w:rsidRPr="002408B1" w:rsidRDefault="00F0367F" w:rsidP="00421B67">
            <w:pPr>
              <w:keepNext/>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lastRenderedPageBreak/>
              <w:t>Кыргызстан</w:t>
            </w:r>
          </w:p>
        </w:tc>
        <w:tc>
          <w:tcPr>
            <w:tcW w:w="1247" w:type="dxa"/>
            <w:tcBorders>
              <w:top w:val="nil"/>
              <w:left w:val="single" w:sz="4" w:space="0" w:color="auto"/>
              <w:bottom w:val="nil"/>
              <w:right w:val="single" w:sz="4" w:space="0" w:color="auto"/>
            </w:tcBorders>
            <w:shd w:val="clear" w:color="auto" w:fill="auto"/>
            <w:noWrap/>
            <w:vAlign w:val="bottom"/>
            <w:hideMark/>
          </w:tcPr>
          <w:p w14:paraId="3EEA4878" w14:textId="77777777" w:rsidR="00F0367F" w:rsidRPr="002408B1" w:rsidRDefault="00F0367F" w:rsidP="00421B67">
            <w:pPr>
              <w:keepNext/>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3CEAE72E" w14:textId="77777777" w:rsidR="00F0367F" w:rsidRPr="002408B1" w:rsidRDefault="00F0367F" w:rsidP="00421B67">
            <w:pPr>
              <w:keepNext/>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AB3A369" w14:textId="77777777" w:rsidR="00F0367F" w:rsidRPr="002408B1" w:rsidRDefault="00F0367F" w:rsidP="00421B67">
            <w:pPr>
              <w:keepNext/>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7890A27F" w14:textId="77777777" w:rsidR="00F0367F" w:rsidRPr="002408B1" w:rsidRDefault="00F0367F" w:rsidP="00421B67">
            <w:pPr>
              <w:keepNext/>
              <w:overflowPunct/>
              <w:autoSpaceDE/>
              <w:autoSpaceDN/>
              <w:adjustRightInd/>
              <w:spacing w:before="40" w:after="40"/>
              <w:jc w:val="right"/>
              <w:textAlignment w:val="auto"/>
              <w:rPr>
                <w:rFonts w:cs="Calibri"/>
                <w:sz w:val="18"/>
                <w:szCs w:val="18"/>
                <w:lang w:val="ru-RU" w:eastAsia="en-GB"/>
              </w:rPr>
            </w:pPr>
          </w:p>
        </w:tc>
      </w:tr>
      <w:tr w:rsidR="00F0367F" w:rsidRPr="002408B1" w14:paraId="4FC10595"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04EB02CE"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ОАО Кыргызтелеком, Бишкек</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6D7596D" w14:textId="73813AE8"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w:t>
            </w:r>
            <w:r w:rsidR="00E3420C" w:rsidRPr="002408B1">
              <w:rPr>
                <w:rFonts w:cs="Calibri"/>
                <w:sz w:val="18"/>
                <w:szCs w:val="18"/>
                <w:lang w:val="ru-RU" w:eastAsia="en-GB"/>
              </w:rPr>
              <w:t>−</w:t>
            </w:r>
            <w:r w:rsidRPr="002408B1">
              <w:rPr>
                <w:rFonts w:cs="Calibri"/>
                <w:sz w:val="18"/>
                <w:szCs w:val="18"/>
                <w:lang w:val="ru-RU" w:eastAsia="en-GB"/>
              </w:rPr>
              <w:t>2017</w:t>
            </w:r>
          </w:p>
        </w:tc>
        <w:tc>
          <w:tcPr>
            <w:tcW w:w="1413" w:type="dxa"/>
            <w:tcBorders>
              <w:top w:val="nil"/>
              <w:left w:val="nil"/>
              <w:bottom w:val="single" w:sz="4" w:space="0" w:color="auto"/>
              <w:right w:val="nil"/>
            </w:tcBorders>
            <w:shd w:val="clear" w:color="auto" w:fill="auto"/>
            <w:noWrap/>
            <w:vAlign w:val="bottom"/>
          </w:tcPr>
          <w:p w14:paraId="4E8E741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7 253,15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4A08EA8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531B0CA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7 253,15</w:t>
            </w:r>
          </w:p>
        </w:tc>
      </w:tr>
      <w:tr w:rsidR="00F0367F" w:rsidRPr="002408B1" w14:paraId="13FB5FBB" w14:textId="77777777" w:rsidTr="00706802">
        <w:tc>
          <w:tcPr>
            <w:tcW w:w="4254" w:type="dxa"/>
            <w:tcBorders>
              <w:top w:val="nil"/>
              <w:left w:val="single" w:sz="4" w:space="0" w:color="auto"/>
              <w:bottom w:val="nil"/>
              <w:right w:val="nil"/>
            </w:tcBorders>
            <w:shd w:val="clear" w:color="auto" w:fill="auto"/>
            <w:vAlign w:val="bottom"/>
            <w:hideMark/>
          </w:tcPr>
          <w:p w14:paraId="3B0017B2"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Ливан</w:t>
            </w:r>
          </w:p>
        </w:tc>
        <w:tc>
          <w:tcPr>
            <w:tcW w:w="1247" w:type="dxa"/>
            <w:tcBorders>
              <w:top w:val="nil"/>
              <w:left w:val="single" w:sz="4" w:space="0" w:color="auto"/>
              <w:bottom w:val="nil"/>
              <w:right w:val="single" w:sz="4" w:space="0" w:color="auto"/>
            </w:tcBorders>
            <w:shd w:val="clear" w:color="auto" w:fill="auto"/>
            <w:noWrap/>
            <w:vAlign w:val="bottom"/>
            <w:hideMark/>
          </w:tcPr>
          <w:p w14:paraId="0D99D71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1DD558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326595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713EDEE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6F8D6713" w14:textId="77777777" w:rsidTr="00706802">
        <w:tc>
          <w:tcPr>
            <w:tcW w:w="4254" w:type="dxa"/>
            <w:tcBorders>
              <w:top w:val="nil"/>
              <w:left w:val="single" w:sz="4" w:space="0" w:color="auto"/>
              <w:right w:val="nil"/>
            </w:tcBorders>
            <w:shd w:val="clear" w:color="auto" w:fill="auto"/>
            <w:vAlign w:val="bottom"/>
            <w:hideMark/>
          </w:tcPr>
          <w:p w14:paraId="2D943884"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Arabcom Hitek, Бейрут</w:t>
            </w:r>
          </w:p>
        </w:tc>
        <w:tc>
          <w:tcPr>
            <w:tcW w:w="1247" w:type="dxa"/>
            <w:tcBorders>
              <w:top w:val="nil"/>
              <w:left w:val="single" w:sz="4" w:space="0" w:color="auto"/>
              <w:right w:val="single" w:sz="4" w:space="0" w:color="auto"/>
            </w:tcBorders>
            <w:shd w:val="clear" w:color="auto" w:fill="auto"/>
            <w:noWrap/>
            <w:vAlign w:val="bottom"/>
            <w:hideMark/>
          </w:tcPr>
          <w:p w14:paraId="2A48E08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2001−2006</w:t>
            </w:r>
          </w:p>
        </w:tc>
        <w:tc>
          <w:tcPr>
            <w:tcW w:w="1413" w:type="dxa"/>
            <w:tcBorders>
              <w:top w:val="nil"/>
              <w:left w:val="nil"/>
              <w:right w:val="nil"/>
            </w:tcBorders>
            <w:shd w:val="clear" w:color="auto" w:fill="auto"/>
            <w:noWrap/>
            <w:vAlign w:val="bottom"/>
          </w:tcPr>
          <w:p w14:paraId="48DAFE0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64 433,35</w:t>
            </w:r>
          </w:p>
        </w:tc>
        <w:tc>
          <w:tcPr>
            <w:tcW w:w="1317" w:type="dxa"/>
            <w:tcBorders>
              <w:top w:val="nil"/>
              <w:left w:val="single" w:sz="4" w:space="0" w:color="auto"/>
              <w:right w:val="single" w:sz="4" w:space="0" w:color="auto"/>
            </w:tcBorders>
            <w:shd w:val="clear" w:color="auto" w:fill="auto"/>
            <w:noWrap/>
            <w:vAlign w:val="bottom"/>
          </w:tcPr>
          <w:p w14:paraId="144F271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3B9C203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64 433,35</w:t>
            </w:r>
          </w:p>
        </w:tc>
      </w:tr>
      <w:tr w:rsidR="00F0367F" w:rsidRPr="002408B1" w14:paraId="5340FC44" w14:textId="77777777" w:rsidTr="00706802">
        <w:tc>
          <w:tcPr>
            <w:tcW w:w="4254" w:type="dxa"/>
            <w:tcBorders>
              <w:left w:val="single" w:sz="4" w:space="0" w:color="auto"/>
              <w:bottom w:val="nil"/>
              <w:right w:val="nil"/>
            </w:tcBorders>
            <w:shd w:val="clear" w:color="auto" w:fill="auto"/>
            <w:vAlign w:val="bottom"/>
            <w:hideMark/>
          </w:tcPr>
          <w:p w14:paraId="1EB83678"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ExiCon International Group, Бейрут</w:t>
            </w:r>
          </w:p>
        </w:tc>
        <w:tc>
          <w:tcPr>
            <w:tcW w:w="1247" w:type="dxa"/>
            <w:tcBorders>
              <w:left w:val="single" w:sz="4" w:space="0" w:color="auto"/>
              <w:bottom w:val="nil"/>
              <w:right w:val="single" w:sz="4" w:space="0" w:color="auto"/>
            </w:tcBorders>
            <w:shd w:val="clear" w:color="auto" w:fill="auto"/>
            <w:noWrap/>
            <w:vAlign w:val="bottom"/>
            <w:hideMark/>
          </w:tcPr>
          <w:p w14:paraId="1C0E691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2010−2011</w:t>
            </w:r>
          </w:p>
        </w:tc>
        <w:tc>
          <w:tcPr>
            <w:tcW w:w="1413" w:type="dxa"/>
            <w:tcBorders>
              <w:left w:val="nil"/>
              <w:bottom w:val="nil"/>
              <w:right w:val="nil"/>
            </w:tcBorders>
            <w:shd w:val="clear" w:color="auto" w:fill="auto"/>
            <w:noWrap/>
            <w:vAlign w:val="bottom"/>
          </w:tcPr>
          <w:p w14:paraId="6FE28CD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7 003,10</w:t>
            </w:r>
          </w:p>
        </w:tc>
        <w:tc>
          <w:tcPr>
            <w:tcW w:w="1317" w:type="dxa"/>
            <w:tcBorders>
              <w:left w:val="single" w:sz="4" w:space="0" w:color="auto"/>
              <w:bottom w:val="nil"/>
              <w:right w:val="single" w:sz="4" w:space="0" w:color="auto"/>
            </w:tcBorders>
            <w:shd w:val="clear" w:color="auto" w:fill="auto"/>
            <w:noWrap/>
            <w:vAlign w:val="bottom"/>
          </w:tcPr>
          <w:p w14:paraId="61420D1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left w:val="nil"/>
              <w:bottom w:val="nil"/>
              <w:right w:val="single" w:sz="4" w:space="0" w:color="auto"/>
            </w:tcBorders>
            <w:shd w:val="clear" w:color="auto" w:fill="auto"/>
            <w:noWrap/>
            <w:vAlign w:val="bottom"/>
          </w:tcPr>
          <w:p w14:paraId="3DFDF8D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7 003,10</w:t>
            </w:r>
          </w:p>
        </w:tc>
      </w:tr>
      <w:tr w:rsidR="00F0367F" w:rsidRPr="002408B1" w14:paraId="226CB284" w14:textId="77777777" w:rsidTr="00706802">
        <w:tc>
          <w:tcPr>
            <w:tcW w:w="4254" w:type="dxa"/>
            <w:tcBorders>
              <w:top w:val="nil"/>
              <w:left w:val="single" w:sz="4" w:space="0" w:color="auto"/>
              <w:bottom w:val="nil"/>
              <w:right w:val="nil"/>
            </w:tcBorders>
            <w:shd w:val="clear" w:color="auto" w:fill="auto"/>
            <w:vAlign w:val="bottom"/>
            <w:hideMark/>
          </w:tcPr>
          <w:p w14:paraId="7F1AAF91"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MNT/Investcom LLC, Бейрут</w:t>
            </w:r>
          </w:p>
        </w:tc>
        <w:tc>
          <w:tcPr>
            <w:tcW w:w="1247" w:type="dxa"/>
            <w:tcBorders>
              <w:top w:val="nil"/>
              <w:left w:val="single" w:sz="4" w:space="0" w:color="auto"/>
              <w:bottom w:val="nil"/>
              <w:right w:val="single" w:sz="4" w:space="0" w:color="auto"/>
            </w:tcBorders>
            <w:shd w:val="clear" w:color="auto" w:fill="auto"/>
            <w:noWrap/>
            <w:vAlign w:val="bottom"/>
            <w:hideMark/>
          </w:tcPr>
          <w:p w14:paraId="3DCE38F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2008</w:t>
            </w:r>
          </w:p>
        </w:tc>
        <w:tc>
          <w:tcPr>
            <w:tcW w:w="1413" w:type="dxa"/>
            <w:tcBorders>
              <w:top w:val="nil"/>
              <w:left w:val="nil"/>
              <w:bottom w:val="nil"/>
              <w:right w:val="nil"/>
            </w:tcBorders>
            <w:shd w:val="clear" w:color="auto" w:fill="auto"/>
            <w:noWrap/>
            <w:vAlign w:val="bottom"/>
          </w:tcPr>
          <w:p w14:paraId="2B6C867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8 298,50</w:t>
            </w:r>
          </w:p>
        </w:tc>
        <w:tc>
          <w:tcPr>
            <w:tcW w:w="1317" w:type="dxa"/>
            <w:tcBorders>
              <w:top w:val="nil"/>
              <w:left w:val="single" w:sz="4" w:space="0" w:color="auto"/>
              <w:bottom w:val="nil"/>
              <w:right w:val="single" w:sz="4" w:space="0" w:color="auto"/>
            </w:tcBorders>
            <w:shd w:val="clear" w:color="auto" w:fill="auto"/>
            <w:noWrap/>
            <w:vAlign w:val="bottom"/>
          </w:tcPr>
          <w:p w14:paraId="7D70680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5C54206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8 298,50</w:t>
            </w:r>
          </w:p>
        </w:tc>
      </w:tr>
      <w:tr w:rsidR="00F0367F" w:rsidRPr="002408B1" w14:paraId="60E48E90" w14:textId="77777777" w:rsidTr="00706802">
        <w:tc>
          <w:tcPr>
            <w:tcW w:w="4254" w:type="dxa"/>
            <w:tcBorders>
              <w:top w:val="nil"/>
              <w:left w:val="single" w:sz="4" w:space="0" w:color="auto"/>
              <w:bottom w:val="single" w:sz="4" w:space="0" w:color="auto"/>
              <w:right w:val="nil"/>
            </w:tcBorders>
            <w:shd w:val="clear" w:color="auto" w:fill="auto"/>
            <w:vAlign w:val="bottom"/>
          </w:tcPr>
          <w:p w14:paraId="3F093F48"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rPr>
              <w:t xml:space="preserve">− Telecommunications Regulatory Authority, </w:t>
            </w:r>
            <w:r w:rsidRPr="002408B1">
              <w:rPr>
                <w:sz w:val="18"/>
                <w:szCs w:val="18"/>
                <w:lang w:val="ru-RU" w:eastAsia="zh-CN"/>
              </w:rPr>
              <w:t>Бейрут</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60CD7204"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bottom w:val="single" w:sz="4" w:space="0" w:color="auto"/>
              <w:right w:val="nil"/>
            </w:tcBorders>
            <w:shd w:val="clear" w:color="auto" w:fill="auto"/>
            <w:noWrap/>
            <w:vAlign w:val="bottom"/>
          </w:tcPr>
          <w:p w14:paraId="449BDA8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74 315,60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2A1AFCB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685D5DC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74 315,60</w:t>
            </w:r>
          </w:p>
        </w:tc>
      </w:tr>
      <w:tr w:rsidR="00F0367F" w:rsidRPr="002408B1" w14:paraId="38553C94" w14:textId="77777777" w:rsidTr="00706802">
        <w:tc>
          <w:tcPr>
            <w:tcW w:w="4254" w:type="dxa"/>
            <w:tcBorders>
              <w:top w:val="nil"/>
              <w:left w:val="single" w:sz="4" w:space="0" w:color="auto"/>
              <w:bottom w:val="nil"/>
              <w:right w:val="nil"/>
            </w:tcBorders>
            <w:shd w:val="clear" w:color="auto" w:fill="auto"/>
            <w:vAlign w:val="bottom"/>
            <w:hideMark/>
          </w:tcPr>
          <w:p w14:paraId="3B3E0547"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Либерия</w:t>
            </w:r>
          </w:p>
        </w:tc>
        <w:tc>
          <w:tcPr>
            <w:tcW w:w="1247" w:type="dxa"/>
            <w:tcBorders>
              <w:top w:val="nil"/>
              <w:left w:val="single" w:sz="4" w:space="0" w:color="auto"/>
              <w:bottom w:val="nil"/>
              <w:right w:val="single" w:sz="4" w:space="0" w:color="auto"/>
            </w:tcBorders>
            <w:shd w:val="clear" w:color="auto" w:fill="auto"/>
            <w:noWrap/>
            <w:vAlign w:val="bottom"/>
            <w:hideMark/>
          </w:tcPr>
          <w:p w14:paraId="555D3BE6" w14:textId="77777777" w:rsidR="00F0367F" w:rsidRPr="002408B1" w:rsidRDefault="00F0367F" w:rsidP="00323726">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nil"/>
              <w:bottom w:val="nil"/>
              <w:right w:val="nil"/>
            </w:tcBorders>
            <w:shd w:val="clear" w:color="auto" w:fill="auto"/>
            <w:noWrap/>
            <w:vAlign w:val="bottom"/>
            <w:hideMark/>
          </w:tcPr>
          <w:p w14:paraId="74CFCEDA" w14:textId="77777777" w:rsidR="00F0367F" w:rsidRPr="002408B1" w:rsidRDefault="00F0367F" w:rsidP="00323726">
            <w:pPr>
              <w:overflowPunct/>
              <w:autoSpaceDE/>
              <w:autoSpaceDN/>
              <w:adjustRightInd/>
              <w:spacing w:before="40" w:after="40"/>
              <w:jc w:val="right"/>
              <w:textAlignment w:val="auto"/>
              <w:rPr>
                <w:rFonts w:cs="Calibri"/>
                <w:b/>
                <w:bCs/>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633F7B67" w14:textId="77777777" w:rsidR="00F0367F" w:rsidRPr="002408B1" w:rsidRDefault="00F0367F" w:rsidP="00323726">
            <w:pPr>
              <w:overflowPunct/>
              <w:autoSpaceDE/>
              <w:autoSpaceDN/>
              <w:adjustRightInd/>
              <w:spacing w:before="40" w:after="40"/>
              <w:jc w:val="right"/>
              <w:textAlignment w:val="auto"/>
              <w:rPr>
                <w:rFonts w:cs="Calibri"/>
                <w:b/>
                <w:bCs/>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56E0227" w14:textId="77777777" w:rsidR="00F0367F" w:rsidRPr="002408B1" w:rsidRDefault="00F0367F" w:rsidP="00323726">
            <w:pPr>
              <w:overflowPunct/>
              <w:autoSpaceDE/>
              <w:autoSpaceDN/>
              <w:adjustRightInd/>
              <w:spacing w:before="40" w:after="40"/>
              <w:jc w:val="right"/>
              <w:textAlignment w:val="auto"/>
              <w:rPr>
                <w:rFonts w:cs="Calibri"/>
                <w:b/>
                <w:bCs/>
                <w:sz w:val="18"/>
                <w:szCs w:val="18"/>
                <w:lang w:val="ru-RU" w:eastAsia="en-GB"/>
              </w:rPr>
            </w:pPr>
          </w:p>
        </w:tc>
      </w:tr>
      <w:tr w:rsidR="00F0367F" w:rsidRPr="002408B1" w14:paraId="72A712AB"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3901CC43"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sz w:val="18"/>
                <w:szCs w:val="18"/>
                <w:lang w:eastAsia="zh-CN"/>
              </w:rPr>
              <w:t xml:space="preserve">− West Africa Telecomm. Inc., </w:t>
            </w:r>
            <w:r w:rsidRPr="002408B1">
              <w:rPr>
                <w:sz w:val="18"/>
                <w:szCs w:val="18"/>
                <w:lang w:val="ru-RU" w:eastAsia="zh-CN"/>
              </w:rPr>
              <w:t>Монровия</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1505FFA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2007</w:t>
            </w:r>
          </w:p>
        </w:tc>
        <w:tc>
          <w:tcPr>
            <w:tcW w:w="1413" w:type="dxa"/>
            <w:tcBorders>
              <w:top w:val="nil"/>
              <w:left w:val="nil"/>
              <w:bottom w:val="single" w:sz="4" w:space="0" w:color="auto"/>
              <w:right w:val="nil"/>
            </w:tcBorders>
            <w:shd w:val="clear" w:color="auto" w:fill="auto"/>
            <w:noWrap/>
            <w:vAlign w:val="bottom"/>
          </w:tcPr>
          <w:p w14:paraId="222D974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8 796,40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4A11C1C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2642FB1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8 796,40</w:t>
            </w:r>
          </w:p>
        </w:tc>
      </w:tr>
      <w:tr w:rsidR="00F0367F" w:rsidRPr="002408B1" w14:paraId="7C5B43CF" w14:textId="77777777" w:rsidTr="00706802">
        <w:tc>
          <w:tcPr>
            <w:tcW w:w="4254" w:type="dxa"/>
            <w:tcBorders>
              <w:top w:val="nil"/>
              <w:left w:val="single" w:sz="4" w:space="0" w:color="auto"/>
              <w:bottom w:val="nil"/>
              <w:right w:val="nil"/>
            </w:tcBorders>
            <w:shd w:val="clear" w:color="auto" w:fill="auto"/>
            <w:vAlign w:val="bottom"/>
            <w:hideMark/>
          </w:tcPr>
          <w:p w14:paraId="0E841340"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Ливия</w:t>
            </w:r>
          </w:p>
        </w:tc>
        <w:tc>
          <w:tcPr>
            <w:tcW w:w="1247" w:type="dxa"/>
            <w:tcBorders>
              <w:top w:val="nil"/>
              <w:left w:val="single" w:sz="4" w:space="0" w:color="auto"/>
              <w:bottom w:val="nil"/>
              <w:right w:val="single" w:sz="4" w:space="0" w:color="auto"/>
            </w:tcBorders>
            <w:shd w:val="clear" w:color="auto" w:fill="auto"/>
            <w:noWrap/>
            <w:vAlign w:val="bottom"/>
            <w:hideMark/>
          </w:tcPr>
          <w:p w14:paraId="7BE32BBA"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511889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CB1D2D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CF133C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149DCBCE"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54454E2A"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Libyana Mobile Phone Company, Триполи</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1D485B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2010−2012</w:t>
            </w:r>
          </w:p>
        </w:tc>
        <w:tc>
          <w:tcPr>
            <w:tcW w:w="1413" w:type="dxa"/>
            <w:tcBorders>
              <w:top w:val="nil"/>
              <w:left w:val="nil"/>
              <w:bottom w:val="single" w:sz="4" w:space="0" w:color="auto"/>
              <w:right w:val="nil"/>
            </w:tcBorders>
            <w:shd w:val="clear" w:color="auto" w:fill="auto"/>
            <w:noWrap/>
            <w:vAlign w:val="bottom"/>
          </w:tcPr>
          <w:p w14:paraId="511B6D6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156 592,40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244064F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556EBEE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156 592,40</w:t>
            </w:r>
          </w:p>
        </w:tc>
      </w:tr>
      <w:tr w:rsidR="00F0367F" w:rsidRPr="002408B1" w14:paraId="05C2415C" w14:textId="77777777" w:rsidTr="00706802">
        <w:tc>
          <w:tcPr>
            <w:tcW w:w="4254" w:type="dxa"/>
            <w:tcBorders>
              <w:top w:val="nil"/>
              <w:left w:val="single" w:sz="4" w:space="0" w:color="auto"/>
              <w:bottom w:val="nil"/>
              <w:right w:val="nil"/>
            </w:tcBorders>
            <w:shd w:val="clear" w:color="auto" w:fill="auto"/>
            <w:vAlign w:val="bottom"/>
            <w:hideMark/>
          </w:tcPr>
          <w:p w14:paraId="04A0604D"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rFonts w:cs="Calibri"/>
                <w:b/>
                <w:bCs/>
                <w:sz w:val="18"/>
                <w:szCs w:val="18"/>
                <w:lang w:val="ru-RU" w:eastAsia="en-GB"/>
              </w:rPr>
              <w:t>Люксембург</w:t>
            </w:r>
          </w:p>
        </w:tc>
        <w:tc>
          <w:tcPr>
            <w:tcW w:w="1247" w:type="dxa"/>
            <w:tcBorders>
              <w:top w:val="nil"/>
              <w:left w:val="single" w:sz="4" w:space="0" w:color="auto"/>
              <w:bottom w:val="nil"/>
              <w:right w:val="single" w:sz="4" w:space="0" w:color="auto"/>
            </w:tcBorders>
            <w:shd w:val="clear" w:color="auto" w:fill="auto"/>
            <w:noWrap/>
            <w:vAlign w:val="bottom"/>
            <w:hideMark/>
          </w:tcPr>
          <w:p w14:paraId="179B21D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356F2ED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563FAB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79622C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02540B72"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085217F4"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Luxembourg Space Telecomm, Люксембург</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506DA19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tcPr>
          <w:p w14:paraId="18DCEF4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37 070,35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6ED547D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07311DE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37 070,35</w:t>
            </w:r>
          </w:p>
        </w:tc>
      </w:tr>
      <w:tr w:rsidR="00F0367F" w:rsidRPr="002408B1" w14:paraId="3EF0D9A4" w14:textId="77777777" w:rsidTr="00706802">
        <w:tc>
          <w:tcPr>
            <w:tcW w:w="4254" w:type="dxa"/>
            <w:tcBorders>
              <w:top w:val="nil"/>
              <w:left w:val="single" w:sz="4" w:space="0" w:color="auto"/>
              <w:bottom w:val="nil"/>
              <w:right w:val="nil"/>
            </w:tcBorders>
            <w:shd w:val="clear" w:color="auto" w:fill="auto"/>
            <w:vAlign w:val="bottom"/>
            <w:hideMark/>
          </w:tcPr>
          <w:p w14:paraId="6D47CB8F"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rFonts w:cs="Calibri"/>
                <w:b/>
                <w:bCs/>
                <w:sz w:val="18"/>
                <w:szCs w:val="18"/>
                <w:lang w:val="ru-RU" w:eastAsia="en-GB"/>
              </w:rPr>
              <w:t>Мали</w:t>
            </w:r>
          </w:p>
        </w:tc>
        <w:tc>
          <w:tcPr>
            <w:tcW w:w="1247" w:type="dxa"/>
            <w:tcBorders>
              <w:top w:val="nil"/>
              <w:left w:val="single" w:sz="4" w:space="0" w:color="auto"/>
              <w:bottom w:val="nil"/>
              <w:right w:val="single" w:sz="4" w:space="0" w:color="auto"/>
            </w:tcBorders>
            <w:shd w:val="clear" w:color="auto" w:fill="auto"/>
            <w:noWrap/>
            <w:vAlign w:val="bottom"/>
            <w:hideMark/>
          </w:tcPr>
          <w:p w14:paraId="7659212A"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45A2E8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2B8155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B18513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56164F99"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38DA2B91"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Orange Mali SA, Бамако</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4C61BF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hideMark/>
          </w:tcPr>
          <w:p w14:paraId="5F2C893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3 003 85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A9991D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0 00</w:t>
            </w:r>
          </w:p>
        </w:tc>
        <w:tc>
          <w:tcPr>
            <w:tcW w:w="1415" w:type="dxa"/>
            <w:tcBorders>
              <w:top w:val="nil"/>
              <w:left w:val="nil"/>
              <w:bottom w:val="single" w:sz="4" w:space="0" w:color="auto"/>
              <w:right w:val="single" w:sz="4" w:space="0" w:color="auto"/>
            </w:tcBorders>
            <w:shd w:val="clear" w:color="auto" w:fill="auto"/>
            <w:noWrap/>
            <w:vAlign w:val="bottom"/>
            <w:hideMark/>
          </w:tcPr>
          <w:p w14:paraId="007CFD8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eastAsia="en-GB"/>
              </w:rPr>
              <w:t>3 003 85</w:t>
            </w:r>
          </w:p>
        </w:tc>
      </w:tr>
      <w:tr w:rsidR="00F0367F" w:rsidRPr="002408B1" w14:paraId="685A4381" w14:textId="77777777" w:rsidTr="00706802">
        <w:tc>
          <w:tcPr>
            <w:tcW w:w="4254" w:type="dxa"/>
            <w:tcBorders>
              <w:top w:val="nil"/>
              <w:left w:val="single" w:sz="4" w:space="0" w:color="auto"/>
              <w:bottom w:val="nil"/>
              <w:right w:val="nil"/>
            </w:tcBorders>
            <w:shd w:val="clear" w:color="auto" w:fill="auto"/>
            <w:vAlign w:val="bottom"/>
            <w:hideMark/>
          </w:tcPr>
          <w:p w14:paraId="30F88596"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Мавритания</w:t>
            </w:r>
          </w:p>
        </w:tc>
        <w:tc>
          <w:tcPr>
            <w:tcW w:w="1247" w:type="dxa"/>
            <w:tcBorders>
              <w:top w:val="nil"/>
              <w:left w:val="single" w:sz="4" w:space="0" w:color="auto"/>
              <w:bottom w:val="nil"/>
              <w:right w:val="single" w:sz="4" w:space="0" w:color="auto"/>
            </w:tcBorders>
            <w:shd w:val="clear" w:color="auto" w:fill="auto"/>
            <w:noWrap/>
            <w:vAlign w:val="bottom"/>
            <w:hideMark/>
          </w:tcPr>
          <w:p w14:paraId="4929AB1A"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E95D59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352FF73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C2AFDE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1E918F2D" w14:textId="77777777" w:rsidTr="00706802">
        <w:tc>
          <w:tcPr>
            <w:tcW w:w="4254" w:type="dxa"/>
            <w:tcBorders>
              <w:top w:val="nil"/>
              <w:left w:val="single" w:sz="4" w:space="0" w:color="auto"/>
              <w:bottom w:val="nil"/>
              <w:right w:val="nil"/>
            </w:tcBorders>
            <w:shd w:val="clear" w:color="auto" w:fill="auto"/>
            <w:vAlign w:val="bottom"/>
            <w:hideMark/>
          </w:tcPr>
          <w:p w14:paraId="69DC907D"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Агентство по продвижению универсального доступа к услугам (APAUS), Нуакшот</w:t>
            </w:r>
          </w:p>
        </w:tc>
        <w:tc>
          <w:tcPr>
            <w:tcW w:w="1247" w:type="dxa"/>
            <w:tcBorders>
              <w:top w:val="nil"/>
              <w:left w:val="single" w:sz="4" w:space="0" w:color="auto"/>
              <w:bottom w:val="nil"/>
              <w:right w:val="single" w:sz="4" w:space="0" w:color="auto"/>
            </w:tcBorders>
            <w:shd w:val="clear" w:color="auto" w:fill="auto"/>
            <w:noWrap/>
            <w:vAlign w:val="bottom"/>
            <w:hideMark/>
          </w:tcPr>
          <w:p w14:paraId="4DA0097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2012</w:t>
            </w:r>
          </w:p>
        </w:tc>
        <w:tc>
          <w:tcPr>
            <w:tcW w:w="1413" w:type="dxa"/>
            <w:tcBorders>
              <w:top w:val="nil"/>
              <w:left w:val="nil"/>
              <w:bottom w:val="nil"/>
              <w:right w:val="nil"/>
            </w:tcBorders>
            <w:shd w:val="clear" w:color="auto" w:fill="auto"/>
            <w:noWrap/>
            <w:vAlign w:val="bottom"/>
          </w:tcPr>
          <w:p w14:paraId="0F96FB7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6 573,15</w:t>
            </w:r>
          </w:p>
        </w:tc>
        <w:tc>
          <w:tcPr>
            <w:tcW w:w="1317" w:type="dxa"/>
            <w:tcBorders>
              <w:top w:val="nil"/>
              <w:left w:val="single" w:sz="4" w:space="0" w:color="auto"/>
              <w:bottom w:val="nil"/>
              <w:right w:val="single" w:sz="4" w:space="0" w:color="auto"/>
            </w:tcBorders>
            <w:shd w:val="clear" w:color="auto" w:fill="auto"/>
            <w:noWrap/>
            <w:vAlign w:val="bottom"/>
          </w:tcPr>
          <w:p w14:paraId="2E39955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722207C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6 573,15</w:t>
            </w:r>
          </w:p>
        </w:tc>
      </w:tr>
      <w:tr w:rsidR="00F0367F" w:rsidRPr="002408B1" w14:paraId="4CCACFA0" w14:textId="77777777" w:rsidTr="00706802">
        <w:tc>
          <w:tcPr>
            <w:tcW w:w="4254" w:type="dxa"/>
            <w:tcBorders>
              <w:top w:val="nil"/>
              <w:left w:val="single" w:sz="4" w:space="0" w:color="auto"/>
              <w:bottom w:val="nil"/>
              <w:right w:val="nil"/>
            </w:tcBorders>
            <w:shd w:val="clear" w:color="auto" w:fill="auto"/>
            <w:vAlign w:val="bottom"/>
            <w:hideMark/>
          </w:tcPr>
          <w:p w14:paraId="512E6D37"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Chinguitel SA, Нуакшот</w:t>
            </w:r>
          </w:p>
        </w:tc>
        <w:tc>
          <w:tcPr>
            <w:tcW w:w="1247" w:type="dxa"/>
            <w:tcBorders>
              <w:top w:val="nil"/>
              <w:left w:val="single" w:sz="4" w:space="0" w:color="auto"/>
              <w:bottom w:val="nil"/>
              <w:right w:val="single" w:sz="4" w:space="0" w:color="auto"/>
            </w:tcBorders>
            <w:shd w:val="clear" w:color="auto" w:fill="auto"/>
            <w:noWrap/>
            <w:vAlign w:val="bottom"/>
            <w:hideMark/>
          </w:tcPr>
          <w:p w14:paraId="7D20B5D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2013−2015</w:t>
            </w:r>
          </w:p>
        </w:tc>
        <w:tc>
          <w:tcPr>
            <w:tcW w:w="1413" w:type="dxa"/>
            <w:tcBorders>
              <w:top w:val="nil"/>
              <w:left w:val="nil"/>
              <w:bottom w:val="nil"/>
              <w:right w:val="nil"/>
            </w:tcBorders>
            <w:shd w:val="clear" w:color="auto" w:fill="auto"/>
            <w:noWrap/>
            <w:vAlign w:val="bottom"/>
          </w:tcPr>
          <w:p w14:paraId="6AECD14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5 566,65</w:t>
            </w:r>
          </w:p>
        </w:tc>
        <w:tc>
          <w:tcPr>
            <w:tcW w:w="1317" w:type="dxa"/>
            <w:tcBorders>
              <w:top w:val="nil"/>
              <w:left w:val="single" w:sz="4" w:space="0" w:color="auto"/>
              <w:bottom w:val="nil"/>
              <w:right w:val="single" w:sz="4" w:space="0" w:color="auto"/>
            </w:tcBorders>
            <w:shd w:val="clear" w:color="auto" w:fill="auto"/>
            <w:noWrap/>
            <w:vAlign w:val="bottom"/>
          </w:tcPr>
          <w:p w14:paraId="1A26228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44069D3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5 566,65</w:t>
            </w:r>
          </w:p>
        </w:tc>
      </w:tr>
      <w:tr w:rsidR="00F0367F" w:rsidRPr="002408B1" w14:paraId="77700519"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1B8C1C3F" w14:textId="77777777" w:rsidR="00F0367F" w:rsidRPr="001E7481" w:rsidRDefault="00F0367F" w:rsidP="00323726">
            <w:pPr>
              <w:overflowPunct/>
              <w:autoSpaceDE/>
              <w:autoSpaceDN/>
              <w:adjustRightInd/>
              <w:spacing w:before="40" w:after="40"/>
              <w:textAlignment w:val="auto"/>
              <w:rPr>
                <w:rFonts w:cs="Calibri"/>
                <w:sz w:val="18"/>
                <w:szCs w:val="18"/>
                <w:lang w:val="fr-CH" w:eastAsia="en-GB"/>
              </w:rPr>
            </w:pPr>
            <w:r w:rsidRPr="001E7481">
              <w:rPr>
                <w:sz w:val="18"/>
                <w:szCs w:val="18"/>
                <w:lang w:val="fr-CH" w:eastAsia="zh-CN"/>
              </w:rPr>
              <w:t xml:space="preserve">− Société mauritanienne des télécommunications (MAURITEL S.A.), </w:t>
            </w:r>
            <w:r w:rsidRPr="002408B1">
              <w:rPr>
                <w:sz w:val="18"/>
                <w:szCs w:val="18"/>
                <w:lang w:val="ru-RU" w:eastAsia="zh-CN"/>
              </w:rPr>
              <w:t>Нуакшот</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9245EAC"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2008</w:t>
            </w:r>
          </w:p>
        </w:tc>
        <w:tc>
          <w:tcPr>
            <w:tcW w:w="1413" w:type="dxa"/>
            <w:tcBorders>
              <w:top w:val="nil"/>
              <w:left w:val="nil"/>
              <w:bottom w:val="single" w:sz="4" w:space="0" w:color="auto"/>
              <w:right w:val="nil"/>
            </w:tcBorders>
            <w:shd w:val="clear" w:color="auto" w:fill="auto"/>
            <w:noWrap/>
            <w:vAlign w:val="bottom"/>
          </w:tcPr>
          <w:p w14:paraId="3350D8C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74 685,85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3F98500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51424C2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74 685,85</w:t>
            </w:r>
          </w:p>
        </w:tc>
      </w:tr>
      <w:tr w:rsidR="00F0367F" w:rsidRPr="002408B1" w14:paraId="6CF8C786" w14:textId="77777777" w:rsidTr="00706802">
        <w:tc>
          <w:tcPr>
            <w:tcW w:w="4254" w:type="dxa"/>
            <w:tcBorders>
              <w:top w:val="nil"/>
              <w:left w:val="single" w:sz="4" w:space="0" w:color="auto"/>
              <w:bottom w:val="nil"/>
              <w:right w:val="nil"/>
            </w:tcBorders>
            <w:shd w:val="clear" w:color="auto" w:fill="auto"/>
            <w:vAlign w:val="bottom"/>
            <w:hideMark/>
          </w:tcPr>
          <w:p w14:paraId="1F80923C"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Мексика</w:t>
            </w:r>
          </w:p>
        </w:tc>
        <w:tc>
          <w:tcPr>
            <w:tcW w:w="1247" w:type="dxa"/>
            <w:tcBorders>
              <w:top w:val="nil"/>
              <w:left w:val="single" w:sz="4" w:space="0" w:color="auto"/>
              <w:bottom w:val="nil"/>
              <w:right w:val="single" w:sz="4" w:space="0" w:color="auto"/>
            </w:tcBorders>
            <w:shd w:val="clear" w:color="auto" w:fill="auto"/>
            <w:noWrap/>
            <w:vAlign w:val="bottom"/>
            <w:hideMark/>
          </w:tcPr>
          <w:p w14:paraId="2276CEE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42EC5C3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09AA43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799A91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58F57836" w14:textId="77777777" w:rsidTr="00706802">
        <w:tc>
          <w:tcPr>
            <w:tcW w:w="4254" w:type="dxa"/>
            <w:tcBorders>
              <w:top w:val="nil"/>
              <w:left w:val="single" w:sz="4" w:space="0" w:color="auto"/>
              <w:bottom w:val="nil"/>
              <w:right w:val="nil"/>
            </w:tcBorders>
            <w:shd w:val="clear" w:color="auto" w:fill="auto"/>
            <w:vAlign w:val="bottom"/>
            <w:hideMark/>
          </w:tcPr>
          <w:p w14:paraId="1F0B41C3"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CANITEC, Мехико</w:t>
            </w:r>
          </w:p>
        </w:tc>
        <w:tc>
          <w:tcPr>
            <w:tcW w:w="1247" w:type="dxa"/>
            <w:tcBorders>
              <w:top w:val="nil"/>
              <w:left w:val="single" w:sz="4" w:space="0" w:color="auto"/>
              <w:bottom w:val="nil"/>
              <w:right w:val="single" w:sz="4" w:space="0" w:color="auto"/>
            </w:tcBorders>
            <w:shd w:val="clear" w:color="auto" w:fill="auto"/>
            <w:noWrap/>
            <w:vAlign w:val="bottom"/>
            <w:hideMark/>
          </w:tcPr>
          <w:p w14:paraId="0DE6A6D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2011−2013</w:t>
            </w:r>
          </w:p>
        </w:tc>
        <w:tc>
          <w:tcPr>
            <w:tcW w:w="1413" w:type="dxa"/>
            <w:tcBorders>
              <w:top w:val="nil"/>
              <w:left w:val="nil"/>
              <w:bottom w:val="nil"/>
              <w:right w:val="nil"/>
            </w:tcBorders>
            <w:shd w:val="clear" w:color="auto" w:fill="auto"/>
            <w:noWrap/>
            <w:vAlign w:val="bottom"/>
          </w:tcPr>
          <w:p w14:paraId="649B472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6 379,95</w:t>
            </w:r>
          </w:p>
        </w:tc>
        <w:tc>
          <w:tcPr>
            <w:tcW w:w="1317" w:type="dxa"/>
            <w:tcBorders>
              <w:top w:val="nil"/>
              <w:left w:val="single" w:sz="4" w:space="0" w:color="auto"/>
              <w:bottom w:val="nil"/>
              <w:right w:val="single" w:sz="4" w:space="0" w:color="auto"/>
            </w:tcBorders>
            <w:shd w:val="clear" w:color="auto" w:fill="auto"/>
            <w:noWrap/>
            <w:vAlign w:val="bottom"/>
          </w:tcPr>
          <w:p w14:paraId="3405236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442BA21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6 379,95</w:t>
            </w:r>
          </w:p>
        </w:tc>
      </w:tr>
      <w:tr w:rsidR="00F0367F" w:rsidRPr="002408B1" w14:paraId="28A87C7B"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5C118A21"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Colegio de Ing. </w:t>
            </w:r>
            <w:proofErr w:type="spellStart"/>
            <w:r w:rsidRPr="001E7481">
              <w:rPr>
                <w:rFonts w:cs="Calibri"/>
                <w:sz w:val="18"/>
                <w:szCs w:val="18"/>
                <w:lang w:eastAsia="en-GB"/>
              </w:rPr>
              <w:t>Mecánico</w:t>
            </w:r>
            <w:proofErr w:type="spellEnd"/>
            <w:r w:rsidRPr="001E7481">
              <w:rPr>
                <w:rFonts w:cs="Calibri"/>
                <w:sz w:val="18"/>
                <w:szCs w:val="18"/>
                <w:lang w:eastAsia="en-GB"/>
              </w:rPr>
              <w:t xml:space="preserve"> </w:t>
            </w:r>
            <w:proofErr w:type="spellStart"/>
            <w:r w:rsidRPr="001E7481">
              <w:rPr>
                <w:rFonts w:cs="Calibri"/>
                <w:sz w:val="18"/>
                <w:szCs w:val="18"/>
                <w:lang w:eastAsia="en-GB"/>
              </w:rPr>
              <w:t>Electricistas</w:t>
            </w:r>
            <w:proofErr w:type="spellEnd"/>
            <w:r w:rsidRPr="001E7481">
              <w:rPr>
                <w:rFonts w:cs="Calibri"/>
                <w:sz w:val="18"/>
                <w:szCs w:val="18"/>
                <w:lang w:eastAsia="en-GB"/>
              </w:rPr>
              <w:t xml:space="preserve"> A.C., </w:t>
            </w:r>
            <w:r w:rsidRPr="002408B1">
              <w:rPr>
                <w:rFonts w:cs="Calibri"/>
                <w:sz w:val="18"/>
                <w:szCs w:val="18"/>
                <w:lang w:val="ru-RU" w:eastAsia="en-GB"/>
              </w:rPr>
              <w:t>Мехико</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7ECFE0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tcPr>
          <w:p w14:paraId="49D993C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2 316,90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3B0624B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75BB2C8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2 316,90</w:t>
            </w:r>
          </w:p>
        </w:tc>
      </w:tr>
      <w:tr w:rsidR="00F0367F" w:rsidRPr="002408B1" w14:paraId="2E70D8EA" w14:textId="77777777" w:rsidTr="00706802">
        <w:tc>
          <w:tcPr>
            <w:tcW w:w="4254" w:type="dxa"/>
            <w:tcBorders>
              <w:top w:val="nil"/>
              <w:left w:val="single" w:sz="4" w:space="0" w:color="auto"/>
              <w:bottom w:val="nil"/>
              <w:right w:val="nil"/>
            </w:tcBorders>
            <w:shd w:val="clear" w:color="auto" w:fill="auto"/>
            <w:vAlign w:val="bottom"/>
            <w:hideMark/>
          </w:tcPr>
          <w:p w14:paraId="62BC4622"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Нидерланды</w:t>
            </w:r>
          </w:p>
        </w:tc>
        <w:tc>
          <w:tcPr>
            <w:tcW w:w="1247" w:type="dxa"/>
            <w:tcBorders>
              <w:top w:val="nil"/>
              <w:left w:val="single" w:sz="4" w:space="0" w:color="auto"/>
              <w:bottom w:val="nil"/>
              <w:right w:val="single" w:sz="4" w:space="0" w:color="auto"/>
            </w:tcBorders>
            <w:shd w:val="clear" w:color="auto" w:fill="auto"/>
            <w:noWrap/>
            <w:vAlign w:val="bottom"/>
            <w:hideMark/>
          </w:tcPr>
          <w:p w14:paraId="6BDB832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F446D1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5F196B5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D38931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5D72C881"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3A3E5BF4"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sz w:val="18"/>
                <w:szCs w:val="18"/>
                <w:lang w:eastAsia="zh-CN"/>
              </w:rPr>
              <w:t xml:space="preserve">− </w:t>
            </w:r>
            <w:proofErr w:type="spellStart"/>
            <w:r w:rsidRPr="001E7481">
              <w:rPr>
                <w:sz w:val="18"/>
                <w:szCs w:val="18"/>
                <w:lang w:eastAsia="zh-CN"/>
              </w:rPr>
              <w:t>Smitcoms</w:t>
            </w:r>
            <w:proofErr w:type="spellEnd"/>
            <w:r w:rsidRPr="001E7481">
              <w:rPr>
                <w:sz w:val="18"/>
                <w:szCs w:val="18"/>
                <w:lang w:eastAsia="zh-CN"/>
              </w:rPr>
              <w:t xml:space="preserve"> N.V., </w:t>
            </w:r>
            <w:proofErr w:type="spellStart"/>
            <w:r w:rsidRPr="002408B1">
              <w:rPr>
                <w:sz w:val="18"/>
                <w:szCs w:val="18"/>
                <w:lang w:val="ru-RU" w:eastAsia="zh-CN"/>
              </w:rPr>
              <w:t>Синт</w:t>
            </w:r>
            <w:proofErr w:type="spellEnd"/>
            <w:r w:rsidRPr="001E7481">
              <w:rPr>
                <w:sz w:val="18"/>
                <w:szCs w:val="18"/>
                <w:lang w:eastAsia="zh-CN"/>
              </w:rPr>
              <w:t>-</w:t>
            </w:r>
            <w:r w:rsidRPr="002408B1">
              <w:rPr>
                <w:sz w:val="18"/>
                <w:szCs w:val="18"/>
                <w:lang w:val="ru-RU" w:eastAsia="zh-CN"/>
              </w:rPr>
              <w:t>Мартен</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55A7C6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2004−2007</w:t>
            </w:r>
            <w:proofErr w:type="gramEnd"/>
          </w:p>
        </w:tc>
        <w:tc>
          <w:tcPr>
            <w:tcW w:w="1413" w:type="dxa"/>
            <w:tcBorders>
              <w:top w:val="nil"/>
              <w:left w:val="nil"/>
              <w:bottom w:val="single" w:sz="4" w:space="0" w:color="auto"/>
              <w:right w:val="nil"/>
            </w:tcBorders>
            <w:shd w:val="clear" w:color="auto" w:fill="auto"/>
            <w:noWrap/>
            <w:vAlign w:val="bottom"/>
          </w:tcPr>
          <w:p w14:paraId="7B63504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612 530,80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2C0CDF2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04DAEAE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612 530,80</w:t>
            </w:r>
          </w:p>
        </w:tc>
      </w:tr>
      <w:tr w:rsidR="00F0367F" w:rsidRPr="002408B1" w14:paraId="76E96E99" w14:textId="77777777" w:rsidTr="00706802">
        <w:tc>
          <w:tcPr>
            <w:tcW w:w="4254" w:type="dxa"/>
            <w:tcBorders>
              <w:top w:val="nil"/>
              <w:left w:val="single" w:sz="4" w:space="0" w:color="auto"/>
              <w:bottom w:val="nil"/>
              <w:right w:val="nil"/>
            </w:tcBorders>
            <w:shd w:val="clear" w:color="auto" w:fill="auto"/>
            <w:vAlign w:val="bottom"/>
            <w:hideMark/>
          </w:tcPr>
          <w:p w14:paraId="1782F13B"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Пакистан</w:t>
            </w:r>
          </w:p>
        </w:tc>
        <w:tc>
          <w:tcPr>
            <w:tcW w:w="1247" w:type="dxa"/>
            <w:tcBorders>
              <w:top w:val="nil"/>
              <w:left w:val="single" w:sz="4" w:space="0" w:color="auto"/>
              <w:bottom w:val="nil"/>
              <w:right w:val="single" w:sz="4" w:space="0" w:color="auto"/>
            </w:tcBorders>
            <w:shd w:val="clear" w:color="auto" w:fill="auto"/>
            <w:noWrap/>
            <w:vAlign w:val="bottom"/>
            <w:hideMark/>
          </w:tcPr>
          <w:p w14:paraId="156D1B4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5BC718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795AF4E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3171D44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57D3FA09" w14:textId="77777777" w:rsidTr="00706802">
        <w:tc>
          <w:tcPr>
            <w:tcW w:w="4254" w:type="dxa"/>
            <w:tcBorders>
              <w:top w:val="nil"/>
              <w:left w:val="single" w:sz="4" w:space="0" w:color="auto"/>
              <w:bottom w:val="nil"/>
              <w:right w:val="nil"/>
            </w:tcBorders>
            <w:shd w:val="clear" w:color="auto" w:fill="auto"/>
            <w:vAlign w:val="bottom"/>
            <w:hideMark/>
          </w:tcPr>
          <w:p w14:paraId="7444D65F"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CMPak Limited, Исламабад</w:t>
            </w:r>
          </w:p>
        </w:tc>
        <w:tc>
          <w:tcPr>
            <w:tcW w:w="1247" w:type="dxa"/>
            <w:tcBorders>
              <w:top w:val="nil"/>
              <w:left w:val="single" w:sz="4" w:space="0" w:color="auto"/>
              <w:bottom w:val="nil"/>
              <w:right w:val="single" w:sz="4" w:space="0" w:color="auto"/>
            </w:tcBorders>
            <w:shd w:val="clear" w:color="auto" w:fill="auto"/>
            <w:noWrap/>
            <w:vAlign w:val="bottom"/>
            <w:hideMark/>
          </w:tcPr>
          <w:p w14:paraId="0FE0DED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2015</w:t>
            </w:r>
          </w:p>
        </w:tc>
        <w:tc>
          <w:tcPr>
            <w:tcW w:w="1413" w:type="dxa"/>
            <w:tcBorders>
              <w:top w:val="nil"/>
              <w:left w:val="nil"/>
              <w:bottom w:val="nil"/>
              <w:right w:val="nil"/>
            </w:tcBorders>
            <w:shd w:val="clear" w:color="auto" w:fill="auto"/>
            <w:noWrap/>
            <w:vAlign w:val="bottom"/>
          </w:tcPr>
          <w:p w14:paraId="40D1C05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2 759,45</w:t>
            </w:r>
          </w:p>
        </w:tc>
        <w:tc>
          <w:tcPr>
            <w:tcW w:w="1317" w:type="dxa"/>
            <w:tcBorders>
              <w:top w:val="nil"/>
              <w:left w:val="single" w:sz="4" w:space="0" w:color="auto"/>
              <w:bottom w:val="nil"/>
              <w:right w:val="single" w:sz="4" w:space="0" w:color="auto"/>
            </w:tcBorders>
            <w:shd w:val="clear" w:color="auto" w:fill="auto"/>
            <w:noWrap/>
            <w:vAlign w:val="bottom"/>
          </w:tcPr>
          <w:p w14:paraId="49CC821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45A7F7A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2 759,45</w:t>
            </w:r>
          </w:p>
        </w:tc>
      </w:tr>
      <w:tr w:rsidR="00F0367F" w:rsidRPr="002408B1" w14:paraId="4F64EB91" w14:textId="77777777" w:rsidTr="00706802">
        <w:tc>
          <w:tcPr>
            <w:tcW w:w="4254" w:type="dxa"/>
            <w:tcBorders>
              <w:top w:val="nil"/>
              <w:left w:val="single" w:sz="4" w:space="0" w:color="auto"/>
              <w:bottom w:val="nil"/>
              <w:right w:val="nil"/>
            </w:tcBorders>
            <w:shd w:val="clear" w:color="auto" w:fill="auto"/>
            <w:vAlign w:val="bottom"/>
            <w:hideMark/>
          </w:tcPr>
          <w:p w14:paraId="7A2C1298"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e Worlwide Group, Исламабад</w:t>
            </w:r>
          </w:p>
        </w:tc>
        <w:tc>
          <w:tcPr>
            <w:tcW w:w="1247" w:type="dxa"/>
            <w:tcBorders>
              <w:top w:val="nil"/>
              <w:left w:val="single" w:sz="4" w:space="0" w:color="auto"/>
              <w:bottom w:val="nil"/>
              <w:right w:val="single" w:sz="4" w:space="0" w:color="auto"/>
            </w:tcBorders>
            <w:shd w:val="clear" w:color="auto" w:fill="auto"/>
            <w:noWrap/>
            <w:vAlign w:val="bottom"/>
            <w:hideMark/>
          </w:tcPr>
          <w:p w14:paraId="07D23D92"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2011−2013</w:t>
            </w:r>
          </w:p>
        </w:tc>
        <w:tc>
          <w:tcPr>
            <w:tcW w:w="1413" w:type="dxa"/>
            <w:tcBorders>
              <w:top w:val="nil"/>
              <w:left w:val="nil"/>
              <w:bottom w:val="nil"/>
              <w:right w:val="nil"/>
            </w:tcBorders>
            <w:shd w:val="clear" w:color="auto" w:fill="auto"/>
            <w:noWrap/>
            <w:vAlign w:val="bottom"/>
          </w:tcPr>
          <w:p w14:paraId="2790B05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6 280,60</w:t>
            </w:r>
          </w:p>
        </w:tc>
        <w:tc>
          <w:tcPr>
            <w:tcW w:w="1317" w:type="dxa"/>
            <w:tcBorders>
              <w:top w:val="nil"/>
              <w:left w:val="single" w:sz="4" w:space="0" w:color="auto"/>
              <w:bottom w:val="nil"/>
              <w:right w:val="single" w:sz="4" w:space="0" w:color="auto"/>
            </w:tcBorders>
            <w:shd w:val="clear" w:color="auto" w:fill="auto"/>
            <w:noWrap/>
            <w:vAlign w:val="bottom"/>
          </w:tcPr>
          <w:p w14:paraId="74C9596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6B7700C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6 280,60</w:t>
            </w:r>
          </w:p>
        </w:tc>
      </w:tr>
      <w:tr w:rsidR="00F0367F" w:rsidRPr="002408B1" w14:paraId="385BAD85"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6DADF277"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Paktel Limited, Исламабад</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53BA26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2007</w:t>
            </w:r>
          </w:p>
        </w:tc>
        <w:tc>
          <w:tcPr>
            <w:tcW w:w="1413" w:type="dxa"/>
            <w:tcBorders>
              <w:top w:val="nil"/>
              <w:left w:val="nil"/>
              <w:bottom w:val="single" w:sz="4" w:space="0" w:color="auto"/>
              <w:right w:val="nil"/>
            </w:tcBorders>
            <w:shd w:val="clear" w:color="auto" w:fill="auto"/>
            <w:noWrap/>
            <w:vAlign w:val="bottom"/>
          </w:tcPr>
          <w:p w14:paraId="1BD3690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8 796,40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1871BA5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5E06724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8 796,40</w:t>
            </w:r>
          </w:p>
        </w:tc>
      </w:tr>
      <w:tr w:rsidR="00F0367F" w:rsidRPr="002408B1" w14:paraId="39239EFD" w14:textId="77777777" w:rsidTr="00706802">
        <w:tc>
          <w:tcPr>
            <w:tcW w:w="4254" w:type="dxa"/>
            <w:tcBorders>
              <w:top w:val="single" w:sz="4" w:space="0" w:color="auto"/>
              <w:left w:val="single" w:sz="4" w:space="0" w:color="auto"/>
              <w:bottom w:val="nil"/>
              <w:right w:val="nil"/>
            </w:tcBorders>
            <w:shd w:val="clear" w:color="auto" w:fill="auto"/>
            <w:vAlign w:val="bottom"/>
            <w:hideMark/>
          </w:tcPr>
          <w:p w14:paraId="301C8DFA"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Филиппины</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527F6E4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nil"/>
              <w:bottom w:val="nil"/>
              <w:right w:val="nil"/>
            </w:tcBorders>
            <w:shd w:val="clear" w:color="auto" w:fill="auto"/>
            <w:noWrap/>
            <w:vAlign w:val="bottom"/>
            <w:hideMark/>
          </w:tcPr>
          <w:p w14:paraId="7DB7B94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0C4B6D7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single" w:sz="4" w:space="0" w:color="auto"/>
              <w:left w:val="nil"/>
              <w:bottom w:val="nil"/>
              <w:right w:val="single" w:sz="4" w:space="0" w:color="auto"/>
            </w:tcBorders>
            <w:shd w:val="clear" w:color="auto" w:fill="auto"/>
            <w:noWrap/>
            <w:vAlign w:val="bottom"/>
            <w:hideMark/>
          </w:tcPr>
          <w:p w14:paraId="44B399E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69C044E9" w14:textId="77777777" w:rsidTr="00706802">
        <w:tc>
          <w:tcPr>
            <w:tcW w:w="4254" w:type="dxa"/>
            <w:tcBorders>
              <w:top w:val="nil"/>
              <w:left w:val="single" w:sz="4" w:space="0" w:color="auto"/>
              <w:bottom w:val="nil"/>
              <w:right w:val="nil"/>
            </w:tcBorders>
            <w:shd w:val="clear" w:color="auto" w:fill="auto"/>
            <w:vAlign w:val="bottom"/>
          </w:tcPr>
          <w:p w14:paraId="26971D9D"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rPr>
              <w:t>− Globe Telecom, Мандалуйонг</w:t>
            </w:r>
          </w:p>
        </w:tc>
        <w:tc>
          <w:tcPr>
            <w:tcW w:w="1247" w:type="dxa"/>
            <w:tcBorders>
              <w:top w:val="nil"/>
              <w:left w:val="single" w:sz="4" w:space="0" w:color="auto"/>
              <w:bottom w:val="nil"/>
              <w:right w:val="single" w:sz="4" w:space="0" w:color="auto"/>
            </w:tcBorders>
            <w:shd w:val="clear" w:color="auto" w:fill="auto"/>
            <w:noWrap/>
            <w:vAlign w:val="bottom"/>
          </w:tcPr>
          <w:p w14:paraId="0E57D16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bottom w:val="nil"/>
              <w:right w:val="nil"/>
            </w:tcBorders>
            <w:shd w:val="clear" w:color="auto" w:fill="auto"/>
            <w:noWrap/>
            <w:vAlign w:val="bottom"/>
          </w:tcPr>
          <w:p w14:paraId="5A08125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34 972,05</w:t>
            </w:r>
          </w:p>
        </w:tc>
        <w:tc>
          <w:tcPr>
            <w:tcW w:w="1317" w:type="dxa"/>
            <w:tcBorders>
              <w:top w:val="nil"/>
              <w:left w:val="single" w:sz="4" w:space="0" w:color="auto"/>
              <w:bottom w:val="nil"/>
              <w:right w:val="single" w:sz="4" w:space="0" w:color="auto"/>
            </w:tcBorders>
            <w:shd w:val="clear" w:color="auto" w:fill="auto"/>
            <w:noWrap/>
            <w:vAlign w:val="bottom"/>
          </w:tcPr>
          <w:p w14:paraId="02B44B8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59C15AA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34 972,05</w:t>
            </w:r>
          </w:p>
        </w:tc>
      </w:tr>
      <w:tr w:rsidR="00F0367F" w:rsidRPr="002408B1" w14:paraId="6EBD62FA"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102099FB"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PhilCom, Макати</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DBFE4E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2007−2009</w:t>
            </w:r>
          </w:p>
        </w:tc>
        <w:tc>
          <w:tcPr>
            <w:tcW w:w="1413" w:type="dxa"/>
            <w:tcBorders>
              <w:top w:val="nil"/>
              <w:left w:val="nil"/>
              <w:bottom w:val="single" w:sz="4" w:space="0" w:color="auto"/>
              <w:right w:val="nil"/>
            </w:tcBorders>
            <w:shd w:val="clear" w:color="auto" w:fill="auto"/>
            <w:noWrap/>
            <w:vAlign w:val="bottom"/>
          </w:tcPr>
          <w:p w14:paraId="55BD975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7 952,65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656480A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5BA89DD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7 952,65</w:t>
            </w:r>
          </w:p>
        </w:tc>
      </w:tr>
      <w:tr w:rsidR="00F0367F" w:rsidRPr="002408B1" w14:paraId="0DFABE4C" w14:textId="77777777" w:rsidTr="00706802">
        <w:tc>
          <w:tcPr>
            <w:tcW w:w="4254" w:type="dxa"/>
            <w:tcBorders>
              <w:top w:val="nil"/>
              <w:left w:val="single" w:sz="4" w:space="0" w:color="auto"/>
              <w:bottom w:val="nil"/>
              <w:right w:val="nil"/>
            </w:tcBorders>
            <w:shd w:val="clear" w:color="auto" w:fill="auto"/>
            <w:vAlign w:val="bottom"/>
            <w:hideMark/>
          </w:tcPr>
          <w:p w14:paraId="728B1165"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rFonts w:cs="Calibri"/>
                <w:b/>
                <w:bCs/>
                <w:sz w:val="18"/>
                <w:szCs w:val="18"/>
                <w:lang w:val="ru-RU" w:eastAsia="en-GB"/>
              </w:rPr>
              <w:t>Руандийская Республика</w:t>
            </w:r>
          </w:p>
        </w:tc>
        <w:tc>
          <w:tcPr>
            <w:tcW w:w="1247" w:type="dxa"/>
            <w:tcBorders>
              <w:top w:val="nil"/>
              <w:left w:val="single" w:sz="4" w:space="0" w:color="auto"/>
              <w:bottom w:val="nil"/>
              <w:right w:val="single" w:sz="4" w:space="0" w:color="auto"/>
            </w:tcBorders>
            <w:shd w:val="clear" w:color="auto" w:fill="auto"/>
            <w:noWrap/>
            <w:vAlign w:val="bottom"/>
            <w:hideMark/>
          </w:tcPr>
          <w:p w14:paraId="5C274434"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9706A1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8A3B19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5AE13D5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5D22FE48"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676329F8"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Коллеж естественных наук и технологии Университета Руанды, Кигали</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24E106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w:t>
            </w:r>
          </w:p>
        </w:tc>
        <w:tc>
          <w:tcPr>
            <w:tcW w:w="1413" w:type="dxa"/>
            <w:tcBorders>
              <w:top w:val="nil"/>
              <w:left w:val="nil"/>
              <w:bottom w:val="single" w:sz="4" w:space="0" w:color="auto"/>
              <w:right w:val="nil"/>
            </w:tcBorders>
            <w:shd w:val="clear" w:color="auto" w:fill="auto"/>
            <w:noWrap/>
            <w:vAlign w:val="bottom"/>
          </w:tcPr>
          <w:p w14:paraId="67D8C65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2 169,40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023DDFE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1AC39B2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2 169,40</w:t>
            </w:r>
          </w:p>
        </w:tc>
      </w:tr>
      <w:tr w:rsidR="00F0367F" w:rsidRPr="002408B1" w14:paraId="2B80DC08" w14:textId="77777777" w:rsidTr="00706802">
        <w:tc>
          <w:tcPr>
            <w:tcW w:w="4254" w:type="dxa"/>
            <w:tcBorders>
              <w:top w:val="nil"/>
              <w:left w:val="single" w:sz="4" w:space="0" w:color="auto"/>
              <w:bottom w:val="nil"/>
              <w:right w:val="nil"/>
            </w:tcBorders>
            <w:shd w:val="clear" w:color="auto" w:fill="auto"/>
            <w:vAlign w:val="bottom"/>
            <w:hideMark/>
          </w:tcPr>
          <w:p w14:paraId="2281F0F7"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Румыния</w:t>
            </w:r>
          </w:p>
        </w:tc>
        <w:tc>
          <w:tcPr>
            <w:tcW w:w="1247" w:type="dxa"/>
            <w:tcBorders>
              <w:top w:val="nil"/>
              <w:left w:val="single" w:sz="4" w:space="0" w:color="auto"/>
              <w:bottom w:val="nil"/>
              <w:right w:val="single" w:sz="4" w:space="0" w:color="auto"/>
            </w:tcBorders>
            <w:shd w:val="clear" w:color="auto" w:fill="auto"/>
            <w:noWrap/>
            <w:vAlign w:val="bottom"/>
            <w:hideMark/>
          </w:tcPr>
          <w:p w14:paraId="6E06014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776C00E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56C289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15DEE0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75DE2EFD"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0985EAD0"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Политехническая школа Бухареста, Бухарест</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18DE11C"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2009−2010</w:t>
            </w:r>
          </w:p>
        </w:tc>
        <w:tc>
          <w:tcPr>
            <w:tcW w:w="1413" w:type="dxa"/>
            <w:tcBorders>
              <w:top w:val="nil"/>
              <w:left w:val="nil"/>
              <w:bottom w:val="single" w:sz="4" w:space="0" w:color="auto"/>
              <w:right w:val="nil"/>
            </w:tcBorders>
            <w:shd w:val="clear" w:color="auto" w:fill="auto"/>
            <w:noWrap/>
            <w:vAlign w:val="bottom"/>
          </w:tcPr>
          <w:p w14:paraId="6B01EE2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7 478,90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441B09B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5C4FA0F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7 478,90</w:t>
            </w:r>
          </w:p>
        </w:tc>
      </w:tr>
      <w:tr w:rsidR="00F0367F" w:rsidRPr="002408B1" w14:paraId="71A1D908" w14:textId="77777777" w:rsidTr="00706802">
        <w:tc>
          <w:tcPr>
            <w:tcW w:w="4254" w:type="dxa"/>
            <w:tcBorders>
              <w:top w:val="nil"/>
              <w:left w:val="single" w:sz="4" w:space="0" w:color="auto"/>
              <w:bottom w:val="nil"/>
              <w:right w:val="nil"/>
            </w:tcBorders>
            <w:shd w:val="clear" w:color="auto" w:fill="auto"/>
            <w:vAlign w:val="bottom"/>
            <w:hideMark/>
          </w:tcPr>
          <w:p w14:paraId="67BDA043"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Российская Федерация</w:t>
            </w:r>
          </w:p>
        </w:tc>
        <w:tc>
          <w:tcPr>
            <w:tcW w:w="1247" w:type="dxa"/>
            <w:tcBorders>
              <w:top w:val="nil"/>
              <w:left w:val="single" w:sz="4" w:space="0" w:color="auto"/>
              <w:bottom w:val="nil"/>
              <w:right w:val="single" w:sz="4" w:space="0" w:color="auto"/>
            </w:tcBorders>
            <w:shd w:val="clear" w:color="auto" w:fill="auto"/>
            <w:noWrap/>
            <w:vAlign w:val="bottom"/>
            <w:hideMark/>
          </w:tcPr>
          <w:p w14:paraId="70BA0A0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2C1F604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4ABE0E7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783DB05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48E2E475" w14:textId="77777777" w:rsidTr="00706802">
        <w:tc>
          <w:tcPr>
            <w:tcW w:w="4254" w:type="dxa"/>
            <w:tcBorders>
              <w:top w:val="nil"/>
              <w:left w:val="single" w:sz="4" w:space="0" w:color="auto"/>
              <w:bottom w:val="nil"/>
              <w:right w:val="nil"/>
            </w:tcBorders>
            <w:shd w:val="clear" w:color="auto" w:fill="auto"/>
            <w:vAlign w:val="bottom"/>
            <w:hideMark/>
          </w:tcPr>
          <w:p w14:paraId="690FFE5E"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IRPO ACISO, Москва</w:t>
            </w:r>
          </w:p>
        </w:tc>
        <w:tc>
          <w:tcPr>
            <w:tcW w:w="1247" w:type="dxa"/>
            <w:tcBorders>
              <w:top w:val="nil"/>
              <w:left w:val="single" w:sz="4" w:space="0" w:color="auto"/>
              <w:bottom w:val="nil"/>
              <w:right w:val="single" w:sz="4" w:space="0" w:color="auto"/>
            </w:tcBorders>
            <w:shd w:val="clear" w:color="auto" w:fill="auto"/>
            <w:noWrap/>
            <w:vAlign w:val="bottom"/>
            <w:hideMark/>
          </w:tcPr>
          <w:p w14:paraId="259E3CBC"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2013−2014</w:t>
            </w:r>
          </w:p>
        </w:tc>
        <w:tc>
          <w:tcPr>
            <w:tcW w:w="1413" w:type="dxa"/>
            <w:tcBorders>
              <w:top w:val="nil"/>
              <w:left w:val="nil"/>
              <w:bottom w:val="nil"/>
              <w:right w:val="nil"/>
            </w:tcBorders>
            <w:shd w:val="clear" w:color="auto" w:fill="auto"/>
            <w:noWrap/>
            <w:vAlign w:val="bottom"/>
          </w:tcPr>
          <w:p w14:paraId="428CB0F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5 540,05</w:t>
            </w:r>
          </w:p>
        </w:tc>
        <w:tc>
          <w:tcPr>
            <w:tcW w:w="1317" w:type="dxa"/>
            <w:tcBorders>
              <w:top w:val="nil"/>
              <w:left w:val="single" w:sz="4" w:space="0" w:color="auto"/>
              <w:bottom w:val="nil"/>
              <w:right w:val="single" w:sz="4" w:space="0" w:color="auto"/>
            </w:tcBorders>
            <w:shd w:val="clear" w:color="auto" w:fill="auto"/>
            <w:noWrap/>
            <w:vAlign w:val="bottom"/>
          </w:tcPr>
          <w:p w14:paraId="2A6CF3A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30CD23C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5 540,05</w:t>
            </w:r>
          </w:p>
        </w:tc>
      </w:tr>
      <w:tr w:rsidR="00F0367F" w:rsidRPr="002408B1" w14:paraId="290BE129" w14:textId="77777777" w:rsidTr="00706802">
        <w:tc>
          <w:tcPr>
            <w:tcW w:w="4254" w:type="dxa"/>
            <w:tcBorders>
              <w:top w:val="nil"/>
              <w:left w:val="single" w:sz="4" w:space="0" w:color="auto"/>
              <w:bottom w:val="nil"/>
              <w:right w:val="nil"/>
            </w:tcBorders>
            <w:shd w:val="clear" w:color="auto" w:fill="auto"/>
            <w:vAlign w:val="bottom"/>
            <w:hideMark/>
          </w:tcPr>
          <w:p w14:paraId="436341CF"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Mobix Chip LLC, Москва</w:t>
            </w:r>
          </w:p>
        </w:tc>
        <w:tc>
          <w:tcPr>
            <w:tcW w:w="1247" w:type="dxa"/>
            <w:tcBorders>
              <w:top w:val="nil"/>
              <w:left w:val="single" w:sz="4" w:space="0" w:color="auto"/>
              <w:bottom w:val="nil"/>
              <w:right w:val="single" w:sz="4" w:space="0" w:color="auto"/>
            </w:tcBorders>
            <w:shd w:val="clear" w:color="auto" w:fill="auto"/>
            <w:noWrap/>
            <w:vAlign w:val="bottom"/>
            <w:hideMark/>
          </w:tcPr>
          <w:p w14:paraId="51E06BDA"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2013−2014</w:t>
            </w:r>
          </w:p>
        </w:tc>
        <w:tc>
          <w:tcPr>
            <w:tcW w:w="1413" w:type="dxa"/>
            <w:tcBorders>
              <w:top w:val="nil"/>
              <w:left w:val="nil"/>
              <w:bottom w:val="nil"/>
              <w:right w:val="nil"/>
            </w:tcBorders>
            <w:shd w:val="clear" w:color="auto" w:fill="auto"/>
            <w:noWrap/>
            <w:vAlign w:val="bottom"/>
          </w:tcPr>
          <w:p w14:paraId="2996793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15 664,70</w:t>
            </w:r>
          </w:p>
        </w:tc>
        <w:tc>
          <w:tcPr>
            <w:tcW w:w="1317" w:type="dxa"/>
            <w:tcBorders>
              <w:top w:val="nil"/>
              <w:left w:val="single" w:sz="4" w:space="0" w:color="auto"/>
              <w:bottom w:val="nil"/>
              <w:right w:val="single" w:sz="4" w:space="0" w:color="auto"/>
            </w:tcBorders>
            <w:shd w:val="clear" w:color="auto" w:fill="auto"/>
            <w:noWrap/>
            <w:vAlign w:val="bottom"/>
          </w:tcPr>
          <w:p w14:paraId="0CB5FA5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3C51CC0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15 664,70</w:t>
            </w:r>
          </w:p>
        </w:tc>
      </w:tr>
      <w:tr w:rsidR="00F0367F" w:rsidRPr="002408B1" w14:paraId="40108F9D"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47C9AE79"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Национальное агентство телемедицины, Москва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1F3723D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2012</w:t>
            </w:r>
          </w:p>
        </w:tc>
        <w:tc>
          <w:tcPr>
            <w:tcW w:w="1413" w:type="dxa"/>
            <w:tcBorders>
              <w:top w:val="nil"/>
              <w:left w:val="nil"/>
              <w:bottom w:val="single" w:sz="4" w:space="0" w:color="auto"/>
              <w:right w:val="nil"/>
            </w:tcBorders>
            <w:shd w:val="clear" w:color="auto" w:fill="auto"/>
            <w:noWrap/>
            <w:vAlign w:val="bottom"/>
          </w:tcPr>
          <w:p w14:paraId="216788D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4 929,85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1BF9526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46DA4ED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4 929,85</w:t>
            </w:r>
          </w:p>
        </w:tc>
      </w:tr>
      <w:tr w:rsidR="00F0367F" w:rsidRPr="002408B1" w14:paraId="785F904F" w14:textId="77777777" w:rsidTr="00706802">
        <w:tc>
          <w:tcPr>
            <w:tcW w:w="4254" w:type="dxa"/>
            <w:tcBorders>
              <w:top w:val="nil"/>
              <w:left w:val="single" w:sz="4" w:space="0" w:color="auto"/>
              <w:bottom w:val="nil"/>
              <w:right w:val="nil"/>
            </w:tcBorders>
            <w:shd w:val="clear" w:color="auto" w:fill="auto"/>
            <w:vAlign w:val="bottom"/>
            <w:hideMark/>
          </w:tcPr>
          <w:p w14:paraId="56624244"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Саудовская Аравия</w:t>
            </w:r>
          </w:p>
        </w:tc>
        <w:tc>
          <w:tcPr>
            <w:tcW w:w="1247" w:type="dxa"/>
            <w:tcBorders>
              <w:top w:val="nil"/>
              <w:left w:val="single" w:sz="4" w:space="0" w:color="auto"/>
              <w:bottom w:val="nil"/>
              <w:right w:val="single" w:sz="4" w:space="0" w:color="auto"/>
            </w:tcBorders>
            <w:shd w:val="clear" w:color="auto" w:fill="auto"/>
            <w:noWrap/>
            <w:vAlign w:val="bottom"/>
            <w:hideMark/>
          </w:tcPr>
          <w:p w14:paraId="12950871"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7A71937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72323F5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CB434F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3B2C9A3F" w14:textId="77777777" w:rsidTr="00706802">
        <w:tc>
          <w:tcPr>
            <w:tcW w:w="4254" w:type="dxa"/>
            <w:tcBorders>
              <w:top w:val="nil"/>
              <w:left w:val="single" w:sz="4" w:space="0" w:color="auto"/>
              <w:bottom w:val="nil"/>
              <w:right w:val="nil"/>
            </w:tcBorders>
            <w:shd w:val="clear" w:color="auto" w:fill="auto"/>
            <w:vAlign w:val="bottom"/>
            <w:hideMark/>
          </w:tcPr>
          <w:p w14:paraId="05301E97"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Electronia, Ltd., Эль-Хабар</w:t>
            </w:r>
          </w:p>
        </w:tc>
        <w:tc>
          <w:tcPr>
            <w:tcW w:w="1247" w:type="dxa"/>
            <w:tcBorders>
              <w:top w:val="nil"/>
              <w:left w:val="single" w:sz="4" w:space="0" w:color="auto"/>
              <w:bottom w:val="nil"/>
              <w:right w:val="single" w:sz="4" w:space="0" w:color="auto"/>
            </w:tcBorders>
            <w:shd w:val="clear" w:color="auto" w:fill="auto"/>
            <w:noWrap/>
            <w:vAlign w:val="bottom"/>
            <w:hideMark/>
          </w:tcPr>
          <w:p w14:paraId="22122BF2"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2008−2010</w:t>
            </w:r>
          </w:p>
        </w:tc>
        <w:tc>
          <w:tcPr>
            <w:tcW w:w="1413" w:type="dxa"/>
            <w:tcBorders>
              <w:top w:val="nil"/>
              <w:left w:val="nil"/>
              <w:bottom w:val="nil"/>
              <w:right w:val="nil"/>
            </w:tcBorders>
            <w:shd w:val="clear" w:color="auto" w:fill="auto"/>
            <w:noWrap/>
            <w:vAlign w:val="bottom"/>
          </w:tcPr>
          <w:p w14:paraId="2E2CB96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7 406,30</w:t>
            </w:r>
          </w:p>
        </w:tc>
        <w:tc>
          <w:tcPr>
            <w:tcW w:w="1317" w:type="dxa"/>
            <w:tcBorders>
              <w:top w:val="nil"/>
              <w:left w:val="single" w:sz="4" w:space="0" w:color="auto"/>
              <w:bottom w:val="nil"/>
              <w:right w:val="single" w:sz="4" w:space="0" w:color="auto"/>
            </w:tcBorders>
            <w:shd w:val="clear" w:color="auto" w:fill="auto"/>
            <w:noWrap/>
            <w:vAlign w:val="bottom"/>
          </w:tcPr>
          <w:p w14:paraId="04D0AF9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54EDA05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7 406,30</w:t>
            </w:r>
          </w:p>
        </w:tc>
      </w:tr>
      <w:tr w:rsidR="00F0367F" w:rsidRPr="002408B1" w14:paraId="22712586"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392633A9"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Tuwaiq Communications Company, Эр-Рияд</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998ACE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2008−2009</w:t>
            </w:r>
          </w:p>
        </w:tc>
        <w:tc>
          <w:tcPr>
            <w:tcW w:w="1413" w:type="dxa"/>
            <w:tcBorders>
              <w:top w:val="nil"/>
              <w:left w:val="nil"/>
              <w:bottom w:val="single" w:sz="4" w:space="0" w:color="auto"/>
              <w:right w:val="nil"/>
            </w:tcBorders>
            <w:shd w:val="clear" w:color="auto" w:fill="auto"/>
            <w:noWrap/>
            <w:vAlign w:val="bottom"/>
          </w:tcPr>
          <w:p w14:paraId="412D802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83 580,20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0999D2B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6D34ECE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83 580,20</w:t>
            </w:r>
          </w:p>
        </w:tc>
      </w:tr>
      <w:tr w:rsidR="00F0367F" w:rsidRPr="002408B1" w14:paraId="6DB85BD3" w14:textId="77777777" w:rsidTr="00706802">
        <w:tc>
          <w:tcPr>
            <w:tcW w:w="4254" w:type="dxa"/>
            <w:tcBorders>
              <w:top w:val="nil"/>
              <w:left w:val="single" w:sz="4" w:space="0" w:color="auto"/>
              <w:bottom w:val="nil"/>
              <w:right w:val="nil"/>
            </w:tcBorders>
            <w:shd w:val="clear" w:color="auto" w:fill="auto"/>
            <w:vAlign w:val="bottom"/>
          </w:tcPr>
          <w:p w14:paraId="69B943CB" w14:textId="77777777" w:rsidR="00F0367F" w:rsidRPr="002408B1" w:rsidRDefault="00F0367F" w:rsidP="00323726">
            <w:pPr>
              <w:overflowPunct/>
              <w:autoSpaceDE/>
              <w:autoSpaceDN/>
              <w:adjustRightInd/>
              <w:spacing w:before="40" w:after="40"/>
              <w:textAlignment w:val="auto"/>
              <w:rPr>
                <w:b/>
                <w:bCs/>
                <w:sz w:val="18"/>
                <w:szCs w:val="18"/>
                <w:lang w:val="ru-RU" w:eastAsia="zh-CN"/>
              </w:rPr>
            </w:pPr>
            <w:r w:rsidRPr="002408B1">
              <w:rPr>
                <w:b/>
                <w:bCs/>
                <w:sz w:val="18"/>
                <w:szCs w:val="18"/>
                <w:lang w:val="ru-RU" w:eastAsia="zh-CN"/>
              </w:rPr>
              <w:lastRenderedPageBreak/>
              <w:t>Сенегал</w:t>
            </w:r>
          </w:p>
        </w:tc>
        <w:tc>
          <w:tcPr>
            <w:tcW w:w="1247" w:type="dxa"/>
            <w:tcBorders>
              <w:top w:val="nil"/>
              <w:left w:val="single" w:sz="4" w:space="0" w:color="auto"/>
              <w:bottom w:val="nil"/>
              <w:right w:val="single" w:sz="4" w:space="0" w:color="auto"/>
            </w:tcBorders>
            <w:shd w:val="clear" w:color="auto" w:fill="auto"/>
            <w:noWrap/>
            <w:vAlign w:val="bottom"/>
          </w:tcPr>
          <w:p w14:paraId="036AB2D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tcPr>
          <w:p w14:paraId="2F5BB1C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tcPr>
          <w:p w14:paraId="6BBF162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tcPr>
          <w:p w14:paraId="1CC286C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1EB9C949" w14:textId="77777777" w:rsidTr="00706802">
        <w:tc>
          <w:tcPr>
            <w:tcW w:w="4254" w:type="dxa"/>
            <w:tcBorders>
              <w:top w:val="nil"/>
              <w:left w:val="single" w:sz="4" w:space="0" w:color="auto"/>
              <w:bottom w:val="single" w:sz="4" w:space="0" w:color="auto"/>
              <w:right w:val="nil"/>
            </w:tcBorders>
            <w:shd w:val="clear" w:color="auto" w:fill="auto"/>
            <w:vAlign w:val="bottom"/>
          </w:tcPr>
          <w:p w14:paraId="54A792F4" w14:textId="77777777" w:rsidR="00F0367F" w:rsidRPr="001E7481" w:rsidRDefault="00F0367F" w:rsidP="00323726">
            <w:pPr>
              <w:overflowPunct/>
              <w:autoSpaceDE/>
              <w:autoSpaceDN/>
              <w:adjustRightInd/>
              <w:spacing w:before="40" w:after="40"/>
              <w:textAlignment w:val="auto"/>
              <w:rPr>
                <w:b/>
                <w:bCs/>
                <w:sz w:val="18"/>
                <w:szCs w:val="18"/>
                <w:lang w:val="fr-CH" w:eastAsia="zh-CN"/>
              </w:rPr>
            </w:pPr>
            <w:r w:rsidRPr="001E7481">
              <w:rPr>
                <w:rFonts w:cs="Calibri"/>
                <w:sz w:val="18"/>
                <w:szCs w:val="18"/>
                <w:lang w:val="fr-CH"/>
              </w:rPr>
              <w:t xml:space="preserve">− Le Consortium du Service Universel (CSU), </w:t>
            </w:r>
            <w:r w:rsidRPr="002408B1">
              <w:rPr>
                <w:rFonts w:cs="Calibri"/>
                <w:sz w:val="18"/>
                <w:szCs w:val="18"/>
                <w:lang w:val="ru-RU"/>
              </w:rPr>
              <w:t>Дакар</w:t>
            </w:r>
            <w:r w:rsidRPr="001E7481">
              <w:rPr>
                <w:rFonts w:cs="Calibri"/>
                <w:sz w:val="18"/>
                <w:szCs w:val="18"/>
                <w:lang w:val="fr-CH"/>
              </w:rPr>
              <w:t xml:space="preserve"> </w:t>
            </w:r>
            <w:r w:rsidRPr="002408B1">
              <w:rPr>
                <w:rFonts w:cs="Calibri"/>
                <w:sz w:val="18"/>
                <w:szCs w:val="18"/>
                <w:lang w:val="ru-RU"/>
              </w:rPr>
              <w:t>Медина</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3BBD8AA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bottom w:val="single" w:sz="4" w:space="0" w:color="auto"/>
              <w:right w:val="nil"/>
            </w:tcBorders>
            <w:shd w:val="clear" w:color="auto" w:fill="auto"/>
            <w:noWrap/>
            <w:vAlign w:val="bottom"/>
          </w:tcPr>
          <w:p w14:paraId="717D3E1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8 743,05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6CC3401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197E561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8 743,05</w:t>
            </w:r>
          </w:p>
        </w:tc>
      </w:tr>
      <w:tr w:rsidR="00F0367F" w:rsidRPr="002408B1" w14:paraId="6277090D" w14:textId="77777777" w:rsidTr="00706802">
        <w:tc>
          <w:tcPr>
            <w:tcW w:w="4254" w:type="dxa"/>
            <w:tcBorders>
              <w:top w:val="single" w:sz="4" w:space="0" w:color="auto"/>
              <w:left w:val="single" w:sz="4" w:space="0" w:color="auto"/>
              <w:bottom w:val="nil"/>
              <w:right w:val="nil"/>
            </w:tcBorders>
            <w:shd w:val="clear" w:color="auto" w:fill="auto"/>
            <w:vAlign w:val="bottom"/>
            <w:hideMark/>
          </w:tcPr>
          <w:p w14:paraId="586BC4F1"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Сомали</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396F4012"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nil"/>
              <w:bottom w:val="nil"/>
              <w:right w:val="nil"/>
            </w:tcBorders>
            <w:shd w:val="clear" w:color="auto" w:fill="auto"/>
            <w:noWrap/>
            <w:vAlign w:val="bottom"/>
            <w:hideMark/>
          </w:tcPr>
          <w:p w14:paraId="7BF9C94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38AC9C3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single" w:sz="4" w:space="0" w:color="auto"/>
              <w:left w:val="nil"/>
              <w:bottom w:val="nil"/>
              <w:right w:val="single" w:sz="4" w:space="0" w:color="auto"/>
            </w:tcBorders>
            <w:shd w:val="clear" w:color="auto" w:fill="auto"/>
            <w:noWrap/>
            <w:vAlign w:val="bottom"/>
            <w:hideMark/>
          </w:tcPr>
          <w:p w14:paraId="50F1AC9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3F37A579"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0BA31CA8"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Telcom Somalia, Могадишо</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B8EFFD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2005−2007</w:t>
            </w:r>
          </w:p>
        </w:tc>
        <w:tc>
          <w:tcPr>
            <w:tcW w:w="1413" w:type="dxa"/>
            <w:tcBorders>
              <w:top w:val="nil"/>
              <w:left w:val="nil"/>
              <w:bottom w:val="single" w:sz="4" w:space="0" w:color="auto"/>
              <w:right w:val="nil"/>
            </w:tcBorders>
            <w:shd w:val="clear" w:color="auto" w:fill="auto"/>
            <w:noWrap/>
            <w:vAlign w:val="bottom"/>
          </w:tcPr>
          <w:p w14:paraId="07F9DEC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18 820,30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17E3716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0B8317E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18 820,30</w:t>
            </w:r>
          </w:p>
        </w:tc>
      </w:tr>
      <w:tr w:rsidR="00F0367F" w:rsidRPr="002408B1" w14:paraId="5D7ECFDC" w14:textId="77777777" w:rsidTr="00706802">
        <w:tc>
          <w:tcPr>
            <w:tcW w:w="4254" w:type="dxa"/>
            <w:tcBorders>
              <w:top w:val="nil"/>
              <w:left w:val="single" w:sz="4" w:space="0" w:color="auto"/>
              <w:right w:val="nil"/>
            </w:tcBorders>
            <w:shd w:val="clear" w:color="auto" w:fill="auto"/>
            <w:vAlign w:val="bottom"/>
            <w:hideMark/>
          </w:tcPr>
          <w:p w14:paraId="54D3D62B"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Южно-Африканская Республика</w:t>
            </w:r>
          </w:p>
        </w:tc>
        <w:tc>
          <w:tcPr>
            <w:tcW w:w="1247" w:type="dxa"/>
            <w:tcBorders>
              <w:top w:val="nil"/>
              <w:left w:val="single" w:sz="4" w:space="0" w:color="auto"/>
              <w:right w:val="single" w:sz="4" w:space="0" w:color="auto"/>
            </w:tcBorders>
            <w:shd w:val="clear" w:color="auto" w:fill="auto"/>
            <w:noWrap/>
            <w:vAlign w:val="bottom"/>
            <w:hideMark/>
          </w:tcPr>
          <w:p w14:paraId="5DCC06D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right w:val="nil"/>
            </w:tcBorders>
            <w:shd w:val="clear" w:color="auto" w:fill="auto"/>
            <w:noWrap/>
            <w:vAlign w:val="bottom"/>
            <w:hideMark/>
          </w:tcPr>
          <w:p w14:paraId="772F2A1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right w:val="single" w:sz="4" w:space="0" w:color="auto"/>
            </w:tcBorders>
            <w:shd w:val="clear" w:color="auto" w:fill="auto"/>
            <w:noWrap/>
            <w:vAlign w:val="bottom"/>
            <w:hideMark/>
          </w:tcPr>
          <w:p w14:paraId="676D9E5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right w:val="single" w:sz="4" w:space="0" w:color="auto"/>
            </w:tcBorders>
            <w:shd w:val="clear" w:color="auto" w:fill="auto"/>
            <w:noWrap/>
            <w:vAlign w:val="bottom"/>
            <w:hideMark/>
          </w:tcPr>
          <w:p w14:paraId="7360A3F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4544E2AE" w14:textId="77777777" w:rsidTr="00706802">
        <w:tc>
          <w:tcPr>
            <w:tcW w:w="4254" w:type="dxa"/>
            <w:tcBorders>
              <w:top w:val="nil"/>
              <w:left w:val="single" w:sz="4" w:space="0" w:color="auto"/>
              <w:right w:val="nil"/>
            </w:tcBorders>
            <w:shd w:val="clear" w:color="auto" w:fill="auto"/>
            <w:vAlign w:val="bottom"/>
            <w:hideMark/>
          </w:tcPr>
          <w:p w14:paraId="64F90D73"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sz w:val="18"/>
                <w:szCs w:val="18"/>
                <w:lang w:eastAsia="zh-CN"/>
              </w:rPr>
              <w:t xml:space="preserve">− Cell C (Pty) Ltd., </w:t>
            </w:r>
            <w:proofErr w:type="spellStart"/>
            <w:r w:rsidRPr="002408B1">
              <w:rPr>
                <w:sz w:val="18"/>
                <w:szCs w:val="18"/>
                <w:lang w:val="ru-RU" w:eastAsia="zh-CN"/>
              </w:rPr>
              <w:t>Бенмор</w:t>
            </w:r>
            <w:proofErr w:type="spellEnd"/>
          </w:p>
        </w:tc>
        <w:tc>
          <w:tcPr>
            <w:tcW w:w="1247" w:type="dxa"/>
            <w:tcBorders>
              <w:top w:val="nil"/>
              <w:left w:val="single" w:sz="4" w:space="0" w:color="auto"/>
              <w:right w:val="single" w:sz="4" w:space="0" w:color="auto"/>
            </w:tcBorders>
            <w:shd w:val="clear" w:color="auto" w:fill="auto"/>
            <w:noWrap/>
            <w:vAlign w:val="bottom"/>
            <w:hideMark/>
          </w:tcPr>
          <w:p w14:paraId="4185EF8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2004−2007</w:t>
            </w:r>
            <w:proofErr w:type="gramEnd"/>
          </w:p>
        </w:tc>
        <w:tc>
          <w:tcPr>
            <w:tcW w:w="1413" w:type="dxa"/>
            <w:tcBorders>
              <w:top w:val="nil"/>
              <w:left w:val="nil"/>
              <w:right w:val="nil"/>
            </w:tcBorders>
            <w:shd w:val="clear" w:color="auto" w:fill="auto"/>
            <w:noWrap/>
            <w:vAlign w:val="bottom"/>
          </w:tcPr>
          <w:p w14:paraId="4A423C4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585 554,00</w:t>
            </w:r>
          </w:p>
        </w:tc>
        <w:tc>
          <w:tcPr>
            <w:tcW w:w="1317" w:type="dxa"/>
            <w:tcBorders>
              <w:top w:val="nil"/>
              <w:left w:val="single" w:sz="4" w:space="0" w:color="auto"/>
              <w:right w:val="single" w:sz="4" w:space="0" w:color="auto"/>
            </w:tcBorders>
            <w:shd w:val="clear" w:color="auto" w:fill="auto"/>
            <w:noWrap/>
            <w:vAlign w:val="bottom"/>
          </w:tcPr>
          <w:p w14:paraId="6A1002E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034D3DB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585 554,00</w:t>
            </w:r>
          </w:p>
        </w:tc>
      </w:tr>
      <w:tr w:rsidR="00F0367F" w:rsidRPr="002408B1" w14:paraId="4050D01D" w14:textId="77777777" w:rsidTr="00706802">
        <w:tc>
          <w:tcPr>
            <w:tcW w:w="4254" w:type="dxa"/>
            <w:tcBorders>
              <w:top w:val="single" w:sz="4" w:space="0" w:color="auto"/>
              <w:left w:val="single" w:sz="4" w:space="0" w:color="auto"/>
              <w:bottom w:val="nil"/>
              <w:right w:val="nil"/>
            </w:tcBorders>
            <w:shd w:val="clear" w:color="auto" w:fill="auto"/>
            <w:vAlign w:val="bottom"/>
            <w:hideMark/>
          </w:tcPr>
          <w:p w14:paraId="7EB90134" w14:textId="77777777" w:rsidR="00F0367F" w:rsidRPr="002408B1" w:rsidRDefault="00F0367F" w:rsidP="00323726">
            <w:pPr>
              <w:overflowPunct/>
              <w:autoSpaceDE/>
              <w:autoSpaceDN/>
              <w:adjustRightInd/>
              <w:spacing w:before="40" w:after="40"/>
              <w:textAlignment w:val="auto"/>
              <w:rPr>
                <w:b/>
                <w:bCs/>
                <w:sz w:val="18"/>
                <w:szCs w:val="18"/>
                <w:lang w:val="ru-RU" w:eastAsia="zh-CN"/>
              </w:rPr>
            </w:pPr>
            <w:r w:rsidRPr="002408B1">
              <w:rPr>
                <w:b/>
                <w:bCs/>
                <w:sz w:val="18"/>
                <w:szCs w:val="18"/>
                <w:lang w:val="ru-RU" w:eastAsia="zh-CN"/>
              </w:rPr>
              <w:t>Судан</w:t>
            </w:r>
          </w:p>
          <w:p w14:paraId="1A70307D"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Научно-технологический колледж Гарден-Сити, Хартум</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5D00E3F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2013−2014</w:t>
            </w:r>
          </w:p>
        </w:tc>
        <w:tc>
          <w:tcPr>
            <w:tcW w:w="1413" w:type="dxa"/>
            <w:tcBorders>
              <w:top w:val="single" w:sz="4" w:space="0" w:color="auto"/>
              <w:left w:val="nil"/>
              <w:bottom w:val="nil"/>
              <w:right w:val="nil"/>
            </w:tcBorders>
            <w:shd w:val="clear" w:color="auto" w:fill="auto"/>
            <w:noWrap/>
            <w:vAlign w:val="bottom"/>
          </w:tcPr>
          <w:p w14:paraId="0636F35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3 745,55</w:t>
            </w:r>
          </w:p>
        </w:tc>
        <w:tc>
          <w:tcPr>
            <w:tcW w:w="1317" w:type="dxa"/>
            <w:tcBorders>
              <w:top w:val="single" w:sz="4" w:space="0" w:color="auto"/>
              <w:left w:val="single" w:sz="4" w:space="0" w:color="auto"/>
              <w:bottom w:val="nil"/>
              <w:right w:val="single" w:sz="4" w:space="0" w:color="auto"/>
            </w:tcBorders>
            <w:shd w:val="clear" w:color="auto" w:fill="auto"/>
            <w:noWrap/>
            <w:vAlign w:val="bottom"/>
          </w:tcPr>
          <w:p w14:paraId="052244A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single" w:sz="4" w:space="0" w:color="auto"/>
              <w:left w:val="nil"/>
              <w:bottom w:val="nil"/>
              <w:right w:val="single" w:sz="4" w:space="0" w:color="auto"/>
            </w:tcBorders>
            <w:shd w:val="clear" w:color="auto" w:fill="auto"/>
            <w:noWrap/>
            <w:vAlign w:val="bottom"/>
          </w:tcPr>
          <w:p w14:paraId="0EB13BD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3 745,55</w:t>
            </w:r>
          </w:p>
        </w:tc>
      </w:tr>
      <w:tr w:rsidR="00F0367F" w:rsidRPr="002408B1" w14:paraId="5E482390" w14:textId="77777777" w:rsidTr="00706802">
        <w:tc>
          <w:tcPr>
            <w:tcW w:w="4254" w:type="dxa"/>
            <w:tcBorders>
              <w:top w:val="nil"/>
              <w:left w:val="single" w:sz="4" w:space="0" w:color="auto"/>
              <w:bottom w:val="nil"/>
              <w:right w:val="nil"/>
            </w:tcBorders>
            <w:shd w:val="clear" w:color="auto" w:fill="auto"/>
            <w:vAlign w:val="bottom"/>
            <w:hideMark/>
          </w:tcPr>
          <w:p w14:paraId="774CC6CB"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Открытый университет Судана, Хартум</w:t>
            </w:r>
          </w:p>
        </w:tc>
        <w:tc>
          <w:tcPr>
            <w:tcW w:w="1247" w:type="dxa"/>
            <w:tcBorders>
              <w:top w:val="nil"/>
              <w:left w:val="single" w:sz="4" w:space="0" w:color="auto"/>
              <w:bottom w:val="nil"/>
              <w:right w:val="single" w:sz="4" w:space="0" w:color="auto"/>
            </w:tcBorders>
            <w:shd w:val="clear" w:color="auto" w:fill="auto"/>
            <w:noWrap/>
            <w:vAlign w:val="bottom"/>
            <w:hideMark/>
          </w:tcPr>
          <w:p w14:paraId="577346EA"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2013−2014</w:t>
            </w:r>
          </w:p>
        </w:tc>
        <w:tc>
          <w:tcPr>
            <w:tcW w:w="1413" w:type="dxa"/>
            <w:tcBorders>
              <w:top w:val="nil"/>
              <w:left w:val="nil"/>
              <w:bottom w:val="nil"/>
              <w:right w:val="nil"/>
            </w:tcBorders>
            <w:shd w:val="clear" w:color="auto" w:fill="auto"/>
            <w:noWrap/>
            <w:vAlign w:val="bottom"/>
          </w:tcPr>
          <w:p w14:paraId="7C7471D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3 745,55</w:t>
            </w:r>
          </w:p>
        </w:tc>
        <w:tc>
          <w:tcPr>
            <w:tcW w:w="1317" w:type="dxa"/>
            <w:tcBorders>
              <w:top w:val="nil"/>
              <w:left w:val="single" w:sz="4" w:space="0" w:color="auto"/>
              <w:bottom w:val="nil"/>
              <w:right w:val="single" w:sz="4" w:space="0" w:color="auto"/>
            </w:tcBorders>
            <w:shd w:val="clear" w:color="auto" w:fill="auto"/>
            <w:noWrap/>
            <w:vAlign w:val="bottom"/>
          </w:tcPr>
          <w:p w14:paraId="1A41635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598BABB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3 745,55</w:t>
            </w:r>
          </w:p>
        </w:tc>
      </w:tr>
      <w:tr w:rsidR="00F0367F" w:rsidRPr="002408B1" w14:paraId="03CCBF51" w14:textId="77777777" w:rsidTr="00706802">
        <w:tc>
          <w:tcPr>
            <w:tcW w:w="4254" w:type="dxa"/>
            <w:tcBorders>
              <w:top w:val="nil"/>
              <w:left w:val="single" w:sz="4" w:space="0" w:color="auto"/>
              <w:bottom w:val="nil"/>
              <w:right w:val="nil"/>
            </w:tcBorders>
            <w:shd w:val="clear" w:color="auto" w:fill="auto"/>
            <w:vAlign w:val="bottom"/>
            <w:hideMark/>
          </w:tcPr>
          <w:p w14:paraId="1089241B"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Pulse Company Ltd., Хартум</w:t>
            </w:r>
          </w:p>
        </w:tc>
        <w:tc>
          <w:tcPr>
            <w:tcW w:w="1247" w:type="dxa"/>
            <w:tcBorders>
              <w:top w:val="nil"/>
              <w:left w:val="single" w:sz="4" w:space="0" w:color="auto"/>
              <w:bottom w:val="nil"/>
              <w:right w:val="single" w:sz="4" w:space="0" w:color="auto"/>
            </w:tcBorders>
            <w:shd w:val="clear" w:color="auto" w:fill="auto"/>
            <w:noWrap/>
            <w:vAlign w:val="bottom"/>
            <w:hideMark/>
          </w:tcPr>
          <w:p w14:paraId="783ADCA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w:t>
            </w:r>
          </w:p>
        </w:tc>
        <w:tc>
          <w:tcPr>
            <w:tcW w:w="1413" w:type="dxa"/>
            <w:tcBorders>
              <w:top w:val="nil"/>
              <w:left w:val="nil"/>
              <w:bottom w:val="nil"/>
              <w:right w:val="nil"/>
            </w:tcBorders>
            <w:shd w:val="clear" w:color="auto" w:fill="auto"/>
            <w:noWrap/>
            <w:vAlign w:val="bottom"/>
          </w:tcPr>
          <w:p w14:paraId="052FB90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5 206,55</w:t>
            </w:r>
          </w:p>
        </w:tc>
        <w:tc>
          <w:tcPr>
            <w:tcW w:w="1317" w:type="dxa"/>
            <w:tcBorders>
              <w:top w:val="nil"/>
              <w:left w:val="single" w:sz="4" w:space="0" w:color="auto"/>
              <w:bottom w:val="nil"/>
              <w:right w:val="single" w:sz="4" w:space="0" w:color="auto"/>
            </w:tcBorders>
            <w:shd w:val="clear" w:color="auto" w:fill="auto"/>
            <w:noWrap/>
            <w:vAlign w:val="bottom"/>
          </w:tcPr>
          <w:p w14:paraId="12DA0A9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51D56D3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5 206,55</w:t>
            </w:r>
          </w:p>
        </w:tc>
      </w:tr>
      <w:tr w:rsidR="00F0367F" w:rsidRPr="002408B1" w14:paraId="62199A57"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60D42718"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Хартумский университет, Хартум</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5ECA50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2013−2014</w:t>
            </w:r>
          </w:p>
        </w:tc>
        <w:tc>
          <w:tcPr>
            <w:tcW w:w="1413" w:type="dxa"/>
            <w:tcBorders>
              <w:top w:val="nil"/>
              <w:left w:val="nil"/>
              <w:bottom w:val="single" w:sz="4" w:space="0" w:color="auto"/>
              <w:right w:val="nil"/>
            </w:tcBorders>
            <w:shd w:val="clear" w:color="auto" w:fill="auto"/>
            <w:noWrap/>
            <w:vAlign w:val="bottom"/>
          </w:tcPr>
          <w:p w14:paraId="2284BBB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3 745,55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5921323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69905BA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3 745,55</w:t>
            </w:r>
          </w:p>
        </w:tc>
      </w:tr>
      <w:tr w:rsidR="00F0367F" w:rsidRPr="002408B1" w14:paraId="3A356C1B" w14:textId="77777777" w:rsidTr="00706802">
        <w:tc>
          <w:tcPr>
            <w:tcW w:w="4254" w:type="dxa"/>
            <w:tcBorders>
              <w:top w:val="nil"/>
              <w:left w:val="single" w:sz="4" w:space="0" w:color="auto"/>
              <w:bottom w:val="nil"/>
              <w:right w:val="nil"/>
            </w:tcBorders>
            <w:shd w:val="clear" w:color="auto" w:fill="auto"/>
            <w:vAlign w:val="bottom"/>
            <w:hideMark/>
          </w:tcPr>
          <w:p w14:paraId="0B42F90A"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Швеция</w:t>
            </w:r>
          </w:p>
        </w:tc>
        <w:tc>
          <w:tcPr>
            <w:tcW w:w="1247" w:type="dxa"/>
            <w:tcBorders>
              <w:top w:val="nil"/>
              <w:left w:val="single" w:sz="4" w:space="0" w:color="auto"/>
              <w:bottom w:val="nil"/>
              <w:right w:val="single" w:sz="4" w:space="0" w:color="auto"/>
            </w:tcBorders>
            <w:shd w:val="clear" w:color="auto" w:fill="auto"/>
            <w:noWrap/>
            <w:vAlign w:val="bottom"/>
            <w:hideMark/>
          </w:tcPr>
          <w:p w14:paraId="2358AAA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B97C77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8CB472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9750B0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0D04A488" w14:textId="77777777" w:rsidTr="00706802">
        <w:tc>
          <w:tcPr>
            <w:tcW w:w="4254" w:type="dxa"/>
            <w:tcBorders>
              <w:top w:val="nil"/>
              <w:left w:val="single" w:sz="4" w:space="0" w:color="auto"/>
              <w:right w:val="nil"/>
            </w:tcBorders>
            <w:shd w:val="clear" w:color="auto" w:fill="auto"/>
            <w:vAlign w:val="bottom"/>
            <w:hideMark/>
          </w:tcPr>
          <w:p w14:paraId="2E8109BF"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GlobeTouch AB, Стокгольм</w:t>
            </w:r>
          </w:p>
        </w:tc>
        <w:tc>
          <w:tcPr>
            <w:tcW w:w="1247" w:type="dxa"/>
            <w:tcBorders>
              <w:top w:val="nil"/>
              <w:left w:val="single" w:sz="4" w:space="0" w:color="auto"/>
              <w:right w:val="single" w:sz="4" w:space="0" w:color="auto"/>
            </w:tcBorders>
            <w:shd w:val="clear" w:color="auto" w:fill="auto"/>
            <w:noWrap/>
            <w:vAlign w:val="bottom"/>
            <w:hideMark/>
          </w:tcPr>
          <w:p w14:paraId="275FB83C"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w:t>
            </w:r>
          </w:p>
        </w:tc>
        <w:tc>
          <w:tcPr>
            <w:tcW w:w="1413" w:type="dxa"/>
            <w:tcBorders>
              <w:top w:val="nil"/>
              <w:left w:val="nil"/>
              <w:right w:val="nil"/>
            </w:tcBorders>
            <w:shd w:val="clear" w:color="auto" w:fill="auto"/>
            <w:noWrap/>
            <w:vAlign w:val="bottom"/>
          </w:tcPr>
          <w:p w14:paraId="1E2B931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13 884,10</w:t>
            </w:r>
          </w:p>
        </w:tc>
        <w:tc>
          <w:tcPr>
            <w:tcW w:w="1317" w:type="dxa"/>
            <w:tcBorders>
              <w:top w:val="nil"/>
              <w:left w:val="single" w:sz="4" w:space="0" w:color="auto"/>
              <w:right w:val="single" w:sz="4" w:space="0" w:color="auto"/>
            </w:tcBorders>
            <w:shd w:val="clear" w:color="auto" w:fill="auto"/>
            <w:noWrap/>
            <w:vAlign w:val="bottom"/>
          </w:tcPr>
          <w:p w14:paraId="08B6A32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619E328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13 884,10</w:t>
            </w:r>
          </w:p>
        </w:tc>
      </w:tr>
      <w:tr w:rsidR="00F0367F" w:rsidRPr="002408B1" w14:paraId="0CDD8E23" w14:textId="77777777" w:rsidTr="00706802">
        <w:tc>
          <w:tcPr>
            <w:tcW w:w="4254" w:type="dxa"/>
            <w:tcBorders>
              <w:top w:val="single" w:sz="4" w:space="0" w:color="auto"/>
              <w:left w:val="single" w:sz="4" w:space="0" w:color="auto"/>
              <w:bottom w:val="nil"/>
              <w:right w:val="nil"/>
            </w:tcBorders>
            <w:shd w:val="clear" w:color="auto" w:fill="auto"/>
            <w:vAlign w:val="bottom"/>
            <w:hideMark/>
          </w:tcPr>
          <w:p w14:paraId="0628C030" w14:textId="77777777" w:rsidR="00F0367F" w:rsidRPr="002408B1" w:rsidRDefault="00F0367F" w:rsidP="00323726">
            <w:pPr>
              <w:overflowPunct/>
              <w:autoSpaceDE/>
              <w:autoSpaceDN/>
              <w:adjustRightInd/>
              <w:spacing w:before="40" w:after="40"/>
              <w:textAlignment w:val="auto"/>
              <w:rPr>
                <w:b/>
                <w:bCs/>
                <w:sz w:val="18"/>
                <w:szCs w:val="18"/>
                <w:lang w:val="ru-RU" w:eastAsia="zh-CN"/>
              </w:rPr>
            </w:pPr>
            <w:r w:rsidRPr="002408B1">
              <w:rPr>
                <w:b/>
                <w:bCs/>
                <w:sz w:val="18"/>
                <w:szCs w:val="18"/>
                <w:lang w:val="ru-RU" w:eastAsia="zh-CN"/>
              </w:rPr>
              <w:t>Швейцария</w:t>
            </w:r>
          </w:p>
        </w:tc>
        <w:tc>
          <w:tcPr>
            <w:tcW w:w="1247" w:type="dxa"/>
            <w:tcBorders>
              <w:top w:val="single" w:sz="4" w:space="0" w:color="auto"/>
              <w:left w:val="single" w:sz="4" w:space="0" w:color="auto"/>
              <w:bottom w:val="nil"/>
              <w:right w:val="single" w:sz="4" w:space="0" w:color="auto"/>
            </w:tcBorders>
            <w:shd w:val="clear" w:color="auto" w:fill="auto"/>
            <w:noWrap/>
            <w:vAlign w:val="bottom"/>
          </w:tcPr>
          <w:p w14:paraId="6461AF8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nil"/>
              <w:bottom w:val="nil"/>
              <w:right w:val="nil"/>
            </w:tcBorders>
            <w:shd w:val="clear" w:color="auto" w:fill="auto"/>
            <w:noWrap/>
            <w:vAlign w:val="bottom"/>
          </w:tcPr>
          <w:p w14:paraId="1298A45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single" w:sz="4" w:space="0" w:color="auto"/>
              <w:left w:val="single" w:sz="4" w:space="0" w:color="auto"/>
              <w:bottom w:val="nil"/>
              <w:right w:val="single" w:sz="4" w:space="0" w:color="auto"/>
            </w:tcBorders>
            <w:shd w:val="clear" w:color="auto" w:fill="auto"/>
            <w:noWrap/>
            <w:vAlign w:val="bottom"/>
          </w:tcPr>
          <w:p w14:paraId="04E4871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single" w:sz="4" w:space="0" w:color="auto"/>
              <w:left w:val="nil"/>
              <w:bottom w:val="nil"/>
              <w:right w:val="single" w:sz="4" w:space="0" w:color="auto"/>
            </w:tcBorders>
            <w:shd w:val="clear" w:color="auto" w:fill="auto"/>
            <w:noWrap/>
            <w:vAlign w:val="bottom"/>
          </w:tcPr>
          <w:p w14:paraId="4E1EC0F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27A56BB0"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2AA2965B"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w:t>
            </w:r>
            <w:proofErr w:type="spellStart"/>
            <w:r w:rsidRPr="001E7481">
              <w:rPr>
                <w:rFonts w:cs="Calibri"/>
                <w:sz w:val="18"/>
                <w:szCs w:val="18"/>
                <w:lang w:eastAsia="en-GB"/>
              </w:rPr>
              <w:t>Ascom</w:t>
            </w:r>
            <w:proofErr w:type="spellEnd"/>
            <w:r w:rsidRPr="001E7481">
              <w:rPr>
                <w:rFonts w:cs="Calibri"/>
                <w:sz w:val="18"/>
                <w:szCs w:val="18"/>
                <w:lang w:eastAsia="en-GB"/>
              </w:rPr>
              <w:t xml:space="preserve"> Network Testing AG, </w:t>
            </w:r>
            <w:proofErr w:type="spellStart"/>
            <w:r w:rsidRPr="002408B1">
              <w:rPr>
                <w:rFonts w:cs="Calibri"/>
                <w:sz w:val="18"/>
                <w:szCs w:val="18"/>
                <w:lang w:val="ru-RU" w:eastAsia="en-GB"/>
              </w:rPr>
              <w:t>Золотурн</w:t>
            </w:r>
            <w:proofErr w:type="spellEnd"/>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A6ED90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tcPr>
          <w:p w14:paraId="4988D5A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11 657,35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217A62E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6F30367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11 657,35</w:t>
            </w:r>
          </w:p>
        </w:tc>
      </w:tr>
      <w:tr w:rsidR="00F0367F" w:rsidRPr="002408B1" w14:paraId="209DA14E" w14:textId="77777777" w:rsidTr="00706802">
        <w:tc>
          <w:tcPr>
            <w:tcW w:w="4254" w:type="dxa"/>
            <w:tcBorders>
              <w:top w:val="nil"/>
              <w:left w:val="single" w:sz="4" w:space="0" w:color="auto"/>
              <w:bottom w:val="nil"/>
              <w:right w:val="nil"/>
            </w:tcBorders>
            <w:shd w:val="clear" w:color="auto" w:fill="auto"/>
            <w:vAlign w:val="bottom"/>
          </w:tcPr>
          <w:p w14:paraId="1021024D" w14:textId="77777777" w:rsidR="00F0367F" w:rsidRPr="002408B1" w:rsidRDefault="00F0367F" w:rsidP="00323726">
            <w:pPr>
              <w:overflowPunct/>
              <w:autoSpaceDE/>
              <w:autoSpaceDN/>
              <w:adjustRightInd/>
              <w:spacing w:before="40" w:after="40"/>
              <w:textAlignment w:val="auto"/>
              <w:rPr>
                <w:b/>
                <w:bCs/>
                <w:sz w:val="18"/>
                <w:szCs w:val="18"/>
                <w:lang w:val="ru-RU" w:eastAsia="zh-CN"/>
              </w:rPr>
            </w:pPr>
            <w:r w:rsidRPr="002408B1">
              <w:rPr>
                <w:b/>
                <w:bCs/>
                <w:sz w:val="18"/>
                <w:szCs w:val="18"/>
                <w:lang w:val="ru-RU" w:eastAsia="zh-CN"/>
              </w:rPr>
              <w:t>Таиланд</w:t>
            </w:r>
          </w:p>
        </w:tc>
        <w:tc>
          <w:tcPr>
            <w:tcW w:w="1247" w:type="dxa"/>
            <w:tcBorders>
              <w:top w:val="nil"/>
              <w:left w:val="single" w:sz="4" w:space="0" w:color="auto"/>
              <w:bottom w:val="nil"/>
              <w:right w:val="single" w:sz="4" w:space="0" w:color="auto"/>
            </w:tcBorders>
            <w:shd w:val="clear" w:color="auto" w:fill="auto"/>
            <w:noWrap/>
            <w:vAlign w:val="bottom"/>
          </w:tcPr>
          <w:p w14:paraId="5D6202C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tcPr>
          <w:p w14:paraId="1410D4E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tcPr>
          <w:p w14:paraId="64C532A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tcPr>
          <w:p w14:paraId="7C35377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7911F7BE" w14:textId="77777777" w:rsidTr="00706802">
        <w:tc>
          <w:tcPr>
            <w:tcW w:w="4254" w:type="dxa"/>
            <w:tcBorders>
              <w:top w:val="nil"/>
              <w:left w:val="single" w:sz="4" w:space="0" w:color="auto"/>
              <w:bottom w:val="single" w:sz="4" w:space="0" w:color="auto"/>
              <w:right w:val="nil"/>
            </w:tcBorders>
            <w:shd w:val="clear" w:color="auto" w:fill="auto"/>
            <w:vAlign w:val="bottom"/>
          </w:tcPr>
          <w:p w14:paraId="5A41F57E" w14:textId="77777777" w:rsidR="00F0367F" w:rsidRPr="001E7481" w:rsidRDefault="00F0367F" w:rsidP="00323726">
            <w:pPr>
              <w:overflowPunct/>
              <w:autoSpaceDE/>
              <w:autoSpaceDN/>
              <w:adjustRightInd/>
              <w:spacing w:before="40" w:after="40"/>
              <w:textAlignment w:val="auto"/>
              <w:rPr>
                <w:b/>
                <w:bCs/>
                <w:sz w:val="18"/>
                <w:szCs w:val="18"/>
                <w:lang w:eastAsia="zh-CN"/>
              </w:rPr>
            </w:pPr>
            <w:r w:rsidRPr="001E7481">
              <w:rPr>
                <w:rFonts w:cs="Calibri"/>
                <w:sz w:val="18"/>
                <w:szCs w:val="18"/>
              </w:rPr>
              <w:t xml:space="preserve">− Chulalongkorn University, Faculty of Engineering, </w:t>
            </w:r>
            <w:r w:rsidRPr="002408B1">
              <w:rPr>
                <w:rFonts w:cs="Calibri"/>
                <w:sz w:val="18"/>
                <w:szCs w:val="18"/>
                <w:lang w:val="ru-RU"/>
              </w:rPr>
              <w:t>Бангкок</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2F73B98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bottom w:val="single" w:sz="4" w:space="0" w:color="auto"/>
              <w:right w:val="nil"/>
            </w:tcBorders>
            <w:shd w:val="clear" w:color="auto" w:fill="auto"/>
            <w:noWrap/>
            <w:vAlign w:val="bottom"/>
          </w:tcPr>
          <w:p w14:paraId="05A1CA0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2 185,75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2ACF97A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78F8BA5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2 185,75</w:t>
            </w:r>
          </w:p>
        </w:tc>
      </w:tr>
      <w:tr w:rsidR="00F0367F" w:rsidRPr="002408B1" w14:paraId="3790CA29" w14:textId="77777777" w:rsidTr="00706802">
        <w:tc>
          <w:tcPr>
            <w:tcW w:w="4254" w:type="dxa"/>
            <w:tcBorders>
              <w:top w:val="nil"/>
              <w:left w:val="single" w:sz="4" w:space="0" w:color="auto"/>
              <w:bottom w:val="nil"/>
              <w:right w:val="nil"/>
            </w:tcBorders>
            <w:shd w:val="clear" w:color="auto" w:fill="auto"/>
            <w:vAlign w:val="bottom"/>
            <w:hideMark/>
          </w:tcPr>
          <w:p w14:paraId="415A2757"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rFonts w:cs="Calibri"/>
                <w:b/>
                <w:bCs/>
                <w:sz w:val="18"/>
                <w:szCs w:val="18"/>
                <w:lang w:val="ru-RU" w:eastAsia="en-GB"/>
              </w:rPr>
              <w:t>Тунис</w:t>
            </w:r>
          </w:p>
        </w:tc>
        <w:tc>
          <w:tcPr>
            <w:tcW w:w="1247" w:type="dxa"/>
            <w:tcBorders>
              <w:top w:val="nil"/>
              <w:left w:val="single" w:sz="4" w:space="0" w:color="auto"/>
              <w:bottom w:val="nil"/>
              <w:right w:val="single" w:sz="4" w:space="0" w:color="auto"/>
            </w:tcBorders>
            <w:shd w:val="clear" w:color="auto" w:fill="auto"/>
            <w:noWrap/>
            <w:vAlign w:val="bottom"/>
            <w:hideMark/>
          </w:tcPr>
          <w:p w14:paraId="3AA3FD1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40301B1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08C17C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977E4C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30DBAC86" w14:textId="77777777" w:rsidTr="00706802">
        <w:tc>
          <w:tcPr>
            <w:tcW w:w="4254" w:type="dxa"/>
            <w:tcBorders>
              <w:top w:val="nil"/>
              <w:left w:val="single" w:sz="4" w:space="0" w:color="auto"/>
              <w:bottom w:val="nil"/>
              <w:right w:val="nil"/>
            </w:tcBorders>
            <w:shd w:val="clear" w:color="auto" w:fill="auto"/>
            <w:vAlign w:val="bottom"/>
            <w:hideMark/>
          </w:tcPr>
          <w:p w14:paraId="48A86A40" w14:textId="77777777" w:rsidR="00F0367F" w:rsidRPr="001E7481" w:rsidRDefault="00F0367F" w:rsidP="00323726">
            <w:pPr>
              <w:overflowPunct/>
              <w:autoSpaceDE/>
              <w:autoSpaceDN/>
              <w:adjustRightInd/>
              <w:spacing w:before="40" w:after="40"/>
              <w:textAlignment w:val="auto"/>
              <w:rPr>
                <w:rFonts w:cs="Calibri"/>
                <w:sz w:val="18"/>
                <w:szCs w:val="18"/>
                <w:lang w:val="fr-CH" w:eastAsia="en-GB"/>
              </w:rPr>
            </w:pPr>
            <w:r w:rsidRPr="001E7481">
              <w:rPr>
                <w:rFonts w:cs="Calibri"/>
                <w:sz w:val="18"/>
                <w:szCs w:val="18"/>
                <w:lang w:val="fr-CH" w:eastAsia="en-GB"/>
              </w:rPr>
              <w:t xml:space="preserve">− Agence Tunisienne d'Internet (ATI), </w:t>
            </w:r>
            <w:r w:rsidRPr="002408B1">
              <w:rPr>
                <w:rFonts w:cs="Calibri"/>
                <w:sz w:val="18"/>
                <w:szCs w:val="18"/>
                <w:lang w:val="ru-RU" w:eastAsia="en-GB"/>
              </w:rPr>
              <w:t>г</w:t>
            </w:r>
            <w:r w:rsidRPr="001E7481">
              <w:rPr>
                <w:rFonts w:cs="Calibri"/>
                <w:sz w:val="18"/>
                <w:szCs w:val="18"/>
                <w:lang w:val="fr-CH" w:eastAsia="en-GB"/>
              </w:rPr>
              <w:t xml:space="preserve">. </w:t>
            </w:r>
            <w:r w:rsidRPr="002408B1">
              <w:rPr>
                <w:rFonts w:cs="Calibri"/>
                <w:sz w:val="18"/>
                <w:szCs w:val="18"/>
                <w:lang w:val="ru-RU" w:eastAsia="en-GB"/>
              </w:rPr>
              <w:t>Тунис</w:t>
            </w:r>
          </w:p>
        </w:tc>
        <w:tc>
          <w:tcPr>
            <w:tcW w:w="1247" w:type="dxa"/>
            <w:tcBorders>
              <w:top w:val="nil"/>
              <w:left w:val="single" w:sz="4" w:space="0" w:color="auto"/>
              <w:bottom w:val="nil"/>
              <w:right w:val="single" w:sz="4" w:space="0" w:color="auto"/>
            </w:tcBorders>
            <w:shd w:val="clear" w:color="auto" w:fill="auto"/>
            <w:noWrap/>
            <w:vAlign w:val="bottom"/>
            <w:hideMark/>
          </w:tcPr>
          <w:p w14:paraId="0000ED8C"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2018−2019</w:t>
            </w:r>
            <w:proofErr w:type="gramEnd"/>
          </w:p>
        </w:tc>
        <w:tc>
          <w:tcPr>
            <w:tcW w:w="1413" w:type="dxa"/>
            <w:tcBorders>
              <w:top w:val="nil"/>
              <w:left w:val="nil"/>
              <w:bottom w:val="nil"/>
              <w:right w:val="nil"/>
            </w:tcBorders>
            <w:shd w:val="clear" w:color="auto" w:fill="auto"/>
            <w:noWrap/>
            <w:vAlign w:val="bottom"/>
          </w:tcPr>
          <w:p w14:paraId="3EA5D49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14 392,25</w:t>
            </w:r>
          </w:p>
        </w:tc>
        <w:tc>
          <w:tcPr>
            <w:tcW w:w="1317" w:type="dxa"/>
            <w:tcBorders>
              <w:top w:val="nil"/>
              <w:left w:val="single" w:sz="4" w:space="0" w:color="auto"/>
              <w:bottom w:val="nil"/>
              <w:right w:val="single" w:sz="4" w:space="0" w:color="auto"/>
            </w:tcBorders>
            <w:shd w:val="clear" w:color="auto" w:fill="auto"/>
            <w:noWrap/>
            <w:vAlign w:val="bottom"/>
          </w:tcPr>
          <w:p w14:paraId="7AD9C90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1001D1D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14 392,25</w:t>
            </w:r>
          </w:p>
        </w:tc>
      </w:tr>
      <w:tr w:rsidR="00F0367F" w:rsidRPr="002408B1" w14:paraId="2250342E" w14:textId="77777777" w:rsidTr="00706802">
        <w:tc>
          <w:tcPr>
            <w:tcW w:w="4254" w:type="dxa"/>
            <w:tcBorders>
              <w:top w:val="nil"/>
              <w:left w:val="single" w:sz="4" w:space="0" w:color="auto"/>
              <w:bottom w:val="nil"/>
              <w:right w:val="nil"/>
            </w:tcBorders>
            <w:shd w:val="clear" w:color="auto" w:fill="auto"/>
            <w:vAlign w:val="bottom"/>
            <w:hideMark/>
          </w:tcPr>
          <w:p w14:paraId="767669D7"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Национальная школа инженеров Туниса, г. Тунис</w:t>
            </w:r>
          </w:p>
        </w:tc>
        <w:tc>
          <w:tcPr>
            <w:tcW w:w="1247" w:type="dxa"/>
            <w:tcBorders>
              <w:top w:val="nil"/>
              <w:left w:val="single" w:sz="4" w:space="0" w:color="auto"/>
              <w:bottom w:val="nil"/>
              <w:right w:val="single" w:sz="4" w:space="0" w:color="auto"/>
            </w:tcBorders>
            <w:shd w:val="clear" w:color="auto" w:fill="auto"/>
            <w:noWrap/>
            <w:vAlign w:val="bottom"/>
            <w:hideMark/>
          </w:tcPr>
          <w:p w14:paraId="37C7632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2011−2012</w:t>
            </w:r>
          </w:p>
        </w:tc>
        <w:tc>
          <w:tcPr>
            <w:tcW w:w="1413" w:type="dxa"/>
            <w:tcBorders>
              <w:top w:val="nil"/>
              <w:left w:val="nil"/>
              <w:bottom w:val="nil"/>
              <w:right w:val="nil"/>
            </w:tcBorders>
            <w:shd w:val="clear" w:color="auto" w:fill="auto"/>
            <w:noWrap/>
            <w:vAlign w:val="bottom"/>
          </w:tcPr>
          <w:p w14:paraId="7733A75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12 540,94</w:t>
            </w:r>
          </w:p>
        </w:tc>
        <w:tc>
          <w:tcPr>
            <w:tcW w:w="1317" w:type="dxa"/>
            <w:tcBorders>
              <w:top w:val="nil"/>
              <w:left w:val="single" w:sz="4" w:space="0" w:color="auto"/>
              <w:bottom w:val="nil"/>
              <w:right w:val="single" w:sz="4" w:space="0" w:color="auto"/>
            </w:tcBorders>
            <w:shd w:val="clear" w:color="auto" w:fill="auto"/>
            <w:noWrap/>
            <w:vAlign w:val="bottom"/>
          </w:tcPr>
          <w:p w14:paraId="13A8463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399B9FD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12 540,94</w:t>
            </w:r>
          </w:p>
        </w:tc>
      </w:tr>
      <w:tr w:rsidR="00F0367F" w:rsidRPr="002408B1" w14:paraId="70637844" w14:textId="77777777" w:rsidTr="00706802">
        <w:tc>
          <w:tcPr>
            <w:tcW w:w="4254" w:type="dxa"/>
            <w:tcBorders>
              <w:top w:val="nil"/>
              <w:left w:val="single" w:sz="4" w:space="0" w:color="auto"/>
              <w:bottom w:val="nil"/>
              <w:right w:val="nil"/>
            </w:tcBorders>
            <w:shd w:val="clear" w:color="auto" w:fill="auto"/>
            <w:vAlign w:val="bottom"/>
            <w:hideMark/>
          </w:tcPr>
          <w:p w14:paraId="79EE9536"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Высшая школа связи Туниса (Sup'Com), </w:t>
            </w:r>
            <w:r w:rsidRPr="002408B1">
              <w:rPr>
                <w:sz w:val="18"/>
                <w:szCs w:val="18"/>
                <w:lang w:val="ru-RU" w:eastAsia="zh-CN"/>
              </w:rPr>
              <w:t>г. Тунис</w:t>
            </w:r>
          </w:p>
        </w:tc>
        <w:tc>
          <w:tcPr>
            <w:tcW w:w="1247" w:type="dxa"/>
            <w:tcBorders>
              <w:top w:val="nil"/>
              <w:left w:val="single" w:sz="4" w:space="0" w:color="auto"/>
              <w:bottom w:val="nil"/>
              <w:right w:val="single" w:sz="4" w:space="0" w:color="auto"/>
            </w:tcBorders>
            <w:shd w:val="clear" w:color="auto" w:fill="auto"/>
            <w:noWrap/>
            <w:vAlign w:val="bottom"/>
            <w:hideMark/>
          </w:tcPr>
          <w:p w14:paraId="50DF23EA"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2017−2018</w:t>
            </w:r>
          </w:p>
        </w:tc>
        <w:tc>
          <w:tcPr>
            <w:tcW w:w="1413" w:type="dxa"/>
            <w:tcBorders>
              <w:top w:val="nil"/>
              <w:left w:val="nil"/>
              <w:bottom w:val="nil"/>
              <w:right w:val="nil"/>
            </w:tcBorders>
            <w:shd w:val="clear" w:color="auto" w:fill="auto"/>
            <w:noWrap/>
            <w:vAlign w:val="bottom"/>
          </w:tcPr>
          <w:p w14:paraId="1B71A60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2 391,10</w:t>
            </w:r>
          </w:p>
        </w:tc>
        <w:tc>
          <w:tcPr>
            <w:tcW w:w="1317" w:type="dxa"/>
            <w:tcBorders>
              <w:top w:val="nil"/>
              <w:left w:val="single" w:sz="4" w:space="0" w:color="auto"/>
              <w:bottom w:val="nil"/>
              <w:right w:val="single" w:sz="4" w:space="0" w:color="auto"/>
            </w:tcBorders>
            <w:shd w:val="clear" w:color="auto" w:fill="auto"/>
            <w:noWrap/>
            <w:vAlign w:val="bottom"/>
          </w:tcPr>
          <w:p w14:paraId="71FBCC4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63D7FF2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2 391,10</w:t>
            </w:r>
          </w:p>
        </w:tc>
      </w:tr>
      <w:tr w:rsidR="00F0367F" w:rsidRPr="002408B1" w14:paraId="07EFAE6A" w14:textId="77777777" w:rsidTr="00706802">
        <w:tc>
          <w:tcPr>
            <w:tcW w:w="4254" w:type="dxa"/>
            <w:tcBorders>
              <w:top w:val="nil"/>
              <w:left w:val="single" w:sz="4" w:space="0" w:color="auto"/>
              <w:bottom w:val="nil"/>
              <w:right w:val="nil"/>
            </w:tcBorders>
            <w:shd w:val="clear" w:color="auto" w:fill="auto"/>
            <w:vAlign w:val="bottom"/>
            <w:hideMark/>
          </w:tcPr>
          <w:p w14:paraId="3309BC65"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Orascom Telecom </w:t>
            </w:r>
            <w:proofErr w:type="spellStart"/>
            <w:r w:rsidRPr="001E7481">
              <w:rPr>
                <w:rFonts w:cs="Calibri"/>
                <w:sz w:val="18"/>
                <w:szCs w:val="18"/>
                <w:lang w:eastAsia="en-GB"/>
              </w:rPr>
              <w:t>Tunisie</w:t>
            </w:r>
            <w:proofErr w:type="spellEnd"/>
            <w:r w:rsidRPr="001E7481">
              <w:rPr>
                <w:rFonts w:cs="Calibri"/>
                <w:sz w:val="18"/>
                <w:szCs w:val="18"/>
                <w:lang w:eastAsia="en-GB"/>
              </w:rPr>
              <w:t xml:space="preserve">, </w:t>
            </w:r>
            <w:r w:rsidRPr="002408B1">
              <w:rPr>
                <w:sz w:val="18"/>
                <w:szCs w:val="18"/>
                <w:lang w:val="ru-RU" w:eastAsia="zh-CN"/>
              </w:rPr>
              <w:t>г</w:t>
            </w:r>
            <w:r w:rsidRPr="001E7481">
              <w:rPr>
                <w:sz w:val="18"/>
                <w:szCs w:val="18"/>
                <w:lang w:eastAsia="zh-CN"/>
              </w:rPr>
              <w:t>. </w:t>
            </w:r>
            <w:r w:rsidRPr="002408B1">
              <w:rPr>
                <w:sz w:val="18"/>
                <w:szCs w:val="18"/>
                <w:lang w:val="ru-RU" w:eastAsia="zh-CN"/>
              </w:rPr>
              <w:t>Тунис</w:t>
            </w:r>
          </w:p>
        </w:tc>
        <w:tc>
          <w:tcPr>
            <w:tcW w:w="1247" w:type="dxa"/>
            <w:tcBorders>
              <w:top w:val="nil"/>
              <w:left w:val="single" w:sz="4" w:space="0" w:color="auto"/>
              <w:bottom w:val="nil"/>
              <w:right w:val="single" w:sz="4" w:space="0" w:color="auto"/>
            </w:tcBorders>
            <w:shd w:val="clear" w:color="auto" w:fill="auto"/>
            <w:noWrap/>
            <w:vAlign w:val="bottom"/>
            <w:hideMark/>
          </w:tcPr>
          <w:p w14:paraId="178D338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2013</w:t>
            </w:r>
          </w:p>
        </w:tc>
        <w:tc>
          <w:tcPr>
            <w:tcW w:w="1413" w:type="dxa"/>
            <w:tcBorders>
              <w:top w:val="nil"/>
              <w:left w:val="nil"/>
              <w:bottom w:val="nil"/>
              <w:right w:val="nil"/>
            </w:tcBorders>
            <w:shd w:val="clear" w:color="auto" w:fill="auto"/>
            <w:noWrap/>
            <w:vAlign w:val="bottom"/>
          </w:tcPr>
          <w:p w14:paraId="1EFF7F4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6 201,10</w:t>
            </w:r>
          </w:p>
        </w:tc>
        <w:tc>
          <w:tcPr>
            <w:tcW w:w="1317" w:type="dxa"/>
            <w:tcBorders>
              <w:top w:val="nil"/>
              <w:left w:val="single" w:sz="4" w:space="0" w:color="auto"/>
              <w:bottom w:val="nil"/>
              <w:right w:val="single" w:sz="4" w:space="0" w:color="auto"/>
            </w:tcBorders>
            <w:shd w:val="clear" w:color="auto" w:fill="auto"/>
            <w:noWrap/>
            <w:vAlign w:val="bottom"/>
          </w:tcPr>
          <w:p w14:paraId="4AC3164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393A2D7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6 201,10</w:t>
            </w:r>
          </w:p>
        </w:tc>
      </w:tr>
      <w:tr w:rsidR="00F0367F" w:rsidRPr="002408B1" w14:paraId="0A05C90D" w14:textId="77777777" w:rsidTr="00706802">
        <w:tc>
          <w:tcPr>
            <w:tcW w:w="4254" w:type="dxa"/>
            <w:tcBorders>
              <w:top w:val="nil"/>
              <w:left w:val="single" w:sz="4" w:space="0" w:color="auto"/>
              <w:bottom w:val="nil"/>
              <w:right w:val="nil"/>
            </w:tcBorders>
            <w:shd w:val="clear" w:color="auto" w:fill="auto"/>
            <w:vAlign w:val="bottom"/>
            <w:hideMark/>
          </w:tcPr>
          <w:p w14:paraId="1102CD1C"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Prisma, </w:t>
            </w:r>
            <w:r w:rsidRPr="002408B1">
              <w:rPr>
                <w:sz w:val="18"/>
                <w:szCs w:val="18"/>
                <w:lang w:val="ru-RU" w:eastAsia="zh-CN"/>
              </w:rPr>
              <w:t>г. Тунис</w:t>
            </w:r>
          </w:p>
        </w:tc>
        <w:tc>
          <w:tcPr>
            <w:tcW w:w="1247" w:type="dxa"/>
            <w:tcBorders>
              <w:top w:val="nil"/>
              <w:left w:val="single" w:sz="4" w:space="0" w:color="auto"/>
              <w:bottom w:val="nil"/>
              <w:right w:val="single" w:sz="4" w:space="0" w:color="auto"/>
            </w:tcBorders>
            <w:shd w:val="clear" w:color="auto" w:fill="auto"/>
            <w:noWrap/>
            <w:vAlign w:val="bottom"/>
            <w:hideMark/>
          </w:tcPr>
          <w:p w14:paraId="3383724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2015−2018</w:t>
            </w:r>
          </w:p>
        </w:tc>
        <w:tc>
          <w:tcPr>
            <w:tcW w:w="1413" w:type="dxa"/>
            <w:tcBorders>
              <w:top w:val="nil"/>
              <w:left w:val="nil"/>
              <w:bottom w:val="nil"/>
              <w:right w:val="nil"/>
            </w:tcBorders>
            <w:shd w:val="clear" w:color="auto" w:fill="auto"/>
            <w:noWrap/>
            <w:vAlign w:val="bottom"/>
          </w:tcPr>
          <w:p w14:paraId="54C3F61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12 706,60</w:t>
            </w:r>
          </w:p>
        </w:tc>
        <w:tc>
          <w:tcPr>
            <w:tcW w:w="1317" w:type="dxa"/>
            <w:tcBorders>
              <w:top w:val="nil"/>
              <w:left w:val="single" w:sz="4" w:space="0" w:color="auto"/>
              <w:bottom w:val="nil"/>
              <w:right w:val="single" w:sz="4" w:space="0" w:color="auto"/>
            </w:tcBorders>
            <w:shd w:val="clear" w:color="auto" w:fill="auto"/>
            <w:noWrap/>
            <w:vAlign w:val="bottom"/>
          </w:tcPr>
          <w:p w14:paraId="7CC4CA8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249BD9F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12 706,60</w:t>
            </w:r>
          </w:p>
        </w:tc>
      </w:tr>
      <w:tr w:rsidR="00F0367F" w:rsidRPr="002408B1" w14:paraId="21A346D8"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1AFEB5EA"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Telnet Technocentre, </w:t>
            </w:r>
            <w:r w:rsidRPr="002408B1">
              <w:rPr>
                <w:sz w:val="18"/>
                <w:szCs w:val="18"/>
                <w:lang w:val="ru-RU" w:eastAsia="zh-CN"/>
              </w:rPr>
              <w:t>г. Тунис</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895A2B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2012−2017</w:t>
            </w:r>
          </w:p>
        </w:tc>
        <w:tc>
          <w:tcPr>
            <w:tcW w:w="1413" w:type="dxa"/>
            <w:tcBorders>
              <w:top w:val="nil"/>
              <w:left w:val="nil"/>
              <w:bottom w:val="single" w:sz="4" w:space="0" w:color="auto"/>
              <w:right w:val="nil"/>
            </w:tcBorders>
            <w:shd w:val="clear" w:color="auto" w:fill="auto"/>
            <w:noWrap/>
            <w:vAlign w:val="bottom"/>
          </w:tcPr>
          <w:p w14:paraId="5F8FC54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13 973,55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2990389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1CD7E61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r w:rsidRPr="002408B1">
              <w:rPr>
                <w:rFonts w:cs="Calibri"/>
                <w:sz w:val="18"/>
                <w:szCs w:val="18"/>
                <w:lang w:val="ru-RU"/>
              </w:rPr>
              <w:t>13 973,55</w:t>
            </w:r>
          </w:p>
        </w:tc>
      </w:tr>
      <w:tr w:rsidR="00F0367F" w:rsidRPr="002408B1" w14:paraId="1D855718" w14:textId="77777777" w:rsidTr="00706802">
        <w:tc>
          <w:tcPr>
            <w:tcW w:w="4254" w:type="dxa"/>
            <w:tcBorders>
              <w:top w:val="nil"/>
              <w:left w:val="single" w:sz="4" w:space="0" w:color="auto"/>
              <w:bottom w:val="nil"/>
              <w:right w:val="nil"/>
            </w:tcBorders>
            <w:shd w:val="clear" w:color="auto" w:fill="auto"/>
            <w:vAlign w:val="bottom"/>
            <w:hideMark/>
          </w:tcPr>
          <w:p w14:paraId="0FE18651"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Украина</w:t>
            </w:r>
          </w:p>
        </w:tc>
        <w:tc>
          <w:tcPr>
            <w:tcW w:w="1247" w:type="dxa"/>
            <w:tcBorders>
              <w:top w:val="nil"/>
              <w:left w:val="single" w:sz="4" w:space="0" w:color="auto"/>
              <w:bottom w:val="nil"/>
              <w:right w:val="single" w:sz="4" w:space="0" w:color="auto"/>
            </w:tcBorders>
            <w:shd w:val="clear" w:color="auto" w:fill="auto"/>
            <w:noWrap/>
            <w:vAlign w:val="bottom"/>
            <w:hideMark/>
          </w:tcPr>
          <w:p w14:paraId="59EA8D9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646D49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36566C9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C8FA3A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2408B1" w14:paraId="2767674C" w14:textId="77777777" w:rsidTr="00706802">
        <w:tc>
          <w:tcPr>
            <w:tcW w:w="4254" w:type="dxa"/>
            <w:tcBorders>
              <w:top w:val="nil"/>
              <w:left w:val="single" w:sz="4" w:space="0" w:color="auto"/>
              <w:bottom w:val="single" w:sz="4" w:space="0" w:color="auto"/>
              <w:right w:val="nil"/>
            </w:tcBorders>
            <w:shd w:val="clear" w:color="auto" w:fill="auto"/>
            <w:vAlign w:val="bottom"/>
            <w:hideMark/>
          </w:tcPr>
          <w:p w14:paraId="1F6AF402"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Украинские национальные информационные системы, Киев</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51FC4B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2014−2015</w:t>
            </w:r>
          </w:p>
        </w:tc>
        <w:tc>
          <w:tcPr>
            <w:tcW w:w="1413" w:type="dxa"/>
            <w:tcBorders>
              <w:top w:val="nil"/>
              <w:left w:val="nil"/>
              <w:bottom w:val="single" w:sz="4" w:space="0" w:color="auto"/>
              <w:right w:val="nil"/>
            </w:tcBorders>
            <w:shd w:val="clear" w:color="auto" w:fill="auto"/>
            <w:noWrap/>
            <w:vAlign w:val="bottom"/>
          </w:tcPr>
          <w:p w14:paraId="0ECAB87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22 793,39</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1212624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6650089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22 793,39</w:t>
            </w:r>
          </w:p>
        </w:tc>
      </w:tr>
      <w:tr w:rsidR="00F0367F" w:rsidRPr="002408B1" w14:paraId="7F67E4D4" w14:textId="77777777" w:rsidTr="00706802">
        <w:tc>
          <w:tcPr>
            <w:tcW w:w="4254" w:type="dxa"/>
            <w:tcBorders>
              <w:top w:val="nil"/>
              <w:left w:val="single" w:sz="4" w:space="0" w:color="auto"/>
              <w:bottom w:val="nil"/>
              <w:right w:val="nil"/>
            </w:tcBorders>
            <w:shd w:val="clear" w:color="auto" w:fill="auto"/>
            <w:vAlign w:val="bottom"/>
            <w:hideMark/>
          </w:tcPr>
          <w:p w14:paraId="44F2968A"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Объединенные Арабские Эмираты</w:t>
            </w:r>
          </w:p>
        </w:tc>
        <w:tc>
          <w:tcPr>
            <w:tcW w:w="1247" w:type="dxa"/>
            <w:tcBorders>
              <w:top w:val="nil"/>
              <w:left w:val="single" w:sz="4" w:space="0" w:color="auto"/>
              <w:bottom w:val="nil"/>
              <w:right w:val="single" w:sz="4" w:space="0" w:color="auto"/>
            </w:tcBorders>
            <w:shd w:val="clear" w:color="auto" w:fill="auto"/>
            <w:noWrap/>
            <w:vAlign w:val="bottom"/>
            <w:hideMark/>
          </w:tcPr>
          <w:p w14:paraId="2986145C"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7C7DA4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317" w:type="dxa"/>
            <w:tcBorders>
              <w:top w:val="nil"/>
              <w:left w:val="single" w:sz="4" w:space="0" w:color="auto"/>
              <w:bottom w:val="nil"/>
              <w:right w:val="single" w:sz="4" w:space="0" w:color="auto"/>
            </w:tcBorders>
            <w:shd w:val="clear" w:color="auto" w:fill="auto"/>
            <w:noWrap/>
            <w:vAlign w:val="bottom"/>
            <w:hideMark/>
          </w:tcPr>
          <w:p w14:paraId="690E7D6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415" w:type="dxa"/>
            <w:tcBorders>
              <w:top w:val="nil"/>
              <w:left w:val="nil"/>
              <w:bottom w:val="nil"/>
              <w:right w:val="single" w:sz="4" w:space="0" w:color="auto"/>
            </w:tcBorders>
            <w:shd w:val="clear" w:color="auto" w:fill="auto"/>
            <w:noWrap/>
            <w:vAlign w:val="bottom"/>
            <w:hideMark/>
          </w:tcPr>
          <w:p w14:paraId="6BED086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r>
      <w:tr w:rsidR="00F0367F" w:rsidRPr="002408B1" w14:paraId="3935C834" w14:textId="77777777" w:rsidTr="00FD48FB">
        <w:tc>
          <w:tcPr>
            <w:tcW w:w="4254" w:type="dxa"/>
            <w:tcBorders>
              <w:top w:val="nil"/>
              <w:left w:val="single" w:sz="4" w:space="0" w:color="auto"/>
              <w:bottom w:val="single" w:sz="4" w:space="0" w:color="auto"/>
              <w:right w:val="nil"/>
            </w:tcBorders>
            <w:shd w:val="clear" w:color="auto" w:fill="auto"/>
            <w:vAlign w:val="bottom"/>
            <w:hideMark/>
          </w:tcPr>
          <w:p w14:paraId="4FC286A3"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Teralight FZ LLC, Дубай</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4B3EB2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w:t>
            </w:r>
          </w:p>
        </w:tc>
        <w:tc>
          <w:tcPr>
            <w:tcW w:w="1413" w:type="dxa"/>
            <w:tcBorders>
              <w:top w:val="nil"/>
              <w:left w:val="nil"/>
              <w:bottom w:val="single" w:sz="4" w:space="0" w:color="auto"/>
              <w:right w:val="nil"/>
            </w:tcBorders>
            <w:shd w:val="clear" w:color="auto" w:fill="auto"/>
            <w:noWrap/>
            <w:vAlign w:val="bottom"/>
          </w:tcPr>
          <w:p w14:paraId="35517CD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5 206,55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122EB17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245A59D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5 206,55</w:t>
            </w:r>
          </w:p>
        </w:tc>
      </w:tr>
      <w:tr w:rsidR="00F0367F" w:rsidRPr="001E7481" w14:paraId="089EFE5E" w14:textId="77777777" w:rsidTr="00FD48FB">
        <w:tc>
          <w:tcPr>
            <w:tcW w:w="4254" w:type="dxa"/>
            <w:tcBorders>
              <w:top w:val="nil"/>
              <w:left w:val="single" w:sz="4" w:space="0" w:color="auto"/>
              <w:bottom w:val="nil"/>
              <w:right w:val="nil"/>
            </w:tcBorders>
            <w:shd w:val="clear" w:color="auto" w:fill="auto"/>
            <w:vAlign w:val="bottom"/>
            <w:hideMark/>
          </w:tcPr>
          <w:p w14:paraId="5F4E3BB8"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Соединенное Королевство Великобритании и Северной Ирландии</w:t>
            </w:r>
          </w:p>
        </w:tc>
        <w:tc>
          <w:tcPr>
            <w:tcW w:w="1247" w:type="dxa"/>
            <w:tcBorders>
              <w:top w:val="nil"/>
              <w:left w:val="single" w:sz="4" w:space="0" w:color="auto"/>
              <w:bottom w:val="nil"/>
              <w:right w:val="single" w:sz="4" w:space="0" w:color="auto"/>
            </w:tcBorders>
            <w:shd w:val="clear" w:color="auto" w:fill="auto"/>
            <w:noWrap/>
            <w:vAlign w:val="bottom"/>
            <w:hideMark/>
          </w:tcPr>
          <w:p w14:paraId="5755F0F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tcPr>
          <w:p w14:paraId="1709F58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317" w:type="dxa"/>
            <w:tcBorders>
              <w:top w:val="nil"/>
              <w:left w:val="single" w:sz="4" w:space="0" w:color="auto"/>
              <w:bottom w:val="nil"/>
              <w:right w:val="single" w:sz="4" w:space="0" w:color="auto"/>
            </w:tcBorders>
            <w:shd w:val="clear" w:color="auto" w:fill="auto"/>
            <w:noWrap/>
            <w:vAlign w:val="bottom"/>
          </w:tcPr>
          <w:p w14:paraId="741CB53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415" w:type="dxa"/>
            <w:tcBorders>
              <w:top w:val="nil"/>
              <w:left w:val="nil"/>
              <w:bottom w:val="nil"/>
              <w:right w:val="single" w:sz="4" w:space="0" w:color="auto"/>
            </w:tcBorders>
            <w:shd w:val="clear" w:color="auto" w:fill="auto"/>
            <w:noWrap/>
            <w:vAlign w:val="bottom"/>
          </w:tcPr>
          <w:p w14:paraId="0C61379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r>
      <w:tr w:rsidR="00F0367F" w:rsidRPr="002408B1" w14:paraId="3440405C" w14:textId="77777777" w:rsidTr="00FD48FB">
        <w:tc>
          <w:tcPr>
            <w:tcW w:w="4254" w:type="dxa"/>
            <w:tcBorders>
              <w:top w:val="nil"/>
              <w:left w:val="single" w:sz="4" w:space="0" w:color="auto"/>
              <w:bottom w:val="nil"/>
              <w:right w:val="nil"/>
            </w:tcBorders>
            <w:shd w:val="clear" w:color="auto" w:fill="auto"/>
            <w:vAlign w:val="bottom"/>
            <w:hideMark/>
          </w:tcPr>
          <w:p w14:paraId="56911372"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1E7481">
              <w:rPr>
                <w:rFonts w:cs="Calibri"/>
                <w:sz w:val="18"/>
                <w:szCs w:val="18"/>
                <w:lang w:eastAsia="en-GB"/>
              </w:rPr>
              <w:t>− KRE Corporate Recovery LLP (</w:t>
            </w:r>
            <w:proofErr w:type="spellStart"/>
            <w:r w:rsidRPr="002408B1">
              <w:rPr>
                <w:rFonts w:cs="Calibri"/>
                <w:sz w:val="18"/>
                <w:szCs w:val="18"/>
                <w:lang w:val="ru-RU" w:eastAsia="en-GB"/>
              </w:rPr>
              <w:t>бывш</w:t>
            </w:r>
            <w:proofErr w:type="spellEnd"/>
            <w:r w:rsidRPr="001E7481">
              <w:rPr>
                <w:rFonts w:cs="Calibri"/>
                <w:sz w:val="18"/>
                <w:szCs w:val="18"/>
                <w:lang w:eastAsia="en-GB"/>
              </w:rPr>
              <w:t xml:space="preserve">. </w:t>
            </w:r>
            <w:r w:rsidRPr="002408B1">
              <w:rPr>
                <w:rFonts w:cs="Calibri"/>
                <w:sz w:val="18"/>
                <w:szCs w:val="18"/>
                <w:lang w:val="ru-RU" w:eastAsia="en-GB"/>
              </w:rPr>
              <w:t>ICO Satellite Limited), Беркшир</w:t>
            </w:r>
          </w:p>
        </w:tc>
        <w:tc>
          <w:tcPr>
            <w:tcW w:w="1247" w:type="dxa"/>
            <w:tcBorders>
              <w:top w:val="nil"/>
              <w:left w:val="single" w:sz="4" w:space="0" w:color="auto"/>
              <w:bottom w:val="nil"/>
              <w:right w:val="single" w:sz="4" w:space="0" w:color="auto"/>
            </w:tcBorders>
            <w:shd w:val="clear" w:color="auto" w:fill="auto"/>
            <w:noWrap/>
            <w:vAlign w:val="bottom"/>
            <w:hideMark/>
          </w:tcPr>
          <w:p w14:paraId="16A3D834"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2012−2013</w:t>
            </w:r>
          </w:p>
        </w:tc>
        <w:tc>
          <w:tcPr>
            <w:tcW w:w="1413" w:type="dxa"/>
            <w:tcBorders>
              <w:top w:val="nil"/>
              <w:left w:val="nil"/>
              <w:bottom w:val="nil"/>
              <w:right w:val="nil"/>
            </w:tcBorders>
            <w:shd w:val="clear" w:color="auto" w:fill="auto"/>
            <w:noWrap/>
            <w:vAlign w:val="bottom"/>
          </w:tcPr>
          <w:p w14:paraId="26AA09E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26 815,50</w:t>
            </w:r>
          </w:p>
        </w:tc>
        <w:tc>
          <w:tcPr>
            <w:tcW w:w="1317" w:type="dxa"/>
            <w:tcBorders>
              <w:top w:val="nil"/>
              <w:left w:val="single" w:sz="4" w:space="0" w:color="auto"/>
              <w:bottom w:val="nil"/>
              <w:right w:val="single" w:sz="4" w:space="0" w:color="auto"/>
            </w:tcBorders>
            <w:shd w:val="clear" w:color="auto" w:fill="auto"/>
            <w:noWrap/>
            <w:vAlign w:val="bottom"/>
          </w:tcPr>
          <w:p w14:paraId="644B841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4016582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26 815,50</w:t>
            </w:r>
          </w:p>
        </w:tc>
      </w:tr>
      <w:tr w:rsidR="00F0367F" w:rsidRPr="002408B1" w14:paraId="5307C887" w14:textId="77777777" w:rsidTr="00FD48FB">
        <w:tc>
          <w:tcPr>
            <w:tcW w:w="4254" w:type="dxa"/>
            <w:tcBorders>
              <w:top w:val="nil"/>
              <w:left w:val="single" w:sz="4" w:space="0" w:color="auto"/>
              <w:bottom w:val="nil"/>
              <w:right w:val="nil"/>
            </w:tcBorders>
            <w:shd w:val="clear" w:color="auto" w:fill="auto"/>
            <w:vAlign w:val="bottom"/>
            <w:hideMark/>
          </w:tcPr>
          <w:p w14:paraId="1FF1D6C0"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Malden Electronics, </w:t>
            </w:r>
            <w:r w:rsidRPr="002408B1">
              <w:rPr>
                <w:sz w:val="18"/>
                <w:szCs w:val="18"/>
                <w:lang w:val="ru-RU" w:eastAsia="zh-CN"/>
              </w:rPr>
              <w:t>Юэлл</w:t>
            </w:r>
          </w:p>
        </w:tc>
        <w:tc>
          <w:tcPr>
            <w:tcW w:w="1247" w:type="dxa"/>
            <w:tcBorders>
              <w:top w:val="nil"/>
              <w:left w:val="single" w:sz="4" w:space="0" w:color="auto"/>
              <w:bottom w:val="nil"/>
              <w:right w:val="single" w:sz="4" w:space="0" w:color="auto"/>
            </w:tcBorders>
            <w:shd w:val="clear" w:color="auto" w:fill="auto"/>
            <w:noWrap/>
            <w:vAlign w:val="bottom"/>
            <w:hideMark/>
          </w:tcPr>
          <w:p w14:paraId="1BC8489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w:t>
            </w:r>
          </w:p>
        </w:tc>
        <w:tc>
          <w:tcPr>
            <w:tcW w:w="1413" w:type="dxa"/>
            <w:tcBorders>
              <w:top w:val="nil"/>
              <w:left w:val="nil"/>
              <w:bottom w:val="nil"/>
              <w:right w:val="nil"/>
            </w:tcBorders>
            <w:shd w:val="clear" w:color="auto" w:fill="auto"/>
            <w:noWrap/>
            <w:vAlign w:val="bottom"/>
          </w:tcPr>
          <w:p w14:paraId="6D965FB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13 884,10</w:t>
            </w:r>
          </w:p>
        </w:tc>
        <w:tc>
          <w:tcPr>
            <w:tcW w:w="1317" w:type="dxa"/>
            <w:tcBorders>
              <w:top w:val="nil"/>
              <w:left w:val="single" w:sz="4" w:space="0" w:color="auto"/>
              <w:bottom w:val="nil"/>
              <w:right w:val="single" w:sz="4" w:space="0" w:color="auto"/>
            </w:tcBorders>
            <w:shd w:val="clear" w:color="auto" w:fill="auto"/>
            <w:noWrap/>
            <w:vAlign w:val="bottom"/>
          </w:tcPr>
          <w:p w14:paraId="3CE3B20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06324ED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13 884,10</w:t>
            </w:r>
          </w:p>
        </w:tc>
      </w:tr>
      <w:tr w:rsidR="00F0367F" w:rsidRPr="002408B1" w14:paraId="66CEF674" w14:textId="77777777" w:rsidTr="00FD48FB">
        <w:tc>
          <w:tcPr>
            <w:tcW w:w="4254" w:type="dxa"/>
            <w:tcBorders>
              <w:top w:val="nil"/>
              <w:left w:val="single" w:sz="4" w:space="0" w:color="auto"/>
              <w:bottom w:val="nil"/>
              <w:right w:val="nil"/>
            </w:tcBorders>
            <w:shd w:val="clear" w:color="auto" w:fill="auto"/>
            <w:vAlign w:val="bottom"/>
            <w:hideMark/>
          </w:tcPr>
          <w:p w14:paraId="6CA4B9E2"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Tinklabs Limited, </w:t>
            </w:r>
            <w:r w:rsidRPr="002408B1">
              <w:rPr>
                <w:sz w:val="18"/>
                <w:szCs w:val="18"/>
                <w:lang w:val="ru-RU" w:eastAsia="zh-CN"/>
              </w:rPr>
              <w:t>Лондон</w:t>
            </w:r>
          </w:p>
        </w:tc>
        <w:tc>
          <w:tcPr>
            <w:tcW w:w="1247" w:type="dxa"/>
            <w:tcBorders>
              <w:top w:val="nil"/>
              <w:left w:val="single" w:sz="4" w:space="0" w:color="auto"/>
              <w:bottom w:val="nil"/>
              <w:right w:val="single" w:sz="4" w:space="0" w:color="auto"/>
            </w:tcBorders>
            <w:shd w:val="clear" w:color="auto" w:fill="auto"/>
            <w:noWrap/>
            <w:vAlign w:val="bottom"/>
            <w:hideMark/>
          </w:tcPr>
          <w:p w14:paraId="067C00F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w:t>
            </w:r>
          </w:p>
        </w:tc>
        <w:tc>
          <w:tcPr>
            <w:tcW w:w="1413" w:type="dxa"/>
            <w:tcBorders>
              <w:top w:val="nil"/>
              <w:left w:val="nil"/>
              <w:bottom w:val="nil"/>
              <w:right w:val="nil"/>
            </w:tcBorders>
            <w:shd w:val="clear" w:color="auto" w:fill="auto"/>
            <w:noWrap/>
            <w:vAlign w:val="bottom"/>
          </w:tcPr>
          <w:p w14:paraId="5E3D28D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10 685,92</w:t>
            </w:r>
          </w:p>
        </w:tc>
        <w:tc>
          <w:tcPr>
            <w:tcW w:w="1317" w:type="dxa"/>
            <w:tcBorders>
              <w:top w:val="nil"/>
              <w:left w:val="single" w:sz="4" w:space="0" w:color="auto"/>
              <w:bottom w:val="nil"/>
              <w:right w:val="single" w:sz="4" w:space="0" w:color="auto"/>
            </w:tcBorders>
            <w:shd w:val="clear" w:color="auto" w:fill="auto"/>
            <w:noWrap/>
            <w:vAlign w:val="bottom"/>
          </w:tcPr>
          <w:p w14:paraId="6B54B3A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2B7C9E3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10 685,92</w:t>
            </w:r>
          </w:p>
        </w:tc>
      </w:tr>
      <w:tr w:rsidR="00F0367F" w:rsidRPr="002408B1" w14:paraId="448FF662" w14:textId="77777777" w:rsidTr="00FD48FB">
        <w:tc>
          <w:tcPr>
            <w:tcW w:w="4254" w:type="dxa"/>
            <w:tcBorders>
              <w:top w:val="single" w:sz="4" w:space="0" w:color="auto"/>
              <w:left w:val="single" w:sz="4" w:space="0" w:color="auto"/>
              <w:bottom w:val="nil"/>
              <w:right w:val="nil"/>
            </w:tcBorders>
            <w:shd w:val="clear" w:color="auto" w:fill="auto"/>
            <w:vAlign w:val="bottom"/>
            <w:hideMark/>
          </w:tcPr>
          <w:p w14:paraId="2CD1A2BF"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Соединенные Штаты Америки</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015D54BA"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nil"/>
              <w:bottom w:val="nil"/>
              <w:right w:val="nil"/>
            </w:tcBorders>
            <w:shd w:val="clear" w:color="auto" w:fill="auto"/>
            <w:noWrap/>
            <w:vAlign w:val="bottom"/>
          </w:tcPr>
          <w:p w14:paraId="7488272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317" w:type="dxa"/>
            <w:tcBorders>
              <w:top w:val="single" w:sz="4" w:space="0" w:color="auto"/>
              <w:left w:val="single" w:sz="4" w:space="0" w:color="auto"/>
              <w:bottom w:val="nil"/>
              <w:right w:val="single" w:sz="4" w:space="0" w:color="auto"/>
            </w:tcBorders>
            <w:shd w:val="clear" w:color="auto" w:fill="auto"/>
            <w:noWrap/>
            <w:vAlign w:val="bottom"/>
          </w:tcPr>
          <w:p w14:paraId="2652FD3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415" w:type="dxa"/>
            <w:tcBorders>
              <w:top w:val="single" w:sz="4" w:space="0" w:color="auto"/>
              <w:left w:val="nil"/>
              <w:bottom w:val="nil"/>
              <w:right w:val="single" w:sz="4" w:space="0" w:color="auto"/>
            </w:tcBorders>
            <w:shd w:val="clear" w:color="auto" w:fill="auto"/>
            <w:noWrap/>
            <w:vAlign w:val="bottom"/>
          </w:tcPr>
          <w:p w14:paraId="58C97B6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r>
      <w:tr w:rsidR="00F0367F" w:rsidRPr="002408B1" w14:paraId="64DB22D4" w14:textId="77777777" w:rsidTr="00FD48FB">
        <w:tc>
          <w:tcPr>
            <w:tcW w:w="4254" w:type="dxa"/>
            <w:tcBorders>
              <w:top w:val="nil"/>
              <w:left w:val="single" w:sz="4" w:space="0" w:color="auto"/>
              <w:right w:val="nil"/>
            </w:tcBorders>
            <w:shd w:val="clear" w:color="auto" w:fill="auto"/>
            <w:vAlign w:val="bottom"/>
            <w:hideMark/>
          </w:tcPr>
          <w:p w14:paraId="61EBF0E1"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Actiontec Electronics, Inc., Саннивейл</w:t>
            </w:r>
          </w:p>
        </w:tc>
        <w:tc>
          <w:tcPr>
            <w:tcW w:w="1247" w:type="dxa"/>
            <w:tcBorders>
              <w:top w:val="nil"/>
              <w:left w:val="single" w:sz="4" w:space="0" w:color="auto"/>
              <w:right w:val="single" w:sz="4" w:space="0" w:color="auto"/>
            </w:tcBorders>
            <w:shd w:val="clear" w:color="auto" w:fill="auto"/>
            <w:noWrap/>
            <w:vAlign w:val="bottom"/>
            <w:hideMark/>
          </w:tcPr>
          <w:p w14:paraId="3384DB6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2008</w:t>
            </w:r>
          </w:p>
        </w:tc>
        <w:tc>
          <w:tcPr>
            <w:tcW w:w="1413" w:type="dxa"/>
            <w:tcBorders>
              <w:top w:val="nil"/>
              <w:left w:val="nil"/>
              <w:right w:val="nil"/>
            </w:tcBorders>
            <w:shd w:val="clear" w:color="auto" w:fill="auto"/>
            <w:noWrap/>
            <w:vAlign w:val="bottom"/>
          </w:tcPr>
          <w:p w14:paraId="0AE2CFD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22 129,15</w:t>
            </w:r>
          </w:p>
        </w:tc>
        <w:tc>
          <w:tcPr>
            <w:tcW w:w="1317" w:type="dxa"/>
            <w:tcBorders>
              <w:top w:val="nil"/>
              <w:left w:val="single" w:sz="4" w:space="0" w:color="auto"/>
              <w:right w:val="single" w:sz="4" w:space="0" w:color="auto"/>
            </w:tcBorders>
            <w:shd w:val="clear" w:color="auto" w:fill="auto"/>
            <w:noWrap/>
            <w:vAlign w:val="bottom"/>
          </w:tcPr>
          <w:p w14:paraId="3A4B825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7DD4B97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22 129,15</w:t>
            </w:r>
          </w:p>
        </w:tc>
      </w:tr>
      <w:tr w:rsidR="00F0367F" w:rsidRPr="002408B1" w14:paraId="002F898E" w14:textId="77777777" w:rsidTr="006E7E2E">
        <w:tc>
          <w:tcPr>
            <w:tcW w:w="4254" w:type="dxa"/>
            <w:tcBorders>
              <w:top w:val="nil"/>
              <w:left w:val="single" w:sz="4" w:space="0" w:color="auto"/>
              <w:right w:val="nil"/>
            </w:tcBorders>
            <w:shd w:val="clear" w:color="auto" w:fill="auto"/>
            <w:vAlign w:val="bottom"/>
            <w:hideMark/>
          </w:tcPr>
          <w:p w14:paraId="45D405BE"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Animatele Inc., Нью-Йорк</w:t>
            </w:r>
          </w:p>
        </w:tc>
        <w:tc>
          <w:tcPr>
            <w:tcW w:w="1247" w:type="dxa"/>
            <w:tcBorders>
              <w:top w:val="nil"/>
              <w:left w:val="single" w:sz="4" w:space="0" w:color="auto"/>
              <w:right w:val="single" w:sz="4" w:space="0" w:color="auto"/>
            </w:tcBorders>
            <w:shd w:val="clear" w:color="auto" w:fill="auto"/>
            <w:noWrap/>
            <w:vAlign w:val="bottom"/>
            <w:hideMark/>
          </w:tcPr>
          <w:p w14:paraId="71ED24FC"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2011</w:t>
            </w:r>
          </w:p>
        </w:tc>
        <w:tc>
          <w:tcPr>
            <w:tcW w:w="1413" w:type="dxa"/>
            <w:tcBorders>
              <w:top w:val="nil"/>
              <w:left w:val="nil"/>
              <w:right w:val="nil"/>
            </w:tcBorders>
            <w:shd w:val="clear" w:color="auto" w:fill="auto"/>
            <w:noWrap/>
            <w:vAlign w:val="bottom"/>
          </w:tcPr>
          <w:p w14:paraId="31B0C50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18 580,05</w:t>
            </w:r>
          </w:p>
        </w:tc>
        <w:tc>
          <w:tcPr>
            <w:tcW w:w="1317" w:type="dxa"/>
            <w:tcBorders>
              <w:top w:val="nil"/>
              <w:left w:val="single" w:sz="4" w:space="0" w:color="auto"/>
              <w:right w:val="single" w:sz="4" w:space="0" w:color="auto"/>
            </w:tcBorders>
            <w:shd w:val="clear" w:color="auto" w:fill="auto"/>
            <w:noWrap/>
            <w:vAlign w:val="bottom"/>
          </w:tcPr>
          <w:p w14:paraId="658312D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707629D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18 580,05</w:t>
            </w:r>
          </w:p>
        </w:tc>
      </w:tr>
      <w:tr w:rsidR="00F0367F" w:rsidRPr="002408B1" w14:paraId="0A71B81A" w14:textId="77777777" w:rsidTr="006E7E2E">
        <w:tc>
          <w:tcPr>
            <w:tcW w:w="4254" w:type="dxa"/>
            <w:tcBorders>
              <w:left w:val="single" w:sz="4" w:space="0" w:color="auto"/>
              <w:bottom w:val="nil"/>
              <w:right w:val="nil"/>
            </w:tcBorders>
            <w:shd w:val="clear" w:color="auto" w:fill="auto"/>
            <w:vAlign w:val="bottom"/>
            <w:hideMark/>
          </w:tcPr>
          <w:p w14:paraId="3ABCB07A"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AOL, Нью-Йорк</w:t>
            </w:r>
          </w:p>
        </w:tc>
        <w:tc>
          <w:tcPr>
            <w:tcW w:w="1247" w:type="dxa"/>
            <w:tcBorders>
              <w:left w:val="single" w:sz="4" w:space="0" w:color="auto"/>
              <w:bottom w:val="nil"/>
              <w:right w:val="single" w:sz="4" w:space="0" w:color="auto"/>
            </w:tcBorders>
            <w:shd w:val="clear" w:color="auto" w:fill="auto"/>
            <w:noWrap/>
            <w:vAlign w:val="bottom"/>
            <w:hideMark/>
          </w:tcPr>
          <w:p w14:paraId="73CB1262"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2002−2003</w:t>
            </w:r>
          </w:p>
        </w:tc>
        <w:tc>
          <w:tcPr>
            <w:tcW w:w="1413" w:type="dxa"/>
            <w:tcBorders>
              <w:left w:val="nil"/>
              <w:bottom w:val="nil"/>
              <w:right w:val="nil"/>
            </w:tcBorders>
            <w:shd w:val="clear" w:color="auto" w:fill="auto"/>
            <w:noWrap/>
            <w:vAlign w:val="bottom"/>
          </w:tcPr>
          <w:p w14:paraId="508D2E9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226 220,50</w:t>
            </w:r>
          </w:p>
        </w:tc>
        <w:tc>
          <w:tcPr>
            <w:tcW w:w="1317" w:type="dxa"/>
            <w:tcBorders>
              <w:left w:val="single" w:sz="4" w:space="0" w:color="auto"/>
              <w:bottom w:val="nil"/>
              <w:right w:val="single" w:sz="4" w:space="0" w:color="auto"/>
            </w:tcBorders>
            <w:shd w:val="clear" w:color="auto" w:fill="auto"/>
            <w:noWrap/>
            <w:vAlign w:val="bottom"/>
          </w:tcPr>
          <w:p w14:paraId="534038F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left w:val="nil"/>
              <w:bottom w:val="nil"/>
              <w:right w:val="single" w:sz="4" w:space="0" w:color="auto"/>
            </w:tcBorders>
            <w:shd w:val="clear" w:color="auto" w:fill="auto"/>
            <w:noWrap/>
            <w:vAlign w:val="bottom"/>
          </w:tcPr>
          <w:p w14:paraId="61D6D9E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226 220,50</w:t>
            </w:r>
          </w:p>
        </w:tc>
      </w:tr>
      <w:tr w:rsidR="00F0367F" w:rsidRPr="002408B1" w14:paraId="2752F4E6" w14:textId="77777777" w:rsidTr="00FD48FB">
        <w:tc>
          <w:tcPr>
            <w:tcW w:w="4254" w:type="dxa"/>
            <w:tcBorders>
              <w:top w:val="nil"/>
              <w:left w:val="single" w:sz="4" w:space="0" w:color="auto"/>
              <w:bottom w:val="nil"/>
              <w:right w:val="nil"/>
            </w:tcBorders>
            <w:shd w:val="clear" w:color="auto" w:fill="auto"/>
            <w:vAlign w:val="bottom"/>
            <w:hideMark/>
          </w:tcPr>
          <w:p w14:paraId="47B080BB"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Applied Micro Circuits Corporation, Андовер</w:t>
            </w:r>
          </w:p>
        </w:tc>
        <w:tc>
          <w:tcPr>
            <w:tcW w:w="1247" w:type="dxa"/>
            <w:tcBorders>
              <w:top w:val="nil"/>
              <w:left w:val="single" w:sz="4" w:space="0" w:color="auto"/>
              <w:bottom w:val="nil"/>
              <w:right w:val="single" w:sz="4" w:space="0" w:color="auto"/>
            </w:tcBorders>
            <w:shd w:val="clear" w:color="auto" w:fill="auto"/>
            <w:noWrap/>
            <w:vAlign w:val="bottom"/>
            <w:hideMark/>
          </w:tcPr>
          <w:p w14:paraId="5947641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w:t>
            </w:r>
          </w:p>
        </w:tc>
        <w:tc>
          <w:tcPr>
            <w:tcW w:w="1413" w:type="dxa"/>
            <w:tcBorders>
              <w:top w:val="nil"/>
              <w:left w:val="nil"/>
              <w:bottom w:val="nil"/>
              <w:right w:val="nil"/>
            </w:tcBorders>
            <w:shd w:val="clear" w:color="auto" w:fill="auto"/>
            <w:noWrap/>
            <w:vAlign w:val="bottom"/>
          </w:tcPr>
          <w:p w14:paraId="22D8B91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39 294,55</w:t>
            </w:r>
          </w:p>
        </w:tc>
        <w:tc>
          <w:tcPr>
            <w:tcW w:w="1317" w:type="dxa"/>
            <w:tcBorders>
              <w:top w:val="nil"/>
              <w:left w:val="single" w:sz="4" w:space="0" w:color="auto"/>
              <w:bottom w:val="nil"/>
              <w:right w:val="single" w:sz="4" w:space="0" w:color="auto"/>
            </w:tcBorders>
            <w:shd w:val="clear" w:color="auto" w:fill="auto"/>
            <w:noWrap/>
            <w:vAlign w:val="bottom"/>
          </w:tcPr>
          <w:p w14:paraId="6F41EAF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4EE0F63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39 294,55</w:t>
            </w:r>
          </w:p>
        </w:tc>
      </w:tr>
      <w:tr w:rsidR="00F0367F" w:rsidRPr="002408B1" w14:paraId="7A2E2FB6" w14:textId="77777777" w:rsidTr="00FD48FB">
        <w:tc>
          <w:tcPr>
            <w:tcW w:w="4254" w:type="dxa"/>
            <w:tcBorders>
              <w:top w:val="nil"/>
              <w:left w:val="single" w:sz="4" w:space="0" w:color="auto"/>
              <w:bottom w:val="nil"/>
              <w:right w:val="nil"/>
            </w:tcBorders>
            <w:shd w:val="clear" w:color="auto" w:fill="auto"/>
            <w:vAlign w:val="bottom"/>
          </w:tcPr>
          <w:p w14:paraId="3489EFA0" w14:textId="77777777" w:rsidR="00F0367F" w:rsidRPr="002408B1" w:rsidRDefault="00F0367F" w:rsidP="00323726">
            <w:pPr>
              <w:overflowPunct/>
              <w:autoSpaceDE/>
              <w:autoSpaceDN/>
              <w:adjustRightInd/>
              <w:spacing w:before="40" w:after="40"/>
              <w:textAlignment w:val="auto"/>
              <w:rPr>
                <w:sz w:val="18"/>
                <w:szCs w:val="18"/>
                <w:lang w:val="ru-RU" w:eastAsia="zh-CN"/>
              </w:rPr>
            </w:pPr>
            <w:r w:rsidRPr="002408B1">
              <w:rPr>
                <w:sz w:val="18"/>
                <w:szCs w:val="18"/>
                <w:lang w:val="ru-RU" w:eastAsia="zh-CN"/>
              </w:rPr>
              <w:t>− Compuware Corporation, Детройт</w:t>
            </w:r>
          </w:p>
        </w:tc>
        <w:tc>
          <w:tcPr>
            <w:tcW w:w="1247" w:type="dxa"/>
            <w:tcBorders>
              <w:top w:val="nil"/>
              <w:left w:val="single" w:sz="4" w:space="0" w:color="auto"/>
              <w:bottom w:val="nil"/>
              <w:right w:val="single" w:sz="4" w:space="0" w:color="auto"/>
            </w:tcBorders>
            <w:shd w:val="clear" w:color="auto" w:fill="auto"/>
            <w:noWrap/>
            <w:vAlign w:val="bottom"/>
          </w:tcPr>
          <w:p w14:paraId="2ABA9F5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2009−2010</w:t>
            </w:r>
          </w:p>
        </w:tc>
        <w:tc>
          <w:tcPr>
            <w:tcW w:w="1413" w:type="dxa"/>
            <w:tcBorders>
              <w:top w:val="nil"/>
              <w:left w:val="nil"/>
              <w:bottom w:val="nil"/>
              <w:right w:val="nil"/>
            </w:tcBorders>
            <w:shd w:val="clear" w:color="auto" w:fill="auto"/>
            <w:noWrap/>
            <w:vAlign w:val="bottom"/>
          </w:tcPr>
          <w:p w14:paraId="547EF09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14 950,15</w:t>
            </w:r>
          </w:p>
        </w:tc>
        <w:tc>
          <w:tcPr>
            <w:tcW w:w="1317" w:type="dxa"/>
            <w:tcBorders>
              <w:top w:val="nil"/>
              <w:left w:val="single" w:sz="4" w:space="0" w:color="auto"/>
              <w:bottom w:val="nil"/>
              <w:right w:val="single" w:sz="4" w:space="0" w:color="auto"/>
            </w:tcBorders>
            <w:shd w:val="clear" w:color="auto" w:fill="auto"/>
            <w:noWrap/>
            <w:vAlign w:val="bottom"/>
          </w:tcPr>
          <w:p w14:paraId="24E0CEF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5F7081B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14 950,15</w:t>
            </w:r>
          </w:p>
        </w:tc>
      </w:tr>
      <w:tr w:rsidR="00F0367F" w:rsidRPr="002408B1" w14:paraId="24E0C485" w14:textId="77777777" w:rsidTr="00421B67">
        <w:tc>
          <w:tcPr>
            <w:tcW w:w="4254" w:type="dxa"/>
            <w:tcBorders>
              <w:top w:val="nil"/>
              <w:left w:val="single" w:sz="4" w:space="0" w:color="auto"/>
              <w:right w:val="nil"/>
            </w:tcBorders>
            <w:shd w:val="clear" w:color="auto" w:fill="auto"/>
            <w:vAlign w:val="bottom"/>
          </w:tcPr>
          <w:p w14:paraId="58E94337" w14:textId="77777777" w:rsidR="00F0367F" w:rsidRPr="002408B1" w:rsidRDefault="00F0367F" w:rsidP="00323726">
            <w:pPr>
              <w:overflowPunct/>
              <w:autoSpaceDE/>
              <w:autoSpaceDN/>
              <w:adjustRightInd/>
              <w:spacing w:before="40" w:after="40"/>
              <w:textAlignment w:val="auto"/>
              <w:rPr>
                <w:sz w:val="18"/>
                <w:szCs w:val="18"/>
                <w:lang w:val="ru-RU" w:eastAsia="zh-CN"/>
              </w:rPr>
            </w:pPr>
            <w:r w:rsidRPr="002408B1">
              <w:rPr>
                <w:sz w:val="18"/>
                <w:szCs w:val="18"/>
                <w:lang w:val="ru-RU" w:eastAsia="zh-CN"/>
              </w:rPr>
              <w:t>− ConceroConnect, L3C, Парк Сити</w:t>
            </w:r>
          </w:p>
        </w:tc>
        <w:tc>
          <w:tcPr>
            <w:tcW w:w="1247" w:type="dxa"/>
            <w:tcBorders>
              <w:top w:val="nil"/>
              <w:left w:val="single" w:sz="4" w:space="0" w:color="auto"/>
              <w:right w:val="single" w:sz="4" w:space="0" w:color="auto"/>
            </w:tcBorders>
            <w:shd w:val="clear" w:color="auto" w:fill="auto"/>
            <w:noWrap/>
            <w:vAlign w:val="bottom"/>
          </w:tcPr>
          <w:p w14:paraId="07C4769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2015</w:t>
            </w:r>
          </w:p>
        </w:tc>
        <w:tc>
          <w:tcPr>
            <w:tcW w:w="1413" w:type="dxa"/>
            <w:tcBorders>
              <w:top w:val="nil"/>
              <w:left w:val="nil"/>
              <w:right w:val="nil"/>
            </w:tcBorders>
            <w:shd w:val="clear" w:color="auto" w:fill="auto"/>
            <w:noWrap/>
            <w:vAlign w:val="bottom"/>
          </w:tcPr>
          <w:p w14:paraId="1707328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11 037,90</w:t>
            </w:r>
          </w:p>
        </w:tc>
        <w:tc>
          <w:tcPr>
            <w:tcW w:w="1317" w:type="dxa"/>
            <w:tcBorders>
              <w:top w:val="nil"/>
              <w:left w:val="single" w:sz="4" w:space="0" w:color="auto"/>
              <w:right w:val="single" w:sz="4" w:space="0" w:color="auto"/>
            </w:tcBorders>
            <w:shd w:val="clear" w:color="auto" w:fill="auto"/>
            <w:noWrap/>
            <w:vAlign w:val="bottom"/>
          </w:tcPr>
          <w:p w14:paraId="0A299E6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79AE0AC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11 037,90</w:t>
            </w:r>
          </w:p>
        </w:tc>
      </w:tr>
      <w:tr w:rsidR="00F0367F" w:rsidRPr="002408B1" w14:paraId="0F9EEA69" w14:textId="77777777" w:rsidTr="00421B67">
        <w:tc>
          <w:tcPr>
            <w:tcW w:w="4254" w:type="dxa"/>
            <w:tcBorders>
              <w:top w:val="nil"/>
              <w:left w:val="single" w:sz="4" w:space="0" w:color="auto"/>
              <w:bottom w:val="single" w:sz="4" w:space="0" w:color="auto"/>
              <w:right w:val="nil"/>
            </w:tcBorders>
            <w:shd w:val="clear" w:color="auto" w:fill="auto"/>
            <w:vAlign w:val="bottom"/>
          </w:tcPr>
          <w:p w14:paraId="5DDFF3C3"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Conversay, Редмонд</w:t>
            </w:r>
          </w:p>
        </w:tc>
        <w:tc>
          <w:tcPr>
            <w:tcW w:w="1247" w:type="dxa"/>
            <w:tcBorders>
              <w:top w:val="nil"/>
              <w:left w:val="single" w:sz="4" w:space="0" w:color="auto"/>
              <w:bottom w:val="single" w:sz="4" w:space="0" w:color="auto"/>
              <w:right w:val="single" w:sz="4" w:space="0" w:color="auto"/>
            </w:tcBorders>
            <w:shd w:val="clear" w:color="auto" w:fill="auto"/>
            <w:noWrap/>
            <w:vAlign w:val="bottom"/>
          </w:tcPr>
          <w:p w14:paraId="73976AA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2007−2008</w:t>
            </w:r>
          </w:p>
        </w:tc>
        <w:tc>
          <w:tcPr>
            <w:tcW w:w="1413" w:type="dxa"/>
            <w:tcBorders>
              <w:top w:val="nil"/>
              <w:left w:val="nil"/>
              <w:bottom w:val="single" w:sz="4" w:space="0" w:color="auto"/>
              <w:right w:val="nil"/>
            </w:tcBorders>
            <w:shd w:val="clear" w:color="auto" w:fill="auto"/>
            <w:noWrap/>
            <w:vAlign w:val="bottom"/>
          </w:tcPr>
          <w:p w14:paraId="12E4BC8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89 180,35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6C2151B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5549E9E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89 180,35</w:t>
            </w:r>
          </w:p>
        </w:tc>
      </w:tr>
      <w:tr w:rsidR="00F0367F" w:rsidRPr="002408B1" w14:paraId="6C0C0F65" w14:textId="77777777" w:rsidTr="00421B67">
        <w:tc>
          <w:tcPr>
            <w:tcW w:w="4254" w:type="dxa"/>
            <w:tcBorders>
              <w:top w:val="single" w:sz="4" w:space="0" w:color="auto"/>
              <w:left w:val="single" w:sz="4" w:space="0" w:color="auto"/>
              <w:right w:val="nil"/>
            </w:tcBorders>
            <w:shd w:val="clear" w:color="auto" w:fill="auto"/>
            <w:vAlign w:val="bottom"/>
            <w:hideMark/>
          </w:tcPr>
          <w:p w14:paraId="5E93670E"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lastRenderedPageBreak/>
              <w:t xml:space="preserve">− </w:t>
            </w:r>
            <w:proofErr w:type="spellStart"/>
            <w:r w:rsidRPr="001E7481">
              <w:rPr>
                <w:rFonts w:cs="Calibri"/>
                <w:sz w:val="18"/>
                <w:szCs w:val="18"/>
                <w:lang w:eastAsia="en-GB"/>
              </w:rPr>
              <w:t>Covad</w:t>
            </w:r>
            <w:proofErr w:type="spellEnd"/>
            <w:r w:rsidRPr="001E7481">
              <w:rPr>
                <w:rFonts w:cs="Calibri"/>
                <w:sz w:val="18"/>
                <w:szCs w:val="18"/>
                <w:lang w:eastAsia="en-GB"/>
              </w:rPr>
              <w:t xml:space="preserve"> Communications Company, </w:t>
            </w:r>
            <w:r w:rsidRPr="002408B1">
              <w:rPr>
                <w:sz w:val="18"/>
                <w:szCs w:val="18"/>
                <w:lang w:val="ru-RU" w:eastAsia="zh-CN"/>
              </w:rPr>
              <w:t>Сан</w:t>
            </w:r>
            <w:r w:rsidRPr="001E7481">
              <w:rPr>
                <w:sz w:val="18"/>
                <w:szCs w:val="18"/>
                <w:lang w:eastAsia="zh-CN"/>
              </w:rPr>
              <w:t>-</w:t>
            </w:r>
            <w:r w:rsidRPr="002408B1">
              <w:rPr>
                <w:sz w:val="18"/>
                <w:szCs w:val="18"/>
                <w:lang w:val="ru-RU" w:eastAsia="zh-CN"/>
              </w:rPr>
              <w:t>Хосе</w:t>
            </w:r>
          </w:p>
        </w:tc>
        <w:tc>
          <w:tcPr>
            <w:tcW w:w="1247" w:type="dxa"/>
            <w:tcBorders>
              <w:top w:val="single" w:sz="4" w:space="0" w:color="auto"/>
              <w:left w:val="single" w:sz="4" w:space="0" w:color="auto"/>
              <w:right w:val="single" w:sz="4" w:space="0" w:color="auto"/>
            </w:tcBorders>
            <w:shd w:val="clear" w:color="auto" w:fill="auto"/>
            <w:noWrap/>
            <w:vAlign w:val="bottom"/>
            <w:hideMark/>
          </w:tcPr>
          <w:p w14:paraId="57E564A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2001−2002</w:t>
            </w:r>
            <w:proofErr w:type="gramEnd"/>
          </w:p>
        </w:tc>
        <w:tc>
          <w:tcPr>
            <w:tcW w:w="1413" w:type="dxa"/>
            <w:tcBorders>
              <w:top w:val="single" w:sz="4" w:space="0" w:color="auto"/>
              <w:left w:val="nil"/>
              <w:right w:val="nil"/>
            </w:tcBorders>
            <w:shd w:val="clear" w:color="auto" w:fill="auto"/>
            <w:noWrap/>
            <w:vAlign w:val="bottom"/>
          </w:tcPr>
          <w:p w14:paraId="1653D32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141 672,25</w:t>
            </w:r>
          </w:p>
        </w:tc>
        <w:tc>
          <w:tcPr>
            <w:tcW w:w="1317" w:type="dxa"/>
            <w:tcBorders>
              <w:top w:val="single" w:sz="4" w:space="0" w:color="auto"/>
              <w:left w:val="single" w:sz="4" w:space="0" w:color="auto"/>
              <w:right w:val="single" w:sz="4" w:space="0" w:color="auto"/>
            </w:tcBorders>
            <w:shd w:val="clear" w:color="auto" w:fill="auto"/>
            <w:noWrap/>
            <w:vAlign w:val="bottom"/>
          </w:tcPr>
          <w:p w14:paraId="28D77F1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single" w:sz="4" w:space="0" w:color="auto"/>
              <w:left w:val="nil"/>
              <w:right w:val="single" w:sz="4" w:space="0" w:color="auto"/>
            </w:tcBorders>
            <w:shd w:val="clear" w:color="auto" w:fill="auto"/>
            <w:noWrap/>
            <w:vAlign w:val="bottom"/>
          </w:tcPr>
          <w:p w14:paraId="6E346B7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141 672,25</w:t>
            </w:r>
          </w:p>
        </w:tc>
      </w:tr>
      <w:tr w:rsidR="00F0367F" w:rsidRPr="002408B1" w14:paraId="68AB2CDF" w14:textId="77777777" w:rsidTr="00FD48FB">
        <w:tc>
          <w:tcPr>
            <w:tcW w:w="4254" w:type="dxa"/>
            <w:tcBorders>
              <w:top w:val="nil"/>
              <w:left w:val="single" w:sz="4" w:space="0" w:color="auto"/>
              <w:right w:val="nil"/>
            </w:tcBorders>
            <w:shd w:val="clear" w:color="auto" w:fill="auto"/>
            <w:vAlign w:val="bottom"/>
            <w:hideMark/>
          </w:tcPr>
          <w:p w14:paraId="25B77B12"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Cypress Semiconductor Corp., </w:t>
            </w:r>
            <w:r w:rsidRPr="002408B1">
              <w:rPr>
                <w:sz w:val="18"/>
                <w:szCs w:val="18"/>
                <w:lang w:val="ru-RU" w:eastAsia="zh-CN"/>
              </w:rPr>
              <w:t>Сан</w:t>
            </w:r>
            <w:r w:rsidRPr="001E7481">
              <w:rPr>
                <w:sz w:val="18"/>
                <w:szCs w:val="18"/>
                <w:lang w:eastAsia="zh-CN"/>
              </w:rPr>
              <w:t>-</w:t>
            </w:r>
            <w:r w:rsidRPr="002408B1">
              <w:rPr>
                <w:sz w:val="18"/>
                <w:szCs w:val="18"/>
                <w:lang w:val="ru-RU" w:eastAsia="zh-CN"/>
              </w:rPr>
              <w:t>Хосе</w:t>
            </w:r>
          </w:p>
        </w:tc>
        <w:tc>
          <w:tcPr>
            <w:tcW w:w="1247" w:type="dxa"/>
            <w:tcBorders>
              <w:top w:val="nil"/>
              <w:left w:val="single" w:sz="4" w:space="0" w:color="auto"/>
              <w:right w:val="single" w:sz="4" w:space="0" w:color="auto"/>
            </w:tcBorders>
            <w:shd w:val="clear" w:color="auto" w:fill="auto"/>
            <w:noWrap/>
            <w:vAlign w:val="bottom"/>
            <w:hideMark/>
          </w:tcPr>
          <w:p w14:paraId="0AF9323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2004−2005</w:t>
            </w:r>
            <w:proofErr w:type="gramEnd"/>
          </w:p>
        </w:tc>
        <w:tc>
          <w:tcPr>
            <w:tcW w:w="1413" w:type="dxa"/>
            <w:tcBorders>
              <w:top w:val="nil"/>
              <w:left w:val="nil"/>
              <w:right w:val="nil"/>
            </w:tcBorders>
            <w:shd w:val="clear" w:color="auto" w:fill="auto"/>
            <w:noWrap/>
            <w:vAlign w:val="bottom"/>
          </w:tcPr>
          <w:p w14:paraId="150919B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42 458,25</w:t>
            </w:r>
          </w:p>
        </w:tc>
        <w:tc>
          <w:tcPr>
            <w:tcW w:w="1317" w:type="dxa"/>
            <w:tcBorders>
              <w:top w:val="nil"/>
              <w:left w:val="single" w:sz="4" w:space="0" w:color="auto"/>
              <w:right w:val="single" w:sz="4" w:space="0" w:color="auto"/>
            </w:tcBorders>
            <w:shd w:val="clear" w:color="auto" w:fill="auto"/>
            <w:noWrap/>
            <w:vAlign w:val="bottom"/>
          </w:tcPr>
          <w:p w14:paraId="192B526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2E03F3C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42 458,25</w:t>
            </w:r>
          </w:p>
        </w:tc>
      </w:tr>
      <w:tr w:rsidR="00F0367F" w:rsidRPr="002408B1" w14:paraId="5A594DDF" w14:textId="77777777" w:rsidTr="00FD48FB">
        <w:tc>
          <w:tcPr>
            <w:tcW w:w="4254" w:type="dxa"/>
            <w:tcBorders>
              <w:left w:val="single" w:sz="4" w:space="0" w:color="auto"/>
              <w:bottom w:val="nil"/>
              <w:right w:val="nil"/>
            </w:tcBorders>
            <w:shd w:val="clear" w:color="auto" w:fill="auto"/>
            <w:vAlign w:val="bottom"/>
            <w:hideMark/>
          </w:tcPr>
          <w:p w14:paraId="09E54739"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E-MAC Corporation, </w:t>
            </w:r>
            <w:r w:rsidRPr="002408B1">
              <w:rPr>
                <w:sz w:val="18"/>
                <w:szCs w:val="18"/>
                <w:lang w:val="ru-RU" w:eastAsia="zh-CN"/>
              </w:rPr>
              <w:t>Арлингтон</w:t>
            </w:r>
          </w:p>
        </w:tc>
        <w:tc>
          <w:tcPr>
            <w:tcW w:w="1247" w:type="dxa"/>
            <w:tcBorders>
              <w:left w:val="single" w:sz="4" w:space="0" w:color="auto"/>
              <w:bottom w:val="nil"/>
              <w:right w:val="single" w:sz="4" w:space="0" w:color="auto"/>
            </w:tcBorders>
            <w:shd w:val="clear" w:color="auto" w:fill="auto"/>
            <w:noWrap/>
            <w:vAlign w:val="bottom"/>
            <w:hideMark/>
          </w:tcPr>
          <w:p w14:paraId="3BEA11E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2005−2007</w:t>
            </w:r>
          </w:p>
        </w:tc>
        <w:tc>
          <w:tcPr>
            <w:tcW w:w="1413" w:type="dxa"/>
            <w:tcBorders>
              <w:left w:val="nil"/>
              <w:bottom w:val="nil"/>
              <w:right w:val="nil"/>
            </w:tcBorders>
            <w:shd w:val="clear" w:color="auto" w:fill="auto"/>
            <w:noWrap/>
            <w:vAlign w:val="bottom"/>
          </w:tcPr>
          <w:p w14:paraId="1DBC92B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53 930,30</w:t>
            </w:r>
          </w:p>
        </w:tc>
        <w:tc>
          <w:tcPr>
            <w:tcW w:w="1317" w:type="dxa"/>
            <w:tcBorders>
              <w:left w:val="single" w:sz="4" w:space="0" w:color="auto"/>
              <w:bottom w:val="nil"/>
              <w:right w:val="single" w:sz="4" w:space="0" w:color="auto"/>
            </w:tcBorders>
            <w:shd w:val="clear" w:color="auto" w:fill="auto"/>
            <w:noWrap/>
            <w:vAlign w:val="bottom"/>
          </w:tcPr>
          <w:p w14:paraId="6656711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left w:val="nil"/>
              <w:bottom w:val="nil"/>
              <w:right w:val="single" w:sz="4" w:space="0" w:color="auto"/>
            </w:tcBorders>
            <w:shd w:val="clear" w:color="auto" w:fill="auto"/>
            <w:noWrap/>
            <w:vAlign w:val="bottom"/>
          </w:tcPr>
          <w:p w14:paraId="1D3D790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53 930,30</w:t>
            </w:r>
          </w:p>
        </w:tc>
      </w:tr>
      <w:tr w:rsidR="00F0367F" w:rsidRPr="002408B1" w14:paraId="668500D3" w14:textId="77777777" w:rsidTr="00FD48FB">
        <w:tc>
          <w:tcPr>
            <w:tcW w:w="4254" w:type="dxa"/>
            <w:tcBorders>
              <w:left w:val="single" w:sz="4" w:space="0" w:color="auto"/>
              <w:bottom w:val="nil"/>
              <w:right w:val="nil"/>
            </w:tcBorders>
            <w:shd w:val="clear" w:color="auto" w:fill="auto"/>
            <w:vAlign w:val="bottom"/>
          </w:tcPr>
          <w:p w14:paraId="2F0D4AAA"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w:t>
            </w:r>
            <w:r w:rsidRPr="002408B1">
              <w:rPr>
                <w:rFonts w:cs="Calibri"/>
                <w:sz w:val="18"/>
                <w:szCs w:val="18"/>
                <w:lang w:val="ru-RU"/>
              </w:rPr>
              <w:t>eCurrency, Оукленд</w:t>
            </w:r>
          </w:p>
        </w:tc>
        <w:tc>
          <w:tcPr>
            <w:tcW w:w="1247" w:type="dxa"/>
            <w:tcBorders>
              <w:left w:val="single" w:sz="4" w:space="0" w:color="auto"/>
              <w:bottom w:val="nil"/>
              <w:right w:val="single" w:sz="4" w:space="0" w:color="auto"/>
            </w:tcBorders>
            <w:shd w:val="clear" w:color="auto" w:fill="auto"/>
            <w:noWrap/>
            <w:vAlign w:val="bottom"/>
          </w:tcPr>
          <w:p w14:paraId="2BF62FC1" w14:textId="79BB395B"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2018</w:t>
            </w:r>
            <w:r w:rsidR="00E3420C" w:rsidRPr="002408B1">
              <w:rPr>
                <w:rFonts w:cs="Calibri"/>
                <w:sz w:val="18"/>
                <w:szCs w:val="18"/>
                <w:lang w:val="ru-RU"/>
              </w:rPr>
              <w:t>−</w:t>
            </w:r>
            <w:r w:rsidRPr="002408B1">
              <w:rPr>
                <w:rFonts w:cs="Calibri"/>
                <w:sz w:val="18"/>
                <w:szCs w:val="18"/>
                <w:lang w:val="ru-RU"/>
              </w:rPr>
              <w:t>2019</w:t>
            </w:r>
          </w:p>
        </w:tc>
        <w:tc>
          <w:tcPr>
            <w:tcW w:w="1413" w:type="dxa"/>
            <w:tcBorders>
              <w:left w:val="nil"/>
              <w:bottom w:val="nil"/>
              <w:right w:val="nil"/>
            </w:tcBorders>
            <w:shd w:val="clear" w:color="auto" w:fill="auto"/>
            <w:noWrap/>
            <w:vAlign w:val="bottom"/>
          </w:tcPr>
          <w:p w14:paraId="1E92CA5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35 059,50</w:t>
            </w:r>
          </w:p>
        </w:tc>
        <w:tc>
          <w:tcPr>
            <w:tcW w:w="1317" w:type="dxa"/>
            <w:tcBorders>
              <w:left w:val="single" w:sz="4" w:space="0" w:color="auto"/>
              <w:bottom w:val="nil"/>
              <w:right w:val="single" w:sz="4" w:space="0" w:color="auto"/>
            </w:tcBorders>
            <w:shd w:val="clear" w:color="auto" w:fill="auto"/>
            <w:noWrap/>
            <w:vAlign w:val="bottom"/>
          </w:tcPr>
          <w:p w14:paraId="0069538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left w:val="nil"/>
              <w:bottom w:val="nil"/>
              <w:right w:val="single" w:sz="4" w:space="0" w:color="auto"/>
            </w:tcBorders>
            <w:shd w:val="clear" w:color="auto" w:fill="auto"/>
            <w:noWrap/>
            <w:vAlign w:val="bottom"/>
          </w:tcPr>
          <w:p w14:paraId="63B65FC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35 059,50</w:t>
            </w:r>
          </w:p>
        </w:tc>
      </w:tr>
      <w:tr w:rsidR="00F0367F" w:rsidRPr="002408B1" w14:paraId="26649126" w14:textId="77777777" w:rsidTr="00FD48FB">
        <w:tc>
          <w:tcPr>
            <w:tcW w:w="4254" w:type="dxa"/>
            <w:tcBorders>
              <w:top w:val="nil"/>
              <w:left w:val="single" w:sz="4" w:space="0" w:color="auto"/>
              <w:bottom w:val="nil"/>
              <w:right w:val="nil"/>
            </w:tcBorders>
            <w:shd w:val="clear" w:color="auto" w:fill="auto"/>
            <w:vAlign w:val="bottom"/>
            <w:hideMark/>
          </w:tcPr>
          <w:p w14:paraId="177D9B56"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Ellipsat Inc., </w:t>
            </w:r>
            <w:r w:rsidRPr="002408B1">
              <w:rPr>
                <w:sz w:val="18"/>
                <w:szCs w:val="18"/>
                <w:lang w:val="ru-RU" w:eastAsia="zh-CN"/>
              </w:rPr>
              <w:t>Вашингтон</w:t>
            </w:r>
          </w:p>
        </w:tc>
        <w:tc>
          <w:tcPr>
            <w:tcW w:w="1247" w:type="dxa"/>
            <w:tcBorders>
              <w:top w:val="nil"/>
              <w:left w:val="single" w:sz="4" w:space="0" w:color="auto"/>
              <w:bottom w:val="nil"/>
              <w:right w:val="single" w:sz="4" w:space="0" w:color="auto"/>
            </w:tcBorders>
            <w:shd w:val="clear" w:color="auto" w:fill="auto"/>
            <w:noWrap/>
            <w:vAlign w:val="bottom"/>
            <w:hideMark/>
          </w:tcPr>
          <w:p w14:paraId="48BCEF4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w:t>
            </w:r>
          </w:p>
        </w:tc>
        <w:tc>
          <w:tcPr>
            <w:tcW w:w="1413" w:type="dxa"/>
            <w:tcBorders>
              <w:top w:val="nil"/>
              <w:left w:val="nil"/>
              <w:bottom w:val="nil"/>
              <w:right w:val="nil"/>
            </w:tcBorders>
            <w:shd w:val="clear" w:color="auto" w:fill="auto"/>
            <w:noWrap/>
            <w:vAlign w:val="bottom"/>
          </w:tcPr>
          <w:p w14:paraId="133584F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9 627,30</w:t>
            </w:r>
          </w:p>
        </w:tc>
        <w:tc>
          <w:tcPr>
            <w:tcW w:w="1317" w:type="dxa"/>
            <w:tcBorders>
              <w:top w:val="nil"/>
              <w:left w:val="single" w:sz="4" w:space="0" w:color="auto"/>
              <w:bottom w:val="nil"/>
              <w:right w:val="single" w:sz="4" w:space="0" w:color="auto"/>
            </w:tcBorders>
            <w:shd w:val="clear" w:color="auto" w:fill="auto"/>
            <w:noWrap/>
            <w:vAlign w:val="bottom"/>
          </w:tcPr>
          <w:p w14:paraId="073AB45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7225922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9 627,30</w:t>
            </w:r>
          </w:p>
        </w:tc>
      </w:tr>
      <w:tr w:rsidR="00F0367F" w:rsidRPr="002408B1" w14:paraId="56168F67" w14:textId="77777777" w:rsidTr="00FD48FB">
        <w:tc>
          <w:tcPr>
            <w:tcW w:w="4254" w:type="dxa"/>
            <w:tcBorders>
              <w:top w:val="nil"/>
              <w:left w:val="single" w:sz="4" w:space="0" w:color="auto"/>
              <w:bottom w:val="nil"/>
              <w:right w:val="nil"/>
            </w:tcBorders>
            <w:shd w:val="clear" w:color="auto" w:fill="auto"/>
            <w:vAlign w:val="bottom"/>
            <w:hideMark/>
          </w:tcPr>
          <w:p w14:paraId="7B213472"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EnVerv Inc., </w:t>
            </w:r>
            <w:r w:rsidRPr="002408B1">
              <w:rPr>
                <w:sz w:val="18"/>
                <w:szCs w:val="18"/>
                <w:lang w:val="ru-RU" w:eastAsia="zh-CN"/>
              </w:rPr>
              <w:t>Милпитас</w:t>
            </w:r>
          </w:p>
        </w:tc>
        <w:tc>
          <w:tcPr>
            <w:tcW w:w="1247" w:type="dxa"/>
            <w:tcBorders>
              <w:top w:val="nil"/>
              <w:left w:val="single" w:sz="4" w:space="0" w:color="auto"/>
              <w:bottom w:val="nil"/>
              <w:right w:val="single" w:sz="4" w:space="0" w:color="auto"/>
            </w:tcBorders>
            <w:shd w:val="clear" w:color="auto" w:fill="auto"/>
            <w:noWrap/>
            <w:vAlign w:val="bottom"/>
            <w:hideMark/>
          </w:tcPr>
          <w:p w14:paraId="43E5EAD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2015</w:t>
            </w:r>
          </w:p>
        </w:tc>
        <w:tc>
          <w:tcPr>
            <w:tcW w:w="1413" w:type="dxa"/>
            <w:tcBorders>
              <w:top w:val="nil"/>
              <w:left w:val="nil"/>
              <w:bottom w:val="nil"/>
              <w:right w:val="nil"/>
            </w:tcBorders>
            <w:shd w:val="clear" w:color="auto" w:fill="auto"/>
            <w:noWrap/>
            <w:vAlign w:val="bottom"/>
          </w:tcPr>
          <w:p w14:paraId="666FADB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14 717,15</w:t>
            </w:r>
          </w:p>
        </w:tc>
        <w:tc>
          <w:tcPr>
            <w:tcW w:w="1317" w:type="dxa"/>
            <w:tcBorders>
              <w:top w:val="nil"/>
              <w:left w:val="single" w:sz="4" w:space="0" w:color="auto"/>
              <w:bottom w:val="nil"/>
              <w:right w:val="single" w:sz="4" w:space="0" w:color="auto"/>
            </w:tcBorders>
            <w:shd w:val="clear" w:color="auto" w:fill="auto"/>
            <w:noWrap/>
            <w:vAlign w:val="bottom"/>
          </w:tcPr>
          <w:p w14:paraId="6567733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4CBBA78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14 717,15</w:t>
            </w:r>
          </w:p>
        </w:tc>
      </w:tr>
      <w:tr w:rsidR="00F0367F" w:rsidRPr="002408B1" w14:paraId="46EBC175" w14:textId="77777777" w:rsidTr="00FD48FB">
        <w:tc>
          <w:tcPr>
            <w:tcW w:w="4254" w:type="dxa"/>
            <w:tcBorders>
              <w:top w:val="nil"/>
              <w:left w:val="single" w:sz="4" w:space="0" w:color="auto"/>
              <w:bottom w:val="nil"/>
              <w:right w:val="nil"/>
            </w:tcBorders>
            <w:shd w:val="clear" w:color="auto" w:fill="auto"/>
            <w:vAlign w:val="bottom"/>
            <w:hideMark/>
          </w:tcPr>
          <w:p w14:paraId="3A884673"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Graphnet Inc., Нью-Йорк</w:t>
            </w:r>
          </w:p>
        </w:tc>
        <w:tc>
          <w:tcPr>
            <w:tcW w:w="1247" w:type="dxa"/>
            <w:tcBorders>
              <w:top w:val="nil"/>
              <w:left w:val="single" w:sz="4" w:space="0" w:color="auto"/>
              <w:bottom w:val="nil"/>
              <w:right w:val="single" w:sz="4" w:space="0" w:color="auto"/>
            </w:tcBorders>
            <w:shd w:val="clear" w:color="auto" w:fill="auto"/>
            <w:noWrap/>
            <w:vAlign w:val="bottom"/>
            <w:hideMark/>
          </w:tcPr>
          <w:p w14:paraId="1903701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1987−2002</w:t>
            </w:r>
          </w:p>
        </w:tc>
        <w:tc>
          <w:tcPr>
            <w:tcW w:w="1413" w:type="dxa"/>
            <w:tcBorders>
              <w:top w:val="nil"/>
              <w:left w:val="nil"/>
              <w:bottom w:val="nil"/>
              <w:right w:val="nil"/>
            </w:tcBorders>
            <w:shd w:val="clear" w:color="auto" w:fill="auto"/>
            <w:noWrap/>
            <w:vAlign w:val="bottom"/>
          </w:tcPr>
          <w:p w14:paraId="33EED7D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1 640 896,05</w:t>
            </w:r>
          </w:p>
        </w:tc>
        <w:tc>
          <w:tcPr>
            <w:tcW w:w="1317" w:type="dxa"/>
            <w:tcBorders>
              <w:top w:val="nil"/>
              <w:left w:val="single" w:sz="4" w:space="0" w:color="auto"/>
              <w:bottom w:val="nil"/>
              <w:right w:val="single" w:sz="4" w:space="0" w:color="auto"/>
            </w:tcBorders>
            <w:shd w:val="clear" w:color="auto" w:fill="auto"/>
            <w:noWrap/>
            <w:vAlign w:val="bottom"/>
          </w:tcPr>
          <w:p w14:paraId="6CDA947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187E78C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1 640 896,05</w:t>
            </w:r>
          </w:p>
        </w:tc>
      </w:tr>
      <w:tr w:rsidR="00F0367F" w:rsidRPr="002408B1" w14:paraId="108E4232" w14:textId="77777777" w:rsidTr="00FD48FB">
        <w:tc>
          <w:tcPr>
            <w:tcW w:w="4254" w:type="dxa"/>
            <w:tcBorders>
              <w:top w:val="nil"/>
              <w:left w:val="single" w:sz="4" w:space="0" w:color="auto"/>
              <w:right w:val="nil"/>
            </w:tcBorders>
            <w:shd w:val="clear" w:color="auto" w:fill="auto"/>
            <w:vAlign w:val="bottom"/>
            <w:hideMark/>
          </w:tcPr>
          <w:p w14:paraId="5D697F91"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sz w:val="18"/>
                <w:szCs w:val="18"/>
                <w:lang w:eastAsia="zh-CN"/>
              </w:rPr>
              <w:t xml:space="preserve">− </w:t>
            </w:r>
            <w:proofErr w:type="spellStart"/>
            <w:r w:rsidRPr="001E7481">
              <w:rPr>
                <w:sz w:val="18"/>
                <w:szCs w:val="18"/>
                <w:lang w:eastAsia="zh-CN"/>
              </w:rPr>
              <w:t>Ikanos</w:t>
            </w:r>
            <w:proofErr w:type="spellEnd"/>
            <w:r w:rsidRPr="001E7481">
              <w:rPr>
                <w:sz w:val="18"/>
                <w:szCs w:val="18"/>
                <w:lang w:eastAsia="zh-CN"/>
              </w:rPr>
              <w:t xml:space="preserve"> Communications, </w:t>
            </w:r>
            <w:r w:rsidRPr="002408B1">
              <w:rPr>
                <w:sz w:val="18"/>
                <w:szCs w:val="18"/>
                <w:lang w:val="ru-RU" w:eastAsia="zh-CN"/>
              </w:rPr>
              <w:t>Рэд</w:t>
            </w:r>
            <w:r w:rsidRPr="001E7481">
              <w:rPr>
                <w:sz w:val="18"/>
                <w:szCs w:val="18"/>
                <w:lang w:eastAsia="zh-CN"/>
              </w:rPr>
              <w:t xml:space="preserve"> </w:t>
            </w:r>
            <w:r w:rsidRPr="002408B1">
              <w:rPr>
                <w:sz w:val="18"/>
                <w:szCs w:val="18"/>
                <w:lang w:val="ru-RU" w:eastAsia="zh-CN"/>
              </w:rPr>
              <w:t>Бэнк</w:t>
            </w:r>
            <w:r w:rsidRPr="001E7481">
              <w:rPr>
                <w:sz w:val="18"/>
                <w:szCs w:val="18"/>
                <w:lang w:eastAsia="zh-CN"/>
              </w:rPr>
              <w:t xml:space="preserve">, </w:t>
            </w:r>
            <w:r w:rsidRPr="002408B1">
              <w:rPr>
                <w:sz w:val="18"/>
                <w:szCs w:val="18"/>
                <w:lang w:val="ru-RU" w:eastAsia="zh-CN"/>
              </w:rPr>
              <w:t>Нью</w:t>
            </w:r>
            <w:r w:rsidRPr="001E7481">
              <w:rPr>
                <w:sz w:val="18"/>
                <w:szCs w:val="18"/>
                <w:lang w:eastAsia="zh-CN"/>
              </w:rPr>
              <w:t>-</w:t>
            </w:r>
            <w:r w:rsidRPr="002408B1">
              <w:rPr>
                <w:sz w:val="18"/>
                <w:szCs w:val="18"/>
                <w:lang w:val="ru-RU" w:eastAsia="zh-CN"/>
              </w:rPr>
              <w:t>Джерси</w:t>
            </w:r>
          </w:p>
        </w:tc>
        <w:tc>
          <w:tcPr>
            <w:tcW w:w="1247" w:type="dxa"/>
            <w:tcBorders>
              <w:top w:val="nil"/>
              <w:left w:val="single" w:sz="4" w:space="0" w:color="auto"/>
              <w:right w:val="single" w:sz="4" w:space="0" w:color="auto"/>
            </w:tcBorders>
            <w:shd w:val="clear" w:color="auto" w:fill="auto"/>
            <w:noWrap/>
            <w:vAlign w:val="bottom"/>
            <w:hideMark/>
          </w:tcPr>
          <w:p w14:paraId="334FC441"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w:t>
            </w:r>
          </w:p>
        </w:tc>
        <w:tc>
          <w:tcPr>
            <w:tcW w:w="1413" w:type="dxa"/>
            <w:tcBorders>
              <w:top w:val="nil"/>
              <w:left w:val="nil"/>
              <w:right w:val="nil"/>
            </w:tcBorders>
            <w:shd w:val="clear" w:color="auto" w:fill="auto"/>
            <w:noWrap/>
            <w:vAlign w:val="bottom"/>
          </w:tcPr>
          <w:p w14:paraId="1628BEA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41 652,20</w:t>
            </w:r>
          </w:p>
        </w:tc>
        <w:tc>
          <w:tcPr>
            <w:tcW w:w="1317" w:type="dxa"/>
            <w:tcBorders>
              <w:top w:val="nil"/>
              <w:left w:val="single" w:sz="4" w:space="0" w:color="auto"/>
              <w:right w:val="single" w:sz="4" w:space="0" w:color="auto"/>
            </w:tcBorders>
            <w:shd w:val="clear" w:color="auto" w:fill="auto"/>
            <w:noWrap/>
            <w:vAlign w:val="bottom"/>
          </w:tcPr>
          <w:p w14:paraId="342668E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409433A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41 652,20</w:t>
            </w:r>
          </w:p>
        </w:tc>
      </w:tr>
      <w:tr w:rsidR="00F0367F" w:rsidRPr="002408B1" w14:paraId="6E00F705" w14:textId="77777777" w:rsidTr="00FD48FB">
        <w:tc>
          <w:tcPr>
            <w:tcW w:w="4254" w:type="dxa"/>
            <w:tcBorders>
              <w:top w:val="nil"/>
              <w:left w:val="single" w:sz="4" w:space="0" w:color="auto"/>
              <w:bottom w:val="nil"/>
              <w:right w:val="nil"/>
            </w:tcBorders>
            <w:shd w:val="clear" w:color="auto" w:fill="auto"/>
            <w:vAlign w:val="bottom"/>
            <w:hideMark/>
          </w:tcPr>
          <w:p w14:paraId="3C8E384E"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ITXC Corporation, </w:t>
            </w:r>
            <w:r w:rsidRPr="002408B1">
              <w:rPr>
                <w:sz w:val="18"/>
                <w:szCs w:val="18"/>
                <w:lang w:val="ru-RU" w:eastAsia="zh-CN"/>
              </w:rPr>
              <w:t>Принстон</w:t>
            </w:r>
          </w:p>
        </w:tc>
        <w:tc>
          <w:tcPr>
            <w:tcW w:w="1247" w:type="dxa"/>
            <w:tcBorders>
              <w:top w:val="nil"/>
              <w:left w:val="single" w:sz="4" w:space="0" w:color="auto"/>
              <w:bottom w:val="nil"/>
              <w:right w:val="single" w:sz="4" w:space="0" w:color="auto"/>
            </w:tcBorders>
            <w:shd w:val="clear" w:color="auto" w:fill="auto"/>
            <w:noWrap/>
            <w:vAlign w:val="bottom"/>
            <w:hideMark/>
          </w:tcPr>
          <w:p w14:paraId="3712CE6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2004−2007</w:t>
            </w:r>
          </w:p>
        </w:tc>
        <w:tc>
          <w:tcPr>
            <w:tcW w:w="1413" w:type="dxa"/>
            <w:tcBorders>
              <w:top w:val="nil"/>
              <w:left w:val="nil"/>
              <w:bottom w:val="nil"/>
              <w:right w:val="nil"/>
            </w:tcBorders>
            <w:shd w:val="clear" w:color="auto" w:fill="auto"/>
            <w:noWrap/>
            <w:vAlign w:val="bottom"/>
          </w:tcPr>
          <w:p w14:paraId="6784CC2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76 566,40</w:t>
            </w:r>
          </w:p>
        </w:tc>
        <w:tc>
          <w:tcPr>
            <w:tcW w:w="1317" w:type="dxa"/>
            <w:tcBorders>
              <w:top w:val="nil"/>
              <w:left w:val="single" w:sz="4" w:space="0" w:color="auto"/>
              <w:bottom w:val="nil"/>
              <w:right w:val="single" w:sz="4" w:space="0" w:color="auto"/>
            </w:tcBorders>
            <w:shd w:val="clear" w:color="auto" w:fill="auto"/>
            <w:noWrap/>
            <w:vAlign w:val="bottom"/>
          </w:tcPr>
          <w:p w14:paraId="6C99281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4AA318F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76 566,40</w:t>
            </w:r>
          </w:p>
        </w:tc>
      </w:tr>
      <w:tr w:rsidR="00F0367F" w:rsidRPr="002408B1" w14:paraId="7618AB68" w14:textId="77777777" w:rsidTr="00FD48FB">
        <w:tc>
          <w:tcPr>
            <w:tcW w:w="4254" w:type="dxa"/>
            <w:tcBorders>
              <w:top w:val="nil"/>
              <w:left w:val="single" w:sz="4" w:space="0" w:color="auto"/>
              <w:bottom w:val="nil"/>
              <w:right w:val="nil"/>
            </w:tcBorders>
            <w:shd w:val="clear" w:color="auto" w:fill="auto"/>
            <w:vAlign w:val="bottom"/>
            <w:hideMark/>
          </w:tcPr>
          <w:p w14:paraId="3611655E"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Lightwaves Inc., </w:t>
            </w:r>
            <w:r w:rsidRPr="002408B1">
              <w:rPr>
                <w:sz w:val="18"/>
                <w:szCs w:val="18"/>
                <w:lang w:val="ru-RU" w:eastAsia="zh-CN"/>
              </w:rPr>
              <w:t>Остин</w:t>
            </w:r>
          </w:p>
        </w:tc>
        <w:tc>
          <w:tcPr>
            <w:tcW w:w="1247" w:type="dxa"/>
            <w:tcBorders>
              <w:top w:val="nil"/>
              <w:left w:val="single" w:sz="4" w:space="0" w:color="auto"/>
              <w:bottom w:val="nil"/>
              <w:right w:val="single" w:sz="4" w:space="0" w:color="auto"/>
            </w:tcBorders>
            <w:shd w:val="clear" w:color="auto" w:fill="auto"/>
            <w:noWrap/>
            <w:vAlign w:val="bottom"/>
            <w:hideMark/>
          </w:tcPr>
          <w:p w14:paraId="546A860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2009</w:t>
            </w:r>
          </w:p>
        </w:tc>
        <w:tc>
          <w:tcPr>
            <w:tcW w:w="1413" w:type="dxa"/>
            <w:tcBorders>
              <w:top w:val="nil"/>
              <w:left w:val="nil"/>
              <w:bottom w:val="nil"/>
              <w:right w:val="nil"/>
            </w:tcBorders>
            <w:shd w:val="clear" w:color="auto" w:fill="auto"/>
            <w:noWrap/>
            <w:vAlign w:val="bottom"/>
          </w:tcPr>
          <w:p w14:paraId="15A40A2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20 876,55</w:t>
            </w:r>
          </w:p>
        </w:tc>
        <w:tc>
          <w:tcPr>
            <w:tcW w:w="1317" w:type="dxa"/>
            <w:tcBorders>
              <w:top w:val="nil"/>
              <w:left w:val="single" w:sz="4" w:space="0" w:color="auto"/>
              <w:bottom w:val="nil"/>
              <w:right w:val="single" w:sz="4" w:space="0" w:color="auto"/>
            </w:tcBorders>
            <w:shd w:val="clear" w:color="auto" w:fill="auto"/>
            <w:noWrap/>
            <w:vAlign w:val="bottom"/>
          </w:tcPr>
          <w:p w14:paraId="5125D3E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333E3F8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20 876,55</w:t>
            </w:r>
          </w:p>
        </w:tc>
      </w:tr>
      <w:tr w:rsidR="00F0367F" w:rsidRPr="002408B1" w14:paraId="1173FE23" w14:textId="77777777" w:rsidTr="00FD48FB">
        <w:tc>
          <w:tcPr>
            <w:tcW w:w="4254" w:type="dxa"/>
            <w:tcBorders>
              <w:top w:val="nil"/>
              <w:left w:val="single" w:sz="4" w:space="0" w:color="auto"/>
              <w:bottom w:val="nil"/>
              <w:right w:val="nil"/>
            </w:tcBorders>
            <w:shd w:val="clear" w:color="auto" w:fill="auto"/>
            <w:vAlign w:val="bottom"/>
            <w:hideMark/>
          </w:tcPr>
          <w:p w14:paraId="2B74B4E9"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w:t>
            </w:r>
            <w:proofErr w:type="spellStart"/>
            <w:r w:rsidRPr="001E7481">
              <w:rPr>
                <w:rFonts w:cs="Calibri"/>
                <w:sz w:val="18"/>
                <w:szCs w:val="18"/>
                <w:lang w:eastAsia="en-GB"/>
              </w:rPr>
              <w:t>Nextwave</w:t>
            </w:r>
            <w:proofErr w:type="spellEnd"/>
            <w:r w:rsidRPr="001E7481">
              <w:rPr>
                <w:rFonts w:cs="Calibri"/>
                <w:sz w:val="18"/>
                <w:szCs w:val="18"/>
                <w:lang w:eastAsia="en-GB"/>
              </w:rPr>
              <w:t xml:space="preserve"> Wireless Inc., </w:t>
            </w:r>
            <w:r w:rsidRPr="002408B1">
              <w:rPr>
                <w:sz w:val="18"/>
                <w:szCs w:val="18"/>
                <w:lang w:val="ru-RU" w:eastAsia="zh-CN"/>
              </w:rPr>
              <w:t>Сан</w:t>
            </w:r>
            <w:r w:rsidRPr="001E7481">
              <w:rPr>
                <w:sz w:val="18"/>
                <w:szCs w:val="18"/>
                <w:lang w:eastAsia="zh-CN"/>
              </w:rPr>
              <w:t>-</w:t>
            </w:r>
            <w:r w:rsidRPr="002408B1">
              <w:rPr>
                <w:sz w:val="18"/>
                <w:szCs w:val="18"/>
                <w:lang w:val="ru-RU" w:eastAsia="zh-CN"/>
              </w:rPr>
              <w:t>Диего</w:t>
            </w:r>
          </w:p>
        </w:tc>
        <w:tc>
          <w:tcPr>
            <w:tcW w:w="1247" w:type="dxa"/>
            <w:tcBorders>
              <w:top w:val="nil"/>
              <w:left w:val="single" w:sz="4" w:space="0" w:color="auto"/>
              <w:bottom w:val="nil"/>
              <w:right w:val="single" w:sz="4" w:space="0" w:color="auto"/>
            </w:tcBorders>
            <w:shd w:val="clear" w:color="auto" w:fill="auto"/>
            <w:noWrap/>
            <w:vAlign w:val="bottom"/>
            <w:hideMark/>
          </w:tcPr>
          <w:p w14:paraId="374D198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2009</w:t>
            </w:r>
          </w:p>
        </w:tc>
        <w:tc>
          <w:tcPr>
            <w:tcW w:w="1413" w:type="dxa"/>
            <w:tcBorders>
              <w:top w:val="nil"/>
              <w:left w:val="nil"/>
              <w:bottom w:val="nil"/>
              <w:right w:val="nil"/>
            </w:tcBorders>
            <w:shd w:val="clear" w:color="auto" w:fill="auto"/>
            <w:noWrap/>
            <w:vAlign w:val="bottom"/>
          </w:tcPr>
          <w:p w14:paraId="23D8089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35 213,45</w:t>
            </w:r>
          </w:p>
        </w:tc>
        <w:tc>
          <w:tcPr>
            <w:tcW w:w="1317" w:type="dxa"/>
            <w:tcBorders>
              <w:top w:val="nil"/>
              <w:left w:val="single" w:sz="4" w:space="0" w:color="auto"/>
              <w:bottom w:val="nil"/>
              <w:right w:val="single" w:sz="4" w:space="0" w:color="auto"/>
            </w:tcBorders>
            <w:shd w:val="clear" w:color="auto" w:fill="auto"/>
            <w:noWrap/>
            <w:vAlign w:val="bottom"/>
          </w:tcPr>
          <w:p w14:paraId="31CE281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4CE53D7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35 213,45</w:t>
            </w:r>
          </w:p>
        </w:tc>
      </w:tr>
      <w:tr w:rsidR="00F0367F" w:rsidRPr="002408B1" w14:paraId="56391077" w14:textId="77777777" w:rsidTr="00FD48FB">
        <w:tc>
          <w:tcPr>
            <w:tcW w:w="4254" w:type="dxa"/>
            <w:tcBorders>
              <w:top w:val="nil"/>
              <w:left w:val="single" w:sz="4" w:space="0" w:color="auto"/>
              <w:bottom w:val="nil"/>
              <w:right w:val="nil"/>
            </w:tcBorders>
            <w:shd w:val="clear" w:color="auto" w:fill="auto"/>
            <w:vAlign w:val="bottom"/>
          </w:tcPr>
          <w:p w14:paraId="29E93A84"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w:t>
            </w:r>
            <w:r w:rsidRPr="002408B1">
              <w:rPr>
                <w:rFonts w:cs="Calibri"/>
                <w:sz w:val="18"/>
                <w:szCs w:val="18"/>
                <w:lang w:val="ru-RU"/>
              </w:rPr>
              <w:t>NICE InContact, Санди-Юта</w:t>
            </w:r>
          </w:p>
        </w:tc>
        <w:tc>
          <w:tcPr>
            <w:tcW w:w="1247" w:type="dxa"/>
            <w:tcBorders>
              <w:top w:val="nil"/>
              <w:left w:val="single" w:sz="4" w:space="0" w:color="auto"/>
              <w:bottom w:val="nil"/>
              <w:right w:val="single" w:sz="4" w:space="0" w:color="auto"/>
            </w:tcBorders>
            <w:shd w:val="clear" w:color="auto" w:fill="auto"/>
            <w:noWrap/>
            <w:vAlign w:val="bottom"/>
          </w:tcPr>
          <w:p w14:paraId="73769D7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bottom w:val="nil"/>
              <w:right w:val="nil"/>
            </w:tcBorders>
            <w:shd w:val="clear" w:color="auto" w:fill="auto"/>
            <w:noWrap/>
            <w:vAlign w:val="bottom"/>
          </w:tcPr>
          <w:p w14:paraId="2883AAF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11 794,40</w:t>
            </w:r>
          </w:p>
        </w:tc>
        <w:tc>
          <w:tcPr>
            <w:tcW w:w="1317" w:type="dxa"/>
            <w:tcBorders>
              <w:top w:val="nil"/>
              <w:left w:val="single" w:sz="4" w:space="0" w:color="auto"/>
              <w:bottom w:val="nil"/>
              <w:right w:val="single" w:sz="4" w:space="0" w:color="auto"/>
            </w:tcBorders>
            <w:shd w:val="clear" w:color="auto" w:fill="auto"/>
            <w:noWrap/>
            <w:vAlign w:val="bottom"/>
          </w:tcPr>
          <w:p w14:paraId="5E4252D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3170FA2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11 794,40</w:t>
            </w:r>
          </w:p>
        </w:tc>
      </w:tr>
      <w:tr w:rsidR="00F0367F" w:rsidRPr="002408B1" w14:paraId="20C1FE37" w14:textId="77777777" w:rsidTr="00FD48FB">
        <w:tc>
          <w:tcPr>
            <w:tcW w:w="4254" w:type="dxa"/>
            <w:tcBorders>
              <w:top w:val="nil"/>
              <w:left w:val="single" w:sz="4" w:space="0" w:color="auto"/>
              <w:bottom w:val="nil"/>
              <w:right w:val="nil"/>
            </w:tcBorders>
            <w:shd w:val="clear" w:color="auto" w:fill="auto"/>
            <w:vAlign w:val="bottom"/>
            <w:hideMark/>
          </w:tcPr>
          <w:p w14:paraId="663999D1"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Nortel Networks USA, </w:t>
            </w:r>
            <w:r w:rsidRPr="002408B1">
              <w:rPr>
                <w:sz w:val="18"/>
                <w:szCs w:val="18"/>
                <w:lang w:val="ru-RU" w:eastAsia="zh-CN"/>
              </w:rPr>
              <w:t>Ричардсон</w:t>
            </w:r>
          </w:p>
        </w:tc>
        <w:tc>
          <w:tcPr>
            <w:tcW w:w="1247" w:type="dxa"/>
            <w:tcBorders>
              <w:top w:val="nil"/>
              <w:left w:val="single" w:sz="4" w:space="0" w:color="auto"/>
              <w:bottom w:val="nil"/>
              <w:right w:val="single" w:sz="4" w:space="0" w:color="auto"/>
            </w:tcBorders>
            <w:shd w:val="clear" w:color="auto" w:fill="auto"/>
            <w:noWrap/>
            <w:vAlign w:val="bottom"/>
            <w:hideMark/>
          </w:tcPr>
          <w:p w14:paraId="4ACED90B"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2009</w:t>
            </w:r>
          </w:p>
        </w:tc>
        <w:tc>
          <w:tcPr>
            <w:tcW w:w="1413" w:type="dxa"/>
            <w:tcBorders>
              <w:top w:val="nil"/>
              <w:left w:val="nil"/>
              <w:bottom w:val="nil"/>
              <w:right w:val="nil"/>
            </w:tcBorders>
            <w:shd w:val="clear" w:color="auto" w:fill="auto"/>
            <w:noWrap/>
            <w:vAlign w:val="bottom"/>
          </w:tcPr>
          <w:p w14:paraId="7C6946F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29 812,50</w:t>
            </w:r>
          </w:p>
        </w:tc>
        <w:tc>
          <w:tcPr>
            <w:tcW w:w="1317" w:type="dxa"/>
            <w:tcBorders>
              <w:top w:val="nil"/>
              <w:left w:val="single" w:sz="4" w:space="0" w:color="auto"/>
              <w:bottom w:val="nil"/>
              <w:right w:val="single" w:sz="4" w:space="0" w:color="auto"/>
            </w:tcBorders>
            <w:shd w:val="clear" w:color="auto" w:fill="auto"/>
            <w:noWrap/>
            <w:vAlign w:val="bottom"/>
          </w:tcPr>
          <w:p w14:paraId="6DD49F5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10F1A13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29 812,50</w:t>
            </w:r>
          </w:p>
        </w:tc>
      </w:tr>
      <w:tr w:rsidR="00F0367F" w:rsidRPr="002408B1" w14:paraId="3FEB7A4C" w14:textId="77777777" w:rsidTr="00FD48FB">
        <w:tc>
          <w:tcPr>
            <w:tcW w:w="4254" w:type="dxa"/>
            <w:tcBorders>
              <w:top w:val="nil"/>
              <w:left w:val="single" w:sz="4" w:space="0" w:color="auto"/>
              <w:bottom w:val="nil"/>
              <w:right w:val="nil"/>
            </w:tcBorders>
            <w:shd w:val="clear" w:color="auto" w:fill="auto"/>
            <w:vAlign w:val="bottom"/>
            <w:hideMark/>
          </w:tcPr>
          <w:p w14:paraId="4D4251E8"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nVent Electric, Солон, Огайо</w:t>
            </w:r>
          </w:p>
        </w:tc>
        <w:tc>
          <w:tcPr>
            <w:tcW w:w="1247" w:type="dxa"/>
            <w:tcBorders>
              <w:top w:val="nil"/>
              <w:left w:val="single" w:sz="4" w:space="0" w:color="auto"/>
              <w:bottom w:val="nil"/>
              <w:right w:val="single" w:sz="4" w:space="0" w:color="auto"/>
            </w:tcBorders>
            <w:shd w:val="clear" w:color="auto" w:fill="auto"/>
            <w:noWrap/>
            <w:vAlign w:val="bottom"/>
            <w:hideMark/>
          </w:tcPr>
          <w:p w14:paraId="044D078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2018</w:t>
            </w:r>
          </w:p>
        </w:tc>
        <w:tc>
          <w:tcPr>
            <w:tcW w:w="1413" w:type="dxa"/>
            <w:tcBorders>
              <w:top w:val="nil"/>
              <w:left w:val="nil"/>
              <w:bottom w:val="nil"/>
              <w:right w:val="nil"/>
            </w:tcBorders>
            <w:shd w:val="clear" w:color="auto" w:fill="auto"/>
            <w:noWrap/>
            <w:vAlign w:val="bottom"/>
          </w:tcPr>
          <w:p w14:paraId="1A267C2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12 356,80</w:t>
            </w:r>
          </w:p>
        </w:tc>
        <w:tc>
          <w:tcPr>
            <w:tcW w:w="1317" w:type="dxa"/>
            <w:tcBorders>
              <w:top w:val="nil"/>
              <w:left w:val="single" w:sz="4" w:space="0" w:color="auto"/>
              <w:bottom w:val="nil"/>
              <w:right w:val="single" w:sz="4" w:space="0" w:color="auto"/>
            </w:tcBorders>
            <w:shd w:val="clear" w:color="auto" w:fill="auto"/>
            <w:noWrap/>
            <w:vAlign w:val="bottom"/>
          </w:tcPr>
          <w:p w14:paraId="5175507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1C9CA17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12 356,80</w:t>
            </w:r>
          </w:p>
        </w:tc>
      </w:tr>
      <w:tr w:rsidR="00F0367F" w:rsidRPr="002408B1" w14:paraId="2B957721" w14:textId="77777777" w:rsidTr="00FD48FB">
        <w:tc>
          <w:tcPr>
            <w:tcW w:w="4254" w:type="dxa"/>
            <w:tcBorders>
              <w:top w:val="nil"/>
              <w:left w:val="single" w:sz="4" w:space="0" w:color="auto"/>
              <w:bottom w:val="nil"/>
              <w:right w:val="nil"/>
            </w:tcBorders>
            <w:shd w:val="clear" w:color="auto" w:fill="auto"/>
            <w:vAlign w:val="bottom"/>
            <w:hideMark/>
          </w:tcPr>
          <w:p w14:paraId="47BF7932"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Ossia Inc., </w:t>
            </w:r>
            <w:proofErr w:type="spellStart"/>
            <w:r w:rsidRPr="002408B1">
              <w:rPr>
                <w:rFonts w:cs="Calibri"/>
                <w:sz w:val="18"/>
                <w:szCs w:val="18"/>
                <w:lang w:val="ru-RU" w:eastAsia="en-GB"/>
              </w:rPr>
              <w:t>Бельвю</w:t>
            </w:r>
            <w:proofErr w:type="spellEnd"/>
            <w:r w:rsidRPr="001E7481">
              <w:rPr>
                <w:rFonts w:cs="Calibri"/>
                <w:sz w:val="18"/>
                <w:szCs w:val="18"/>
                <w:lang w:eastAsia="en-GB"/>
              </w:rPr>
              <w:t xml:space="preserve"> (</w:t>
            </w:r>
            <w:proofErr w:type="spellStart"/>
            <w:r w:rsidRPr="002408B1">
              <w:rPr>
                <w:rFonts w:cs="Calibri"/>
                <w:sz w:val="18"/>
                <w:szCs w:val="18"/>
                <w:lang w:val="ru-RU" w:eastAsia="en-GB"/>
              </w:rPr>
              <w:t>шт</w:t>
            </w:r>
            <w:proofErr w:type="spellEnd"/>
            <w:r w:rsidRPr="001E7481">
              <w:rPr>
                <w:rFonts w:cs="Calibri"/>
                <w:sz w:val="18"/>
                <w:szCs w:val="18"/>
                <w:lang w:eastAsia="en-GB"/>
              </w:rPr>
              <w:t xml:space="preserve">. </w:t>
            </w:r>
            <w:r w:rsidRPr="002408B1">
              <w:rPr>
                <w:rFonts w:cs="Calibri"/>
                <w:sz w:val="18"/>
                <w:szCs w:val="18"/>
                <w:lang w:val="ru-RU" w:eastAsia="en-GB"/>
              </w:rPr>
              <w:t>Вашингтон</w:t>
            </w:r>
            <w:r w:rsidRPr="001E7481">
              <w:rPr>
                <w:rFonts w:cs="Calibri"/>
                <w:sz w:val="18"/>
                <w:szCs w:val="18"/>
                <w:lang w:eastAsia="en-GB"/>
              </w:rPr>
              <w:t xml:space="preserve">) </w:t>
            </w:r>
          </w:p>
        </w:tc>
        <w:tc>
          <w:tcPr>
            <w:tcW w:w="1247" w:type="dxa"/>
            <w:tcBorders>
              <w:top w:val="nil"/>
              <w:left w:val="single" w:sz="4" w:space="0" w:color="auto"/>
              <w:bottom w:val="nil"/>
              <w:right w:val="single" w:sz="4" w:space="0" w:color="auto"/>
            </w:tcBorders>
            <w:shd w:val="clear" w:color="auto" w:fill="auto"/>
            <w:noWrap/>
            <w:vAlign w:val="bottom"/>
            <w:hideMark/>
          </w:tcPr>
          <w:p w14:paraId="179946D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2017−2018</w:t>
            </w:r>
            <w:proofErr w:type="gramEnd"/>
          </w:p>
        </w:tc>
        <w:tc>
          <w:tcPr>
            <w:tcW w:w="1413" w:type="dxa"/>
            <w:tcBorders>
              <w:top w:val="nil"/>
              <w:left w:val="nil"/>
              <w:bottom w:val="nil"/>
              <w:right w:val="nil"/>
            </w:tcBorders>
            <w:shd w:val="clear" w:color="auto" w:fill="auto"/>
            <w:noWrap/>
            <w:vAlign w:val="bottom"/>
          </w:tcPr>
          <w:p w14:paraId="6E403BA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37 372,90</w:t>
            </w:r>
          </w:p>
        </w:tc>
        <w:tc>
          <w:tcPr>
            <w:tcW w:w="1317" w:type="dxa"/>
            <w:tcBorders>
              <w:top w:val="nil"/>
              <w:left w:val="single" w:sz="4" w:space="0" w:color="auto"/>
              <w:bottom w:val="nil"/>
              <w:right w:val="single" w:sz="4" w:space="0" w:color="auto"/>
            </w:tcBorders>
            <w:shd w:val="clear" w:color="auto" w:fill="auto"/>
            <w:noWrap/>
            <w:vAlign w:val="bottom"/>
          </w:tcPr>
          <w:p w14:paraId="313CD4A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05B5D41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37 372,90</w:t>
            </w:r>
          </w:p>
        </w:tc>
      </w:tr>
      <w:tr w:rsidR="00F0367F" w:rsidRPr="002408B1" w14:paraId="291767B5" w14:textId="77777777" w:rsidTr="00FD48FB">
        <w:tc>
          <w:tcPr>
            <w:tcW w:w="4254" w:type="dxa"/>
            <w:tcBorders>
              <w:top w:val="nil"/>
              <w:left w:val="single" w:sz="4" w:space="0" w:color="auto"/>
              <w:bottom w:val="nil"/>
              <w:right w:val="nil"/>
            </w:tcBorders>
            <w:shd w:val="clear" w:color="auto" w:fill="auto"/>
            <w:vAlign w:val="bottom"/>
            <w:hideMark/>
          </w:tcPr>
          <w:p w14:paraId="2007F67F"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Range Networks, Inc., </w:t>
            </w:r>
            <w:r w:rsidRPr="002408B1">
              <w:rPr>
                <w:sz w:val="18"/>
                <w:szCs w:val="18"/>
                <w:lang w:val="ru-RU" w:eastAsia="zh-CN"/>
              </w:rPr>
              <w:t>Санта</w:t>
            </w:r>
            <w:r w:rsidRPr="001E7481">
              <w:rPr>
                <w:sz w:val="18"/>
                <w:szCs w:val="18"/>
                <w:lang w:eastAsia="zh-CN"/>
              </w:rPr>
              <w:t>-</w:t>
            </w:r>
            <w:r w:rsidRPr="002408B1">
              <w:rPr>
                <w:sz w:val="18"/>
                <w:szCs w:val="18"/>
                <w:lang w:val="ru-RU" w:eastAsia="zh-CN"/>
              </w:rPr>
              <w:t>Клара</w:t>
            </w:r>
          </w:p>
        </w:tc>
        <w:tc>
          <w:tcPr>
            <w:tcW w:w="1247" w:type="dxa"/>
            <w:tcBorders>
              <w:top w:val="nil"/>
              <w:left w:val="single" w:sz="4" w:space="0" w:color="auto"/>
              <w:bottom w:val="nil"/>
              <w:right w:val="single" w:sz="4" w:space="0" w:color="auto"/>
            </w:tcBorders>
            <w:shd w:val="clear" w:color="auto" w:fill="auto"/>
            <w:noWrap/>
            <w:vAlign w:val="bottom"/>
            <w:hideMark/>
          </w:tcPr>
          <w:p w14:paraId="6C8820E1"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2013−2014</w:t>
            </w:r>
            <w:proofErr w:type="gramEnd"/>
          </w:p>
        </w:tc>
        <w:tc>
          <w:tcPr>
            <w:tcW w:w="1413" w:type="dxa"/>
            <w:tcBorders>
              <w:top w:val="nil"/>
              <w:left w:val="nil"/>
              <w:bottom w:val="nil"/>
              <w:right w:val="nil"/>
            </w:tcBorders>
            <w:shd w:val="clear" w:color="auto" w:fill="auto"/>
            <w:noWrap/>
            <w:vAlign w:val="bottom"/>
          </w:tcPr>
          <w:p w14:paraId="3D62412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15 646,60</w:t>
            </w:r>
          </w:p>
        </w:tc>
        <w:tc>
          <w:tcPr>
            <w:tcW w:w="1317" w:type="dxa"/>
            <w:tcBorders>
              <w:top w:val="nil"/>
              <w:left w:val="single" w:sz="4" w:space="0" w:color="auto"/>
              <w:bottom w:val="nil"/>
              <w:right w:val="single" w:sz="4" w:space="0" w:color="auto"/>
            </w:tcBorders>
            <w:shd w:val="clear" w:color="auto" w:fill="auto"/>
            <w:noWrap/>
            <w:vAlign w:val="bottom"/>
          </w:tcPr>
          <w:p w14:paraId="7D6AB19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012CA73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15 646,60</w:t>
            </w:r>
          </w:p>
        </w:tc>
      </w:tr>
      <w:tr w:rsidR="00F0367F" w:rsidRPr="002408B1" w14:paraId="6ABABD6E" w14:textId="77777777" w:rsidTr="00FD48FB">
        <w:tc>
          <w:tcPr>
            <w:tcW w:w="4254" w:type="dxa"/>
            <w:tcBorders>
              <w:top w:val="nil"/>
              <w:left w:val="single" w:sz="4" w:space="0" w:color="auto"/>
              <w:bottom w:val="nil"/>
              <w:right w:val="nil"/>
            </w:tcBorders>
            <w:shd w:val="clear" w:color="auto" w:fill="auto"/>
            <w:vAlign w:val="bottom"/>
            <w:hideMark/>
          </w:tcPr>
          <w:p w14:paraId="01F2613A"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Razoom Inc., </w:t>
            </w:r>
            <w:r w:rsidRPr="002408B1">
              <w:rPr>
                <w:sz w:val="18"/>
                <w:szCs w:val="18"/>
                <w:lang w:val="ru-RU" w:eastAsia="zh-CN"/>
              </w:rPr>
              <w:t>Пало Альто</w:t>
            </w:r>
          </w:p>
        </w:tc>
        <w:tc>
          <w:tcPr>
            <w:tcW w:w="1247" w:type="dxa"/>
            <w:tcBorders>
              <w:top w:val="nil"/>
              <w:left w:val="single" w:sz="4" w:space="0" w:color="auto"/>
              <w:bottom w:val="nil"/>
              <w:right w:val="single" w:sz="4" w:space="0" w:color="auto"/>
            </w:tcBorders>
            <w:shd w:val="clear" w:color="auto" w:fill="auto"/>
            <w:noWrap/>
            <w:vAlign w:val="bottom"/>
            <w:hideMark/>
          </w:tcPr>
          <w:p w14:paraId="4A889E3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2010</w:t>
            </w:r>
          </w:p>
        </w:tc>
        <w:tc>
          <w:tcPr>
            <w:tcW w:w="1413" w:type="dxa"/>
            <w:tcBorders>
              <w:top w:val="nil"/>
              <w:left w:val="nil"/>
              <w:bottom w:val="nil"/>
              <w:right w:val="nil"/>
            </w:tcBorders>
            <w:shd w:val="clear" w:color="auto" w:fill="auto"/>
            <w:noWrap/>
            <w:vAlign w:val="bottom"/>
          </w:tcPr>
          <w:p w14:paraId="762A5F4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19 694,85</w:t>
            </w:r>
          </w:p>
        </w:tc>
        <w:tc>
          <w:tcPr>
            <w:tcW w:w="1317" w:type="dxa"/>
            <w:tcBorders>
              <w:top w:val="nil"/>
              <w:left w:val="single" w:sz="4" w:space="0" w:color="auto"/>
              <w:bottom w:val="nil"/>
              <w:right w:val="single" w:sz="4" w:space="0" w:color="auto"/>
            </w:tcBorders>
            <w:shd w:val="clear" w:color="auto" w:fill="auto"/>
            <w:noWrap/>
            <w:vAlign w:val="bottom"/>
          </w:tcPr>
          <w:p w14:paraId="52966EA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701EDAB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19 694,85</w:t>
            </w:r>
          </w:p>
        </w:tc>
      </w:tr>
      <w:tr w:rsidR="00F0367F" w:rsidRPr="002408B1" w14:paraId="5940448D" w14:textId="77777777" w:rsidTr="00FD48FB">
        <w:tc>
          <w:tcPr>
            <w:tcW w:w="4254" w:type="dxa"/>
            <w:tcBorders>
              <w:top w:val="nil"/>
              <w:left w:val="single" w:sz="4" w:space="0" w:color="auto"/>
              <w:bottom w:val="nil"/>
              <w:right w:val="nil"/>
            </w:tcBorders>
            <w:shd w:val="clear" w:color="auto" w:fill="auto"/>
            <w:vAlign w:val="bottom"/>
          </w:tcPr>
          <w:p w14:paraId="19022278"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w:t>
            </w:r>
            <w:r w:rsidRPr="001E7481">
              <w:rPr>
                <w:rFonts w:cs="Calibri"/>
                <w:sz w:val="18"/>
                <w:szCs w:val="18"/>
              </w:rPr>
              <w:t xml:space="preserve">Space Systems Loral, </w:t>
            </w:r>
            <w:r w:rsidRPr="002408B1">
              <w:rPr>
                <w:sz w:val="18"/>
                <w:szCs w:val="18"/>
                <w:lang w:val="ru-RU" w:eastAsia="zh-CN"/>
              </w:rPr>
              <w:t>Пало</w:t>
            </w:r>
            <w:r w:rsidRPr="001E7481">
              <w:rPr>
                <w:sz w:val="18"/>
                <w:szCs w:val="18"/>
                <w:lang w:eastAsia="zh-CN"/>
              </w:rPr>
              <w:t xml:space="preserve"> </w:t>
            </w:r>
            <w:r w:rsidRPr="002408B1">
              <w:rPr>
                <w:sz w:val="18"/>
                <w:szCs w:val="18"/>
                <w:lang w:val="ru-RU" w:eastAsia="zh-CN"/>
              </w:rPr>
              <w:t>Альто</w:t>
            </w:r>
          </w:p>
        </w:tc>
        <w:tc>
          <w:tcPr>
            <w:tcW w:w="1247" w:type="dxa"/>
            <w:tcBorders>
              <w:top w:val="nil"/>
              <w:left w:val="single" w:sz="4" w:space="0" w:color="auto"/>
              <w:bottom w:val="nil"/>
              <w:right w:val="single" w:sz="4" w:space="0" w:color="auto"/>
            </w:tcBorders>
            <w:shd w:val="clear" w:color="auto" w:fill="auto"/>
            <w:noWrap/>
            <w:vAlign w:val="bottom"/>
          </w:tcPr>
          <w:p w14:paraId="01F1129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top w:val="nil"/>
              <w:left w:val="nil"/>
              <w:bottom w:val="nil"/>
              <w:right w:val="nil"/>
            </w:tcBorders>
            <w:shd w:val="clear" w:color="auto" w:fill="auto"/>
            <w:noWrap/>
            <w:vAlign w:val="bottom"/>
          </w:tcPr>
          <w:p w14:paraId="1862D8C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11 657,35</w:t>
            </w:r>
          </w:p>
        </w:tc>
        <w:tc>
          <w:tcPr>
            <w:tcW w:w="1317" w:type="dxa"/>
            <w:tcBorders>
              <w:top w:val="nil"/>
              <w:left w:val="single" w:sz="4" w:space="0" w:color="auto"/>
              <w:bottom w:val="nil"/>
              <w:right w:val="single" w:sz="4" w:space="0" w:color="auto"/>
            </w:tcBorders>
            <w:shd w:val="clear" w:color="auto" w:fill="auto"/>
            <w:noWrap/>
            <w:vAlign w:val="bottom"/>
          </w:tcPr>
          <w:p w14:paraId="23237E2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23AA59B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11 657,35</w:t>
            </w:r>
          </w:p>
        </w:tc>
      </w:tr>
      <w:tr w:rsidR="00F0367F" w:rsidRPr="002408B1" w14:paraId="2B148044" w14:textId="77777777" w:rsidTr="00FD48FB">
        <w:tc>
          <w:tcPr>
            <w:tcW w:w="4254" w:type="dxa"/>
            <w:tcBorders>
              <w:top w:val="nil"/>
              <w:left w:val="single" w:sz="4" w:space="0" w:color="auto"/>
              <w:bottom w:val="nil"/>
              <w:right w:val="nil"/>
            </w:tcBorders>
            <w:shd w:val="clear" w:color="auto" w:fill="auto"/>
            <w:vAlign w:val="bottom"/>
          </w:tcPr>
          <w:p w14:paraId="1192C039" w14:textId="77777777" w:rsidR="00F0367F" w:rsidRPr="002408B1" w:rsidRDefault="00F0367F" w:rsidP="00323726">
            <w:pPr>
              <w:overflowPunct/>
              <w:autoSpaceDE/>
              <w:autoSpaceDN/>
              <w:adjustRightInd/>
              <w:spacing w:before="40" w:after="40"/>
              <w:textAlignment w:val="auto"/>
              <w:rPr>
                <w:rFonts w:cs="Calibri"/>
                <w:sz w:val="18"/>
                <w:szCs w:val="18"/>
                <w:lang w:val="ru-RU"/>
              </w:rPr>
            </w:pPr>
            <w:r w:rsidRPr="002408B1">
              <w:rPr>
                <w:rFonts w:cs="Calibri"/>
                <w:sz w:val="18"/>
                <w:szCs w:val="18"/>
                <w:lang w:val="ru-RU" w:eastAsia="en-GB"/>
              </w:rPr>
              <w:t xml:space="preserve">− </w:t>
            </w:r>
            <w:r w:rsidRPr="002408B1">
              <w:rPr>
                <w:rFonts w:cs="Calibri"/>
                <w:sz w:val="18"/>
                <w:szCs w:val="18"/>
                <w:lang w:val="ru-RU"/>
              </w:rPr>
              <w:t>Tektronix, Inc., Бивертон</w:t>
            </w:r>
          </w:p>
        </w:tc>
        <w:tc>
          <w:tcPr>
            <w:tcW w:w="1247" w:type="dxa"/>
            <w:tcBorders>
              <w:top w:val="nil"/>
              <w:left w:val="single" w:sz="4" w:space="0" w:color="auto"/>
              <w:bottom w:val="nil"/>
              <w:right w:val="single" w:sz="4" w:space="0" w:color="auto"/>
            </w:tcBorders>
            <w:shd w:val="clear" w:color="auto" w:fill="auto"/>
            <w:noWrap/>
            <w:vAlign w:val="bottom"/>
          </w:tcPr>
          <w:p w14:paraId="45E50CD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rPr>
            </w:pPr>
            <w:r w:rsidRPr="002408B1">
              <w:rPr>
                <w:rFonts w:cs="Calibri"/>
                <w:sz w:val="18"/>
                <w:szCs w:val="18"/>
                <w:lang w:val="ru-RU"/>
              </w:rPr>
              <w:t>2017−2019</w:t>
            </w:r>
          </w:p>
        </w:tc>
        <w:tc>
          <w:tcPr>
            <w:tcW w:w="1413" w:type="dxa"/>
            <w:tcBorders>
              <w:top w:val="nil"/>
              <w:left w:val="nil"/>
              <w:bottom w:val="nil"/>
              <w:right w:val="nil"/>
            </w:tcBorders>
            <w:shd w:val="clear" w:color="auto" w:fill="auto"/>
            <w:noWrap/>
            <w:vAlign w:val="bottom"/>
          </w:tcPr>
          <w:p w14:paraId="7F2B896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12 280,95</w:t>
            </w:r>
          </w:p>
        </w:tc>
        <w:tc>
          <w:tcPr>
            <w:tcW w:w="1317" w:type="dxa"/>
            <w:tcBorders>
              <w:top w:val="nil"/>
              <w:left w:val="single" w:sz="4" w:space="0" w:color="auto"/>
              <w:bottom w:val="nil"/>
              <w:right w:val="single" w:sz="4" w:space="0" w:color="auto"/>
            </w:tcBorders>
            <w:shd w:val="clear" w:color="auto" w:fill="auto"/>
            <w:noWrap/>
            <w:vAlign w:val="bottom"/>
          </w:tcPr>
          <w:p w14:paraId="4442E55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5565525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12 280,95</w:t>
            </w:r>
          </w:p>
        </w:tc>
      </w:tr>
      <w:tr w:rsidR="00F0367F" w:rsidRPr="002408B1" w14:paraId="381DFB3E" w14:textId="77777777" w:rsidTr="00FD48FB">
        <w:tc>
          <w:tcPr>
            <w:tcW w:w="4254" w:type="dxa"/>
            <w:tcBorders>
              <w:top w:val="nil"/>
              <w:left w:val="single" w:sz="4" w:space="0" w:color="auto"/>
              <w:bottom w:val="nil"/>
              <w:right w:val="nil"/>
            </w:tcBorders>
            <w:shd w:val="clear" w:color="auto" w:fill="auto"/>
            <w:vAlign w:val="bottom"/>
          </w:tcPr>
          <w:p w14:paraId="4C896E12" w14:textId="77777777" w:rsidR="00F0367F" w:rsidRPr="001E7481" w:rsidRDefault="00F0367F" w:rsidP="00323726">
            <w:pPr>
              <w:overflowPunct/>
              <w:autoSpaceDE/>
              <w:autoSpaceDN/>
              <w:adjustRightInd/>
              <w:spacing w:before="40" w:after="40"/>
              <w:textAlignment w:val="auto"/>
              <w:rPr>
                <w:rFonts w:cs="Calibri"/>
                <w:sz w:val="18"/>
                <w:szCs w:val="18"/>
              </w:rPr>
            </w:pPr>
            <w:r w:rsidRPr="001E7481">
              <w:rPr>
                <w:rFonts w:cs="Calibri"/>
                <w:sz w:val="18"/>
                <w:szCs w:val="18"/>
                <w:lang w:eastAsia="en-GB"/>
              </w:rPr>
              <w:t xml:space="preserve">− The Village Group Inc., </w:t>
            </w:r>
            <w:r w:rsidRPr="002408B1">
              <w:rPr>
                <w:sz w:val="18"/>
                <w:szCs w:val="18"/>
                <w:lang w:val="ru-RU" w:eastAsia="zh-CN"/>
              </w:rPr>
              <w:t>Уолтем</w:t>
            </w:r>
          </w:p>
        </w:tc>
        <w:tc>
          <w:tcPr>
            <w:tcW w:w="1247" w:type="dxa"/>
            <w:tcBorders>
              <w:top w:val="nil"/>
              <w:left w:val="single" w:sz="4" w:space="0" w:color="auto"/>
              <w:bottom w:val="nil"/>
              <w:right w:val="single" w:sz="4" w:space="0" w:color="auto"/>
            </w:tcBorders>
            <w:shd w:val="clear" w:color="auto" w:fill="auto"/>
            <w:noWrap/>
            <w:vAlign w:val="bottom"/>
          </w:tcPr>
          <w:p w14:paraId="4F50795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rPr>
            </w:pPr>
            <w:proofErr w:type="gramStart"/>
            <w:r w:rsidRPr="002408B1">
              <w:rPr>
                <w:rFonts w:cs="Calibri"/>
                <w:sz w:val="18"/>
                <w:szCs w:val="18"/>
                <w:lang w:val="ru-RU" w:eastAsia="en-GB"/>
              </w:rPr>
              <w:t>2007−2008</w:t>
            </w:r>
            <w:proofErr w:type="gramEnd"/>
          </w:p>
        </w:tc>
        <w:tc>
          <w:tcPr>
            <w:tcW w:w="1413" w:type="dxa"/>
            <w:tcBorders>
              <w:top w:val="nil"/>
              <w:left w:val="nil"/>
              <w:bottom w:val="nil"/>
              <w:right w:val="nil"/>
            </w:tcBorders>
            <w:shd w:val="clear" w:color="auto" w:fill="auto"/>
            <w:noWrap/>
            <w:vAlign w:val="bottom"/>
          </w:tcPr>
          <w:p w14:paraId="5D4AC48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16 633,90</w:t>
            </w:r>
          </w:p>
        </w:tc>
        <w:tc>
          <w:tcPr>
            <w:tcW w:w="1317" w:type="dxa"/>
            <w:tcBorders>
              <w:top w:val="nil"/>
              <w:left w:val="single" w:sz="4" w:space="0" w:color="auto"/>
              <w:bottom w:val="nil"/>
              <w:right w:val="single" w:sz="4" w:space="0" w:color="auto"/>
            </w:tcBorders>
            <w:shd w:val="clear" w:color="auto" w:fill="auto"/>
            <w:noWrap/>
            <w:vAlign w:val="bottom"/>
          </w:tcPr>
          <w:p w14:paraId="18637B4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3B7CA6F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16 633,90</w:t>
            </w:r>
          </w:p>
        </w:tc>
      </w:tr>
      <w:tr w:rsidR="00F0367F" w:rsidRPr="002408B1" w14:paraId="09C385A0" w14:textId="77777777" w:rsidTr="00FD48FB">
        <w:tc>
          <w:tcPr>
            <w:tcW w:w="4254" w:type="dxa"/>
            <w:tcBorders>
              <w:top w:val="nil"/>
              <w:left w:val="single" w:sz="4" w:space="0" w:color="auto"/>
              <w:bottom w:val="nil"/>
              <w:right w:val="nil"/>
            </w:tcBorders>
            <w:shd w:val="clear" w:color="auto" w:fill="auto"/>
            <w:vAlign w:val="bottom"/>
          </w:tcPr>
          <w:p w14:paraId="713C4520" w14:textId="77777777" w:rsidR="00F0367F" w:rsidRPr="001E7481" w:rsidRDefault="00F0367F" w:rsidP="00323726">
            <w:pPr>
              <w:overflowPunct/>
              <w:autoSpaceDE/>
              <w:autoSpaceDN/>
              <w:adjustRightInd/>
              <w:spacing w:before="40" w:after="40"/>
              <w:textAlignment w:val="auto"/>
              <w:rPr>
                <w:rFonts w:cs="Calibri"/>
                <w:sz w:val="18"/>
                <w:szCs w:val="18"/>
              </w:rPr>
            </w:pPr>
            <w:r w:rsidRPr="001E7481">
              <w:rPr>
                <w:rFonts w:cs="Calibri"/>
                <w:sz w:val="18"/>
                <w:szCs w:val="18"/>
              </w:rPr>
              <w:t xml:space="preserve"> - Toda Network Corporation, </w:t>
            </w:r>
            <w:r w:rsidRPr="002408B1">
              <w:rPr>
                <w:rFonts w:cs="Calibri"/>
                <w:sz w:val="18"/>
                <w:szCs w:val="18"/>
                <w:lang w:val="ru-RU"/>
              </w:rPr>
              <w:t>Сан</w:t>
            </w:r>
            <w:r w:rsidRPr="001E7481">
              <w:rPr>
                <w:rFonts w:cs="Calibri"/>
                <w:sz w:val="18"/>
                <w:szCs w:val="18"/>
              </w:rPr>
              <w:t>-</w:t>
            </w:r>
            <w:r w:rsidRPr="002408B1">
              <w:rPr>
                <w:rFonts w:cs="Calibri"/>
                <w:sz w:val="18"/>
                <w:szCs w:val="18"/>
                <w:lang w:val="ru-RU"/>
              </w:rPr>
              <w:t>Франциско</w:t>
            </w:r>
          </w:p>
        </w:tc>
        <w:tc>
          <w:tcPr>
            <w:tcW w:w="1247" w:type="dxa"/>
            <w:tcBorders>
              <w:top w:val="nil"/>
              <w:left w:val="single" w:sz="4" w:space="0" w:color="auto"/>
              <w:bottom w:val="nil"/>
              <w:right w:val="single" w:sz="4" w:space="0" w:color="auto"/>
            </w:tcBorders>
            <w:shd w:val="clear" w:color="auto" w:fill="auto"/>
            <w:noWrap/>
            <w:vAlign w:val="bottom"/>
          </w:tcPr>
          <w:p w14:paraId="3034C10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rPr>
            </w:pPr>
            <w:r w:rsidRPr="002408B1">
              <w:rPr>
                <w:rFonts w:cs="Calibri"/>
                <w:sz w:val="18"/>
                <w:szCs w:val="18"/>
                <w:lang w:val="ru-RU"/>
              </w:rPr>
              <w:t>2019</w:t>
            </w:r>
          </w:p>
        </w:tc>
        <w:tc>
          <w:tcPr>
            <w:tcW w:w="1413" w:type="dxa"/>
            <w:tcBorders>
              <w:top w:val="nil"/>
              <w:left w:val="nil"/>
              <w:bottom w:val="nil"/>
              <w:right w:val="nil"/>
            </w:tcBorders>
            <w:shd w:val="clear" w:color="auto" w:fill="auto"/>
            <w:noWrap/>
            <w:vAlign w:val="bottom"/>
          </w:tcPr>
          <w:p w14:paraId="72DE12A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5 828,70</w:t>
            </w:r>
          </w:p>
        </w:tc>
        <w:tc>
          <w:tcPr>
            <w:tcW w:w="1317" w:type="dxa"/>
            <w:tcBorders>
              <w:top w:val="nil"/>
              <w:left w:val="single" w:sz="4" w:space="0" w:color="auto"/>
              <w:bottom w:val="nil"/>
              <w:right w:val="single" w:sz="4" w:space="0" w:color="auto"/>
            </w:tcBorders>
            <w:shd w:val="clear" w:color="auto" w:fill="auto"/>
            <w:noWrap/>
            <w:vAlign w:val="bottom"/>
          </w:tcPr>
          <w:p w14:paraId="4C7EFDE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3EDEF0A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5 828,70</w:t>
            </w:r>
          </w:p>
        </w:tc>
      </w:tr>
      <w:tr w:rsidR="00F0367F" w:rsidRPr="002408B1" w14:paraId="4084765C" w14:textId="77777777" w:rsidTr="00FD48FB">
        <w:tc>
          <w:tcPr>
            <w:tcW w:w="4254" w:type="dxa"/>
            <w:tcBorders>
              <w:top w:val="nil"/>
              <w:left w:val="single" w:sz="4" w:space="0" w:color="auto"/>
              <w:bottom w:val="nil"/>
              <w:right w:val="nil"/>
            </w:tcBorders>
            <w:shd w:val="clear" w:color="auto" w:fill="auto"/>
            <w:vAlign w:val="bottom"/>
          </w:tcPr>
          <w:p w14:paraId="2CE9F2C3" w14:textId="77777777" w:rsidR="00F0367F" w:rsidRPr="002408B1" w:rsidRDefault="00F0367F" w:rsidP="00323726">
            <w:pPr>
              <w:overflowPunct/>
              <w:autoSpaceDE/>
              <w:autoSpaceDN/>
              <w:adjustRightInd/>
              <w:spacing w:before="40" w:after="40"/>
              <w:textAlignment w:val="auto"/>
              <w:rPr>
                <w:rFonts w:cs="Calibri"/>
                <w:sz w:val="18"/>
                <w:szCs w:val="18"/>
                <w:lang w:val="ru-RU"/>
              </w:rPr>
            </w:pPr>
            <w:r w:rsidRPr="002408B1">
              <w:rPr>
                <w:rFonts w:cs="Calibri"/>
                <w:sz w:val="18"/>
                <w:szCs w:val="18"/>
                <w:lang w:val="ru-RU" w:eastAsia="en-GB"/>
              </w:rPr>
              <w:t xml:space="preserve">− UTStarcom, Inc., </w:t>
            </w:r>
            <w:r w:rsidRPr="002408B1">
              <w:rPr>
                <w:sz w:val="18"/>
                <w:szCs w:val="18"/>
                <w:lang w:val="ru-RU" w:eastAsia="zh-CN"/>
              </w:rPr>
              <w:t>Фримонт</w:t>
            </w:r>
          </w:p>
        </w:tc>
        <w:tc>
          <w:tcPr>
            <w:tcW w:w="1247" w:type="dxa"/>
            <w:tcBorders>
              <w:top w:val="nil"/>
              <w:left w:val="single" w:sz="4" w:space="0" w:color="auto"/>
              <w:bottom w:val="nil"/>
              <w:right w:val="single" w:sz="4" w:space="0" w:color="auto"/>
            </w:tcBorders>
            <w:shd w:val="clear" w:color="auto" w:fill="auto"/>
            <w:noWrap/>
            <w:vAlign w:val="bottom"/>
          </w:tcPr>
          <w:p w14:paraId="2613000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rPr>
            </w:pPr>
            <w:r w:rsidRPr="002408B1">
              <w:rPr>
                <w:rFonts w:cs="Calibri"/>
                <w:sz w:val="18"/>
                <w:szCs w:val="18"/>
                <w:lang w:val="ru-RU" w:eastAsia="en-GB"/>
              </w:rPr>
              <w:t>2004−2010</w:t>
            </w:r>
          </w:p>
        </w:tc>
        <w:tc>
          <w:tcPr>
            <w:tcW w:w="1413" w:type="dxa"/>
            <w:tcBorders>
              <w:top w:val="nil"/>
              <w:left w:val="nil"/>
              <w:bottom w:val="nil"/>
              <w:right w:val="nil"/>
            </w:tcBorders>
            <w:shd w:val="clear" w:color="auto" w:fill="auto"/>
            <w:noWrap/>
            <w:vAlign w:val="bottom"/>
          </w:tcPr>
          <w:p w14:paraId="41F5CB1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66 481,85</w:t>
            </w:r>
          </w:p>
        </w:tc>
        <w:tc>
          <w:tcPr>
            <w:tcW w:w="1317" w:type="dxa"/>
            <w:tcBorders>
              <w:top w:val="nil"/>
              <w:left w:val="single" w:sz="4" w:space="0" w:color="auto"/>
              <w:bottom w:val="nil"/>
              <w:right w:val="single" w:sz="4" w:space="0" w:color="auto"/>
            </w:tcBorders>
            <w:shd w:val="clear" w:color="auto" w:fill="auto"/>
            <w:noWrap/>
            <w:vAlign w:val="bottom"/>
          </w:tcPr>
          <w:p w14:paraId="0D7C049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69C8341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66 481,85</w:t>
            </w:r>
          </w:p>
        </w:tc>
      </w:tr>
      <w:tr w:rsidR="00F0367F" w:rsidRPr="002408B1" w14:paraId="4D9CBD7B" w14:textId="77777777" w:rsidTr="00FD48FB">
        <w:tc>
          <w:tcPr>
            <w:tcW w:w="4254" w:type="dxa"/>
            <w:tcBorders>
              <w:top w:val="nil"/>
              <w:left w:val="single" w:sz="4" w:space="0" w:color="auto"/>
              <w:bottom w:val="nil"/>
              <w:right w:val="nil"/>
            </w:tcBorders>
            <w:shd w:val="clear" w:color="auto" w:fill="auto"/>
            <w:vAlign w:val="bottom"/>
            <w:hideMark/>
          </w:tcPr>
          <w:p w14:paraId="34BD6CE2"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Visible Energy Inc., </w:t>
            </w:r>
            <w:r w:rsidRPr="002408B1">
              <w:rPr>
                <w:sz w:val="18"/>
                <w:szCs w:val="18"/>
                <w:lang w:val="ru-RU" w:eastAsia="zh-CN"/>
              </w:rPr>
              <w:t>Пало Альто</w:t>
            </w:r>
          </w:p>
        </w:tc>
        <w:tc>
          <w:tcPr>
            <w:tcW w:w="1247" w:type="dxa"/>
            <w:tcBorders>
              <w:top w:val="nil"/>
              <w:left w:val="single" w:sz="4" w:space="0" w:color="auto"/>
              <w:bottom w:val="nil"/>
              <w:right w:val="single" w:sz="4" w:space="0" w:color="auto"/>
            </w:tcBorders>
            <w:shd w:val="clear" w:color="auto" w:fill="auto"/>
            <w:noWrap/>
            <w:vAlign w:val="bottom"/>
            <w:hideMark/>
          </w:tcPr>
          <w:p w14:paraId="6206DC3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2010</w:t>
            </w:r>
          </w:p>
        </w:tc>
        <w:tc>
          <w:tcPr>
            <w:tcW w:w="1413" w:type="dxa"/>
            <w:tcBorders>
              <w:top w:val="nil"/>
              <w:left w:val="nil"/>
              <w:bottom w:val="nil"/>
              <w:right w:val="nil"/>
            </w:tcBorders>
            <w:shd w:val="clear" w:color="auto" w:fill="auto"/>
            <w:noWrap/>
            <w:vAlign w:val="bottom"/>
          </w:tcPr>
          <w:p w14:paraId="3C39FF3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18 053,00</w:t>
            </w:r>
          </w:p>
        </w:tc>
        <w:tc>
          <w:tcPr>
            <w:tcW w:w="1317" w:type="dxa"/>
            <w:tcBorders>
              <w:top w:val="nil"/>
              <w:left w:val="single" w:sz="4" w:space="0" w:color="auto"/>
              <w:bottom w:val="nil"/>
              <w:right w:val="single" w:sz="4" w:space="0" w:color="auto"/>
            </w:tcBorders>
            <w:shd w:val="clear" w:color="auto" w:fill="auto"/>
            <w:noWrap/>
            <w:vAlign w:val="bottom"/>
          </w:tcPr>
          <w:p w14:paraId="1800E2C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7507F70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18 053,00</w:t>
            </w:r>
          </w:p>
        </w:tc>
      </w:tr>
      <w:tr w:rsidR="00F0367F" w:rsidRPr="002408B1" w14:paraId="4F5A6A8D" w14:textId="77777777" w:rsidTr="00FD48FB">
        <w:tc>
          <w:tcPr>
            <w:tcW w:w="4254" w:type="dxa"/>
            <w:tcBorders>
              <w:top w:val="nil"/>
              <w:left w:val="single" w:sz="4" w:space="0" w:color="auto"/>
              <w:bottom w:val="nil"/>
              <w:right w:val="nil"/>
            </w:tcBorders>
            <w:shd w:val="clear" w:color="auto" w:fill="auto"/>
            <w:vAlign w:val="bottom"/>
            <w:hideMark/>
          </w:tcPr>
          <w:p w14:paraId="111DEDEE"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Vocal Technologies Ltd., </w:t>
            </w:r>
            <w:r w:rsidRPr="002408B1">
              <w:rPr>
                <w:sz w:val="18"/>
                <w:szCs w:val="18"/>
                <w:lang w:val="ru-RU" w:eastAsia="zh-CN"/>
              </w:rPr>
              <w:t>Амхерст</w:t>
            </w:r>
          </w:p>
        </w:tc>
        <w:tc>
          <w:tcPr>
            <w:tcW w:w="1247" w:type="dxa"/>
            <w:tcBorders>
              <w:top w:val="nil"/>
              <w:left w:val="single" w:sz="4" w:space="0" w:color="auto"/>
              <w:bottom w:val="nil"/>
              <w:right w:val="single" w:sz="4" w:space="0" w:color="auto"/>
            </w:tcBorders>
            <w:shd w:val="clear" w:color="auto" w:fill="auto"/>
            <w:noWrap/>
            <w:vAlign w:val="bottom"/>
            <w:hideMark/>
          </w:tcPr>
          <w:p w14:paraId="443D798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1998−2002</w:t>
            </w:r>
          </w:p>
        </w:tc>
        <w:tc>
          <w:tcPr>
            <w:tcW w:w="1413" w:type="dxa"/>
            <w:tcBorders>
              <w:top w:val="nil"/>
              <w:left w:val="nil"/>
              <w:bottom w:val="nil"/>
              <w:right w:val="nil"/>
            </w:tcBorders>
            <w:shd w:val="clear" w:color="auto" w:fill="auto"/>
            <w:noWrap/>
            <w:vAlign w:val="bottom"/>
          </w:tcPr>
          <w:p w14:paraId="056D425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474 989,70</w:t>
            </w:r>
          </w:p>
        </w:tc>
        <w:tc>
          <w:tcPr>
            <w:tcW w:w="1317" w:type="dxa"/>
            <w:tcBorders>
              <w:top w:val="nil"/>
              <w:left w:val="single" w:sz="4" w:space="0" w:color="auto"/>
              <w:bottom w:val="nil"/>
              <w:right w:val="single" w:sz="4" w:space="0" w:color="auto"/>
            </w:tcBorders>
            <w:shd w:val="clear" w:color="auto" w:fill="auto"/>
            <w:noWrap/>
            <w:vAlign w:val="bottom"/>
          </w:tcPr>
          <w:p w14:paraId="4B96997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6B8B056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474 989,70</w:t>
            </w:r>
          </w:p>
        </w:tc>
      </w:tr>
      <w:tr w:rsidR="00F0367F" w:rsidRPr="002408B1" w14:paraId="4D109460" w14:textId="77777777" w:rsidTr="00FD48FB">
        <w:tc>
          <w:tcPr>
            <w:tcW w:w="4254" w:type="dxa"/>
            <w:tcBorders>
              <w:top w:val="nil"/>
              <w:left w:val="single" w:sz="4" w:space="0" w:color="auto"/>
              <w:bottom w:val="single" w:sz="4" w:space="0" w:color="auto"/>
              <w:right w:val="nil"/>
            </w:tcBorders>
            <w:shd w:val="clear" w:color="auto" w:fill="auto"/>
            <w:vAlign w:val="bottom"/>
            <w:hideMark/>
          </w:tcPr>
          <w:p w14:paraId="5AB67711"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Xerox Ltd., </w:t>
            </w:r>
            <w:r w:rsidRPr="002408B1">
              <w:rPr>
                <w:sz w:val="18"/>
                <w:szCs w:val="18"/>
                <w:lang w:val="ru-RU" w:eastAsia="zh-CN"/>
              </w:rPr>
              <w:t>Вашингтон</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502AAD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2004−2007</w:t>
            </w:r>
          </w:p>
        </w:tc>
        <w:tc>
          <w:tcPr>
            <w:tcW w:w="1413" w:type="dxa"/>
            <w:tcBorders>
              <w:top w:val="nil"/>
              <w:left w:val="nil"/>
              <w:bottom w:val="single" w:sz="4" w:space="0" w:color="auto"/>
              <w:right w:val="nil"/>
            </w:tcBorders>
            <w:shd w:val="clear" w:color="auto" w:fill="auto"/>
            <w:noWrap/>
            <w:vAlign w:val="bottom"/>
          </w:tcPr>
          <w:p w14:paraId="7260772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90 261,10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79C91CB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335E8B3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90 261,10</w:t>
            </w:r>
          </w:p>
        </w:tc>
      </w:tr>
      <w:tr w:rsidR="00F0367F" w:rsidRPr="002408B1" w14:paraId="0A496D71" w14:textId="77777777" w:rsidTr="00FD48FB">
        <w:tc>
          <w:tcPr>
            <w:tcW w:w="4254" w:type="dxa"/>
            <w:tcBorders>
              <w:top w:val="nil"/>
              <w:left w:val="single" w:sz="4" w:space="0" w:color="auto"/>
              <w:bottom w:val="nil"/>
              <w:right w:val="nil"/>
            </w:tcBorders>
            <w:shd w:val="clear" w:color="auto" w:fill="auto"/>
            <w:vAlign w:val="bottom"/>
            <w:hideMark/>
          </w:tcPr>
          <w:p w14:paraId="10191253"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Узбекистан</w:t>
            </w:r>
          </w:p>
        </w:tc>
        <w:tc>
          <w:tcPr>
            <w:tcW w:w="1247" w:type="dxa"/>
            <w:tcBorders>
              <w:top w:val="nil"/>
              <w:left w:val="single" w:sz="4" w:space="0" w:color="auto"/>
              <w:bottom w:val="nil"/>
              <w:right w:val="single" w:sz="4" w:space="0" w:color="auto"/>
            </w:tcBorders>
            <w:shd w:val="clear" w:color="auto" w:fill="auto"/>
            <w:noWrap/>
            <w:vAlign w:val="bottom"/>
            <w:hideMark/>
          </w:tcPr>
          <w:p w14:paraId="2CE0BFC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tcPr>
          <w:p w14:paraId="45296BD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317" w:type="dxa"/>
            <w:tcBorders>
              <w:top w:val="nil"/>
              <w:left w:val="single" w:sz="4" w:space="0" w:color="auto"/>
              <w:bottom w:val="nil"/>
              <w:right w:val="single" w:sz="4" w:space="0" w:color="auto"/>
            </w:tcBorders>
            <w:shd w:val="clear" w:color="auto" w:fill="auto"/>
            <w:noWrap/>
            <w:vAlign w:val="bottom"/>
          </w:tcPr>
          <w:p w14:paraId="611BD6D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415" w:type="dxa"/>
            <w:tcBorders>
              <w:top w:val="nil"/>
              <w:left w:val="nil"/>
              <w:bottom w:val="nil"/>
              <w:right w:val="single" w:sz="4" w:space="0" w:color="auto"/>
            </w:tcBorders>
            <w:shd w:val="clear" w:color="auto" w:fill="auto"/>
            <w:noWrap/>
            <w:vAlign w:val="bottom"/>
          </w:tcPr>
          <w:p w14:paraId="040D38D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r>
      <w:tr w:rsidR="00F0367F" w:rsidRPr="002408B1" w14:paraId="234C2C03" w14:textId="77777777" w:rsidTr="00FD48FB">
        <w:tc>
          <w:tcPr>
            <w:tcW w:w="4254" w:type="dxa"/>
            <w:tcBorders>
              <w:top w:val="nil"/>
              <w:left w:val="single" w:sz="4" w:space="0" w:color="auto"/>
              <w:bottom w:val="single" w:sz="4" w:space="0" w:color="auto"/>
              <w:right w:val="nil"/>
            </w:tcBorders>
            <w:shd w:val="clear" w:color="auto" w:fill="auto"/>
            <w:vAlign w:val="bottom"/>
            <w:hideMark/>
          </w:tcPr>
          <w:p w14:paraId="3DF82E6A"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Ташкентский университет информационных технологий, Ташкент</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519725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2014</w:t>
            </w:r>
          </w:p>
        </w:tc>
        <w:tc>
          <w:tcPr>
            <w:tcW w:w="1413" w:type="dxa"/>
            <w:tcBorders>
              <w:top w:val="nil"/>
              <w:left w:val="nil"/>
              <w:bottom w:val="single" w:sz="4" w:space="0" w:color="auto"/>
              <w:right w:val="nil"/>
            </w:tcBorders>
            <w:shd w:val="clear" w:color="auto" w:fill="auto"/>
            <w:noWrap/>
            <w:vAlign w:val="bottom"/>
          </w:tcPr>
          <w:p w14:paraId="6C44920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2 925,00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1DA209E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6C62BF2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2 925,00</w:t>
            </w:r>
          </w:p>
        </w:tc>
      </w:tr>
      <w:tr w:rsidR="00F0367F" w:rsidRPr="002408B1" w14:paraId="1C0BAAAD" w14:textId="77777777" w:rsidTr="00FD48FB">
        <w:tc>
          <w:tcPr>
            <w:tcW w:w="4254" w:type="dxa"/>
            <w:tcBorders>
              <w:top w:val="nil"/>
              <w:left w:val="single" w:sz="4" w:space="0" w:color="auto"/>
              <w:bottom w:val="nil"/>
              <w:right w:val="nil"/>
            </w:tcBorders>
            <w:shd w:val="clear" w:color="auto" w:fill="auto"/>
            <w:vAlign w:val="bottom"/>
          </w:tcPr>
          <w:p w14:paraId="3C4137D9" w14:textId="77777777" w:rsidR="00F0367F" w:rsidRPr="002408B1" w:rsidRDefault="00F0367F" w:rsidP="00323726">
            <w:pPr>
              <w:overflowPunct/>
              <w:autoSpaceDE/>
              <w:autoSpaceDN/>
              <w:adjustRightInd/>
              <w:spacing w:before="40" w:after="40"/>
              <w:textAlignment w:val="auto"/>
              <w:rPr>
                <w:b/>
                <w:bCs/>
                <w:sz w:val="18"/>
                <w:szCs w:val="18"/>
                <w:lang w:val="ru-RU" w:eastAsia="zh-CN"/>
              </w:rPr>
            </w:pPr>
            <w:r w:rsidRPr="002408B1">
              <w:rPr>
                <w:b/>
                <w:bCs/>
                <w:sz w:val="18"/>
                <w:szCs w:val="18"/>
                <w:lang w:val="ru-RU" w:eastAsia="zh-CN"/>
              </w:rPr>
              <w:t>Венесуэла</w:t>
            </w:r>
          </w:p>
        </w:tc>
        <w:tc>
          <w:tcPr>
            <w:tcW w:w="1247" w:type="dxa"/>
            <w:tcBorders>
              <w:top w:val="nil"/>
              <w:left w:val="single" w:sz="4" w:space="0" w:color="auto"/>
              <w:bottom w:val="nil"/>
              <w:right w:val="single" w:sz="4" w:space="0" w:color="auto"/>
            </w:tcBorders>
            <w:shd w:val="clear" w:color="auto" w:fill="auto"/>
            <w:noWrap/>
            <w:vAlign w:val="bottom"/>
          </w:tcPr>
          <w:p w14:paraId="2D08419F"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tcPr>
          <w:p w14:paraId="30CA36A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317" w:type="dxa"/>
            <w:tcBorders>
              <w:top w:val="nil"/>
              <w:left w:val="single" w:sz="4" w:space="0" w:color="auto"/>
              <w:bottom w:val="nil"/>
              <w:right w:val="single" w:sz="4" w:space="0" w:color="auto"/>
            </w:tcBorders>
            <w:shd w:val="clear" w:color="auto" w:fill="auto"/>
            <w:noWrap/>
            <w:vAlign w:val="bottom"/>
          </w:tcPr>
          <w:p w14:paraId="58A02A0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415" w:type="dxa"/>
            <w:tcBorders>
              <w:top w:val="nil"/>
              <w:left w:val="nil"/>
              <w:bottom w:val="nil"/>
              <w:right w:val="single" w:sz="4" w:space="0" w:color="auto"/>
            </w:tcBorders>
            <w:shd w:val="clear" w:color="auto" w:fill="auto"/>
            <w:noWrap/>
            <w:vAlign w:val="bottom"/>
          </w:tcPr>
          <w:p w14:paraId="1378CAE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r>
      <w:tr w:rsidR="00F0367F" w:rsidRPr="002408B1" w14:paraId="4CEBBB69" w14:textId="77777777" w:rsidTr="00FD48FB">
        <w:tc>
          <w:tcPr>
            <w:tcW w:w="4254" w:type="dxa"/>
            <w:tcBorders>
              <w:top w:val="nil"/>
              <w:left w:val="single" w:sz="4" w:space="0" w:color="auto"/>
              <w:bottom w:val="nil"/>
              <w:right w:val="nil"/>
            </w:tcBorders>
            <w:shd w:val="clear" w:color="auto" w:fill="auto"/>
            <w:vAlign w:val="bottom"/>
          </w:tcPr>
          <w:p w14:paraId="069F6446" w14:textId="77777777" w:rsidR="00F0367F" w:rsidRPr="002408B1" w:rsidRDefault="00F0367F" w:rsidP="00C371AA">
            <w:pPr>
              <w:overflowPunct/>
              <w:autoSpaceDE/>
              <w:autoSpaceDN/>
              <w:adjustRightInd/>
              <w:spacing w:before="40" w:after="40"/>
              <w:textAlignment w:val="auto"/>
              <w:rPr>
                <w:b/>
                <w:bCs/>
                <w:sz w:val="18"/>
                <w:szCs w:val="18"/>
                <w:lang w:val="ru-RU" w:eastAsia="zh-CN"/>
              </w:rPr>
            </w:pPr>
            <w:r w:rsidRPr="002408B1">
              <w:rPr>
                <w:rFonts w:cs="Calibri"/>
                <w:sz w:val="18"/>
                <w:szCs w:val="18"/>
                <w:lang w:val="ru-RU" w:eastAsia="en-GB"/>
              </w:rPr>
              <w:t xml:space="preserve">− </w:t>
            </w:r>
            <w:r w:rsidRPr="002408B1">
              <w:rPr>
                <w:rFonts w:cs="Calibri"/>
                <w:sz w:val="18"/>
                <w:szCs w:val="18"/>
                <w:lang w:val="ru-RU"/>
              </w:rPr>
              <w:t>CANTV, Каракас</w:t>
            </w:r>
          </w:p>
        </w:tc>
        <w:tc>
          <w:tcPr>
            <w:tcW w:w="1247" w:type="dxa"/>
            <w:tcBorders>
              <w:top w:val="nil"/>
              <w:left w:val="single" w:sz="4" w:space="0" w:color="auto"/>
              <w:bottom w:val="nil"/>
              <w:right w:val="single" w:sz="4" w:space="0" w:color="auto"/>
            </w:tcBorders>
            <w:shd w:val="clear" w:color="auto" w:fill="auto"/>
            <w:noWrap/>
            <w:vAlign w:val="bottom"/>
          </w:tcPr>
          <w:p w14:paraId="2BD6987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2018−2019</w:t>
            </w:r>
          </w:p>
        </w:tc>
        <w:tc>
          <w:tcPr>
            <w:tcW w:w="1413" w:type="dxa"/>
            <w:tcBorders>
              <w:top w:val="nil"/>
              <w:left w:val="nil"/>
              <w:bottom w:val="nil"/>
              <w:right w:val="nil"/>
            </w:tcBorders>
            <w:shd w:val="clear" w:color="auto" w:fill="auto"/>
            <w:noWrap/>
            <w:vAlign w:val="bottom"/>
          </w:tcPr>
          <w:p w14:paraId="62A3C83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88 092,65</w:t>
            </w:r>
          </w:p>
        </w:tc>
        <w:tc>
          <w:tcPr>
            <w:tcW w:w="1317" w:type="dxa"/>
            <w:tcBorders>
              <w:top w:val="nil"/>
              <w:left w:val="single" w:sz="4" w:space="0" w:color="auto"/>
              <w:bottom w:val="nil"/>
              <w:right w:val="single" w:sz="4" w:space="0" w:color="auto"/>
            </w:tcBorders>
            <w:shd w:val="clear" w:color="auto" w:fill="auto"/>
            <w:noWrap/>
            <w:vAlign w:val="bottom"/>
          </w:tcPr>
          <w:p w14:paraId="4044247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1138D90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88 092,65</w:t>
            </w:r>
          </w:p>
        </w:tc>
      </w:tr>
      <w:tr w:rsidR="00F0367F" w:rsidRPr="002408B1" w14:paraId="30E1C499" w14:textId="77777777" w:rsidTr="00FD48FB">
        <w:tc>
          <w:tcPr>
            <w:tcW w:w="4254" w:type="dxa"/>
            <w:tcBorders>
              <w:top w:val="nil"/>
              <w:left w:val="single" w:sz="4" w:space="0" w:color="auto"/>
              <w:bottom w:val="nil"/>
              <w:right w:val="nil"/>
            </w:tcBorders>
            <w:shd w:val="clear" w:color="auto" w:fill="auto"/>
            <w:vAlign w:val="bottom"/>
            <w:hideMark/>
          </w:tcPr>
          <w:p w14:paraId="0A81965F"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Замбия</w:t>
            </w:r>
          </w:p>
        </w:tc>
        <w:tc>
          <w:tcPr>
            <w:tcW w:w="1247" w:type="dxa"/>
            <w:tcBorders>
              <w:top w:val="nil"/>
              <w:left w:val="single" w:sz="4" w:space="0" w:color="auto"/>
              <w:bottom w:val="nil"/>
              <w:right w:val="single" w:sz="4" w:space="0" w:color="auto"/>
            </w:tcBorders>
            <w:shd w:val="clear" w:color="auto" w:fill="auto"/>
            <w:noWrap/>
            <w:vAlign w:val="bottom"/>
            <w:hideMark/>
          </w:tcPr>
          <w:p w14:paraId="28726B3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tcPr>
          <w:p w14:paraId="4887F95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317" w:type="dxa"/>
            <w:tcBorders>
              <w:top w:val="nil"/>
              <w:left w:val="single" w:sz="4" w:space="0" w:color="auto"/>
              <w:bottom w:val="nil"/>
              <w:right w:val="single" w:sz="4" w:space="0" w:color="auto"/>
            </w:tcBorders>
            <w:shd w:val="clear" w:color="auto" w:fill="auto"/>
            <w:noWrap/>
            <w:vAlign w:val="bottom"/>
          </w:tcPr>
          <w:p w14:paraId="2376639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415" w:type="dxa"/>
            <w:tcBorders>
              <w:top w:val="nil"/>
              <w:left w:val="nil"/>
              <w:bottom w:val="nil"/>
              <w:right w:val="single" w:sz="4" w:space="0" w:color="auto"/>
            </w:tcBorders>
            <w:shd w:val="clear" w:color="auto" w:fill="auto"/>
            <w:noWrap/>
            <w:vAlign w:val="bottom"/>
          </w:tcPr>
          <w:p w14:paraId="0FD6720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r>
      <w:tr w:rsidR="00F0367F" w:rsidRPr="002408B1" w14:paraId="10C5B162" w14:textId="77777777" w:rsidTr="00FD48FB">
        <w:tc>
          <w:tcPr>
            <w:tcW w:w="4254" w:type="dxa"/>
            <w:tcBorders>
              <w:top w:val="nil"/>
              <w:left w:val="single" w:sz="4" w:space="0" w:color="auto"/>
              <w:bottom w:val="single" w:sz="4" w:space="0" w:color="auto"/>
              <w:right w:val="nil"/>
            </w:tcBorders>
            <w:shd w:val="clear" w:color="auto" w:fill="auto"/>
            <w:vAlign w:val="bottom"/>
            <w:hideMark/>
          </w:tcPr>
          <w:p w14:paraId="603FE8B0"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sz w:val="18"/>
                <w:szCs w:val="18"/>
                <w:lang w:val="ru-RU" w:eastAsia="zh-CN"/>
              </w:rPr>
              <w:t>− Airtel Zambia, Лусака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ECE903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2014</w:t>
            </w:r>
          </w:p>
        </w:tc>
        <w:tc>
          <w:tcPr>
            <w:tcW w:w="1413" w:type="dxa"/>
            <w:tcBorders>
              <w:top w:val="nil"/>
              <w:left w:val="nil"/>
              <w:bottom w:val="single" w:sz="4" w:space="0" w:color="auto"/>
              <w:right w:val="nil"/>
            </w:tcBorders>
            <w:shd w:val="clear" w:color="auto" w:fill="auto"/>
            <w:noWrap/>
            <w:vAlign w:val="bottom"/>
          </w:tcPr>
          <w:p w14:paraId="2580480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95 072,30</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4557320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3D26B39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95 072,30</w:t>
            </w:r>
          </w:p>
        </w:tc>
      </w:tr>
      <w:tr w:rsidR="00F0367F" w:rsidRPr="002408B1" w14:paraId="516484A4" w14:textId="77777777" w:rsidTr="00FD48FB">
        <w:tc>
          <w:tcPr>
            <w:tcW w:w="4254" w:type="dxa"/>
            <w:tcBorders>
              <w:top w:val="nil"/>
              <w:left w:val="single" w:sz="4" w:space="0" w:color="auto"/>
              <w:bottom w:val="nil"/>
              <w:right w:val="nil"/>
            </w:tcBorders>
            <w:shd w:val="clear" w:color="auto" w:fill="auto"/>
            <w:vAlign w:val="bottom"/>
            <w:hideMark/>
          </w:tcPr>
          <w:p w14:paraId="0B32AF2F"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Зимбабве</w:t>
            </w:r>
          </w:p>
        </w:tc>
        <w:tc>
          <w:tcPr>
            <w:tcW w:w="1247" w:type="dxa"/>
            <w:tcBorders>
              <w:top w:val="nil"/>
              <w:left w:val="single" w:sz="4" w:space="0" w:color="auto"/>
              <w:bottom w:val="nil"/>
              <w:right w:val="single" w:sz="4" w:space="0" w:color="auto"/>
            </w:tcBorders>
            <w:shd w:val="clear" w:color="auto" w:fill="auto"/>
            <w:noWrap/>
            <w:vAlign w:val="bottom"/>
            <w:hideMark/>
          </w:tcPr>
          <w:p w14:paraId="3277427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tcPr>
          <w:p w14:paraId="243E99E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317" w:type="dxa"/>
            <w:tcBorders>
              <w:top w:val="nil"/>
              <w:left w:val="single" w:sz="4" w:space="0" w:color="auto"/>
              <w:bottom w:val="nil"/>
              <w:right w:val="single" w:sz="4" w:space="0" w:color="auto"/>
            </w:tcBorders>
            <w:shd w:val="clear" w:color="auto" w:fill="auto"/>
            <w:noWrap/>
            <w:vAlign w:val="bottom"/>
          </w:tcPr>
          <w:p w14:paraId="10A2899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415" w:type="dxa"/>
            <w:tcBorders>
              <w:top w:val="nil"/>
              <w:left w:val="nil"/>
              <w:bottom w:val="nil"/>
              <w:right w:val="single" w:sz="4" w:space="0" w:color="auto"/>
            </w:tcBorders>
            <w:shd w:val="clear" w:color="auto" w:fill="auto"/>
            <w:noWrap/>
            <w:vAlign w:val="bottom"/>
          </w:tcPr>
          <w:p w14:paraId="4684029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r>
      <w:tr w:rsidR="00F0367F" w:rsidRPr="002408B1" w14:paraId="4163B26F" w14:textId="77777777" w:rsidTr="00FD48FB">
        <w:tc>
          <w:tcPr>
            <w:tcW w:w="4254" w:type="dxa"/>
            <w:tcBorders>
              <w:top w:val="nil"/>
              <w:left w:val="single" w:sz="4" w:space="0" w:color="auto"/>
              <w:bottom w:val="nil"/>
              <w:right w:val="nil"/>
            </w:tcBorders>
            <w:shd w:val="clear" w:color="auto" w:fill="auto"/>
            <w:vAlign w:val="bottom"/>
          </w:tcPr>
          <w:p w14:paraId="18417859"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w:t>
            </w:r>
            <w:r w:rsidRPr="001E7481">
              <w:rPr>
                <w:rFonts w:cs="Calibri"/>
                <w:sz w:val="18"/>
                <w:szCs w:val="18"/>
              </w:rPr>
              <w:t xml:space="preserve">Econet Wireless (PVT) Ltd., </w:t>
            </w:r>
            <w:r w:rsidRPr="002408B1">
              <w:rPr>
                <w:sz w:val="18"/>
                <w:szCs w:val="18"/>
                <w:lang w:val="ru-RU" w:eastAsia="zh-CN"/>
              </w:rPr>
              <w:t>Хараре</w:t>
            </w:r>
          </w:p>
        </w:tc>
        <w:tc>
          <w:tcPr>
            <w:tcW w:w="1247" w:type="dxa"/>
            <w:tcBorders>
              <w:top w:val="nil"/>
              <w:left w:val="single" w:sz="4" w:space="0" w:color="auto"/>
              <w:bottom w:val="nil"/>
              <w:right w:val="single" w:sz="4" w:space="0" w:color="auto"/>
            </w:tcBorders>
            <w:shd w:val="clear" w:color="auto" w:fill="auto"/>
            <w:noWrap/>
            <w:vAlign w:val="bottom"/>
          </w:tcPr>
          <w:p w14:paraId="22B2AFF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rPr>
              <w:t>2018−2019</w:t>
            </w:r>
            <w:proofErr w:type="gramEnd"/>
          </w:p>
        </w:tc>
        <w:tc>
          <w:tcPr>
            <w:tcW w:w="1413" w:type="dxa"/>
            <w:tcBorders>
              <w:top w:val="nil"/>
              <w:left w:val="nil"/>
              <w:bottom w:val="nil"/>
              <w:right w:val="nil"/>
            </w:tcBorders>
            <w:shd w:val="clear" w:color="auto" w:fill="auto"/>
            <w:noWrap/>
            <w:vAlign w:val="bottom"/>
          </w:tcPr>
          <w:p w14:paraId="3C159B6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9 172,35</w:t>
            </w:r>
          </w:p>
        </w:tc>
        <w:tc>
          <w:tcPr>
            <w:tcW w:w="1317" w:type="dxa"/>
            <w:tcBorders>
              <w:top w:val="nil"/>
              <w:left w:val="single" w:sz="4" w:space="0" w:color="auto"/>
              <w:bottom w:val="nil"/>
              <w:right w:val="single" w:sz="4" w:space="0" w:color="auto"/>
            </w:tcBorders>
            <w:shd w:val="clear" w:color="auto" w:fill="auto"/>
            <w:noWrap/>
            <w:vAlign w:val="bottom"/>
          </w:tcPr>
          <w:p w14:paraId="23F898B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130852F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9 172,35</w:t>
            </w:r>
          </w:p>
        </w:tc>
      </w:tr>
      <w:tr w:rsidR="00F0367F" w:rsidRPr="002408B1" w14:paraId="244FDBE7" w14:textId="77777777" w:rsidTr="00FD48FB">
        <w:tc>
          <w:tcPr>
            <w:tcW w:w="4254" w:type="dxa"/>
            <w:tcBorders>
              <w:top w:val="nil"/>
              <w:left w:val="single" w:sz="4" w:space="0" w:color="auto"/>
              <w:bottom w:val="nil"/>
              <w:right w:val="nil"/>
            </w:tcBorders>
            <w:shd w:val="clear" w:color="auto" w:fill="auto"/>
            <w:vAlign w:val="bottom"/>
            <w:hideMark/>
          </w:tcPr>
          <w:p w14:paraId="28C12AF6"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NetOne Cellular Ltd., </w:t>
            </w:r>
            <w:r w:rsidRPr="002408B1">
              <w:rPr>
                <w:sz w:val="18"/>
                <w:szCs w:val="18"/>
                <w:lang w:val="ru-RU" w:eastAsia="zh-CN"/>
              </w:rPr>
              <w:t>Хараре</w:t>
            </w:r>
          </w:p>
        </w:tc>
        <w:tc>
          <w:tcPr>
            <w:tcW w:w="1247" w:type="dxa"/>
            <w:tcBorders>
              <w:top w:val="nil"/>
              <w:left w:val="single" w:sz="4" w:space="0" w:color="auto"/>
              <w:bottom w:val="nil"/>
              <w:right w:val="single" w:sz="4" w:space="0" w:color="auto"/>
            </w:tcBorders>
            <w:shd w:val="clear" w:color="auto" w:fill="auto"/>
            <w:noWrap/>
            <w:vAlign w:val="bottom"/>
            <w:hideMark/>
          </w:tcPr>
          <w:p w14:paraId="1599E2A8"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2003−2006</w:t>
            </w:r>
          </w:p>
        </w:tc>
        <w:tc>
          <w:tcPr>
            <w:tcW w:w="1413" w:type="dxa"/>
            <w:tcBorders>
              <w:top w:val="nil"/>
              <w:left w:val="nil"/>
              <w:bottom w:val="nil"/>
              <w:right w:val="nil"/>
            </w:tcBorders>
            <w:shd w:val="clear" w:color="auto" w:fill="auto"/>
            <w:noWrap/>
            <w:vAlign w:val="bottom"/>
          </w:tcPr>
          <w:p w14:paraId="4B98FED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351 715,18</w:t>
            </w:r>
          </w:p>
        </w:tc>
        <w:tc>
          <w:tcPr>
            <w:tcW w:w="1317" w:type="dxa"/>
            <w:tcBorders>
              <w:top w:val="nil"/>
              <w:left w:val="single" w:sz="4" w:space="0" w:color="auto"/>
              <w:bottom w:val="nil"/>
              <w:right w:val="single" w:sz="4" w:space="0" w:color="auto"/>
            </w:tcBorders>
            <w:shd w:val="clear" w:color="auto" w:fill="auto"/>
            <w:noWrap/>
            <w:vAlign w:val="bottom"/>
          </w:tcPr>
          <w:p w14:paraId="4775D76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0ED5349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351 715,18</w:t>
            </w:r>
          </w:p>
        </w:tc>
      </w:tr>
      <w:tr w:rsidR="00F0367F" w:rsidRPr="002408B1" w14:paraId="2375E978" w14:textId="77777777" w:rsidTr="00FD48FB">
        <w:tc>
          <w:tcPr>
            <w:tcW w:w="4254" w:type="dxa"/>
            <w:tcBorders>
              <w:top w:val="nil"/>
              <w:left w:val="single" w:sz="4" w:space="0" w:color="auto"/>
              <w:bottom w:val="nil"/>
              <w:right w:val="nil"/>
            </w:tcBorders>
            <w:shd w:val="clear" w:color="auto" w:fill="auto"/>
            <w:vAlign w:val="bottom"/>
            <w:hideMark/>
          </w:tcPr>
          <w:p w14:paraId="26B3EC3C"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TelOne (Pvt) Limited, </w:t>
            </w:r>
            <w:r w:rsidRPr="002408B1">
              <w:rPr>
                <w:sz w:val="18"/>
                <w:szCs w:val="18"/>
                <w:lang w:val="ru-RU" w:eastAsia="zh-CN"/>
              </w:rPr>
              <w:t>Хараре</w:t>
            </w:r>
          </w:p>
        </w:tc>
        <w:tc>
          <w:tcPr>
            <w:tcW w:w="1247" w:type="dxa"/>
            <w:tcBorders>
              <w:top w:val="nil"/>
              <w:left w:val="single" w:sz="4" w:space="0" w:color="auto"/>
              <w:bottom w:val="nil"/>
              <w:right w:val="single" w:sz="4" w:space="0" w:color="auto"/>
            </w:tcBorders>
            <w:shd w:val="clear" w:color="auto" w:fill="auto"/>
            <w:noWrap/>
            <w:vAlign w:val="bottom"/>
            <w:hideMark/>
          </w:tcPr>
          <w:p w14:paraId="5F7A7FEE"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2016−2018</w:t>
            </w:r>
          </w:p>
        </w:tc>
        <w:tc>
          <w:tcPr>
            <w:tcW w:w="1413" w:type="dxa"/>
            <w:tcBorders>
              <w:top w:val="nil"/>
              <w:left w:val="nil"/>
              <w:bottom w:val="nil"/>
              <w:right w:val="nil"/>
            </w:tcBorders>
            <w:shd w:val="clear" w:color="auto" w:fill="auto"/>
            <w:noWrap/>
            <w:vAlign w:val="bottom"/>
          </w:tcPr>
          <w:p w14:paraId="798AA7E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80 282,40</w:t>
            </w:r>
          </w:p>
        </w:tc>
        <w:tc>
          <w:tcPr>
            <w:tcW w:w="1317" w:type="dxa"/>
            <w:tcBorders>
              <w:top w:val="nil"/>
              <w:left w:val="single" w:sz="4" w:space="0" w:color="auto"/>
              <w:bottom w:val="nil"/>
              <w:right w:val="single" w:sz="4" w:space="0" w:color="auto"/>
            </w:tcBorders>
            <w:shd w:val="clear" w:color="auto" w:fill="auto"/>
            <w:noWrap/>
            <w:vAlign w:val="bottom"/>
          </w:tcPr>
          <w:p w14:paraId="5758059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nil"/>
              <w:right w:val="single" w:sz="4" w:space="0" w:color="auto"/>
            </w:tcBorders>
            <w:shd w:val="clear" w:color="auto" w:fill="auto"/>
            <w:noWrap/>
            <w:vAlign w:val="bottom"/>
          </w:tcPr>
          <w:p w14:paraId="66DC109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80 282,40</w:t>
            </w:r>
          </w:p>
        </w:tc>
      </w:tr>
      <w:tr w:rsidR="00F0367F" w:rsidRPr="002408B1" w14:paraId="5E347AEC" w14:textId="77777777" w:rsidTr="00FD48FB">
        <w:tc>
          <w:tcPr>
            <w:tcW w:w="4254" w:type="dxa"/>
            <w:tcBorders>
              <w:top w:val="nil"/>
              <w:left w:val="single" w:sz="4" w:space="0" w:color="auto"/>
              <w:bottom w:val="single" w:sz="4" w:space="0" w:color="auto"/>
              <w:right w:val="nil"/>
            </w:tcBorders>
            <w:shd w:val="clear" w:color="auto" w:fill="auto"/>
            <w:vAlign w:val="bottom"/>
            <w:hideMark/>
          </w:tcPr>
          <w:p w14:paraId="7D8A6E4A"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Университет Зимбабве, </w:t>
            </w:r>
            <w:r w:rsidRPr="002408B1">
              <w:rPr>
                <w:sz w:val="18"/>
                <w:szCs w:val="18"/>
                <w:lang w:val="ru-RU" w:eastAsia="zh-CN"/>
              </w:rPr>
              <w:t>Хараре</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2B61AF2"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2008−2009</w:t>
            </w:r>
          </w:p>
        </w:tc>
        <w:tc>
          <w:tcPr>
            <w:tcW w:w="1413" w:type="dxa"/>
            <w:tcBorders>
              <w:top w:val="nil"/>
              <w:left w:val="nil"/>
              <w:bottom w:val="single" w:sz="4" w:space="0" w:color="auto"/>
              <w:right w:val="nil"/>
            </w:tcBorders>
            <w:shd w:val="clear" w:color="auto" w:fill="auto"/>
            <w:noWrap/>
            <w:vAlign w:val="bottom"/>
          </w:tcPr>
          <w:p w14:paraId="5F349EB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25 209,85</w:t>
            </w:r>
          </w:p>
        </w:tc>
        <w:tc>
          <w:tcPr>
            <w:tcW w:w="1317" w:type="dxa"/>
            <w:tcBorders>
              <w:top w:val="nil"/>
              <w:left w:val="single" w:sz="4" w:space="0" w:color="auto"/>
              <w:bottom w:val="single" w:sz="4" w:space="0" w:color="auto"/>
              <w:right w:val="single" w:sz="4" w:space="0" w:color="auto"/>
            </w:tcBorders>
            <w:shd w:val="clear" w:color="auto" w:fill="auto"/>
            <w:noWrap/>
            <w:vAlign w:val="bottom"/>
          </w:tcPr>
          <w:p w14:paraId="00BA96ED"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bottom w:val="single" w:sz="4" w:space="0" w:color="auto"/>
              <w:right w:val="single" w:sz="4" w:space="0" w:color="auto"/>
            </w:tcBorders>
            <w:shd w:val="clear" w:color="auto" w:fill="auto"/>
            <w:noWrap/>
            <w:vAlign w:val="bottom"/>
          </w:tcPr>
          <w:p w14:paraId="113CA28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25 209,85</w:t>
            </w:r>
          </w:p>
        </w:tc>
      </w:tr>
      <w:tr w:rsidR="00F0367F" w:rsidRPr="001E7481" w14:paraId="478766D2" w14:textId="77777777" w:rsidTr="00FD48FB">
        <w:tc>
          <w:tcPr>
            <w:tcW w:w="4254" w:type="dxa"/>
            <w:tcBorders>
              <w:top w:val="nil"/>
              <w:left w:val="single" w:sz="4" w:space="0" w:color="auto"/>
              <w:bottom w:val="nil"/>
              <w:right w:val="nil"/>
            </w:tcBorders>
            <w:shd w:val="clear" w:color="auto" w:fill="auto"/>
            <w:vAlign w:val="bottom"/>
            <w:hideMark/>
          </w:tcPr>
          <w:p w14:paraId="1E5C9F91" w14:textId="77777777" w:rsidR="00F0367F" w:rsidRPr="002408B1" w:rsidRDefault="00F0367F" w:rsidP="00323726">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Наблюдатель (Резолюция 99 (Пересм</w:t>
            </w:r>
            <w:r w:rsidRPr="002408B1">
              <w:rPr>
                <w:rFonts w:cs="Calibri"/>
                <w:b/>
                <w:bCs/>
                <w:sz w:val="18"/>
                <w:szCs w:val="18"/>
                <w:lang w:val="ru-RU" w:eastAsia="en-GB"/>
              </w:rPr>
              <w:t>. Дубай, 2018 г.))</w:t>
            </w:r>
          </w:p>
        </w:tc>
        <w:tc>
          <w:tcPr>
            <w:tcW w:w="1247" w:type="dxa"/>
            <w:tcBorders>
              <w:top w:val="nil"/>
              <w:left w:val="single" w:sz="4" w:space="0" w:color="auto"/>
              <w:bottom w:val="nil"/>
              <w:right w:val="single" w:sz="4" w:space="0" w:color="auto"/>
            </w:tcBorders>
            <w:shd w:val="clear" w:color="auto" w:fill="auto"/>
            <w:noWrap/>
            <w:vAlign w:val="bottom"/>
            <w:hideMark/>
          </w:tcPr>
          <w:p w14:paraId="62624827"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tcPr>
          <w:p w14:paraId="6F76EF22"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317" w:type="dxa"/>
            <w:tcBorders>
              <w:top w:val="nil"/>
              <w:left w:val="single" w:sz="4" w:space="0" w:color="auto"/>
              <w:bottom w:val="nil"/>
              <w:right w:val="single" w:sz="4" w:space="0" w:color="auto"/>
            </w:tcBorders>
            <w:shd w:val="clear" w:color="auto" w:fill="auto"/>
            <w:noWrap/>
            <w:vAlign w:val="bottom"/>
          </w:tcPr>
          <w:p w14:paraId="40C0EBE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415" w:type="dxa"/>
            <w:tcBorders>
              <w:top w:val="nil"/>
              <w:left w:val="nil"/>
              <w:bottom w:val="nil"/>
              <w:right w:val="single" w:sz="4" w:space="0" w:color="auto"/>
            </w:tcBorders>
            <w:shd w:val="clear" w:color="auto" w:fill="auto"/>
            <w:noWrap/>
            <w:vAlign w:val="bottom"/>
          </w:tcPr>
          <w:p w14:paraId="4427D79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r>
      <w:tr w:rsidR="00F0367F" w:rsidRPr="002408B1" w14:paraId="7E4D35B7" w14:textId="77777777" w:rsidTr="0025325E">
        <w:tc>
          <w:tcPr>
            <w:tcW w:w="4254" w:type="dxa"/>
            <w:tcBorders>
              <w:top w:val="nil"/>
              <w:left w:val="single" w:sz="4" w:space="0" w:color="auto"/>
              <w:right w:val="nil"/>
            </w:tcBorders>
            <w:shd w:val="clear" w:color="auto" w:fill="auto"/>
            <w:vAlign w:val="bottom"/>
            <w:hideMark/>
          </w:tcPr>
          <w:p w14:paraId="30805664" w14:textId="77777777" w:rsidR="00F0367F" w:rsidRPr="001E7481" w:rsidRDefault="00F0367F" w:rsidP="00323726">
            <w:pPr>
              <w:overflowPunct/>
              <w:autoSpaceDE/>
              <w:autoSpaceDN/>
              <w:adjustRightInd/>
              <w:spacing w:before="40" w:after="40"/>
              <w:textAlignment w:val="auto"/>
              <w:rPr>
                <w:rFonts w:cs="Calibri"/>
                <w:sz w:val="18"/>
                <w:szCs w:val="18"/>
                <w:lang w:eastAsia="en-GB"/>
              </w:rPr>
            </w:pPr>
            <w:r w:rsidRPr="001E7481">
              <w:rPr>
                <w:rFonts w:cs="Calibri"/>
                <w:sz w:val="18"/>
                <w:szCs w:val="18"/>
                <w:lang w:eastAsia="en-GB"/>
              </w:rPr>
              <w:t xml:space="preserve">− BCI </w:t>
            </w:r>
            <w:proofErr w:type="spellStart"/>
            <w:r w:rsidRPr="001E7481">
              <w:rPr>
                <w:rFonts w:cs="Calibri"/>
                <w:sz w:val="18"/>
                <w:szCs w:val="18"/>
                <w:lang w:eastAsia="en-GB"/>
              </w:rPr>
              <w:t>Communicat</w:t>
            </w:r>
            <w:proofErr w:type="spellEnd"/>
            <w:r w:rsidRPr="001E7481">
              <w:rPr>
                <w:rFonts w:cs="Calibri"/>
                <w:sz w:val="18"/>
                <w:szCs w:val="18"/>
                <w:lang w:eastAsia="en-GB"/>
              </w:rPr>
              <w:t xml:space="preserve">. &amp; Advanced Tech., </w:t>
            </w:r>
            <w:r w:rsidRPr="002408B1">
              <w:rPr>
                <w:rFonts w:cs="Calibri"/>
                <w:sz w:val="18"/>
                <w:szCs w:val="18"/>
                <w:lang w:val="ru-RU" w:eastAsia="en-GB"/>
              </w:rPr>
              <w:t>Рамалла</w:t>
            </w:r>
          </w:p>
        </w:tc>
        <w:tc>
          <w:tcPr>
            <w:tcW w:w="1247" w:type="dxa"/>
            <w:tcBorders>
              <w:top w:val="nil"/>
              <w:left w:val="single" w:sz="4" w:space="0" w:color="auto"/>
              <w:right w:val="single" w:sz="4" w:space="0" w:color="auto"/>
            </w:tcBorders>
            <w:shd w:val="clear" w:color="auto" w:fill="auto"/>
            <w:noWrap/>
            <w:vAlign w:val="bottom"/>
            <w:hideMark/>
          </w:tcPr>
          <w:p w14:paraId="467EF47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roofErr w:type="gramStart"/>
            <w:r w:rsidRPr="002408B1">
              <w:rPr>
                <w:rFonts w:cs="Calibri"/>
                <w:sz w:val="18"/>
                <w:szCs w:val="18"/>
                <w:lang w:val="ru-RU" w:eastAsia="en-GB"/>
              </w:rPr>
              <w:t>2007−2008</w:t>
            </w:r>
            <w:proofErr w:type="gramEnd"/>
          </w:p>
        </w:tc>
        <w:tc>
          <w:tcPr>
            <w:tcW w:w="1413" w:type="dxa"/>
            <w:tcBorders>
              <w:top w:val="nil"/>
              <w:left w:val="nil"/>
              <w:right w:val="nil"/>
            </w:tcBorders>
            <w:shd w:val="clear" w:color="auto" w:fill="auto"/>
            <w:noWrap/>
            <w:vAlign w:val="bottom"/>
          </w:tcPr>
          <w:p w14:paraId="0F759E0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10 418,25</w:t>
            </w:r>
          </w:p>
        </w:tc>
        <w:tc>
          <w:tcPr>
            <w:tcW w:w="1317" w:type="dxa"/>
            <w:tcBorders>
              <w:top w:val="nil"/>
              <w:left w:val="single" w:sz="4" w:space="0" w:color="auto"/>
              <w:right w:val="single" w:sz="4" w:space="0" w:color="auto"/>
            </w:tcBorders>
            <w:shd w:val="clear" w:color="auto" w:fill="auto"/>
            <w:noWrap/>
            <w:vAlign w:val="bottom"/>
          </w:tcPr>
          <w:p w14:paraId="2E3B29E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nil"/>
              <w:left w:val="nil"/>
              <w:right w:val="single" w:sz="4" w:space="0" w:color="auto"/>
            </w:tcBorders>
            <w:shd w:val="clear" w:color="auto" w:fill="auto"/>
            <w:noWrap/>
            <w:vAlign w:val="bottom"/>
          </w:tcPr>
          <w:p w14:paraId="2EC2B2AC"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10 418,25</w:t>
            </w:r>
          </w:p>
        </w:tc>
      </w:tr>
      <w:tr w:rsidR="00F0367F" w:rsidRPr="002408B1" w14:paraId="61847772" w14:textId="77777777" w:rsidTr="0025325E">
        <w:tc>
          <w:tcPr>
            <w:tcW w:w="4254" w:type="dxa"/>
            <w:tcBorders>
              <w:left w:val="single" w:sz="4" w:space="0" w:color="auto"/>
              <w:bottom w:val="single" w:sz="4" w:space="0" w:color="auto"/>
              <w:right w:val="nil"/>
            </w:tcBorders>
            <w:shd w:val="clear" w:color="auto" w:fill="auto"/>
            <w:vAlign w:val="bottom"/>
            <w:hideMark/>
          </w:tcPr>
          <w:p w14:paraId="7312A763"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xml:space="preserve">− </w:t>
            </w:r>
            <w:r w:rsidRPr="002408B1">
              <w:rPr>
                <w:rFonts w:cs="Calibri"/>
                <w:sz w:val="18"/>
                <w:szCs w:val="18"/>
                <w:lang w:val="ru-RU"/>
              </w:rPr>
              <w:t>Palestine Technical University, Тулкарем</w:t>
            </w:r>
          </w:p>
        </w:tc>
        <w:tc>
          <w:tcPr>
            <w:tcW w:w="1247" w:type="dxa"/>
            <w:tcBorders>
              <w:left w:val="single" w:sz="4" w:space="0" w:color="auto"/>
              <w:bottom w:val="single" w:sz="4" w:space="0" w:color="auto"/>
              <w:right w:val="single" w:sz="4" w:space="0" w:color="auto"/>
            </w:tcBorders>
            <w:shd w:val="clear" w:color="auto" w:fill="auto"/>
            <w:noWrap/>
            <w:vAlign w:val="bottom"/>
            <w:hideMark/>
          </w:tcPr>
          <w:p w14:paraId="2DAC6F30"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rPr>
              <w:t>2019</w:t>
            </w:r>
          </w:p>
        </w:tc>
        <w:tc>
          <w:tcPr>
            <w:tcW w:w="1413" w:type="dxa"/>
            <w:tcBorders>
              <w:left w:val="nil"/>
              <w:bottom w:val="single" w:sz="4" w:space="0" w:color="auto"/>
              <w:right w:val="nil"/>
            </w:tcBorders>
            <w:shd w:val="clear" w:color="auto" w:fill="auto"/>
            <w:noWrap/>
            <w:vAlign w:val="bottom"/>
          </w:tcPr>
          <w:p w14:paraId="4B323F68"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2 185,75</w:t>
            </w:r>
          </w:p>
        </w:tc>
        <w:tc>
          <w:tcPr>
            <w:tcW w:w="1317" w:type="dxa"/>
            <w:tcBorders>
              <w:left w:val="single" w:sz="4" w:space="0" w:color="auto"/>
              <w:bottom w:val="single" w:sz="4" w:space="0" w:color="auto"/>
              <w:right w:val="single" w:sz="4" w:space="0" w:color="auto"/>
            </w:tcBorders>
            <w:shd w:val="clear" w:color="auto" w:fill="auto"/>
            <w:noWrap/>
            <w:vAlign w:val="bottom"/>
          </w:tcPr>
          <w:p w14:paraId="61B750B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left w:val="nil"/>
              <w:bottom w:val="single" w:sz="4" w:space="0" w:color="auto"/>
              <w:right w:val="single" w:sz="4" w:space="0" w:color="auto"/>
            </w:tcBorders>
            <w:shd w:val="clear" w:color="auto" w:fill="auto"/>
            <w:noWrap/>
            <w:vAlign w:val="bottom"/>
          </w:tcPr>
          <w:p w14:paraId="50A192A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2 185,75</w:t>
            </w:r>
          </w:p>
        </w:tc>
      </w:tr>
      <w:tr w:rsidR="00F0367F" w:rsidRPr="002408B1" w14:paraId="2940717A" w14:textId="77777777" w:rsidTr="0025325E">
        <w:tc>
          <w:tcPr>
            <w:tcW w:w="4254" w:type="dxa"/>
            <w:tcBorders>
              <w:top w:val="single" w:sz="4" w:space="0" w:color="auto"/>
              <w:left w:val="single" w:sz="4" w:space="0" w:color="auto"/>
              <w:bottom w:val="single" w:sz="4" w:space="0" w:color="auto"/>
              <w:right w:val="nil"/>
            </w:tcBorders>
            <w:shd w:val="clear" w:color="auto" w:fill="auto"/>
            <w:vAlign w:val="bottom"/>
          </w:tcPr>
          <w:p w14:paraId="31E73BA3" w14:textId="77777777" w:rsidR="00F0367F" w:rsidRPr="002408B1" w:rsidRDefault="00F0367F" w:rsidP="00323726">
            <w:pPr>
              <w:overflowPunct/>
              <w:autoSpaceDE/>
              <w:autoSpaceDN/>
              <w:adjustRightInd/>
              <w:spacing w:before="40" w:after="40"/>
              <w:textAlignment w:val="auto"/>
              <w:rPr>
                <w:rFonts w:cs="Calibri"/>
                <w:sz w:val="18"/>
                <w:szCs w:val="18"/>
                <w:lang w:val="ru-RU"/>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7B349"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rPr>
            </w:pPr>
          </w:p>
        </w:tc>
        <w:tc>
          <w:tcPr>
            <w:tcW w:w="1413" w:type="dxa"/>
            <w:tcBorders>
              <w:top w:val="single" w:sz="4" w:space="0" w:color="auto"/>
              <w:left w:val="nil"/>
              <w:bottom w:val="single" w:sz="4" w:space="0" w:color="auto"/>
              <w:right w:val="nil"/>
            </w:tcBorders>
            <w:shd w:val="clear" w:color="auto" w:fill="auto"/>
            <w:noWrap/>
            <w:vAlign w:val="bottom"/>
          </w:tcPr>
          <w:p w14:paraId="69D5AD8A"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9 339 206,35</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F85E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415" w:type="dxa"/>
            <w:tcBorders>
              <w:top w:val="single" w:sz="4" w:space="0" w:color="auto"/>
              <w:left w:val="nil"/>
              <w:bottom w:val="single" w:sz="4" w:space="0" w:color="auto"/>
              <w:right w:val="single" w:sz="4" w:space="0" w:color="auto"/>
            </w:tcBorders>
            <w:shd w:val="clear" w:color="auto" w:fill="auto"/>
            <w:noWrap/>
            <w:vAlign w:val="bottom"/>
          </w:tcPr>
          <w:p w14:paraId="6271225F"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9 339 206,35</w:t>
            </w:r>
          </w:p>
        </w:tc>
      </w:tr>
    </w:tbl>
    <w:p w14:paraId="284E1C6E" w14:textId="77777777" w:rsidR="00F0367F" w:rsidRPr="002408B1" w:rsidRDefault="00F0367F" w:rsidP="00E3420C">
      <w:pPr>
        <w:rPr>
          <w:lang w:val="ru-RU"/>
        </w:rPr>
      </w:pPr>
    </w:p>
    <w:tbl>
      <w:tblPr>
        <w:tblW w:w="9646" w:type="dxa"/>
        <w:tblInd w:w="-5" w:type="dxa"/>
        <w:tblLayout w:type="fixed"/>
        <w:tblLook w:val="04A0" w:firstRow="1" w:lastRow="0" w:firstColumn="1" w:lastColumn="0" w:noHBand="0" w:noVBand="1"/>
      </w:tblPr>
      <w:tblGrid>
        <w:gridCol w:w="4254"/>
        <w:gridCol w:w="1247"/>
        <w:gridCol w:w="1413"/>
        <w:gridCol w:w="1317"/>
        <w:gridCol w:w="1415"/>
      </w:tblGrid>
      <w:tr w:rsidR="00F0367F" w:rsidRPr="002408B1" w14:paraId="785D206A" w14:textId="77777777" w:rsidTr="00706802">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A569E6" w14:textId="77777777" w:rsidR="00F0367F" w:rsidRPr="002408B1" w:rsidRDefault="00F0367F" w:rsidP="00421B67">
            <w:pPr>
              <w:pageBreakBefore/>
              <w:tabs>
                <w:tab w:val="clear" w:pos="794"/>
                <w:tab w:val="clear" w:pos="1191"/>
                <w:tab w:val="clear" w:pos="1588"/>
                <w:tab w:val="clear" w:pos="1985"/>
                <w:tab w:val="left" w:pos="284"/>
                <w:tab w:val="left" w:pos="567"/>
              </w:tabs>
              <w:overflowPunct/>
              <w:autoSpaceDE/>
              <w:autoSpaceDN/>
              <w:adjustRightInd/>
              <w:spacing w:before="80" w:after="80"/>
              <w:textAlignment w:val="auto"/>
              <w:rPr>
                <w:rFonts w:cs="Calibri"/>
                <w:b/>
                <w:bCs/>
                <w:sz w:val="18"/>
                <w:szCs w:val="18"/>
                <w:lang w:val="ru-RU" w:eastAsia="en-GB"/>
              </w:rPr>
            </w:pPr>
            <w:r w:rsidRPr="002408B1">
              <w:rPr>
                <w:b/>
                <w:bCs/>
                <w:sz w:val="18"/>
                <w:szCs w:val="18"/>
                <w:lang w:val="ru-RU" w:eastAsia="zh-CN"/>
              </w:rPr>
              <w:lastRenderedPageBreak/>
              <w:t>C</w:t>
            </w:r>
            <w:r w:rsidRPr="002408B1">
              <w:rPr>
                <w:b/>
                <w:bCs/>
                <w:sz w:val="18"/>
                <w:szCs w:val="18"/>
                <w:lang w:val="ru-RU"/>
              </w:rPr>
              <w:tab/>
            </w:r>
            <w:r w:rsidRPr="002408B1">
              <w:rPr>
                <w:b/>
                <w:bCs/>
                <w:sz w:val="18"/>
                <w:szCs w:val="18"/>
                <w:lang w:val="ru-RU" w:eastAsia="zh-CN"/>
              </w:rPr>
              <w:t>Прочие</w:t>
            </w:r>
            <w:r w:rsidRPr="002408B1">
              <w:rPr>
                <w:b/>
                <w:bCs/>
                <w:sz w:val="18"/>
                <w:szCs w:val="18"/>
                <w:lang w:val="ru-RU"/>
              </w:rPr>
              <w:t xml:space="preserve"> должники</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C7065" w14:textId="77777777" w:rsidR="00F0367F" w:rsidRPr="002408B1" w:rsidRDefault="00F0367F" w:rsidP="00421B67">
            <w:pPr>
              <w:overflowPunct/>
              <w:autoSpaceDE/>
              <w:autoSpaceDN/>
              <w:adjustRightInd/>
              <w:spacing w:before="80" w:after="80"/>
              <w:jc w:val="center"/>
              <w:textAlignment w:val="auto"/>
              <w:rPr>
                <w:rFonts w:cs="Calibri"/>
                <w:b/>
                <w:bCs/>
                <w:sz w:val="18"/>
                <w:szCs w:val="18"/>
                <w:lang w:val="ru-RU" w:eastAsia="en-GB"/>
              </w:rPr>
            </w:pPr>
            <w:r w:rsidRPr="002408B1">
              <w:rPr>
                <w:b/>
                <w:bCs/>
                <w:sz w:val="18"/>
                <w:szCs w:val="18"/>
                <w:lang w:val="ru-RU" w:eastAsia="zh-CN"/>
              </w:rPr>
              <w:t>Год</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0DCB6" w14:textId="77777777" w:rsidR="00F0367F" w:rsidRPr="002408B1" w:rsidRDefault="00F0367F" w:rsidP="00421B67">
            <w:pPr>
              <w:overflowPunct/>
              <w:autoSpaceDE/>
              <w:autoSpaceDN/>
              <w:adjustRightInd/>
              <w:spacing w:before="80" w:after="80"/>
              <w:jc w:val="center"/>
              <w:textAlignment w:val="auto"/>
              <w:rPr>
                <w:rFonts w:cs="Calibri"/>
                <w:b/>
                <w:bCs/>
                <w:sz w:val="18"/>
                <w:szCs w:val="18"/>
                <w:lang w:val="ru-RU" w:eastAsia="en-GB"/>
              </w:rPr>
            </w:pPr>
            <w:r w:rsidRPr="002408B1">
              <w:rPr>
                <w:b/>
                <w:bCs/>
                <w:sz w:val="18"/>
                <w:szCs w:val="18"/>
                <w:lang w:val="ru-RU" w:eastAsia="zh-CN"/>
              </w:rPr>
              <w:t>Взносы</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FFC12" w14:textId="77777777" w:rsidR="00F0367F" w:rsidRPr="002408B1" w:rsidRDefault="00F0367F" w:rsidP="00421B67">
            <w:pPr>
              <w:overflowPunct/>
              <w:autoSpaceDE/>
              <w:autoSpaceDN/>
              <w:adjustRightInd/>
              <w:spacing w:before="80" w:after="80"/>
              <w:jc w:val="center"/>
              <w:textAlignment w:val="auto"/>
              <w:rPr>
                <w:rFonts w:cs="Calibri"/>
                <w:b/>
                <w:bCs/>
                <w:sz w:val="18"/>
                <w:szCs w:val="18"/>
                <w:lang w:val="ru-RU" w:eastAsia="en-GB"/>
              </w:rPr>
            </w:pPr>
            <w:r w:rsidRPr="002408B1">
              <w:rPr>
                <w:b/>
                <w:bCs/>
                <w:sz w:val="18"/>
                <w:szCs w:val="18"/>
                <w:lang w:val="ru-RU" w:eastAsia="zh-CN"/>
              </w:rPr>
              <w:t>Публикации</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62317" w14:textId="77777777" w:rsidR="00F0367F" w:rsidRPr="002408B1" w:rsidRDefault="00F0367F" w:rsidP="00421B67">
            <w:pPr>
              <w:overflowPunct/>
              <w:autoSpaceDE/>
              <w:autoSpaceDN/>
              <w:adjustRightInd/>
              <w:spacing w:before="80" w:after="80"/>
              <w:jc w:val="center"/>
              <w:textAlignment w:val="auto"/>
              <w:rPr>
                <w:rFonts w:cs="Calibri"/>
                <w:b/>
                <w:bCs/>
                <w:sz w:val="18"/>
                <w:szCs w:val="18"/>
                <w:lang w:val="ru-RU" w:eastAsia="en-GB"/>
              </w:rPr>
            </w:pPr>
            <w:r w:rsidRPr="002408B1">
              <w:rPr>
                <w:b/>
                <w:bCs/>
                <w:sz w:val="18"/>
                <w:szCs w:val="18"/>
                <w:lang w:val="ru-RU" w:eastAsia="zh-CN"/>
              </w:rPr>
              <w:t>Всего</w:t>
            </w:r>
          </w:p>
        </w:tc>
      </w:tr>
      <w:tr w:rsidR="00F0367F" w:rsidRPr="002408B1" w14:paraId="0217B45F" w14:textId="77777777" w:rsidTr="00FD48FB">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B17467"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r w:rsidRPr="002408B1">
              <w:rPr>
                <w:rFonts w:cs="Calibri"/>
                <w:sz w:val="18"/>
                <w:szCs w:val="18"/>
                <w:lang w:val="ru-RU" w:eastAsia="en-GB"/>
              </w:rPr>
              <w:t>− C &amp; C Marine Combine, Мумбай</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B4A7D"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r w:rsidRPr="002408B1">
              <w:rPr>
                <w:rFonts w:cs="Calibri"/>
                <w:sz w:val="18"/>
                <w:szCs w:val="18"/>
                <w:lang w:val="ru-RU" w:eastAsia="en-GB"/>
              </w:rPr>
              <w:t>2017</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58AA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5226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50 378,20</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68FCE"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50 378,20</w:t>
            </w:r>
          </w:p>
        </w:tc>
      </w:tr>
      <w:tr w:rsidR="00F0367F" w:rsidRPr="002408B1" w14:paraId="62715C0C" w14:textId="77777777" w:rsidTr="006E7E2E">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14:paraId="626F4E84"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40C06"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E2C80"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0,00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E2109"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50 378,20</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63DE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50 378,20</w:t>
            </w:r>
          </w:p>
        </w:tc>
      </w:tr>
      <w:tr w:rsidR="00F0367F" w:rsidRPr="002408B1" w14:paraId="56FF0D8D" w14:textId="77777777" w:rsidTr="00FD48FB">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E51ABE"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FB17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7A57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45 297,49</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325B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3 085,00</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A976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r w:rsidRPr="002408B1">
              <w:rPr>
                <w:rFonts w:cs="Calibri"/>
                <w:sz w:val="18"/>
                <w:szCs w:val="18"/>
                <w:lang w:val="ru-RU"/>
              </w:rPr>
              <w:t>48 382,49</w:t>
            </w:r>
          </w:p>
        </w:tc>
      </w:tr>
      <w:tr w:rsidR="00F0367F" w:rsidRPr="002408B1" w14:paraId="38EDC3E4" w14:textId="77777777" w:rsidTr="00FD48FB">
        <w:tc>
          <w:tcPr>
            <w:tcW w:w="4254" w:type="dxa"/>
            <w:tcBorders>
              <w:top w:val="single" w:sz="4" w:space="0" w:color="auto"/>
              <w:bottom w:val="single" w:sz="4" w:space="0" w:color="auto"/>
            </w:tcBorders>
            <w:shd w:val="clear" w:color="auto" w:fill="auto"/>
            <w:vAlign w:val="bottom"/>
            <w:hideMark/>
          </w:tcPr>
          <w:p w14:paraId="11B7D0D6"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p>
        </w:tc>
        <w:tc>
          <w:tcPr>
            <w:tcW w:w="1247" w:type="dxa"/>
            <w:tcBorders>
              <w:top w:val="single" w:sz="4" w:space="0" w:color="auto"/>
              <w:bottom w:val="single" w:sz="4" w:space="0" w:color="auto"/>
            </w:tcBorders>
            <w:shd w:val="clear" w:color="auto" w:fill="auto"/>
            <w:noWrap/>
            <w:vAlign w:val="bottom"/>
            <w:hideMark/>
          </w:tcPr>
          <w:p w14:paraId="53D369D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bottom w:val="single" w:sz="4" w:space="0" w:color="auto"/>
            </w:tcBorders>
            <w:shd w:val="clear" w:color="auto" w:fill="auto"/>
            <w:noWrap/>
            <w:vAlign w:val="bottom"/>
          </w:tcPr>
          <w:p w14:paraId="708F9373"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317" w:type="dxa"/>
            <w:tcBorders>
              <w:top w:val="single" w:sz="4" w:space="0" w:color="auto"/>
              <w:bottom w:val="single" w:sz="4" w:space="0" w:color="auto"/>
            </w:tcBorders>
            <w:shd w:val="clear" w:color="auto" w:fill="auto"/>
            <w:noWrap/>
            <w:vAlign w:val="bottom"/>
          </w:tcPr>
          <w:p w14:paraId="4F188DC6"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415" w:type="dxa"/>
            <w:tcBorders>
              <w:top w:val="single" w:sz="4" w:space="0" w:color="auto"/>
              <w:bottom w:val="single" w:sz="4" w:space="0" w:color="auto"/>
            </w:tcBorders>
            <w:shd w:val="clear" w:color="auto" w:fill="auto"/>
            <w:noWrap/>
            <w:vAlign w:val="bottom"/>
          </w:tcPr>
          <w:p w14:paraId="7C03CD74"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r>
      <w:tr w:rsidR="00F0367F" w:rsidRPr="002408B1" w14:paraId="266A894F" w14:textId="77777777" w:rsidTr="00FD48FB">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0D946" w14:textId="77777777" w:rsidR="00F0367F" w:rsidRPr="002408B1" w:rsidRDefault="00F0367F" w:rsidP="00421B67">
            <w:pPr>
              <w:tabs>
                <w:tab w:val="clear" w:pos="794"/>
                <w:tab w:val="clear" w:pos="1191"/>
                <w:tab w:val="clear" w:pos="1588"/>
                <w:tab w:val="clear" w:pos="1985"/>
                <w:tab w:val="left" w:pos="284"/>
                <w:tab w:val="left" w:pos="567"/>
              </w:tabs>
              <w:overflowPunct/>
              <w:autoSpaceDE/>
              <w:autoSpaceDN/>
              <w:adjustRightInd/>
              <w:spacing w:before="80" w:after="80"/>
              <w:textAlignment w:val="auto"/>
              <w:rPr>
                <w:rFonts w:cs="Calibri"/>
                <w:b/>
                <w:bCs/>
                <w:sz w:val="18"/>
                <w:szCs w:val="18"/>
                <w:lang w:val="ru-RU" w:eastAsia="en-GB"/>
              </w:rPr>
            </w:pPr>
            <w:r w:rsidRPr="002408B1">
              <w:rPr>
                <w:b/>
                <w:bCs/>
                <w:sz w:val="18"/>
                <w:szCs w:val="18"/>
                <w:lang w:val="ru-RU" w:eastAsia="zh-CN"/>
              </w:rPr>
              <w:t>D</w:t>
            </w:r>
            <w:r w:rsidRPr="002408B1">
              <w:rPr>
                <w:b/>
                <w:bCs/>
                <w:sz w:val="18"/>
                <w:szCs w:val="18"/>
                <w:lang w:val="ru-RU" w:eastAsia="zh-CN"/>
              </w:rPr>
              <w:tab/>
              <w:t>Другие</w:t>
            </w:r>
            <w:r w:rsidRPr="002408B1">
              <w:rPr>
                <w:b/>
                <w:bCs/>
                <w:sz w:val="18"/>
                <w:szCs w:val="18"/>
                <w:lang w:val="ru-RU"/>
              </w:rPr>
              <w:t xml:space="preserve"> различные должники</w:t>
            </w:r>
            <w:r w:rsidRPr="002408B1">
              <w:rPr>
                <w:rStyle w:val="FootnoteReference"/>
                <w:lang w:val="ru-RU"/>
              </w:rPr>
              <w:t>*</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C04EF" w14:textId="77777777" w:rsidR="00F0367F" w:rsidRPr="002408B1" w:rsidRDefault="00F0367F" w:rsidP="00421B67">
            <w:pPr>
              <w:overflowPunct/>
              <w:autoSpaceDE/>
              <w:autoSpaceDN/>
              <w:adjustRightInd/>
              <w:spacing w:before="80" w:after="80"/>
              <w:jc w:val="center"/>
              <w:textAlignment w:val="auto"/>
              <w:rPr>
                <w:rFonts w:cs="Calibri"/>
                <w:sz w:val="18"/>
                <w:szCs w:val="18"/>
                <w:lang w:val="ru-RU" w:eastAsia="en-GB"/>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608A3" w14:textId="77777777" w:rsidR="00F0367F" w:rsidRPr="002408B1" w:rsidRDefault="00F0367F" w:rsidP="00421B67">
            <w:pPr>
              <w:overflowPunct/>
              <w:autoSpaceDE/>
              <w:autoSpaceDN/>
              <w:adjustRightInd/>
              <w:spacing w:before="80" w:after="80"/>
              <w:jc w:val="right"/>
              <w:textAlignment w:val="auto"/>
              <w:rPr>
                <w:rFonts w:cs="Calibri"/>
                <w:sz w:val="18"/>
                <w:szCs w:val="18"/>
                <w:lang w:val="ru-RU"/>
              </w:rPr>
            </w:pP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61774" w14:textId="77777777" w:rsidR="00F0367F" w:rsidRPr="002408B1" w:rsidRDefault="00F0367F" w:rsidP="00421B67">
            <w:pPr>
              <w:overflowPunct/>
              <w:autoSpaceDE/>
              <w:autoSpaceDN/>
              <w:adjustRightInd/>
              <w:spacing w:before="80" w:after="80"/>
              <w:jc w:val="right"/>
              <w:textAlignment w:val="auto"/>
              <w:rPr>
                <w:rFonts w:cs="Calibri"/>
                <w:sz w:val="18"/>
                <w:szCs w:val="18"/>
                <w:lang w:val="ru-RU"/>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E867F" w14:textId="77777777" w:rsidR="00F0367F" w:rsidRPr="002408B1" w:rsidRDefault="00F0367F" w:rsidP="00421B67">
            <w:pPr>
              <w:overflowPunct/>
              <w:autoSpaceDE/>
              <w:autoSpaceDN/>
              <w:adjustRightInd/>
              <w:spacing w:before="80" w:after="80"/>
              <w:jc w:val="right"/>
              <w:textAlignment w:val="auto"/>
              <w:rPr>
                <w:rFonts w:cs="Calibri"/>
                <w:sz w:val="18"/>
                <w:szCs w:val="18"/>
                <w:lang w:val="ru-RU"/>
              </w:rPr>
            </w:pPr>
          </w:p>
        </w:tc>
      </w:tr>
      <w:tr w:rsidR="00F0367F" w:rsidRPr="002408B1" w14:paraId="3BE169FD" w14:textId="77777777" w:rsidTr="00706802">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14:paraId="60226700" w14:textId="77777777" w:rsidR="00F0367F" w:rsidRPr="002408B1" w:rsidRDefault="00F0367F" w:rsidP="00323726">
            <w:pPr>
              <w:overflowPunct/>
              <w:autoSpaceDE/>
              <w:autoSpaceDN/>
              <w:adjustRightInd/>
              <w:spacing w:before="40" w:after="40"/>
              <w:textAlignment w:val="auto"/>
              <w:rPr>
                <w:b/>
                <w:bCs/>
                <w:sz w:val="18"/>
                <w:szCs w:val="18"/>
                <w:lang w:val="ru-RU"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659E5"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3797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68FF5"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D94C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rPr>
            </w:pPr>
          </w:p>
        </w:tc>
      </w:tr>
      <w:tr w:rsidR="00F0367F" w:rsidRPr="002408B1" w14:paraId="1CF70EE7" w14:textId="77777777" w:rsidTr="00FD48FB">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ABE4A1" w14:textId="77777777" w:rsidR="00F0367F" w:rsidRPr="002408B1" w:rsidRDefault="00F0367F" w:rsidP="00421B67">
            <w:pPr>
              <w:overflowPunct/>
              <w:autoSpaceDE/>
              <w:autoSpaceDN/>
              <w:adjustRightInd/>
              <w:spacing w:before="40" w:after="40"/>
              <w:textAlignment w:val="auto"/>
              <w:rPr>
                <w:rFonts w:cs="Calibri"/>
                <w:b/>
                <w:bCs/>
                <w:sz w:val="18"/>
                <w:szCs w:val="18"/>
                <w:lang w:val="ru-RU" w:eastAsia="en-GB"/>
              </w:rPr>
            </w:pPr>
            <w:r w:rsidRPr="002408B1">
              <w:rPr>
                <w:b/>
                <w:bCs/>
                <w:sz w:val="18"/>
                <w:szCs w:val="18"/>
                <w:lang w:val="ru-RU" w:eastAsia="zh-CN"/>
              </w:rPr>
              <w:t>Всего на 31.12.2020 г.</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EC689" w14:textId="77777777" w:rsidR="00F0367F" w:rsidRPr="002408B1" w:rsidRDefault="00F0367F" w:rsidP="00421B67">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34BA4" w14:textId="77777777" w:rsidR="00F0367F" w:rsidRPr="002408B1" w:rsidRDefault="00F0367F" w:rsidP="00421B67">
            <w:pPr>
              <w:overflowPunct/>
              <w:autoSpaceDE/>
              <w:autoSpaceDN/>
              <w:adjustRightInd/>
              <w:spacing w:before="40" w:after="40"/>
              <w:jc w:val="right"/>
              <w:textAlignment w:val="auto"/>
              <w:rPr>
                <w:rFonts w:cs="Calibri"/>
                <w:b/>
                <w:bCs/>
                <w:sz w:val="18"/>
                <w:szCs w:val="18"/>
                <w:lang w:val="ru-RU"/>
              </w:rPr>
            </w:pPr>
            <w:r w:rsidRPr="002408B1">
              <w:rPr>
                <w:rFonts w:cs="Calibri"/>
                <w:b/>
                <w:bCs/>
                <w:sz w:val="18"/>
                <w:szCs w:val="18"/>
                <w:lang w:val="ru-RU"/>
              </w:rPr>
              <w:t>20 423 664,58</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98C32" w14:textId="77777777" w:rsidR="00F0367F" w:rsidRPr="002408B1" w:rsidRDefault="00F0367F" w:rsidP="00421B67">
            <w:pPr>
              <w:overflowPunct/>
              <w:autoSpaceDE/>
              <w:autoSpaceDN/>
              <w:adjustRightInd/>
              <w:spacing w:before="40" w:after="40"/>
              <w:jc w:val="right"/>
              <w:textAlignment w:val="auto"/>
              <w:rPr>
                <w:rFonts w:cs="Calibri"/>
                <w:b/>
                <w:bCs/>
                <w:sz w:val="18"/>
                <w:szCs w:val="18"/>
                <w:lang w:val="ru-RU"/>
              </w:rPr>
            </w:pPr>
            <w:r w:rsidRPr="002408B1">
              <w:rPr>
                <w:rFonts w:cs="Calibri"/>
                <w:b/>
                <w:bCs/>
                <w:sz w:val="18"/>
                <w:szCs w:val="18"/>
                <w:lang w:val="ru-RU"/>
              </w:rPr>
              <w:t>97 170,30</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44E28" w14:textId="77777777" w:rsidR="00F0367F" w:rsidRPr="002408B1" w:rsidRDefault="00F0367F" w:rsidP="00421B67">
            <w:pPr>
              <w:overflowPunct/>
              <w:autoSpaceDE/>
              <w:autoSpaceDN/>
              <w:adjustRightInd/>
              <w:spacing w:before="40" w:after="40"/>
              <w:jc w:val="right"/>
              <w:textAlignment w:val="auto"/>
              <w:rPr>
                <w:rFonts w:cs="Calibri"/>
                <w:b/>
                <w:bCs/>
                <w:sz w:val="18"/>
                <w:szCs w:val="18"/>
                <w:lang w:val="ru-RU"/>
              </w:rPr>
            </w:pPr>
            <w:r w:rsidRPr="002408B1">
              <w:rPr>
                <w:rFonts w:cs="Calibri"/>
                <w:b/>
                <w:bCs/>
                <w:sz w:val="18"/>
                <w:szCs w:val="18"/>
                <w:lang w:val="ru-RU"/>
              </w:rPr>
              <w:t>20 520 834,88</w:t>
            </w:r>
          </w:p>
        </w:tc>
      </w:tr>
      <w:tr w:rsidR="00F0367F" w:rsidRPr="002408B1" w14:paraId="32F37EA7" w14:textId="77777777" w:rsidTr="00706802">
        <w:tc>
          <w:tcPr>
            <w:tcW w:w="4254" w:type="dxa"/>
            <w:tcBorders>
              <w:top w:val="single" w:sz="4" w:space="0" w:color="auto"/>
              <w:left w:val="single" w:sz="4" w:space="0" w:color="auto"/>
              <w:bottom w:val="single" w:sz="4" w:space="0" w:color="auto"/>
              <w:right w:val="nil"/>
            </w:tcBorders>
            <w:shd w:val="clear" w:color="auto" w:fill="auto"/>
            <w:vAlign w:val="bottom"/>
            <w:hideMark/>
          </w:tcPr>
          <w:p w14:paraId="4D037A80" w14:textId="77777777" w:rsidR="00F0367F" w:rsidRPr="002408B1" w:rsidRDefault="00F0367F" w:rsidP="00323726">
            <w:pPr>
              <w:overflowPunct/>
              <w:autoSpaceDE/>
              <w:autoSpaceDN/>
              <w:adjustRightInd/>
              <w:spacing w:before="40" w:after="40"/>
              <w:textAlignment w:val="auto"/>
              <w:rPr>
                <w:rFonts w:cs="Calibri"/>
                <w:sz w:val="18"/>
                <w:szCs w:val="18"/>
                <w:lang w:val="ru-RU" w:eastAsia="en-GB"/>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F5E63" w14:textId="77777777" w:rsidR="00F0367F" w:rsidRPr="002408B1" w:rsidRDefault="00F0367F" w:rsidP="00323726">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nil"/>
              <w:bottom w:val="single" w:sz="4" w:space="0" w:color="auto"/>
              <w:right w:val="nil"/>
            </w:tcBorders>
            <w:shd w:val="clear" w:color="auto" w:fill="auto"/>
            <w:noWrap/>
            <w:vAlign w:val="bottom"/>
            <w:hideMark/>
          </w:tcPr>
          <w:p w14:paraId="4654C64B"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80C47"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100BE241" w14:textId="77777777" w:rsidR="00F0367F" w:rsidRPr="002408B1" w:rsidRDefault="00F0367F" w:rsidP="00323726">
            <w:pPr>
              <w:overflowPunct/>
              <w:autoSpaceDE/>
              <w:autoSpaceDN/>
              <w:adjustRightInd/>
              <w:spacing w:before="40" w:after="40"/>
              <w:jc w:val="right"/>
              <w:textAlignment w:val="auto"/>
              <w:rPr>
                <w:rFonts w:cs="Calibri"/>
                <w:sz w:val="18"/>
                <w:szCs w:val="18"/>
                <w:lang w:val="ru-RU" w:eastAsia="en-GB"/>
              </w:rPr>
            </w:pPr>
          </w:p>
        </w:tc>
      </w:tr>
      <w:tr w:rsidR="00F0367F" w:rsidRPr="001E7481" w14:paraId="5C3D1315" w14:textId="77777777" w:rsidTr="00706802">
        <w:tc>
          <w:tcPr>
            <w:tcW w:w="9646" w:type="dxa"/>
            <w:gridSpan w:val="5"/>
            <w:tcBorders>
              <w:top w:val="nil"/>
              <w:left w:val="nil"/>
              <w:bottom w:val="nil"/>
              <w:right w:val="nil"/>
            </w:tcBorders>
            <w:shd w:val="clear" w:color="auto" w:fill="auto"/>
            <w:noWrap/>
            <w:vAlign w:val="bottom"/>
            <w:hideMark/>
          </w:tcPr>
          <w:p w14:paraId="424E987F" w14:textId="77777777" w:rsidR="00F0367F" w:rsidRPr="002408B1" w:rsidRDefault="00F0367F" w:rsidP="00323726">
            <w:pPr>
              <w:tabs>
                <w:tab w:val="left" w:pos="288"/>
              </w:tabs>
              <w:overflowPunct/>
              <w:autoSpaceDE/>
              <w:autoSpaceDN/>
              <w:adjustRightInd/>
              <w:spacing w:before="80" w:after="40"/>
              <w:ind w:left="289" w:hanging="289"/>
              <w:textAlignment w:val="auto"/>
              <w:rPr>
                <w:rFonts w:cs="Calibri"/>
                <w:sz w:val="18"/>
                <w:szCs w:val="18"/>
                <w:lang w:val="ru-RU" w:eastAsia="en-GB"/>
              </w:rPr>
            </w:pPr>
            <w:r w:rsidRPr="002408B1">
              <w:rPr>
                <w:rStyle w:val="FootnoteReference"/>
                <w:lang w:val="ru-RU"/>
              </w:rPr>
              <w:t>*</w:t>
            </w:r>
            <w:r w:rsidRPr="002408B1">
              <w:rPr>
                <w:sz w:val="18"/>
                <w:szCs w:val="18"/>
                <w:lang w:val="ru-RU"/>
              </w:rPr>
              <w:tab/>
              <w:t>Включены должники, суммы задолженностей которых ниже 5000 швейцарских франков для Государств − Членов Союза и 2000 швейцарских франков для Членов Секторов, других объединений или организаций и прочих должников.</w:t>
            </w:r>
          </w:p>
        </w:tc>
      </w:tr>
    </w:tbl>
    <w:p w14:paraId="0033763A" w14:textId="77777777" w:rsidR="00F0367F" w:rsidRPr="002408B1" w:rsidRDefault="00F0367F" w:rsidP="002E188A">
      <w:pPr>
        <w:rPr>
          <w:lang w:val="ru-RU"/>
        </w:rPr>
      </w:pPr>
    </w:p>
    <w:p w14:paraId="514B3AD4" w14:textId="77777777" w:rsidR="00F0367F" w:rsidRPr="002408B1" w:rsidRDefault="00F0367F" w:rsidP="002E188A">
      <w:pPr>
        <w:rPr>
          <w:lang w:val="ru-RU"/>
        </w:rPr>
        <w:sectPr w:rsidR="00F0367F" w:rsidRPr="002408B1" w:rsidSect="002E188A">
          <w:footerReference w:type="default" r:id="rId64"/>
          <w:headerReference w:type="first" r:id="rId65"/>
          <w:footerReference w:type="first" r:id="rId66"/>
          <w:pgSz w:w="11907" w:h="16834" w:code="9"/>
          <w:pgMar w:top="1418" w:right="1134" w:bottom="1418" w:left="1134" w:header="624" w:footer="624" w:gutter="0"/>
          <w:cols w:space="720"/>
          <w:titlePg/>
          <w:docGrid w:linePitch="299"/>
        </w:sectPr>
      </w:pPr>
    </w:p>
    <w:p w14:paraId="4E1CB3DA" w14:textId="77777777" w:rsidR="00F0367F" w:rsidRPr="002408B1" w:rsidRDefault="00F0367F" w:rsidP="00715FC2">
      <w:pPr>
        <w:pStyle w:val="Annextitle"/>
        <w:spacing w:before="0" w:after="240"/>
        <w:rPr>
          <w:lang w:val="ru-RU"/>
        </w:rPr>
      </w:pPr>
      <w:bookmarkStart w:id="1257" w:name="_Toc73438043"/>
      <w:bookmarkStart w:id="1258" w:name="_Toc73439232"/>
      <w:r w:rsidRPr="002408B1">
        <w:rPr>
          <w:lang w:val="ru-RU"/>
        </w:rPr>
        <w:lastRenderedPageBreak/>
        <w:t xml:space="preserve">Причитающиеся суммы, относящиеся к специальным счетам задолженностей </w:t>
      </w:r>
      <w:r w:rsidRPr="002408B1">
        <w:rPr>
          <w:lang w:val="ru-RU"/>
        </w:rPr>
        <w:br/>
        <w:t>(соглашение о погашении задолженности)</w:t>
      </w:r>
      <w:bookmarkEnd w:id="1242"/>
      <w:bookmarkEnd w:id="1243"/>
      <w:bookmarkEnd w:id="1244"/>
      <w:bookmarkEnd w:id="1257"/>
      <w:bookmarkEnd w:id="1258"/>
    </w:p>
    <w:tbl>
      <w:tblPr>
        <w:tblW w:w="14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06"/>
        <w:gridCol w:w="1754"/>
        <w:gridCol w:w="1694"/>
        <w:gridCol w:w="1512"/>
        <w:gridCol w:w="1456"/>
        <w:gridCol w:w="1287"/>
        <w:gridCol w:w="1260"/>
        <w:gridCol w:w="1498"/>
      </w:tblGrid>
      <w:tr w:rsidR="00F0367F" w:rsidRPr="002408B1" w14:paraId="3BD003CF" w14:textId="77777777" w:rsidTr="00A40680">
        <w:tc>
          <w:tcPr>
            <w:tcW w:w="4106" w:type="dxa"/>
            <w:tcBorders>
              <w:top w:val="single" w:sz="4" w:space="0" w:color="auto"/>
              <w:left w:val="single" w:sz="4" w:space="0" w:color="auto"/>
              <w:right w:val="single" w:sz="4" w:space="0" w:color="auto"/>
            </w:tcBorders>
            <w:shd w:val="clear" w:color="auto" w:fill="auto"/>
            <w:noWrap/>
            <w:vAlign w:val="center"/>
            <w:hideMark/>
          </w:tcPr>
          <w:p w14:paraId="3E2C9C72" w14:textId="77777777" w:rsidR="00F0367F" w:rsidRPr="002408B1" w:rsidRDefault="00F0367F" w:rsidP="00715FC2">
            <w:pPr>
              <w:pStyle w:val="Tablehead"/>
              <w:rPr>
                <w:sz w:val="18"/>
                <w:szCs w:val="18"/>
                <w:lang w:val="ru-RU"/>
              </w:rPr>
            </w:pPr>
            <w:r w:rsidRPr="002408B1">
              <w:rPr>
                <w:sz w:val="18"/>
                <w:szCs w:val="18"/>
                <w:lang w:val="ru-RU"/>
              </w:rPr>
              <w:t>Государства-Члены – Члены Секторов/</w:t>
            </w:r>
            <w:r w:rsidRPr="002408B1">
              <w:rPr>
                <w:sz w:val="18"/>
                <w:szCs w:val="18"/>
                <w:lang w:val="ru-RU"/>
              </w:rPr>
              <w:br/>
              <w:t>Компании</w:t>
            </w:r>
          </w:p>
        </w:tc>
        <w:tc>
          <w:tcPr>
            <w:tcW w:w="1754" w:type="dxa"/>
            <w:tcBorders>
              <w:top w:val="single" w:sz="4" w:space="0" w:color="auto"/>
              <w:left w:val="single" w:sz="4" w:space="0" w:color="auto"/>
              <w:right w:val="single" w:sz="4" w:space="0" w:color="auto"/>
            </w:tcBorders>
            <w:shd w:val="clear" w:color="auto" w:fill="auto"/>
            <w:noWrap/>
            <w:vAlign w:val="center"/>
            <w:hideMark/>
          </w:tcPr>
          <w:p w14:paraId="507A8A9E" w14:textId="77777777" w:rsidR="00F0367F" w:rsidRPr="002408B1" w:rsidRDefault="00F0367F" w:rsidP="00715FC2">
            <w:pPr>
              <w:pStyle w:val="Tablehead"/>
              <w:rPr>
                <w:sz w:val="18"/>
                <w:szCs w:val="18"/>
                <w:lang w:val="ru-RU"/>
              </w:rPr>
            </w:pPr>
            <w:r w:rsidRPr="002408B1">
              <w:rPr>
                <w:sz w:val="18"/>
                <w:szCs w:val="18"/>
                <w:lang w:val="ru-RU"/>
              </w:rPr>
              <w:t>Резолюции ПК</w:t>
            </w:r>
          </w:p>
        </w:tc>
        <w:tc>
          <w:tcPr>
            <w:tcW w:w="1694" w:type="dxa"/>
            <w:tcBorders>
              <w:top w:val="single" w:sz="4" w:space="0" w:color="auto"/>
              <w:left w:val="single" w:sz="4" w:space="0" w:color="auto"/>
              <w:right w:val="single" w:sz="4" w:space="0" w:color="auto"/>
            </w:tcBorders>
            <w:shd w:val="clear" w:color="auto" w:fill="auto"/>
            <w:noWrap/>
            <w:vAlign w:val="center"/>
            <w:hideMark/>
          </w:tcPr>
          <w:p w14:paraId="0824BB00" w14:textId="77777777" w:rsidR="00F0367F" w:rsidRPr="002408B1" w:rsidRDefault="00F0367F" w:rsidP="00715FC2">
            <w:pPr>
              <w:pStyle w:val="Tablehead"/>
              <w:ind w:left="-57" w:right="-57"/>
              <w:rPr>
                <w:sz w:val="18"/>
                <w:szCs w:val="18"/>
                <w:lang w:val="ru-RU"/>
              </w:rPr>
            </w:pPr>
            <w:r w:rsidRPr="002408B1">
              <w:rPr>
                <w:sz w:val="18"/>
                <w:szCs w:val="18"/>
                <w:lang w:val="ru-RU"/>
              </w:rPr>
              <w:t>Трансферт на специальный счет задолженностей</w:t>
            </w:r>
          </w:p>
        </w:tc>
        <w:tc>
          <w:tcPr>
            <w:tcW w:w="1512" w:type="dxa"/>
            <w:tcBorders>
              <w:top w:val="single" w:sz="4" w:space="0" w:color="auto"/>
              <w:left w:val="single" w:sz="4" w:space="0" w:color="auto"/>
              <w:right w:val="single" w:sz="4" w:space="0" w:color="auto"/>
            </w:tcBorders>
            <w:shd w:val="clear" w:color="auto" w:fill="auto"/>
            <w:noWrap/>
            <w:vAlign w:val="center"/>
            <w:hideMark/>
          </w:tcPr>
          <w:p w14:paraId="04269C30" w14:textId="77777777" w:rsidR="00F0367F" w:rsidRPr="002408B1" w:rsidRDefault="00F0367F" w:rsidP="00715FC2">
            <w:pPr>
              <w:pStyle w:val="Tablehead"/>
              <w:rPr>
                <w:sz w:val="18"/>
                <w:szCs w:val="18"/>
                <w:lang w:val="ru-RU"/>
              </w:rPr>
            </w:pPr>
            <w:r w:rsidRPr="002408B1">
              <w:rPr>
                <w:sz w:val="18"/>
                <w:szCs w:val="18"/>
                <w:lang w:val="ru-RU"/>
              </w:rPr>
              <w:t>Остаток на</w:t>
            </w:r>
            <w:r w:rsidRPr="002408B1">
              <w:rPr>
                <w:sz w:val="18"/>
                <w:szCs w:val="18"/>
                <w:lang w:val="ru-RU"/>
              </w:rPr>
              <w:br/>
            </w:r>
            <w:r w:rsidRPr="002408B1">
              <w:rPr>
                <w:color w:val="000000"/>
                <w:sz w:val="18"/>
                <w:szCs w:val="18"/>
                <w:lang w:val="ru-RU"/>
              </w:rPr>
              <w:t>31.12.2019</w:t>
            </w:r>
            <w:r w:rsidRPr="002408B1">
              <w:rPr>
                <w:sz w:val="18"/>
                <w:szCs w:val="18"/>
                <w:lang w:val="ru-RU"/>
              </w:rPr>
              <w:t xml:space="preserve"> г.</w:t>
            </w:r>
          </w:p>
        </w:tc>
        <w:tc>
          <w:tcPr>
            <w:tcW w:w="1456" w:type="dxa"/>
            <w:tcBorders>
              <w:top w:val="single" w:sz="4" w:space="0" w:color="auto"/>
              <w:left w:val="single" w:sz="4" w:space="0" w:color="auto"/>
              <w:right w:val="single" w:sz="4" w:space="0" w:color="auto"/>
            </w:tcBorders>
            <w:shd w:val="clear" w:color="auto" w:fill="auto"/>
            <w:vAlign w:val="center"/>
            <w:hideMark/>
          </w:tcPr>
          <w:p w14:paraId="58427EDB" w14:textId="77777777" w:rsidR="00F0367F" w:rsidRPr="002408B1" w:rsidRDefault="00F0367F" w:rsidP="00715FC2">
            <w:pPr>
              <w:pStyle w:val="Tablehead"/>
              <w:rPr>
                <w:sz w:val="18"/>
                <w:szCs w:val="18"/>
                <w:lang w:val="ru-RU"/>
              </w:rPr>
            </w:pPr>
            <w:r w:rsidRPr="002408B1">
              <w:rPr>
                <w:sz w:val="18"/>
                <w:szCs w:val="18"/>
                <w:lang w:val="ru-RU"/>
              </w:rPr>
              <w:t>Движение средств</w:t>
            </w:r>
            <w:r w:rsidRPr="002408B1">
              <w:rPr>
                <w:sz w:val="18"/>
                <w:szCs w:val="18"/>
                <w:lang w:val="ru-RU"/>
              </w:rPr>
              <w:br/>
              <w:t>2020 г.</w:t>
            </w:r>
          </w:p>
        </w:tc>
        <w:tc>
          <w:tcPr>
            <w:tcW w:w="1287" w:type="dxa"/>
            <w:tcBorders>
              <w:top w:val="single" w:sz="4" w:space="0" w:color="auto"/>
              <w:left w:val="single" w:sz="4" w:space="0" w:color="auto"/>
              <w:right w:val="single" w:sz="4" w:space="0" w:color="auto"/>
            </w:tcBorders>
            <w:shd w:val="clear" w:color="auto" w:fill="auto"/>
            <w:noWrap/>
            <w:vAlign w:val="center"/>
            <w:hideMark/>
          </w:tcPr>
          <w:p w14:paraId="0A0971DA" w14:textId="77777777" w:rsidR="00F0367F" w:rsidRPr="002408B1" w:rsidRDefault="00F0367F" w:rsidP="00715FC2">
            <w:pPr>
              <w:pStyle w:val="Tablehead"/>
              <w:rPr>
                <w:sz w:val="18"/>
                <w:szCs w:val="18"/>
                <w:lang w:val="ru-RU"/>
              </w:rPr>
            </w:pPr>
            <w:r w:rsidRPr="002408B1">
              <w:rPr>
                <w:sz w:val="18"/>
                <w:szCs w:val="18"/>
                <w:lang w:val="ru-RU"/>
              </w:rPr>
              <w:t>Проценты</w:t>
            </w:r>
            <w:r w:rsidRPr="002408B1">
              <w:rPr>
                <w:sz w:val="18"/>
                <w:szCs w:val="18"/>
                <w:lang w:val="ru-RU"/>
              </w:rPr>
              <w:br/>
              <w:t>2020 г.</w:t>
            </w:r>
          </w:p>
        </w:tc>
        <w:tc>
          <w:tcPr>
            <w:tcW w:w="1260" w:type="dxa"/>
            <w:tcBorders>
              <w:top w:val="single" w:sz="4" w:space="0" w:color="auto"/>
              <w:left w:val="single" w:sz="4" w:space="0" w:color="auto"/>
              <w:right w:val="single" w:sz="4" w:space="0" w:color="auto"/>
            </w:tcBorders>
            <w:shd w:val="clear" w:color="auto" w:fill="auto"/>
            <w:noWrap/>
            <w:vAlign w:val="center"/>
            <w:hideMark/>
          </w:tcPr>
          <w:p w14:paraId="276166F4" w14:textId="77777777" w:rsidR="00F0367F" w:rsidRPr="002408B1" w:rsidRDefault="00F0367F" w:rsidP="00715FC2">
            <w:pPr>
              <w:pStyle w:val="Tablehead"/>
              <w:rPr>
                <w:sz w:val="18"/>
                <w:szCs w:val="18"/>
                <w:lang w:val="ru-RU"/>
              </w:rPr>
            </w:pPr>
            <w:r w:rsidRPr="002408B1">
              <w:rPr>
                <w:sz w:val="18"/>
                <w:szCs w:val="18"/>
                <w:lang w:val="ru-RU"/>
              </w:rPr>
              <w:t>Платежи</w:t>
            </w:r>
            <w:r w:rsidRPr="002408B1">
              <w:rPr>
                <w:sz w:val="18"/>
                <w:szCs w:val="18"/>
                <w:lang w:val="ru-RU"/>
              </w:rPr>
              <w:br/>
              <w:t>2020 г.</w:t>
            </w:r>
          </w:p>
        </w:tc>
        <w:tc>
          <w:tcPr>
            <w:tcW w:w="1498" w:type="dxa"/>
            <w:tcBorders>
              <w:top w:val="single" w:sz="4" w:space="0" w:color="auto"/>
              <w:left w:val="single" w:sz="4" w:space="0" w:color="auto"/>
              <w:right w:val="single" w:sz="4" w:space="0" w:color="auto"/>
            </w:tcBorders>
            <w:shd w:val="clear" w:color="auto" w:fill="auto"/>
            <w:noWrap/>
            <w:vAlign w:val="center"/>
            <w:hideMark/>
          </w:tcPr>
          <w:p w14:paraId="5EB75F4D" w14:textId="77777777" w:rsidR="00F0367F" w:rsidRPr="002408B1" w:rsidRDefault="00F0367F" w:rsidP="00715FC2">
            <w:pPr>
              <w:pStyle w:val="Tablehead"/>
              <w:rPr>
                <w:sz w:val="18"/>
                <w:szCs w:val="18"/>
                <w:lang w:val="ru-RU"/>
              </w:rPr>
            </w:pPr>
            <w:r w:rsidRPr="002408B1">
              <w:rPr>
                <w:sz w:val="18"/>
                <w:szCs w:val="18"/>
                <w:lang w:val="ru-RU"/>
              </w:rPr>
              <w:t>Остаток на</w:t>
            </w:r>
            <w:r w:rsidRPr="002408B1">
              <w:rPr>
                <w:sz w:val="18"/>
                <w:szCs w:val="18"/>
                <w:lang w:val="ru-RU"/>
              </w:rPr>
              <w:br/>
            </w:r>
            <w:r w:rsidRPr="002408B1">
              <w:rPr>
                <w:color w:val="000000"/>
                <w:sz w:val="18"/>
                <w:szCs w:val="18"/>
                <w:lang w:val="ru-RU"/>
              </w:rPr>
              <w:t>31.12.2020 г.</w:t>
            </w:r>
          </w:p>
        </w:tc>
      </w:tr>
      <w:tr w:rsidR="00F0367F" w:rsidRPr="002408B1" w14:paraId="5FE3A438" w14:textId="77777777" w:rsidTr="00A40680">
        <w:tc>
          <w:tcPr>
            <w:tcW w:w="4106" w:type="dxa"/>
            <w:tcBorders>
              <w:top w:val="single" w:sz="4" w:space="0" w:color="auto"/>
              <w:left w:val="single" w:sz="4" w:space="0" w:color="auto"/>
              <w:right w:val="single" w:sz="4" w:space="0" w:color="auto"/>
            </w:tcBorders>
            <w:shd w:val="clear" w:color="auto" w:fill="auto"/>
            <w:noWrap/>
            <w:vAlign w:val="bottom"/>
            <w:hideMark/>
          </w:tcPr>
          <w:p w14:paraId="362EF930" w14:textId="77777777" w:rsidR="00F0367F" w:rsidRPr="002408B1" w:rsidRDefault="00F0367F" w:rsidP="00BA3AFF">
            <w:pPr>
              <w:spacing w:before="40" w:after="40"/>
              <w:jc w:val="center"/>
              <w:rPr>
                <w:b/>
                <w:bCs/>
                <w:sz w:val="18"/>
                <w:szCs w:val="18"/>
                <w:lang w:val="ru-RU"/>
              </w:rPr>
            </w:pPr>
            <w:r w:rsidRPr="002408B1">
              <w:rPr>
                <w:b/>
                <w:bCs/>
                <w:sz w:val="18"/>
                <w:szCs w:val="18"/>
                <w:lang w:val="ru-RU"/>
              </w:rPr>
              <w:t>Государства-Члены</w:t>
            </w:r>
          </w:p>
        </w:tc>
        <w:tc>
          <w:tcPr>
            <w:tcW w:w="1754" w:type="dxa"/>
            <w:tcBorders>
              <w:top w:val="single" w:sz="4" w:space="0" w:color="auto"/>
              <w:left w:val="single" w:sz="4" w:space="0" w:color="auto"/>
              <w:right w:val="single" w:sz="4" w:space="0" w:color="auto"/>
            </w:tcBorders>
            <w:shd w:val="clear" w:color="auto" w:fill="auto"/>
            <w:noWrap/>
            <w:vAlign w:val="bottom"/>
            <w:hideMark/>
          </w:tcPr>
          <w:p w14:paraId="431A69E0" w14:textId="77777777" w:rsidR="00F0367F" w:rsidRPr="002408B1" w:rsidRDefault="00F0367F" w:rsidP="00BA3AFF">
            <w:pPr>
              <w:spacing w:before="40" w:after="40"/>
              <w:jc w:val="center"/>
              <w:rPr>
                <w:b/>
                <w:bCs/>
                <w:sz w:val="18"/>
                <w:szCs w:val="18"/>
                <w:lang w:val="ru-RU"/>
              </w:rPr>
            </w:pPr>
          </w:p>
        </w:tc>
        <w:tc>
          <w:tcPr>
            <w:tcW w:w="1694" w:type="dxa"/>
            <w:tcBorders>
              <w:top w:val="single" w:sz="4" w:space="0" w:color="auto"/>
              <w:left w:val="single" w:sz="4" w:space="0" w:color="auto"/>
              <w:right w:val="single" w:sz="4" w:space="0" w:color="auto"/>
            </w:tcBorders>
            <w:shd w:val="clear" w:color="auto" w:fill="auto"/>
            <w:noWrap/>
            <w:vAlign w:val="bottom"/>
          </w:tcPr>
          <w:p w14:paraId="675C7C22" w14:textId="77777777" w:rsidR="00F0367F" w:rsidRPr="002408B1" w:rsidRDefault="00F0367F" w:rsidP="00BA3AFF">
            <w:pPr>
              <w:spacing w:before="40" w:after="40"/>
              <w:rPr>
                <w:sz w:val="18"/>
                <w:szCs w:val="18"/>
                <w:lang w:val="ru-RU"/>
              </w:rPr>
            </w:pPr>
          </w:p>
        </w:tc>
        <w:tc>
          <w:tcPr>
            <w:tcW w:w="1512" w:type="dxa"/>
            <w:tcBorders>
              <w:top w:val="single" w:sz="4" w:space="0" w:color="auto"/>
              <w:left w:val="single" w:sz="4" w:space="0" w:color="auto"/>
              <w:right w:val="single" w:sz="4" w:space="0" w:color="auto"/>
            </w:tcBorders>
            <w:shd w:val="clear" w:color="auto" w:fill="auto"/>
            <w:noWrap/>
            <w:vAlign w:val="bottom"/>
          </w:tcPr>
          <w:p w14:paraId="6213024F" w14:textId="77777777" w:rsidR="00F0367F" w:rsidRPr="002408B1" w:rsidRDefault="00F0367F" w:rsidP="00BA3AFF">
            <w:pPr>
              <w:spacing w:before="40" w:after="40"/>
              <w:jc w:val="center"/>
              <w:rPr>
                <w:sz w:val="18"/>
                <w:szCs w:val="18"/>
                <w:lang w:val="ru-RU"/>
              </w:rPr>
            </w:pPr>
          </w:p>
        </w:tc>
        <w:tc>
          <w:tcPr>
            <w:tcW w:w="1456" w:type="dxa"/>
            <w:tcBorders>
              <w:top w:val="single" w:sz="4" w:space="0" w:color="auto"/>
              <w:left w:val="single" w:sz="4" w:space="0" w:color="auto"/>
              <w:right w:val="single" w:sz="4" w:space="0" w:color="auto"/>
            </w:tcBorders>
            <w:shd w:val="clear" w:color="auto" w:fill="auto"/>
            <w:noWrap/>
            <w:vAlign w:val="bottom"/>
          </w:tcPr>
          <w:p w14:paraId="0E4C885D" w14:textId="77777777" w:rsidR="00F0367F" w:rsidRPr="002408B1" w:rsidRDefault="00F0367F" w:rsidP="00BA3AFF">
            <w:pPr>
              <w:spacing w:before="40" w:after="40"/>
              <w:rPr>
                <w:sz w:val="18"/>
                <w:szCs w:val="18"/>
                <w:lang w:val="ru-RU"/>
              </w:rPr>
            </w:pPr>
          </w:p>
        </w:tc>
        <w:tc>
          <w:tcPr>
            <w:tcW w:w="1287" w:type="dxa"/>
            <w:tcBorders>
              <w:top w:val="single" w:sz="4" w:space="0" w:color="auto"/>
              <w:left w:val="single" w:sz="4" w:space="0" w:color="auto"/>
              <w:right w:val="single" w:sz="4" w:space="0" w:color="auto"/>
            </w:tcBorders>
            <w:shd w:val="clear" w:color="auto" w:fill="auto"/>
            <w:noWrap/>
            <w:vAlign w:val="bottom"/>
          </w:tcPr>
          <w:p w14:paraId="29180E56" w14:textId="77777777" w:rsidR="00F0367F" w:rsidRPr="002408B1" w:rsidRDefault="00F0367F" w:rsidP="00BA3AFF">
            <w:pPr>
              <w:spacing w:before="40" w:after="40"/>
              <w:rPr>
                <w:sz w:val="18"/>
                <w:szCs w:val="18"/>
                <w:lang w:val="ru-RU"/>
              </w:rPr>
            </w:pPr>
          </w:p>
        </w:tc>
        <w:tc>
          <w:tcPr>
            <w:tcW w:w="1260" w:type="dxa"/>
            <w:tcBorders>
              <w:top w:val="single" w:sz="4" w:space="0" w:color="auto"/>
              <w:left w:val="single" w:sz="4" w:space="0" w:color="auto"/>
              <w:right w:val="single" w:sz="4" w:space="0" w:color="auto"/>
            </w:tcBorders>
            <w:shd w:val="clear" w:color="auto" w:fill="auto"/>
            <w:noWrap/>
            <w:vAlign w:val="bottom"/>
          </w:tcPr>
          <w:p w14:paraId="1AEAB5B6" w14:textId="77777777" w:rsidR="00F0367F" w:rsidRPr="002408B1" w:rsidRDefault="00F0367F" w:rsidP="00BA3AFF">
            <w:pPr>
              <w:spacing w:before="40" w:after="40"/>
              <w:rPr>
                <w:sz w:val="18"/>
                <w:szCs w:val="18"/>
                <w:lang w:val="ru-RU"/>
              </w:rPr>
            </w:pPr>
          </w:p>
        </w:tc>
        <w:tc>
          <w:tcPr>
            <w:tcW w:w="1498" w:type="dxa"/>
            <w:tcBorders>
              <w:top w:val="single" w:sz="4" w:space="0" w:color="auto"/>
              <w:left w:val="single" w:sz="4" w:space="0" w:color="auto"/>
              <w:right w:val="single" w:sz="4" w:space="0" w:color="auto"/>
            </w:tcBorders>
            <w:shd w:val="clear" w:color="auto" w:fill="auto"/>
            <w:noWrap/>
            <w:vAlign w:val="bottom"/>
          </w:tcPr>
          <w:p w14:paraId="3949D0FF" w14:textId="77777777" w:rsidR="00F0367F" w:rsidRPr="002408B1" w:rsidRDefault="00F0367F" w:rsidP="00BA3AFF">
            <w:pPr>
              <w:spacing w:before="40" w:after="40"/>
              <w:rPr>
                <w:sz w:val="18"/>
                <w:szCs w:val="18"/>
                <w:lang w:val="ru-RU"/>
              </w:rPr>
            </w:pPr>
          </w:p>
        </w:tc>
      </w:tr>
      <w:tr w:rsidR="00F0367F" w:rsidRPr="002408B1" w14:paraId="017E79E9" w14:textId="77777777" w:rsidTr="00A40680">
        <w:tc>
          <w:tcPr>
            <w:tcW w:w="4106" w:type="dxa"/>
            <w:tcBorders>
              <w:left w:val="single" w:sz="4" w:space="0" w:color="auto"/>
              <w:right w:val="single" w:sz="4" w:space="0" w:color="auto"/>
            </w:tcBorders>
            <w:shd w:val="clear" w:color="auto" w:fill="auto"/>
            <w:noWrap/>
            <w:vAlign w:val="bottom"/>
            <w:hideMark/>
          </w:tcPr>
          <w:p w14:paraId="3B1FF387" w14:textId="77777777" w:rsidR="00F0367F" w:rsidRPr="002408B1" w:rsidRDefault="00F0367F" w:rsidP="00BA3AFF">
            <w:pPr>
              <w:pStyle w:val="Tabletext"/>
              <w:rPr>
                <w:sz w:val="18"/>
                <w:szCs w:val="18"/>
                <w:lang w:val="ru-RU"/>
              </w:rPr>
            </w:pPr>
            <w:r w:rsidRPr="002408B1">
              <w:rPr>
                <w:sz w:val="18"/>
                <w:szCs w:val="18"/>
                <w:lang w:val="ru-RU"/>
              </w:rPr>
              <w:t>Судан</w:t>
            </w:r>
          </w:p>
        </w:tc>
        <w:tc>
          <w:tcPr>
            <w:tcW w:w="1754" w:type="dxa"/>
            <w:tcBorders>
              <w:left w:val="single" w:sz="4" w:space="0" w:color="auto"/>
              <w:right w:val="single" w:sz="4" w:space="0" w:color="auto"/>
            </w:tcBorders>
            <w:shd w:val="clear" w:color="auto" w:fill="auto"/>
            <w:noWrap/>
            <w:vAlign w:val="bottom"/>
            <w:hideMark/>
          </w:tcPr>
          <w:p w14:paraId="53CE4D32" w14:textId="77777777" w:rsidR="00F0367F" w:rsidRPr="002408B1" w:rsidRDefault="00F0367F" w:rsidP="00BA3AFF">
            <w:pPr>
              <w:spacing w:before="40" w:after="40"/>
              <w:jc w:val="center"/>
              <w:rPr>
                <w:sz w:val="18"/>
                <w:szCs w:val="18"/>
                <w:lang w:val="ru-RU"/>
              </w:rPr>
            </w:pPr>
            <w:r w:rsidRPr="002408B1">
              <w:rPr>
                <w:sz w:val="18"/>
                <w:szCs w:val="18"/>
                <w:lang w:val="ru-RU"/>
              </w:rPr>
              <w:t>Рез. 38 ПК 1989 г.</w:t>
            </w:r>
          </w:p>
        </w:tc>
        <w:tc>
          <w:tcPr>
            <w:tcW w:w="1694" w:type="dxa"/>
            <w:tcBorders>
              <w:left w:val="single" w:sz="4" w:space="0" w:color="auto"/>
              <w:right w:val="single" w:sz="4" w:space="0" w:color="auto"/>
            </w:tcBorders>
            <w:shd w:val="clear" w:color="auto" w:fill="auto"/>
            <w:noWrap/>
            <w:vAlign w:val="bottom"/>
          </w:tcPr>
          <w:p w14:paraId="2C74581F" w14:textId="77777777" w:rsidR="00F0367F" w:rsidRPr="002408B1" w:rsidRDefault="00F0367F" w:rsidP="00BA3AFF">
            <w:pPr>
              <w:spacing w:before="40" w:after="40"/>
              <w:ind w:right="57"/>
              <w:jc w:val="right"/>
              <w:rPr>
                <w:sz w:val="18"/>
                <w:szCs w:val="18"/>
                <w:lang w:val="ru-RU"/>
              </w:rPr>
            </w:pPr>
            <w:r w:rsidRPr="002408B1">
              <w:rPr>
                <w:sz w:val="18"/>
                <w:szCs w:val="18"/>
                <w:lang w:val="ru-RU"/>
              </w:rPr>
              <w:t>567 047,95</w:t>
            </w:r>
          </w:p>
        </w:tc>
        <w:tc>
          <w:tcPr>
            <w:tcW w:w="1512" w:type="dxa"/>
            <w:tcBorders>
              <w:left w:val="single" w:sz="4" w:space="0" w:color="auto"/>
              <w:right w:val="single" w:sz="4" w:space="0" w:color="auto"/>
            </w:tcBorders>
            <w:shd w:val="clear" w:color="auto" w:fill="auto"/>
            <w:noWrap/>
            <w:vAlign w:val="bottom"/>
          </w:tcPr>
          <w:p w14:paraId="066578C1" w14:textId="77777777" w:rsidR="00F0367F" w:rsidRPr="002408B1" w:rsidRDefault="00F0367F" w:rsidP="00BA3AFF">
            <w:pPr>
              <w:spacing w:before="40" w:after="40"/>
              <w:ind w:right="57"/>
              <w:jc w:val="right"/>
              <w:rPr>
                <w:sz w:val="18"/>
                <w:szCs w:val="18"/>
                <w:lang w:val="ru-RU"/>
              </w:rPr>
            </w:pPr>
            <w:r w:rsidRPr="002408B1">
              <w:rPr>
                <w:sz w:val="18"/>
                <w:szCs w:val="18"/>
                <w:lang w:val="ru-RU"/>
              </w:rPr>
              <w:t>6 028,45</w:t>
            </w:r>
          </w:p>
        </w:tc>
        <w:tc>
          <w:tcPr>
            <w:tcW w:w="1456" w:type="dxa"/>
            <w:tcBorders>
              <w:left w:val="single" w:sz="4" w:space="0" w:color="auto"/>
              <w:right w:val="single" w:sz="4" w:space="0" w:color="auto"/>
            </w:tcBorders>
            <w:shd w:val="clear" w:color="auto" w:fill="auto"/>
            <w:noWrap/>
            <w:vAlign w:val="bottom"/>
          </w:tcPr>
          <w:p w14:paraId="7DD62F45"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287" w:type="dxa"/>
            <w:tcBorders>
              <w:left w:val="single" w:sz="4" w:space="0" w:color="auto"/>
              <w:right w:val="single" w:sz="4" w:space="0" w:color="auto"/>
            </w:tcBorders>
            <w:shd w:val="clear" w:color="auto" w:fill="auto"/>
            <w:noWrap/>
            <w:vAlign w:val="bottom"/>
          </w:tcPr>
          <w:p w14:paraId="1CE05BE3"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260" w:type="dxa"/>
            <w:tcBorders>
              <w:left w:val="single" w:sz="4" w:space="0" w:color="auto"/>
              <w:right w:val="single" w:sz="4" w:space="0" w:color="auto"/>
            </w:tcBorders>
            <w:shd w:val="clear" w:color="auto" w:fill="auto"/>
            <w:noWrap/>
            <w:vAlign w:val="bottom"/>
          </w:tcPr>
          <w:p w14:paraId="6631C3A4"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498" w:type="dxa"/>
            <w:tcBorders>
              <w:left w:val="single" w:sz="4" w:space="0" w:color="auto"/>
              <w:right w:val="single" w:sz="4" w:space="0" w:color="auto"/>
            </w:tcBorders>
            <w:shd w:val="clear" w:color="auto" w:fill="auto"/>
            <w:noWrap/>
            <w:vAlign w:val="bottom"/>
          </w:tcPr>
          <w:p w14:paraId="1E2B62EA" w14:textId="77777777" w:rsidR="00F0367F" w:rsidRPr="002408B1" w:rsidRDefault="00F0367F" w:rsidP="00BA3AFF">
            <w:pPr>
              <w:spacing w:before="40" w:after="40"/>
              <w:ind w:right="57"/>
              <w:jc w:val="right"/>
              <w:rPr>
                <w:sz w:val="18"/>
                <w:szCs w:val="18"/>
                <w:lang w:val="ru-RU"/>
              </w:rPr>
            </w:pPr>
            <w:r w:rsidRPr="002408B1">
              <w:rPr>
                <w:sz w:val="18"/>
                <w:szCs w:val="18"/>
                <w:lang w:val="ru-RU"/>
              </w:rPr>
              <w:t>6 028,45</w:t>
            </w:r>
          </w:p>
        </w:tc>
      </w:tr>
      <w:tr w:rsidR="00F0367F" w:rsidRPr="002408B1" w14:paraId="430EC52A" w14:textId="77777777" w:rsidTr="00A40680">
        <w:tc>
          <w:tcPr>
            <w:tcW w:w="4106" w:type="dxa"/>
            <w:tcBorders>
              <w:left w:val="single" w:sz="4" w:space="0" w:color="auto"/>
              <w:right w:val="single" w:sz="4" w:space="0" w:color="auto"/>
            </w:tcBorders>
            <w:shd w:val="clear" w:color="auto" w:fill="auto"/>
            <w:noWrap/>
            <w:vAlign w:val="bottom"/>
            <w:hideMark/>
          </w:tcPr>
          <w:p w14:paraId="6C179D62" w14:textId="77777777" w:rsidR="00F0367F" w:rsidRPr="002408B1" w:rsidRDefault="00F0367F" w:rsidP="00BA3AFF">
            <w:pPr>
              <w:pStyle w:val="Tabletext"/>
              <w:rPr>
                <w:sz w:val="18"/>
                <w:szCs w:val="18"/>
                <w:lang w:val="ru-RU"/>
              </w:rPr>
            </w:pPr>
            <w:r w:rsidRPr="002408B1">
              <w:rPr>
                <w:sz w:val="18"/>
                <w:szCs w:val="18"/>
                <w:lang w:val="ru-RU"/>
              </w:rPr>
              <w:t>Таджикистан</w:t>
            </w:r>
          </w:p>
        </w:tc>
        <w:tc>
          <w:tcPr>
            <w:tcW w:w="1754" w:type="dxa"/>
            <w:tcBorders>
              <w:left w:val="single" w:sz="4" w:space="0" w:color="auto"/>
              <w:right w:val="single" w:sz="4" w:space="0" w:color="auto"/>
            </w:tcBorders>
            <w:shd w:val="clear" w:color="auto" w:fill="auto"/>
            <w:noWrap/>
            <w:vAlign w:val="bottom"/>
            <w:hideMark/>
          </w:tcPr>
          <w:p w14:paraId="60FDAC37" w14:textId="77777777" w:rsidR="00F0367F" w:rsidRPr="002408B1" w:rsidRDefault="00F0367F" w:rsidP="00BA3AFF">
            <w:pPr>
              <w:spacing w:before="40" w:after="40"/>
              <w:jc w:val="center"/>
              <w:rPr>
                <w:sz w:val="18"/>
                <w:szCs w:val="18"/>
                <w:lang w:val="ru-RU"/>
              </w:rPr>
            </w:pPr>
            <w:r w:rsidRPr="002408B1">
              <w:rPr>
                <w:sz w:val="18"/>
                <w:szCs w:val="18"/>
                <w:lang w:val="ru-RU"/>
              </w:rPr>
              <w:t>Рез. 41 − 2011 г.</w:t>
            </w:r>
          </w:p>
        </w:tc>
        <w:tc>
          <w:tcPr>
            <w:tcW w:w="1694" w:type="dxa"/>
            <w:tcBorders>
              <w:left w:val="single" w:sz="4" w:space="0" w:color="auto"/>
              <w:right w:val="single" w:sz="4" w:space="0" w:color="auto"/>
            </w:tcBorders>
            <w:shd w:val="clear" w:color="auto" w:fill="auto"/>
            <w:noWrap/>
            <w:vAlign w:val="bottom"/>
          </w:tcPr>
          <w:p w14:paraId="7EC4A9D8" w14:textId="77777777" w:rsidR="00F0367F" w:rsidRPr="002408B1" w:rsidRDefault="00F0367F" w:rsidP="00BA3AFF">
            <w:pPr>
              <w:spacing w:before="40" w:after="40"/>
              <w:ind w:right="57"/>
              <w:jc w:val="right"/>
              <w:rPr>
                <w:sz w:val="18"/>
                <w:szCs w:val="18"/>
                <w:lang w:val="ru-RU"/>
              </w:rPr>
            </w:pPr>
            <w:r w:rsidRPr="002408B1">
              <w:rPr>
                <w:sz w:val="18"/>
                <w:szCs w:val="18"/>
                <w:lang w:val="ru-RU"/>
              </w:rPr>
              <w:t>745 617,40</w:t>
            </w:r>
          </w:p>
        </w:tc>
        <w:tc>
          <w:tcPr>
            <w:tcW w:w="1512" w:type="dxa"/>
            <w:tcBorders>
              <w:left w:val="single" w:sz="4" w:space="0" w:color="auto"/>
              <w:right w:val="single" w:sz="4" w:space="0" w:color="auto"/>
            </w:tcBorders>
            <w:shd w:val="clear" w:color="auto" w:fill="auto"/>
            <w:noWrap/>
            <w:vAlign w:val="bottom"/>
          </w:tcPr>
          <w:p w14:paraId="59B4CAF0" w14:textId="77777777" w:rsidR="00F0367F" w:rsidRPr="002408B1" w:rsidRDefault="00F0367F" w:rsidP="00BA3AFF">
            <w:pPr>
              <w:spacing w:before="40" w:after="40"/>
              <w:ind w:right="57"/>
              <w:jc w:val="right"/>
              <w:rPr>
                <w:sz w:val="18"/>
                <w:szCs w:val="18"/>
                <w:lang w:val="ru-RU"/>
              </w:rPr>
            </w:pPr>
            <w:r w:rsidRPr="002408B1">
              <w:rPr>
                <w:sz w:val="18"/>
                <w:szCs w:val="18"/>
                <w:lang w:val="ru-RU"/>
              </w:rPr>
              <w:t>511 822,30</w:t>
            </w:r>
          </w:p>
        </w:tc>
        <w:tc>
          <w:tcPr>
            <w:tcW w:w="1456" w:type="dxa"/>
            <w:tcBorders>
              <w:left w:val="single" w:sz="4" w:space="0" w:color="auto"/>
              <w:right w:val="single" w:sz="4" w:space="0" w:color="auto"/>
            </w:tcBorders>
            <w:shd w:val="clear" w:color="auto" w:fill="auto"/>
            <w:noWrap/>
            <w:vAlign w:val="bottom"/>
          </w:tcPr>
          <w:p w14:paraId="07DA429E"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287" w:type="dxa"/>
            <w:tcBorders>
              <w:left w:val="single" w:sz="4" w:space="0" w:color="auto"/>
              <w:right w:val="single" w:sz="4" w:space="0" w:color="auto"/>
            </w:tcBorders>
            <w:shd w:val="clear" w:color="auto" w:fill="auto"/>
            <w:noWrap/>
            <w:vAlign w:val="bottom"/>
          </w:tcPr>
          <w:p w14:paraId="5B3A4A50"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260" w:type="dxa"/>
            <w:tcBorders>
              <w:left w:val="single" w:sz="4" w:space="0" w:color="auto"/>
              <w:right w:val="single" w:sz="4" w:space="0" w:color="auto"/>
            </w:tcBorders>
            <w:shd w:val="clear" w:color="auto" w:fill="auto"/>
            <w:noWrap/>
            <w:vAlign w:val="bottom"/>
          </w:tcPr>
          <w:p w14:paraId="6641D1A0"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498" w:type="dxa"/>
            <w:tcBorders>
              <w:left w:val="single" w:sz="4" w:space="0" w:color="auto"/>
              <w:right w:val="single" w:sz="4" w:space="0" w:color="auto"/>
            </w:tcBorders>
            <w:shd w:val="clear" w:color="auto" w:fill="auto"/>
            <w:noWrap/>
            <w:vAlign w:val="bottom"/>
          </w:tcPr>
          <w:p w14:paraId="0613DCEB" w14:textId="77777777" w:rsidR="00F0367F" w:rsidRPr="002408B1" w:rsidRDefault="00F0367F" w:rsidP="00BA3AFF">
            <w:pPr>
              <w:spacing w:before="40" w:after="40"/>
              <w:ind w:right="57"/>
              <w:jc w:val="right"/>
              <w:rPr>
                <w:sz w:val="18"/>
                <w:szCs w:val="18"/>
                <w:lang w:val="ru-RU"/>
              </w:rPr>
            </w:pPr>
            <w:r w:rsidRPr="002408B1">
              <w:rPr>
                <w:sz w:val="18"/>
                <w:szCs w:val="18"/>
                <w:lang w:val="ru-RU"/>
              </w:rPr>
              <w:t>511 822,30</w:t>
            </w:r>
          </w:p>
        </w:tc>
      </w:tr>
      <w:tr w:rsidR="00F0367F" w:rsidRPr="002408B1" w14:paraId="63016BCE" w14:textId="77777777" w:rsidTr="00A40680">
        <w:tc>
          <w:tcPr>
            <w:tcW w:w="4106" w:type="dxa"/>
            <w:tcBorders>
              <w:left w:val="single" w:sz="4" w:space="0" w:color="auto"/>
              <w:right w:val="single" w:sz="4" w:space="0" w:color="auto"/>
            </w:tcBorders>
            <w:shd w:val="clear" w:color="auto" w:fill="auto"/>
            <w:noWrap/>
            <w:vAlign w:val="bottom"/>
            <w:hideMark/>
          </w:tcPr>
          <w:p w14:paraId="28AEB307" w14:textId="77777777" w:rsidR="00F0367F" w:rsidRPr="002408B1" w:rsidRDefault="00F0367F" w:rsidP="00BA3AFF">
            <w:pPr>
              <w:pStyle w:val="Tabletext"/>
              <w:rPr>
                <w:sz w:val="18"/>
                <w:szCs w:val="18"/>
                <w:lang w:val="ru-RU"/>
              </w:rPr>
            </w:pPr>
            <w:r w:rsidRPr="002408B1">
              <w:rPr>
                <w:sz w:val="18"/>
                <w:szCs w:val="18"/>
                <w:lang w:val="ru-RU"/>
              </w:rPr>
              <w:t>Центральноафриканская Республика</w:t>
            </w:r>
          </w:p>
        </w:tc>
        <w:tc>
          <w:tcPr>
            <w:tcW w:w="1754" w:type="dxa"/>
            <w:tcBorders>
              <w:left w:val="single" w:sz="4" w:space="0" w:color="auto"/>
              <w:right w:val="single" w:sz="4" w:space="0" w:color="auto"/>
            </w:tcBorders>
            <w:shd w:val="clear" w:color="auto" w:fill="auto"/>
            <w:noWrap/>
            <w:vAlign w:val="bottom"/>
            <w:hideMark/>
          </w:tcPr>
          <w:p w14:paraId="5116D40E" w14:textId="77777777" w:rsidR="00F0367F" w:rsidRPr="002408B1" w:rsidRDefault="00F0367F" w:rsidP="00BA3AFF">
            <w:pPr>
              <w:spacing w:before="40" w:after="40"/>
              <w:jc w:val="center"/>
              <w:rPr>
                <w:sz w:val="18"/>
                <w:szCs w:val="18"/>
                <w:lang w:val="ru-RU"/>
              </w:rPr>
            </w:pPr>
            <w:r w:rsidRPr="002408B1">
              <w:rPr>
                <w:sz w:val="18"/>
                <w:szCs w:val="18"/>
                <w:lang w:val="ru-RU"/>
              </w:rPr>
              <w:t>Рез. 41 − 2014 г.</w:t>
            </w:r>
          </w:p>
        </w:tc>
        <w:tc>
          <w:tcPr>
            <w:tcW w:w="1694" w:type="dxa"/>
            <w:tcBorders>
              <w:left w:val="single" w:sz="4" w:space="0" w:color="auto"/>
              <w:right w:val="single" w:sz="4" w:space="0" w:color="auto"/>
            </w:tcBorders>
            <w:shd w:val="clear" w:color="auto" w:fill="auto"/>
            <w:noWrap/>
            <w:vAlign w:val="bottom"/>
          </w:tcPr>
          <w:p w14:paraId="73D205FC" w14:textId="77777777" w:rsidR="00F0367F" w:rsidRPr="002408B1" w:rsidRDefault="00F0367F" w:rsidP="00BA3AFF">
            <w:pPr>
              <w:spacing w:before="40" w:after="40"/>
              <w:ind w:right="57"/>
              <w:jc w:val="right"/>
              <w:rPr>
                <w:sz w:val="18"/>
                <w:szCs w:val="18"/>
                <w:lang w:val="ru-RU"/>
              </w:rPr>
            </w:pPr>
            <w:r w:rsidRPr="002408B1">
              <w:rPr>
                <w:sz w:val="18"/>
                <w:szCs w:val="18"/>
                <w:lang w:val="ru-RU"/>
              </w:rPr>
              <w:t>159 474,68</w:t>
            </w:r>
          </w:p>
        </w:tc>
        <w:tc>
          <w:tcPr>
            <w:tcW w:w="1512" w:type="dxa"/>
            <w:tcBorders>
              <w:left w:val="single" w:sz="4" w:space="0" w:color="auto"/>
              <w:right w:val="single" w:sz="4" w:space="0" w:color="auto"/>
            </w:tcBorders>
            <w:shd w:val="clear" w:color="auto" w:fill="auto"/>
            <w:noWrap/>
            <w:vAlign w:val="bottom"/>
          </w:tcPr>
          <w:p w14:paraId="5B3C79C6" w14:textId="77777777" w:rsidR="00F0367F" w:rsidRPr="002408B1" w:rsidRDefault="00F0367F" w:rsidP="00BA3AFF">
            <w:pPr>
              <w:spacing w:before="40" w:after="40"/>
              <w:ind w:right="57"/>
              <w:jc w:val="right"/>
              <w:rPr>
                <w:sz w:val="18"/>
                <w:szCs w:val="18"/>
                <w:lang w:val="ru-RU"/>
              </w:rPr>
            </w:pPr>
            <w:r w:rsidRPr="002408B1">
              <w:rPr>
                <w:sz w:val="18"/>
                <w:szCs w:val="18"/>
                <w:lang w:val="ru-RU"/>
              </w:rPr>
              <w:t>109 952,30</w:t>
            </w:r>
          </w:p>
        </w:tc>
        <w:tc>
          <w:tcPr>
            <w:tcW w:w="1456" w:type="dxa"/>
            <w:tcBorders>
              <w:left w:val="single" w:sz="4" w:space="0" w:color="auto"/>
              <w:right w:val="single" w:sz="4" w:space="0" w:color="auto"/>
            </w:tcBorders>
            <w:shd w:val="clear" w:color="auto" w:fill="auto"/>
            <w:noWrap/>
            <w:vAlign w:val="bottom"/>
          </w:tcPr>
          <w:p w14:paraId="3A188A0E" w14:textId="77777777" w:rsidR="00F0367F" w:rsidRPr="002408B1" w:rsidRDefault="00F0367F" w:rsidP="00BA3AFF">
            <w:pPr>
              <w:spacing w:before="40" w:after="40"/>
              <w:ind w:right="57"/>
              <w:jc w:val="right"/>
              <w:rPr>
                <w:sz w:val="18"/>
                <w:szCs w:val="18"/>
                <w:lang w:val="ru-RU"/>
              </w:rPr>
            </w:pPr>
            <w:r w:rsidRPr="002408B1">
              <w:rPr>
                <w:sz w:val="18"/>
                <w:szCs w:val="18"/>
                <w:lang w:val="ru-RU"/>
              </w:rPr>
              <w:t>−109 952,30</w:t>
            </w:r>
          </w:p>
        </w:tc>
        <w:tc>
          <w:tcPr>
            <w:tcW w:w="1287" w:type="dxa"/>
            <w:tcBorders>
              <w:left w:val="single" w:sz="4" w:space="0" w:color="auto"/>
              <w:right w:val="single" w:sz="4" w:space="0" w:color="auto"/>
            </w:tcBorders>
            <w:shd w:val="clear" w:color="auto" w:fill="auto"/>
            <w:noWrap/>
            <w:vAlign w:val="bottom"/>
          </w:tcPr>
          <w:p w14:paraId="5A750EDB"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260" w:type="dxa"/>
            <w:tcBorders>
              <w:left w:val="single" w:sz="4" w:space="0" w:color="auto"/>
              <w:right w:val="single" w:sz="4" w:space="0" w:color="auto"/>
            </w:tcBorders>
            <w:shd w:val="clear" w:color="auto" w:fill="auto"/>
            <w:noWrap/>
            <w:vAlign w:val="bottom"/>
          </w:tcPr>
          <w:p w14:paraId="57C7C43E"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498" w:type="dxa"/>
            <w:tcBorders>
              <w:left w:val="single" w:sz="4" w:space="0" w:color="auto"/>
              <w:right w:val="single" w:sz="4" w:space="0" w:color="auto"/>
            </w:tcBorders>
            <w:shd w:val="clear" w:color="auto" w:fill="auto"/>
            <w:noWrap/>
            <w:vAlign w:val="bottom"/>
          </w:tcPr>
          <w:p w14:paraId="25C072D0"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r>
      <w:tr w:rsidR="00F0367F" w:rsidRPr="002408B1" w14:paraId="730E6284" w14:textId="77777777" w:rsidTr="00A40680">
        <w:tc>
          <w:tcPr>
            <w:tcW w:w="4106" w:type="dxa"/>
            <w:tcBorders>
              <w:left w:val="single" w:sz="4" w:space="0" w:color="auto"/>
              <w:right w:val="single" w:sz="4" w:space="0" w:color="auto"/>
            </w:tcBorders>
            <w:shd w:val="clear" w:color="auto" w:fill="auto"/>
            <w:noWrap/>
            <w:vAlign w:val="bottom"/>
            <w:hideMark/>
          </w:tcPr>
          <w:p w14:paraId="48919A4C" w14:textId="77777777" w:rsidR="00F0367F" w:rsidRPr="002408B1" w:rsidRDefault="00F0367F" w:rsidP="00BA3AFF">
            <w:pPr>
              <w:spacing w:before="40" w:after="40"/>
              <w:rPr>
                <w:sz w:val="18"/>
                <w:szCs w:val="18"/>
                <w:lang w:val="ru-RU"/>
              </w:rPr>
            </w:pPr>
            <w:r w:rsidRPr="002408B1">
              <w:rPr>
                <w:sz w:val="18"/>
                <w:szCs w:val="18"/>
                <w:lang w:val="ru-RU"/>
              </w:rPr>
              <w:t>Сомали</w:t>
            </w:r>
          </w:p>
        </w:tc>
        <w:tc>
          <w:tcPr>
            <w:tcW w:w="1754" w:type="dxa"/>
            <w:tcBorders>
              <w:left w:val="single" w:sz="4" w:space="0" w:color="auto"/>
              <w:right w:val="single" w:sz="4" w:space="0" w:color="auto"/>
            </w:tcBorders>
            <w:shd w:val="clear" w:color="auto" w:fill="auto"/>
            <w:noWrap/>
            <w:vAlign w:val="bottom"/>
            <w:hideMark/>
          </w:tcPr>
          <w:p w14:paraId="14D934FF" w14:textId="77777777" w:rsidR="00F0367F" w:rsidRPr="002408B1" w:rsidRDefault="00F0367F" w:rsidP="00BA3AFF">
            <w:pPr>
              <w:spacing w:before="40" w:after="40"/>
              <w:jc w:val="center"/>
              <w:rPr>
                <w:sz w:val="18"/>
                <w:szCs w:val="18"/>
                <w:lang w:val="ru-RU"/>
              </w:rPr>
            </w:pPr>
            <w:r w:rsidRPr="002408B1">
              <w:rPr>
                <w:sz w:val="18"/>
                <w:szCs w:val="18"/>
                <w:lang w:val="ru-RU"/>
              </w:rPr>
              <w:t>Рез. 41 − 2017 г.</w:t>
            </w:r>
          </w:p>
        </w:tc>
        <w:tc>
          <w:tcPr>
            <w:tcW w:w="1694" w:type="dxa"/>
            <w:tcBorders>
              <w:left w:val="single" w:sz="4" w:space="0" w:color="auto"/>
              <w:right w:val="single" w:sz="4" w:space="0" w:color="auto"/>
            </w:tcBorders>
            <w:shd w:val="clear" w:color="auto" w:fill="auto"/>
            <w:noWrap/>
            <w:vAlign w:val="bottom"/>
          </w:tcPr>
          <w:p w14:paraId="6BD2D6E0" w14:textId="77777777" w:rsidR="00F0367F" w:rsidRPr="002408B1" w:rsidRDefault="00F0367F" w:rsidP="00BA3AFF">
            <w:pPr>
              <w:spacing w:before="40" w:after="40"/>
              <w:ind w:right="57"/>
              <w:jc w:val="right"/>
              <w:rPr>
                <w:sz w:val="18"/>
                <w:szCs w:val="18"/>
                <w:lang w:val="ru-RU"/>
              </w:rPr>
            </w:pPr>
            <w:r w:rsidRPr="002408B1">
              <w:rPr>
                <w:sz w:val="18"/>
                <w:szCs w:val="18"/>
                <w:lang w:val="ru-RU"/>
              </w:rPr>
              <w:t>2 281 017,16</w:t>
            </w:r>
          </w:p>
        </w:tc>
        <w:tc>
          <w:tcPr>
            <w:tcW w:w="1512" w:type="dxa"/>
            <w:tcBorders>
              <w:left w:val="single" w:sz="4" w:space="0" w:color="auto"/>
              <w:right w:val="single" w:sz="4" w:space="0" w:color="auto"/>
            </w:tcBorders>
            <w:shd w:val="clear" w:color="auto" w:fill="auto"/>
            <w:noWrap/>
            <w:vAlign w:val="bottom"/>
          </w:tcPr>
          <w:p w14:paraId="128A5114" w14:textId="77777777" w:rsidR="00F0367F" w:rsidRPr="002408B1" w:rsidRDefault="00F0367F" w:rsidP="00BA3AFF">
            <w:pPr>
              <w:spacing w:before="40" w:after="40"/>
              <w:ind w:right="57"/>
              <w:jc w:val="right"/>
              <w:rPr>
                <w:sz w:val="18"/>
                <w:szCs w:val="18"/>
                <w:lang w:val="ru-RU"/>
              </w:rPr>
            </w:pPr>
            <w:r w:rsidRPr="002408B1">
              <w:rPr>
                <w:sz w:val="18"/>
                <w:szCs w:val="18"/>
                <w:lang w:val="ru-RU"/>
              </w:rPr>
              <w:t>2 093 262,73</w:t>
            </w:r>
          </w:p>
        </w:tc>
        <w:tc>
          <w:tcPr>
            <w:tcW w:w="1456" w:type="dxa"/>
            <w:tcBorders>
              <w:left w:val="single" w:sz="4" w:space="0" w:color="auto"/>
              <w:right w:val="single" w:sz="4" w:space="0" w:color="auto"/>
            </w:tcBorders>
            <w:shd w:val="clear" w:color="auto" w:fill="auto"/>
            <w:noWrap/>
            <w:vAlign w:val="bottom"/>
          </w:tcPr>
          <w:p w14:paraId="5F552FED" w14:textId="77777777" w:rsidR="00F0367F" w:rsidRPr="002408B1" w:rsidRDefault="00F0367F" w:rsidP="00BA3AFF">
            <w:pPr>
              <w:spacing w:before="40" w:after="40"/>
              <w:ind w:right="57"/>
              <w:jc w:val="right"/>
              <w:rPr>
                <w:sz w:val="18"/>
                <w:szCs w:val="18"/>
                <w:lang w:val="ru-RU"/>
              </w:rPr>
            </w:pPr>
            <w:r w:rsidRPr="002408B1">
              <w:rPr>
                <w:sz w:val="18"/>
                <w:szCs w:val="18"/>
                <w:lang w:val="ru-RU"/>
              </w:rPr>
              <w:t>−2 093 262,73</w:t>
            </w:r>
          </w:p>
        </w:tc>
        <w:tc>
          <w:tcPr>
            <w:tcW w:w="1287" w:type="dxa"/>
            <w:tcBorders>
              <w:left w:val="single" w:sz="4" w:space="0" w:color="auto"/>
              <w:right w:val="single" w:sz="4" w:space="0" w:color="auto"/>
            </w:tcBorders>
            <w:shd w:val="clear" w:color="auto" w:fill="auto"/>
            <w:noWrap/>
            <w:vAlign w:val="bottom"/>
          </w:tcPr>
          <w:p w14:paraId="621C71C2"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260" w:type="dxa"/>
            <w:tcBorders>
              <w:left w:val="single" w:sz="4" w:space="0" w:color="auto"/>
              <w:right w:val="single" w:sz="4" w:space="0" w:color="auto"/>
            </w:tcBorders>
            <w:shd w:val="clear" w:color="auto" w:fill="auto"/>
            <w:noWrap/>
            <w:vAlign w:val="bottom"/>
          </w:tcPr>
          <w:p w14:paraId="7845176F"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498" w:type="dxa"/>
            <w:tcBorders>
              <w:left w:val="single" w:sz="4" w:space="0" w:color="auto"/>
              <w:right w:val="single" w:sz="4" w:space="0" w:color="auto"/>
            </w:tcBorders>
            <w:shd w:val="clear" w:color="auto" w:fill="auto"/>
            <w:noWrap/>
            <w:vAlign w:val="bottom"/>
          </w:tcPr>
          <w:p w14:paraId="0DA0F61D"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r>
      <w:tr w:rsidR="00F0367F" w:rsidRPr="002408B1" w14:paraId="3ABE5A85" w14:textId="77777777" w:rsidTr="00A40680">
        <w:tc>
          <w:tcPr>
            <w:tcW w:w="4106" w:type="dxa"/>
            <w:tcBorders>
              <w:left w:val="single" w:sz="4" w:space="0" w:color="auto"/>
              <w:right w:val="single" w:sz="4" w:space="0" w:color="auto"/>
            </w:tcBorders>
            <w:shd w:val="clear" w:color="auto" w:fill="auto"/>
            <w:noWrap/>
            <w:vAlign w:val="bottom"/>
          </w:tcPr>
          <w:p w14:paraId="09E653B3" w14:textId="77777777" w:rsidR="00F0367F" w:rsidRPr="002408B1" w:rsidRDefault="00F0367F" w:rsidP="00BA3AFF">
            <w:pPr>
              <w:spacing w:before="40" w:after="40"/>
              <w:rPr>
                <w:sz w:val="18"/>
                <w:szCs w:val="18"/>
                <w:lang w:val="ru-RU"/>
              </w:rPr>
            </w:pPr>
            <w:r w:rsidRPr="002408B1">
              <w:rPr>
                <w:sz w:val="18"/>
                <w:szCs w:val="18"/>
                <w:lang w:val="ru-RU"/>
              </w:rPr>
              <w:t>Конго (Республика)</w:t>
            </w:r>
          </w:p>
        </w:tc>
        <w:tc>
          <w:tcPr>
            <w:tcW w:w="1754" w:type="dxa"/>
            <w:tcBorders>
              <w:left w:val="single" w:sz="4" w:space="0" w:color="auto"/>
              <w:right w:val="single" w:sz="4" w:space="0" w:color="auto"/>
            </w:tcBorders>
            <w:shd w:val="clear" w:color="auto" w:fill="auto"/>
            <w:noWrap/>
            <w:vAlign w:val="bottom"/>
          </w:tcPr>
          <w:p w14:paraId="6425A350" w14:textId="77777777" w:rsidR="00F0367F" w:rsidRPr="002408B1" w:rsidRDefault="00F0367F" w:rsidP="00BA3AFF">
            <w:pPr>
              <w:spacing w:before="40" w:after="40"/>
              <w:jc w:val="center"/>
              <w:rPr>
                <w:sz w:val="18"/>
                <w:szCs w:val="18"/>
                <w:lang w:val="ru-RU" w:eastAsia="zh-CN"/>
              </w:rPr>
            </w:pPr>
            <w:r w:rsidRPr="002408B1">
              <w:rPr>
                <w:sz w:val="18"/>
                <w:szCs w:val="18"/>
                <w:lang w:val="ru-RU"/>
              </w:rPr>
              <w:t>Рез. 41 − 2018 г.</w:t>
            </w:r>
          </w:p>
        </w:tc>
        <w:tc>
          <w:tcPr>
            <w:tcW w:w="1694" w:type="dxa"/>
            <w:tcBorders>
              <w:left w:val="single" w:sz="4" w:space="0" w:color="auto"/>
              <w:right w:val="single" w:sz="4" w:space="0" w:color="auto"/>
            </w:tcBorders>
            <w:shd w:val="clear" w:color="auto" w:fill="auto"/>
            <w:noWrap/>
            <w:vAlign w:val="bottom"/>
          </w:tcPr>
          <w:p w14:paraId="12F71120" w14:textId="77777777" w:rsidR="00F0367F" w:rsidRPr="002408B1" w:rsidRDefault="00F0367F" w:rsidP="00BA3AFF">
            <w:pPr>
              <w:spacing w:before="40" w:after="40"/>
              <w:ind w:right="57"/>
              <w:jc w:val="right"/>
              <w:rPr>
                <w:sz w:val="18"/>
                <w:szCs w:val="18"/>
                <w:lang w:val="ru-RU"/>
              </w:rPr>
            </w:pPr>
            <w:r w:rsidRPr="002408B1">
              <w:rPr>
                <w:sz w:val="18"/>
                <w:szCs w:val="18"/>
                <w:lang w:val="ru-RU"/>
              </w:rPr>
              <w:t>1 730 027,81</w:t>
            </w:r>
          </w:p>
        </w:tc>
        <w:tc>
          <w:tcPr>
            <w:tcW w:w="1512" w:type="dxa"/>
            <w:tcBorders>
              <w:left w:val="single" w:sz="4" w:space="0" w:color="auto"/>
              <w:right w:val="single" w:sz="4" w:space="0" w:color="auto"/>
            </w:tcBorders>
            <w:shd w:val="clear" w:color="auto" w:fill="auto"/>
            <w:noWrap/>
            <w:vAlign w:val="bottom"/>
          </w:tcPr>
          <w:p w14:paraId="2B58C308" w14:textId="77777777" w:rsidR="00F0367F" w:rsidRPr="002408B1" w:rsidRDefault="00F0367F" w:rsidP="00BA3AFF">
            <w:pPr>
              <w:spacing w:before="40" w:after="40"/>
              <w:ind w:right="57"/>
              <w:jc w:val="right"/>
              <w:rPr>
                <w:sz w:val="18"/>
                <w:szCs w:val="18"/>
                <w:lang w:val="ru-RU"/>
              </w:rPr>
            </w:pPr>
            <w:r w:rsidRPr="002408B1">
              <w:rPr>
                <w:sz w:val="18"/>
                <w:szCs w:val="18"/>
                <w:lang w:val="ru-RU"/>
              </w:rPr>
              <w:t>1 561 500,97</w:t>
            </w:r>
          </w:p>
        </w:tc>
        <w:tc>
          <w:tcPr>
            <w:tcW w:w="1456" w:type="dxa"/>
            <w:tcBorders>
              <w:left w:val="single" w:sz="4" w:space="0" w:color="auto"/>
              <w:right w:val="single" w:sz="4" w:space="0" w:color="auto"/>
            </w:tcBorders>
            <w:shd w:val="clear" w:color="auto" w:fill="auto"/>
            <w:noWrap/>
            <w:vAlign w:val="bottom"/>
          </w:tcPr>
          <w:p w14:paraId="073ECB8C"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287" w:type="dxa"/>
            <w:tcBorders>
              <w:left w:val="single" w:sz="4" w:space="0" w:color="auto"/>
              <w:right w:val="single" w:sz="4" w:space="0" w:color="auto"/>
            </w:tcBorders>
            <w:shd w:val="clear" w:color="auto" w:fill="auto"/>
            <w:noWrap/>
            <w:vAlign w:val="bottom"/>
          </w:tcPr>
          <w:p w14:paraId="0F1371D6"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260" w:type="dxa"/>
            <w:tcBorders>
              <w:left w:val="single" w:sz="4" w:space="0" w:color="auto"/>
              <w:right w:val="single" w:sz="4" w:space="0" w:color="auto"/>
            </w:tcBorders>
            <w:shd w:val="clear" w:color="auto" w:fill="auto"/>
            <w:noWrap/>
            <w:vAlign w:val="bottom"/>
          </w:tcPr>
          <w:p w14:paraId="7802C627" w14:textId="77777777" w:rsidR="00F0367F" w:rsidRPr="002408B1" w:rsidRDefault="00F0367F" w:rsidP="00BA3AFF">
            <w:pPr>
              <w:spacing w:before="40" w:after="40"/>
              <w:ind w:right="57"/>
              <w:jc w:val="right"/>
              <w:rPr>
                <w:sz w:val="18"/>
                <w:szCs w:val="18"/>
                <w:lang w:val="ru-RU"/>
              </w:rPr>
            </w:pPr>
            <w:r w:rsidRPr="002408B1">
              <w:rPr>
                <w:sz w:val="18"/>
                <w:szCs w:val="18"/>
                <w:lang w:val="ru-RU"/>
              </w:rPr>
              <w:t>−84 263,42</w:t>
            </w:r>
          </w:p>
        </w:tc>
        <w:tc>
          <w:tcPr>
            <w:tcW w:w="1498" w:type="dxa"/>
            <w:tcBorders>
              <w:left w:val="single" w:sz="4" w:space="0" w:color="auto"/>
              <w:right w:val="single" w:sz="4" w:space="0" w:color="auto"/>
            </w:tcBorders>
            <w:shd w:val="clear" w:color="auto" w:fill="auto"/>
            <w:noWrap/>
            <w:vAlign w:val="bottom"/>
          </w:tcPr>
          <w:p w14:paraId="1D78B4D7" w14:textId="77777777" w:rsidR="00F0367F" w:rsidRPr="002408B1" w:rsidRDefault="00F0367F" w:rsidP="00BA3AFF">
            <w:pPr>
              <w:spacing w:before="40" w:after="40"/>
              <w:ind w:right="57"/>
              <w:jc w:val="right"/>
              <w:rPr>
                <w:sz w:val="18"/>
                <w:szCs w:val="18"/>
                <w:lang w:val="ru-RU"/>
              </w:rPr>
            </w:pPr>
            <w:r w:rsidRPr="002408B1">
              <w:rPr>
                <w:sz w:val="18"/>
                <w:szCs w:val="18"/>
                <w:lang w:val="ru-RU"/>
              </w:rPr>
              <w:t>1 477 237,55</w:t>
            </w:r>
          </w:p>
        </w:tc>
      </w:tr>
      <w:tr w:rsidR="00F0367F" w:rsidRPr="002408B1" w14:paraId="17CD45D8" w14:textId="77777777" w:rsidTr="00A40680">
        <w:tc>
          <w:tcPr>
            <w:tcW w:w="4106" w:type="dxa"/>
            <w:tcBorders>
              <w:left w:val="single" w:sz="4" w:space="0" w:color="auto"/>
              <w:right w:val="single" w:sz="4" w:space="0" w:color="auto"/>
            </w:tcBorders>
            <w:shd w:val="clear" w:color="auto" w:fill="auto"/>
            <w:noWrap/>
            <w:vAlign w:val="bottom"/>
          </w:tcPr>
          <w:p w14:paraId="33A385EC" w14:textId="77777777" w:rsidR="00F0367F" w:rsidRPr="002408B1" w:rsidRDefault="00F0367F" w:rsidP="00BA3AFF">
            <w:pPr>
              <w:spacing w:before="40" w:after="40"/>
              <w:rPr>
                <w:sz w:val="18"/>
                <w:szCs w:val="18"/>
                <w:lang w:val="ru-RU"/>
              </w:rPr>
            </w:pPr>
            <w:r w:rsidRPr="002408B1">
              <w:rPr>
                <w:sz w:val="18"/>
                <w:szCs w:val="18"/>
                <w:lang w:val="ru-RU"/>
              </w:rPr>
              <w:t>Габон</w:t>
            </w:r>
          </w:p>
        </w:tc>
        <w:tc>
          <w:tcPr>
            <w:tcW w:w="1754" w:type="dxa"/>
            <w:tcBorders>
              <w:left w:val="single" w:sz="4" w:space="0" w:color="auto"/>
              <w:right w:val="single" w:sz="4" w:space="0" w:color="auto"/>
            </w:tcBorders>
            <w:shd w:val="clear" w:color="auto" w:fill="auto"/>
            <w:noWrap/>
            <w:vAlign w:val="bottom"/>
          </w:tcPr>
          <w:p w14:paraId="23556DE7" w14:textId="77777777" w:rsidR="00F0367F" w:rsidRPr="002408B1" w:rsidRDefault="00F0367F" w:rsidP="00BA3AFF">
            <w:pPr>
              <w:spacing w:before="40" w:after="40"/>
              <w:jc w:val="center"/>
              <w:rPr>
                <w:sz w:val="18"/>
                <w:szCs w:val="18"/>
                <w:lang w:val="ru-RU"/>
              </w:rPr>
            </w:pPr>
            <w:r w:rsidRPr="002408B1">
              <w:rPr>
                <w:sz w:val="18"/>
                <w:szCs w:val="18"/>
                <w:lang w:val="ru-RU"/>
              </w:rPr>
              <w:t>Рез. 41 − 2018 г.</w:t>
            </w:r>
          </w:p>
        </w:tc>
        <w:tc>
          <w:tcPr>
            <w:tcW w:w="1694" w:type="dxa"/>
            <w:tcBorders>
              <w:left w:val="single" w:sz="4" w:space="0" w:color="auto"/>
              <w:right w:val="single" w:sz="4" w:space="0" w:color="auto"/>
            </w:tcBorders>
            <w:shd w:val="clear" w:color="auto" w:fill="auto"/>
            <w:noWrap/>
            <w:vAlign w:val="bottom"/>
          </w:tcPr>
          <w:p w14:paraId="1F65EF1E" w14:textId="77777777" w:rsidR="00F0367F" w:rsidRPr="002408B1" w:rsidRDefault="00F0367F" w:rsidP="00BA3AFF">
            <w:pPr>
              <w:spacing w:before="40" w:after="40"/>
              <w:ind w:right="57"/>
              <w:jc w:val="right"/>
              <w:rPr>
                <w:sz w:val="18"/>
                <w:szCs w:val="18"/>
                <w:lang w:val="ru-RU"/>
              </w:rPr>
            </w:pPr>
            <w:r w:rsidRPr="002408B1">
              <w:rPr>
                <w:sz w:val="18"/>
                <w:szCs w:val="18"/>
                <w:lang w:val="ru-RU"/>
              </w:rPr>
              <w:t>343 052,55</w:t>
            </w:r>
          </w:p>
        </w:tc>
        <w:tc>
          <w:tcPr>
            <w:tcW w:w="1512" w:type="dxa"/>
            <w:tcBorders>
              <w:left w:val="single" w:sz="4" w:space="0" w:color="auto"/>
              <w:right w:val="single" w:sz="4" w:space="0" w:color="auto"/>
            </w:tcBorders>
            <w:shd w:val="clear" w:color="auto" w:fill="auto"/>
            <w:noWrap/>
            <w:vAlign w:val="bottom"/>
          </w:tcPr>
          <w:p w14:paraId="24930E38" w14:textId="77777777" w:rsidR="00F0367F" w:rsidRPr="002408B1" w:rsidRDefault="00F0367F" w:rsidP="00BA3AFF">
            <w:pPr>
              <w:spacing w:before="40" w:after="40"/>
              <w:ind w:right="57"/>
              <w:jc w:val="right"/>
              <w:rPr>
                <w:sz w:val="18"/>
                <w:szCs w:val="18"/>
                <w:lang w:val="ru-RU"/>
              </w:rPr>
            </w:pPr>
            <w:r w:rsidRPr="002408B1">
              <w:rPr>
                <w:sz w:val="18"/>
                <w:szCs w:val="18"/>
                <w:lang w:val="ru-RU"/>
              </w:rPr>
              <w:t>267 633,89</w:t>
            </w:r>
          </w:p>
        </w:tc>
        <w:tc>
          <w:tcPr>
            <w:tcW w:w="1456" w:type="dxa"/>
            <w:tcBorders>
              <w:left w:val="single" w:sz="4" w:space="0" w:color="auto"/>
              <w:right w:val="single" w:sz="4" w:space="0" w:color="auto"/>
            </w:tcBorders>
            <w:shd w:val="clear" w:color="auto" w:fill="auto"/>
            <w:noWrap/>
            <w:vAlign w:val="bottom"/>
          </w:tcPr>
          <w:p w14:paraId="3895364A" w14:textId="77777777" w:rsidR="00F0367F" w:rsidRPr="002408B1" w:rsidRDefault="00F0367F" w:rsidP="00BA3AFF">
            <w:pPr>
              <w:spacing w:before="40" w:after="40"/>
              <w:ind w:right="57"/>
              <w:jc w:val="right"/>
              <w:rPr>
                <w:sz w:val="18"/>
                <w:szCs w:val="18"/>
                <w:lang w:val="ru-RU"/>
              </w:rPr>
            </w:pPr>
            <w:r w:rsidRPr="002408B1">
              <w:rPr>
                <w:sz w:val="18"/>
                <w:szCs w:val="18"/>
                <w:lang w:val="ru-RU"/>
              </w:rPr>
              <w:t>−267 633,89</w:t>
            </w:r>
          </w:p>
        </w:tc>
        <w:tc>
          <w:tcPr>
            <w:tcW w:w="1287" w:type="dxa"/>
            <w:tcBorders>
              <w:left w:val="single" w:sz="4" w:space="0" w:color="auto"/>
              <w:right w:val="single" w:sz="4" w:space="0" w:color="auto"/>
            </w:tcBorders>
            <w:shd w:val="clear" w:color="auto" w:fill="auto"/>
            <w:noWrap/>
            <w:vAlign w:val="bottom"/>
          </w:tcPr>
          <w:p w14:paraId="4F507459"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260" w:type="dxa"/>
            <w:tcBorders>
              <w:left w:val="single" w:sz="4" w:space="0" w:color="auto"/>
              <w:right w:val="single" w:sz="4" w:space="0" w:color="auto"/>
            </w:tcBorders>
            <w:shd w:val="clear" w:color="auto" w:fill="auto"/>
            <w:noWrap/>
            <w:vAlign w:val="bottom"/>
          </w:tcPr>
          <w:p w14:paraId="5C8C4E66"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498" w:type="dxa"/>
            <w:tcBorders>
              <w:left w:val="single" w:sz="4" w:space="0" w:color="auto"/>
              <w:right w:val="single" w:sz="4" w:space="0" w:color="auto"/>
            </w:tcBorders>
            <w:shd w:val="clear" w:color="auto" w:fill="auto"/>
            <w:noWrap/>
            <w:vAlign w:val="bottom"/>
          </w:tcPr>
          <w:p w14:paraId="0DA8979E"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r>
      <w:tr w:rsidR="00F0367F" w:rsidRPr="002408B1" w14:paraId="27FF1C8F" w14:textId="77777777" w:rsidTr="00A40680">
        <w:tc>
          <w:tcPr>
            <w:tcW w:w="4106" w:type="dxa"/>
            <w:tcBorders>
              <w:left w:val="single" w:sz="4" w:space="0" w:color="auto"/>
              <w:right w:val="single" w:sz="4" w:space="0" w:color="auto"/>
            </w:tcBorders>
            <w:shd w:val="clear" w:color="auto" w:fill="auto"/>
            <w:noWrap/>
            <w:vAlign w:val="bottom"/>
          </w:tcPr>
          <w:p w14:paraId="38FD20D9" w14:textId="77777777" w:rsidR="00F0367F" w:rsidRPr="002408B1" w:rsidRDefault="00F0367F" w:rsidP="00BA3AFF">
            <w:pPr>
              <w:spacing w:before="40" w:after="40"/>
              <w:rPr>
                <w:sz w:val="18"/>
                <w:szCs w:val="18"/>
                <w:lang w:val="ru-RU"/>
              </w:rPr>
            </w:pPr>
            <w:r w:rsidRPr="002408B1">
              <w:rPr>
                <w:sz w:val="18"/>
                <w:szCs w:val="18"/>
                <w:lang w:val="ru-RU"/>
              </w:rPr>
              <w:t>Либерия</w:t>
            </w:r>
          </w:p>
        </w:tc>
        <w:tc>
          <w:tcPr>
            <w:tcW w:w="1754" w:type="dxa"/>
            <w:tcBorders>
              <w:left w:val="single" w:sz="4" w:space="0" w:color="auto"/>
              <w:right w:val="single" w:sz="4" w:space="0" w:color="auto"/>
            </w:tcBorders>
            <w:shd w:val="clear" w:color="auto" w:fill="auto"/>
            <w:noWrap/>
            <w:vAlign w:val="bottom"/>
          </w:tcPr>
          <w:p w14:paraId="61E1F335" w14:textId="77777777" w:rsidR="00F0367F" w:rsidRPr="002408B1" w:rsidRDefault="00F0367F" w:rsidP="00BA3AFF">
            <w:pPr>
              <w:spacing w:before="40" w:after="40"/>
              <w:jc w:val="center"/>
              <w:rPr>
                <w:sz w:val="18"/>
                <w:szCs w:val="18"/>
                <w:lang w:val="ru-RU"/>
              </w:rPr>
            </w:pPr>
            <w:r w:rsidRPr="002408B1">
              <w:rPr>
                <w:sz w:val="18"/>
                <w:szCs w:val="18"/>
                <w:lang w:val="ru-RU"/>
              </w:rPr>
              <w:t>Рез. 41 − 2020 г.</w:t>
            </w:r>
          </w:p>
        </w:tc>
        <w:tc>
          <w:tcPr>
            <w:tcW w:w="1694" w:type="dxa"/>
            <w:tcBorders>
              <w:left w:val="single" w:sz="4" w:space="0" w:color="auto"/>
              <w:right w:val="single" w:sz="4" w:space="0" w:color="auto"/>
            </w:tcBorders>
            <w:shd w:val="clear" w:color="auto" w:fill="auto"/>
            <w:noWrap/>
            <w:vAlign w:val="bottom"/>
          </w:tcPr>
          <w:p w14:paraId="343C11F2" w14:textId="77777777" w:rsidR="00F0367F" w:rsidRPr="002408B1" w:rsidRDefault="00F0367F" w:rsidP="00BA3AFF">
            <w:pPr>
              <w:spacing w:before="40" w:after="40"/>
              <w:ind w:right="57"/>
              <w:jc w:val="right"/>
              <w:rPr>
                <w:sz w:val="18"/>
                <w:szCs w:val="18"/>
                <w:lang w:val="ru-RU"/>
              </w:rPr>
            </w:pPr>
            <w:r w:rsidRPr="002408B1">
              <w:rPr>
                <w:sz w:val="18"/>
                <w:szCs w:val="18"/>
                <w:lang w:val="ru-RU"/>
              </w:rPr>
              <w:t>4 833 356,64</w:t>
            </w:r>
          </w:p>
        </w:tc>
        <w:tc>
          <w:tcPr>
            <w:tcW w:w="1512" w:type="dxa"/>
            <w:tcBorders>
              <w:left w:val="single" w:sz="4" w:space="0" w:color="auto"/>
              <w:right w:val="single" w:sz="4" w:space="0" w:color="auto"/>
            </w:tcBorders>
            <w:shd w:val="clear" w:color="auto" w:fill="auto"/>
            <w:noWrap/>
            <w:vAlign w:val="bottom"/>
          </w:tcPr>
          <w:p w14:paraId="7F8934A5"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456" w:type="dxa"/>
            <w:tcBorders>
              <w:left w:val="single" w:sz="4" w:space="0" w:color="auto"/>
              <w:right w:val="single" w:sz="4" w:space="0" w:color="auto"/>
            </w:tcBorders>
            <w:shd w:val="clear" w:color="auto" w:fill="auto"/>
            <w:noWrap/>
            <w:vAlign w:val="bottom"/>
          </w:tcPr>
          <w:p w14:paraId="4DB5A5F0" w14:textId="77777777" w:rsidR="00F0367F" w:rsidRPr="002408B1" w:rsidRDefault="00F0367F" w:rsidP="00BA3AFF">
            <w:pPr>
              <w:spacing w:before="40" w:after="40"/>
              <w:ind w:right="57"/>
              <w:jc w:val="right"/>
              <w:rPr>
                <w:sz w:val="18"/>
                <w:szCs w:val="18"/>
                <w:lang w:val="ru-RU"/>
              </w:rPr>
            </w:pPr>
            <w:r w:rsidRPr="002408B1">
              <w:rPr>
                <w:sz w:val="18"/>
                <w:szCs w:val="18"/>
                <w:lang w:val="ru-RU"/>
              </w:rPr>
              <w:t>4 833 356,64</w:t>
            </w:r>
          </w:p>
        </w:tc>
        <w:tc>
          <w:tcPr>
            <w:tcW w:w="1287" w:type="dxa"/>
            <w:tcBorders>
              <w:left w:val="single" w:sz="4" w:space="0" w:color="auto"/>
              <w:right w:val="single" w:sz="4" w:space="0" w:color="auto"/>
            </w:tcBorders>
            <w:shd w:val="clear" w:color="auto" w:fill="auto"/>
            <w:noWrap/>
            <w:vAlign w:val="bottom"/>
          </w:tcPr>
          <w:p w14:paraId="4CABB5BD" w14:textId="77777777" w:rsidR="00F0367F" w:rsidRPr="002408B1" w:rsidRDefault="00F0367F" w:rsidP="00BA3AFF">
            <w:pPr>
              <w:spacing w:before="40" w:after="40"/>
              <w:ind w:right="57"/>
              <w:jc w:val="right"/>
              <w:rPr>
                <w:sz w:val="18"/>
                <w:szCs w:val="18"/>
                <w:lang w:val="ru-RU"/>
              </w:rPr>
            </w:pPr>
            <w:r w:rsidRPr="002408B1">
              <w:rPr>
                <w:sz w:val="18"/>
                <w:szCs w:val="18"/>
                <w:lang w:val="ru-RU"/>
              </w:rPr>
              <w:t>0,00</w:t>
            </w:r>
          </w:p>
        </w:tc>
        <w:tc>
          <w:tcPr>
            <w:tcW w:w="1260" w:type="dxa"/>
            <w:tcBorders>
              <w:left w:val="single" w:sz="4" w:space="0" w:color="auto"/>
              <w:right w:val="single" w:sz="4" w:space="0" w:color="auto"/>
            </w:tcBorders>
            <w:shd w:val="clear" w:color="auto" w:fill="auto"/>
            <w:noWrap/>
            <w:vAlign w:val="bottom"/>
          </w:tcPr>
          <w:p w14:paraId="7267ED6C" w14:textId="77777777" w:rsidR="00F0367F" w:rsidRPr="002408B1" w:rsidRDefault="00F0367F" w:rsidP="00BA3AFF">
            <w:pPr>
              <w:spacing w:before="40" w:after="40"/>
              <w:ind w:right="57"/>
              <w:jc w:val="right"/>
              <w:rPr>
                <w:sz w:val="18"/>
                <w:szCs w:val="18"/>
                <w:lang w:val="ru-RU"/>
              </w:rPr>
            </w:pPr>
            <w:r w:rsidRPr="002408B1">
              <w:rPr>
                <w:sz w:val="18"/>
                <w:szCs w:val="18"/>
                <w:lang w:val="ru-RU"/>
              </w:rPr>
              <w:t>−116 062,08</w:t>
            </w:r>
          </w:p>
        </w:tc>
        <w:tc>
          <w:tcPr>
            <w:tcW w:w="1498" w:type="dxa"/>
            <w:tcBorders>
              <w:left w:val="single" w:sz="4" w:space="0" w:color="auto"/>
              <w:right w:val="single" w:sz="4" w:space="0" w:color="auto"/>
            </w:tcBorders>
            <w:shd w:val="clear" w:color="auto" w:fill="auto"/>
            <w:noWrap/>
            <w:vAlign w:val="bottom"/>
          </w:tcPr>
          <w:p w14:paraId="180C394E" w14:textId="77777777" w:rsidR="00F0367F" w:rsidRPr="002408B1" w:rsidRDefault="00F0367F" w:rsidP="00BA3AFF">
            <w:pPr>
              <w:spacing w:before="40" w:after="40"/>
              <w:ind w:right="57"/>
              <w:jc w:val="right"/>
              <w:rPr>
                <w:sz w:val="18"/>
                <w:szCs w:val="18"/>
                <w:lang w:val="ru-RU"/>
              </w:rPr>
            </w:pPr>
            <w:r w:rsidRPr="002408B1">
              <w:rPr>
                <w:sz w:val="18"/>
                <w:szCs w:val="18"/>
                <w:lang w:val="ru-RU"/>
              </w:rPr>
              <w:t>4 717 294,56</w:t>
            </w:r>
          </w:p>
        </w:tc>
      </w:tr>
      <w:tr w:rsidR="00F0367F" w:rsidRPr="002408B1" w14:paraId="16E86BD6" w14:textId="77777777" w:rsidTr="00A40680">
        <w:tc>
          <w:tcPr>
            <w:tcW w:w="4106" w:type="dxa"/>
            <w:tcBorders>
              <w:left w:val="single" w:sz="4" w:space="0" w:color="auto"/>
              <w:bottom w:val="single" w:sz="4" w:space="0" w:color="auto"/>
              <w:right w:val="single" w:sz="4" w:space="0" w:color="auto"/>
            </w:tcBorders>
            <w:shd w:val="clear" w:color="auto" w:fill="auto"/>
            <w:vAlign w:val="bottom"/>
            <w:hideMark/>
          </w:tcPr>
          <w:p w14:paraId="00F76EC6" w14:textId="77777777" w:rsidR="00F0367F" w:rsidRPr="002408B1" w:rsidRDefault="00F0367F" w:rsidP="00BA3AFF">
            <w:pPr>
              <w:spacing w:before="40" w:after="40"/>
              <w:jc w:val="right"/>
              <w:rPr>
                <w:sz w:val="18"/>
                <w:szCs w:val="18"/>
                <w:lang w:val="ru-RU"/>
              </w:rPr>
            </w:pPr>
          </w:p>
        </w:tc>
        <w:tc>
          <w:tcPr>
            <w:tcW w:w="1754" w:type="dxa"/>
            <w:tcBorders>
              <w:left w:val="single" w:sz="4" w:space="0" w:color="auto"/>
              <w:bottom w:val="single" w:sz="4" w:space="0" w:color="auto"/>
              <w:right w:val="single" w:sz="4" w:space="0" w:color="auto"/>
            </w:tcBorders>
            <w:shd w:val="clear" w:color="auto" w:fill="auto"/>
            <w:noWrap/>
            <w:vAlign w:val="bottom"/>
            <w:hideMark/>
          </w:tcPr>
          <w:p w14:paraId="2F6146B9" w14:textId="77777777" w:rsidR="00F0367F" w:rsidRPr="002408B1" w:rsidRDefault="00F0367F" w:rsidP="00BA3AFF">
            <w:pPr>
              <w:spacing w:before="40" w:after="40"/>
              <w:rPr>
                <w:sz w:val="18"/>
                <w:szCs w:val="18"/>
                <w:lang w:val="ru-RU"/>
              </w:rPr>
            </w:pPr>
          </w:p>
        </w:tc>
        <w:tc>
          <w:tcPr>
            <w:tcW w:w="1694" w:type="dxa"/>
            <w:tcBorders>
              <w:left w:val="single" w:sz="4" w:space="0" w:color="auto"/>
              <w:bottom w:val="single" w:sz="4" w:space="0" w:color="auto"/>
              <w:right w:val="single" w:sz="4" w:space="0" w:color="auto"/>
            </w:tcBorders>
            <w:shd w:val="clear" w:color="auto" w:fill="auto"/>
            <w:noWrap/>
            <w:vAlign w:val="bottom"/>
          </w:tcPr>
          <w:p w14:paraId="41E2E1CD" w14:textId="77777777" w:rsidR="00F0367F" w:rsidRPr="002408B1" w:rsidRDefault="00F0367F" w:rsidP="00BA3AFF">
            <w:pPr>
              <w:spacing w:before="40" w:after="40"/>
              <w:jc w:val="right"/>
              <w:rPr>
                <w:sz w:val="18"/>
                <w:szCs w:val="18"/>
                <w:lang w:val="ru-RU"/>
              </w:rPr>
            </w:pPr>
          </w:p>
        </w:tc>
        <w:tc>
          <w:tcPr>
            <w:tcW w:w="1512" w:type="dxa"/>
            <w:tcBorders>
              <w:left w:val="single" w:sz="4" w:space="0" w:color="auto"/>
              <w:bottom w:val="single" w:sz="4" w:space="0" w:color="auto"/>
              <w:right w:val="single" w:sz="4" w:space="0" w:color="auto"/>
            </w:tcBorders>
            <w:shd w:val="clear" w:color="auto" w:fill="auto"/>
            <w:noWrap/>
            <w:vAlign w:val="bottom"/>
          </w:tcPr>
          <w:p w14:paraId="37FD5C76" w14:textId="77777777" w:rsidR="00F0367F" w:rsidRPr="002408B1" w:rsidRDefault="00F0367F" w:rsidP="00BA3AFF">
            <w:pPr>
              <w:spacing w:before="40" w:after="40"/>
              <w:jc w:val="right"/>
              <w:rPr>
                <w:sz w:val="18"/>
                <w:szCs w:val="18"/>
                <w:lang w:val="ru-RU"/>
              </w:rPr>
            </w:pPr>
          </w:p>
        </w:tc>
        <w:tc>
          <w:tcPr>
            <w:tcW w:w="1456" w:type="dxa"/>
            <w:tcBorders>
              <w:left w:val="single" w:sz="4" w:space="0" w:color="auto"/>
              <w:bottom w:val="single" w:sz="4" w:space="0" w:color="auto"/>
              <w:right w:val="single" w:sz="4" w:space="0" w:color="auto"/>
            </w:tcBorders>
            <w:shd w:val="clear" w:color="auto" w:fill="auto"/>
            <w:noWrap/>
            <w:vAlign w:val="bottom"/>
          </w:tcPr>
          <w:p w14:paraId="0DD0FB14" w14:textId="77777777" w:rsidR="00F0367F" w:rsidRPr="002408B1" w:rsidRDefault="00F0367F" w:rsidP="00BA3AFF">
            <w:pPr>
              <w:spacing w:before="40" w:after="40"/>
              <w:jc w:val="right"/>
              <w:rPr>
                <w:sz w:val="18"/>
                <w:szCs w:val="18"/>
                <w:lang w:val="ru-RU"/>
              </w:rPr>
            </w:pPr>
          </w:p>
        </w:tc>
        <w:tc>
          <w:tcPr>
            <w:tcW w:w="1287" w:type="dxa"/>
            <w:tcBorders>
              <w:left w:val="single" w:sz="4" w:space="0" w:color="auto"/>
              <w:bottom w:val="single" w:sz="4" w:space="0" w:color="auto"/>
              <w:right w:val="single" w:sz="4" w:space="0" w:color="auto"/>
            </w:tcBorders>
            <w:shd w:val="clear" w:color="auto" w:fill="auto"/>
            <w:noWrap/>
            <w:vAlign w:val="bottom"/>
          </w:tcPr>
          <w:p w14:paraId="253CEA6F" w14:textId="77777777" w:rsidR="00F0367F" w:rsidRPr="002408B1" w:rsidRDefault="00F0367F" w:rsidP="00BA3AFF">
            <w:pPr>
              <w:spacing w:before="40" w:after="40"/>
              <w:jc w:val="right"/>
              <w:rPr>
                <w:sz w:val="18"/>
                <w:szCs w:val="18"/>
                <w:lang w:val="ru-RU"/>
              </w:rPr>
            </w:pPr>
          </w:p>
        </w:tc>
        <w:tc>
          <w:tcPr>
            <w:tcW w:w="1260" w:type="dxa"/>
            <w:tcBorders>
              <w:left w:val="single" w:sz="4" w:space="0" w:color="auto"/>
              <w:bottom w:val="single" w:sz="4" w:space="0" w:color="auto"/>
              <w:right w:val="single" w:sz="4" w:space="0" w:color="auto"/>
            </w:tcBorders>
            <w:shd w:val="clear" w:color="auto" w:fill="auto"/>
            <w:noWrap/>
            <w:vAlign w:val="bottom"/>
          </w:tcPr>
          <w:p w14:paraId="2CFA78B2" w14:textId="77777777" w:rsidR="00F0367F" w:rsidRPr="002408B1" w:rsidRDefault="00F0367F" w:rsidP="00BA3AFF">
            <w:pPr>
              <w:spacing w:before="40" w:after="40"/>
              <w:jc w:val="right"/>
              <w:rPr>
                <w:sz w:val="18"/>
                <w:szCs w:val="18"/>
                <w:lang w:val="ru-RU"/>
              </w:rPr>
            </w:pPr>
          </w:p>
        </w:tc>
        <w:tc>
          <w:tcPr>
            <w:tcW w:w="1498" w:type="dxa"/>
            <w:tcBorders>
              <w:left w:val="single" w:sz="4" w:space="0" w:color="auto"/>
              <w:bottom w:val="single" w:sz="4" w:space="0" w:color="auto"/>
              <w:right w:val="single" w:sz="4" w:space="0" w:color="auto"/>
            </w:tcBorders>
            <w:shd w:val="clear" w:color="auto" w:fill="auto"/>
            <w:noWrap/>
            <w:vAlign w:val="bottom"/>
          </w:tcPr>
          <w:p w14:paraId="1FF50C5F" w14:textId="77777777" w:rsidR="00F0367F" w:rsidRPr="002408B1" w:rsidRDefault="00F0367F" w:rsidP="00BA3AFF">
            <w:pPr>
              <w:spacing w:before="40" w:after="40"/>
              <w:jc w:val="right"/>
              <w:rPr>
                <w:sz w:val="18"/>
                <w:szCs w:val="18"/>
                <w:lang w:val="ru-RU"/>
              </w:rPr>
            </w:pPr>
          </w:p>
        </w:tc>
      </w:tr>
      <w:tr w:rsidR="00F0367F" w:rsidRPr="002408B1" w14:paraId="1DC99A01" w14:textId="77777777" w:rsidTr="00A40680">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DA39E" w14:textId="77777777" w:rsidR="00F0367F" w:rsidRPr="002408B1" w:rsidRDefault="00F0367F" w:rsidP="0025325E">
            <w:pPr>
              <w:spacing w:before="40" w:after="40"/>
              <w:rPr>
                <w:b/>
                <w:bCs/>
                <w:color w:val="000000"/>
                <w:sz w:val="18"/>
                <w:szCs w:val="18"/>
                <w:lang w:val="ru-RU"/>
              </w:rPr>
            </w:pPr>
            <w:r w:rsidRPr="002408B1">
              <w:rPr>
                <w:b/>
                <w:bCs/>
                <w:color w:val="000000"/>
                <w:sz w:val="18"/>
                <w:szCs w:val="18"/>
                <w:lang w:val="ru-RU"/>
              </w:rPr>
              <w:t>Всего на 31 декабря 2020 г.</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ACB0E" w14:textId="77777777" w:rsidR="00F0367F" w:rsidRPr="002408B1" w:rsidRDefault="00F0367F" w:rsidP="0025325E">
            <w:pPr>
              <w:spacing w:before="40" w:after="40"/>
              <w:rPr>
                <w:b/>
                <w:bCs/>
                <w:color w:val="000000"/>
                <w:sz w:val="18"/>
                <w:szCs w:val="18"/>
                <w:lang w:val="ru-RU"/>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C85DE" w14:textId="77777777" w:rsidR="00F0367F" w:rsidRPr="002408B1" w:rsidRDefault="00F0367F" w:rsidP="0025325E">
            <w:pPr>
              <w:spacing w:before="40" w:after="40"/>
              <w:ind w:right="57"/>
              <w:jc w:val="right"/>
              <w:rPr>
                <w:b/>
                <w:bCs/>
                <w:sz w:val="18"/>
                <w:szCs w:val="18"/>
                <w:lang w:val="ru-RU"/>
              </w:rPr>
            </w:pPr>
            <w:r w:rsidRPr="002408B1">
              <w:rPr>
                <w:rFonts w:cs="Calibri"/>
                <w:b/>
                <w:bCs/>
                <w:sz w:val="18"/>
                <w:szCs w:val="18"/>
                <w:u w:val="single"/>
                <w:lang w:val="ru-RU" w:eastAsia="en-GB"/>
              </w:rPr>
              <w:t>10 659 594,19</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86ED1" w14:textId="77777777" w:rsidR="00F0367F" w:rsidRPr="002408B1" w:rsidRDefault="00F0367F" w:rsidP="0025325E">
            <w:pPr>
              <w:spacing w:before="40" w:after="40"/>
              <w:ind w:right="57"/>
              <w:jc w:val="right"/>
              <w:rPr>
                <w:b/>
                <w:bCs/>
                <w:sz w:val="18"/>
                <w:szCs w:val="18"/>
                <w:u w:val="single"/>
                <w:lang w:val="ru-RU"/>
              </w:rPr>
            </w:pPr>
            <w:r w:rsidRPr="002408B1">
              <w:rPr>
                <w:rFonts w:cs="Calibri"/>
                <w:b/>
                <w:bCs/>
                <w:sz w:val="18"/>
                <w:szCs w:val="18"/>
                <w:u w:val="single"/>
                <w:lang w:val="ru-RU" w:eastAsia="en-GB"/>
              </w:rPr>
              <w:t>4 550 200,64</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00140" w14:textId="77777777" w:rsidR="00F0367F" w:rsidRPr="002408B1" w:rsidRDefault="00F0367F" w:rsidP="0025325E">
            <w:pPr>
              <w:spacing w:before="40" w:after="40"/>
              <w:ind w:right="57"/>
              <w:jc w:val="right"/>
              <w:rPr>
                <w:b/>
                <w:bCs/>
                <w:sz w:val="18"/>
                <w:szCs w:val="18"/>
                <w:u w:val="single"/>
                <w:lang w:val="ru-RU"/>
              </w:rPr>
            </w:pPr>
            <w:r w:rsidRPr="002408B1">
              <w:rPr>
                <w:rFonts w:cs="Calibri"/>
                <w:b/>
                <w:bCs/>
                <w:sz w:val="18"/>
                <w:szCs w:val="18"/>
                <w:u w:val="single"/>
                <w:lang w:val="ru-RU" w:eastAsia="en-GB"/>
              </w:rPr>
              <w:t>2 362 507,72</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CA602" w14:textId="77777777" w:rsidR="00F0367F" w:rsidRPr="002408B1" w:rsidRDefault="00F0367F" w:rsidP="0025325E">
            <w:pPr>
              <w:spacing w:before="40" w:after="40"/>
              <w:ind w:right="57"/>
              <w:jc w:val="right"/>
              <w:rPr>
                <w:b/>
                <w:bCs/>
                <w:sz w:val="18"/>
                <w:szCs w:val="18"/>
                <w:u w:val="single"/>
                <w:lang w:val="ru-RU"/>
              </w:rPr>
            </w:pPr>
            <w:r w:rsidRPr="002408B1">
              <w:rPr>
                <w:rFonts w:cs="Calibri"/>
                <w:b/>
                <w:bCs/>
                <w:sz w:val="18"/>
                <w:szCs w:val="18"/>
                <w:u w:val="single"/>
                <w:lang w:val="ru-RU" w:eastAsia="en-GB"/>
              </w:rPr>
              <w:t>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95639" w14:textId="77777777" w:rsidR="00F0367F" w:rsidRPr="002408B1" w:rsidRDefault="00F0367F" w:rsidP="0025325E">
            <w:pPr>
              <w:spacing w:before="40" w:after="40"/>
              <w:ind w:right="57"/>
              <w:jc w:val="right"/>
              <w:rPr>
                <w:b/>
                <w:bCs/>
                <w:sz w:val="18"/>
                <w:szCs w:val="18"/>
                <w:u w:val="single"/>
                <w:lang w:val="ru-RU"/>
              </w:rPr>
            </w:pPr>
            <w:r w:rsidRPr="002408B1">
              <w:rPr>
                <w:rFonts w:cs="Calibri"/>
                <w:b/>
                <w:bCs/>
                <w:sz w:val="18"/>
                <w:szCs w:val="18"/>
                <w:u w:val="single"/>
                <w:lang w:val="ru-RU" w:eastAsia="en-GB"/>
              </w:rPr>
              <w:t>−200 325,50</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D84B9" w14:textId="77777777" w:rsidR="00F0367F" w:rsidRPr="002408B1" w:rsidRDefault="00F0367F" w:rsidP="0025325E">
            <w:pPr>
              <w:spacing w:before="40" w:after="40"/>
              <w:ind w:right="57"/>
              <w:jc w:val="right"/>
              <w:rPr>
                <w:b/>
                <w:bCs/>
                <w:sz w:val="18"/>
                <w:szCs w:val="18"/>
                <w:u w:val="single"/>
                <w:lang w:val="ru-RU"/>
              </w:rPr>
            </w:pPr>
            <w:r w:rsidRPr="002408B1">
              <w:rPr>
                <w:rFonts w:cs="Calibri"/>
                <w:b/>
                <w:bCs/>
                <w:sz w:val="18"/>
                <w:szCs w:val="18"/>
                <w:u w:val="single"/>
                <w:lang w:val="ru-RU" w:eastAsia="en-GB"/>
              </w:rPr>
              <w:t>6 712 382,86</w:t>
            </w:r>
          </w:p>
        </w:tc>
      </w:tr>
    </w:tbl>
    <w:p w14:paraId="5A25E84F" w14:textId="77777777" w:rsidR="00F0367F" w:rsidRPr="002408B1" w:rsidRDefault="00F0367F" w:rsidP="00715FC2">
      <w:pPr>
        <w:rPr>
          <w:lang w:val="ru-RU"/>
        </w:rPr>
      </w:pPr>
      <w:r w:rsidRPr="002408B1">
        <w:rPr>
          <w:lang w:val="ru-RU"/>
        </w:rPr>
        <w:br w:type="page"/>
      </w:r>
    </w:p>
    <w:p w14:paraId="7B4E17A1" w14:textId="77777777" w:rsidR="00F0367F" w:rsidRPr="002408B1" w:rsidRDefault="00F0367F" w:rsidP="00715FC2">
      <w:pPr>
        <w:pStyle w:val="Annextitle"/>
        <w:spacing w:before="0" w:after="240"/>
        <w:rPr>
          <w:lang w:val="ru-RU"/>
        </w:rPr>
      </w:pPr>
      <w:bookmarkStart w:id="1259" w:name="_Toc10540847"/>
      <w:bookmarkStart w:id="1260" w:name="_Toc41897554"/>
      <w:bookmarkStart w:id="1261" w:name="_Toc41900463"/>
      <w:bookmarkStart w:id="1262" w:name="_Toc73438044"/>
      <w:bookmarkStart w:id="1263" w:name="_Toc73439233"/>
      <w:r w:rsidRPr="002408B1">
        <w:rPr>
          <w:lang w:val="ru-RU"/>
        </w:rPr>
        <w:lastRenderedPageBreak/>
        <w:t xml:space="preserve">Причитающиеся суммы, относящиеся к аннулированным специальным счетам задолженностей </w:t>
      </w:r>
      <w:r w:rsidRPr="002408B1">
        <w:rPr>
          <w:lang w:val="ru-RU"/>
        </w:rPr>
        <w:br/>
        <w:t>(соглашение о погашении задолженности аннулировано вследствие неуплаты причитающихся сумм)</w:t>
      </w:r>
      <w:bookmarkEnd w:id="1259"/>
      <w:bookmarkEnd w:id="1260"/>
      <w:bookmarkEnd w:id="1261"/>
      <w:bookmarkEnd w:id="1262"/>
      <w:bookmarkEnd w:id="1263"/>
    </w:p>
    <w:tbl>
      <w:tblPr>
        <w:tblW w:w="14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11"/>
        <w:gridCol w:w="1749"/>
        <w:gridCol w:w="1694"/>
        <w:gridCol w:w="1513"/>
        <w:gridCol w:w="1455"/>
        <w:gridCol w:w="1287"/>
        <w:gridCol w:w="1260"/>
        <w:gridCol w:w="1498"/>
      </w:tblGrid>
      <w:tr w:rsidR="00F0367F" w:rsidRPr="002408B1" w14:paraId="65A5866E" w14:textId="77777777" w:rsidTr="00A40680">
        <w:tc>
          <w:tcPr>
            <w:tcW w:w="4111" w:type="dxa"/>
            <w:tcBorders>
              <w:top w:val="single" w:sz="4" w:space="0" w:color="auto"/>
              <w:left w:val="single" w:sz="4" w:space="0" w:color="auto"/>
              <w:right w:val="single" w:sz="4" w:space="0" w:color="auto"/>
            </w:tcBorders>
            <w:shd w:val="clear" w:color="auto" w:fill="auto"/>
            <w:noWrap/>
            <w:vAlign w:val="center"/>
            <w:hideMark/>
          </w:tcPr>
          <w:p w14:paraId="7DED8222" w14:textId="77777777" w:rsidR="00F0367F" w:rsidRPr="002408B1" w:rsidRDefault="00F0367F" w:rsidP="00F20A95">
            <w:pPr>
              <w:pStyle w:val="Tablehead"/>
              <w:rPr>
                <w:sz w:val="18"/>
                <w:szCs w:val="18"/>
                <w:lang w:val="ru-RU"/>
              </w:rPr>
            </w:pPr>
            <w:r w:rsidRPr="002408B1">
              <w:rPr>
                <w:sz w:val="18"/>
                <w:szCs w:val="18"/>
                <w:lang w:val="ru-RU"/>
              </w:rPr>
              <w:t>Государства-Члены – Члены Секторов/</w:t>
            </w:r>
            <w:r w:rsidRPr="002408B1">
              <w:rPr>
                <w:sz w:val="18"/>
                <w:szCs w:val="18"/>
                <w:lang w:val="ru-RU"/>
              </w:rPr>
              <w:br/>
              <w:t>Компании</w:t>
            </w:r>
          </w:p>
        </w:tc>
        <w:tc>
          <w:tcPr>
            <w:tcW w:w="1749" w:type="dxa"/>
            <w:tcBorders>
              <w:top w:val="single" w:sz="4" w:space="0" w:color="auto"/>
              <w:left w:val="single" w:sz="4" w:space="0" w:color="auto"/>
              <w:right w:val="single" w:sz="4" w:space="0" w:color="auto"/>
            </w:tcBorders>
            <w:shd w:val="clear" w:color="auto" w:fill="auto"/>
            <w:noWrap/>
            <w:vAlign w:val="center"/>
            <w:hideMark/>
          </w:tcPr>
          <w:p w14:paraId="1BA63BEE" w14:textId="77777777" w:rsidR="00F0367F" w:rsidRPr="002408B1" w:rsidRDefault="00F0367F" w:rsidP="00F20A95">
            <w:pPr>
              <w:pStyle w:val="Tablehead"/>
              <w:rPr>
                <w:sz w:val="18"/>
                <w:szCs w:val="18"/>
                <w:lang w:val="ru-RU"/>
              </w:rPr>
            </w:pPr>
            <w:r w:rsidRPr="002408B1">
              <w:rPr>
                <w:sz w:val="18"/>
                <w:szCs w:val="18"/>
                <w:lang w:val="ru-RU"/>
              </w:rPr>
              <w:t>Резолюции ПК</w:t>
            </w:r>
          </w:p>
        </w:tc>
        <w:tc>
          <w:tcPr>
            <w:tcW w:w="1694" w:type="dxa"/>
            <w:tcBorders>
              <w:top w:val="single" w:sz="4" w:space="0" w:color="auto"/>
              <w:left w:val="single" w:sz="4" w:space="0" w:color="auto"/>
              <w:right w:val="single" w:sz="4" w:space="0" w:color="auto"/>
            </w:tcBorders>
            <w:shd w:val="clear" w:color="auto" w:fill="auto"/>
            <w:noWrap/>
            <w:vAlign w:val="center"/>
            <w:hideMark/>
          </w:tcPr>
          <w:p w14:paraId="5355CA63" w14:textId="77777777" w:rsidR="00F0367F" w:rsidRPr="002408B1" w:rsidRDefault="00F0367F" w:rsidP="00F20A95">
            <w:pPr>
              <w:pStyle w:val="Tablehead"/>
              <w:ind w:left="-57" w:right="-57"/>
              <w:rPr>
                <w:sz w:val="18"/>
                <w:szCs w:val="18"/>
                <w:lang w:val="ru-RU"/>
              </w:rPr>
            </w:pPr>
            <w:r w:rsidRPr="002408B1">
              <w:rPr>
                <w:sz w:val="18"/>
                <w:szCs w:val="18"/>
                <w:lang w:val="ru-RU"/>
              </w:rPr>
              <w:t>Трансферт на аннулированный специальный счет задолженностей</w:t>
            </w:r>
          </w:p>
        </w:tc>
        <w:tc>
          <w:tcPr>
            <w:tcW w:w="1513" w:type="dxa"/>
            <w:tcBorders>
              <w:top w:val="single" w:sz="4" w:space="0" w:color="auto"/>
              <w:left w:val="single" w:sz="4" w:space="0" w:color="auto"/>
              <w:right w:val="single" w:sz="4" w:space="0" w:color="auto"/>
            </w:tcBorders>
            <w:shd w:val="clear" w:color="auto" w:fill="auto"/>
            <w:noWrap/>
            <w:vAlign w:val="center"/>
            <w:hideMark/>
          </w:tcPr>
          <w:p w14:paraId="1D422942" w14:textId="77777777" w:rsidR="00F0367F" w:rsidRPr="002408B1" w:rsidRDefault="00F0367F" w:rsidP="00F20A95">
            <w:pPr>
              <w:pStyle w:val="Tablehead"/>
              <w:rPr>
                <w:sz w:val="18"/>
                <w:szCs w:val="18"/>
                <w:lang w:val="ru-RU"/>
              </w:rPr>
            </w:pPr>
            <w:r w:rsidRPr="002408B1">
              <w:rPr>
                <w:sz w:val="18"/>
                <w:szCs w:val="18"/>
                <w:lang w:val="ru-RU"/>
              </w:rPr>
              <w:t>Остаток на</w:t>
            </w:r>
            <w:r w:rsidRPr="002408B1">
              <w:rPr>
                <w:sz w:val="18"/>
                <w:szCs w:val="18"/>
                <w:lang w:val="ru-RU"/>
              </w:rPr>
              <w:br/>
            </w:r>
            <w:r w:rsidRPr="002408B1">
              <w:rPr>
                <w:color w:val="000000"/>
                <w:sz w:val="18"/>
                <w:szCs w:val="18"/>
                <w:lang w:val="ru-RU"/>
              </w:rPr>
              <w:t>31.12.2019</w:t>
            </w:r>
            <w:r w:rsidRPr="002408B1">
              <w:rPr>
                <w:sz w:val="18"/>
                <w:szCs w:val="18"/>
                <w:lang w:val="ru-RU"/>
              </w:rPr>
              <w:t xml:space="preserve"> г.</w:t>
            </w:r>
          </w:p>
        </w:tc>
        <w:tc>
          <w:tcPr>
            <w:tcW w:w="1455" w:type="dxa"/>
            <w:tcBorders>
              <w:top w:val="single" w:sz="4" w:space="0" w:color="auto"/>
              <w:left w:val="single" w:sz="4" w:space="0" w:color="auto"/>
              <w:right w:val="single" w:sz="4" w:space="0" w:color="auto"/>
            </w:tcBorders>
            <w:shd w:val="clear" w:color="auto" w:fill="auto"/>
            <w:vAlign w:val="center"/>
            <w:hideMark/>
          </w:tcPr>
          <w:p w14:paraId="0E359508" w14:textId="77777777" w:rsidR="00F0367F" w:rsidRPr="002408B1" w:rsidRDefault="00F0367F" w:rsidP="00F20A95">
            <w:pPr>
              <w:pStyle w:val="Tablehead"/>
              <w:rPr>
                <w:sz w:val="18"/>
                <w:szCs w:val="18"/>
                <w:lang w:val="ru-RU"/>
              </w:rPr>
            </w:pPr>
            <w:r w:rsidRPr="002408B1">
              <w:rPr>
                <w:sz w:val="18"/>
                <w:szCs w:val="18"/>
                <w:lang w:val="ru-RU"/>
              </w:rPr>
              <w:t>Движение средств</w:t>
            </w:r>
            <w:r w:rsidRPr="002408B1">
              <w:rPr>
                <w:sz w:val="18"/>
                <w:szCs w:val="18"/>
                <w:lang w:val="ru-RU"/>
              </w:rPr>
              <w:br/>
              <w:t>2020 г.</w:t>
            </w:r>
          </w:p>
        </w:tc>
        <w:tc>
          <w:tcPr>
            <w:tcW w:w="1287" w:type="dxa"/>
            <w:tcBorders>
              <w:top w:val="single" w:sz="4" w:space="0" w:color="auto"/>
              <w:left w:val="single" w:sz="4" w:space="0" w:color="auto"/>
              <w:right w:val="single" w:sz="4" w:space="0" w:color="auto"/>
            </w:tcBorders>
            <w:shd w:val="clear" w:color="auto" w:fill="auto"/>
            <w:noWrap/>
            <w:vAlign w:val="center"/>
            <w:hideMark/>
          </w:tcPr>
          <w:p w14:paraId="38A31565" w14:textId="77777777" w:rsidR="00F0367F" w:rsidRPr="002408B1" w:rsidRDefault="00F0367F" w:rsidP="00F20A95">
            <w:pPr>
              <w:pStyle w:val="Tablehead"/>
              <w:rPr>
                <w:sz w:val="18"/>
                <w:szCs w:val="18"/>
                <w:lang w:val="ru-RU"/>
              </w:rPr>
            </w:pPr>
            <w:r w:rsidRPr="002408B1">
              <w:rPr>
                <w:sz w:val="18"/>
                <w:szCs w:val="18"/>
                <w:lang w:val="ru-RU"/>
              </w:rPr>
              <w:t>Проценты</w:t>
            </w:r>
            <w:r w:rsidRPr="002408B1">
              <w:rPr>
                <w:sz w:val="18"/>
                <w:szCs w:val="18"/>
                <w:lang w:val="ru-RU"/>
              </w:rPr>
              <w:br/>
              <w:t>2020 г.</w:t>
            </w:r>
          </w:p>
        </w:tc>
        <w:tc>
          <w:tcPr>
            <w:tcW w:w="1260" w:type="dxa"/>
            <w:tcBorders>
              <w:top w:val="single" w:sz="4" w:space="0" w:color="auto"/>
              <w:left w:val="single" w:sz="4" w:space="0" w:color="auto"/>
              <w:right w:val="single" w:sz="4" w:space="0" w:color="auto"/>
            </w:tcBorders>
            <w:shd w:val="clear" w:color="auto" w:fill="auto"/>
            <w:noWrap/>
            <w:vAlign w:val="center"/>
            <w:hideMark/>
          </w:tcPr>
          <w:p w14:paraId="63789416" w14:textId="77777777" w:rsidR="00F0367F" w:rsidRPr="002408B1" w:rsidRDefault="00F0367F" w:rsidP="00F20A95">
            <w:pPr>
              <w:pStyle w:val="Tablehead"/>
              <w:rPr>
                <w:sz w:val="18"/>
                <w:szCs w:val="18"/>
                <w:lang w:val="ru-RU"/>
              </w:rPr>
            </w:pPr>
            <w:r w:rsidRPr="002408B1">
              <w:rPr>
                <w:sz w:val="18"/>
                <w:szCs w:val="18"/>
                <w:lang w:val="ru-RU"/>
              </w:rPr>
              <w:t>Платежи</w:t>
            </w:r>
            <w:r w:rsidRPr="002408B1">
              <w:rPr>
                <w:sz w:val="18"/>
                <w:szCs w:val="18"/>
                <w:lang w:val="ru-RU"/>
              </w:rPr>
              <w:br/>
              <w:t>2020 г.</w:t>
            </w:r>
          </w:p>
        </w:tc>
        <w:tc>
          <w:tcPr>
            <w:tcW w:w="1498" w:type="dxa"/>
            <w:tcBorders>
              <w:top w:val="single" w:sz="4" w:space="0" w:color="auto"/>
              <w:left w:val="single" w:sz="4" w:space="0" w:color="auto"/>
              <w:right w:val="single" w:sz="4" w:space="0" w:color="auto"/>
            </w:tcBorders>
            <w:shd w:val="clear" w:color="auto" w:fill="auto"/>
            <w:noWrap/>
            <w:vAlign w:val="center"/>
            <w:hideMark/>
          </w:tcPr>
          <w:p w14:paraId="23D60C60" w14:textId="77777777" w:rsidR="00F0367F" w:rsidRPr="002408B1" w:rsidRDefault="00F0367F" w:rsidP="00F20A95">
            <w:pPr>
              <w:pStyle w:val="Tablehead"/>
              <w:rPr>
                <w:sz w:val="18"/>
                <w:szCs w:val="18"/>
                <w:lang w:val="ru-RU"/>
              </w:rPr>
            </w:pPr>
            <w:r w:rsidRPr="002408B1">
              <w:rPr>
                <w:sz w:val="18"/>
                <w:szCs w:val="18"/>
                <w:lang w:val="ru-RU"/>
              </w:rPr>
              <w:t>Остаток на</w:t>
            </w:r>
            <w:r w:rsidRPr="002408B1">
              <w:rPr>
                <w:sz w:val="18"/>
                <w:szCs w:val="18"/>
                <w:lang w:val="ru-RU"/>
              </w:rPr>
              <w:br/>
            </w:r>
            <w:r w:rsidRPr="002408B1">
              <w:rPr>
                <w:color w:val="000000"/>
                <w:sz w:val="18"/>
                <w:szCs w:val="18"/>
                <w:lang w:val="ru-RU"/>
              </w:rPr>
              <w:t>31.12.2020 г.</w:t>
            </w:r>
          </w:p>
        </w:tc>
      </w:tr>
      <w:tr w:rsidR="00F0367F" w:rsidRPr="002408B1" w14:paraId="53E58FC9"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single" w:sz="4" w:space="0" w:color="auto"/>
              <w:left w:val="single" w:sz="4" w:space="0" w:color="auto"/>
              <w:bottom w:val="nil"/>
              <w:right w:val="single" w:sz="4" w:space="0" w:color="auto"/>
            </w:tcBorders>
            <w:shd w:val="clear" w:color="auto" w:fill="auto"/>
            <w:noWrap/>
            <w:vAlign w:val="bottom"/>
            <w:hideMark/>
          </w:tcPr>
          <w:p w14:paraId="1A2315B6" w14:textId="77777777" w:rsidR="00F0367F" w:rsidRPr="002408B1" w:rsidRDefault="00F0367F" w:rsidP="00F20A95">
            <w:pPr>
              <w:spacing w:before="40" w:after="40"/>
              <w:jc w:val="center"/>
              <w:rPr>
                <w:b/>
                <w:bCs/>
                <w:color w:val="000000"/>
                <w:sz w:val="18"/>
                <w:szCs w:val="18"/>
                <w:lang w:val="ru-RU"/>
              </w:rPr>
            </w:pPr>
            <w:r w:rsidRPr="002408B1">
              <w:rPr>
                <w:b/>
                <w:bCs/>
                <w:sz w:val="18"/>
                <w:szCs w:val="18"/>
                <w:lang w:val="ru-RU"/>
              </w:rPr>
              <w:t>Государства−Члены</w:t>
            </w:r>
          </w:p>
        </w:tc>
        <w:tc>
          <w:tcPr>
            <w:tcW w:w="1749" w:type="dxa"/>
            <w:tcBorders>
              <w:top w:val="single" w:sz="4" w:space="0" w:color="auto"/>
              <w:left w:val="single" w:sz="4" w:space="0" w:color="auto"/>
              <w:bottom w:val="nil"/>
              <w:right w:val="single" w:sz="4" w:space="0" w:color="auto"/>
            </w:tcBorders>
            <w:shd w:val="clear" w:color="auto" w:fill="auto"/>
            <w:noWrap/>
            <w:vAlign w:val="bottom"/>
            <w:hideMark/>
          </w:tcPr>
          <w:p w14:paraId="4F04A23C" w14:textId="77777777" w:rsidR="00F0367F" w:rsidRPr="002408B1" w:rsidRDefault="00F0367F" w:rsidP="00F20A95">
            <w:pPr>
              <w:spacing w:before="40" w:after="40"/>
              <w:jc w:val="center"/>
              <w:rPr>
                <w:b/>
                <w:bCs/>
                <w:color w:val="000000"/>
                <w:sz w:val="18"/>
                <w:szCs w:val="18"/>
                <w:lang w:val="ru-RU"/>
              </w:rPr>
            </w:pPr>
          </w:p>
        </w:tc>
        <w:tc>
          <w:tcPr>
            <w:tcW w:w="1694" w:type="dxa"/>
            <w:tcBorders>
              <w:top w:val="single" w:sz="4" w:space="0" w:color="auto"/>
              <w:left w:val="single" w:sz="4" w:space="0" w:color="auto"/>
              <w:bottom w:val="nil"/>
              <w:right w:val="single" w:sz="4" w:space="0" w:color="auto"/>
            </w:tcBorders>
            <w:shd w:val="clear" w:color="auto" w:fill="auto"/>
            <w:noWrap/>
            <w:vAlign w:val="bottom"/>
          </w:tcPr>
          <w:p w14:paraId="7FD0BDB2" w14:textId="77777777" w:rsidR="00F0367F" w:rsidRPr="002408B1" w:rsidRDefault="00F0367F" w:rsidP="00F20A95">
            <w:pPr>
              <w:spacing w:before="40" w:after="40"/>
              <w:rPr>
                <w:sz w:val="18"/>
                <w:szCs w:val="18"/>
                <w:lang w:val="ru-RU"/>
              </w:rPr>
            </w:pPr>
          </w:p>
        </w:tc>
        <w:tc>
          <w:tcPr>
            <w:tcW w:w="1513" w:type="dxa"/>
            <w:tcBorders>
              <w:top w:val="single" w:sz="4" w:space="0" w:color="auto"/>
              <w:left w:val="single" w:sz="4" w:space="0" w:color="auto"/>
              <w:bottom w:val="nil"/>
              <w:right w:val="single" w:sz="4" w:space="0" w:color="auto"/>
            </w:tcBorders>
            <w:shd w:val="clear" w:color="auto" w:fill="auto"/>
            <w:noWrap/>
            <w:vAlign w:val="bottom"/>
          </w:tcPr>
          <w:p w14:paraId="060A5712" w14:textId="77777777" w:rsidR="00F0367F" w:rsidRPr="002408B1" w:rsidRDefault="00F0367F" w:rsidP="00F20A95">
            <w:pPr>
              <w:spacing w:before="40" w:after="40"/>
              <w:jc w:val="center"/>
              <w:rPr>
                <w:sz w:val="18"/>
                <w:szCs w:val="18"/>
                <w:lang w:val="ru-RU"/>
              </w:rPr>
            </w:pPr>
          </w:p>
        </w:tc>
        <w:tc>
          <w:tcPr>
            <w:tcW w:w="1455" w:type="dxa"/>
            <w:tcBorders>
              <w:top w:val="single" w:sz="4" w:space="0" w:color="auto"/>
              <w:left w:val="single" w:sz="4" w:space="0" w:color="auto"/>
              <w:bottom w:val="nil"/>
              <w:right w:val="single" w:sz="4" w:space="0" w:color="auto"/>
            </w:tcBorders>
            <w:shd w:val="clear" w:color="auto" w:fill="auto"/>
            <w:noWrap/>
            <w:vAlign w:val="bottom"/>
          </w:tcPr>
          <w:p w14:paraId="55BAF553" w14:textId="77777777" w:rsidR="00F0367F" w:rsidRPr="002408B1" w:rsidRDefault="00F0367F" w:rsidP="00F20A95">
            <w:pPr>
              <w:spacing w:before="40" w:after="40"/>
              <w:rPr>
                <w:sz w:val="18"/>
                <w:szCs w:val="18"/>
                <w:lang w:val="ru-RU"/>
              </w:rPr>
            </w:pPr>
          </w:p>
        </w:tc>
        <w:tc>
          <w:tcPr>
            <w:tcW w:w="1287" w:type="dxa"/>
            <w:tcBorders>
              <w:top w:val="single" w:sz="4" w:space="0" w:color="auto"/>
              <w:left w:val="single" w:sz="4" w:space="0" w:color="auto"/>
              <w:bottom w:val="nil"/>
              <w:right w:val="single" w:sz="4" w:space="0" w:color="auto"/>
            </w:tcBorders>
            <w:shd w:val="clear" w:color="auto" w:fill="auto"/>
            <w:noWrap/>
            <w:vAlign w:val="bottom"/>
          </w:tcPr>
          <w:p w14:paraId="00625C4E" w14:textId="77777777" w:rsidR="00F0367F" w:rsidRPr="002408B1" w:rsidRDefault="00F0367F" w:rsidP="00F20A95">
            <w:pPr>
              <w:spacing w:before="40" w:after="40"/>
              <w:rPr>
                <w:sz w:val="18"/>
                <w:szCs w:val="18"/>
                <w:lang w:val="ru-RU"/>
              </w:rPr>
            </w:pPr>
          </w:p>
        </w:tc>
        <w:tc>
          <w:tcPr>
            <w:tcW w:w="1260" w:type="dxa"/>
            <w:tcBorders>
              <w:top w:val="single" w:sz="4" w:space="0" w:color="auto"/>
              <w:left w:val="single" w:sz="4" w:space="0" w:color="auto"/>
              <w:bottom w:val="nil"/>
              <w:right w:val="single" w:sz="4" w:space="0" w:color="auto"/>
            </w:tcBorders>
            <w:shd w:val="clear" w:color="auto" w:fill="auto"/>
            <w:noWrap/>
            <w:vAlign w:val="bottom"/>
          </w:tcPr>
          <w:p w14:paraId="587BC612" w14:textId="77777777" w:rsidR="00F0367F" w:rsidRPr="002408B1" w:rsidRDefault="00F0367F" w:rsidP="00F20A95">
            <w:pPr>
              <w:spacing w:before="40" w:after="40"/>
              <w:rPr>
                <w:sz w:val="18"/>
                <w:szCs w:val="18"/>
                <w:lang w:val="ru-RU"/>
              </w:rPr>
            </w:pPr>
          </w:p>
        </w:tc>
        <w:tc>
          <w:tcPr>
            <w:tcW w:w="1498" w:type="dxa"/>
            <w:tcBorders>
              <w:top w:val="single" w:sz="4" w:space="0" w:color="auto"/>
              <w:left w:val="single" w:sz="4" w:space="0" w:color="auto"/>
              <w:bottom w:val="nil"/>
              <w:right w:val="single" w:sz="4" w:space="0" w:color="auto"/>
            </w:tcBorders>
            <w:shd w:val="clear" w:color="auto" w:fill="auto"/>
            <w:noWrap/>
            <w:vAlign w:val="bottom"/>
          </w:tcPr>
          <w:p w14:paraId="1F6A810D" w14:textId="77777777" w:rsidR="00F0367F" w:rsidRPr="002408B1" w:rsidRDefault="00F0367F" w:rsidP="00F20A95">
            <w:pPr>
              <w:spacing w:before="40" w:after="40"/>
              <w:rPr>
                <w:sz w:val="18"/>
                <w:szCs w:val="18"/>
                <w:lang w:val="ru-RU"/>
              </w:rPr>
            </w:pPr>
          </w:p>
        </w:tc>
      </w:tr>
      <w:tr w:rsidR="00F0367F" w:rsidRPr="002408B1" w14:paraId="5E6893AF"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hideMark/>
          </w:tcPr>
          <w:p w14:paraId="28C9F779" w14:textId="77777777" w:rsidR="00F0367F" w:rsidRPr="002408B1" w:rsidRDefault="00F0367F" w:rsidP="00A40680">
            <w:pPr>
              <w:spacing w:before="40" w:after="40"/>
              <w:rPr>
                <w:sz w:val="18"/>
                <w:szCs w:val="18"/>
                <w:lang w:val="ru-RU"/>
              </w:rPr>
            </w:pPr>
            <w:r w:rsidRPr="002408B1">
              <w:rPr>
                <w:sz w:val="18"/>
                <w:szCs w:val="18"/>
                <w:lang w:val="ru-RU"/>
              </w:rPr>
              <w:t>Никарагуа</w:t>
            </w:r>
          </w:p>
        </w:tc>
        <w:tc>
          <w:tcPr>
            <w:tcW w:w="1749" w:type="dxa"/>
            <w:tcBorders>
              <w:top w:val="nil"/>
              <w:left w:val="single" w:sz="4" w:space="0" w:color="auto"/>
              <w:bottom w:val="nil"/>
              <w:right w:val="single" w:sz="4" w:space="0" w:color="auto"/>
            </w:tcBorders>
            <w:shd w:val="clear" w:color="auto" w:fill="auto"/>
            <w:noWrap/>
            <w:vAlign w:val="bottom"/>
            <w:hideMark/>
          </w:tcPr>
          <w:p w14:paraId="6727B48C" w14:textId="77777777" w:rsidR="00F0367F" w:rsidRPr="002408B1" w:rsidRDefault="00F0367F" w:rsidP="00A40680">
            <w:pPr>
              <w:spacing w:before="40" w:after="40"/>
              <w:jc w:val="center"/>
              <w:rPr>
                <w:sz w:val="18"/>
                <w:szCs w:val="18"/>
                <w:lang w:val="ru-RU"/>
              </w:rPr>
            </w:pPr>
            <w:r w:rsidRPr="002408B1">
              <w:rPr>
                <w:sz w:val="18"/>
                <w:szCs w:val="18"/>
                <w:lang w:val="ru-RU"/>
              </w:rPr>
              <w:t>Рез. 41 − 2016 г.</w:t>
            </w:r>
          </w:p>
        </w:tc>
        <w:tc>
          <w:tcPr>
            <w:tcW w:w="1694" w:type="dxa"/>
            <w:tcBorders>
              <w:top w:val="nil"/>
              <w:left w:val="single" w:sz="4" w:space="0" w:color="auto"/>
              <w:bottom w:val="nil"/>
              <w:right w:val="single" w:sz="4" w:space="0" w:color="auto"/>
            </w:tcBorders>
            <w:shd w:val="clear" w:color="auto" w:fill="auto"/>
            <w:noWrap/>
            <w:vAlign w:val="bottom"/>
          </w:tcPr>
          <w:p w14:paraId="794645A8" w14:textId="77777777" w:rsidR="00F0367F" w:rsidRPr="002408B1" w:rsidRDefault="00F0367F" w:rsidP="00A40680">
            <w:pPr>
              <w:spacing w:before="40" w:after="40"/>
              <w:ind w:right="57"/>
              <w:jc w:val="right"/>
              <w:rPr>
                <w:sz w:val="18"/>
                <w:szCs w:val="18"/>
                <w:lang w:val="ru-RU"/>
              </w:rPr>
            </w:pPr>
            <w:r w:rsidRPr="002408B1">
              <w:rPr>
                <w:sz w:val="18"/>
                <w:szCs w:val="18"/>
                <w:lang w:val="ru-RU"/>
              </w:rPr>
              <w:t>1 462 488,98</w:t>
            </w:r>
          </w:p>
        </w:tc>
        <w:tc>
          <w:tcPr>
            <w:tcW w:w="1513" w:type="dxa"/>
            <w:tcBorders>
              <w:top w:val="nil"/>
              <w:left w:val="single" w:sz="4" w:space="0" w:color="auto"/>
              <w:bottom w:val="nil"/>
              <w:right w:val="single" w:sz="4" w:space="0" w:color="auto"/>
            </w:tcBorders>
            <w:shd w:val="clear" w:color="auto" w:fill="auto"/>
            <w:noWrap/>
            <w:vAlign w:val="bottom"/>
          </w:tcPr>
          <w:p w14:paraId="17EB4654" w14:textId="77777777" w:rsidR="00F0367F" w:rsidRPr="002408B1" w:rsidRDefault="00F0367F" w:rsidP="00A40680">
            <w:pPr>
              <w:overflowPunct/>
              <w:autoSpaceDE/>
              <w:autoSpaceDN/>
              <w:adjustRightInd/>
              <w:spacing w:before="40" w:after="40"/>
              <w:ind w:right="57"/>
              <w:jc w:val="right"/>
              <w:textAlignment w:val="auto"/>
              <w:rPr>
                <w:sz w:val="18"/>
                <w:szCs w:val="18"/>
                <w:lang w:val="ru-RU"/>
              </w:rPr>
            </w:pPr>
            <w:r w:rsidRPr="002408B1">
              <w:rPr>
                <w:sz w:val="18"/>
                <w:szCs w:val="18"/>
                <w:lang w:val="ru-RU"/>
              </w:rPr>
              <w:t>1 846 068,38</w:t>
            </w:r>
          </w:p>
        </w:tc>
        <w:tc>
          <w:tcPr>
            <w:tcW w:w="1455" w:type="dxa"/>
            <w:tcBorders>
              <w:top w:val="nil"/>
              <w:left w:val="single" w:sz="4" w:space="0" w:color="auto"/>
              <w:bottom w:val="nil"/>
              <w:right w:val="single" w:sz="4" w:space="0" w:color="auto"/>
            </w:tcBorders>
            <w:shd w:val="clear" w:color="auto" w:fill="auto"/>
            <w:noWrap/>
            <w:vAlign w:val="bottom"/>
          </w:tcPr>
          <w:p w14:paraId="37F5C794" w14:textId="77777777" w:rsidR="00F0367F" w:rsidRPr="002408B1" w:rsidRDefault="00F0367F" w:rsidP="00A40680">
            <w:pPr>
              <w:overflowPunct/>
              <w:autoSpaceDE/>
              <w:autoSpaceDN/>
              <w:adjustRightInd/>
              <w:spacing w:before="40" w:after="40"/>
              <w:ind w:right="57"/>
              <w:jc w:val="right"/>
              <w:textAlignment w:val="auto"/>
              <w:rPr>
                <w:sz w:val="18"/>
                <w:szCs w:val="18"/>
                <w:lang w:val="ru-RU"/>
              </w:rPr>
            </w:pPr>
            <w:r w:rsidRPr="002408B1">
              <w:rPr>
                <w:sz w:val="18"/>
                <w:szCs w:val="18"/>
                <w:lang w:val="ru-RU"/>
              </w:rPr>
              <w:t>0,00</w:t>
            </w:r>
          </w:p>
        </w:tc>
        <w:tc>
          <w:tcPr>
            <w:tcW w:w="1287" w:type="dxa"/>
            <w:tcBorders>
              <w:top w:val="nil"/>
              <w:left w:val="single" w:sz="4" w:space="0" w:color="auto"/>
              <w:bottom w:val="nil"/>
              <w:right w:val="single" w:sz="4" w:space="0" w:color="auto"/>
            </w:tcBorders>
            <w:shd w:val="clear" w:color="auto" w:fill="auto"/>
            <w:noWrap/>
            <w:vAlign w:val="bottom"/>
          </w:tcPr>
          <w:p w14:paraId="6AF6420B" w14:textId="77777777" w:rsidR="00F0367F" w:rsidRPr="002408B1" w:rsidRDefault="00F0367F" w:rsidP="00A40680">
            <w:pPr>
              <w:overflowPunct/>
              <w:autoSpaceDE/>
              <w:autoSpaceDN/>
              <w:adjustRightInd/>
              <w:spacing w:before="40" w:after="40"/>
              <w:ind w:right="57"/>
              <w:jc w:val="right"/>
              <w:textAlignment w:val="auto"/>
              <w:rPr>
                <w:sz w:val="18"/>
                <w:szCs w:val="18"/>
                <w:lang w:val="ru-RU"/>
              </w:rPr>
            </w:pPr>
            <w:r w:rsidRPr="002408B1">
              <w:rPr>
                <w:sz w:val="18"/>
                <w:szCs w:val="18"/>
                <w:lang w:val="ru-RU"/>
              </w:rPr>
              <w:t>110 764,10</w:t>
            </w:r>
          </w:p>
        </w:tc>
        <w:tc>
          <w:tcPr>
            <w:tcW w:w="1260" w:type="dxa"/>
            <w:tcBorders>
              <w:top w:val="nil"/>
              <w:left w:val="single" w:sz="4" w:space="0" w:color="auto"/>
              <w:bottom w:val="nil"/>
              <w:right w:val="single" w:sz="4" w:space="0" w:color="auto"/>
            </w:tcBorders>
            <w:shd w:val="clear" w:color="auto" w:fill="auto"/>
            <w:noWrap/>
            <w:vAlign w:val="bottom"/>
          </w:tcPr>
          <w:p w14:paraId="04509291" w14:textId="77777777" w:rsidR="00F0367F" w:rsidRPr="002408B1" w:rsidRDefault="00F0367F" w:rsidP="00A40680">
            <w:pPr>
              <w:overflowPunct/>
              <w:autoSpaceDE/>
              <w:autoSpaceDN/>
              <w:adjustRightInd/>
              <w:spacing w:before="40" w:after="40"/>
              <w:ind w:right="57"/>
              <w:jc w:val="right"/>
              <w:textAlignment w:val="auto"/>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22136DD0" w14:textId="77777777" w:rsidR="00F0367F" w:rsidRPr="002408B1" w:rsidRDefault="00F0367F" w:rsidP="00A40680">
            <w:pPr>
              <w:overflowPunct/>
              <w:autoSpaceDE/>
              <w:autoSpaceDN/>
              <w:adjustRightInd/>
              <w:spacing w:before="40" w:after="40"/>
              <w:ind w:right="57"/>
              <w:jc w:val="right"/>
              <w:textAlignment w:val="auto"/>
              <w:rPr>
                <w:sz w:val="18"/>
                <w:szCs w:val="18"/>
                <w:lang w:val="ru-RU"/>
              </w:rPr>
            </w:pPr>
            <w:r w:rsidRPr="002408B1">
              <w:rPr>
                <w:sz w:val="18"/>
                <w:szCs w:val="18"/>
                <w:lang w:val="ru-RU"/>
              </w:rPr>
              <w:t>1 956 832,48</w:t>
            </w:r>
          </w:p>
        </w:tc>
      </w:tr>
      <w:tr w:rsidR="00F0367F" w:rsidRPr="002408B1" w14:paraId="6B91CC08"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hideMark/>
          </w:tcPr>
          <w:p w14:paraId="6CF69995" w14:textId="77777777" w:rsidR="00F0367F" w:rsidRPr="002408B1" w:rsidRDefault="00F0367F" w:rsidP="00A40680">
            <w:pPr>
              <w:spacing w:before="40" w:after="40"/>
              <w:rPr>
                <w:sz w:val="18"/>
                <w:szCs w:val="18"/>
                <w:lang w:val="ru-RU"/>
              </w:rPr>
            </w:pPr>
            <w:r w:rsidRPr="002408B1">
              <w:rPr>
                <w:sz w:val="18"/>
                <w:szCs w:val="18"/>
                <w:lang w:val="ru-RU"/>
              </w:rPr>
              <w:t>Экваториальная Гвинея</w:t>
            </w:r>
          </w:p>
        </w:tc>
        <w:tc>
          <w:tcPr>
            <w:tcW w:w="1749" w:type="dxa"/>
            <w:tcBorders>
              <w:top w:val="nil"/>
              <w:left w:val="single" w:sz="4" w:space="0" w:color="auto"/>
              <w:bottom w:val="nil"/>
              <w:right w:val="single" w:sz="4" w:space="0" w:color="auto"/>
            </w:tcBorders>
            <w:shd w:val="clear" w:color="auto" w:fill="auto"/>
            <w:noWrap/>
            <w:vAlign w:val="bottom"/>
            <w:hideMark/>
          </w:tcPr>
          <w:p w14:paraId="4B6ED061" w14:textId="77777777" w:rsidR="00F0367F" w:rsidRPr="002408B1" w:rsidRDefault="00F0367F" w:rsidP="00A40680">
            <w:pPr>
              <w:spacing w:before="40" w:after="40"/>
              <w:jc w:val="center"/>
              <w:rPr>
                <w:sz w:val="18"/>
                <w:szCs w:val="18"/>
                <w:lang w:val="ru-RU"/>
              </w:rPr>
            </w:pPr>
            <w:r w:rsidRPr="002408B1">
              <w:rPr>
                <w:sz w:val="18"/>
                <w:szCs w:val="18"/>
                <w:lang w:val="ru-RU"/>
              </w:rPr>
              <w:t>Рез. 41 − 2018 г.</w:t>
            </w:r>
          </w:p>
        </w:tc>
        <w:tc>
          <w:tcPr>
            <w:tcW w:w="1694" w:type="dxa"/>
            <w:tcBorders>
              <w:top w:val="nil"/>
              <w:left w:val="single" w:sz="4" w:space="0" w:color="auto"/>
              <w:bottom w:val="nil"/>
              <w:right w:val="single" w:sz="4" w:space="0" w:color="auto"/>
            </w:tcBorders>
            <w:shd w:val="clear" w:color="auto" w:fill="auto"/>
            <w:noWrap/>
            <w:vAlign w:val="bottom"/>
          </w:tcPr>
          <w:p w14:paraId="753CFEC3" w14:textId="77777777" w:rsidR="00F0367F" w:rsidRPr="002408B1" w:rsidRDefault="00F0367F" w:rsidP="00A40680">
            <w:pPr>
              <w:spacing w:before="40" w:after="40"/>
              <w:ind w:right="57"/>
              <w:jc w:val="right"/>
              <w:rPr>
                <w:sz w:val="18"/>
                <w:szCs w:val="18"/>
                <w:lang w:val="ru-RU"/>
              </w:rPr>
            </w:pPr>
            <w:r w:rsidRPr="002408B1">
              <w:rPr>
                <w:sz w:val="18"/>
                <w:szCs w:val="18"/>
                <w:lang w:val="ru-RU"/>
              </w:rPr>
              <w:t>118 043,75</w:t>
            </w:r>
          </w:p>
        </w:tc>
        <w:tc>
          <w:tcPr>
            <w:tcW w:w="1513" w:type="dxa"/>
            <w:tcBorders>
              <w:top w:val="nil"/>
              <w:left w:val="single" w:sz="4" w:space="0" w:color="auto"/>
              <w:bottom w:val="nil"/>
              <w:right w:val="single" w:sz="4" w:space="0" w:color="auto"/>
            </w:tcBorders>
            <w:shd w:val="clear" w:color="auto" w:fill="auto"/>
            <w:noWrap/>
            <w:vAlign w:val="bottom"/>
          </w:tcPr>
          <w:p w14:paraId="400683C3" w14:textId="77777777" w:rsidR="00F0367F" w:rsidRPr="002408B1" w:rsidRDefault="00F0367F" w:rsidP="00A40680">
            <w:pPr>
              <w:spacing w:before="40" w:after="40"/>
              <w:ind w:right="57"/>
              <w:jc w:val="right"/>
              <w:rPr>
                <w:sz w:val="18"/>
                <w:szCs w:val="18"/>
                <w:lang w:val="ru-RU"/>
              </w:rPr>
            </w:pPr>
            <w:r w:rsidRPr="002408B1">
              <w:rPr>
                <w:sz w:val="18"/>
                <w:szCs w:val="18"/>
                <w:lang w:val="ru-RU"/>
              </w:rPr>
              <w:t>125 126,40</w:t>
            </w:r>
          </w:p>
        </w:tc>
        <w:tc>
          <w:tcPr>
            <w:tcW w:w="1455" w:type="dxa"/>
            <w:tcBorders>
              <w:top w:val="nil"/>
              <w:left w:val="single" w:sz="4" w:space="0" w:color="auto"/>
              <w:bottom w:val="nil"/>
              <w:right w:val="single" w:sz="4" w:space="0" w:color="auto"/>
            </w:tcBorders>
            <w:shd w:val="clear" w:color="auto" w:fill="auto"/>
            <w:noWrap/>
            <w:vAlign w:val="bottom"/>
          </w:tcPr>
          <w:p w14:paraId="54F9B2AB"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287" w:type="dxa"/>
            <w:tcBorders>
              <w:top w:val="nil"/>
              <w:left w:val="single" w:sz="4" w:space="0" w:color="auto"/>
              <w:bottom w:val="nil"/>
              <w:right w:val="single" w:sz="4" w:space="0" w:color="auto"/>
            </w:tcBorders>
            <w:shd w:val="clear" w:color="auto" w:fill="auto"/>
            <w:noWrap/>
            <w:vAlign w:val="bottom"/>
          </w:tcPr>
          <w:p w14:paraId="0A483A5E" w14:textId="77777777" w:rsidR="00F0367F" w:rsidRPr="002408B1" w:rsidRDefault="00F0367F" w:rsidP="00A40680">
            <w:pPr>
              <w:spacing w:before="40" w:after="40"/>
              <w:ind w:right="57"/>
              <w:jc w:val="right"/>
              <w:rPr>
                <w:sz w:val="18"/>
                <w:szCs w:val="18"/>
                <w:lang w:val="ru-RU"/>
              </w:rPr>
            </w:pPr>
            <w:r w:rsidRPr="002408B1">
              <w:rPr>
                <w:sz w:val="18"/>
                <w:szCs w:val="18"/>
                <w:lang w:val="ru-RU"/>
              </w:rPr>
              <w:t>7 507,60</w:t>
            </w:r>
          </w:p>
        </w:tc>
        <w:tc>
          <w:tcPr>
            <w:tcW w:w="1260" w:type="dxa"/>
            <w:tcBorders>
              <w:top w:val="nil"/>
              <w:left w:val="single" w:sz="4" w:space="0" w:color="auto"/>
              <w:bottom w:val="nil"/>
              <w:right w:val="single" w:sz="4" w:space="0" w:color="auto"/>
            </w:tcBorders>
            <w:shd w:val="clear" w:color="auto" w:fill="auto"/>
            <w:noWrap/>
            <w:vAlign w:val="bottom"/>
          </w:tcPr>
          <w:p w14:paraId="0FF3DF60"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19CD1455" w14:textId="77777777" w:rsidR="00F0367F" w:rsidRPr="002408B1" w:rsidRDefault="00F0367F" w:rsidP="00A40680">
            <w:pPr>
              <w:spacing w:before="40" w:after="40"/>
              <w:ind w:right="57"/>
              <w:jc w:val="right"/>
              <w:rPr>
                <w:sz w:val="18"/>
                <w:szCs w:val="18"/>
                <w:lang w:val="ru-RU"/>
              </w:rPr>
            </w:pPr>
            <w:r w:rsidRPr="002408B1">
              <w:rPr>
                <w:sz w:val="18"/>
                <w:szCs w:val="18"/>
                <w:lang w:val="ru-RU"/>
              </w:rPr>
              <w:t>132 634,00</w:t>
            </w:r>
          </w:p>
        </w:tc>
      </w:tr>
      <w:tr w:rsidR="00F0367F" w:rsidRPr="002408B1" w14:paraId="57F22D2F"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tcPr>
          <w:p w14:paraId="534D2FDD" w14:textId="77777777" w:rsidR="00F0367F" w:rsidRPr="002408B1" w:rsidRDefault="00F0367F" w:rsidP="00A40680">
            <w:pPr>
              <w:pStyle w:val="Tabletext"/>
              <w:rPr>
                <w:sz w:val="18"/>
                <w:szCs w:val="18"/>
                <w:lang w:val="ru-RU"/>
              </w:rPr>
            </w:pPr>
            <w:r w:rsidRPr="002408B1">
              <w:rPr>
                <w:sz w:val="18"/>
                <w:szCs w:val="18"/>
                <w:lang w:val="ru-RU"/>
              </w:rPr>
              <w:t>Коморские Острова</w:t>
            </w:r>
          </w:p>
        </w:tc>
        <w:tc>
          <w:tcPr>
            <w:tcW w:w="1749" w:type="dxa"/>
            <w:tcBorders>
              <w:top w:val="nil"/>
              <w:left w:val="single" w:sz="4" w:space="0" w:color="auto"/>
              <w:bottom w:val="nil"/>
              <w:right w:val="single" w:sz="4" w:space="0" w:color="auto"/>
            </w:tcBorders>
            <w:shd w:val="clear" w:color="auto" w:fill="auto"/>
            <w:noWrap/>
            <w:vAlign w:val="bottom"/>
          </w:tcPr>
          <w:p w14:paraId="53320CEC" w14:textId="77777777" w:rsidR="00F0367F" w:rsidRPr="002408B1" w:rsidRDefault="00F0367F" w:rsidP="00A40680">
            <w:pPr>
              <w:spacing w:before="40" w:after="40"/>
              <w:jc w:val="center"/>
              <w:rPr>
                <w:sz w:val="18"/>
                <w:szCs w:val="18"/>
                <w:lang w:val="ru-RU"/>
              </w:rPr>
            </w:pPr>
            <w:r w:rsidRPr="002408B1">
              <w:rPr>
                <w:sz w:val="18"/>
                <w:szCs w:val="18"/>
                <w:lang w:val="ru-RU"/>
              </w:rPr>
              <w:t>Рез. 41 − 2019 г.</w:t>
            </w:r>
          </w:p>
        </w:tc>
        <w:tc>
          <w:tcPr>
            <w:tcW w:w="1694" w:type="dxa"/>
            <w:tcBorders>
              <w:top w:val="nil"/>
              <w:left w:val="single" w:sz="4" w:space="0" w:color="auto"/>
              <w:bottom w:val="nil"/>
              <w:right w:val="single" w:sz="4" w:space="0" w:color="auto"/>
            </w:tcBorders>
            <w:shd w:val="clear" w:color="auto" w:fill="auto"/>
            <w:noWrap/>
            <w:vAlign w:val="bottom"/>
          </w:tcPr>
          <w:p w14:paraId="42269931" w14:textId="77777777" w:rsidR="00F0367F" w:rsidRPr="002408B1" w:rsidRDefault="00F0367F" w:rsidP="00A40680">
            <w:pPr>
              <w:spacing w:before="40" w:after="40"/>
              <w:ind w:right="57"/>
              <w:jc w:val="right"/>
              <w:rPr>
                <w:sz w:val="18"/>
                <w:szCs w:val="18"/>
                <w:lang w:val="ru-RU"/>
              </w:rPr>
            </w:pPr>
            <w:r w:rsidRPr="002408B1">
              <w:rPr>
                <w:sz w:val="18"/>
                <w:szCs w:val="18"/>
                <w:lang w:val="ru-RU"/>
              </w:rPr>
              <w:t>210 094,66</w:t>
            </w:r>
          </w:p>
        </w:tc>
        <w:tc>
          <w:tcPr>
            <w:tcW w:w="1513" w:type="dxa"/>
            <w:tcBorders>
              <w:top w:val="nil"/>
              <w:left w:val="single" w:sz="4" w:space="0" w:color="auto"/>
              <w:bottom w:val="nil"/>
              <w:right w:val="single" w:sz="4" w:space="0" w:color="auto"/>
            </w:tcBorders>
            <w:shd w:val="clear" w:color="auto" w:fill="auto"/>
            <w:noWrap/>
            <w:vAlign w:val="bottom"/>
          </w:tcPr>
          <w:p w14:paraId="5DCFD660" w14:textId="77777777" w:rsidR="00F0367F" w:rsidRPr="002408B1" w:rsidRDefault="00F0367F" w:rsidP="00A40680">
            <w:pPr>
              <w:spacing w:before="40" w:after="40"/>
              <w:ind w:right="57"/>
              <w:jc w:val="right"/>
              <w:rPr>
                <w:sz w:val="18"/>
                <w:szCs w:val="18"/>
                <w:lang w:val="ru-RU"/>
              </w:rPr>
            </w:pPr>
            <w:r w:rsidRPr="002408B1">
              <w:rPr>
                <w:sz w:val="18"/>
                <w:szCs w:val="18"/>
                <w:lang w:val="ru-RU"/>
              </w:rPr>
              <w:t>210 094,66</w:t>
            </w:r>
          </w:p>
        </w:tc>
        <w:tc>
          <w:tcPr>
            <w:tcW w:w="1455" w:type="dxa"/>
            <w:tcBorders>
              <w:top w:val="nil"/>
              <w:left w:val="single" w:sz="4" w:space="0" w:color="auto"/>
              <w:bottom w:val="nil"/>
              <w:right w:val="single" w:sz="4" w:space="0" w:color="auto"/>
            </w:tcBorders>
            <w:shd w:val="clear" w:color="auto" w:fill="auto"/>
            <w:noWrap/>
            <w:vAlign w:val="bottom"/>
          </w:tcPr>
          <w:p w14:paraId="095FF818"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287" w:type="dxa"/>
            <w:tcBorders>
              <w:top w:val="nil"/>
              <w:left w:val="single" w:sz="4" w:space="0" w:color="auto"/>
              <w:bottom w:val="nil"/>
              <w:right w:val="single" w:sz="4" w:space="0" w:color="auto"/>
            </w:tcBorders>
            <w:shd w:val="clear" w:color="auto" w:fill="auto"/>
            <w:noWrap/>
            <w:vAlign w:val="bottom"/>
          </w:tcPr>
          <w:p w14:paraId="41BD74AE" w14:textId="77777777" w:rsidR="00F0367F" w:rsidRPr="002408B1" w:rsidRDefault="00F0367F" w:rsidP="00A40680">
            <w:pPr>
              <w:spacing w:before="40" w:after="40"/>
              <w:ind w:right="57"/>
              <w:jc w:val="right"/>
              <w:rPr>
                <w:sz w:val="18"/>
                <w:szCs w:val="18"/>
                <w:lang w:val="ru-RU"/>
              </w:rPr>
            </w:pPr>
            <w:r w:rsidRPr="002408B1">
              <w:rPr>
                <w:sz w:val="18"/>
                <w:szCs w:val="18"/>
                <w:lang w:val="ru-RU"/>
              </w:rPr>
              <w:t>12 605,70</w:t>
            </w:r>
          </w:p>
        </w:tc>
        <w:tc>
          <w:tcPr>
            <w:tcW w:w="1260" w:type="dxa"/>
            <w:tcBorders>
              <w:top w:val="nil"/>
              <w:left w:val="single" w:sz="4" w:space="0" w:color="auto"/>
              <w:bottom w:val="nil"/>
              <w:right w:val="single" w:sz="4" w:space="0" w:color="auto"/>
            </w:tcBorders>
            <w:shd w:val="clear" w:color="auto" w:fill="auto"/>
            <w:noWrap/>
            <w:vAlign w:val="bottom"/>
          </w:tcPr>
          <w:p w14:paraId="1C320763"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46522214" w14:textId="77777777" w:rsidR="00F0367F" w:rsidRPr="002408B1" w:rsidRDefault="00F0367F" w:rsidP="00A40680">
            <w:pPr>
              <w:spacing w:before="40" w:after="40"/>
              <w:ind w:right="57"/>
              <w:jc w:val="right"/>
              <w:rPr>
                <w:sz w:val="18"/>
                <w:szCs w:val="18"/>
                <w:lang w:val="ru-RU"/>
              </w:rPr>
            </w:pPr>
            <w:r w:rsidRPr="002408B1">
              <w:rPr>
                <w:sz w:val="18"/>
                <w:szCs w:val="18"/>
                <w:lang w:val="ru-RU"/>
              </w:rPr>
              <w:t>222 700,36</w:t>
            </w:r>
          </w:p>
        </w:tc>
      </w:tr>
      <w:tr w:rsidR="00F0367F" w:rsidRPr="002408B1" w14:paraId="2B6C3410"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hideMark/>
          </w:tcPr>
          <w:p w14:paraId="00BC4EB4" w14:textId="77777777" w:rsidR="00F0367F" w:rsidRPr="002408B1" w:rsidRDefault="00F0367F" w:rsidP="00A40680">
            <w:pPr>
              <w:pStyle w:val="Tabletext"/>
              <w:rPr>
                <w:sz w:val="18"/>
                <w:szCs w:val="18"/>
                <w:lang w:val="ru-RU"/>
              </w:rPr>
            </w:pPr>
            <w:r w:rsidRPr="002408B1">
              <w:rPr>
                <w:sz w:val="18"/>
                <w:szCs w:val="18"/>
                <w:lang w:val="ru-RU"/>
              </w:rPr>
              <w:t>Гамбия</w:t>
            </w:r>
          </w:p>
        </w:tc>
        <w:tc>
          <w:tcPr>
            <w:tcW w:w="1749" w:type="dxa"/>
            <w:tcBorders>
              <w:top w:val="nil"/>
              <w:left w:val="single" w:sz="4" w:space="0" w:color="auto"/>
              <w:bottom w:val="nil"/>
              <w:right w:val="single" w:sz="4" w:space="0" w:color="auto"/>
            </w:tcBorders>
            <w:shd w:val="clear" w:color="auto" w:fill="auto"/>
            <w:noWrap/>
            <w:vAlign w:val="bottom"/>
            <w:hideMark/>
          </w:tcPr>
          <w:p w14:paraId="5323EEB6" w14:textId="77777777" w:rsidR="00F0367F" w:rsidRPr="002408B1" w:rsidRDefault="00F0367F" w:rsidP="00A40680">
            <w:pPr>
              <w:spacing w:before="40" w:after="40"/>
              <w:jc w:val="center"/>
              <w:rPr>
                <w:sz w:val="18"/>
                <w:szCs w:val="18"/>
                <w:lang w:val="ru-RU"/>
              </w:rPr>
            </w:pPr>
            <w:r w:rsidRPr="002408B1">
              <w:rPr>
                <w:sz w:val="18"/>
                <w:szCs w:val="18"/>
                <w:lang w:val="ru-RU"/>
              </w:rPr>
              <w:t>Рез. 41 − 2019 г.</w:t>
            </w:r>
          </w:p>
        </w:tc>
        <w:tc>
          <w:tcPr>
            <w:tcW w:w="1694" w:type="dxa"/>
            <w:tcBorders>
              <w:top w:val="nil"/>
              <w:left w:val="single" w:sz="4" w:space="0" w:color="auto"/>
              <w:bottom w:val="nil"/>
              <w:right w:val="single" w:sz="4" w:space="0" w:color="auto"/>
            </w:tcBorders>
            <w:shd w:val="clear" w:color="auto" w:fill="auto"/>
            <w:noWrap/>
            <w:vAlign w:val="bottom"/>
          </w:tcPr>
          <w:p w14:paraId="2489931D" w14:textId="77777777" w:rsidR="00F0367F" w:rsidRPr="002408B1" w:rsidRDefault="00F0367F" w:rsidP="00A40680">
            <w:pPr>
              <w:spacing w:before="40" w:after="40"/>
              <w:ind w:right="57"/>
              <w:jc w:val="right"/>
              <w:rPr>
                <w:sz w:val="18"/>
                <w:szCs w:val="18"/>
                <w:lang w:val="ru-RU"/>
              </w:rPr>
            </w:pPr>
            <w:r w:rsidRPr="002408B1">
              <w:rPr>
                <w:sz w:val="18"/>
                <w:szCs w:val="18"/>
                <w:lang w:val="ru-RU"/>
              </w:rPr>
              <w:t>255 414,83</w:t>
            </w:r>
          </w:p>
        </w:tc>
        <w:tc>
          <w:tcPr>
            <w:tcW w:w="1513" w:type="dxa"/>
            <w:tcBorders>
              <w:top w:val="nil"/>
              <w:left w:val="single" w:sz="4" w:space="0" w:color="auto"/>
              <w:bottom w:val="nil"/>
              <w:right w:val="single" w:sz="4" w:space="0" w:color="auto"/>
            </w:tcBorders>
            <w:shd w:val="clear" w:color="auto" w:fill="auto"/>
            <w:noWrap/>
            <w:vAlign w:val="bottom"/>
          </w:tcPr>
          <w:p w14:paraId="4CDD7A0E" w14:textId="77777777" w:rsidR="00F0367F" w:rsidRPr="002408B1" w:rsidRDefault="00F0367F" w:rsidP="00A40680">
            <w:pPr>
              <w:spacing w:before="40" w:after="40"/>
              <w:ind w:right="57"/>
              <w:jc w:val="right"/>
              <w:rPr>
                <w:sz w:val="18"/>
                <w:szCs w:val="18"/>
                <w:lang w:val="ru-RU"/>
              </w:rPr>
            </w:pPr>
            <w:r w:rsidRPr="002408B1">
              <w:rPr>
                <w:sz w:val="18"/>
                <w:szCs w:val="18"/>
                <w:lang w:val="ru-RU"/>
              </w:rPr>
              <w:t>255 414,83</w:t>
            </w:r>
          </w:p>
        </w:tc>
        <w:tc>
          <w:tcPr>
            <w:tcW w:w="1455" w:type="dxa"/>
            <w:tcBorders>
              <w:top w:val="nil"/>
              <w:left w:val="single" w:sz="4" w:space="0" w:color="auto"/>
              <w:bottom w:val="nil"/>
              <w:right w:val="single" w:sz="4" w:space="0" w:color="auto"/>
            </w:tcBorders>
            <w:shd w:val="clear" w:color="auto" w:fill="auto"/>
            <w:noWrap/>
            <w:vAlign w:val="bottom"/>
          </w:tcPr>
          <w:p w14:paraId="67A03F9A"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287" w:type="dxa"/>
            <w:tcBorders>
              <w:top w:val="nil"/>
              <w:left w:val="single" w:sz="4" w:space="0" w:color="auto"/>
              <w:bottom w:val="nil"/>
              <w:right w:val="single" w:sz="4" w:space="0" w:color="auto"/>
            </w:tcBorders>
            <w:shd w:val="clear" w:color="auto" w:fill="auto"/>
            <w:noWrap/>
            <w:vAlign w:val="bottom"/>
          </w:tcPr>
          <w:p w14:paraId="09B4F2F5" w14:textId="77777777" w:rsidR="00F0367F" w:rsidRPr="002408B1" w:rsidRDefault="00F0367F" w:rsidP="00A40680">
            <w:pPr>
              <w:spacing w:before="40" w:after="40"/>
              <w:ind w:right="57"/>
              <w:jc w:val="right"/>
              <w:rPr>
                <w:sz w:val="18"/>
                <w:szCs w:val="18"/>
                <w:lang w:val="ru-RU"/>
              </w:rPr>
            </w:pPr>
            <w:r w:rsidRPr="002408B1">
              <w:rPr>
                <w:sz w:val="18"/>
                <w:szCs w:val="18"/>
                <w:lang w:val="ru-RU"/>
              </w:rPr>
              <w:t>15 324,90</w:t>
            </w:r>
          </w:p>
        </w:tc>
        <w:tc>
          <w:tcPr>
            <w:tcW w:w="1260" w:type="dxa"/>
            <w:tcBorders>
              <w:top w:val="nil"/>
              <w:left w:val="single" w:sz="4" w:space="0" w:color="auto"/>
              <w:bottom w:val="nil"/>
              <w:right w:val="single" w:sz="4" w:space="0" w:color="auto"/>
            </w:tcBorders>
            <w:shd w:val="clear" w:color="auto" w:fill="auto"/>
            <w:noWrap/>
            <w:vAlign w:val="bottom"/>
          </w:tcPr>
          <w:p w14:paraId="7DD945B7"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13547DD6" w14:textId="77777777" w:rsidR="00F0367F" w:rsidRPr="002408B1" w:rsidRDefault="00F0367F" w:rsidP="00A40680">
            <w:pPr>
              <w:spacing w:before="40" w:after="40"/>
              <w:ind w:right="57"/>
              <w:jc w:val="right"/>
              <w:rPr>
                <w:sz w:val="18"/>
                <w:szCs w:val="18"/>
                <w:lang w:val="ru-RU"/>
              </w:rPr>
            </w:pPr>
            <w:r w:rsidRPr="002408B1">
              <w:rPr>
                <w:sz w:val="18"/>
                <w:szCs w:val="18"/>
                <w:lang w:val="ru-RU"/>
              </w:rPr>
              <w:t>270 739,73</w:t>
            </w:r>
          </w:p>
        </w:tc>
      </w:tr>
      <w:tr w:rsidR="00F0367F" w:rsidRPr="002408B1" w14:paraId="72DE4D87"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hideMark/>
          </w:tcPr>
          <w:p w14:paraId="711621ED" w14:textId="77777777" w:rsidR="00F0367F" w:rsidRPr="002408B1" w:rsidRDefault="00F0367F" w:rsidP="00A40680">
            <w:pPr>
              <w:pStyle w:val="Tabletext"/>
              <w:rPr>
                <w:sz w:val="18"/>
                <w:szCs w:val="18"/>
                <w:lang w:val="ru-RU"/>
              </w:rPr>
            </w:pPr>
            <w:r w:rsidRPr="002408B1">
              <w:rPr>
                <w:sz w:val="18"/>
                <w:szCs w:val="18"/>
                <w:lang w:val="ru-RU"/>
              </w:rPr>
              <w:t>Гвинея-Бисау</w:t>
            </w:r>
          </w:p>
        </w:tc>
        <w:tc>
          <w:tcPr>
            <w:tcW w:w="1749" w:type="dxa"/>
            <w:tcBorders>
              <w:top w:val="nil"/>
              <w:left w:val="single" w:sz="4" w:space="0" w:color="auto"/>
              <w:bottom w:val="nil"/>
              <w:right w:val="single" w:sz="4" w:space="0" w:color="auto"/>
            </w:tcBorders>
            <w:shd w:val="clear" w:color="auto" w:fill="auto"/>
            <w:noWrap/>
            <w:vAlign w:val="bottom"/>
            <w:hideMark/>
          </w:tcPr>
          <w:p w14:paraId="79207250" w14:textId="77777777" w:rsidR="00F0367F" w:rsidRPr="002408B1" w:rsidRDefault="00F0367F" w:rsidP="00A40680">
            <w:pPr>
              <w:spacing w:before="40" w:after="40"/>
              <w:jc w:val="center"/>
              <w:rPr>
                <w:sz w:val="18"/>
                <w:szCs w:val="18"/>
                <w:lang w:val="ru-RU"/>
              </w:rPr>
            </w:pPr>
            <w:r w:rsidRPr="002408B1">
              <w:rPr>
                <w:sz w:val="18"/>
                <w:szCs w:val="18"/>
                <w:lang w:val="ru-RU"/>
              </w:rPr>
              <w:t>Рез. 41 − 2019 г.</w:t>
            </w:r>
          </w:p>
        </w:tc>
        <w:tc>
          <w:tcPr>
            <w:tcW w:w="1694" w:type="dxa"/>
            <w:tcBorders>
              <w:top w:val="nil"/>
              <w:left w:val="single" w:sz="4" w:space="0" w:color="auto"/>
              <w:bottom w:val="nil"/>
              <w:right w:val="single" w:sz="4" w:space="0" w:color="auto"/>
            </w:tcBorders>
            <w:shd w:val="clear" w:color="auto" w:fill="auto"/>
            <w:noWrap/>
            <w:vAlign w:val="bottom"/>
          </w:tcPr>
          <w:p w14:paraId="6CCE5295" w14:textId="77777777" w:rsidR="00F0367F" w:rsidRPr="002408B1" w:rsidRDefault="00F0367F" w:rsidP="00A40680">
            <w:pPr>
              <w:spacing w:before="40" w:after="40"/>
              <w:ind w:right="57"/>
              <w:jc w:val="right"/>
              <w:rPr>
                <w:sz w:val="18"/>
                <w:szCs w:val="18"/>
                <w:lang w:val="ru-RU"/>
              </w:rPr>
            </w:pPr>
            <w:r w:rsidRPr="002408B1">
              <w:rPr>
                <w:sz w:val="18"/>
                <w:szCs w:val="18"/>
                <w:lang w:val="ru-RU"/>
              </w:rPr>
              <w:t>4 416 613,50</w:t>
            </w:r>
          </w:p>
        </w:tc>
        <w:tc>
          <w:tcPr>
            <w:tcW w:w="1513" w:type="dxa"/>
            <w:tcBorders>
              <w:top w:val="nil"/>
              <w:left w:val="single" w:sz="4" w:space="0" w:color="auto"/>
              <w:bottom w:val="nil"/>
              <w:right w:val="single" w:sz="4" w:space="0" w:color="auto"/>
            </w:tcBorders>
            <w:shd w:val="clear" w:color="auto" w:fill="auto"/>
            <w:noWrap/>
            <w:vAlign w:val="bottom"/>
          </w:tcPr>
          <w:p w14:paraId="42431125" w14:textId="77777777" w:rsidR="00F0367F" w:rsidRPr="002408B1" w:rsidRDefault="00F0367F" w:rsidP="00A40680">
            <w:pPr>
              <w:spacing w:before="40" w:after="40"/>
              <w:ind w:right="57"/>
              <w:jc w:val="right"/>
              <w:rPr>
                <w:sz w:val="18"/>
                <w:szCs w:val="18"/>
                <w:lang w:val="ru-RU"/>
              </w:rPr>
            </w:pPr>
            <w:r w:rsidRPr="002408B1">
              <w:rPr>
                <w:sz w:val="18"/>
                <w:szCs w:val="18"/>
                <w:lang w:val="ru-RU"/>
              </w:rPr>
              <w:t>4 416 613,50</w:t>
            </w:r>
          </w:p>
        </w:tc>
        <w:tc>
          <w:tcPr>
            <w:tcW w:w="1455" w:type="dxa"/>
            <w:tcBorders>
              <w:top w:val="nil"/>
              <w:left w:val="single" w:sz="4" w:space="0" w:color="auto"/>
              <w:bottom w:val="nil"/>
              <w:right w:val="single" w:sz="4" w:space="0" w:color="auto"/>
            </w:tcBorders>
            <w:shd w:val="clear" w:color="auto" w:fill="auto"/>
            <w:noWrap/>
            <w:vAlign w:val="bottom"/>
          </w:tcPr>
          <w:p w14:paraId="21F58B64"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287" w:type="dxa"/>
            <w:tcBorders>
              <w:top w:val="nil"/>
              <w:left w:val="single" w:sz="4" w:space="0" w:color="auto"/>
              <w:bottom w:val="nil"/>
              <w:right w:val="single" w:sz="4" w:space="0" w:color="auto"/>
            </w:tcBorders>
            <w:shd w:val="clear" w:color="auto" w:fill="auto"/>
            <w:noWrap/>
            <w:vAlign w:val="bottom"/>
          </w:tcPr>
          <w:p w14:paraId="63F131B9" w14:textId="77777777" w:rsidR="00F0367F" w:rsidRPr="002408B1" w:rsidRDefault="00F0367F" w:rsidP="00A40680">
            <w:pPr>
              <w:spacing w:before="40" w:after="40"/>
              <w:ind w:right="57"/>
              <w:jc w:val="right"/>
              <w:rPr>
                <w:sz w:val="18"/>
                <w:szCs w:val="18"/>
                <w:lang w:val="ru-RU"/>
              </w:rPr>
            </w:pPr>
            <w:r w:rsidRPr="002408B1">
              <w:rPr>
                <w:sz w:val="18"/>
                <w:szCs w:val="18"/>
                <w:lang w:val="ru-RU"/>
              </w:rPr>
              <w:t>264 996,80</w:t>
            </w:r>
          </w:p>
        </w:tc>
        <w:tc>
          <w:tcPr>
            <w:tcW w:w="1260" w:type="dxa"/>
            <w:tcBorders>
              <w:top w:val="nil"/>
              <w:left w:val="single" w:sz="4" w:space="0" w:color="auto"/>
              <w:bottom w:val="nil"/>
              <w:right w:val="single" w:sz="4" w:space="0" w:color="auto"/>
            </w:tcBorders>
            <w:shd w:val="clear" w:color="auto" w:fill="auto"/>
            <w:noWrap/>
            <w:vAlign w:val="bottom"/>
          </w:tcPr>
          <w:p w14:paraId="370D8177"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1C2C845B" w14:textId="77777777" w:rsidR="00F0367F" w:rsidRPr="002408B1" w:rsidRDefault="00F0367F" w:rsidP="00A40680">
            <w:pPr>
              <w:spacing w:before="40" w:after="40"/>
              <w:ind w:right="57"/>
              <w:jc w:val="right"/>
              <w:rPr>
                <w:sz w:val="18"/>
                <w:szCs w:val="18"/>
                <w:lang w:val="ru-RU"/>
              </w:rPr>
            </w:pPr>
            <w:r w:rsidRPr="002408B1">
              <w:rPr>
                <w:sz w:val="18"/>
                <w:szCs w:val="18"/>
                <w:lang w:val="ru-RU"/>
              </w:rPr>
              <w:t>4 681 610,30</w:t>
            </w:r>
          </w:p>
        </w:tc>
      </w:tr>
      <w:tr w:rsidR="00F0367F" w:rsidRPr="002408B1" w14:paraId="0D045E70"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hideMark/>
          </w:tcPr>
          <w:p w14:paraId="55513644" w14:textId="77777777" w:rsidR="00F0367F" w:rsidRPr="002408B1" w:rsidRDefault="00F0367F" w:rsidP="00A40680">
            <w:pPr>
              <w:spacing w:before="40" w:after="40"/>
              <w:rPr>
                <w:sz w:val="18"/>
                <w:szCs w:val="18"/>
                <w:lang w:val="ru-RU"/>
              </w:rPr>
            </w:pPr>
            <w:r w:rsidRPr="002408B1">
              <w:rPr>
                <w:sz w:val="18"/>
                <w:szCs w:val="18"/>
                <w:lang w:val="ru-RU"/>
              </w:rPr>
              <w:t>Либерия</w:t>
            </w:r>
          </w:p>
        </w:tc>
        <w:tc>
          <w:tcPr>
            <w:tcW w:w="1749" w:type="dxa"/>
            <w:tcBorders>
              <w:top w:val="nil"/>
              <w:left w:val="single" w:sz="4" w:space="0" w:color="auto"/>
              <w:bottom w:val="nil"/>
              <w:right w:val="single" w:sz="4" w:space="0" w:color="auto"/>
            </w:tcBorders>
            <w:shd w:val="clear" w:color="auto" w:fill="auto"/>
            <w:noWrap/>
            <w:vAlign w:val="bottom"/>
            <w:hideMark/>
          </w:tcPr>
          <w:p w14:paraId="279BC338" w14:textId="77777777" w:rsidR="00F0367F" w:rsidRPr="002408B1" w:rsidRDefault="00F0367F" w:rsidP="00A40680">
            <w:pPr>
              <w:spacing w:before="40" w:after="40"/>
              <w:jc w:val="center"/>
              <w:rPr>
                <w:sz w:val="18"/>
                <w:szCs w:val="18"/>
                <w:lang w:val="ru-RU"/>
              </w:rPr>
            </w:pPr>
            <w:r w:rsidRPr="002408B1">
              <w:rPr>
                <w:sz w:val="18"/>
                <w:szCs w:val="18"/>
                <w:lang w:val="ru-RU"/>
              </w:rPr>
              <w:t>Рез. 41− 2019 г.</w:t>
            </w:r>
          </w:p>
        </w:tc>
        <w:tc>
          <w:tcPr>
            <w:tcW w:w="1694" w:type="dxa"/>
            <w:tcBorders>
              <w:top w:val="nil"/>
              <w:left w:val="single" w:sz="4" w:space="0" w:color="auto"/>
              <w:bottom w:val="nil"/>
              <w:right w:val="single" w:sz="4" w:space="0" w:color="auto"/>
            </w:tcBorders>
            <w:shd w:val="clear" w:color="auto" w:fill="auto"/>
            <w:noWrap/>
            <w:vAlign w:val="bottom"/>
          </w:tcPr>
          <w:p w14:paraId="1D9D0021" w14:textId="77777777" w:rsidR="00F0367F" w:rsidRPr="002408B1" w:rsidRDefault="00F0367F" w:rsidP="00A40680">
            <w:pPr>
              <w:spacing w:before="40" w:after="40"/>
              <w:ind w:right="57"/>
              <w:jc w:val="right"/>
              <w:rPr>
                <w:sz w:val="18"/>
                <w:szCs w:val="18"/>
                <w:lang w:val="ru-RU"/>
              </w:rPr>
            </w:pPr>
            <w:r w:rsidRPr="002408B1">
              <w:rPr>
                <w:sz w:val="18"/>
                <w:szCs w:val="18"/>
                <w:lang w:val="ru-RU"/>
              </w:rPr>
              <w:t>4 769 016,24</w:t>
            </w:r>
          </w:p>
        </w:tc>
        <w:tc>
          <w:tcPr>
            <w:tcW w:w="1513" w:type="dxa"/>
            <w:tcBorders>
              <w:top w:val="nil"/>
              <w:left w:val="single" w:sz="4" w:space="0" w:color="auto"/>
              <w:bottom w:val="nil"/>
              <w:right w:val="single" w:sz="4" w:space="0" w:color="auto"/>
            </w:tcBorders>
            <w:shd w:val="clear" w:color="auto" w:fill="auto"/>
            <w:noWrap/>
            <w:vAlign w:val="bottom"/>
          </w:tcPr>
          <w:p w14:paraId="2B1AC217" w14:textId="77777777" w:rsidR="00F0367F" w:rsidRPr="002408B1" w:rsidRDefault="00F0367F" w:rsidP="00A40680">
            <w:pPr>
              <w:spacing w:before="40" w:after="40"/>
              <w:ind w:right="57"/>
              <w:jc w:val="right"/>
              <w:rPr>
                <w:sz w:val="18"/>
                <w:szCs w:val="18"/>
                <w:lang w:val="ru-RU"/>
              </w:rPr>
            </w:pPr>
            <w:r w:rsidRPr="002408B1">
              <w:rPr>
                <w:sz w:val="18"/>
                <w:szCs w:val="18"/>
                <w:lang w:val="ru-RU"/>
              </w:rPr>
              <w:t>4 792 861,34</w:t>
            </w:r>
          </w:p>
        </w:tc>
        <w:tc>
          <w:tcPr>
            <w:tcW w:w="1455" w:type="dxa"/>
            <w:tcBorders>
              <w:top w:val="nil"/>
              <w:left w:val="single" w:sz="4" w:space="0" w:color="auto"/>
              <w:bottom w:val="nil"/>
              <w:right w:val="single" w:sz="4" w:space="0" w:color="auto"/>
            </w:tcBorders>
            <w:shd w:val="clear" w:color="auto" w:fill="auto"/>
            <w:noWrap/>
            <w:vAlign w:val="bottom"/>
          </w:tcPr>
          <w:p w14:paraId="3C94A680" w14:textId="77777777" w:rsidR="00F0367F" w:rsidRPr="002408B1" w:rsidRDefault="00F0367F" w:rsidP="00A40680">
            <w:pPr>
              <w:spacing w:before="40" w:after="40"/>
              <w:ind w:right="57"/>
              <w:jc w:val="right"/>
              <w:rPr>
                <w:sz w:val="18"/>
                <w:szCs w:val="18"/>
                <w:lang w:val="ru-RU"/>
              </w:rPr>
            </w:pPr>
            <w:r w:rsidRPr="002408B1">
              <w:rPr>
                <w:sz w:val="18"/>
                <w:szCs w:val="18"/>
                <w:lang w:val="ru-RU"/>
              </w:rPr>
              <w:t>−4 792 861,34</w:t>
            </w:r>
          </w:p>
        </w:tc>
        <w:tc>
          <w:tcPr>
            <w:tcW w:w="1287" w:type="dxa"/>
            <w:tcBorders>
              <w:top w:val="nil"/>
              <w:left w:val="single" w:sz="4" w:space="0" w:color="auto"/>
              <w:bottom w:val="nil"/>
              <w:right w:val="single" w:sz="4" w:space="0" w:color="auto"/>
            </w:tcBorders>
            <w:shd w:val="clear" w:color="auto" w:fill="auto"/>
            <w:noWrap/>
            <w:vAlign w:val="bottom"/>
          </w:tcPr>
          <w:p w14:paraId="2DC4548B"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260" w:type="dxa"/>
            <w:tcBorders>
              <w:top w:val="nil"/>
              <w:left w:val="single" w:sz="4" w:space="0" w:color="auto"/>
              <w:bottom w:val="nil"/>
              <w:right w:val="single" w:sz="4" w:space="0" w:color="auto"/>
            </w:tcBorders>
            <w:shd w:val="clear" w:color="auto" w:fill="auto"/>
            <w:noWrap/>
            <w:vAlign w:val="bottom"/>
          </w:tcPr>
          <w:p w14:paraId="5FEC1C61"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0009A4D0"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r>
      <w:tr w:rsidR="00F0367F" w:rsidRPr="002408B1" w14:paraId="47A5150B"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tcPr>
          <w:p w14:paraId="7BA79BDE" w14:textId="77777777" w:rsidR="00F0367F" w:rsidRPr="002408B1" w:rsidRDefault="00F0367F" w:rsidP="00A40680">
            <w:pPr>
              <w:spacing w:before="40" w:after="40"/>
              <w:rPr>
                <w:sz w:val="18"/>
                <w:szCs w:val="18"/>
                <w:lang w:val="ru-RU"/>
              </w:rPr>
            </w:pPr>
            <w:r w:rsidRPr="002408B1">
              <w:rPr>
                <w:sz w:val="18"/>
                <w:szCs w:val="18"/>
                <w:lang w:val="ru-RU"/>
              </w:rPr>
              <w:t>Сьерра-Леоне</w:t>
            </w:r>
          </w:p>
        </w:tc>
        <w:tc>
          <w:tcPr>
            <w:tcW w:w="1749" w:type="dxa"/>
            <w:tcBorders>
              <w:top w:val="nil"/>
              <w:left w:val="single" w:sz="4" w:space="0" w:color="auto"/>
              <w:bottom w:val="nil"/>
              <w:right w:val="single" w:sz="4" w:space="0" w:color="auto"/>
            </w:tcBorders>
            <w:shd w:val="clear" w:color="auto" w:fill="auto"/>
            <w:noWrap/>
            <w:vAlign w:val="bottom"/>
          </w:tcPr>
          <w:p w14:paraId="68138F72" w14:textId="77777777" w:rsidR="00F0367F" w:rsidRPr="002408B1" w:rsidRDefault="00F0367F" w:rsidP="00A40680">
            <w:pPr>
              <w:spacing w:before="40" w:after="40"/>
              <w:jc w:val="center"/>
              <w:rPr>
                <w:sz w:val="18"/>
                <w:szCs w:val="18"/>
                <w:lang w:val="ru-RU"/>
              </w:rPr>
            </w:pPr>
            <w:r w:rsidRPr="002408B1">
              <w:rPr>
                <w:sz w:val="18"/>
                <w:szCs w:val="18"/>
                <w:lang w:val="ru-RU"/>
              </w:rPr>
              <w:t>Рез. 41− 2019 г.</w:t>
            </w:r>
          </w:p>
        </w:tc>
        <w:tc>
          <w:tcPr>
            <w:tcW w:w="1694" w:type="dxa"/>
            <w:tcBorders>
              <w:top w:val="nil"/>
              <w:left w:val="single" w:sz="4" w:space="0" w:color="auto"/>
              <w:bottom w:val="nil"/>
              <w:right w:val="single" w:sz="4" w:space="0" w:color="auto"/>
            </w:tcBorders>
            <w:shd w:val="clear" w:color="auto" w:fill="auto"/>
            <w:noWrap/>
            <w:vAlign w:val="bottom"/>
          </w:tcPr>
          <w:p w14:paraId="51730385" w14:textId="77777777" w:rsidR="00F0367F" w:rsidRPr="002408B1" w:rsidRDefault="00F0367F" w:rsidP="00A40680">
            <w:pPr>
              <w:spacing w:before="40" w:after="40"/>
              <w:ind w:right="57"/>
              <w:jc w:val="right"/>
              <w:rPr>
                <w:sz w:val="18"/>
                <w:szCs w:val="18"/>
                <w:lang w:val="ru-RU"/>
              </w:rPr>
            </w:pPr>
            <w:r w:rsidRPr="002408B1">
              <w:rPr>
                <w:sz w:val="18"/>
                <w:szCs w:val="18"/>
                <w:lang w:val="ru-RU"/>
              </w:rPr>
              <w:t>2 731 266,28</w:t>
            </w:r>
          </w:p>
        </w:tc>
        <w:tc>
          <w:tcPr>
            <w:tcW w:w="1513" w:type="dxa"/>
            <w:tcBorders>
              <w:top w:val="nil"/>
              <w:left w:val="single" w:sz="4" w:space="0" w:color="auto"/>
              <w:bottom w:val="nil"/>
              <w:right w:val="single" w:sz="4" w:space="0" w:color="auto"/>
            </w:tcBorders>
            <w:shd w:val="clear" w:color="auto" w:fill="auto"/>
            <w:noWrap/>
            <w:vAlign w:val="bottom"/>
          </w:tcPr>
          <w:p w14:paraId="445AEFDD" w14:textId="77777777" w:rsidR="00F0367F" w:rsidRPr="002408B1" w:rsidRDefault="00F0367F" w:rsidP="00A40680">
            <w:pPr>
              <w:spacing w:before="40" w:after="40"/>
              <w:ind w:right="57"/>
              <w:jc w:val="right"/>
              <w:rPr>
                <w:sz w:val="18"/>
                <w:szCs w:val="18"/>
                <w:lang w:val="ru-RU"/>
              </w:rPr>
            </w:pPr>
            <w:r w:rsidRPr="002408B1">
              <w:rPr>
                <w:sz w:val="18"/>
                <w:szCs w:val="18"/>
                <w:lang w:val="ru-RU"/>
              </w:rPr>
              <w:t>2 731 266,28</w:t>
            </w:r>
          </w:p>
        </w:tc>
        <w:tc>
          <w:tcPr>
            <w:tcW w:w="1455" w:type="dxa"/>
            <w:tcBorders>
              <w:top w:val="nil"/>
              <w:left w:val="single" w:sz="4" w:space="0" w:color="auto"/>
              <w:bottom w:val="nil"/>
              <w:right w:val="single" w:sz="4" w:space="0" w:color="auto"/>
            </w:tcBorders>
            <w:shd w:val="clear" w:color="auto" w:fill="auto"/>
            <w:noWrap/>
            <w:vAlign w:val="bottom"/>
          </w:tcPr>
          <w:p w14:paraId="6FB0D65C"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287" w:type="dxa"/>
            <w:tcBorders>
              <w:top w:val="nil"/>
              <w:left w:val="single" w:sz="4" w:space="0" w:color="auto"/>
              <w:bottom w:val="nil"/>
              <w:right w:val="single" w:sz="4" w:space="0" w:color="auto"/>
            </w:tcBorders>
            <w:shd w:val="clear" w:color="auto" w:fill="auto"/>
            <w:noWrap/>
            <w:vAlign w:val="bottom"/>
          </w:tcPr>
          <w:p w14:paraId="6E1C88E5" w14:textId="77777777" w:rsidR="00F0367F" w:rsidRPr="002408B1" w:rsidRDefault="00F0367F" w:rsidP="00A40680">
            <w:pPr>
              <w:spacing w:before="40" w:after="40"/>
              <w:ind w:right="57"/>
              <w:jc w:val="right"/>
              <w:rPr>
                <w:sz w:val="18"/>
                <w:szCs w:val="18"/>
                <w:lang w:val="ru-RU"/>
              </w:rPr>
            </w:pPr>
            <w:r w:rsidRPr="002408B1">
              <w:rPr>
                <w:sz w:val="18"/>
                <w:szCs w:val="18"/>
                <w:lang w:val="ru-RU"/>
              </w:rPr>
              <w:t>163 876,00</w:t>
            </w:r>
          </w:p>
        </w:tc>
        <w:tc>
          <w:tcPr>
            <w:tcW w:w="1260" w:type="dxa"/>
            <w:tcBorders>
              <w:top w:val="nil"/>
              <w:left w:val="single" w:sz="4" w:space="0" w:color="auto"/>
              <w:bottom w:val="nil"/>
              <w:right w:val="single" w:sz="4" w:space="0" w:color="auto"/>
            </w:tcBorders>
            <w:shd w:val="clear" w:color="auto" w:fill="auto"/>
            <w:noWrap/>
            <w:vAlign w:val="bottom"/>
          </w:tcPr>
          <w:p w14:paraId="57BCB499"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7D6931B6" w14:textId="77777777" w:rsidR="00F0367F" w:rsidRPr="002408B1" w:rsidRDefault="00F0367F" w:rsidP="00A40680">
            <w:pPr>
              <w:spacing w:before="40" w:after="40"/>
              <w:ind w:right="57"/>
              <w:jc w:val="right"/>
              <w:rPr>
                <w:sz w:val="18"/>
                <w:szCs w:val="18"/>
                <w:lang w:val="ru-RU"/>
              </w:rPr>
            </w:pPr>
            <w:r w:rsidRPr="002408B1">
              <w:rPr>
                <w:sz w:val="18"/>
                <w:szCs w:val="18"/>
                <w:lang w:val="ru-RU"/>
              </w:rPr>
              <w:t>2 895 142,28</w:t>
            </w:r>
          </w:p>
        </w:tc>
      </w:tr>
      <w:tr w:rsidR="00F0367F" w:rsidRPr="002408B1" w14:paraId="1C435857"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tcPr>
          <w:p w14:paraId="23251FA3" w14:textId="77777777" w:rsidR="00F0367F" w:rsidRPr="002408B1" w:rsidRDefault="00F0367F" w:rsidP="00A40680">
            <w:pPr>
              <w:spacing w:before="40" w:after="40"/>
              <w:rPr>
                <w:sz w:val="18"/>
                <w:szCs w:val="18"/>
                <w:lang w:val="ru-RU"/>
              </w:rPr>
            </w:pPr>
            <w:r w:rsidRPr="002408B1">
              <w:rPr>
                <w:sz w:val="18"/>
                <w:szCs w:val="18"/>
                <w:lang w:val="ru-RU"/>
              </w:rPr>
              <w:t>Центральноафриканская Республика</w:t>
            </w:r>
          </w:p>
        </w:tc>
        <w:tc>
          <w:tcPr>
            <w:tcW w:w="1749" w:type="dxa"/>
            <w:tcBorders>
              <w:top w:val="nil"/>
              <w:left w:val="single" w:sz="4" w:space="0" w:color="auto"/>
              <w:bottom w:val="nil"/>
              <w:right w:val="single" w:sz="4" w:space="0" w:color="auto"/>
            </w:tcBorders>
            <w:shd w:val="clear" w:color="auto" w:fill="auto"/>
            <w:noWrap/>
            <w:vAlign w:val="bottom"/>
          </w:tcPr>
          <w:p w14:paraId="623B857B" w14:textId="77777777" w:rsidR="00F0367F" w:rsidRPr="002408B1" w:rsidRDefault="00F0367F" w:rsidP="00A40680">
            <w:pPr>
              <w:spacing w:before="40" w:after="40"/>
              <w:jc w:val="center"/>
              <w:rPr>
                <w:sz w:val="18"/>
                <w:szCs w:val="18"/>
                <w:lang w:val="ru-RU"/>
              </w:rPr>
            </w:pPr>
            <w:r w:rsidRPr="002408B1">
              <w:rPr>
                <w:sz w:val="18"/>
                <w:szCs w:val="18"/>
                <w:lang w:val="ru-RU"/>
              </w:rPr>
              <w:t>Рез. 41− 2020 г.</w:t>
            </w:r>
          </w:p>
        </w:tc>
        <w:tc>
          <w:tcPr>
            <w:tcW w:w="1694" w:type="dxa"/>
            <w:tcBorders>
              <w:top w:val="nil"/>
              <w:left w:val="single" w:sz="4" w:space="0" w:color="auto"/>
              <w:bottom w:val="nil"/>
              <w:right w:val="single" w:sz="4" w:space="0" w:color="auto"/>
            </w:tcBorders>
            <w:shd w:val="clear" w:color="auto" w:fill="auto"/>
            <w:noWrap/>
            <w:vAlign w:val="bottom"/>
          </w:tcPr>
          <w:p w14:paraId="207CB4A6" w14:textId="77777777" w:rsidR="00F0367F" w:rsidRPr="002408B1" w:rsidRDefault="00F0367F" w:rsidP="00A40680">
            <w:pPr>
              <w:spacing w:before="40" w:after="40"/>
              <w:ind w:right="57"/>
              <w:jc w:val="right"/>
              <w:rPr>
                <w:sz w:val="18"/>
                <w:szCs w:val="18"/>
                <w:lang w:val="ru-RU"/>
              </w:rPr>
            </w:pPr>
            <w:r w:rsidRPr="002408B1">
              <w:rPr>
                <w:sz w:val="18"/>
                <w:szCs w:val="18"/>
                <w:lang w:val="ru-RU"/>
              </w:rPr>
              <w:t>109 952,30</w:t>
            </w:r>
          </w:p>
        </w:tc>
        <w:tc>
          <w:tcPr>
            <w:tcW w:w="1513" w:type="dxa"/>
            <w:tcBorders>
              <w:top w:val="nil"/>
              <w:left w:val="single" w:sz="4" w:space="0" w:color="auto"/>
              <w:bottom w:val="nil"/>
              <w:right w:val="single" w:sz="4" w:space="0" w:color="auto"/>
            </w:tcBorders>
            <w:shd w:val="clear" w:color="auto" w:fill="auto"/>
            <w:noWrap/>
            <w:vAlign w:val="bottom"/>
          </w:tcPr>
          <w:p w14:paraId="6B2B0C89"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55" w:type="dxa"/>
            <w:tcBorders>
              <w:top w:val="nil"/>
              <w:left w:val="single" w:sz="4" w:space="0" w:color="auto"/>
              <w:bottom w:val="nil"/>
              <w:right w:val="single" w:sz="4" w:space="0" w:color="auto"/>
            </w:tcBorders>
            <w:shd w:val="clear" w:color="auto" w:fill="auto"/>
            <w:noWrap/>
            <w:vAlign w:val="bottom"/>
          </w:tcPr>
          <w:p w14:paraId="6D8CC181" w14:textId="77777777" w:rsidR="00F0367F" w:rsidRPr="002408B1" w:rsidRDefault="00F0367F" w:rsidP="00A40680">
            <w:pPr>
              <w:spacing w:before="40" w:after="40"/>
              <w:ind w:right="57"/>
              <w:jc w:val="right"/>
              <w:rPr>
                <w:sz w:val="18"/>
                <w:szCs w:val="18"/>
                <w:lang w:val="ru-RU"/>
              </w:rPr>
            </w:pPr>
            <w:r w:rsidRPr="002408B1">
              <w:rPr>
                <w:sz w:val="18"/>
                <w:szCs w:val="18"/>
                <w:lang w:val="ru-RU"/>
              </w:rPr>
              <w:t>109 952,30</w:t>
            </w:r>
          </w:p>
        </w:tc>
        <w:tc>
          <w:tcPr>
            <w:tcW w:w="1287" w:type="dxa"/>
            <w:tcBorders>
              <w:top w:val="nil"/>
              <w:left w:val="single" w:sz="4" w:space="0" w:color="auto"/>
              <w:bottom w:val="nil"/>
              <w:right w:val="single" w:sz="4" w:space="0" w:color="auto"/>
            </w:tcBorders>
            <w:shd w:val="clear" w:color="auto" w:fill="auto"/>
            <w:noWrap/>
            <w:vAlign w:val="bottom"/>
          </w:tcPr>
          <w:p w14:paraId="4BE854B1" w14:textId="77777777" w:rsidR="00F0367F" w:rsidRPr="002408B1" w:rsidRDefault="00F0367F" w:rsidP="00A40680">
            <w:pPr>
              <w:spacing w:before="40" w:after="40"/>
              <w:ind w:right="57"/>
              <w:jc w:val="right"/>
              <w:rPr>
                <w:sz w:val="18"/>
                <w:szCs w:val="18"/>
                <w:lang w:val="ru-RU"/>
              </w:rPr>
            </w:pPr>
            <w:r w:rsidRPr="002408B1">
              <w:rPr>
                <w:sz w:val="18"/>
                <w:szCs w:val="18"/>
                <w:lang w:val="ru-RU"/>
              </w:rPr>
              <w:t>1 630,95</w:t>
            </w:r>
          </w:p>
        </w:tc>
        <w:tc>
          <w:tcPr>
            <w:tcW w:w="1260" w:type="dxa"/>
            <w:tcBorders>
              <w:top w:val="nil"/>
              <w:left w:val="single" w:sz="4" w:space="0" w:color="auto"/>
              <w:bottom w:val="nil"/>
              <w:right w:val="single" w:sz="4" w:space="0" w:color="auto"/>
            </w:tcBorders>
            <w:shd w:val="clear" w:color="auto" w:fill="auto"/>
            <w:noWrap/>
            <w:vAlign w:val="bottom"/>
          </w:tcPr>
          <w:p w14:paraId="2B05FA9F"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1F6C63F4" w14:textId="77777777" w:rsidR="00F0367F" w:rsidRPr="002408B1" w:rsidRDefault="00F0367F" w:rsidP="00A40680">
            <w:pPr>
              <w:spacing w:before="40" w:after="40"/>
              <w:ind w:right="57"/>
              <w:jc w:val="right"/>
              <w:rPr>
                <w:sz w:val="18"/>
                <w:szCs w:val="18"/>
                <w:lang w:val="ru-RU"/>
              </w:rPr>
            </w:pPr>
            <w:r w:rsidRPr="002408B1">
              <w:rPr>
                <w:sz w:val="18"/>
                <w:szCs w:val="18"/>
                <w:lang w:val="ru-RU"/>
              </w:rPr>
              <w:t>111 583,25</w:t>
            </w:r>
          </w:p>
        </w:tc>
      </w:tr>
      <w:tr w:rsidR="00F0367F" w:rsidRPr="002408B1" w14:paraId="03F5EDA1"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tcPr>
          <w:p w14:paraId="5EA0CD22" w14:textId="77777777" w:rsidR="00F0367F" w:rsidRPr="002408B1" w:rsidRDefault="00F0367F" w:rsidP="00A40680">
            <w:pPr>
              <w:spacing w:before="40" w:after="40"/>
              <w:rPr>
                <w:sz w:val="18"/>
                <w:szCs w:val="18"/>
                <w:lang w:val="ru-RU"/>
              </w:rPr>
            </w:pPr>
            <w:r w:rsidRPr="002408B1">
              <w:rPr>
                <w:sz w:val="18"/>
                <w:szCs w:val="18"/>
                <w:lang w:val="ru-RU"/>
              </w:rPr>
              <w:t>Габон</w:t>
            </w:r>
          </w:p>
        </w:tc>
        <w:tc>
          <w:tcPr>
            <w:tcW w:w="1749" w:type="dxa"/>
            <w:tcBorders>
              <w:top w:val="nil"/>
              <w:left w:val="single" w:sz="4" w:space="0" w:color="auto"/>
              <w:bottom w:val="nil"/>
              <w:right w:val="single" w:sz="4" w:space="0" w:color="auto"/>
            </w:tcBorders>
            <w:shd w:val="clear" w:color="auto" w:fill="auto"/>
            <w:noWrap/>
            <w:vAlign w:val="bottom"/>
          </w:tcPr>
          <w:p w14:paraId="59EA6EC9" w14:textId="77777777" w:rsidR="00F0367F" w:rsidRPr="002408B1" w:rsidRDefault="00F0367F" w:rsidP="00A40680">
            <w:pPr>
              <w:spacing w:before="40" w:after="40"/>
              <w:jc w:val="center"/>
              <w:rPr>
                <w:sz w:val="18"/>
                <w:szCs w:val="18"/>
                <w:lang w:val="ru-RU"/>
              </w:rPr>
            </w:pPr>
            <w:r w:rsidRPr="002408B1">
              <w:rPr>
                <w:sz w:val="18"/>
                <w:szCs w:val="18"/>
                <w:lang w:val="ru-RU"/>
              </w:rPr>
              <w:t>Рез. 41− 2020 г.</w:t>
            </w:r>
          </w:p>
        </w:tc>
        <w:tc>
          <w:tcPr>
            <w:tcW w:w="1694" w:type="dxa"/>
            <w:tcBorders>
              <w:top w:val="nil"/>
              <w:left w:val="single" w:sz="4" w:space="0" w:color="auto"/>
              <w:bottom w:val="nil"/>
              <w:right w:val="single" w:sz="4" w:space="0" w:color="auto"/>
            </w:tcBorders>
            <w:shd w:val="clear" w:color="auto" w:fill="auto"/>
            <w:noWrap/>
            <w:vAlign w:val="bottom"/>
          </w:tcPr>
          <w:p w14:paraId="11A90245" w14:textId="77777777" w:rsidR="00F0367F" w:rsidRPr="002408B1" w:rsidRDefault="00F0367F" w:rsidP="00A40680">
            <w:pPr>
              <w:spacing w:before="40" w:after="40"/>
              <w:ind w:right="57"/>
              <w:jc w:val="right"/>
              <w:rPr>
                <w:sz w:val="18"/>
                <w:szCs w:val="18"/>
                <w:lang w:val="ru-RU"/>
              </w:rPr>
            </w:pPr>
            <w:r w:rsidRPr="002408B1">
              <w:rPr>
                <w:sz w:val="18"/>
                <w:szCs w:val="18"/>
                <w:lang w:val="ru-RU"/>
              </w:rPr>
              <w:t>267 633,89</w:t>
            </w:r>
          </w:p>
        </w:tc>
        <w:tc>
          <w:tcPr>
            <w:tcW w:w="1513" w:type="dxa"/>
            <w:tcBorders>
              <w:top w:val="nil"/>
              <w:left w:val="single" w:sz="4" w:space="0" w:color="auto"/>
              <w:bottom w:val="nil"/>
              <w:right w:val="single" w:sz="4" w:space="0" w:color="auto"/>
            </w:tcBorders>
            <w:shd w:val="clear" w:color="auto" w:fill="auto"/>
            <w:noWrap/>
            <w:vAlign w:val="bottom"/>
          </w:tcPr>
          <w:p w14:paraId="1BC8BE1A"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55" w:type="dxa"/>
            <w:tcBorders>
              <w:top w:val="nil"/>
              <w:left w:val="single" w:sz="4" w:space="0" w:color="auto"/>
              <w:bottom w:val="nil"/>
              <w:right w:val="single" w:sz="4" w:space="0" w:color="auto"/>
            </w:tcBorders>
            <w:shd w:val="clear" w:color="auto" w:fill="auto"/>
            <w:noWrap/>
            <w:vAlign w:val="bottom"/>
          </w:tcPr>
          <w:p w14:paraId="7F31A549" w14:textId="77777777" w:rsidR="00F0367F" w:rsidRPr="002408B1" w:rsidRDefault="00F0367F" w:rsidP="00A40680">
            <w:pPr>
              <w:spacing w:before="40" w:after="40"/>
              <w:ind w:right="57"/>
              <w:jc w:val="right"/>
              <w:rPr>
                <w:sz w:val="18"/>
                <w:szCs w:val="18"/>
                <w:lang w:val="ru-RU"/>
              </w:rPr>
            </w:pPr>
            <w:r w:rsidRPr="002408B1">
              <w:rPr>
                <w:sz w:val="18"/>
                <w:szCs w:val="18"/>
                <w:lang w:val="ru-RU"/>
              </w:rPr>
              <w:t>267 633,89</w:t>
            </w:r>
          </w:p>
        </w:tc>
        <w:tc>
          <w:tcPr>
            <w:tcW w:w="1287" w:type="dxa"/>
            <w:tcBorders>
              <w:top w:val="nil"/>
              <w:left w:val="single" w:sz="4" w:space="0" w:color="auto"/>
              <w:bottom w:val="nil"/>
              <w:right w:val="single" w:sz="4" w:space="0" w:color="auto"/>
            </w:tcBorders>
            <w:shd w:val="clear" w:color="auto" w:fill="auto"/>
            <w:noWrap/>
            <w:vAlign w:val="bottom"/>
          </w:tcPr>
          <w:p w14:paraId="2E9EEA6A" w14:textId="77777777" w:rsidR="00F0367F" w:rsidRPr="002408B1" w:rsidRDefault="00F0367F" w:rsidP="00A40680">
            <w:pPr>
              <w:spacing w:before="40" w:after="40"/>
              <w:ind w:right="57"/>
              <w:jc w:val="right"/>
              <w:rPr>
                <w:sz w:val="18"/>
                <w:szCs w:val="18"/>
                <w:lang w:val="ru-RU"/>
              </w:rPr>
            </w:pPr>
            <w:r w:rsidRPr="002408B1">
              <w:rPr>
                <w:sz w:val="18"/>
                <w:szCs w:val="18"/>
                <w:lang w:val="ru-RU"/>
              </w:rPr>
              <w:t>2 676,35</w:t>
            </w:r>
          </w:p>
        </w:tc>
        <w:tc>
          <w:tcPr>
            <w:tcW w:w="1260" w:type="dxa"/>
            <w:tcBorders>
              <w:top w:val="nil"/>
              <w:left w:val="single" w:sz="4" w:space="0" w:color="auto"/>
              <w:bottom w:val="nil"/>
              <w:right w:val="single" w:sz="4" w:space="0" w:color="auto"/>
            </w:tcBorders>
            <w:shd w:val="clear" w:color="auto" w:fill="auto"/>
            <w:noWrap/>
            <w:vAlign w:val="bottom"/>
          </w:tcPr>
          <w:p w14:paraId="2193B8F4"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3B2B3751" w14:textId="77777777" w:rsidR="00F0367F" w:rsidRPr="002408B1" w:rsidRDefault="00F0367F" w:rsidP="00A40680">
            <w:pPr>
              <w:spacing w:before="40" w:after="40"/>
              <w:ind w:right="57"/>
              <w:jc w:val="right"/>
              <w:rPr>
                <w:sz w:val="18"/>
                <w:szCs w:val="18"/>
                <w:lang w:val="ru-RU"/>
              </w:rPr>
            </w:pPr>
            <w:r w:rsidRPr="002408B1">
              <w:rPr>
                <w:sz w:val="18"/>
                <w:szCs w:val="18"/>
                <w:lang w:val="ru-RU"/>
              </w:rPr>
              <w:t>270 310,24</w:t>
            </w:r>
          </w:p>
        </w:tc>
      </w:tr>
      <w:tr w:rsidR="00F0367F" w:rsidRPr="002408B1" w14:paraId="576E0842"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tcPr>
          <w:p w14:paraId="0CA9ECBE" w14:textId="77777777" w:rsidR="00F0367F" w:rsidRPr="002408B1" w:rsidRDefault="00F0367F" w:rsidP="00A40680">
            <w:pPr>
              <w:spacing w:before="40" w:after="40"/>
              <w:rPr>
                <w:sz w:val="18"/>
                <w:szCs w:val="18"/>
                <w:lang w:val="ru-RU"/>
              </w:rPr>
            </w:pPr>
            <w:r w:rsidRPr="002408B1">
              <w:rPr>
                <w:sz w:val="18"/>
                <w:szCs w:val="18"/>
                <w:lang w:val="ru-RU"/>
              </w:rPr>
              <w:t>Сомали</w:t>
            </w:r>
          </w:p>
        </w:tc>
        <w:tc>
          <w:tcPr>
            <w:tcW w:w="1749" w:type="dxa"/>
            <w:tcBorders>
              <w:top w:val="nil"/>
              <w:left w:val="single" w:sz="4" w:space="0" w:color="auto"/>
              <w:bottom w:val="nil"/>
              <w:right w:val="single" w:sz="4" w:space="0" w:color="auto"/>
            </w:tcBorders>
            <w:shd w:val="clear" w:color="auto" w:fill="auto"/>
            <w:noWrap/>
            <w:vAlign w:val="bottom"/>
          </w:tcPr>
          <w:p w14:paraId="6DEBF1CA" w14:textId="77777777" w:rsidR="00F0367F" w:rsidRPr="002408B1" w:rsidRDefault="00F0367F" w:rsidP="00A40680">
            <w:pPr>
              <w:spacing w:before="40" w:after="40"/>
              <w:jc w:val="center"/>
              <w:rPr>
                <w:sz w:val="18"/>
                <w:szCs w:val="18"/>
                <w:lang w:val="ru-RU"/>
              </w:rPr>
            </w:pPr>
            <w:r w:rsidRPr="002408B1">
              <w:rPr>
                <w:sz w:val="18"/>
                <w:szCs w:val="18"/>
                <w:lang w:val="ru-RU"/>
              </w:rPr>
              <w:t>Рез. 41− 2020 г.</w:t>
            </w:r>
          </w:p>
        </w:tc>
        <w:tc>
          <w:tcPr>
            <w:tcW w:w="1694" w:type="dxa"/>
            <w:tcBorders>
              <w:top w:val="nil"/>
              <w:left w:val="single" w:sz="4" w:space="0" w:color="auto"/>
              <w:bottom w:val="nil"/>
              <w:right w:val="single" w:sz="4" w:space="0" w:color="auto"/>
            </w:tcBorders>
            <w:shd w:val="clear" w:color="auto" w:fill="auto"/>
            <w:noWrap/>
            <w:vAlign w:val="bottom"/>
          </w:tcPr>
          <w:p w14:paraId="0FA7B824" w14:textId="77777777" w:rsidR="00F0367F" w:rsidRPr="002408B1" w:rsidRDefault="00F0367F" w:rsidP="00A40680">
            <w:pPr>
              <w:spacing w:before="40" w:after="40"/>
              <w:ind w:right="57"/>
              <w:jc w:val="right"/>
              <w:rPr>
                <w:sz w:val="18"/>
                <w:szCs w:val="18"/>
                <w:lang w:val="ru-RU"/>
              </w:rPr>
            </w:pPr>
            <w:r w:rsidRPr="002408B1">
              <w:rPr>
                <w:sz w:val="18"/>
                <w:szCs w:val="18"/>
                <w:lang w:val="ru-RU"/>
              </w:rPr>
              <w:t>2 093 262,73</w:t>
            </w:r>
          </w:p>
        </w:tc>
        <w:tc>
          <w:tcPr>
            <w:tcW w:w="1513" w:type="dxa"/>
            <w:tcBorders>
              <w:top w:val="nil"/>
              <w:left w:val="single" w:sz="4" w:space="0" w:color="auto"/>
              <w:bottom w:val="nil"/>
              <w:right w:val="single" w:sz="4" w:space="0" w:color="auto"/>
            </w:tcBorders>
            <w:shd w:val="clear" w:color="auto" w:fill="auto"/>
            <w:noWrap/>
            <w:vAlign w:val="bottom"/>
          </w:tcPr>
          <w:p w14:paraId="304FE3F8"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55" w:type="dxa"/>
            <w:tcBorders>
              <w:top w:val="nil"/>
              <w:left w:val="single" w:sz="4" w:space="0" w:color="auto"/>
              <w:bottom w:val="nil"/>
              <w:right w:val="single" w:sz="4" w:space="0" w:color="auto"/>
            </w:tcBorders>
            <w:shd w:val="clear" w:color="auto" w:fill="auto"/>
            <w:noWrap/>
            <w:vAlign w:val="bottom"/>
          </w:tcPr>
          <w:p w14:paraId="03E95EFD" w14:textId="77777777" w:rsidR="00F0367F" w:rsidRPr="002408B1" w:rsidRDefault="00F0367F" w:rsidP="00A40680">
            <w:pPr>
              <w:spacing w:before="40" w:after="40"/>
              <w:ind w:right="57"/>
              <w:jc w:val="right"/>
              <w:rPr>
                <w:sz w:val="18"/>
                <w:szCs w:val="18"/>
                <w:lang w:val="ru-RU"/>
              </w:rPr>
            </w:pPr>
            <w:r w:rsidRPr="002408B1">
              <w:rPr>
                <w:sz w:val="18"/>
                <w:szCs w:val="18"/>
                <w:lang w:val="ru-RU"/>
              </w:rPr>
              <w:t>2 093 262,73</w:t>
            </w:r>
          </w:p>
        </w:tc>
        <w:tc>
          <w:tcPr>
            <w:tcW w:w="1287" w:type="dxa"/>
            <w:tcBorders>
              <w:top w:val="nil"/>
              <w:left w:val="single" w:sz="4" w:space="0" w:color="auto"/>
              <w:bottom w:val="nil"/>
              <w:right w:val="single" w:sz="4" w:space="0" w:color="auto"/>
            </w:tcBorders>
            <w:shd w:val="clear" w:color="auto" w:fill="auto"/>
            <w:noWrap/>
            <w:vAlign w:val="bottom"/>
          </w:tcPr>
          <w:p w14:paraId="2AEDC4BC" w14:textId="77777777" w:rsidR="00F0367F" w:rsidRPr="002408B1" w:rsidRDefault="00F0367F" w:rsidP="00A40680">
            <w:pPr>
              <w:spacing w:before="40" w:after="40"/>
              <w:ind w:right="57"/>
              <w:jc w:val="right"/>
              <w:rPr>
                <w:sz w:val="18"/>
                <w:szCs w:val="18"/>
                <w:lang w:val="ru-RU"/>
              </w:rPr>
            </w:pPr>
            <w:r w:rsidRPr="002408B1">
              <w:rPr>
                <w:sz w:val="18"/>
                <w:szCs w:val="18"/>
                <w:lang w:val="ru-RU"/>
              </w:rPr>
              <w:t>31 050,05</w:t>
            </w:r>
          </w:p>
        </w:tc>
        <w:tc>
          <w:tcPr>
            <w:tcW w:w="1260" w:type="dxa"/>
            <w:tcBorders>
              <w:top w:val="nil"/>
              <w:left w:val="single" w:sz="4" w:space="0" w:color="auto"/>
              <w:bottom w:val="nil"/>
              <w:right w:val="single" w:sz="4" w:space="0" w:color="auto"/>
            </w:tcBorders>
            <w:shd w:val="clear" w:color="auto" w:fill="auto"/>
            <w:noWrap/>
            <w:vAlign w:val="bottom"/>
          </w:tcPr>
          <w:p w14:paraId="7EA13C4E"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0A937EA4" w14:textId="77777777" w:rsidR="00F0367F" w:rsidRPr="002408B1" w:rsidRDefault="00F0367F" w:rsidP="00A40680">
            <w:pPr>
              <w:spacing w:before="40" w:after="40"/>
              <w:ind w:right="57"/>
              <w:jc w:val="right"/>
              <w:rPr>
                <w:sz w:val="18"/>
                <w:szCs w:val="18"/>
                <w:lang w:val="ru-RU"/>
              </w:rPr>
            </w:pPr>
            <w:r w:rsidRPr="002408B1">
              <w:rPr>
                <w:sz w:val="18"/>
                <w:szCs w:val="18"/>
                <w:lang w:val="ru-RU"/>
              </w:rPr>
              <w:t>2 124 312,78</w:t>
            </w:r>
          </w:p>
        </w:tc>
      </w:tr>
      <w:tr w:rsidR="00F0367F" w:rsidRPr="002408B1" w14:paraId="26084FFA"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hideMark/>
          </w:tcPr>
          <w:p w14:paraId="333FAC09" w14:textId="77777777" w:rsidR="00F0367F" w:rsidRPr="002408B1" w:rsidRDefault="00F0367F" w:rsidP="00F20A95">
            <w:pPr>
              <w:spacing w:before="40" w:after="40"/>
              <w:jc w:val="right"/>
              <w:rPr>
                <w:sz w:val="18"/>
                <w:szCs w:val="18"/>
                <w:lang w:val="ru-RU"/>
              </w:rPr>
            </w:pPr>
          </w:p>
        </w:tc>
        <w:tc>
          <w:tcPr>
            <w:tcW w:w="1749" w:type="dxa"/>
            <w:tcBorders>
              <w:top w:val="nil"/>
              <w:left w:val="single" w:sz="4" w:space="0" w:color="auto"/>
              <w:bottom w:val="nil"/>
              <w:right w:val="single" w:sz="4" w:space="0" w:color="auto"/>
            </w:tcBorders>
            <w:shd w:val="clear" w:color="auto" w:fill="auto"/>
            <w:noWrap/>
            <w:vAlign w:val="bottom"/>
            <w:hideMark/>
          </w:tcPr>
          <w:p w14:paraId="2CB7A9DD" w14:textId="77777777" w:rsidR="00F0367F" w:rsidRPr="002408B1" w:rsidRDefault="00F0367F" w:rsidP="00F20A95">
            <w:pPr>
              <w:spacing w:before="40" w:after="40"/>
              <w:jc w:val="center"/>
              <w:rPr>
                <w:sz w:val="18"/>
                <w:szCs w:val="18"/>
                <w:lang w:val="ru-RU"/>
              </w:rPr>
            </w:pPr>
          </w:p>
        </w:tc>
        <w:tc>
          <w:tcPr>
            <w:tcW w:w="1694" w:type="dxa"/>
            <w:tcBorders>
              <w:top w:val="nil"/>
              <w:left w:val="single" w:sz="4" w:space="0" w:color="auto"/>
              <w:bottom w:val="nil"/>
              <w:right w:val="single" w:sz="4" w:space="0" w:color="auto"/>
            </w:tcBorders>
            <w:shd w:val="clear" w:color="auto" w:fill="auto"/>
            <w:noWrap/>
            <w:vAlign w:val="bottom"/>
          </w:tcPr>
          <w:p w14:paraId="1CFC5FE6" w14:textId="77777777" w:rsidR="00F0367F" w:rsidRPr="002408B1" w:rsidRDefault="00F0367F" w:rsidP="00F20A95">
            <w:pPr>
              <w:spacing w:before="40" w:after="40"/>
              <w:jc w:val="right"/>
              <w:rPr>
                <w:sz w:val="18"/>
                <w:szCs w:val="18"/>
                <w:lang w:val="ru-RU"/>
              </w:rPr>
            </w:pPr>
          </w:p>
        </w:tc>
        <w:tc>
          <w:tcPr>
            <w:tcW w:w="1513" w:type="dxa"/>
            <w:tcBorders>
              <w:top w:val="nil"/>
              <w:left w:val="single" w:sz="4" w:space="0" w:color="auto"/>
              <w:bottom w:val="nil"/>
              <w:right w:val="single" w:sz="4" w:space="0" w:color="auto"/>
            </w:tcBorders>
            <w:shd w:val="clear" w:color="auto" w:fill="auto"/>
            <w:noWrap/>
            <w:vAlign w:val="bottom"/>
          </w:tcPr>
          <w:p w14:paraId="18F7C184" w14:textId="77777777" w:rsidR="00F0367F" w:rsidRPr="002408B1" w:rsidRDefault="00F0367F" w:rsidP="00F20A95">
            <w:pPr>
              <w:spacing w:before="40" w:after="40"/>
              <w:jc w:val="right"/>
              <w:rPr>
                <w:sz w:val="18"/>
                <w:szCs w:val="18"/>
                <w:lang w:val="ru-RU"/>
              </w:rPr>
            </w:pPr>
          </w:p>
        </w:tc>
        <w:tc>
          <w:tcPr>
            <w:tcW w:w="1455" w:type="dxa"/>
            <w:tcBorders>
              <w:top w:val="nil"/>
              <w:left w:val="single" w:sz="4" w:space="0" w:color="auto"/>
              <w:bottom w:val="nil"/>
              <w:right w:val="single" w:sz="4" w:space="0" w:color="auto"/>
            </w:tcBorders>
            <w:shd w:val="clear" w:color="auto" w:fill="auto"/>
            <w:noWrap/>
            <w:vAlign w:val="bottom"/>
          </w:tcPr>
          <w:p w14:paraId="73C798F3" w14:textId="77777777" w:rsidR="00F0367F" w:rsidRPr="002408B1" w:rsidRDefault="00F0367F" w:rsidP="00F20A95">
            <w:pPr>
              <w:spacing w:before="40" w:after="40"/>
              <w:jc w:val="right"/>
              <w:rPr>
                <w:sz w:val="18"/>
                <w:szCs w:val="18"/>
                <w:lang w:val="ru-RU"/>
              </w:rPr>
            </w:pPr>
          </w:p>
        </w:tc>
        <w:tc>
          <w:tcPr>
            <w:tcW w:w="1287" w:type="dxa"/>
            <w:tcBorders>
              <w:top w:val="nil"/>
              <w:left w:val="single" w:sz="4" w:space="0" w:color="auto"/>
              <w:bottom w:val="nil"/>
              <w:right w:val="single" w:sz="4" w:space="0" w:color="auto"/>
            </w:tcBorders>
            <w:shd w:val="clear" w:color="auto" w:fill="auto"/>
            <w:noWrap/>
            <w:vAlign w:val="bottom"/>
          </w:tcPr>
          <w:p w14:paraId="4B43A4BA" w14:textId="77777777" w:rsidR="00F0367F" w:rsidRPr="002408B1" w:rsidRDefault="00F0367F" w:rsidP="00F20A95">
            <w:pPr>
              <w:spacing w:before="40" w:after="40"/>
              <w:jc w:val="right"/>
              <w:rPr>
                <w:sz w:val="18"/>
                <w:szCs w:val="18"/>
                <w:lang w:val="ru-RU"/>
              </w:rPr>
            </w:pPr>
          </w:p>
        </w:tc>
        <w:tc>
          <w:tcPr>
            <w:tcW w:w="1260" w:type="dxa"/>
            <w:tcBorders>
              <w:top w:val="nil"/>
              <w:left w:val="single" w:sz="4" w:space="0" w:color="auto"/>
              <w:bottom w:val="nil"/>
              <w:right w:val="single" w:sz="4" w:space="0" w:color="auto"/>
            </w:tcBorders>
            <w:shd w:val="clear" w:color="auto" w:fill="auto"/>
            <w:noWrap/>
            <w:vAlign w:val="bottom"/>
          </w:tcPr>
          <w:p w14:paraId="7D13568C" w14:textId="77777777" w:rsidR="00F0367F" w:rsidRPr="002408B1" w:rsidRDefault="00F0367F" w:rsidP="00F20A95">
            <w:pPr>
              <w:spacing w:before="40" w:after="40"/>
              <w:jc w:val="right"/>
              <w:rPr>
                <w:sz w:val="18"/>
                <w:szCs w:val="18"/>
                <w:lang w:val="ru-RU"/>
              </w:rPr>
            </w:pPr>
          </w:p>
        </w:tc>
        <w:tc>
          <w:tcPr>
            <w:tcW w:w="1498" w:type="dxa"/>
            <w:tcBorders>
              <w:top w:val="nil"/>
              <w:left w:val="single" w:sz="4" w:space="0" w:color="auto"/>
              <w:bottom w:val="nil"/>
              <w:right w:val="single" w:sz="4" w:space="0" w:color="auto"/>
            </w:tcBorders>
            <w:shd w:val="clear" w:color="auto" w:fill="auto"/>
            <w:noWrap/>
            <w:vAlign w:val="bottom"/>
          </w:tcPr>
          <w:p w14:paraId="69EC3709" w14:textId="77777777" w:rsidR="00F0367F" w:rsidRPr="002408B1" w:rsidRDefault="00F0367F" w:rsidP="00F20A95">
            <w:pPr>
              <w:spacing w:before="40" w:after="40"/>
              <w:jc w:val="right"/>
              <w:rPr>
                <w:sz w:val="18"/>
                <w:szCs w:val="18"/>
                <w:lang w:val="ru-RU"/>
              </w:rPr>
            </w:pPr>
          </w:p>
        </w:tc>
      </w:tr>
      <w:tr w:rsidR="00F0367F" w:rsidRPr="002408B1" w14:paraId="37C67F3C"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hideMark/>
          </w:tcPr>
          <w:p w14:paraId="27F0FF64" w14:textId="77777777" w:rsidR="00F0367F" w:rsidRPr="002408B1" w:rsidRDefault="00F0367F" w:rsidP="00F20A95">
            <w:pPr>
              <w:spacing w:before="40" w:after="40"/>
              <w:jc w:val="center"/>
              <w:rPr>
                <w:b/>
                <w:bCs/>
                <w:sz w:val="18"/>
                <w:szCs w:val="18"/>
                <w:lang w:val="ru-RU"/>
              </w:rPr>
            </w:pPr>
            <w:r w:rsidRPr="002408B1">
              <w:rPr>
                <w:b/>
                <w:bCs/>
                <w:sz w:val="18"/>
                <w:szCs w:val="18"/>
                <w:lang w:val="ru-RU"/>
              </w:rPr>
              <w:t>Члены Секторов/Компании</w:t>
            </w:r>
          </w:p>
        </w:tc>
        <w:tc>
          <w:tcPr>
            <w:tcW w:w="1749" w:type="dxa"/>
            <w:tcBorders>
              <w:top w:val="nil"/>
              <w:left w:val="single" w:sz="4" w:space="0" w:color="auto"/>
              <w:bottom w:val="nil"/>
              <w:right w:val="single" w:sz="4" w:space="0" w:color="auto"/>
            </w:tcBorders>
            <w:shd w:val="clear" w:color="auto" w:fill="auto"/>
            <w:noWrap/>
            <w:vAlign w:val="bottom"/>
            <w:hideMark/>
          </w:tcPr>
          <w:p w14:paraId="63826370" w14:textId="77777777" w:rsidR="00F0367F" w:rsidRPr="002408B1" w:rsidRDefault="00F0367F" w:rsidP="00F20A95">
            <w:pPr>
              <w:spacing w:before="40" w:after="40"/>
              <w:jc w:val="center"/>
              <w:rPr>
                <w:b/>
                <w:bCs/>
                <w:sz w:val="18"/>
                <w:szCs w:val="18"/>
                <w:lang w:val="ru-RU"/>
              </w:rPr>
            </w:pPr>
          </w:p>
        </w:tc>
        <w:tc>
          <w:tcPr>
            <w:tcW w:w="1694" w:type="dxa"/>
            <w:tcBorders>
              <w:top w:val="nil"/>
              <w:left w:val="single" w:sz="4" w:space="0" w:color="auto"/>
              <w:bottom w:val="nil"/>
              <w:right w:val="single" w:sz="4" w:space="0" w:color="auto"/>
            </w:tcBorders>
            <w:shd w:val="clear" w:color="auto" w:fill="auto"/>
            <w:noWrap/>
            <w:vAlign w:val="bottom"/>
          </w:tcPr>
          <w:p w14:paraId="1C2D9DCD" w14:textId="77777777" w:rsidR="00F0367F" w:rsidRPr="002408B1" w:rsidRDefault="00F0367F" w:rsidP="00F20A95">
            <w:pPr>
              <w:spacing w:before="40" w:after="40"/>
              <w:jc w:val="right"/>
              <w:rPr>
                <w:sz w:val="18"/>
                <w:szCs w:val="18"/>
                <w:lang w:val="ru-RU"/>
              </w:rPr>
            </w:pPr>
          </w:p>
        </w:tc>
        <w:tc>
          <w:tcPr>
            <w:tcW w:w="1513" w:type="dxa"/>
            <w:tcBorders>
              <w:top w:val="nil"/>
              <w:left w:val="single" w:sz="4" w:space="0" w:color="auto"/>
              <w:bottom w:val="nil"/>
              <w:right w:val="single" w:sz="4" w:space="0" w:color="auto"/>
            </w:tcBorders>
            <w:shd w:val="clear" w:color="auto" w:fill="auto"/>
            <w:noWrap/>
            <w:vAlign w:val="bottom"/>
          </w:tcPr>
          <w:p w14:paraId="1D0B7A58" w14:textId="77777777" w:rsidR="00F0367F" w:rsidRPr="002408B1" w:rsidRDefault="00F0367F" w:rsidP="00F20A95">
            <w:pPr>
              <w:spacing w:before="40" w:after="40"/>
              <w:jc w:val="right"/>
              <w:rPr>
                <w:sz w:val="18"/>
                <w:szCs w:val="18"/>
                <w:lang w:val="ru-RU"/>
              </w:rPr>
            </w:pPr>
          </w:p>
        </w:tc>
        <w:tc>
          <w:tcPr>
            <w:tcW w:w="1455" w:type="dxa"/>
            <w:tcBorders>
              <w:top w:val="nil"/>
              <w:left w:val="single" w:sz="4" w:space="0" w:color="auto"/>
              <w:bottom w:val="nil"/>
              <w:right w:val="single" w:sz="4" w:space="0" w:color="auto"/>
            </w:tcBorders>
            <w:shd w:val="clear" w:color="auto" w:fill="auto"/>
            <w:noWrap/>
            <w:vAlign w:val="bottom"/>
          </w:tcPr>
          <w:p w14:paraId="5C6156A3" w14:textId="77777777" w:rsidR="00F0367F" w:rsidRPr="002408B1" w:rsidRDefault="00F0367F" w:rsidP="00F20A95">
            <w:pPr>
              <w:spacing w:before="40" w:after="40"/>
              <w:jc w:val="right"/>
              <w:rPr>
                <w:sz w:val="18"/>
                <w:szCs w:val="18"/>
                <w:lang w:val="ru-RU"/>
              </w:rPr>
            </w:pPr>
          </w:p>
        </w:tc>
        <w:tc>
          <w:tcPr>
            <w:tcW w:w="1287" w:type="dxa"/>
            <w:tcBorders>
              <w:top w:val="nil"/>
              <w:left w:val="single" w:sz="4" w:space="0" w:color="auto"/>
              <w:bottom w:val="nil"/>
              <w:right w:val="single" w:sz="4" w:space="0" w:color="auto"/>
            </w:tcBorders>
            <w:shd w:val="clear" w:color="auto" w:fill="auto"/>
            <w:noWrap/>
            <w:vAlign w:val="bottom"/>
          </w:tcPr>
          <w:p w14:paraId="1D458ECC" w14:textId="77777777" w:rsidR="00F0367F" w:rsidRPr="002408B1" w:rsidRDefault="00F0367F" w:rsidP="00F20A95">
            <w:pPr>
              <w:spacing w:before="40" w:after="40"/>
              <w:jc w:val="right"/>
              <w:rPr>
                <w:sz w:val="18"/>
                <w:szCs w:val="18"/>
                <w:lang w:val="ru-RU"/>
              </w:rPr>
            </w:pPr>
          </w:p>
        </w:tc>
        <w:tc>
          <w:tcPr>
            <w:tcW w:w="1260" w:type="dxa"/>
            <w:tcBorders>
              <w:top w:val="nil"/>
              <w:left w:val="single" w:sz="4" w:space="0" w:color="auto"/>
              <w:bottom w:val="nil"/>
              <w:right w:val="single" w:sz="4" w:space="0" w:color="auto"/>
            </w:tcBorders>
            <w:shd w:val="clear" w:color="auto" w:fill="auto"/>
            <w:noWrap/>
            <w:vAlign w:val="bottom"/>
          </w:tcPr>
          <w:p w14:paraId="1083EAF3" w14:textId="77777777" w:rsidR="00F0367F" w:rsidRPr="002408B1" w:rsidRDefault="00F0367F" w:rsidP="00F20A95">
            <w:pPr>
              <w:spacing w:before="40" w:after="40"/>
              <w:jc w:val="right"/>
              <w:rPr>
                <w:sz w:val="18"/>
                <w:szCs w:val="18"/>
                <w:lang w:val="ru-RU"/>
              </w:rPr>
            </w:pPr>
          </w:p>
        </w:tc>
        <w:tc>
          <w:tcPr>
            <w:tcW w:w="1498" w:type="dxa"/>
            <w:tcBorders>
              <w:top w:val="nil"/>
              <w:left w:val="single" w:sz="4" w:space="0" w:color="auto"/>
              <w:bottom w:val="nil"/>
              <w:right w:val="single" w:sz="4" w:space="0" w:color="auto"/>
            </w:tcBorders>
            <w:shd w:val="clear" w:color="auto" w:fill="auto"/>
            <w:noWrap/>
            <w:vAlign w:val="bottom"/>
          </w:tcPr>
          <w:p w14:paraId="2FD920A7" w14:textId="77777777" w:rsidR="00F0367F" w:rsidRPr="002408B1" w:rsidRDefault="00F0367F" w:rsidP="00F20A95">
            <w:pPr>
              <w:spacing w:before="40" w:after="40"/>
              <w:jc w:val="right"/>
              <w:rPr>
                <w:sz w:val="18"/>
                <w:szCs w:val="18"/>
                <w:lang w:val="ru-RU"/>
              </w:rPr>
            </w:pPr>
          </w:p>
        </w:tc>
      </w:tr>
      <w:tr w:rsidR="00F0367F" w:rsidRPr="002408B1" w14:paraId="3DD5B012"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hideMark/>
          </w:tcPr>
          <w:p w14:paraId="550BEF19" w14:textId="77777777" w:rsidR="00F0367F" w:rsidRPr="002408B1" w:rsidRDefault="00F0367F" w:rsidP="00A40680">
            <w:pPr>
              <w:spacing w:before="40" w:after="40"/>
              <w:rPr>
                <w:sz w:val="18"/>
                <w:szCs w:val="18"/>
                <w:lang w:val="ru-RU"/>
              </w:rPr>
            </w:pPr>
            <w:r w:rsidRPr="002408B1">
              <w:rPr>
                <w:sz w:val="18"/>
                <w:szCs w:val="18"/>
                <w:lang w:val="ru-RU"/>
              </w:rPr>
              <w:t>TIT, Ливан</w:t>
            </w:r>
          </w:p>
        </w:tc>
        <w:tc>
          <w:tcPr>
            <w:tcW w:w="1749" w:type="dxa"/>
            <w:tcBorders>
              <w:top w:val="nil"/>
              <w:left w:val="single" w:sz="4" w:space="0" w:color="auto"/>
              <w:bottom w:val="nil"/>
              <w:right w:val="single" w:sz="4" w:space="0" w:color="auto"/>
            </w:tcBorders>
            <w:shd w:val="clear" w:color="auto" w:fill="auto"/>
            <w:noWrap/>
            <w:vAlign w:val="bottom"/>
            <w:hideMark/>
          </w:tcPr>
          <w:p w14:paraId="45E064CE" w14:textId="77777777" w:rsidR="00F0367F" w:rsidRPr="002408B1" w:rsidRDefault="00F0367F" w:rsidP="00A40680">
            <w:pPr>
              <w:spacing w:before="40" w:after="40"/>
              <w:jc w:val="center"/>
              <w:rPr>
                <w:sz w:val="18"/>
                <w:szCs w:val="18"/>
                <w:lang w:val="ru-RU"/>
              </w:rPr>
            </w:pPr>
            <w:r w:rsidRPr="002408B1">
              <w:rPr>
                <w:sz w:val="18"/>
                <w:szCs w:val="18"/>
                <w:lang w:val="ru-RU"/>
              </w:rPr>
              <w:t>Рез. 41 − 2008 г.</w:t>
            </w:r>
          </w:p>
        </w:tc>
        <w:tc>
          <w:tcPr>
            <w:tcW w:w="1694" w:type="dxa"/>
            <w:tcBorders>
              <w:top w:val="nil"/>
              <w:left w:val="single" w:sz="4" w:space="0" w:color="auto"/>
              <w:bottom w:val="nil"/>
              <w:right w:val="single" w:sz="4" w:space="0" w:color="auto"/>
            </w:tcBorders>
            <w:shd w:val="clear" w:color="auto" w:fill="auto"/>
            <w:noWrap/>
            <w:vAlign w:val="bottom"/>
          </w:tcPr>
          <w:p w14:paraId="4C87FAB1" w14:textId="77777777" w:rsidR="00F0367F" w:rsidRPr="002408B1" w:rsidRDefault="00F0367F" w:rsidP="00A40680">
            <w:pPr>
              <w:spacing w:before="40" w:after="40"/>
              <w:ind w:right="57"/>
              <w:jc w:val="right"/>
              <w:rPr>
                <w:sz w:val="18"/>
                <w:szCs w:val="18"/>
                <w:lang w:val="ru-RU"/>
              </w:rPr>
            </w:pPr>
            <w:r w:rsidRPr="002408B1">
              <w:rPr>
                <w:sz w:val="18"/>
                <w:szCs w:val="18"/>
                <w:lang w:val="ru-RU"/>
              </w:rPr>
              <w:t>25 000,00</w:t>
            </w:r>
          </w:p>
        </w:tc>
        <w:tc>
          <w:tcPr>
            <w:tcW w:w="1513" w:type="dxa"/>
            <w:tcBorders>
              <w:top w:val="nil"/>
              <w:left w:val="single" w:sz="4" w:space="0" w:color="auto"/>
              <w:bottom w:val="nil"/>
              <w:right w:val="single" w:sz="4" w:space="0" w:color="auto"/>
            </w:tcBorders>
            <w:shd w:val="clear" w:color="auto" w:fill="auto"/>
            <w:noWrap/>
            <w:vAlign w:val="bottom"/>
          </w:tcPr>
          <w:p w14:paraId="17A9398F" w14:textId="77777777" w:rsidR="00F0367F" w:rsidRPr="002408B1" w:rsidRDefault="00F0367F" w:rsidP="00A40680">
            <w:pPr>
              <w:spacing w:before="40" w:after="40"/>
              <w:ind w:right="57"/>
              <w:jc w:val="right"/>
              <w:rPr>
                <w:sz w:val="18"/>
                <w:szCs w:val="18"/>
                <w:lang w:val="ru-RU"/>
              </w:rPr>
            </w:pPr>
            <w:r w:rsidRPr="002408B1">
              <w:rPr>
                <w:sz w:val="18"/>
                <w:szCs w:val="18"/>
                <w:lang w:val="ru-RU"/>
              </w:rPr>
              <w:t>47 457,35</w:t>
            </w:r>
          </w:p>
        </w:tc>
        <w:tc>
          <w:tcPr>
            <w:tcW w:w="1455" w:type="dxa"/>
            <w:tcBorders>
              <w:top w:val="nil"/>
              <w:left w:val="single" w:sz="4" w:space="0" w:color="auto"/>
              <w:bottom w:val="nil"/>
              <w:right w:val="single" w:sz="4" w:space="0" w:color="auto"/>
            </w:tcBorders>
            <w:shd w:val="clear" w:color="auto" w:fill="auto"/>
            <w:noWrap/>
            <w:vAlign w:val="bottom"/>
          </w:tcPr>
          <w:p w14:paraId="5211F3F2"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287" w:type="dxa"/>
            <w:tcBorders>
              <w:top w:val="nil"/>
              <w:left w:val="single" w:sz="4" w:space="0" w:color="auto"/>
              <w:bottom w:val="nil"/>
              <w:right w:val="single" w:sz="4" w:space="0" w:color="auto"/>
            </w:tcBorders>
            <w:shd w:val="clear" w:color="auto" w:fill="auto"/>
            <w:noWrap/>
            <w:vAlign w:val="bottom"/>
          </w:tcPr>
          <w:p w14:paraId="15C87251" w14:textId="77777777" w:rsidR="00F0367F" w:rsidRPr="002408B1" w:rsidRDefault="00F0367F" w:rsidP="00A40680">
            <w:pPr>
              <w:spacing w:before="40" w:after="40"/>
              <w:ind w:right="57"/>
              <w:jc w:val="right"/>
              <w:rPr>
                <w:sz w:val="18"/>
                <w:szCs w:val="18"/>
                <w:lang w:val="ru-RU"/>
              </w:rPr>
            </w:pPr>
            <w:r w:rsidRPr="002408B1">
              <w:rPr>
                <w:sz w:val="18"/>
                <w:szCs w:val="18"/>
                <w:lang w:val="ru-RU"/>
              </w:rPr>
              <w:t>2 847,45</w:t>
            </w:r>
          </w:p>
        </w:tc>
        <w:tc>
          <w:tcPr>
            <w:tcW w:w="1260" w:type="dxa"/>
            <w:tcBorders>
              <w:top w:val="nil"/>
              <w:left w:val="single" w:sz="4" w:space="0" w:color="auto"/>
              <w:bottom w:val="nil"/>
              <w:right w:val="single" w:sz="4" w:space="0" w:color="auto"/>
            </w:tcBorders>
            <w:shd w:val="clear" w:color="auto" w:fill="auto"/>
            <w:noWrap/>
            <w:vAlign w:val="bottom"/>
          </w:tcPr>
          <w:p w14:paraId="45D65A61"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4B56039E" w14:textId="77777777" w:rsidR="00F0367F" w:rsidRPr="002408B1" w:rsidRDefault="00F0367F" w:rsidP="00A40680">
            <w:pPr>
              <w:spacing w:before="40" w:after="40"/>
              <w:ind w:right="57"/>
              <w:jc w:val="right"/>
              <w:rPr>
                <w:sz w:val="18"/>
                <w:szCs w:val="18"/>
                <w:lang w:val="ru-RU"/>
              </w:rPr>
            </w:pPr>
            <w:r w:rsidRPr="002408B1">
              <w:rPr>
                <w:sz w:val="18"/>
                <w:szCs w:val="18"/>
                <w:lang w:val="ru-RU"/>
              </w:rPr>
              <w:t>50 304,80</w:t>
            </w:r>
          </w:p>
        </w:tc>
      </w:tr>
      <w:tr w:rsidR="00F0367F" w:rsidRPr="002408B1" w14:paraId="1B17E99C"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hideMark/>
          </w:tcPr>
          <w:p w14:paraId="49D07D0D" w14:textId="77777777" w:rsidR="00F0367F" w:rsidRPr="002408B1" w:rsidRDefault="00F0367F" w:rsidP="00A40680">
            <w:pPr>
              <w:spacing w:before="40" w:after="40"/>
              <w:rPr>
                <w:sz w:val="18"/>
                <w:szCs w:val="18"/>
                <w:lang w:val="ru-RU"/>
              </w:rPr>
            </w:pPr>
            <w:r w:rsidRPr="002408B1">
              <w:rPr>
                <w:sz w:val="18"/>
                <w:szCs w:val="18"/>
                <w:lang w:val="ru-RU"/>
              </w:rPr>
              <w:t>Cameroon Telecomm., Камерун</w:t>
            </w:r>
          </w:p>
        </w:tc>
        <w:tc>
          <w:tcPr>
            <w:tcW w:w="1749" w:type="dxa"/>
            <w:tcBorders>
              <w:top w:val="nil"/>
              <w:left w:val="single" w:sz="4" w:space="0" w:color="auto"/>
              <w:bottom w:val="nil"/>
              <w:right w:val="single" w:sz="4" w:space="0" w:color="auto"/>
            </w:tcBorders>
            <w:shd w:val="clear" w:color="auto" w:fill="auto"/>
            <w:noWrap/>
            <w:vAlign w:val="bottom"/>
            <w:hideMark/>
          </w:tcPr>
          <w:p w14:paraId="5E5A45BF" w14:textId="77777777" w:rsidR="00F0367F" w:rsidRPr="002408B1" w:rsidRDefault="00F0367F" w:rsidP="00A40680">
            <w:pPr>
              <w:spacing w:before="40" w:after="40"/>
              <w:jc w:val="center"/>
              <w:rPr>
                <w:sz w:val="18"/>
                <w:szCs w:val="18"/>
                <w:lang w:val="ru-RU"/>
              </w:rPr>
            </w:pPr>
            <w:r w:rsidRPr="002408B1">
              <w:rPr>
                <w:sz w:val="18"/>
                <w:szCs w:val="18"/>
                <w:lang w:val="ru-RU"/>
              </w:rPr>
              <w:t>Рез. 41 − 2014 г.</w:t>
            </w:r>
          </w:p>
        </w:tc>
        <w:tc>
          <w:tcPr>
            <w:tcW w:w="1694" w:type="dxa"/>
            <w:tcBorders>
              <w:top w:val="nil"/>
              <w:left w:val="single" w:sz="4" w:space="0" w:color="auto"/>
              <w:bottom w:val="nil"/>
              <w:right w:val="single" w:sz="4" w:space="0" w:color="auto"/>
            </w:tcBorders>
            <w:shd w:val="clear" w:color="auto" w:fill="auto"/>
            <w:noWrap/>
            <w:vAlign w:val="bottom"/>
          </w:tcPr>
          <w:p w14:paraId="48328B0D" w14:textId="77777777" w:rsidR="00F0367F" w:rsidRPr="002408B1" w:rsidRDefault="00F0367F" w:rsidP="00A40680">
            <w:pPr>
              <w:spacing w:before="40" w:after="40"/>
              <w:ind w:right="57"/>
              <w:jc w:val="right"/>
              <w:rPr>
                <w:sz w:val="18"/>
                <w:szCs w:val="18"/>
                <w:lang w:val="ru-RU"/>
              </w:rPr>
            </w:pPr>
            <w:r w:rsidRPr="002408B1">
              <w:rPr>
                <w:sz w:val="18"/>
                <w:szCs w:val="18"/>
                <w:lang w:val="ru-RU"/>
              </w:rPr>
              <w:t>149 588,50</w:t>
            </w:r>
          </w:p>
        </w:tc>
        <w:tc>
          <w:tcPr>
            <w:tcW w:w="1513" w:type="dxa"/>
            <w:tcBorders>
              <w:top w:val="nil"/>
              <w:left w:val="single" w:sz="4" w:space="0" w:color="auto"/>
              <w:bottom w:val="nil"/>
              <w:right w:val="single" w:sz="4" w:space="0" w:color="auto"/>
            </w:tcBorders>
            <w:shd w:val="clear" w:color="auto" w:fill="auto"/>
            <w:noWrap/>
            <w:vAlign w:val="bottom"/>
          </w:tcPr>
          <w:p w14:paraId="560D4352" w14:textId="77777777" w:rsidR="00F0367F" w:rsidRPr="002408B1" w:rsidRDefault="00F0367F" w:rsidP="00A40680">
            <w:pPr>
              <w:spacing w:before="40" w:after="40"/>
              <w:ind w:right="57"/>
              <w:jc w:val="right"/>
              <w:rPr>
                <w:sz w:val="18"/>
                <w:szCs w:val="18"/>
                <w:lang w:val="ru-RU"/>
              </w:rPr>
            </w:pPr>
            <w:r w:rsidRPr="002408B1">
              <w:rPr>
                <w:sz w:val="18"/>
                <w:szCs w:val="18"/>
                <w:lang w:val="ru-RU"/>
              </w:rPr>
              <w:t>179 512,90</w:t>
            </w:r>
          </w:p>
        </w:tc>
        <w:tc>
          <w:tcPr>
            <w:tcW w:w="1455" w:type="dxa"/>
            <w:tcBorders>
              <w:top w:val="nil"/>
              <w:left w:val="single" w:sz="4" w:space="0" w:color="auto"/>
              <w:bottom w:val="nil"/>
              <w:right w:val="single" w:sz="4" w:space="0" w:color="auto"/>
            </w:tcBorders>
            <w:shd w:val="clear" w:color="auto" w:fill="auto"/>
            <w:noWrap/>
            <w:vAlign w:val="bottom"/>
          </w:tcPr>
          <w:p w14:paraId="55DC7336"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287" w:type="dxa"/>
            <w:tcBorders>
              <w:top w:val="nil"/>
              <w:left w:val="single" w:sz="4" w:space="0" w:color="auto"/>
              <w:bottom w:val="nil"/>
              <w:right w:val="single" w:sz="4" w:space="0" w:color="auto"/>
            </w:tcBorders>
            <w:shd w:val="clear" w:color="auto" w:fill="auto"/>
            <w:noWrap/>
            <w:vAlign w:val="bottom"/>
          </w:tcPr>
          <w:p w14:paraId="053CB0F8" w14:textId="77777777" w:rsidR="00F0367F" w:rsidRPr="002408B1" w:rsidRDefault="00F0367F" w:rsidP="00A40680">
            <w:pPr>
              <w:spacing w:before="40" w:after="40"/>
              <w:ind w:right="57"/>
              <w:jc w:val="right"/>
              <w:rPr>
                <w:sz w:val="18"/>
                <w:szCs w:val="18"/>
                <w:lang w:val="ru-RU"/>
              </w:rPr>
            </w:pPr>
            <w:r w:rsidRPr="002408B1">
              <w:rPr>
                <w:sz w:val="18"/>
                <w:szCs w:val="18"/>
                <w:lang w:val="ru-RU"/>
              </w:rPr>
              <w:t>10 770,80</w:t>
            </w:r>
          </w:p>
        </w:tc>
        <w:tc>
          <w:tcPr>
            <w:tcW w:w="1260" w:type="dxa"/>
            <w:tcBorders>
              <w:top w:val="nil"/>
              <w:left w:val="single" w:sz="4" w:space="0" w:color="auto"/>
              <w:bottom w:val="nil"/>
              <w:right w:val="single" w:sz="4" w:space="0" w:color="auto"/>
            </w:tcBorders>
            <w:shd w:val="clear" w:color="auto" w:fill="auto"/>
            <w:noWrap/>
            <w:vAlign w:val="bottom"/>
          </w:tcPr>
          <w:p w14:paraId="045DBF1D"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1B7964AC" w14:textId="77777777" w:rsidR="00F0367F" w:rsidRPr="002408B1" w:rsidRDefault="00F0367F" w:rsidP="00A40680">
            <w:pPr>
              <w:spacing w:before="40" w:after="40"/>
              <w:ind w:right="57"/>
              <w:jc w:val="right"/>
              <w:rPr>
                <w:sz w:val="18"/>
                <w:szCs w:val="18"/>
                <w:lang w:val="ru-RU"/>
              </w:rPr>
            </w:pPr>
            <w:r w:rsidRPr="002408B1">
              <w:rPr>
                <w:sz w:val="18"/>
                <w:szCs w:val="18"/>
                <w:lang w:val="ru-RU"/>
              </w:rPr>
              <w:t>190 283,70</w:t>
            </w:r>
          </w:p>
        </w:tc>
      </w:tr>
      <w:tr w:rsidR="00F0367F" w:rsidRPr="002408B1" w14:paraId="035748A8"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noWrap/>
            <w:vAlign w:val="bottom"/>
            <w:hideMark/>
          </w:tcPr>
          <w:p w14:paraId="7F69D850" w14:textId="77777777" w:rsidR="00F0367F" w:rsidRPr="002408B1" w:rsidRDefault="00F0367F" w:rsidP="00A40680">
            <w:pPr>
              <w:spacing w:before="40" w:after="40"/>
              <w:rPr>
                <w:sz w:val="18"/>
                <w:szCs w:val="18"/>
                <w:lang w:val="ru-RU"/>
              </w:rPr>
            </w:pPr>
            <w:r w:rsidRPr="002408B1">
              <w:rPr>
                <w:sz w:val="18"/>
                <w:szCs w:val="18"/>
                <w:lang w:val="ru-RU"/>
              </w:rPr>
              <w:t>Ellipsat Inc., Соединенные Штаты Америки</w:t>
            </w:r>
          </w:p>
        </w:tc>
        <w:tc>
          <w:tcPr>
            <w:tcW w:w="1749" w:type="dxa"/>
            <w:tcBorders>
              <w:top w:val="nil"/>
              <w:left w:val="single" w:sz="4" w:space="0" w:color="auto"/>
              <w:bottom w:val="nil"/>
              <w:right w:val="single" w:sz="4" w:space="0" w:color="auto"/>
            </w:tcBorders>
            <w:shd w:val="clear" w:color="auto" w:fill="auto"/>
            <w:noWrap/>
            <w:vAlign w:val="bottom"/>
            <w:hideMark/>
          </w:tcPr>
          <w:p w14:paraId="1A9C82AE" w14:textId="77777777" w:rsidR="00F0367F" w:rsidRPr="002408B1" w:rsidRDefault="00F0367F" w:rsidP="00A40680">
            <w:pPr>
              <w:spacing w:before="40" w:after="40"/>
              <w:jc w:val="center"/>
              <w:rPr>
                <w:sz w:val="18"/>
                <w:szCs w:val="18"/>
                <w:lang w:val="ru-RU"/>
              </w:rPr>
            </w:pPr>
            <w:r w:rsidRPr="002408B1">
              <w:rPr>
                <w:sz w:val="18"/>
                <w:szCs w:val="18"/>
                <w:lang w:val="ru-RU"/>
              </w:rPr>
              <w:t>Рез. 41 − 2015 г.</w:t>
            </w:r>
          </w:p>
        </w:tc>
        <w:tc>
          <w:tcPr>
            <w:tcW w:w="1694" w:type="dxa"/>
            <w:tcBorders>
              <w:top w:val="nil"/>
              <w:left w:val="single" w:sz="4" w:space="0" w:color="auto"/>
              <w:bottom w:val="nil"/>
              <w:right w:val="single" w:sz="4" w:space="0" w:color="auto"/>
            </w:tcBorders>
            <w:shd w:val="clear" w:color="auto" w:fill="auto"/>
            <w:noWrap/>
            <w:vAlign w:val="bottom"/>
          </w:tcPr>
          <w:p w14:paraId="014E0C61" w14:textId="77777777" w:rsidR="00F0367F" w:rsidRPr="002408B1" w:rsidRDefault="00F0367F" w:rsidP="00A40680">
            <w:pPr>
              <w:spacing w:before="40" w:after="40"/>
              <w:ind w:right="57"/>
              <w:jc w:val="right"/>
              <w:rPr>
                <w:sz w:val="18"/>
                <w:szCs w:val="18"/>
                <w:lang w:val="ru-RU"/>
              </w:rPr>
            </w:pPr>
            <w:r w:rsidRPr="002408B1">
              <w:rPr>
                <w:sz w:val="18"/>
                <w:szCs w:val="18"/>
                <w:lang w:val="ru-RU"/>
              </w:rPr>
              <w:t>27 865,90</w:t>
            </w:r>
          </w:p>
        </w:tc>
        <w:tc>
          <w:tcPr>
            <w:tcW w:w="1513" w:type="dxa"/>
            <w:tcBorders>
              <w:top w:val="nil"/>
              <w:left w:val="single" w:sz="4" w:space="0" w:color="auto"/>
              <w:bottom w:val="nil"/>
              <w:right w:val="single" w:sz="4" w:space="0" w:color="auto"/>
            </w:tcBorders>
            <w:shd w:val="clear" w:color="auto" w:fill="auto"/>
            <w:noWrap/>
            <w:vAlign w:val="bottom"/>
          </w:tcPr>
          <w:p w14:paraId="2A3D9D70" w14:textId="77777777" w:rsidR="00F0367F" w:rsidRPr="002408B1" w:rsidRDefault="00F0367F" w:rsidP="00A40680">
            <w:pPr>
              <w:spacing w:before="40" w:after="40"/>
              <w:ind w:right="57"/>
              <w:jc w:val="right"/>
              <w:rPr>
                <w:sz w:val="18"/>
                <w:szCs w:val="18"/>
                <w:lang w:val="ru-RU"/>
              </w:rPr>
            </w:pPr>
            <w:r w:rsidRPr="002408B1">
              <w:rPr>
                <w:sz w:val="18"/>
                <w:szCs w:val="18"/>
                <w:lang w:val="ru-RU"/>
              </w:rPr>
              <w:t>31 310,10</w:t>
            </w:r>
          </w:p>
        </w:tc>
        <w:tc>
          <w:tcPr>
            <w:tcW w:w="1455" w:type="dxa"/>
            <w:tcBorders>
              <w:top w:val="nil"/>
              <w:left w:val="single" w:sz="4" w:space="0" w:color="auto"/>
              <w:bottom w:val="nil"/>
              <w:right w:val="single" w:sz="4" w:space="0" w:color="auto"/>
            </w:tcBorders>
            <w:shd w:val="clear" w:color="auto" w:fill="auto"/>
            <w:noWrap/>
            <w:vAlign w:val="bottom"/>
          </w:tcPr>
          <w:p w14:paraId="18CD8E02"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287" w:type="dxa"/>
            <w:tcBorders>
              <w:top w:val="nil"/>
              <w:left w:val="single" w:sz="4" w:space="0" w:color="auto"/>
              <w:bottom w:val="nil"/>
              <w:right w:val="single" w:sz="4" w:space="0" w:color="auto"/>
            </w:tcBorders>
            <w:shd w:val="clear" w:color="auto" w:fill="auto"/>
            <w:noWrap/>
            <w:vAlign w:val="bottom"/>
          </w:tcPr>
          <w:p w14:paraId="20CDAA2C" w14:textId="77777777" w:rsidR="00F0367F" w:rsidRPr="002408B1" w:rsidRDefault="00F0367F" w:rsidP="00A40680">
            <w:pPr>
              <w:spacing w:before="40" w:after="40"/>
              <w:ind w:right="57"/>
              <w:jc w:val="right"/>
              <w:rPr>
                <w:sz w:val="18"/>
                <w:szCs w:val="18"/>
                <w:lang w:val="ru-RU"/>
              </w:rPr>
            </w:pPr>
            <w:r w:rsidRPr="002408B1">
              <w:rPr>
                <w:sz w:val="18"/>
                <w:szCs w:val="18"/>
                <w:lang w:val="ru-RU"/>
              </w:rPr>
              <w:t>1 878,60</w:t>
            </w:r>
          </w:p>
        </w:tc>
        <w:tc>
          <w:tcPr>
            <w:tcW w:w="1260" w:type="dxa"/>
            <w:tcBorders>
              <w:top w:val="nil"/>
              <w:left w:val="single" w:sz="4" w:space="0" w:color="auto"/>
              <w:bottom w:val="nil"/>
              <w:right w:val="single" w:sz="4" w:space="0" w:color="auto"/>
            </w:tcBorders>
            <w:shd w:val="clear" w:color="auto" w:fill="auto"/>
            <w:noWrap/>
            <w:vAlign w:val="bottom"/>
          </w:tcPr>
          <w:p w14:paraId="0D06281A"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403D1B90" w14:textId="77777777" w:rsidR="00F0367F" w:rsidRPr="002408B1" w:rsidRDefault="00F0367F" w:rsidP="00A40680">
            <w:pPr>
              <w:spacing w:before="40" w:after="40"/>
              <w:ind w:right="57"/>
              <w:jc w:val="right"/>
              <w:rPr>
                <w:sz w:val="18"/>
                <w:szCs w:val="18"/>
                <w:lang w:val="ru-RU"/>
              </w:rPr>
            </w:pPr>
            <w:r w:rsidRPr="002408B1">
              <w:rPr>
                <w:sz w:val="18"/>
                <w:szCs w:val="18"/>
                <w:lang w:val="ru-RU"/>
              </w:rPr>
              <w:t>33 188,70</w:t>
            </w:r>
          </w:p>
        </w:tc>
      </w:tr>
      <w:tr w:rsidR="00F0367F" w:rsidRPr="002408B1" w14:paraId="156CE699"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nil"/>
              <w:right w:val="single" w:sz="4" w:space="0" w:color="auto"/>
            </w:tcBorders>
            <w:shd w:val="clear" w:color="auto" w:fill="auto"/>
            <w:vAlign w:val="bottom"/>
            <w:hideMark/>
          </w:tcPr>
          <w:p w14:paraId="468B0F07" w14:textId="77777777" w:rsidR="00F0367F" w:rsidRPr="002408B1" w:rsidRDefault="00F0367F" w:rsidP="00A40680">
            <w:pPr>
              <w:spacing w:before="40" w:after="40"/>
              <w:rPr>
                <w:sz w:val="18"/>
                <w:szCs w:val="18"/>
                <w:lang w:val="ru-RU"/>
              </w:rPr>
            </w:pPr>
            <w:r w:rsidRPr="002408B1">
              <w:rPr>
                <w:sz w:val="18"/>
                <w:szCs w:val="18"/>
                <w:lang w:val="ru-RU"/>
              </w:rPr>
              <w:t>"Профессиональное обучение без границ", Швейцария</w:t>
            </w:r>
          </w:p>
        </w:tc>
        <w:tc>
          <w:tcPr>
            <w:tcW w:w="1749" w:type="dxa"/>
            <w:tcBorders>
              <w:top w:val="nil"/>
              <w:left w:val="single" w:sz="4" w:space="0" w:color="auto"/>
              <w:bottom w:val="nil"/>
              <w:right w:val="single" w:sz="4" w:space="0" w:color="auto"/>
            </w:tcBorders>
            <w:shd w:val="clear" w:color="auto" w:fill="auto"/>
            <w:noWrap/>
            <w:vAlign w:val="bottom"/>
            <w:hideMark/>
          </w:tcPr>
          <w:p w14:paraId="5FCC49A5" w14:textId="77777777" w:rsidR="00F0367F" w:rsidRPr="002408B1" w:rsidRDefault="00F0367F" w:rsidP="00A40680">
            <w:pPr>
              <w:spacing w:before="40" w:after="40"/>
              <w:jc w:val="center"/>
              <w:rPr>
                <w:sz w:val="18"/>
                <w:szCs w:val="18"/>
                <w:lang w:val="ru-RU"/>
              </w:rPr>
            </w:pPr>
            <w:r w:rsidRPr="002408B1">
              <w:rPr>
                <w:sz w:val="18"/>
                <w:szCs w:val="18"/>
                <w:lang w:val="ru-RU"/>
              </w:rPr>
              <w:t>Рез. 41 − 2016 г.</w:t>
            </w:r>
          </w:p>
        </w:tc>
        <w:tc>
          <w:tcPr>
            <w:tcW w:w="1694" w:type="dxa"/>
            <w:tcBorders>
              <w:top w:val="nil"/>
              <w:left w:val="single" w:sz="4" w:space="0" w:color="auto"/>
              <w:bottom w:val="nil"/>
              <w:right w:val="single" w:sz="4" w:space="0" w:color="auto"/>
            </w:tcBorders>
            <w:shd w:val="clear" w:color="auto" w:fill="auto"/>
            <w:noWrap/>
            <w:vAlign w:val="bottom"/>
          </w:tcPr>
          <w:p w14:paraId="3B32316F" w14:textId="77777777" w:rsidR="00F0367F" w:rsidRPr="002408B1" w:rsidRDefault="00F0367F" w:rsidP="00A40680">
            <w:pPr>
              <w:spacing w:before="40" w:after="40"/>
              <w:ind w:right="57"/>
              <w:jc w:val="right"/>
              <w:rPr>
                <w:sz w:val="18"/>
                <w:szCs w:val="18"/>
                <w:lang w:val="ru-RU"/>
              </w:rPr>
            </w:pPr>
            <w:r w:rsidRPr="002408B1">
              <w:rPr>
                <w:sz w:val="18"/>
                <w:szCs w:val="18"/>
                <w:lang w:val="ru-RU"/>
              </w:rPr>
              <w:t>6 658,15</w:t>
            </w:r>
          </w:p>
        </w:tc>
        <w:tc>
          <w:tcPr>
            <w:tcW w:w="1513" w:type="dxa"/>
            <w:tcBorders>
              <w:top w:val="nil"/>
              <w:left w:val="single" w:sz="4" w:space="0" w:color="auto"/>
              <w:bottom w:val="nil"/>
              <w:right w:val="single" w:sz="4" w:space="0" w:color="auto"/>
            </w:tcBorders>
            <w:shd w:val="clear" w:color="auto" w:fill="auto"/>
            <w:noWrap/>
            <w:vAlign w:val="bottom"/>
          </w:tcPr>
          <w:p w14:paraId="0F9F37C8" w14:textId="77777777" w:rsidR="00F0367F" w:rsidRPr="002408B1" w:rsidRDefault="00F0367F" w:rsidP="00A40680">
            <w:pPr>
              <w:spacing w:before="40" w:after="40"/>
              <w:ind w:right="57"/>
              <w:jc w:val="right"/>
              <w:rPr>
                <w:sz w:val="18"/>
                <w:szCs w:val="18"/>
                <w:lang w:val="ru-RU"/>
              </w:rPr>
            </w:pPr>
            <w:r w:rsidRPr="002408B1">
              <w:rPr>
                <w:sz w:val="18"/>
                <w:szCs w:val="18"/>
                <w:lang w:val="ru-RU"/>
              </w:rPr>
              <w:t>8 167,90</w:t>
            </w:r>
          </w:p>
        </w:tc>
        <w:tc>
          <w:tcPr>
            <w:tcW w:w="1455" w:type="dxa"/>
            <w:tcBorders>
              <w:top w:val="nil"/>
              <w:left w:val="single" w:sz="4" w:space="0" w:color="auto"/>
              <w:bottom w:val="nil"/>
              <w:right w:val="single" w:sz="4" w:space="0" w:color="auto"/>
            </w:tcBorders>
            <w:shd w:val="clear" w:color="auto" w:fill="auto"/>
            <w:noWrap/>
            <w:vAlign w:val="bottom"/>
          </w:tcPr>
          <w:p w14:paraId="6A2BBFEE"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287" w:type="dxa"/>
            <w:tcBorders>
              <w:top w:val="nil"/>
              <w:left w:val="single" w:sz="4" w:space="0" w:color="auto"/>
              <w:bottom w:val="nil"/>
              <w:right w:val="single" w:sz="4" w:space="0" w:color="auto"/>
            </w:tcBorders>
            <w:shd w:val="clear" w:color="auto" w:fill="auto"/>
            <w:noWrap/>
            <w:vAlign w:val="bottom"/>
          </w:tcPr>
          <w:p w14:paraId="2B6F0A38" w14:textId="77777777" w:rsidR="00F0367F" w:rsidRPr="002408B1" w:rsidRDefault="00F0367F" w:rsidP="00A40680">
            <w:pPr>
              <w:spacing w:before="40" w:after="40"/>
              <w:ind w:right="57"/>
              <w:jc w:val="right"/>
              <w:rPr>
                <w:sz w:val="18"/>
                <w:szCs w:val="18"/>
                <w:lang w:val="ru-RU"/>
              </w:rPr>
            </w:pPr>
            <w:r w:rsidRPr="002408B1">
              <w:rPr>
                <w:sz w:val="18"/>
                <w:szCs w:val="18"/>
                <w:lang w:val="ru-RU"/>
              </w:rPr>
              <w:t>490,10</w:t>
            </w:r>
          </w:p>
        </w:tc>
        <w:tc>
          <w:tcPr>
            <w:tcW w:w="1260" w:type="dxa"/>
            <w:tcBorders>
              <w:top w:val="nil"/>
              <w:left w:val="single" w:sz="4" w:space="0" w:color="auto"/>
              <w:bottom w:val="nil"/>
              <w:right w:val="single" w:sz="4" w:space="0" w:color="auto"/>
            </w:tcBorders>
            <w:shd w:val="clear" w:color="auto" w:fill="auto"/>
            <w:noWrap/>
            <w:vAlign w:val="bottom"/>
          </w:tcPr>
          <w:p w14:paraId="5DE7CA61" w14:textId="77777777" w:rsidR="00F0367F" w:rsidRPr="002408B1" w:rsidRDefault="00F0367F" w:rsidP="00A40680">
            <w:pPr>
              <w:spacing w:before="40" w:after="40"/>
              <w:ind w:right="57"/>
              <w:jc w:val="right"/>
              <w:rPr>
                <w:sz w:val="18"/>
                <w:szCs w:val="18"/>
                <w:lang w:val="ru-RU"/>
              </w:rPr>
            </w:pPr>
            <w:r w:rsidRPr="002408B1">
              <w:rPr>
                <w:sz w:val="18"/>
                <w:szCs w:val="18"/>
                <w:lang w:val="ru-RU"/>
              </w:rPr>
              <w:t>0,00</w:t>
            </w:r>
          </w:p>
        </w:tc>
        <w:tc>
          <w:tcPr>
            <w:tcW w:w="1498" w:type="dxa"/>
            <w:tcBorders>
              <w:top w:val="nil"/>
              <w:left w:val="single" w:sz="4" w:space="0" w:color="auto"/>
              <w:bottom w:val="nil"/>
              <w:right w:val="single" w:sz="4" w:space="0" w:color="auto"/>
            </w:tcBorders>
            <w:shd w:val="clear" w:color="auto" w:fill="auto"/>
            <w:noWrap/>
            <w:vAlign w:val="bottom"/>
          </w:tcPr>
          <w:p w14:paraId="204BC262" w14:textId="77777777" w:rsidR="00F0367F" w:rsidRPr="002408B1" w:rsidRDefault="00F0367F" w:rsidP="00A40680">
            <w:pPr>
              <w:spacing w:before="40" w:after="40"/>
              <w:ind w:right="57"/>
              <w:jc w:val="right"/>
              <w:rPr>
                <w:sz w:val="18"/>
                <w:szCs w:val="18"/>
                <w:lang w:val="ru-RU"/>
              </w:rPr>
            </w:pPr>
            <w:r w:rsidRPr="002408B1">
              <w:rPr>
                <w:sz w:val="18"/>
                <w:szCs w:val="18"/>
                <w:lang w:val="ru-RU"/>
              </w:rPr>
              <w:t>8 658,00</w:t>
            </w:r>
          </w:p>
        </w:tc>
      </w:tr>
      <w:tr w:rsidR="00F0367F" w:rsidRPr="002408B1" w14:paraId="547097D1"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nil"/>
              <w:left w:val="single" w:sz="4" w:space="0" w:color="auto"/>
              <w:bottom w:val="single" w:sz="4" w:space="0" w:color="auto"/>
              <w:right w:val="single" w:sz="4" w:space="0" w:color="auto"/>
            </w:tcBorders>
            <w:shd w:val="clear" w:color="auto" w:fill="auto"/>
            <w:vAlign w:val="bottom"/>
            <w:hideMark/>
          </w:tcPr>
          <w:p w14:paraId="0DD72984" w14:textId="77777777" w:rsidR="00F0367F" w:rsidRPr="002408B1" w:rsidRDefault="00F0367F" w:rsidP="00F20A95">
            <w:pPr>
              <w:spacing w:before="40" w:after="40"/>
              <w:jc w:val="right"/>
              <w:rPr>
                <w:sz w:val="18"/>
                <w:szCs w:val="18"/>
                <w:lang w:val="ru-RU"/>
              </w:rPr>
            </w:pP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12606DB2" w14:textId="77777777" w:rsidR="00F0367F" w:rsidRPr="002408B1" w:rsidRDefault="00F0367F" w:rsidP="00F20A95">
            <w:pPr>
              <w:spacing w:before="40" w:after="40"/>
              <w:jc w:val="center"/>
              <w:rPr>
                <w:sz w:val="18"/>
                <w:szCs w:val="18"/>
                <w:lang w:val="ru-RU"/>
              </w:rPr>
            </w:pPr>
          </w:p>
        </w:tc>
        <w:tc>
          <w:tcPr>
            <w:tcW w:w="1694" w:type="dxa"/>
            <w:tcBorders>
              <w:top w:val="nil"/>
              <w:left w:val="single" w:sz="4" w:space="0" w:color="auto"/>
              <w:bottom w:val="single" w:sz="4" w:space="0" w:color="auto"/>
              <w:right w:val="single" w:sz="4" w:space="0" w:color="auto"/>
            </w:tcBorders>
            <w:shd w:val="clear" w:color="auto" w:fill="auto"/>
            <w:noWrap/>
            <w:vAlign w:val="bottom"/>
          </w:tcPr>
          <w:p w14:paraId="185CF6BF" w14:textId="77777777" w:rsidR="00F0367F" w:rsidRPr="002408B1" w:rsidRDefault="00F0367F" w:rsidP="00F20A95">
            <w:pPr>
              <w:spacing w:before="40" w:after="40"/>
              <w:jc w:val="right"/>
              <w:rPr>
                <w:sz w:val="18"/>
                <w:szCs w:val="18"/>
                <w:lang w:val="ru-RU"/>
              </w:rPr>
            </w:pP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172AFE3" w14:textId="77777777" w:rsidR="00F0367F" w:rsidRPr="002408B1" w:rsidRDefault="00F0367F" w:rsidP="00F20A95">
            <w:pPr>
              <w:spacing w:before="40" w:after="40"/>
              <w:jc w:val="right"/>
              <w:rPr>
                <w:sz w:val="18"/>
                <w:szCs w:val="18"/>
                <w:lang w:val="ru-RU"/>
              </w:rPr>
            </w:pPr>
          </w:p>
        </w:tc>
        <w:tc>
          <w:tcPr>
            <w:tcW w:w="1455" w:type="dxa"/>
            <w:tcBorders>
              <w:top w:val="nil"/>
              <w:left w:val="single" w:sz="4" w:space="0" w:color="auto"/>
              <w:bottom w:val="single" w:sz="4" w:space="0" w:color="auto"/>
              <w:right w:val="single" w:sz="4" w:space="0" w:color="auto"/>
            </w:tcBorders>
            <w:shd w:val="clear" w:color="auto" w:fill="auto"/>
            <w:noWrap/>
            <w:vAlign w:val="bottom"/>
          </w:tcPr>
          <w:p w14:paraId="67D281A3" w14:textId="77777777" w:rsidR="00F0367F" w:rsidRPr="002408B1" w:rsidRDefault="00F0367F" w:rsidP="00F20A95">
            <w:pPr>
              <w:spacing w:before="40" w:after="40"/>
              <w:jc w:val="right"/>
              <w:rPr>
                <w:sz w:val="18"/>
                <w:szCs w:val="18"/>
                <w:lang w:val="ru-RU"/>
              </w:rPr>
            </w:pPr>
          </w:p>
        </w:tc>
        <w:tc>
          <w:tcPr>
            <w:tcW w:w="1287" w:type="dxa"/>
            <w:tcBorders>
              <w:top w:val="nil"/>
              <w:left w:val="single" w:sz="4" w:space="0" w:color="auto"/>
              <w:bottom w:val="single" w:sz="4" w:space="0" w:color="auto"/>
              <w:right w:val="single" w:sz="4" w:space="0" w:color="auto"/>
            </w:tcBorders>
            <w:shd w:val="clear" w:color="auto" w:fill="auto"/>
            <w:noWrap/>
            <w:vAlign w:val="bottom"/>
          </w:tcPr>
          <w:p w14:paraId="11C432D1" w14:textId="77777777" w:rsidR="00F0367F" w:rsidRPr="002408B1" w:rsidRDefault="00F0367F" w:rsidP="00F20A95">
            <w:pPr>
              <w:spacing w:before="40" w:after="40"/>
              <w:jc w:val="right"/>
              <w:rPr>
                <w:sz w:val="18"/>
                <w:szCs w:val="18"/>
                <w:lang w:val="ru-RU"/>
              </w:rPr>
            </w:pPr>
          </w:p>
        </w:tc>
        <w:tc>
          <w:tcPr>
            <w:tcW w:w="1260" w:type="dxa"/>
            <w:tcBorders>
              <w:top w:val="nil"/>
              <w:left w:val="single" w:sz="4" w:space="0" w:color="auto"/>
              <w:bottom w:val="single" w:sz="4" w:space="0" w:color="auto"/>
              <w:right w:val="single" w:sz="4" w:space="0" w:color="auto"/>
            </w:tcBorders>
            <w:shd w:val="clear" w:color="auto" w:fill="auto"/>
            <w:noWrap/>
            <w:vAlign w:val="bottom"/>
          </w:tcPr>
          <w:p w14:paraId="2EDE4548" w14:textId="77777777" w:rsidR="00F0367F" w:rsidRPr="002408B1" w:rsidRDefault="00F0367F" w:rsidP="00F20A95">
            <w:pPr>
              <w:spacing w:before="40" w:after="40"/>
              <w:jc w:val="right"/>
              <w:rPr>
                <w:sz w:val="18"/>
                <w:szCs w:val="18"/>
                <w:lang w:val="ru-RU"/>
              </w:rPr>
            </w:pPr>
          </w:p>
        </w:tc>
        <w:tc>
          <w:tcPr>
            <w:tcW w:w="1498" w:type="dxa"/>
            <w:tcBorders>
              <w:top w:val="nil"/>
              <w:left w:val="single" w:sz="4" w:space="0" w:color="auto"/>
              <w:bottom w:val="single" w:sz="4" w:space="0" w:color="auto"/>
              <w:right w:val="single" w:sz="4" w:space="0" w:color="auto"/>
            </w:tcBorders>
            <w:shd w:val="clear" w:color="auto" w:fill="auto"/>
            <w:noWrap/>
            <w:vAlign w:val="bottom"/>
          </w:tcPr>
          <w:p w14:paraId="2014AE54" w14:textId="77777777" w:rsidR="00F0367F" w:rsidRPr="002408B1" w:rsidRDefault="00F0367F" w:rsidP="00F20A95">
            <w:pPr>
              <w:spacing w:before="40" w:after="40"/>
              <w:jc w:val="right"/>
              <w:rPr>
                <w:sz w:val="18"/>
                <w:szCs w:val="18"/>
                <w:lang w:val="ru-RU"/>
              </w:rPr>
            </w:pPr>
          </w:p>
        </w:tc>
      </w:tr>
      <w:tr w:rsidR="00F0367F" w:rsidRPr="002408B1" w14:paraId="494B9F38" w14:textId="77777777" w:rsidTr="00A40680">
        <w:tblPrEx>
          <w:tblBorders>
            <w:top w:val="none" w:sz="0" w:space="0" w:color="auto"/>
            <w:left w:val="none" w:sz="0" w:space="0" w:color="auto"/>
            <w:bottom w:val="none" w:sz="0" w:space="0" w:color="auto"/>
            <w:right w:val="none" w:sz="0" w:space="0" w:color="auto"/>
          </w:tblBorders>
        </w:tblPrEx>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D1BD1" w14:textId="77777777" w:rsidR="00F0367F" w:rsidRPr="002408B1" w:rsidRDefault="00F0367F" w:rsidP="00A40680">
            <w:pPr>
              <w:spacing w:before="40" w:after="40"/>
              <w:rPr>
                <w:b/>
                <w:bCs/>
                <w:sz w:val="18"/>
                <w:szCs w:val="18"/>
                <w:lang w:val="ru-RU"/>
              </w:rPr>
            </w:pPr>
            <w:r w:rsidRPr="002408B1">
              <w:rPr>
                <w:b/>
                <w:bCs/>
                <w:sz w:val="18"/>
                <w:szCs w:val="18"/>
                <w:lang w:val="ru-RU"/>
              </w:rPr>
              <w:t>Всего на 31 декабря 2020 г.</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11A89" w14:textId="77777777" w:rsidR="00F0367F" w:rsidRPr="002408B1" w:rsidRDefault="00F0367F" w:rsidP="00A40680">
            <w:pPr>
              <w:spacing w:before="40" w:after="40"/>
              <w:rPr>
                <w:b/>
                <w:bCs/>
                <w:sz w:val="18"/>
                <w:szCs w:val="18"/>
                <w:lang w:val="ru-RU"/>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3CC1D" w14:textId="77777777" w:rsidR="00F0367F" w:rsidRPr="002408B1" w:rsidRDefault="00F0367F" w:rsidP="00A40680">
            <w:pPr>
              <w:spacing w:before="40" w:after="40"/>
              <w:ind w:right="57"/>
              <w:jc w:val="right"/>
              <w:rPr>
                <w:rFonts w:cs="Calibri"/>
                <w:b/>
                <w:bCs/>
                <w:sz w:val="18"/>
                <w:szCs w:val="18"/>
                <w:u w:val="single"/>
                <w:lang w:val="ru-RU" w:eastAsia="en-GB"/>
              </w:rPr>
            </w:pPr>
            <w:r w:rsidRPr="002408B1">
              <w:rPr>
                <w:rFonts w:cs="Calibri"/>
                <w:b/>
                <w:bCs/>
                <w:sz w:val="18"/>
                <w:szCs w:val="18"/>
                <w:u w:val="single"/>
                <w:lang w:val="ru-RU" w:eastAsia="en-GB"/>
              </w:rPr>
              <w:t>16 642 899,71</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A6646" w14:textId="77777777" w:rsidR="00F0367F" w:rsidRPr="002408B1" w:rsidRDefault="00F0367F" w:rsidP="00A40680">
            <w:pPr>
              <w:spacing w:before="40" w:after="40"/>
              <w:ind w:right="57"/>
              <w:jc w:val="right"/>
              <w:rPr>
                <w:rFonts w:cs="Calibri"/>
                <w:b/>
                <w:bCs/>
                <w:sz w:val="18"/>
                <w:szCs w:val="18"/>
                <w:u w:val="single"/>
                <w:lang w:val="ru-RU" w:eastAsia="en-GB"/>
              </w:rPr>
            </w:pPr>
            <w:r w:rsidRPr="002408B1">
              <w:rPr>
                <w:rFonts w:cs="Calibri"/>
                <w:b/>
                <w:bCs/>
                <w:sz w:val="18"/>
                <w:szCs w:val="18"/>
                <w:u w:val="single"/>
                <w:lang w:val="ru-RU" w:eastAsia="en-GB"/>
              </w:rPr>
              <w:t>14 643 893,64</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2814C" w14:textId="77777777" w:rsidR="00F0367F" w:rsidRPr="002408B1" w:rsidRDefault="00F0367F" w:rsidP="00A40680">
            <w:pPr>
              <w:spacing w:before="40" w:after="40"/>
              <w:ind w:right="57"/>
              <w:jc w:val="right"/>
              <w:rPr>
                <w:rFonts w:cs="Calibri"/>
                <w:b/>
                <w:bCs/>
                <w:sz w:val="18"/>
                <w:szCs w:val="18"/>
                <w:u w:val="single"/>
                <w:lang w:val="ru-RU" w:eastAsia="en-GB"/>
              </w:rPr>
            </w:pPr>
            <w:r w:rsidRPr="002408B1">
              <w:rPr>
                <w:rFonts w:cs="Calibri"/>
                <w:b/>
                <w:bCs/>
                <w:sz w:val="18"/>
                <w:szCs w:val="18"/>
                <w:u w:val="single"/>
                <w:lang w:val="ru-RU" w:eastAsia="en-GB"/>
              </w:rPr>
              <w:t>−2 322 012,42</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6E95F" w14:textId="77777777" w:rsidR="00F0367F" w:rsidRPr="002408B1" w:rsidRDefault="00F0367F" w:rsidP="00A40680">
            <w:pPr>
              <w:spacing w:before="40" w:after="40"/>
              <w:ind w:right="57"/>
              <w:jc w:val="right"/>
              <w:rPr>
                <w:rFonts w:cs="Calibri"/>
                <w:b/>
                <w:bCs/>
                <w:sz w:val="18"/>
                <w:szCs w:val="18"/>
                <w:u w:val="single"/>
                <w:lang w:val="ru-RU" w:eastAsia="en-GB"/>
              </w:rPr>
            </w:pPr>
            <w:r w:rsidRPr="002408B1">
              <w:rPr>
                <w:rFonts w:cs="Calibri"/>
                <w:b/>
                <w:bCs/>
                <w:sz w:val="18"/>
                <w:szCs w:val="18"/>
                <w:u w:val="single"/>
                <w:lang w:val="ru-RU" w:eastAsia="en-GB"/>
              </w:rPr>
              <w:t>626 419,40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3B428" w14:textId="77777777" w:rsidR="00F0367F" w:rsidRPr="002408B1" w:rsidRDefault="00F0367F" w:rsidP="00A40680">
            <w:pPr>
              <w:spacing w:before="40" w:after="40"/>
              <w:ind w:right="57"/>
              <w:jc w:val="right"/>
              <w:rPr>
                <w:rFonts w:cs="Calibri"/>
                <w:b/>
                <w:bCs/>
                <w:sz w:val="18"/>
                <w:szCs w:val="18"/>
                <w:u w:val="single"/>
                <w:lang w:val="ru-RU" w:eastAsia="en-GB"/>
              </w:rPr>
            </w:pPr>
            <w:r w:rsidRPr="002408B1">
              <w:rPr>
                <w:rFonts w:cs="Calibri"/>
                <w:b/>
                <w:bCs/>
                <w:sz w:val="18"/>
                <w:szCs w:val="18"/>
                <w:u w:val="single"/>
                <w:lang w:val="ru-RU" w:eastAsia="en-GB"/>
              </w:rPr>
              <w:t>0,00</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35549" w14:textId="77777777" w:rsidR="00F0367F" w:rsidRPr="002408B1" w:rsidRDefault="00F0367F" w:rsidP="00A40680">
            <w:pPr>
              <w:spacing w:before="40" w:after="40"/>
              <w:ind w:right="57"/>
              <w:jc w:val="right"/>
              <w:rPr>
                <w:rFonts w:cs="Calibri"/>
                <w:b/>
                <w:bCs/>
                <w:sz w:val="18"/>
                <w:szCs w:val="18"/>
                <w:u w:val="single"/>
                <w:lang w:val="ru-RU" w:eastAsia="en-GB"/>
              </w:rPr>
            </w:pPr>
            <w:r w:rsidRPr="002408B1">
              <w:rPr>
                <w:rFonts w:cs="Calibri"/>
                <w:b/>
                <w:bCs/>
                <w:sz w:val="18"/>
                <w:szCs w:val="18"/>
                <w:u w:val="single"/>
                <w:lang w:val="ru-RU" w:eastAsia="en-GB"/>
              </w:rPr>
              <w:t>12 948 300,62</w:t>
            </w:r>
          </w:p>
        </w:tc>
      </w:tr>
    </w:tbl>
    <w:p w14:paraId="75280F0B" w14:textId="77777777" w:rsidR="00F0367F" w:rsidRPr="002408B1" w:rsidRDefault="00F0367F">
      <w:pPr>
        <w:tabs>
          <w:tab w:val="clear" w:pos="794"/>
          <w:tab w:val="clear" w:pos="1191"/>
          <w:tab w:val="clear" w:pos="1588"/>
          <w:tab w:val="clear" w:pos="1985"/>
        </w:tabs>
        <w:overflowPunct/>
        <w:autoSpaceDE/>
        <w:autoSpaceDN/>
        <w:adjustRightInd/>
        <w:spacing w:before="0"/>
        <w:textAlignment w:val="auto"/>
        <w:rPr>
          <w:lang w:val="ru-RU"/>
        </w:rPr>
      </w:pPr>
    </w:p>
    <w:p w14:paraId="1CD601D3" w14:textId="77777777" w:rsidR="00F0367F" w:rsidRPr="002408B1" w:rsidRDefault="00F0367F" w:rsidP="00715FC2">
      <w:pPr>
        <w:rPr>
          <w:lang w:val="ru-RU"/>
        </w:rPr>
        <w:sectPr w:rsidR="00F0367F" w:rsidRPr="002408B1" w:rsidSect="00D84986">
          <w:headerReference w:type="first" r:id="rId67"/>
          <w:pgSz w:w="16834" w:h="11907" w:orient="landscape" w:code="9"/>
          <w:pgMar w:top="1418" w:right="1134" w:bottom="1134" w:left="1134" w:header="624" w:footer="624" w:gutter="0"/>
          <w:paperSrc w:first="15" w:other="15"/>
          <w:cols w:space="720"/>
          <w:titlePg/>
          <w:docGrid w:linePitch="299"/>
        </w:sectPr>
      </w:pPr>
    </w:p>
    <w:p w14:paraId="5910B39F" w14:textId="77777777" w:rsidR="00F0367F" w:rsidRPr="002408B1" w:rsidRDefault="00F0367F" w:rsidP="00FE02BC">
      <w:pPr>
        <w:pStyle w:val="Annextitle"/>
        <w:rPr>
          <w:lang w:val="ru-RU"/>
        </w:rPr>
      </w:pPr>
      <w:bookmarkStart w:id="1264" w:name="_Toc73438045"/>
      <w:bookmarkStart w:id="1265" w:name="_Toc73439234"/>
      <w:r w:rsidRPr="002408B1">
        <w:rPr>
          <w:lang w:val="ru-RU"/>
        </w:rPr>
        <w:lastRenderedPageBreak/>
        <w:t xml:space="preserve">Причитающиеся суммы, относящиеся к счетам-фактурам за обработку заявок </w:t>
      </w:r>
      <w:r w:rsidRPr="002408B1">
        <w:rPr>
          <w:lang w:val="ru-RU"/>
        </w:rPr>
        <w:br/>
        <w:t>на регистрацию спутниковых сетей</w:t>
      </w:r>
      <w:bookmarkEnd w:id="1264"/>
      <w:bookmarkEnd w:id="1265"/>
    </w:p>
    <w:tbl>
      <w:tblPr>
        <w:tblW w:w="9634" w:type="dxa"/>
        <w:tblLayout w:type="fixed"/>
        <w:tblLook w:val="04A0" w:firstRow="1" w:lastRow="0" w:firstColumn="1" w:lastColumn="0" w:noHBand="0" w:noVBand="1"/>
      </w:tblPr>
      <w:tblGrid>
        <w:gridCol w:w="2830"/>
        <w:gridCol w:w="3969"/>
        <w:gridCol w:w="1276"/>
        <w:gridCol w:w="1559"/>
      </w:tblGrid>
      <w:tr w:rsidR="00F0367F" w:rsidRPr="001E7481" w14:paraId="62166AD5" w14:textId="77777777" w:rsidTr="00715FC2">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7CEE6" w14:textId="77777777" w:rsidR="00F0367F" w:rsidRPr="002408B1" w:rsidRDefault="00F0367F" w:rsidP="00715FC2">
            <w:pPr>
              <w:pStyle w:val="Tablehead"/>
              <w:rPr>
                <w:sz w:val="18"/>
                <w:szCs w:val="18"/>
                <w:lang w:val="ru-RU"/>
              </w:rPr>
            </w:pPr>
            <w:r w:rsidRPr="002408B1">
              <w:rPr>
                <w:sz w:val="18"/>
                <w:szCs w:val="18"/>
                <w:lang w:val="ru-RU"/>
              </w:rPr>
              <w:t>Заявляющая администрация</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3C593C39" w14:textId="77777777" w:rsidR="00F0367F" w:rsidRPr="002408B1" w:rsidRDefault="00F0367F" w:rsidP="00715FC2">
            <w:pPr>
              <w:pStyle w:val="Tablehead"/>
              <w:rPr>
                <w:sz w:val="18"/>
                <w:szCs w:val="18"/>
                <w:lang w:val="ru-RU"/>
              </w:rPr>
            </w:pPr>
            <w:r w:rsidRPr="002408B1">
              <w:rPr>
                <w:sz w:val="18"/>
                <w:szCs w:val="18"/>
                <w:lang w:val="ru-RU"/>
              </w:rPr>
              <w:t>Эксплуатационный орган</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683B7C" w14:textId="77777777" w:rsidR="00F0367F" w:rsidRPr="002408B1" w:rsidRDefault="00F0367F" w:rsidP="00715FC2">
            <w:pPr>
              <w:pStyle w:val="Tablehead"/>
              <w:rPr>
                <w:sz w:val="18"/>
                <w:szCs w:val="18"/>
                <w:lang w:val="ru-RU"/>
              </w:rPr>
            </w:pPr>
            <w:r w:rsidRPr="002408B1">
              <w:rPr>
                <w:sz w:val="18"/>
                <w:szCs w:val="18"/>
                <w:lang w:val="ru-RU"/>
              </w:rPr>
              <w:t>Год</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7BEE9A7" w14:textId="77777777" w:rsidR="00F0367F" w:rsidRPr="002408B1" w:rsidRDefault="00F0367F" w:rsidP="00715FC2">
            <w:pPr>
              <w:pStyle w:val="Tablehead"/>
              <w:rPr>
                <w:sz w:val="18"/>
                <w:szCs w:val="18"/>
                <w:lang w:val="ru-RU"/>
              </w:rPr>
            </w:pPr>
            <w:r w:rsidRPr="002408B1">
              <w:rPr>
                <w:sz w:val="18"/>
                <w:szCs w:val="18"/>
                <w:lang w:val="ru-RU"/>
              </w:rPr>
              <w:t>Причитающаяся</w:t>
            </w:r>
            <w:r w:rsidRPr="002408B1">
              <w:rPr>
                <w:sz w:val="18"/>
                <w:szCs w:val="18"/>
                <w:lang w:val="ru-RU"/>
              </w:rPr>
              <w:br/>
              <w:t>сумма</w:t>
            </w:r>
            <w:r w:rsidRPr="002408B1">
              <w:rPr>
                <w:sz w:val="18"/>
                <w:szCs w:val="18"/>
                <w:lang w:val="ru-RU"/>
              </w:rPr>
              <w:br/>
              <w:t>(в шв. фр.)</w:t>
            </w:r>
          </w:p>
        </w:tc>
      </w:tr>
      <w:tr w:rsidR="00F0367F" w:rsidRPr="002408B1" w14:paraId="4867FBAA" w14:textId="77777777" w:rsidTr="00B470ED">
        <w:tc>
          <w:tcPr>
            <w:tcW w:w="2830" w:type="dxa"/>
            <w:tcBorders>
              <w:top w:val="single" w:sz="4" w:space="0" w:color="auto"/>
              <w:left w:val="single" w:sz="4" w:space="0" w:color="auto"/>
              <w:right w:val="single" w:sz="4" w:space="0" w:color="auto"/>
            </w:tcBorders>
            <w:shd w:val="clear" w:color="auto" w:fill="auto"/>
            <w:noWrap/>
            <w:vAlign w:val="center"/>
          </w:tcPr>
          <w:p w14:paraId="110D4BF1" w14:textId="77777777" w:rsidR="00F0367F" w:rsidRPr="002408B1" w:rsidRDefault="00F0367F" w:rsidP="00784F20">
            <w:pPr>
              <w:pStyle w:val="Tabletext"/>
              <w:rPr>
                <w:b/>
                <w:bCs/>
                <w:sz w:val="18"/>
                <w:szCs w:val="18"/>
                <w:lang w:val="ru-RU"/>
              </w:rPr>
            </w:pPr>
            <w:r w:rsidRPr="002408B1">
              <w:rPr>
                <w:b/>
                <w:bCs/>
                <w:sz w:val="18"/>
                <w:szCs w:val="18"/>
                <w:lang w:val="ru-RU"/>
              </w:rPr>
              <w:t>Китай</w:t>
            </w:r>
          </w:p>
        </w:tc>
        <w:tc>
          <w:tcPr>
            <w:tcW w:w="3969" w:type="dxa"/>
            <w:tcBorders>
              <w:top w:val="single" w:sz="4" w:space="0" w:color="auto"/>
              <w:left w:val="nil"/>
              <w:right w:val="single" w:sz="4" w:space="0" w:color="auto"/>
            </w:tcBorders>
            <w:shd w:val="clear" w:color="auto" w:fill="auto"/>
            <w:noWrap/>
            <w:vAlign w:val="center"/>
          </w:tcPr>
          <w:p w14:paraId="462718DE" w14:textId="77777777" w:rsidR="00F0367F" w:rsidRPr="002408B1" w:rsidRDefault="00F0367F" w:rsidP="00784F20">
            <w:pPr>
              <w:spacing w:before="40" w:after="40"/>
              <w:rPr>
                <w:rFonts w:asciiTheme="minorHAnsi" w:hAnsiTheme="minorHAnsi"/>
                <w:sz w:val="18"/>
                <w:szCs w:val="18"/>
                <w:lang w:val="ru-RU"/>
              </w:rPr>
            </w:pPr>
            <w:r w:rsidRPr="002408B1">
              <w:rPr>
                <w:color w:val="000000"/>
                <w:sz w:val="18"/>
                <w:szCs w:val="16"/>
                <w:lang w:val="ru-RU"/>
              </w:rPr>
              <w:t>Департамент регулирования деятельности в области радиосвязи</w:t>
            </w:r>
            <w:r w:rsidRPr="002408B1">
              <w:rPr>
                <w:rFonts w:asciiTheme="minorHAnsi" w:hAnsiTheme="minorHAnsi"/>
                <w:sz w:val="14"/>
                <w:szCs w:val="14"/>
                <w:lang w:val="ru-RU"/>
              </w:rPr>
              <w:t xml:space="preserve"> </w:t>
            </w:r>
            <w:r w:rsidRPr="002408B1">
              <w:rPr>
                <w:rFonts w:asciiTheme="minorHAnsi" w:hAnsiTheme="minorHAnsi"/>
                <w:sz w:val="18"/>
                <w:szCs w:val="18"/>
                <w:lang w:val="ru-RU"/>
              </w:rPr>
              <w:t xml:space="preserve">(RRD), </w:t>
            </w:r>
            <w:r w:rsidRPr="002408B1">
              <w:rPr>
                <w:color w:val="000000"/>
                <w:sz w:val="18"/>
                <w:szCs w:val="16"/>
                <w:lang w:val="ru-RU"/>
              </w:rPr>
              <w:t>Министерство информационной промышленности</w:t>
            </w:r>
          </w:p>
        </w:tc>
        <w:tc>
          <w:tcPr>
            <w:tcW w:w="1276" w:type="dxa"/>
            <w:tcBorders>
              <w:top w:val="single" w:sz="4" w:space="0" w:color="auto"/>
              <w:left w:val="nil"/>
              <w:right w:val="single" w:sz="4" w:space="0" w:color="auto"/>
            </w:tcBorders>
            <w:shd w:val="clear" w:color="auto" w:fill="auto"/>
            <w:noWrap/>
            <w:vAlign w:val="bottom"/>
          </w:tcPr>
          <w:p w14:paraId="64F1DEF4" w14:textId="77777777" w:rsidR="00F0367F" w:rsidRPr="002408B1" w:rsidRDefault="00F0367F" w:rsidP="00784F20">
            <w:pPr>
              <w:pStyle w:val="Tabletext"/>
              <w:jc w:val="center"/>
              <w:rPr>
                <w:sz w:val="18"/>
                <w:szCs w:val="18"/>
                <w:lang w:val="ru-RU"/>
              </w:rPr>
            </w:pPr>
            <w:r w:rsidRPr="002408B1">
              <w:rPr>
                <w:sz w:val="18"/>
                <w:szCs w:val="18"/>
                <w:lang w:val="ru-RU"/>
              </w:rPr>
              <w:t>2019</w:t>
            </w:r>
          </w:p>
        </w:tc>
        <w:tc>
          <w:tcPr>
            <w:tcW w:w="1559" w:type="dxa"/>
            <w:tcBorders>
              <w:top w:val="single" w:sz="4" w:space="0" w:color="auto"/>
              <w:left w:val="nil"/>
              <w:right w:val="single" w:sz="4" w:space="0" w:color="auto"/>
            </w:tcBorders>
            <w:shd w:val="clear" w:color="auto" w:fill="auto"/>
            <w:noWrap/>
            <w:vAlign w:val="bottom"/>
          </w:tcPr>
          <w:p w14:paraId="2E031C78" w14:textId="77777777" w:rsidR="00F0367F" w:rsidRPr="002408B1" w:rsidRDefault="00F0367F" w:rsidP="00B470ED">
            <w:pPr>
              <w:pStyle w:val="Tabletext"/>
              <w:ind w:right="170"/>
              <w:jc w:val="right"/>
              <w:rPr>
                <w:sz w:val="18"/>
                <w:szCs w:val="18"/>
                <w:lang w:val="ru-RU"/>
              </w:rPr>
            </w:pPr>
            <w:r w:rsidRPr="002408B1">
              <w:rPr>
                <w:sz w:val="18"/>
                <w:szCs w:val="18"/>
                <w:lang w:val="ru-RU"/>
              </w:rPr>
              <w:t>106 60</w:t>
            </w:r>
          </w:p>
        </w:tc>
      </w:tr>
      <w:tr w:rsidR="00F0367F" w:rsidRPr="002408B1" w14:paraId="2862ACF9" w14:textId="77777777" w:rsidTr="00B470ED">
        <w:tc>
          <w:tcPr>
            <w:tcW w:w="2830" w:type="dxa"/>
            <w:tcBorders>
              <w:left w:val="single" w:sz="4" w:space="0" w:color="auto"/>
              <w:bottom w:val="nil"/>
              <w:right w:val="single" w:sz="4" w:space="0" w:color="auto"/>
            </w:tcBorders>
            <w:shd w:val="clear" w:color="auto" w:fill="auto"/>
            <w:noWrap/>
            <w:hideMark/>
          </w:tcPr>
          <w:p w14:paraId="582E7AF4" w14:textId="77777777" w:rsidR="00F0367F" w:rsidRPr="002408B1" w:rsidRDefault="00F0367F" w:rsidP="00EF68EF">
            <w:pPr>
              <w:pStyle w:val="Tabletext"/>
              <w:rPr>
                <w:b/>
                <w:bCs/>
                <w:sz w:val="18"/>
                <w:szCs w:val="18"/>
                <w:lang w:val="ru-RU"/>
              </w:rPr>
            </w:pPr>
            <w:r w:rsidRPr="002408B1">
              <w:rPr>
                <w:b/>
                <w:bCs/>
                <w:sz w:val="18"/>
                <w:szCs w:val="18"/>
                <w:lang w:val="ru-RU"/>
              </w:rPr>
              <w:t>Нигерия</w:t>
            </w:r>
          </w:p>
        </w:tc>
        <w:tc>
          <w:tcPr>
            <w:tcW w:w="3969" w:type="dxa"/>
            <w:tcBorders>
              <w:left w:val="nil"/>
              <w:bottom w:val="nil"/>
              <w:right w:val="single" w:sz="4" w:space="0" w:color="auto"/>
            </w:tcBorders>
            <w:shd w:val="clear" w:color="auto" w:fill="auto"/>
            <w:hideMark/>
          </w:tcPr>
          <w:p w14:paraId="0A2FC673" w14:textId="77777777" w:rsidR="00F0367F" w:rsidRPr="002408B1" w:rsidRDefault="00F0367F" w:rsidP="00EF68EF">
            <w:pPr>
              <w:spacing w:before="40" w:after="40"/>
              <w:rPr>
                <w:rFonts w:asciiTheme="minorHAnsi" w:hAnsiTheme="minorHAnsi"/>
                <w:sz w:val="18"/>
                <w:szCs w:val="18"/>
                <w:lang w:val="ru-RU"/>
              </w:rPr>
            </w:pPr>
            <w:r w:rsidRPr="002408B1">
              <w:rPr>
                <w:rFonts w:asciiTheme="minorHAnsi" w:hAnsiTheme="minorHAnsi"/>
                <w:sz w:val="18"/>
                <w:szCs w:val="18"/>
                <w:lang w:val="ru-RU"/>
              </w:rPr>
              <w:t>Федеральное министерство коммуникационных технологий, Абуджа</w:t>
            </w:r>
          </w:p>
        </w:tc>
        <w:tc>
          <w:tcPr>
            <w:tcW w:w="1276" w:type="dxa"/>
            <w:tcBorders>
              <w:left w:val="nil"/>
              <w:bottom w:val="nil"/>
              <w:right w:val="single" w:sz="4" w:space="0" w:color="auto"/>
            </w:tcBorders>
            <w:shd w:val="clear" w:color="auto" w:fill="auto"/>
            <w:noWrap/>
            <w:vAlign w:val="bottom"/>
            <w:hideMark/>
          </w:tcPr>
          <w:p w14:paraId="65DCDB27" w14:textId="77777777" w:rsidR="00F0367F" w:rsidRPr="002408B1" w:rsidRDefault="00F0367F" w:rsidP="00EF68EF">
            <w:pPr>
              <w:pStyle w:val="Tabletext"/>
              <w:jc w:val="center"/>
              <w:rPr>
                <w:sz w:val="18"/>
                <w:szCs w:val="18"/>
                <w:lang w:val="ru-RU"/>
              </w:rPr>
            </w:pPr>
            <w:r w:rsidRPr="002408B1">
              <w:rPr>
                <w:sz w:val="18"/>
                <w:szCs w:val="18"/>
                <w:lang w:val="ru-RU"/>
              </w:rPr>
              <w:t>2012</w:t>
            </w:r>
          </w:p>
        </w:tc>
        <w:tc>
          <w:tcPr>
            <w:tcW w:w="1559" w:type="dxa"/>
            <w:tcBorders>
              <w:left w:val="nil"/>
              <w:bottom w:val="nil"/>
              <w:right w:val="single" w:sz="4" w:space="0" w:color="auto"/>
            </w:tcBorders>
            <w:shd w:val="clear" w:color="auto" w:fill="auto"/>
            <w:noWrap/>
            <w:vAlign w:val="bottom"/>
          </w:tcPr>
          <w:p w14:paraId="64D05BE8" w14:textId="77777777" w:rsidR="00F0367F" w:rsidRPr="002408B1" w:rsidRDefault="00F0367F" w:rsidP="00B470ED">
            <w:pPr>
              <w:pStyle w:val="Tabletext"/>
              <w:ind w:right="170"/>
              <w:jc w:val="right"/>
              <w:rPr>
                <w:sz w:val="18"/>
                <w:szCs w:val="18"/>
                <w:lang w:val="ru-RU"/>
              </w:rPr>
            </w:pPr>
            <w:r w:rsidRPr="002408B1">
              <w:rPr>
                <w:sz w:val="18"/>
                <w:szCs w:val="18"/>
                <w:lang w:val="ru-RU"/>
              </w:rPr>
              <w:t>2 440,40</w:t>
            </w:r>
          </w:p>
        </w:tc>
      </w:tr>
      <w:tr w:rsidR="00F0367F" w:rsidRPr="002408B1" w14:paraId="1F64E2C9" w14:textId="77777777" w:rsidTr="00B470ED">
        <w:tc>
          <w:tcPr>
            <w:tcW w:w="2830" w:type="dxa"/>
            <w:tcBorders>
              <w:top w:val="nil"/>
              <w:left w:val="single" w:sz="4" w:space="0" w:color="auto"/>
              <w:bottom w:val="nil"/>
              <w:right w:val="single" w:sz="4" w:space="0" w:color="auto"/>
            </w:tcBorders>
            <w:shd w:val="clear" w:color="auto" w:fill="auto"/>
            <w:noWrap/>
            <w:hideMark/>
          </w:tcPr>
          <w:p w14:paraId="6C929031" w14:textId="77777777" w:rsidR="00F0367F" w:rsidRPr="002408B1" w:rsidRDefault="00F0367F" w:rsidP="00EF68EF">
            <w:pPr>
              <w:pStyle w:val="Tabletext"/>
              <w:rPr>
                <w:b/>
                <w:bCs/>
                <w:sz w:val="18"/>
                <w:szCs w:val="18"/>
                <w:lang w:val="ru-RU"/>
              </w:rPr>
            </w:pPr>
            <w:r w:rsidRPr="002408B1">
              <w:rPr>
                <w:b/>
                <w:bCs/>
                <w:sz w:val="18"/>
                <w:szCs w:val="18"/>
                <w:lang w:val="ru-RU"/>
              </w:rPr>
              <w:t>Российская Федерация</w:t>
            </w:r>
          </w:p>
        </w:tc>
        <w:tc>
          <w:tcPr>
            <w:tcW w:w="3969" w:type="dxa"/>
            <w:tcBorders>
              <w:top w:val="nil"/>
              <w:left w:val="nil"/>
              <w:bottom w:val="nil"/>
              <w:right w:val="single" w:sz="4" w:space="0" w:color="auto"/>
            </w:tcBorders>
            <w:shd w:val="clear" w:color="auto" w:fill="auto"/>
            <w:hideMark/>
          </w:tcPr>
          <w:p w14:paraId="4DB2896F" w14:textId="77777777" w:rsidR="00F0367F" w:rsidRPr="002408B1" w:rsidRDefault="00F0367F" w:rsidP="00EF68EF">
            <w:pPr>
              <w:spacing w:before="40" w:after="40"/>
              <w:rPr>
                <w:rFonts w:asciiTheme="minorHAnsi" w:hAnsiTheme="minorHAnsi"/>
                <w:sz w:val="18"/>
                <w:szCs w:val="18"/>
                <w:lang w:val="ru-RU"/>
              </w:rPr>
            </w:pPr>
            <w:r w:rsidRPr="002408B1">
              <w:rPr>
                <w:sz w:val="18"/>
                <w:szCs w:val="18"/>
                <w:lang w:val="ru-RU"/>
              </w:rPr>
              <w:t>ЗАО "ЕА САТ", Москва</w:t>
            </w:r>
          </w:p>
        </w:tc>
        <w:tc>
          <w:tcPr>
            <w:tcW w:w="1276" w:type="dxa"/>
            <w:tcBorders>
              <w:top w:val="nil"/>
              <w:left w:val="nil"/>
              <w:bottom w:val="nil"/>
              <w:right w:val="single" w:sz="4" w:space="0" w:color="auto"/>
            </w:tcBorders>
            <w:shd w:val="clear" w:color="auto" w:fill="auto"/>
            <w:noWrap/>
            <w:vAlign w:val="bottom"/>
            <w:hideMark/>
          </w:tcPr>
          <w:p w14:paraId="554F34E0" w14:textId="77777777" w:rsidR="00F0367F" w:rsidRPr="002408B1" w:rsidRDefault="00F0367F" w:rsidP="00EF68EF">
            <w:pPr>
              <w:pStyle w:val="Tabletext"/>
              <w:jc w:val="center"/>
              <w:rPr>
                <w:sz w:val="18"/>
                <w:szCs w:val="18"/>
                <w:lang w:val="ru-RU"/>
              </w:rPr>
            </w:pPr>
            <w:r w:rsidRPr="002408B1">
              <w:rPr>
                <w:sz w:val="18"/>
                <w:szCs w:val="18"/>
                <w:lang w:val="ru-RU"/>
              </w:rPr>
              <w:t>2014</w:t>
            </w:r>
          </w:p>
        </w:tc>
        <w:tc>
          <w:tcPr>
            <w:tcW w:w="1559" w:type="dxa"/>
            <w:tcBorders>
              <w:top w:val="nil"/>
              <w:left w:val="nil"/>
              <w:bottom w:val="nil"/>
              <w:right w:val="single" w:sz="4" w:space="0" w:color="auto"/>
            </w:tcBorders>
            <w:shd w:val="clear" w:color="auto" w:fill="auto"/>
            <w:noWrap/>
            <w:vAlign w:val="bottom"/>
          </w:tcPr>
          <w:p w14:paraId="5AAC4F23" w14:textId="77777777" w:rsidR="00F0367F" w:rsidRPr="002408B1" w:rsidRDefault="00F0367F" w:rsidP="00B470ED">
            <w:pPr>
              <w:pStyle w:val="Tabletext"/>
              <w:ind w:right="170"/>
              <w:jc w:val="right"/>
              <w:rPr>
                <w:sz w:val="18"/>
                <w:szCs w:val="18"/>
                <w:lang w:val="ru-RU"/>
              </w:rPr>
            </w:pPr>
            <w:r w:rsidRPr="002408B1">
              <w:rPr>
                <w:sz w:val="18"/>
                <w:szCs w:val="18"/>
                <w:lang w:val="ru-RU"/>
              </w:rPr>
              <w:t>104 722,40</w:t>
            </w:r>
          </w:p>
        </w:tc>
      </w:tr>
      <w:tr w:rsidR="00F0367F" w:rsidRPr="002408B1" w14:paraId="75C81E5A" w14:textId="77777777" w:rsidTr="00B470ED">
        <w:tc>
          <w:tcPr>
            <w:tcW w:w="2830" w:type="dxa"/>
            <w:tcBorders>
              <w:top w:val="nil"/>
              <w:left w:val="single" w:sz="4" w:space="0" w:color="auto"/>
              <w:right w:val="single" w:sz="4" w:space="0" w:color="auto"/>
            </w:tcBorders>
            <w:shd w:val="clear" w:color="auto" w:fill="auto"/>
            <w:noWrap/>
            <w:hideMark/>
          </w:tcPr>
          <w:p w14:paraId="7C5CF02A" w14:textId="77777777" w:rsidR="00F0367F" w:rsidRPr="002408B1" w:rsidRDefault="00F0367F" w:rsidP="00EF68EF">
            <w:pPr>
              <w:pStyle w:val="Tabletext"/>
              <w:rPr>
                <w:b/>
                <w:bCs/>
                <w:sz w:val="18"/>
                <w:szCs w:val="18"/>
                <w:lang w:val="ru-RU"/>
              </w:rPr>
            </w:pPr>
            <w:r w:rsidRPr="002408B1">
              <w:rPr>
                <w:b/>
                <w:bCs/>
                <w:sz w:val="18"/>
                <w:szCs w:val="18"/>
                <w:lang w:val="ru-RU"/>
              </w:rPr>
              <w:t>Соединенные Штаты Америки</w:t>
            </w:r>
          </w:p>
        </w:tc>
        <w:tc>
          <w:tcPr>
            <w:tcW w:w="3969" w:type="dxa"/>
            <w:tcBorders>
              <w:top w:val="nil"/>
              <w:left w:val="nil"/>
              <w:right w:val="single" w:sz="4" w:space="0" w:color="auto"/>
            </w:tcBorders>
            <w:shd w:val="clear" w:color="auto" w:fill="auto"/>
            <w:hideMark/>
          </w:tcPr>
          <w:p w14:paraId="14766F79" w14:textId="77777777" w:rsidR="00F0367F" w:rsidRPr="002408B1" w:rsidRDefault="00F0367F" w:rsidP="00EF68EF">
            <w:pPr>
              <w:spacing w:before="40" w:after="40"/>
              <w:rPr>
                <w:rFonts w:asciiTheme="minorHAnsi" w:hAnsiTheme="minorHAnsi"/>
                <w:sz w:val="18"/>
                <w:szCs w:val="18"/>
                <w:lang w:val="ru-RU"/>
              </w:rPr>
            </w:pPr>
            <w:r w:rsidRPr="002408B1">
              <w:rPr>
                <w:rFonts w:asciiTheme="minorHAnsi" w:hAnsiTheme="minorHAnsi"/>
                <w:sz w:val="18"/>
                <w:szCs w:val="18"/>
                <w:lang w:val="ru-RU"/>
              </w:rPr>
              <w:t>Intelsat US LLC, Маклин</w:t>
            </w:r>
          </w:p>
        </w:tc>
        <w:tc>
          <w:tcPr>
            <w:tcW w:w="1276" w:type="dxa"/>
            <w:tcBorders>
              <w:top w:val="nil"/>
              <w:left w:val="nil"/>
              <w:right w:val="single" w:sz="4" w:space="0" w:color="auto"/>
            </w:tcBorders>
            <w:shd w:val="clear" w:color="auto" w:fill="auto"/>
            <w:noWrap/>
            <w:vAlign w:val="bottom"/>
            <w:hideMark/>
          </w:tcPr>
          <w:p w14:paraId="1E9F444F" w14:textId="77777777" w:rsidR="00F0367F" w:rsidRPr="002408B1" w:rsidRDefault="00F0367F" w:rsidP="00EF68EF">
            <w:pPr>
              <w:pStyle w:val="Tabletext"/>
              <w:jc w:val="center"/>
              <w:rPr>
                <w:sz w:val="18"/>
                <w:szCs w:val="18"/>
                <w:lang w:val="ru-RU"/>
              </w:rPr>
            </w:pPr>
            <w:r w:rsidRPr="002408B1">
              <w:rPr>
                <w:sz w:val="18"/>
                <w:szCs w:val="18"/>
                <w:lang w:val="ru-RU"/>
              </w:rPr>
              <w:t>2019</w:t>
            </w:r>
          </w:p>
        </w:tc>
        <w:tc>
          <w:tcPr>
            <w:tcW w:w="1559" w:type="dxa"/>
            <w:tcBorders>
              <w:top w:val="nil"/>
              <w:left w:val="nil"/>
              <w:right w:val="single" w:sz="4" w:space="0" w:color="auto"/>
            </w:tcBorders>
            <w:shd w:val="clear" w:color="auto" w:fill="auto"/>
            <w:noWrap/>
            <w:vAlign w:val="bottom"/>
          </w:tcPr>
          <w:p w14:paraId="5F0C4BE3" w14:textId="77777777" w:rsidR="00F0367F" w:rsidRPr="002408B1" w:rsidRDefault="00F0367F" w:rsidP="00B470ED">
            <w:pPr>
              <w:pStyle w:val="Tabletext"/>
              <w:ind w:right="170"/>
              <w:jc w:val="right"/>
              <w:rPr>
                <w:sz w:val="18"/>
                <w:szCs w:val="18"/>
                <w:lang w:val="ru-RU"/>
              </w:rPr>
            </w:pPr>
            <w:r w:rsidRPr="002408B1">
              <w:rPr>
                <w:sz w:val="18"/>
                <w:szCs w:val="18"/>
                <w:lang w:val="ru-RU"/>
              </w:rPr>
              <w:t>39,35</w:t>
            </w:r>
          </w:p>
        </w:tc>
      </w:tr>
      <w:tr w:rsidR="00F0367F" w:rsidRPr="002408B1" w14:paraId="0BC5C6BA" w14:textId="77777777" w:rsidTr="00B470ED">
        <w:tc>
          <w:tcPr>
            <w:tcW w:w="2830" w:type="dxa"/>
            <w:tcBorders>
              <w:left w:val="single" w:sz="4" w:space="0" w:color="auto"/>
              <w:right w:val="single" w:sz="4" w:space="0" w:color="auto"/>
            </w:tcBorders>
            <w:shd w:val="clear" w:color="auto" w:fill="auto"/>
            <w:noWrap/>
          </w:tcPr>
          <w:p w14:paraId="19414933" w14:textId="77777777" w:rsidR="00F0367F" w:rsidRPr="002408B1" w:rsidRDefault="00F0367F" w:rsidP="00EF68EF">
            <w:pPr>
              <w:pStyle w:val="Tabletext"/>
              <w:rPr>
                <w:b/>
                <w:bCs/>
                <w:sz w:val="18"/>
                <w:szCs w:val="18"/>
                <w:lang w:val="ru-RU"/>
              </w:rPr>
            </w:pPr>
          </w:p>
        </w:tc>
        <w:tc>
          <w:tcPr>
            <w:tcW w:w="3969" w:type="dxa"/>
            <w:tcBorders>
              <w:left w:val="nil"/>
              <w:right w:val="single" w:sz="4" w:space="0" w:color="auto"/>
            </w:tcBorders>
            <w:shd w:val="clear" w:color="auto" w:fill="auto"/>
          </w:tcPr>
          <w:p w14:paraId="78A1EF95" w14:textId="77777777" w:rsidR="00F0367F" w:rsidRPr="002408B1" w:rsidRDefault="00F0367F" w:rsidP="00EF68EF">
            <w:pPr>
              <w:spacing w:before="40" w:after="40"/>
              <w:rPr>
                <w:rFonts w:asciiTheme="minorHAnsi" w:hAnsiTheme="minorHAnsi"/>
                <w:sz w:val="18"/>
                <w:szCs w:val="18"/>
                <w:lang w:val="ru-RU"/>
              </w:rPr>
            </w:pPr>
            <w:r w:rsidRPr="002408B1">
              <w:rPr>
                <w:rFonts w:asciiTheme="minorHAnsi" w:hAnsiTheme="minorHAnsi"/>
                <w:sz w:val="18"/>
                <w:szCs w:val="18"/>
                <w:lang w:val="ru-RU"/>
              </w:rPr>
              <w:t>Leading Technologies, LLC, Вашингтон</w:t>
            </w:r>
          </w:p>
        </w:tc>
        <w:tc>
          <w:tcPr>
            <w:tcW w:w="1276" w:type="dxa"/>
            <w:tcBorders>
              <w:left w:val="nil"/>
              <w:right w:val="single" w:sz="4" w:space="0" w:color="auto"/>
            </w:tcBorders>
            <w:shd w:val="clear" w:color="auto" w:fill="auto"/>
            <w:noWrap/>
            <w:vAlign w:val="bottom"/>
          </w:tcPr>
          <w:p w14:paraId="777120F6" w14:textId="77777777" w:rsidR="00F0367F" w:rsidRPr="002408B1" w:rsidRDefault="00F0367F" w:rsidP="00EF68EF">
            <w:pPr>
              <w:pStyle w:val="Tabletext"/>
              <w:jc w:val="center"/>
              <w:rPr>
                <w:sz w:val="18"/>
                <w:szCs w:val="18"/>
                <w:lang w:val="ru-RU"/>
              </w:rPr>
            </w:pPr>
            <w:r w:rsidRPr="002408B1">
              <w:rPr>
                <w:sz w:val="18"/>
                <w:szCs w:val="18"/>
                <w:lang w:val="ru-RU"/>
              </w:rPr>
              <w:t>2008−2009</w:t>
            </w:r>
          </w:p>
        </w:tc>
        <w:tc>
          <w:tcPr>
            <w:tcW w:w="1559" w:type="dxa"/>
            <w:tcBorders>
              <w:left w:val="nil"/>
              <w:right w:val="single" w:sz="4" w:space="0" w:color="auto"/>
            </w:tcBorders>
            <w:shd w:val="clear" w:color="auto" w:fill="auto"/>
            <w:noWrap/>
            <w:vAlign w:val="bottom"/>
          </w:tcPr>
          <w:p w14:paraId="4A0A64B1" w14:textId="77777777" w:rsidR="00F0367F" w:rsidRPr="002408B1" w:rsidRDefault="00F0367F" w:rsidP="00B470ED">
            <w:pPr>
              <w:pStyle w:val="Tabletext"/>
              <w:ind w:right="170"/>
              <w:jc w:val="right"/>
              <w:rPr>
                <w:sz w:val="18"/>
                <w:szCs w:val="18"/>
                <w:lang w:val="ru-RU"/>
              </w:rPr>
            </w:pPr>
            <w:r w:rsidRPr="002408B1">
              <w:rPr>
                <w:sz w:val="18"/>
                <w:szCs w:val="18"/>
                <w:lang w:val="ru-RU"/>
              </w:rPr>
              <w:t>144 486,50</w:t>
            </w:r>
          </w:p>
        </w:tc>
      </w:tr>
      <w:tr w:rsidR="00F0367F" w:rsidRPr="002408B1" w14:paraId="2B36FB22" w14:textId="77777777" w:rsidTr="00B470ED">
        <w:tc>
          <w:tcPr>
            <w:tcW w:w="2830" w:type="dxa"/>
            <w:tcBorders>
              <w:left w:val="single" w:sz="4" w:space="0" w:color="auto"/>
              <w:right w:val="single" w:sz="4" w:space="0" w:color="auto"/>
            </w:tcBorders>
            <w:shd w:val="clear" w:color="auto" w:fill="auto"/>
            <w:noWrap/>
          </w:tcPr>
          <w:p w14:paraId="3D657AAD" w14:textId="77777777" w:rsidR="00F0367F" w:rsidRPr="002408B1" w:rsidRDefault="00F0367F" w:rsidP="00EF68EF">
            <w:pPr>
              <w:pStyle w:val="Tabletext"/>
              <w:rPr>
                <w:b/>
                <w:bCs/>
                <w:sz w:val="18"/>
                <w:szCs w:val="18"/>
                <w:lang w:val="ru-RU"/>
              </w:rPr>
            </w:pPr>
          </w:p>
        </w:tc>
        <w:tc>
          <w:tcPr>
            <w:tcW w:w="3969" w:type="dxa"/>
            <w:tcBorders>
              <w:left w:val="nil"/>
              <w:right w:val="single" w:sz="4" w:space="0" w:color="auto"/>
            </w:tcBorders>
            <w:shd w:val="clear" w:color="auto" w:fill="auto"/>
          </w:tcPr>
          <w:p w14:paraId="79202605" w14:textId="77777777" w:rsidR="00F0367F" w:rsidRPr="001E7481" w:rsidRDefault="00F0367F" w:rsidP="00EF68EF">
            <w:pPr>
              <w:spacing w:before="40" w:after="40"/>
              <w:rPr>
                <w:rFonts w:asciiTheme="minorHAnsi" w:hAnsiTheme="minorHAnsi"/>
                <w:sz w:val="18"/>
                <w:szCs w:val="18"/>
              </w:rPr>
            </w:pPr>
            <w:r w:rsidRPr="001E7481">
              <w:rPr>
                <w:rFonts w:asciiTheme="minorHAnsi" w:hAnsiTheme="minorHAnsi"/>
                <w:sz w:val="18"/>
                <w:szCs w:val="18"/>
              </w:rPr>
              <w:t xml:space="preserve">New Mexico Tech., </w:t>
            </w:r>
            <w:proofErr w:type="spellStart"/>
            <w:r w:rsidRPr="002408B1">
              <w:rPr>
                <w:rFonts w:asciiTheme="minorHAnsi" w:hAnsiTheme="minorHAnsi"/>
                <w:sz w:val="18"/>
                <w:szCs w:val="18"/>
                <w:lang w:val="ru-RU"/>
              </w:rPr>
              <w:t>Сокорро</w:t>
            </w:r>
            <w:proofErr w:type="spellEnd"/>
            <w:r w:rsidRPr="001E7481">
              <w:rPr>
                <w:rFonts w:asciiTheme="minorHAnsi" w:hAnsiTheme="minorHAnsi"/>
                <w:sz w:val="18"/>
                <w:szCs w:val="18"/>
              </w:rPr>
              <w:t xml:space="preserve">, </w:t>
            </w:r>
            <w:r w:rsidRPr="002408B1">
              <w:rPr>
                <w:rFonts w:asciiTheme="minorHAnsi" w:hAnsiTheme="minorHAnsi"/>
                <w:sz w:val="18"/>
                <w:szCs w:val="18"/>
                <w:lang w:val="ru-RU"/>
              </w:rPr>
              <w:t>Нью</w:t>
            </w:r>
            <w:r w:rsidRPr="001E7481">
              <w:rPr>
                <w:rFonts w:asciiTheme="minorHAnsi" w:hAnsiTheme="minorHAnsi"/>
                <w:sz w:val="18"/>
                <w:szCs w:val="18"/>
              </w:rPr>
              <w:t>-</w:t>
            </w:r>
            <w:r w:rsidRPr="002408B1">
              <w:rPr>
                <w:rFonts w:asciiTheme="minorHAnsi" w:hAnsiTheme="minorHAnsi"/>
                <w:sz w:val="18"/>
                <w:szCs w:val="18"/>
                <w:lang w:val="ru-RU"/>
              </w:rPr>
              <w:t>Мехико</w:t>
            </w:r>
          </w:p>
        </w:tc>
        <w:tc>
          <w:tcPr>
            <w:tcW w:w="1276" w:type="dxa"/>
            <w:tcBorders>
              <w:left w:val="nil"/>
              <w:right w:val="single" w:sz="4" w:space="0" w:color="auto"/>
            </w:tcBorders>
            <w:shd w:val="clear" w:color="auto" w:fill="auto"/>
            <w:noWrap/>
            <w:vAlign w:val="bottom"/>
          </w:tcPr>
          <w:p w14:paraId="615F9296" w14:textId="77777777" w:rsidR="00F0367F" w:rsidRPr="002408B1" w:rsidRDefault="00F0367F" w:rsidP="00EF68EF">
            <w:pPr>
              <w:pStyle w:val="Tabletext"/>
              <w:jc w:val="center"/>
              <w:rPr>
                <w:sz w:val="18"/>
                <w:szCs w:val="18"/>
                <w:lang w:val="ru-RU"/>
              </w:rPr>
            </w:pPr>
            <w:r w:rsidRPr="002408B1">
              <w:rPr>
                <w:sz w:val="18"/>
                <w:szCs w:val="18"/>
                <w:lang w:val="ru-RU"/>
              </w:rPr>
              <w:t>2018</w:t>
            </w:r>
          </w:p>
        </w:tc>
        <w:tc>
          <w:tcPr>
            <w:tcW w:w="1559" w:type="dxa"/>
            <w:tcBorders>
              <w:left w:val="nil"/>
              <w:right w:val="single" w:sz="4" w:space="0" w:color="auto"/>
            </w:tcBorders>
            <w:shd w:val="clear" w:color="auto" w:fill="auto"/>
            <w:noWrap/>
            <w:vAlign w:val="bottom"/>
          </w:tcPr>
          <w:p w14:paraId="2A877F9A" w14:textId="77777777" w:rsidR="00F0367F" w:rsidRPr="002408B1" w:rsidRDefault="00F0367F" w:rsidP="00B470ED">
            <w:pPr>
              <w:pStyle w:val="Tabletext"/>
              <w:ind w:right="170"/>
              <w:jc w:val="right"/>
              <w:rPr>
                <w:sz w:val="18"/>
                <w:szCs w:val="18"/>
                <w:lang w:val="ru-RU"/>
              </w:rPr>
            </w:pPr>
            <w:r w:rsidRPr="002408B1">
              <w:rPr>
                <w:sz w:val="18"/>
                <w:szCs w:val="18"/>
                <w:lang w:val="ru-RU"/>
              </w:rPr>
              <w:t>570,00</w:t>
            </w:r>
          </w:p>
        </w:tc>
      </w:tr>
      <w:tr w:rsidR="00F0367F" w:rsidRPr="002408B1" w14:paraId="05D69321" w14:textId="77777777" w:rsidTr="00B470ED">
        <w:tc>
          <w:tcPr>
            <w:tcW w:w="2830" w:type="dxa"/>
            <w:tcBorders>
              <w:left w:val="single" w:sz="4" w:space="0" w:color="auto"/>
              <w:right w:val="single" w:sz="4" w:space="0" w:color="auto"/>
            </w:tcBorders>
            <w:shd w:val="clear" w:color="auto" w:fill="auto"/>
            <w:noWrap/>
          </w:tcPr>
          <w:p w14:paraId="774D0610" w14:textId="77777777" w:rsidR="00F0367F" w:rsidRPr="002408B1" w:rsidRDefault="00F0367F" w:rsidP="00EF68EF">
            <w:pPr>
              <w:pStyle w:val="Tabletext"/>
              <w:rPr>
                <w:b/>
                <w:bCs/>
                <w:sz w:val="18"/>
                <w:szCs w:val="18"/>
                <w:lang w:val="ru-RU"/>
              </w:rPr>
            </w:pPr>
          </w:p>
        </w:tc>
        <w:tc>
          <w:tcPr>
            <w:tcW w:w="3969" w:type="dxa"/>
            <w:tcBorders>
              <w:left w:val="nil"/>
              <w:right w:val="single" w:sz="4" w:space="0" w:color="auto"/>
            </w:tcBorders>
            <w:shd w:val="clear" w:color="auto" w:fill="auto"/>
          </w:tcPr>
          <w:p w14:paraId="60EE9549" w14:textId="77777777" w:rsidR="00F0367F" w:rsidRPr="001E7481" w:rsidRDefault="00F0367F" w:rsidP="00EF68EF">
            <w:pPr>
              <w:spacing w:before="40" w:after="40"/>
              <w:rPr>
                <w:rFonts w:asciiTheme="minorHAnsi" w:hAnsiTheme="minorHAnsi"/>
                <w:sz w:val="18"/>
                <w:szCs w:val="18"/>
              </w:rPr>
            </w:pPr>
            <w:r w:rsidRPr="001E7481">
              <w:rPr>
                <w:rFonts w:asciiTheme="minorHAnsi" w:hAnsiTheme="minorHAnsi"/>
                <w:sz w:val="18"/>
                <w:szCs w:val="18"/>
              </w:rPr>
              <w:t xml:space="preserve">Space AI, Incorporated, </w:t>
            </w:r>
            <w:r w:rsidRPr="002408B1">
              <w:rPr>
                <w:rFonts w:asciiTheme="minorHAnsi" w:hAnsiTheme="minorHAnsi"/>
                <w:sz w:val="18"/>
                <w:szCs w:val="18"/>
                <w:lang w:val="ru-RU"/>
              </w:rPr>
              <w:t>Сан</w:t>
            </w:r>
            <w:r w:rsidRPr="001E7481">
              <w:rPr>
                <w:rFonts w:asciiTheme="minorHAnsi" w:hAnsiTheme="minorHAnsi"/>
                <w:sz w:val="18"/>
                <w:szCs w:val="18"/>
              </w:rPr>
              <w:t>-</w:t>
            </w:r>
            <w:r w:rsidRPr="002408B1">
              <w:rPr>
                <w:rFonts w:asciiTheme="minorHAnsi" w:hAnsiTheme="minorHAnsi"/>
                <w:sz w:val="18"/>
                <w:szCs w:val="18"/>
                <w:lang w:val="ru-RU"/>
              </w:rPr>
              <w:t>Франциско</w:t>
            </w:r>
          </w:p>
        </w:tc>
        <w:tc>
          <w:tcPr>
            <w:tcW w:w="1276" w:type="dxa"/>
            <w:tcBorders>
              <w:left w:val="nil"/>
              <w:right w:val="single" w:sz="4" w:space="0" w:color="auto"/>
            </w:tcBorders>
            <w:shd w:val="clear" w:color="auto" w:fill="auto"/>
            <w:noWrap/>
            <w:vAlign w:val="bottom"/>
          </w:tcPr>
          <w:p w14:paraId="3BE20CED" w14:textId="77777777" w:rsidR="00F0367F" w:rsidRPr="002408B1" w:rsidRDefault="00F0367F" w:rsidP="00EF68EF">
            <w:pPr>
              <w:pStyle w:val="Tabletext"/>
              <w:jc w:val="center"/>
              <w:rPr>
                <w:sz w:val="18"/>
                <w:szCs w:val="18"/>
                <w:lang w:val="ru-RU"/>
              </w:rPr>
            </w:pPr>
            <w:r w:rsidRPr="002408B1">
              <w:rPr>
                <w:sz w:val="18"/>
                <w:szCs w:val="18"/>
                <w:lang w:val="ru-RU"/>
              </w:rPr>
              <w:t>2019</w:t>
            </w:r>
          </w:p>
        </w:tc>
        <w:tc>
          <w:tcPr>
            <w:tcW w:w="1559" w:type="dxa"/>
            <w:tcBorders>
              <w:left w:val="nil"/>
              <w:right w:val="single" w:sz="4" w:space="0" w:color="auto"/>
            </w:tcBorders>
            <w:shd w:val="clear" w:color="auto" w:fill="auto"/>
            <w:noWrap/>
            <w:vAlign w:val="bottom"/>
          </w:tcPr>
          <w:p w14:paraId="6A16C027" w14:textId="77777777" w:rsidR="00F0367F" w:rsidRPr="002408B1" w:rsidRDefault="00F0367F" w:rsidP="00B470ED">
            <w:pPr>
              <w:pStyle w:val="Tabletext"/>
              <w:ind w:right="170"/>
              <w:jc w:val="right"/>
              <w:rPr>
                <w:sz w:val="18"/>
                <w:szCs w:val="18"/>
                <w:lang w:val="ru-RU"/>
              </w:rPr>
            </w:pPr>
            <w:r w:rsidRPr="002408B1">
              <w:rPr>
                <w:sz w:val="18"/>
                <w:szCs w:val="18"/>
                <w:lang w:val="ru-RU"/>
              </w:rPr>
              <w:t>583,60</w:t>
            </w:r>
          </w:p>
        </w:tc>
      </w:tr>
      <w:tr w:rsidR="00F0367F" w:rsidRPr="002408B1" w14:paraId="40887D81" w14:textId="77777777" w:rsidTr="00B470ED">
        <w:tc>
          <w:tcPr>
            <w:tcW w:w="2830" w:type="dxa"/>
            <w:tcBorders>
              <w:left w:val="single" w:sz="4" w:space="0" w:color="auto"/>
              <w:right w:val="single" w:sz="4" w:space="0" w:color="auto"/>
            </w:tcBorders>
            <w:shd w:val="clear" w:color="auto" w:fill="auto"/>
            <w:noWrap/>
          </w:tcPr>
          <w:p w14:paraId="13D70F3D" w14:textId="77777777" w:rsidR="00F0367F" w:rsidRPr="002408B1" w:rsidRDefault="00F0367F" w:rsidP="00EF68EF">
            <w:pPr>
              <w:pStyle w:val="Tabletext"/>
              <w:rPr>
                <w:b/>
                <w:bCs/>
                <w:sz w:val="18"/>
                <w:szCs w:val="18"/>
                <w:lang w:val="ru-RU"/>
              </w:rPr>
            </w:pPr>
          </w:p>
        </w:tc>
        <w:tc>
          <w:tcPr>
            <w:tcW w:w="3969" w:type="dxa"/>
            <w:tcBorders>
              <w:left w:val="nil"/>
              <w:right w:val="single" w:sz="4" w:space="0" w:color="auto"/>
            </w:tcBorders>
            <w:shd w:val="clear" w:color="auto" w:fill="auto"/>
          </w:tcPr>
          <w:p w14:paraId="3C705E1E" w14:textId="77777777" w:rsidR="00F0367F" w:rsidRPr="002408B1" w:rsidRDefault="00F0367F" w:rsidP="00EF68EF">
            <w:pPr>
              <w:spacing w:before="40" w:after="40"/>
              <w:rPr>
                <w:rFonts w:asciiTheme="minorHAnsi" w:hAnsiTheme="minorHAnsi"/>
                <w:sz w:val="18"/>
                <w:szCs w:val="18"/>
                <w:lang w:val="ru-RU"/>
              </w:rPr>
            </w:pPr>
            <w:r w:rsidRPr="002408B1">
              <w:rPr>
                <w:rFonts w:asciiTheme="minorHAnsi" w:hAnsiTheme="minorHAnsi"/>
                <w:sz w:val="18"/>
                <w:szCs w:val="18"/>
                <w:lang w:val="ru-RU"/>
              </w:rPr>
              <w:t>Steptoe &amp; Johnson LLP, Вашингтон</w:t>
            </w:r>
          </w:p>
        </w:tc>
        <w:tc>
          <w:tcPr>
            <w:tcW w:w="1276" w:type="dxa"/>
            <w:tcBorders>
              <w:left w:val="nil"/>
              <w:right w:val="single" w:sz="4" w:space="0" w:color="auto"/>
            </w:tcBorders>
            <w:shd w:val="clear" w:color="auto" w:fill="auto"/>
            <w:noWrap/>
            <w:vAlign w:val="bottom"/>
          </w:tcPr>
          <w:p w14:paraId="3DD77F43" w14:textId="77777777" w:rsidR="00F0367F" w:rsidRPr="002408B1" w:rsidRDefault="00F0367F" w:rsidP="00EF68EF">
            <w:pPr>
              <w:pStyle w:val="Tabletext"/>
              <w:jc w:val="center"/>
              <w:rPr>
                <w:sz w:val="18"/>
                <w:szCs w:val="18"/>
                <w:lang w:val="ru-RU"/>
              </w:rPr>
            </w:pPr>
            <w:r w:rsidRPr="002408B1">
              <w:rPr>
                <w:sz w:val="18"/>
                <w:szCs w:val="18"/>
                <w:lang w:val="ru-RU"/>
              </w:rPr>
              <w:t>2017</w:t>
            </w:r>
          </w:p>
        </w:tc>
        <w:tc>
          <w:tcPr>
            <w:tcW w:w="1559" w:type="dxa"/>
            <w:tcBorders>
              <w:left w:val="nil"/>
              <w:right w:val="single" w:sz="4" w:space="0" w:color="auto"/>
            </w:tcBorders>
            <w:shd w:val="clear" w:color="auto" w:fill="auto"/>
            <w:noWrap/>
            <w:vAlign w:val="bottom"/>
          </w:tcPr>
          <w:p w14:paraId="0F3A096E" w14:textId="77777777" w:rsidR="00F0367F" w:rsidRPr="002408B1" w:rsidRDefault="00F0367F" w:rsidP="00B470ED">
            <w:pPr>
              <w:pStyle w:val="Tabletext"/>
              <w:ind w:right="170"/>
              <w:jc w:val="right"/>
              <w:rPr>
                <w:sz w:val="18"/>
                <w:szCs w:val="18"/>
                <w:lang w:val="ru-RU"/>
              </w:rPr>
            </w:pPr>
            <w:r w:rsidRPr="002408B1">
              <w:rPr>
                <w:sz w:val="18"/>
                <w:szCs w:val="18"/>
                <w:lang w:val="ru-RU"/>
              </w:rPr>
              <w:t>72,85</w:t>
            </w:r>
          </w:p>
        </w:tc>
      </w:tr>
      <w:tr w:rsidR="00F0367F" w:rsidRPr="002408B1" w14:paraId="1DAA8052" w14:textId="77777777" w:rsidTr="00B470ED">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14:paraId="4F438EB6" w14:textId="77777777" w:rsidR="00F0367F" w:rsidRPr="002408B1" w:rsidRDefault="00F0367F" w:rsidP="00EF68EF">
            <w:pPr>
              <w:pStyle w:val="Tabletext"/>
              <w:rPr>
                <w:b/>
                <w:bCs/>
                <w:sz w:val="18"/>
                <w:szCs w:val="18"/>
                <w:lang w:val="ru-RU"/>
              </w:rPr>
            </w:pPr>
            <w:r w:rsidRPr="002408B1">
              <w:rPr>
                <w:b/>
                <w:bCs/>
                <w:sz w:val="18"/>
                <w:szCs w:val="18"/>
                <w:lang w:val="ru-RU"/>
              </w:rPr>
              <w:t>Всего: задолженности на 31.12.2020 г.</w:t>
            </w:r>
          </w:p>
        </w:tc>
        <w:tc>
          <w:tcPr>
            <w:tcW w:w="3969" w:type="dxa"/>
            <w:tcBorders>
              <w:top w:val="single" w:sz="4" w:space="0" w:color="auto"/>
              <w:left w:val="nil"/>
              <w:bottom w:val="single" w:sz="4" w:space="0" w:color="auto"/>
              <w:right w:val="single" w:sz="4" w:space="0" w:color="auto"/>
            </w:tcBorders>
            <w:shd w:val="clear" w:color="auto" w:fill="auto"/>
            <w:noWrap/>
            <w:hideMark/>
          </w:tcPr>
          <w:p w14:paraId="6DC6B594" w14:textId="77777777" w:rsidR="00F0367F" w:rsidRPr="002408B1" w:rsidRDefault="00F0367F" w:rsidP="00EF68EF">
            <w:pPr>
              <w:pStyle w:val="Tabletext"/>
              <w:rPr>
                <w:b/>
                <w:bCs/>
                <w:sz w:val="18"/>
                <w:szCs w:val="18"/>
                <w:lang w:val="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B30EA52" w14:textId="77777777" w:rsidR="00F0367F" w:rsidRPr="002408B1" w:rsidRDefault="00F0367F" w:rsidP="00EF68EF">
            <w:pPr>
              <w:pStyle w:val="Tabletext"/>
              <w:jc w:val="center"/>
              <w:rPr>
                <w:b/>
                <w:bCs/>
                <w:sz w:val="18"/>
                <w:szCs w:val="18"/>
                <w:lang w:val="ru-RU"/>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E9A39DC" w14:textId="77777777" w:rsidR="00F0367F" w:rsidRPr="002408B1" w:rsidRDefault="00F0367F" w:rsidP="00B470ED">
            <w:pPr>
              <w:pStyle w:val="Tabletext"/>
              <w:ind w:right="170"/>
              <w:jc w:val="right"/>
              <w:rPr>
                <w:b/>
                <w:bCs/>
                <w:sz w:val="18"/>
                <w:szCs w:val="18"/>
                <w:lang w:val="ru-RU"/>
              </w:rPr>
            </w:pPr>
            <w:r w:rsidRPr="002408B1">
              <w:rPr>
                <w:b/>
                <w:bCs/>
                <w:sz w:val="18"/>
                <w:szCs w:val="18"/>
                <w:lang w:val="ru-RU"/>
              </w:rPr>
              <w:t>253 021,70</w:t>
            </w:r>
          </w:p>
        </w:tc>
      </w:tr>
    </w:tbl>
    <w:p w14:paraId="310983A3" w14:textId="77777777" w:rsidR="00F0367F" w:rsidRPr="002408B1" w:rsidRDefault="00F0367F" w:rsidP="00715FC2">
      <w:pPr>
        <w:pStyle w:val="Tabletitle"/>
        <w:spacing w:before="600"/>
        <w:rPr>
          <w:lang w:val="ru-RU"/>
        </w:rPr>
      </w:pPr>
      <w:r w:rsidRPr="002408B1">
        <w:rPr>
          <w:lang w:val="ru-RU"/>
        </w:rPr>
        <w:t>Причитающиеся суммы, относящиеся к различным счетам-фактурам</w:t>
      </w:r>
    </w:p>
    <w:tbl>
      <w:tblPr>
        <w:tblW w:w="9654" w:type="dxa"/>
        <w:tblLayout w:type="fixed"/>
        <w:tblLook w:val="04A0" w:firstRow="1" w:lastRow="0" w:firstColumn="1" w:lastColumn="0" w:noHBand="0" w:noVBand="1"/>
      </w:tblPr>
      <w:tblGrid>
        <w:gridCol w:w="2837"/>
        <w:gridCol w:w="3961"/>
        <w:gridCol w:w="1288"/>
        <w:gridCol w:w="1568"/>
      </w:tblGrid>
      <w:tr w:rsidR="00F0367F" w:rsidRPr="001E7481" w14:paraId="2D4F1402" w14:textId="77777777" w:rsidTr="00715FC2">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BC062" w14:textId="77777777" w:rsidR="00F0367F" w:rsidRPr="002408B1" w:rsidRDefault="00F0367F" w:rsidP="00715FC2">
            <w:pPr>
              <w:pStyle w:val="Tablehead"/>
              <w:rPr>
                <w:bCs/>
                <w:sz w:val="18"/>
                <w:szCs w:val="18"/>
                <w:lang w:val="ru-RU" w:eastAsia="zh-CN"/>
              </w:rPr>
            </w:pPr>
            <w:r w:rsidRPr="002408B1">
              <w:rPr>
                <w:sz w:val="18"/>
                <w:szCs w:val="18"/>
                <w:lang w:val="ru-RU"/>
              </w:rPr>
              <w:t>Страна</w:t>
            </w:r>
          </w:p>
        </w:tc>
        <w:tc>
          <w:tcPr>
            <w:tcW w:w="3961" w:type="dxa"/>
            <w:tcBorders>
              <w:top w:val="single" w:sz="4" w:space="0" w:color="auto"/>
              <w:left w:val="nil"/>
              <w:bottom w:val="single" w:sz="4" w:space="0" w:color="auto"/>
              <w:right w:val="single" w:sz="4" w:space="0" w:color="auto"/>
            </w:tcBorders>
            <w:shd w:val="clear" w:color="auto" w:fill="auto"/>
            <w:noWrap/>
            <w:vAlign w:val="center"/>
            <w:hideMark/>
          </w:tcPr>
          <w:p w14:paraId="3EE043F9" w14:textId="77777777" w:rsidR="00F0367F" w:rsidRPr="002408B1" w:rsidRDefault="00F0367F" w:rsidP="00715FC2">
            <w:pPr>
              <w:pStyle w:val="Tablehead"/>
              <w:rPr>
                <w:bCs/>
                <w:sz w:val="18"/>
                <w:szCs w:val="18"/>
                <w:lang w:val="ru-RU" w:eastAsia="zh-CN"/>
              </w:rPr>
            </w:pPr>
            <w:r w:rsidRPr="002408B1">
              <w:rPr>
                <w:sz w:val="18"/>
                <w:szCs w:val="18"/>
                <w:lang w:val="ru-RU"/>
              </w:rPr>
              <w:t>Объединение</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14:paraId="3C9C6F2A" w14:textId="77777777" w:rsidR="00F0367F" w:rsidRPr="002408B1" w:rsidRDefault="00F0367F" w:rsidP="00715FC2">
            <w:pPr>
              <w:pStyle w:val="Tablehead"/>
              <w:rPr>
                <w:bCs/>
                <w:sz w:val="18"/>
                <w:szCs w:val="18"/>
                <w:lang w:val="ru-RU" w:eastAsia="zh-CN"/>
              </w:rPr>
            </w:pPr>
            <w:r w:rsidRPr="002408B1">
              <w:rPr>
                <w:sz w:val="18"/>
                <w:szCs w:val="18"/>
                <w:lang w:val="ru-RU"/>
              </w:rPr>
              <w:t>Год</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58617194" w14:textId="77777777" w:rsidR="00F0367F" w:rsidRPr="002408B1" w:rsidRDefault="00F0367F" w:rsidP="00385754">
            <w:pPr>
              <w:pStyle w:val="Tablehead"/>
              <w:rPr>
                <w:sz w:val="18"/>
                <w:szCs w:val="18"/>
                <w:lang w:val="ru-RU"/>
              </w:rPr>
            </w:pPr>
            <w:r w:rsidRPr="002408B1">
              <w:rPr>
                <w:sz w:val="18"/>
                <w:szCs w:val="18"/>
                <w:lang w:val="ru-RU"/>
              </w:rPr>
              <w:t>Причитающаяся</w:t>
            </w:r>
            <w:r w:rsidRPr="002408B1">
              <w:rPr>
                <w:sz w:val="18"/>
                <w:szCs w:val="18"/>
                <w:lang w:val="ru-RU"/>
              </w:rPr>
              <w:br/>
              <w:t>сумма</w:t>
            </w:r>
            <w:r w:rsidRPr="002408B1">
              <w:rPr>
                <w:sz w:val="18"/>
                <w:szCs w:val="18"/>
                <w:lang w:val="ru-RU"/>
              </w:rPr>
              <w:br/>
              <w:t>(в шв. фр.)</w:t>
            </w:r>
          </w:p>
        </w:tc>
      </w:tr>
      <w:tr w:rsidR="00F0367F" w:rsidRPr="002408B1" w14:paraId="7BDBC53F" w14:textId="77777777" w:rsidTr="00715FC2">
        <w:tc>
          <w:tcPr>
            <w:tcW w:w="2837" w:type="dxa"/>
            <w:tcBorders>
              <w:top w:val="single" w:sz="4" w:space="0" w:color="auto"/>
              <w:left w:val="single" w:sz="4" w:space="0" w:color="auto"/>
              <w:right w:val="single" w:sz="4" w:space="0" w:color="auto"/>
            </w:tcBorders>
            <w:shd w:val="clear" w:color="auto" w:fill="auto"/>
            <w:noWrap/>
          </w:tcPr>
          <w:p w14:paraId="4DBF5104" w14:textId="77777777" w:rsidR="00F0367F" w:rsidRPr="002408B1" w:rsidRDefault="00F0367F" w:rsidP="00715FC2">
            <w:pPr>
              <w:tabs>
                <w:tab w:val="clear" w:pos="794"/>
              </w:tabs>
              <w:spacing w:before="40" w:after="40"/>
              <w:rPr>
                <w:b/>
                <w:bCs/>
                <w:sz w:val="18"/>
                <w:szCs w:val="18"/>
                <w:lang w:val="ru-RU" w:eastAsia="zh-CN"/>
              </w:rPr>
            </w:pPr>
            <w:r w:rsidRPr="002408B1">
              <w:rPr>
                <w:rFonts w:asciiTheme="minorHAnsi" w:hAnsiTheme="minorHAnsi"/>
                <w:b/>
                <w:bCs/>
                <w:sz w:val="18"/>
                <w:szCs w:val="18"/>
                <w:lang w:val="ru-RU" w:eastAsia="zh-CN"/>
              </w:rPr>
              <w:t>Саудовская Аравия</w:t>
            </w:r>
          </w:p>
        </w:tc>
        <w:tc>
          <w:tcPr>
            <w:tcW w:w="3961" w:type="dxa"/>
            <w:tcBorders>
              <w:top w:val="single" w:sz="4" w:space="0" w:color="auto"/>
              <w:left w:val="nil"/>
              <w:right w:val="single" w:sz="4" w:space="0" w:color="auto"/>
            </w:tcBorders>
            <w:shd w:val="clear" w:color="auto" w:fill="auto"/>
            <w:noWrap/>
          </w:tcPr>
          <w:p w14:paraId="3F93DA73" w14:textId="77777777" w:rsidR="00F0367F" w:rsidRPr="002408B1" w:rsidRDefault="00F0367F" w:rsidP="00715FC2">
            <w:pPr>
              <w:spacing w:before="40" w:after="40"/>
              <w:rPr>
                <w:sz w:val="18"/>
                <w:szCs w:val="18"/>
                <w:lang w:val="ru-RU"/>
              </w:rPr>
            </w:pPr>
            <w:r w:rsidRPr="002408B1">
              <w:rPr>
                <w:sz w:val="18"/>
                <w:szCs w:val="18"/>
                <w:lang w:val="ru-RU"/>
              </w:rPr>
              <w:t>Saudi Telecom, Эр-Рияд</w:t>
            </w:r>
          </w:p>
        </w:tc>
        <w:tc>
          <w:tcPr>
            <w:tcW w:w="1288" w:type="dxa"/>
            <w:tcBorders>
              <w:top w:val="single" w:sz="4" w:space="0" w:color="auto"/>
              <w:left w:val="nil"/>
              <w:right w:val="single" w:sz="4" w:space="0" w:color="auto"/>
            </w:tcBorders>
            <w:shd w:val="clear" w:color="auto" w:fill="auto"/>
            <w:noWrap/>
            <w:vAlign w:val="bottom"/>
          </w:tcPr>
          <w:p w14:paraId="26303902" w14:textId="77777777" w:rsidR="00F0367F" w:rsidRPr="002408B1" w:rsidRDefault="00F0367F" w:rsidP="00715FC2">
            <w:pPr>
              <w:tabs>
                <w:tab w:val="clear" w:pos="794"/>
              </w:tabs>
              <w:spacing w:before="40" w:after="40"/>
              <w:jc w:val="center"/>
              <w:rPr>
                <w:rFonts w:asciiTheme="minorHAnsi" w:hAnsiTheme="minorHAnsi"/>
                <w:sz w:val="18"/>
                <w:szCs w:val="18"/>
                <w:lang w:val="ru-RU" w:eastAsia="zh-CN"/>
              </w:rPr>
            </w:pPr>
            <w:r w:rsidRPr="002408B1">
              <w:rPr>
                <w:rFonts w:asciiTheme="minorHAnsi" w:hAnsiTheme="minorHAnsi"/>
                <w:sz w:val="18"/>
                <w:szCs w:val="18"/>
                <w:lang w:val="ru-RU" w:eastAsia="zh-CN"/>
              </w:rPr>
              <w:t>2010</w:t>
            </w:r>
          </w:p>
        </w:tc>
        <w:tc>
          <w:tcPr>
            <w:tcW w:w="1568" w:type="dxa"/>
            <w:tcBorders>
              <w:top w:val="single" w:sz="4" w:space="0" w:color="auto"/>
              <w:left w:val="nil"/>
              <w:right w:val="single" w:sz="4" w:space="0" w:color="auto"/>
            </w:tcBorders>
            <w:shd w:val="clear" w:color="auto" w:fill="auto"/>
            <w:noWrap/>
            <w:vAlign w:val="bottom"/>
          </w:tcPr>
          <w:p w14:paraId="2307C34A" w14:textId="77777777" w:rsidR="00F0367F" w:rsidRPr="002408B1" w:rsidRDefault="00F0367F" w:rsidP="00715FC2">
            <w:pPr>
              <w:pStyle w:val="Tabletext"/>
              <w:ind w:right="170"/>
              <w:jc w:val="right"/>
              <w:rPr>
                <w:sz w:val="18"/>
                <w:szCs w:val="18"/>
                <w:lang w:val="ru-RU"/>
              </w:rPr>
            </w:pPr>
            <w:r w:rsidRPr="002408B1">
              <w:rPr>
                <w:sz w:val="18"/>
                <w:szCs w:val="18"/>
                <w:lang w:val="ru-RU"/>
              </w:rPr>
              <w:t>62 560,00</w:t>
            </w:r>
          </w:p>
        </w:tc>
      </w:tr>
      <w:tr w:rsidR="00F0367F" w:rsidRPr="002408B1" w14:paraId="555B6790" w14:textId="77777777" w:rsidTr="00715FC2">
        <w:tc>
          <w:tcPr>
            <w:tcW w:w="2837" w:type="dxa"/>
            <w:tcBorders>
              <w:top w:val="single" w:sz="2" w:space="0" w:color="auto"/>
              <w:left w:val="single" w:sz="4" w:space="0" w:color="auto"/>
              <w:bottom w:val="single" w:sz="4" w:space="0" w:color="auto"/>
              <w:right w:val="single" w:sz="4" w:space="0" w:color="auto"/>
            </w:tcBorders>
            <w:shd w:val="clear" w:color="auto" w:fill="auto"/>
            <w:noWrap/>
            <w:hideMark/>
          </w:tcPr>
          <w:p w14:paraId="392AFA26" w14:textId="77777777" w:rsidR="00F0367F" w:rsidRPr="002408B1" w:rsidRDefault="00F0367F" w:rsidP="00715FC2">
            <w:pPr>
              <w:tabs>
                <w:tab w:val="clear" w:pos="794"/>
              </w:tabs>
              <w:spacing w:before="40" w:after="40"/>
              <w:rPr>
                <w:b/>
                <w:bCs/>
                <w:sz w:val="18"/>
                <w:szCs w:val="18"/>
                <w:lang w:val="ru-RU" w:eastAsia="zh-CN"/>
              </w:rPr>
            </w:pPr>
            <w:r w:rsidRPr="002408B1">
              <w:rPr>
                <w:rFonts w:asciiTheme="minorHAnsi" w:hAnsiTheme="minorHAnsi"/>
                <w:b/>
                <w:bCs/>
                <w:sz w:val="18"/>
                <w:szCs w:val="18"/>
                <w:lang w:val="ru-RU" w:eastAsia="zh-CN"/>
              </w:rPr>
              <w:t>Всего: задолженности на 31.12.2020 г.</w:t>
            </w:r>
          </w:p>
        </w:tc>
        <w:tc>
          <w:tcPr>
            <w:tcW w:w="3961" w:type="dxa"/>
            <w:tcBorders>
              <w:top w:val="single" w:sz="2" w:space="0" w:color="auto"/>
              <w:left w:val="nil"/>
              <w:bottom w:val="single" w:sz="4" w:space="0" w:color="auto"/>
              <w:right w:val="single" w:sz="4" w:space="0" w:color="auto"/>
            </w:tcBorders>
            <w:shd w:val="clear" w:color="auto" w:fill="auto"/>
            <w:noWrap/>
          </w:tcPr>
          <w:p w14:paraId="40CB4BD0" w14:textId="77777777" w:rsidR="00F0367F" w:rsidRPr="002408B1" w:rsidRDefault="00F0367F" w:rsidP="00715FC2">
            <w:pPr>
              <w:tabs>
                <w:tab w:val="clear" w:pos="794"/>
              </w:tabs>
              <w:spacing w:before="40" w:after="40"/>
              <w:rPr>
                <w:b/>
                <w:bCs/>
                <w:sz w:val="18"/>
                <w:szCs w:val="18"/>
                <w:lang w:val="ru-RU" w:eastAsia="zh-CN"/>
              </w:rPr>
            </w:pPr>
          </w:p>
        </w:tc>
        <w:tc>
          <w:tcPr>
            <w:tcW w:w="1288" w:type="dxa"/>
            <w:tcBorders>
              <w:top w:val="single" w:sz="2" w:space="0" w:color="auto"/>
              <w:left w:val="nil"/>
              <w:bottom w:val="single" w:sz="4" w:space="0" w:color="auto"/>
              <w:right w:val="single" w:sz="4" w:space="0" w:color="auto"/>
            </w:tcBorders>
            <w:shd w:val="clear" w:color="auto" w:fill="auto"/>
            <w:noWrap/>
            <w:vAlign w:val="bottom"/>
          </w:tcPr>
          <w:p w14:paraId="52283364" w14:textId="77777777" w:rsidR="00F0367F" w:rsidRPr="002408B1" w:rsidRDefault="00F0367F" w:rsidP="00715FC2">
            <w:pPr>
              <w:tabs>
                <w:tab w:val="clear" w:pos="794"/>
              </w:tabs>
              <w:spacing w:before="40" w:after="40"/>
              <w:rPr>
                <w:b/>
                <w:bCs/>
                <w:sz w:val="18"/>
                <w:szCs w:val="18"/>
                <w:lang w:val="ru-RU" w:eastAsia="zh-CN"/>
              </w:rPr>
            </w:pPr>
          </w:p>
        </w:tc>
        <w:tc>
          <w:tcPr>
            <w:tcW w:w="1568" w:type="dxa"/>
            <w:tcBorders>
              <w:top w:val="single" w:sz="2" w:space="0" w:color="auto"/>
              <w:left w:val="nil"/>
              <w:bottom w:val="single" w:sz="4" w:space="0" w:color="auto"/>
              <w:right w:val="single" w:sz="4" w:space="0" w:color="auto"/>
            </w:tcBorders>
            <w:shd w:val="clear" w:color="auto" w:fill="auto"/>
            <w:noWrap/>
            <w:vAlign w:val="bottom"/>
          </w:tcPr>
          <w:p w14:paraId="6B487272" w14:textId="77777777" w:rsidR="00F0367F" w:rsidRPr="002408B1" w:rsidRDefault="00F0367F" w:rsidP="00715FC2">
            <w:pPr>
              <w:pStyle w:val="Tabletext"/>
              <w:ind w:right="170"/>
              <w:jc w:val="right"/>
              <w:rPr>
                <w:b/>
                <w:bCs/>
                <w:sz w:val="18"/>
                <w:szCs w:val="18"/>
                <w:lang w:val="ru-RU"/>
              </w:rPr>
            </w:pPr>
            <w:r w:rsidRPr="002408B1">
              <w:rPr>
                <w:b/>
                <w:bCs/>
                <w:sz w:val="18"/>
                <w:szCs w:val="18"/>
                <w:lang w:val="ru-RU"/>
              </w:rPr>
              <w:t>62 560,00</w:t>
            </w:r>
          </w:p>
        </w:tc>
      </w:tr>
    </w:tbl>
    <w:p w14:paraId="2EA0EBBC" w14:textId="77777777" w:rsidR="00F0367F" w:rsidRPr="002408B1" w:rsidRDefault="00F0367F">
      <w:pPr>
        <w:tabs>
          <w:tab w:val="clear" w:pos="794"/>
          <w:tab w:val="clear" w:pos="1191"/>
          <w:tab w:val="clear" w:pos="1588"/>
          <w:tab w:val="clear" w:pos="1985"/>
        </w:tabs>
        <w:overflowPunct/>
        <w:autoSpaceDE/>
        <w:autoSpaceDN/>
        <w:adjustRightInd/>
        <w:spacing w:before="0"/>
        <w:textAlignment w:val="auto"/>
        <w:rPr>
          <w:b/>
          <w:lang w:val="ru-RU"/>
        </w:rPr>
      </w:pPr>
      <w:r w:rsidRPr="002408B1">
        <w:rPr>
          <w:lang w:val="ru-RU"/>
        </w:rPr>
        <w:br w:type="page"/>
      </w:r>
    </w:p>
    <w:p w14:paraId="6E805EC4" w14:textId="77777777" w:rsidR="00F0367F" w:rsidRPr="002408B1" w:rsidRDefault="00F0367F" w:rsidP="00FE02BC">
      <w:pPr>
        <w:pStyle w:val="Annextitle"/>
        <w:rPr>
          <w:lang w:val="ru-RU"/>
        </w:rPr>
      </w:pPr>
      <w:bookmarkStart w:id="1266" w:name="_Toc73438046"/>
      <w:bookmarkStart w:id="1267" w:name="_Toc73439235"/>
      <w:r w:rsidRPr="002408B1">
        <w:rPr>
          <w:lang w:val="ru-RU"/>
        </w:rPr>
        <w:lastRenderedPageBreak/>
        <w:t xml:space="preserve">Причитающиеся суммы, относящиеся к универсальным международным номерам </w:t>
      </w:r>
      <w:r w:rsidRPr="002408B1">
        <w:rPr>
          <w:lang w:val="ru-RU"/>
        </w:rPr>
        <w:br/>
        <w:t>услуги бесплатного вызова (UIFN)</w:t>
      </w:r>
      <w:bookmarkEnd w:id="1266"/>
      <w:bookmarkEnd w:id="1267"/>
    </w:p>
    <w:tbl>
      <w:tblPr>
        <w:tblW w:w="9640" w:type="dxa"/>
        <w:tblLayout w:type="fixed"/>
        <w:tblLook w:val="04A0" w:firstRow="1" w:lastRow="0" w:firstColumn="1" w:lastColumn="0" w:noHBand="0" w:noVBand="1"/>
      </w:tblPr>
      <w:tblGrid>
        <w:gridCol w:w="2739"/>
        <w:gridCol w:w="4171"/>
        <w:gridCol w:w="1050"/>
        <w:gridCol w:w="1680"/>
      </w:tblGrid>
      <w:tr w:rsidR="00F0367F" w:rsidRPr="001E7481" w14:paraId="12601EB9" w14:textId="77777777" w:rsidTr="003577BE">
        <w:tc>
          <w:tcPr>
            <w:tcW w:w="2739" w:type="dxa"/>
            <w:tcBorders>
              <w:top w:val="single" w:sz="4" w:space="0" w:color="auto"/>
              <w:left w:val="single" w:sz="4" w:space="0" w:color="auto"/>
              <w:bottom w:val="single" w:sz="4" w:space="0" w:color="auto"/>
              <w:right w:val="single" w:sz="4" w:space="0" w:color="auto"/>
            </w:tcBorders>
            <w:shd w:val="clear" w:color="000000" w:fill="FFFFFF"/>
            <w:vAlign w:val="center"/>
          </w:tcPr>
          <w:p w14:paraId="3537CBEC" w14:textId="77777777" w:rsidR="00F0367F" w:rsidRPr="002408B1" w:rsidRDefault="00F0367F" w:rsidP="00B470ED">
            <w:pPr>
              <w:spacing w:before="80" w:after="80"/>
              <w:jc w:val="center"/>
              <w:rPr>
                <w:rFonts w:cs="Calibri"/>
                <w:b/>
                <w:bCs/>
                <w:sz w:val="18"/>
                <w:szCs w:val="18"/>
                <w:lang w:val="ru-RU" w:eastAsia="en-GB"/>
              </w:rPr>
            </w:pPr>
            <w:r w:rsidRPr="002408B1">
              <w:rPr>
                <w:b/>
                <w:bCs/>
                <w:sz w:val="18"/>
                <w:szCs w:val="18"/>
                <w:lang w:val="ru-RU"/>
              </w:rPr>
              <w:t>Страна</w:t>
            </w:r>
          </w:p>
        </w:tc>
        <w:tc>
          <w:tcPr>
            <w:tcW w:w="4171" w:type="dxa"/>
            <w:tcBorders>
              <w:top w:val="single" w:sz="4" w:space="0" w:color="auto"/>
              <w:left w:val="nil"/>
              <w:bottom w:val="single" w:sz="4" w:space="0" w:color="auto"/>
              <w:right w:val="single" w:sz="4" w:space="0" w:color="auto"/>
            </w:tcBorders>
            <w:shd w:val="clear" w:color="000000" w:fill="FFFFFF"/>
            <w:noWrap/>
            <w:vAlign w:val="center"/>
          </w:tcPr>
          <w:p w14:paraId="3896DCCD" w14:textId="77777777" w:rsidR="00F0367F" w:rsidRPr="002408B1" w:rsidRDefault="00F0367F" w:rsidP="00B470ED">
            <w:pPr>
              <w:spacing w:before="80" w:after="80"/>
              <w:jc w:val="center"/>
              <w:rPr>
                <w:rFonts w:cs="Calibri"/>
                <w:b/>
                <w:bCs/>
                <w:sz w:val="18"/>
                <w:szCs w:val="18"/>
                <w:lang w:val="ru-RU" w:eastAsia="en-GB"/>
              </w:rPr>
            </w:pPr>
            <w:r w:rsidRPr="002408B1">
              <w:rPr>
                <w:b/>
                <w:bCs/>
                <w:sz w:val="18"/>
                <w:szCs w:val="18"/>
                <w:lang w:val="ru-RU"/>
              </w:rPr>
              <w:t>Объединение</w:t>
            </w:r>
          </w:p>
        </w:tc>
        <w:tc>
          <w:tcPr>
            <w:tcW w:w="1050" w:type="dxa"/>
            <w:tcBorders>
              <w:top w:val="single" w:sz="4" w:space="0" w:color="auto"/>
              <w:left w:val="nil"/>
              <w:bottom w:val="single" w:sz="4" w:space="0" w:color="auto"/>
              <w:right w:val="single" w:sz="4" w:space="0" w:color="auto"/>
            </w:tcBorders>
            <w:shd w:val="clear" w:color="000000" w:fill="FFFFFF"/>
            <w:noWrap/>
            <w:vAlign w:val="center"/>
          </w:tcPr>
          <w:p w14:paraId="0EA16391" w14:textId="77777777" w:rsidR="00F0367F" w:rsidRPr="002408B1" w:rsidRDefault="00F0367F" w:rsidP="00B470ED">
            <w:pPr>
              <w:spacing w:before="80" w:after="80"/>
              <w:jc w:val="center"/>
              <w:rPr>
                <w:rFonts w:cs="Calibri"/>
                <w:b/>
                <w:bCs/>
                <w:sz w:val="18"/>
                <w:szCs w:val="18"/>
                <w:lang w:val="ru-RU" w:eastAsia="en-GB"/>
              </w:rPr>
            </w:pPr>
            <w:r w:rsidRPr="002408B1">
              <w:rPr>
                <w:b/>
                <w:bCs/>
                <w:sz w:val="18"/>
                <w:szCs w:val="18"/>
                <w:lang w:val="ru-RU"/>
              </w:rPr>
              <w:t>Год</w:t>
            </w:r>
          </w:p>
        </w:tc>
        <w:tc>
          <w:tcPr>
            <w:tcW w:w="1680" w:type="dxa"/>
            <w:tcBorders>
              <w:top w:val="single" w:sz="4" w:space="0" w:color="auto"/>
              <w:left w:val="nil"/>
              <w:bottom w:val="single" w:sz="4" w:space="0" w:color="auto"/>
              <w:right w:val="single" w:sz="4" w:space="0" w:color="auto"/>
            </w:tcBorders>
            <w:shd w:val="clear" w:color="000000" w:fill="FFFFFF"/>
            <w:noWrap/>
            <w:vAlign w:val="center"/>
          </w:tcPr>
          <w:p w14:paraId="607562E7" w14:textId="77777777" w:rsidR="00F0367F" w:rsidRPr="002408B1" w:rsidRDefault="00F0367F" w:rsidP="00B470ED">
            <w:pPr>
              <w:pStyle w:val="Tabletext"/>
              <w:spacing w:before="80" w:after="80"/>
              <w:ind w:right="170"/>
              <w:jc w:val="center"/>
              <w:rPr>
                <w:b/>
                <w:bCs/>
                <w:sz w:val="18"/>
                <w:szCs w:val="18"/>
                <w:lang w:val="ru-RU"/>
              </w:rPr>
            </w:pPr>
            <w:r w:rsidRPr="002408B1">
              <w:rPr>
                <w:b/>
                <w:bCs/>
                <w:sz w:val="18"/>
                <w:szCs w:val="18"/>
                <w:lang w:val="ru-RU"/>
              </w:rPr>
              <w:t>Причитающаяся</w:t>
            </w:r>
            <w:r w:rsidRPr="002408B1">
              <w:rPr>
                <w:b/>
                <w:bCs/>
                <w:sz w:val="18"/>
                <w:szCs w:val="18"/>
                <w:lang w:val="ru-RU"/>
              </w:rPr>
              <w:br/>
              <w:t>сумма</w:t>
            </w:r>
            <w:r w:rsidRPr="002408B1">
              <w:rPr>
                <w:b/>
                <w:bCs/>
                <w:sz w:val="18"/>
                <w:szCs w:val="18"/>
                <w:lang w:val="ru-RU"/>
              </w:rPr>
              <w:br/>
              <w:t>(в шв. фр.)</w:t>
            </w:r>
          </w:p>
        </w:tc>
      </w:tr>
      <w:tr w:rsidR="00F0367F" w:rsidRPr="002408B1" w14:paraId="2E4E146C" w14:textId="77777777" w:rsidTr="003577BE">
        <w:tc>
          <w:tcPr>
            <w:tcW w:w="2739" w:type="dxa"/>
            <w:tcBorders>
              <w:top w:val="single" w:sz="4" w:space="0" w:color="auto"/>
              <w:left w:val="single" w:sz="4" w:space="0" w:color="auto"/>
              <w:bottom w:val="nil"/>
              <w:right w:val="single" w:sz="4" w:space="0" w:color="auto"/>
            </w:tcBorders>
            <w:shd w:val="clear" w:color="000000" w:fill="FFFFFF"/>
            <w:hideMark/>
          </w:tcPr>
          <w:p w14:paraId="0C875AC7"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БРАЗИЛИЯ</w:t>
            </w:r>
          </w:p>
        </w:tc>
        <w:tc>
          <w:tcPr>
            <w:tcW w:w="4171" w:type="dxa"/>
            <w:tcBorders>
              <w:top w:val="single" w:sz="4" w:space="0" w:color="auto"/>
              <w:left w:val="nil"/>
              <w:bottom w:val="nil"/>
              <w:right w:val="single" w:sz="4" w:space="0" w:color="auto"/>
            </w:tcBorders>
            <w:shd w:val="clear" w:color="000000" w:fill="FFFFFF"/>
            <w:noWrap/>
            <w:hideMark/>
          </w:tcPr>
          <w:p w14:paraId="3FB24747"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Intelig Telecomunicações Ltda., Рио-де-Жанейро</w:t>
            </w:r>
          </w:p>
        </w:tc>
        <w:tc>
          <w:tcPr>
            <w:tcW w:w="1050" w:type="dxa"/>
            <w:tcBorders>
              <w:top w:val="single" w:sz="4" w:space="0" w:color="auto"/>
              <w:left w:val="nil"/>
              <w:bottom w:val="nil"/>
              <w:right w:val="single" w:sz="4" w:space="0" w:color="auto"/>
            </w:tcBorders>
            <w:shd w:val="clear" w:color="000000" w:fill="FFFFFF"/>
            <w:noWrap/>
            <w:hideMark/>
          </w:tcPr>
          <w:p w14:paraId="35655778"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single" w:sz="4" w:space="0" w:color="auto"/>
              <w:left w:val="nil"/>
              <w:bottom w:val="nil"/>
              <w:right w:val="single" w:sz="4" w:space="0" w:color="auto"/>
            </w:tcBorders>
            <w:shd w:val="clear" w:color="000000" w:fill="FFFFFF"/>
            <w:noWrap/>
            <w:hideMark/>
          </w:tcPr>
          <w:p w14:paraId="0BD966EC" w14:textId="77777777" w:rsidR="00F0367F" w:rsidRPr="002408B1" w:rsidRDefault="00F0367F" w:rsidP="00B470ED">
            <w:pPr>
              <w:pStyle w:val="Tabletext"/>
              <w:ind w:right="170"/>
              <w:jc w:val="right"/>
              <w:rPr>
                <w:sz w:val="18"/>
                <w:szCs w:val="18"/>
                <w:lang w:val="ru-RU"/>
              </w:rPr>
            </w:pPr>
            <w:r w:rsidRPr="002408B1">
              <w:rPr>
                <w:sz w:val="18"/>
                <w:szCs w:val="18"/>
                <w:lang w:val="ru-RU"/>
              </w:rPr>
              <w:t>100,00</w:t>
            </w:r>
          </w:p>
        </w:tc>
      </w:tr>
      <w:tr w:rsidR="00F0367F" w:rsidRPr="002408B1" w14:paraId="4DC8DF78" w14:textId="77777777" w:rsidTr="003577BE">
        <w:tc>
          <w:tcPr>
            <w:tcW w:w="2739" w:type="dxa"/>
            <w:tcBorders>
              <w:top w:val="nil"/>
              <w:left w:val="single" w:sz="4" w:space="0" w:color="auto"/>
              <w:bottom w:val="nil"/>
              <w:right w:val="single" w:sz="4" w:space="0" w:color="auto"/>
            </w:tcBorders>
            <w:shd w:val="clear" w:color="000000" w:fill="FFFFFF"/>
            <w:hideMark/>
          </w:tcPr>
          <w:p w14:paraId="04723EEA"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КИТАЙ</w:t>
            </w:r>
          </w:p>
        </w:tc>
        <w:tc>
          <w:tcPr>
            <w:tcW w:w="4171" w:type="dxa"/>
            <w:tcBorders>
              <w:top w:val="nil"/>
              <w:left w:val="nil"/>
              <w:bottom w:val="nil"/>
              <w:right w:val="single" w:sz="4" w:space="0" w:color="auto"/>
            </w:tcBorders>
            <w:shd w:val="clear" w:color="000000" w:fill="FFFFFF"/>
            <w:noWrap/>
            <w:hideMark/>
          </w:tcPr>
          <w:p w14:paraId="2DE45C05"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HKBN Enterprise Solutions, Гонконг</w:t>
            </w:r>
          </w:p>
        </w:tc>
        <w:tc>
          <w:tcPr>
            <w:tcW w:w="1050" w:type="dxa"/>
            <w:tcBorders>
              <w:top w:val="nil"/>
              <w:left w:val="nil"/>
              <w:bottom w:val="nil"/>
              <w:right w:val="single" w:sz="4" w:space="0" w:color="auto"/>
            </w:tcBorders>
            <w:shd w:val="clear" w:color="000000" w:fill="FFFFFF"/>
            <w:noWrap/>
            <w:hideMark/>
          </w:tcPr>
          <w:p w14:paraId="2CAAEA75"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33F15EA6" w14:textId="77777777" w:rsidR="00F0367F" w:rsidRPr="002408B1" w:rsidRDefault="00F0367F" w:rsidP="00B470ED">
            <w:pPr>
              <w:pStyle w:val="Tabletext"/>
              <w:ind w:right="170"/>
              <w:jc w:val="right"/>
              <w:rPr>
                <w:sz w:val="18"/>
                <w:szCs w:val="18"/>
                <w:lang w:val="ru-RU"/>
              </w:rPr>
            </w:pPr>
            <w:r w:rsidRPr="002408B1">
              <w:rPr>
                <w:sz w:val="18"/>
                <w:szCs w:val="18"/>
                <w:lang w:val="ru-RU"/>
              </w:rPr>
              <w:t>400,00</w:t>
            </w:r>
          </w:p>
        </w:tc>
      </w:tr>
      <w:tr w:rsidR="00F0367F" w:rsidRPr="002408B1" w14:paraId="177C491A" w14:textId="77777777" w:rsidTr="003577BE">
        <w:tc>
          <w:tcPr>
            <w:tcW w:w="2739" w:type="dxa"/>
            <w:tcBorders>
              <w:top w:val="nil"/>
              <w:left w:val="single" w:sz="4" w:space="0" w:color="auto"/>
              <w:bottom w:val="nil"/>
              <w:right w:val="single" w:sz="4" w:space="0" w:color="auto"/>
            </w:tcBorders>
            <w:shd w:val="clear" w:color="000000" w:fill="FFFFFF"/>
            <w:hideMark/>
          </w:tcPr>
          <w:p w14:paraId="2E31DE47"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КОЛУМБИЯ</w:t>
            </w:r>
          </w:p>
        </w:tc>
        <w:tc>
          <w:tcPr>
            <w:tcW w:w="4171" w:type="dxa"/>
            <w:tcBorders>
              <w:top w:val="nil"/>
              <w:left w:val="nil"/>
              <w:bottom w:val="nil"/>
              <w:right w:val="single" w:sz="4" w:space="0" w:color="auto"/>
            </w:tcBorders>
            <w:shd w:val="clear" w:color="000000" w:fill="FFFFFF"/>
            <w:noWrap/>
            <w:hideMark/>
          </w:tcPr>
          <w:p w14:paraId="4A2921E9"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Telefónica S.A., Богота</w:t>
            </w:r>
          </w:p>
        </w:tc>
        <w:tc>
          <w:tcPr>
            <w:tcW w:w="1050" w:type="dxa"/>
            <w:tcBorders>
              <w:top w:val="nil"/>
              <w:left w:val="nil"/>
              <w:bottom w:val="nil"/>
              <w:right w:val="single" w:sz="4" w:space="0" w:color="auto"/>
            </w:tcBorders>
            <w:shd w:val="clear" w:color="000000" w:fill="FFFFFF"/>
            <w:noWrap/>
            <w:hideMark/>
          </w:tcPr>
          <w:p w14:paraId="2706B280"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46FA9D95" w14:textId="77777777" w:rsidR="00F0367F" w:rsidRPr="002408B1" w:rsidRDefault="00F0367F" w:rsidP="00B470ED">
            <w:pPr>
              <w:pStyle w:val="Tabletext"/>
              <w:ind w:right="170"/>
              <w:jc w:val="right"/>
              <w:rPr>
                <w:sz w:val="18"/>
                <w:szCs w:val="18"/>
                <w:lang w:val="ru-RU"/>
              </w:rPr>
            </w:pPr>
            <w:r w:rsidRPr="002408B1">
              <w:rPr>
                <w:sz w:val="18"/>
                <w:szCs w:val="18"/>
                <w:lang w:val="ru-RU"/>
              </w:rPr>
              <w:t>500,00</w:t>
            </w:r>
          </w:p>
        </w:tc>
      </w:tr>
      <w:tr w:rsidR="00F0367F" w:rsidRPr="002408B1" w14:paraId="18F437F6" w14:textId="77777777" w:rsidTr="003577BE">
        <w:tc>
          <w:tcPr>
            <w:tcW w:w="2739" w:type="dxa"/>
            <w:tcBorders>
              <w:top w:val="nil"/>
              <w:left w:val="single" w:sz="4" w:space="0" w:color="auto"/>
              <w:bottom w:val="nil"/>
              <w:right w:val="single" w:sz="4" w:space="0" w:color="auto"/>
            </w:tcBorders>
            <w:shd w:val="clear" w:color="000000" w:fill="FFFFFF"/>
            <w:hideMark/>
          </w:tcPr>
          <w:p w14:paraId="160D3A79"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ЭСТОНИЯ</w:t>
            </w:r>
          </w:p>
        </w:tc>
        <w:tc>
          <w:tcPr>
            <w:tcW w:w="4171" w:type="dxa"/>
            <w:tcBorders>
              <w:top w:val="nil"/>
              <w:left w:val="nil"/>
              <w:bottom w:val="nil"/>
              <w:right w:val="single" w:sz="4" w:space="0" w:color="auto"/>
            </w:tcBorders>
            <w:shd w:val="clear" w:color="000000" w:fill="FFFFFF"/>
            <w:noWrap/>
            <w:hideMark/>
          </w:tcPr>
          <w:p w14:paraId="1488E723"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Elion Ettevotted AS, Таллин</w:t>
            </w:r>
          </w:p>
        </w:tc>
        <w:tc>
          <w:tcPr>
            <w:tcW w:w="1050" w:type="dxa"/>
            <w:tcBorders>
              <w:top w:val="nil"/>
              <w:left w:val="nil"/>
              <w:bottom w:val="nil"/>
              <w:right w:val="single" w:sz="4" w:space="0" w:color="auto"/>
            </w:tcBorders>
            <w:shd w:val="clear" w:color="000000" w:fill="FFFFFF"/>
            <w:noWrap/>
            <w:hideMark/>
          </w:tcPr>
          <w:p w14:paraId="6317DF83"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25E68E77" w14:textId="77777777" w:rsidR="00F0367F" w:rsidRPr="002408B1" w:rsidRDefault="00F0367F" w:rsidP="00B470ED">
            <w:pPr>
              <w:pStyle w:val="Tabletext"/>
              <w:ind w:right="170"/>
              <w:jc w:val="right"/>
              <w:rPr>
                <w:sz w:val="18"/>
                <w:szCs w:val="18"/>
                <w:lang w:val="ru-RU"/>
              </w:rPr>
            </w:pPr>
            <w:r w:rsidRPr="002408B1">
              <w:rPr>
                <w:sz w:val="18"/>
                <w:szCs w:val="18"/>
                <w:lang w:val="ru-RU"/>
              </w:rPr>
              <w:t>200,00</w:t>
            </w:r>
          </w:p>
        </w:tc>
      </w:tr>
      <w:tr w:rsidR="00F0367F" w:rsidRPr="002408B1" w14:paraId="3D1A35D3" w14:textId="77777777" w:rsidTr="003577BE">
        <w:tc>
          <w:tcPr>
            <w:tcW w:w="2739" w:type="dxa"/>
            <w:tcBorders>
              <w:top w:val="nil"/>
              <w:left w:val="single" w:sz="4" w:space="0" w:color="auto"/>
              <w:bottom w:val="nil"/>
              <w:right w:val="single" w:sz="4" w:space="0" w:color="auto"/>
            </w:tcBorders>
            <w:shd w:val="clear" w:color="000000" w:fill="FFFFFF"/>
            <w:hideMark/>
          </w:tcPr>
          <w:p w14:paraId="6C138BD7"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ФРАНЦИЯ</w:t>
            </w:r>
          </w:p>
        </w:tc>
        <w:tc>
          <w:tcPr>
            <w:tcW w:w="4171" w:type="dxa"/>
            <w:tcBorders>
              <w:top w:val="nil"/>
              <w:left w:val="nil"/>
              <w:bottom w:val="nil"/>
              <w:right w:val="single" w:sz="4" w:space="0" w:color="auto"/>
            </w:tcBorders>
            <w:shd w:val="clear" w:color="000000" w:fill="FFFFFF"/>
            <w:noWrap/>
            <w:hideMark/>
          </w:tcPr>
          <w:p w14:paraId="44E8AF24"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Altice France, Париж</w:t>
            </w:r>
          </w:p>
        </w:tc>
        <w:tc>
          <w:tcPr>
            <w:tcW w:w="1050" w:type="dxa"/>
            <w:tcBorders>
              <w:top w:val="nil"/>
              <w:left w:val="nil"/>
              <w:bottom w:val="nil"/>
              <w:right w:val="single" w:sz="4" w:space="0" w:color="auto"/>
            </w:tcBorders>
            <w:shd w:val="clear" w:color="000000" w:fill="FFFFFF"/>
            <w:noWrap/>
            <w:hideMark/>
          </w:tcPr>
          <w:p w14:paraId="2D93D19E"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1ADD7690" w14:textId="77777777" w:rsidR="00F0367F" w:rsidRPr="002408B1" w:rsidRDefault="00F0367F" w:rsidP="00B470ED">
            <w:pPr>
              <w:pStyle w:val="Tabletext"/>
              <w:ind w:right="170"/>
              <w:jc w:val="right"/>
              <w:rPr>
                <w:sz w:val="18"/>
                <w:szCs w:val="18"/>
                <w:lang w:val="ru-RU"/>
              </w:rPr>
            </w:pPr>
            <w:r w:rsidRPr="002408B1">
              <w:rPr>
                <w:sz w:val="18"/>
                <w:szCs w:val="18"/>
                <w:lang w:val="ru-RU"/>
              </w:rPr>
              <w:t>200,00</w:t>
            </w:r>
          </w:p>
        </w:tc>
      </w:tr>
      <w:tr w:rsidR="00F0367F" w:rsidRPr="002408B1" w14:paraId="211EF6BC" w14:textId="77777777" w:rsidTr="003577BE">
        <w:tc>
          <w:tcPr>
            <w:tcW w:w="2739" w:type="dxa"/>
            <w:tcBorders>
              <w:top w:val="nil"/>
              <w:left w:val="single" w:sz="4" w:space="0" w:color="auto"/>
              <w:bottom w:val="nil"/>
              <w:right w:val="single" w:sz="4" w:space="0" w:color="auto"/>
            </w:tcBorders>
            <w:shd w:val="clear" w:color="000000" w:fill="FFFFFF"/>
            <w:hideMark/>
          </w:tcPr>
          <w:p w14:paraId="318FAC61"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ГЕРМАНИЯ</w:t>
            </w:r>
          </w:p>
        </w:tc>
        <w:tc>
          <w:tcPr>
            <w:tcW w:w="4171" w:type="dxa"/>
            <w:tcBorders>
              <w:top w:val="nil"/>
              <w:left w:val="nil"/>
              <w:bottom w:val="nil"/>
              <w:right w:val="single" w:sz="4" w:space="0" w:color="auto"/>
            </w:tcBorders>
            <w:shd w:val="clear" w:color="000000" w:fill="FFFFFF"/>
            <w:noWrap/>
            <w:hideMark/>
          </w:tcPr>
          <w:p w14:paraId="6FD4DF13"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Telepassport Service GMBH, Бюдельсдорф</w:t>
            </w:r>
          </w:p>
        </w:tc>
        <w:tc>
          <w:tcPr>
            <w:tcW w:w="1050" w:type="dxa"/>
            <w:tcBorders>
              <w:top w:val="nil"/>
              <w:left w:val="nil"/>
              <w:bottom w:val="nil"/>
              <w:right w:val="single" w:sz="4" w:space="0" w:color="auto"/>
            </w:tcBorders>
            <w:shd w:val="clear" w:color="000000" w:fill="FFFFFF"/>
            <w:noWrap/>
            <w:hideMark/>
          </w:tcPr>
          <w:p w14:paraId="547ED3F0"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209577BB" w14:textId="77777777" w:rsidR="00F0367F" w:rsidRPr="002408B1" w:rsidRDefault="00F0367F" w:rsidP="00B470ED">
            <w:pPr>
              <w:pStyle w:val="Tabletext"/>
              <w:ind w:right="170"/>
              <w:jc w:val="right"/>
              <w:rPr>
                <w:sz w:val="18"/>
                <w:szCs w:val="18"/>
                <w:lang w:val="ru-RU"/>
              </w:rPr>
            </w:pPr>
            <w:r w:rsidRPr="002408B1">
              <w:rPr>
                <w:sz w:val="18"/>
                <w:szCs w:val="18"/>
                <w:lang w:val="ru-RU"/>
              </w:rPr>
              <w:t>100,00</w:t>
            </w:r>
          </w:p>
        </w:tc>
      </w:tr>
      <w:tr w:rsidR="00F0367F" w:rsidRPr="002408B1" w14:paraId="4F445042" w14:textId="77777777" w:rsidTr="003577BE">
        <w:tc>
          <w:tcPr>
            <w:tcW w:w="2739" w:type="dxa"/>
            <w:tcBorders>
              <w:top w:val="nil"/>
              <w:left w:val="single" w:sz="4" w:space="0" w:color="auto"/>
              <w:bottom w:val="nil"/>
              <w:right w:val="single" w:sz="4" w:space="0" w:color="auto"/>
            </w:tcBorders>
            <w:shd w:val="clear" w:color="000000" w:fill="FFFFFF"/>
            <w:hideMark/>
          </w:tcPr>
          <w:p w14:paraId="3BEC4DCF"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ГРЕЦИЯ</w:t>
            </w:r>
          </w:p>
        </w:tc>
        <w:tc>
          <w:tcPr>
            <w:tcW w:w="4171" w:type="dxa"/>
            <w:tcBorders>
              <w:top w:val="nil"/>
              <w:left w:val="nil"/>
              <w:bottom w:val="nil"/>
              <w:right w:val="single" w:sz="4" w:space="0" w:color="auto"/>
            </w:tcBorders>
            <w:shd w:val="clear" w:color="000000" w:fill="FFFFFF"/>
            <w:noWrap/>
            <w:hideMark/>
          </w:tcPr>
          <w:p w14:paraId="7371CAEC"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OTEGLOBE S.A., Марусси</w:t>
            </w:r>
          </w:p>
        </w:tc>
        <w:tc>
          <w:tcPr>
            <w:tcW w:w="1050" w:type="dxa"/>
            <w:tcBorders>
              <w:top w:val="nil"/>
              <w:left w:val="nil"/>
              <w:bottom w:val="nil"/>
              <w:right w:val="single" w:sz="4" w:space="0" w:color="auto"/>
            </w:tcBorders>
            <w:shd w:val="clear" w:color="000000" w:fill="FFFFFF"/>
            <w:noWrap/>
            <w:hideMark/>
          </w:tcPr>
          <w:p w14:paraId="6F82BFEF"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2019</w:t>
            </w:r>
          </w:p>
        </w:tc>
        <w:tc>
          <w:tcPr>
            <w:tcW w:w="1680" w:type="dxa"/>
            <w:tcBorders>
              <w:top w:val="nil"/>
              <w:left w:val="nil"/>
              <w:bottom w:val="nil"/>
              <w:right w:val="single" w:sz="4" w:space="0" w:color="auto"/>
            </w:tcBorders>
            <w:shd w:val="clear" w:color="000000" w:fill="FFFFFF"/>
            <w:noWrap/>
            <w:hideMark/>
          </w:tcPr>
          <w:p w14:paraId="060A2BF0" w14:textId="77777777" w:rsidR="00F0367F" w:rsidRPr="002408B1" w:rsidRDefault="00F0367F" w:rsidP="00B470ED">
            <w:pPr>
              <w:pStyle w:val="Tabletext"/>
              <w:ind w:right="170"/>
              <w:jc w:val="right"/>
              <w:rPr>
                <w:sz w:val="18"/>
                <w:szCs w:val="18"/>
                <w:lang w:val="ru-RU"/>
              </w:rPr>
            </w:pPr>
            <w:r w:rsidRPr="002408B1">
              <w:rPr>
                <w:sz w:val="18"/>
                <w:szCs w:val="18"/>
                <w:lang w:val="ru-RU"/>
              </w:rPr>
              <w:t>400,00</w:t>
            </w:r>
          </w:p>
        </w:tc>
      </w:tr>
      <w:tr w:rsidR="00F0367F" w:rsidRPr="002408B1" w14:paraId="045FFF28" w14:textId="77777777" w:rsidTr="003577BE">
        <w:tc>
          <w:tcPr>
            <w:tcW w:w="2739" w:type="dxa"/>
            <w:tcBorders>
              <w:top w:val="nil"/>
              <w:left w:val="single" w:sz="4" w:space="0" w:color="auto"/>
              <w:bottom w:val="nil"/>
              <w:right w:val="single" w:sz="4" w:space="0" w:color="auto"/>
            </w:tcBorders>
            <w:shd w:val="clear" w:color="000000" w:fill="FFFFFF"/>
            <w:hideMark/>
          </w:tcPr>
          <w:p w14:paraId="0AC7C50D"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ГОНДУРАС</w:t>
            </w:r>
          </w:p>
        </w:tc>
        <w:tc>
          <w:tcPr>
            <w:tcW w:w="4171" w:type="dxa"/>
            <w:tcBorders>
              <w:top w:val="nil"/>
              <w:left w:val="nil"/>
              <w:bottom w:val="nil"/>
              <w:right w:val="single" w:sz="4" w:space="0" w:color="auto"/>
            </w:tcBorders>
            <w:shd w:val="clear" w:color="000000" w:fill="FFFFFF"/>
            <w:hideMark/>
          </w:tcPr>
          <w:p w14:paraId="2CDF4BBB" w14:textId="77777777" w:rsidR="00F0367F" w:rsidRPr="001E7481" w:rsidRDefault="00F0367F" w:rsidP="00B470ED">
            <w:pPr>
              <w:spacing w:before="40" w:after="40"/>
              <w:rPr>
                <w:rFonts w:cs="Calibri"/>
                <w:sz w:val="18"/>
                <w:szCs w:val="18"/>
                <w:lang w:val="fr-CH" w:eastAsia="en-GB"/>
              </w:rPr>
            </w:pPr>
            <w:proofErr w:type="spellStart"/>
            <w:r w:rsidRPr="001E7481">
              <w:rPr>
                <w:rFonts w:cs="Calibri"/>
                <w:sz w:val="18"/>
                <w:szCs w:val="18"/>
                <w:lang w:val="fr-CH" w:eastAsia="en-GB"/>
              </w:rPr>
              <w:t>Empresa</w:t>
            </w:r>
            <w:proofErr w:type="spellEnd"/>
            <w:r w:rsidRPr="001E7481">
              <w:rPr>
                <w:rFonts w:cs="Calibri"/>
                <w:sz w:val="18"/>
                <w:szCs w:val="18"/>
                <w:lang w:val="fr-CH" w:eastAsia="en-GB"/>
              </w:rPr>
              <w:t xml:space="preserve"> </w:t>
            </w:r>
            <w:proofErr w:type="spellStart"/>
            <w:r w:rsidRPr="001E7481">
              <w:rPr>
                <w:rFonts w:cs="Calibri"/>
                <w:sz w:val="18"/>
                <w:szCs w:val="18"/>
                <w:lang w:val="fr-CH" w:eastAsia="en-GB"/>
              </w:rPr>
              <w:t>Hondureña</w:t>
            </w:r>
            <w:proofErr w:type="spellEnd"/>
            <w:r w:rsidRPr="001E7481">
              <w:rPr>
                <w:rFonts w:cs="Calibri"/>
                <w:sz w:val="18"/>
                <w:szCs w:val="18"/>
                <w:lang w:val="fr-CH" w:eastAsia="en-GB"/>
              </w:rPr>
              <w:t xml:space="preserve"> de Telecom., </w:t>
            </w:r>
            <w:r w:rsidRPr="002408B1">
              <w:rPr>
                <w:rFonts w:cs="Calibri"/>
                <w:sz w:val="18"/>
                <w:szCs w:val="18"/>
                <w:lang w:val="ru-RU" w:eastAsia="en-GB"/>
              </w:rPr>
              <w:t>Тегусигальпа</w:t>
            </w:r>
          </w:p>
        </w:tc>
        <w:tc>
          <w:tcPr>
            <w:tcW w:w="1050" w:type="dxa"/>
            <w:tcBorders>
              <w:top w:val="nil"/>
              <w:left w:val="nil"/>
              <w:bottom w:val="nil"/>
              <w:right w:val="single" w:sz="4" w:space="0" w:color="auto"/>
            </w:tcBorders>
            <w:shd w:val="clear" w:color="000000" w:fill="FFFFFF"/>
            <w:noWrap/>
            <w:hideMark/>
          </w:tcPr>
          <w:p w14:paraId="0D690DC4"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1241E0F6" w14:textId="77777777" w:rsidR="00F0367F" w:rsidRPr="002408B1" w:rsidRDefault="00F0367F" w:rsidP="00B470ED">
            <w:pPr>
              <w:pStyle w:val="Tabletext"/>
              <w:ind w:right="170"/>
              <w:jc w:val="right"/>
              <w:rPr>
                <w:sz w:val="18"/>
                <w:szCs w:val="18"/>
                <w:lang w:val="ru-RU"/>
              </w:rPr>
            </w:pPr>
            <w:r w:rsidRPr="002408B1">
              <w:rPr>
                <w:sz w:val="18"/>
                <w:szCs w:val="18"/>
                <w:lang w:val="ru-RU"/>
              </w:rPr>
              <w:t>100,00</w:t>
            </w:r>
          </w:p>
        </w:tc>
      </w:tr>
      <w:tr w:rsidR="00F0367F" w:rsidRPr="002408B1" w14:paraId="6E287840" w14:textId="77777777" w:rsidTr="003577BE">
        <w:tc>
          <w:tcPr>
            <w:tcW w:w="2739" w:type="dxa"/>
            <w:tcBorders>
              <w:top w:val="nil"/>
              <w:left w:val="single" w:sz="4" w:space="0" w:color="auto"/>
              <w:bottom w:val="nil"/>
              <w:right w:val="single" w:sz="4" w:space="0" w:color="auto"/>
            </w:tcBorders>
            <w:shd w:val="clear" w:color="000000" w:fill="FFFFFF"/>
            <w:hideMark/>
          </w:tcPr>
          <w:p w14:paraId="71CC6770"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ИРЛАНДИЯ</w:t>
            </w:r>
          </w:p>
        </w:tc>
        <w:tc>
          <w:tcPr>
            <w:tcW w:w="4171" w:type="dxa"/>
            <w:tcBorders>
              <w:top w:val="nil"/>
              <w:left w:val="nil"/>
              <w:bottom w:val="nil"/>
              <w:right w:val="single" w:sz="4" w:space="0" w:color="auto"/>
            </w:tcBorders>
            <w:shd w:val="clear" w:color="000000" w:fill="FFFFFF"/>
            <w:hideMark/>
          </w:tcPr>
          <w:p w14:paraId="49A91F95"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Eircom Limited, Дублин</w:t>
            </w:r>
          </w:p>
        </w:tc>
        <w:tc>
          <w:tcPr>
            <w:tcW w:w="1050" w:type="dxa"/>
            <w:tcBorders>
              <w:top w:val="nil"/>
              <w:left w:val="nil"/>
              <w:bottom w:val="nil"/>
              <w:right w:val="single" w:sz="4" w:space="0" w:color="auto"/>
            </w:tcBorders>
            <w:shd w:val="clear" w:color="000000" w:fill="FFFFFF"/>
            <w:noWrap/>
            <w:hideMark/>
          </w:tcPr>
          <w:p w14:paraId="782D868B"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2019</w:t>
            </w:r>
          </w:p>
        </w:tc>
        <w:tc>
          <w:tcPr>
            <w:tcW w:w="1680" w:type="dxa"/>
            <w:tcBorders>
              <w:top w:val="nil"/>
              <w:left w:val="nil"/>
              <w:bottom w:val="nil"/>
              <w:right w:val="single" w:sz="4" w:space="0" w:color="auto"/>
            </w:tcBorders>
            <w:shd w:val="clear" w:color="000000" w:fill="FFFFFF"/>
            <w:noWrap/>
            <w:hideMark/>
          </w:tcPr>
          <w:p w14:paraId="058F8686" w14:textId="77777777" w:rsidR="00F0367F" w:rsidRPr="002408B1" w:rsidRDefault="00F0367F" w:rsidP="00B470ED">
            <w:pPr>
              <w:pStyle w:val="Tabletext"/>
              <w:ind w:right="170"/>
              <w:jc w:val="right"/>
              <w:rPr>
                <w:sz w:val="18"/>
                <w:szCs w:val="18"/>
                <w:lang w:val="ru-RU"/>
              </w:rPr>
            </w:pPr>
            <w:r w:rsidRPr="002408B1">
              <w:rPr>
                <w:sz w:val="18"/>
                <w:szCs w:val="18"/>
                <w:lang w:val="ru-RU"/>
              </w:rPr>
              <w:t>55 800,00</w:t>
            </w:r>
          </w:p>
        </w:tc>
      </w:tr>
      <w:tr w:rsidR="00F0367F" w:rsidRPr="002408B1" w14:paraId="788EA9D2" w14:textId="77777777" w:rsidTr="003577BE">
        <w:tc>
          <w:tcPr>
            <w:tcW w:w="2739" w:type="dxa"/>
            <w:tcBorders>
              <w:top w:val="nil"/>
              <w:left w:val="single" w:sz="4" w:space="0" w:color="auto"/>
              <w:bottom w:val="nil"/>
              <w:right w:val="single" w:sz="4" w:space="0" w:color="auto"/>
            </w:tcBorders>
            <w:shd w:val="clear" w:color="000000" w:fill="FFFFFF"/>
            <w:hideMark/>
          </w:tcPr>
          <w:p w14:paraId="219A2A96"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ИЗРАИЛЬ</w:t>
            </w:r>
          </w:p>
        </w:tc>
        <w:tc>
          <w:tcPr>
            <w:tcW w:w="4171" w:type="dxa"/>
            <w:tcBorders>
              <w:top w:val="nil"/>
              <w:left w:val="nil"/>
              <w:bottom w:val="nil"/>
              <w:right w:val="single" w:sz="4" w:space="0" w:color="auto"/>
            </w:tcBorders>
            <w:shd w:val="clear" w:color="000000" w:fill="FFFFFF"/>
            <w:noWrap/>
            <w:hideMark/>
          </w:tcPr>
          <w:p w14:paraId="32606F5F"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Bezeq International Ltd., Петах-Тиква</w:t>
            </w:r>
          </w:p>
        </w:tc>
        <w:tc>
          <w:tcPr>
            <w:tcW w:w="1050" w:type="dxa"/>
            <w:tcBorders>
              <w:top w:val="nil"/>
              <w:left w:val="nil"/>
              <w:bottom w:val="nil"/>
              <w:right w:val="single" w:sz="4" w:space="0" w:color="auto"/>
            </w:tcBorders>
            <w:shd w:val="clear" w:color="000000" w:fill="FFFFFF"/>
            <w:noWrap/>
            <w:hideMark/>
          </w:tcPr>
          <w:p w14:paraId="389D4FCD"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060B3F79" w14:textId="77777777" w:rsidR="00F0367F" w:rsidRPr="002408B1" w:rsidRDefault="00F0367F" w:rsidP="00B470ED">
            <w:pPr>
              <w:pStyle w:val="Tabletext"/>
              <w:ind w:right="170"/>
              <w:jc w:val="right"/>
              <w:rPr>
                <w:sz w:val="18"/>
                <w:szCs w:val="18"/>
                <w:lang w:val="ru-RU"/>
              </w:rPr>
            </w:pPr>
            <w:r w:rsidRPr="002408B1">
              <w:rPr>
                <w:sz w:val="18"/>
                <w:szCs w:val="18"/>
                <w:lang w:val="ru-RU"/>
              </w:rPr>
              <w:t>11 200,00</w:t>
            </w:r>
          </w:p>
        </w:tc>
      </w:tr>
      <w:tr w:rsidR="00F0367F" w:rsidRPr="002408B1" w14:paraId="30C79137" w14:textId="77777777" w:rsidTr="003577BE">
        <w:tc>
          <w:tcPr>
            <w:tcW w:w="2739" w:type="dxa"/>
            <w:tcBorders>
              <w:top w:val="nil"/>
              <w:left w:val="single" w:sz="4" w:space="0" w:color="auto"/>
              <w:bottom w:val="nil"/>
              <w:right w:val="single" w:sz="4" w:space="0" w:color="auto"/>
            </w:tcBorders>
            <w:shd w:val="clear" w:color="000000" w:fill="FFFFFF"/>
            <w:hideMark/>
          </w:tcPr>
          <w:p w14:paraId="1415C538"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ИТАЛИЯ</w:t>
            </w:r>
          </w:p>
        </w:tc>
        <w:tc>
          <w:tcPr>
            <w:tcW w:w="4171" w:type="dxa"/>
            <w:tcBorders>
              <w:top w:val="nil"/>
              <w:left w:val="nil"/>
              <w:bottom w:val="nil"/>
              <w:right w:val="single" w:sz="4" w:space="0" w:color="auto"/>
            </w:tcBorders>
            <w:shd w:val="clear" w:color="000000" w:fill="FFFFFF"/>
            <w:noWrap/>
            <w:hideMark/>
          </w:tcPr>
          <w:p w14:paraId="223BA66D"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Eutelia S.p.A., Ареццо</w:t>
            </w:r>
          </w:p>
        </w:tc>
        <w:tc>
          <w:tcPr>
            <w:tcW w:w="1050" w:type="dxa"/>
            <w:tcBorders>
              <w:top w:val="nil"/>
              <w:left w:val="nil"/>
              <w:bottom w:val="nil"/>
              <w:right w:val="single" w:sz="4" w:space="0" w:color="auto"/>
            </w:tcBorders>
            <w:shd w:val="clear" w:color="000000" w:fill="FFFFFF"/>
            <w:noWrap/>
            <w:hideMark/>
          </w:tcPr>
          <w:p w14:paraId="656C5619"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082FE742" w14:textId="77777777" w:rsidR="00F0367F" w:rsidRPr="002408B1" w:rsidRDefault="00F0367F" w:rsidP="00B470ED">
            <w:pPr>
              <w:pStyle w:val="Tabletext"/>
              <w:ind w:right="170"/>
              <w:jc w:val="right"/>
              <w:rPr>
                <w:sz w:val="18"/>
                <w:szCs w:val="18"/>
                <w:lang w:val="ru-RU"/>
              </w:rPr>
            </w:pPr>
            <w:r w:rsidRPr="002408B1">
              <w:rPr>
                <w:sz w:val="18"/>
                <w:szCs w:val="18"/>
                <w:lang w:val="ru-RU"/>
              </w:rPr>
              <w:t>1 000,00</w:t>
            </w:r>
          </w:p>
        </w:tc>
      </w:tr>
      <w:tr w:rsidR="00F0367F" w:rsidRPr="002408B1" w14:paraId="3BF33ABF" w14:textId="77777777" w:rsidTr="003577BE">
        <w:tc>
          <w:tcPr>
            <w:tcW w:w="2739" w:type="dxa"/>
            <w:tcBorders>
              <w:top w:val="nil"/>
              <w:left w:val="single" w:sz="4" w:space="0" w:color="auto"/>
              <w:bottom w:val="nil"/>
              <w:right w:val="single" w:sz="4" w:space="0" w:color="auto"/>
            </w:tcBorders>
            <w:shd w:val="clear" w:color="000000" w:fill="FFFFFF"/>
            <w:hideMark/>
          </w:tcPr>
          <w:p w14:paraId="731AB455"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ЛАТВИЯ</w:t>
            </w:r>
          </w:p>
        </w:tc>
        <w:tc>
          <w:tcPr>
            <w:tcW w:w="4171" w:type="dxa"/>
            <w:tcBorders>
              <w:top w:val="nil"/>
              <w:left w:val="nil"/>
              <w:bottom w:val="nil"/>
              <w:right w:val="single" w:sz="4" w:space="0" w:color="auto"/>
            </w:tcBorders>
            <w:shd w:val="clear" w:color="000000" w:fill="FFFFFF"/>
            <w:noWrap/>
            <w:hideMark/>
          </w:tcPr>
          <w:p w14:paraId="62851A69"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SIA LATTELEKOM, Рига</w:t>
            </w:r>
          </w:p>
        </w:tc>
        <w:tc>
          <w:tcPr>
            <w:tcW w:w="1050" w:type="dxa"/>
            <w:tcBorders>
              <w:top w:val="nil"/>
              <w:left w:val="nil"/>
              <w:bottom w:val="nil"/>
              <w:right w:val="single" w:sz="4" w:space="0" w:color="auto"/>
            </w:tcBorders>
            <w:shd w:val="clear" w:color="000000" w:fill="FFFFFF"/>
            <w:noWrap/>
            <w:hideMark/>
          </w:tcPr>
          <w:p w14:paraId="27531FF6"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3AFDF6D6" w14:textId="77777777" w:rsidR="00F0367F" w:rsidRPr="002408B1" w:rsidRDefault="00F0367F" w:rsidP="00B470ED">
            <w:pPr>
              <w:pStyle w:val="Tabletext"/>
              <w:ind w:right="170"/>
              <w:jc w:val="right"/>
              <w:rPr>
                <w:sz w:val="18"/>
                <w:szCs w:val="18"/>
                <w:lang w:val="ru-RU"/>
              </w:rPr>
            </w:pPr>
            <w:r w:rsidRPr="002408B1">
              <w:rPr>
                <w:sz w:val="18"/>
                <w:szCs w:val="18"/>
                <w:lang w:val="ru-RU"/>
              </w:rPr>
              <w:t>100,00</w:t>
            </w:r>
          </w:p>
        </w:tc>
      </w:tr>
      <w:tr w:rsidR="00F0367F" w:rsidRPr="002408B1" w14:paraId="4F152A5C" w14:textId="77777777" w:rsidTr="003577BE">
        <w:tc>
          <w:tcPr>
            <w:tcW w:w="2739" w:type="dxa"/>
            <w:tcBorders>
              <w:top w:val="nil"/>
              <w:left w:val="single" w:sz="4" w:space="0" w:color="auto"/>
              <w:bottom w:val="nil"/>
              <w:right w:val="single" w:sz="4" w:space="0" w:color="auto"/>
            </w:tcBorders>
            <w:shd w:val="clear" w:color="000000" w:fill="FFFFFF"/>
            <w:hideMark/>
          </w:tcPr>
          <w:p w14:paraId="7D218467"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НИДЕРЛАНДЫ</w:t>
            </w:r>
          </w:p>
        </w:tc>
        <w:tc>
          <w:tcPr>
            <w:tcW w:w="4171" w:type="dxa"/>
            <w:tcBorders>
              <w:top w:val="nil"/>
              <w:left w:val="nil"/>
              <w:bottom w:val="nil"/>
              <w:right w:val="single" w:sz="4" w:space="0" w:color="auto"/>
            </w:tcBorders>
            <w:shd w:val="clear" w:color="000000" w:fill="FFFFFF"/>
            <w:noWrap/>
            <w:hideMark/>
          </w:tcPr>
          <w:p w14:paraId="09E16D84"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MTTM - Qupra Wholesale, Амстердам</w:t>
            </w:r>
          </w:p>
        </w:tc>
        <w:tc>
          <w:tcPr>
            <w:tcW w:w="1050" w:type="dxa"/>
            <w:tcBorders>
              <w:top w:val="nil"/>
              <w:left w:val="nil"/>
              <w:bottom w:val="nil"/>
              <w:right w:val="single" w:sz="4" w:space="0" w:color="auto"/>
            </w:tcBorders>
            <w:shd w:val="clear" w:color="000000" w:fill="FFFFFF"/>
            <w:noWrap/>
            <w:hideMark/>
          </w:tcPr>
          <w:p w14:paraId="28330B70"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2019</w:t>
            </w:r>
          </w:p>
        </w:tc>
        <w:tc>
          <w:tcPr>
            <w:tcW w:w="1680" w:type="dxa"/>
            <w:tcBorders>
              <w:top w:val="nil"/>
              <w:left w:val="nil"/>
              <w:bottom w:val="nil"/>
              <w:right w:val="single" w:sz="4" w:space="0" w:color="auto"/>
            </w:tcBorders>
            <w:shd w:val="clear" w:color="000000" w:fill="FFFFFF"/>
            <w:noWrap/>
            <w:hideMark/>
          </w:tcPr>
          <w:p w14:paraId="494AA127" w14:textId="77777777" w:rsidR="00F0367F" w:rsidRPr="002408B1" w:rsidRDefault="00F0367F" w:rsidP="00B470ED">
            <w:pPr>
              <w:pStyle w:val="Tabletext"/>
              <w:ind w:right="170"/>
              <w:jc w:val="right"/>
              <w:rPr>
                <w:sz w:val="18"/>
                <w:szCs w:val="18"/>
                <w:lang w:val="ru-RU"/>
              </w:rPr>
            </w:pPr>
            <w:r w:rsidRPr="002408B1">
              <w:rPr>
                <w:sz w:val="18"/>
                <w:szCs w:val="18"/>
                <w:lang w:val="ru-RU"/>
              </w:rPr>
              <w:t>300,00</w:t>
            </w:r>
          </w:p>
        </w:tc>
      </w:tr>
      <w:tr w:rsidR="00F0367F" w:rsidRPr="002408B1" w14:paraId="7D5F077D" w14:textId="77777777" w:rsidTr="003577BE">
        <w:tc>
          <w:tcPr>
            <w:tcW w:w="2739" w:type="dxa"/>
            <w:tcBorders>
              <w:top w:val="nil"/>
              <w:left w:val="single" w:sz="4" w:space="0" w:color="auto"/>
              <w:bottom w:val="nil"/>
              <w:right w:val="single" w:sz="4" w:space="0" w:color="auto"/>
            </w:tcBorders>
            <w:shd w:val="clear" w:color="000000" w:fill="FFFFFF"/>
            <w:hideMark/>
          </w:tcPr>
          <w:p w14:paraId="7A06F96A"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НОВАЯ ЗЕЛАНДИЯ</w:t>
            </w:r>
          </w:p>
        </w:tc>
        <w:tc>
          <w:tcPr>
            <w:tcW w:w="4171" w:type="dxa"/>
            <w:tcBorders>
              <w:top w:val="nil"/>
              <w:left w:val="nil"/>
              <w:bottom w:val="nil"/>
              <w:right w:val="single" w:sz="4" w:space="0" w:color="auto"/>
            </w:tcBorders>
            <w:shd w:val="clear" w:color="000000" w:fill="FFFFFF"/>
            <w:noWrap/>
            <w:hideMark/>
          </w:tcPr>
          <w:p w14:paraId="789B4A38" w14:textId="77777777" w:rsidR="00F0367F" w:rsidRPr="001E7481" w:rsidRDefault="00F0367F" w:rsidP="00B470ED">
            <w:pPr>
              <w:spacing w:before="40" w:after="40"/>
              <w:rPr>
                <w:rFonts w:cs="Calibri"/>
                <w:sz w:val="18"/>
                <w:szCs w:val="18"/>
                <w:lang w:eastAsia="en-GB"/>
              </w:rPr>
            </w:pPr>
            <w:r w:rsidRPr="001E7481">
              <w:rPr>
                <w:rFonts w:cs="Calibri"/>
                <w:sz w:val="18"/>
                <w:szCs w:val="18"/>
                <w:lang w:eastAsia="en-GB"/>
              </w:rPr>
              <w:t xml:space="preserve">Vodafone New Zealand LTD., </w:t>
            </w:r>
            <w:r w:rsidRPr="002408B1">
              <w:rPr>
                <w:rFonts w:cs="Calibri"/>
                <w:sz w:val="18"/>
                <w:szCs w:val="18"/>
                <w:lang w:val="ru-RU" w:eastAsia="en-GB"/>
              </w:rPr>
              <w:t>Окленд</w:t>
            </w:r>
          </w:p>
        </w:tc>
        <w:tc>
          <w:tcPr>
            <w:tcW w:w="1050" w:type="dxa"/>
            <w:tcBorders>
              <w:top w:val="nil"/>
              <w:left w:val="nil"/>
              <w:bottom w:val="nil"/>
              <w:right w:val="single" w:sz="4" w:space="0" w:color="auto"/>
            </w:tcBorders>
            <w:shd w:val="clear" w:color="000000" w:fill="FFFFFF"/>
            <w:noWrap/>
            <w:hideMark/>
          </w:tcPr>
          <w:p w14:paraId="787B4A24"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2CD83466" w14:textId="77777777" w:rsidR="00F0367F" w:rsidRPr="002408B1" w:rsidRDefault="00F0367F" w:rsidP="00B470ED">
            <w:pPr>
              <w:pStyle w:val="Tabletext"/>
              <w:ind w:right="170"/>
              <w:jc w:val="right"/>
              <w:rPr>
                <w:sz w:val="18"/>
                <w:szCs w:val="18"/>
                <w:lang w:val="ru-RU"/>
              </w:rPr>
            </w:pPr>
            <w:r w:rsidRPr="002408B1">
              <w:rPr>
                <w:sz w:val="18"/>
                <w:szCs w:val="18"/>
                <w:lang w:val="ru-RU"/>
              </w:rPr>
              <w:t>100,00</w:t>
            </w:r>
          </w:p>
        </w:tc>
      </w:tr>
      <w:tr w:rsidR="00F0367F" w:rsidRPr="002408B1" w14:paraId="55DBFA68" w14:textId="77777777" w:rsidTr="003577BE">
        <w:tc>
          <w:tcPr>
            <w:tcW w:w="2739" w:type="dxa"/>
            <w:tcBorders>
              <w:top w:val="nil"/>
              <w:left w:val="single" w:sz="4" w:space="0" w:color="auto"/>
              <w:bottom w:val="nil"/>
              <w:right w:val="single" w:sz="4" w:space="0" w:color="auto"/>
            </w:tcBorders>
            <w:shd w:val="clear" w:color="000000" w:fill="FFFFFF"/>
            <w:hideMark/>
          </w:tcPr>
          <w:p w14:paraId="41AF4FD4"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ПЕРУ</w:t>
            </w:r>
          </w:p>
        </w:tc>
        <w:tc>
          <w:tcPr>
            <w:tcW w:w="4171" w:type="dxa"/>
            <w:tcBorders>
              <w:top w:val="nil"/>
              <w:left w:val="nil"/>
              <w:bottom w:val="nil"/>
              <w:right w:val="single" w:sz="4" w:space="0" w:color="auto"/>
            </w:tcBorders>
            <w:shd w:val="clear" w:color="000000" w:fill="FFFFFF"/>
            <w:noWrap/>
            <w:hideMark/>
          </w:tcPr>
          <w:p w14:paraId="7D9656F2" w14:textId="77777777" w:rsidR="00F0367F" w:rsidRPr="001E7481" w:rsidRDefault="00F0367F" w:rsidP="00B470ED">
            <w:pPr>
              <w:spacing w:before="40" w:after="40"/>
              <w:rPr>
                <w:rFonts w:cs="Calibri"/>
                <w:sz w:val="18"/>
                <w:szCs w:val="18"/>
                <w:lang w:eastAsia="en-GB"/>
              </w:rPr>
            </w:pPr>
            <w:r w:rsidRPr="001E7481">
              <w:rPr>
                <w:rFonts w:cs="Calibri"/>
                <w:sz w:val="18"/>
                <w:szCs w:val="18"/>
                <w:lang w:eastAsia="en-GB"/>
              </w:rPr>
              <w:t xml:space="preserve">Telefónica del Perú S.A.A., </w:t>
            </w:r>
            <w:r w:rsidRPr="002408B1">
              <w:rPr>
                <w:rFonts w:cs="Calibri"/>
                <w:sz w:val="18"/>
                <w:szCs w:val="18"/>
                <w:lang w:val="ru-RU" w:eastAsia="en-GB"/>
              </w:rPr>
              <w:t>Лима</w:t>
            </w:r>
          </w:p>
        </w:tc>
        <w:tc>
          <w:tcPr>
            <w:tcW w:w="1050" w:type="dxa"/>
            <w:tcBorders>
              <w:top w:val="nil"/>
              <w:left w:val="nil"/>
              <w:bottom w:val="nil"/>
              <w:right w:val="single" w:sz="4" w:space="0" w:color="auto"/>
            </w:tcBorders>
            <w:shd w:val="clear" w:color="000000" w:fill="FFFFFF"/>
            <w:noWrap/>
            <w:hideMark/>
          </w:tcPr>
          <w:p w14:paraId="0B928771"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0F62A18B" w14:textId="77777777" w:rsidR="00F0367F" w:rsidRPr="002408B1" w:rsidRDefault="00F0367F" w:rsidP="00B470ED">
            <w:pPr>
              <w:pStyle w:val="Tabletext"/>
              <w:ind w:right="170"/>
              <w:jc w:val="right"/>
              <w:rPr>
                <w:sz w:val="18"/>
                <w:szCs w:val="18"/>
                <w:lang w:val="ru-RU"/>
              </w:rPr>
            </w:pPr>
            <w:r w:rsidRPr="002408B1">
              <w:rPr>
                <w:sz w:val="18"/>
                <w:szCs w:val="18"/>
                <w:lang w:val="ru-RU"/>
              </w:rPr>
              <w:t>300,00</w:t>
            </w:r>
          </w:p>
        </w:tc>
      </w:tr>
      <w:tr w:rsidR="00F0367F" w:rsidRPr="002408B1" w14:paraId="279E91B8" w14:textId="77777777" w:rsidTr="003577BE">
        <w:tc>
          <w:tcPr>
            <w:tcW w:w="2739" w:type="dxa"/>
            <w:tcBorders>
              <w:top w:val="nil"/>
              <w:left w:val="single" w:sz="4" w:space="0" w:color="auto"/>
              <w:bottom w:val="nil"/>
              <w:right w:val="single" w:sz="4" w:space="0" w:color="auto"/>
            </w:tcBorders>
            <w:shd w:val="clear" w:color="000000" w:fill="FFFFFF"/>
            <w:hideMark/>
          </w:tcPr>
          <w:p w14:paraId="7322485C"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ИСПАНИЯ</w:t>
            </w:r>
          </w:p>
        </w:tc>
        <w:tc>
          <w:tcPr>
            <w:tcW w:w="4171" w:type="dxa"/>
            <w:tcBorders>
              <w:top w:val="nil"/>
              <w:left w:val="nil"/>
              <w:bottom w:val="nil"/>
              <w:right w:val="single" w:sz="4" w:space="0" w:color="auto"/>
            </w:tcBorders>
            <w:shd w:val="clear" w:color="000000" w:fill="FFFFFF"/>
            <w:noWrap/>
            <w:hideMark/>
          </w:tcPr>
          <w:p w14:paraId="053EF6CC" w14:textId="77777777" w:rsidR="00F0367F" w:rsidRPr="001E7481" w:rsidRDefault="00F0367F" w:rsidP="00B470ED">
            <w:pPr>
              <w:spacing w:before="40" w:after="40"/>
              <w:rPr>
                <w:rFonts w:cs="Calibri"/>
                <w:sz w:val="18"/>
                <w:szCs w:val="18"/>
                <w:lang w:val="fr-CH" w:eastAsia="en-GB"/>
              </w:rPr>
            </w:pPr>
            <w:proofErr w:type="spellStart"/>
            <w:r w:rsidRPr="001E7481">
              <w:rPr>
                <w:rFonts w:cs="Calibri"/>
                <w:sz w:val="18"/>
                <w:szCs w:val="18"/>
                <w:lang w:val="fr-CH" w:eastAsia="en-GB"/>
              </w:rPr>
              <w:t>Telecable</w:t>
            </w:r>
            <w:proofErr w:type="spellEnd"/>
            <w:r w:rsidRPr="001E7481">
              <w:rPr>
                <w:rFonts w:cs="Calibri"/>
                <w:sz w:val="18"/>
                <w:szCs w:val="18"/>
                <w:lang w:val="fr-CH" w:eastAsia="en-GB"/>
              </w:rPr>
              <w:t xml:space="preserve"> de </w:t>
            </w:r>
            <w:proofErr w:type="spellStart"/>
            <w:r w:rsidRPr="001E7481">
              <w:rPr>
                <w:rFonts w:cs="Calibri"/>
                <w:sz w:val="18"/>
                <w:szCs w:val="18"/>
                <w:lang w:val="fr-CH" w:eastAsia="en-GB"/>
              </w:rPr>
              <w:t>Asturias</w:t>
            </w:r>
            <w:proofErr w:type="spellEnd"/>
            <w:r w:rsidRPr="001E7481">
              <w:rPr>
                <w:rFonts w:cs="Calibri"/>
                <w:sz w:val="18"/>
                <w:szCs w:val="18"/>
                <w:lang w:val="fr-CH" w:eastAsia="en-GB"/>
              </w:rPr>
              <w:t xml:space="preserve"> SA, </w:t>
            </w:r>
            <w:r w:rsidRPr="002408B1">
              <w:rPr>
                <w:rFonts w:cs="Calibri"/>
                <w:sz w:val="18"/>
                <w:szCs w:val="18"/>
                <w:lang w:val="ru-RU" w:eastAsia="en-GB"/>
              </w:rPr>
              <w:t>Овьедо</w:t>
            </w:r>
          </w:p>
        </w:tc>
        <w:tc>
          <w:tcPr>
            <w:tcW w:w="1050" w:type="dxa"/>
            <w:tcBorders>
              <w:top w:val="nil"/>
              <w:left w:val="nil"/>
              <w:bottom w:val="nil"/>
              <w:right w:val="single" w:sz="4" w:space="0" w:color="auto"/>
            </w:tcBorders>
            <w:shd w:val="clear" w:color="000000" w:fill="FFFFFF"/>
            <w:noWrap/>
            <w:hideMark/>
          </w:tcPr>
          <w:p w14:paraId="5B8EAFDF"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0BFDEDF5" w14:textId="77777777" w:rsidR="00F0367F" w:rsidRPr="002408B1" w:rsidRDefault="00F0367F" w:rsidP="00B470ED">
            <w:pPr>
              <w:pStyle w:val="Tabletext"/>
              <w:ind w:right="170"/>
              <w:jc w:val="right"/>
              <w:rPr>
                <w:sz w:val="18"/>
                <w:szCs w:val="18"/>
                <w:lang w:val="ru-RU"/>
              </w:rPr>
            </w:pPr>
            <w:r w:rsidRPr="002408B1">
              <w:rPr>
                <w:sz w:val="18"/>
                <w:szCs w:val="18"/>
                <w:lang w:val="ru-RU"/>
              </w:rPr>
              <w:t>100,00</w:t>
            </w:r>
          </w:p>
        </w:tc>
      </w:tr>
      <w:tr w:rsidR="00F0367F" w:rsidRPr="002408B1" w14:paraId="4829AA19" w14:textId="77777777" w:rsidTr="003577BE">
        <w:tc>
          <w:tcPr>
            <w:tcW w:w="2739" w:type="dxa"/>
            <w:tcBorders>
              <w:top w:val="nil"/>
              <w:left w:val="single" w:sz="4" w:space="0" w:color="auto"/>
              <w:bottom w:val="nil"/>
              <w:right w:val="single" w:sz="4" w:space="0" w:color="auto"/>
            </w:tcBorders>
            <w:shd w:val="clear" w:color="000000" w:fill="FFFFFF"/>
            <w:hideMark/>
          </w:tcPr>
          <w:p w14:paraId="0948FECA"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ШВЕЦИЯ</w:t>
            </w:r>
          </w:p>
        </w:tc>
        <w:tc>
          <w:tcPr>
            <w:tcW w:w="4171" w:type="dxa"/>
            <w:tcBorders>
              <w:top w:val="nil"/>
              <w:left w:val="nil"/>
              <w:bottom w:val="nil"/>
              <w:right w:val="single" w:sz="4" w:space="0" w:color="auto"/>
            </w:tcBorders>
            <w:shd w:val="clear" w:color="000000" w:fill="FFFFFF"/>
            <w:noWrap/>
            <w:hideMark/>
          </w:tcPr>
          <w:p w14:paraId="50632EAC"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Tele 2 AB, Киста</w:t>
            </w:r>
          </w:p>
        </w:tc>
        <w:tc>
          <w:tcPr>
            <w:tcW w:w="1050" w:type="dxa"/>
            <w:tcBorders>
              <w:top w:val="nil"/>
              <w:left w:val="nil"/>
              <w:bottom w:val="nil"/>
              <w:right w:val="single" w:sz="4" w:space="0" w:color="auto"/>
            </w:tcBorders>
            <w:shd w:val="clear" w:color="000000" w:fill="FFFFFF"/>
            <w:noWrap/>
            <w:hideMark/>
          </w:tcPr>
          <w:p w14:paraId="08026B88"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5FE3FB39" w14:textId="77777777" w:rsidR="00F0367F" w:rsidRPr="002408B1" w:rsidRDefault="00F0367F" w:rsidP="00B470ED">
            <w:pPr>
              <w:pStyle w:val="Tabletext"/>
              <w:ind w:right="170"/>
              <w:jc w:val="right"/>
              <w:rPr>
                <w:sz w:val="18"/>
                <w:szCs w:val="18"/>
                <w:lang w:val="ru-RU"/>
              </w:rPr>
            </w:pPr>
            <w:r w:rsidRPr="002408B1">
              <w:rPr>
                <w:sz w:val="18"/>
                <w:szCs w:val="18"/>
                <w:lang w:val="ru-RU"/>
              </w:rPr>
              <w:t>900,00</w:t>
            </w:r>
          </w:p>
        </w:tc>
      </w:tr>
      <w:tr w:rsidR="00F0367F" w:rsidRPr="002408B1" w14:paraId="2B524491" w14:textId="77777777" w:rsidTr="003577BE">
        <w:tc>
          <w:tcPr>
            <w:tcW w:w="2739" w:type="dxa"/>
            <w:tcBorders>
              <w:top w:val="nil"/>
              <w:left w:val="single" w:sz="4" w:space="0" w:color="auto"/>
              <w:bottom w:val="nil"/>
              <w:right w:val="single" w:sz="4" w:space="0" w:color="auto"/>
            </w:tcBorders>
            <w:shd w:val="clear" w:color="000000" w:fill="FFFFFF"/>
            <w:hideMark/>
          </w:tcPr>
          <w:p w14:paraId="016F6C9C"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СОЕДИНЕННОЕ КОРОЛЕВСТВО</w:t>
            </w:r>
          </w:p>
        </w:tc>
        <w:tc>
          <w:tcPr>
            <w:tcW w:w="4171" w:type="dxa"/>
            <w:tcBorders>
              <w:top w:val="nil"/>
              <w:left w:val="nil"/>
              <w:bottom w:val="nil"/>
              <w:right w:val="single" w:sz="4" w:space="0" w:color="auto"/>
            </w:tcBorders>
            <w:shd w:val="clear" w:color="000000" w:fill="FFFFFF"/>
            <w:noWrap/>
            <w:hideMark/>
          </w:tcPr>
          <w:p w14:paraId="2AA642E3"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KCOM, Лондон</w:t>
            </w:r>
          </w:p>
        </w:tc>
        <w:tc>
          <w:tcPr>
            <w:tcW w:w="1050" w:type="dxa"/>
            <w:tcBorders>
              <w:top w:val="nil"/>
              <w:left w:val="nil"/>
              <w:bottom w:val="nil"/>
              <w:right w:val="single" w:sz="4" w:space="0" w:color="auto"/>
            </w:tcBorders>
            <w:shd w:val="clear" w:color="000000" w:fill="FFFFFF"/>
            <w:noWrap/>
            <w:hideMark/>
          </w:tcPr>
          <w:p w14:paraId="4760CA5E"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67405D90" w14:textId="77777777" w:rsidR="00F0367F" w:rsidRPr="002408B1" w:rsidRDefault="00F0367F" w:rsidP="00B470ED">
            <w:pPr>
              <w:pStyle w:val="Tabletext"/>
              <w:ind w:right="170"/>
              <w:jc w:val="right"/>
              <w:rPr>
                <w:sz w:val="18"/>
                <w:szCs w:val="18"/>
                <w:lang w:val="ru-RU"/>
              </w:rPr>
            </w:pPr>
            <w:r w:rsidRPr="002408B1">
              <w:rPr>
                <w:sz w:val="18"/>
                <w:szCs w:val="18"/>
                <w:lang w:val="ru-RU"/>
              </w:rPr>
              <w:t>500,00</w:t>
            </w:r>
          </w:p>
        </w:tc>
      </w:tr>
      <w:tr w:rsidR="00F0367F" w:rsidRPr="002408B1" w14:paraId="5BFC705D" w14:textId="77777777" w:rsidTr="003577BE">
        <w:tc>
          <w:tcPr>
            <w:tcW w:w="2739" w:type="dxa"/>
            <w:tcBorders>
              <w:top w:val="nil"/>
              <w:left w:val="single" w:sz="4" w:space="0" w:color="auto"/>
              <w:bottom w:val="nil"/>
              <w:right w:val="single" w:sz="4" w:space="0" w:color="auto"/>
            </w:tcBorders>
            <w:shd w:val="clear" w:color="000000" w:fill="FFFFFF"/>
            <w:hideMark/>
          </w:tcPr>
          <w:p w14:paraId="0E1D2DB2" w14:textId="77777777" w:rsidR="00F0367F" w:rsidRPr="002408B1" w:rsidRDefault="00F0367F" w:rsidP="00B470ED">
            <w:pPr>
              <w:spacing w:before="40" w:after="40"/>
              <w:rPr>
                <w:rFonts w:cs="Calibri"/>
                <w:sz w:val="18"/>
                <w:szCs w:val="18"/>
                <w:lang w:val="ru-RU" w:eastAsia="en-GB"/>
              </w:rPr>
            </w:pPr>
          </w:p>
        </w:tc>
        <w:tc>
          <w:tcPr>
            <w:tcW w:w="4171" w:type="dxa"/>
            <w:tcBorders>
              <w:top w:val="nil"/>
              <w:left w:val="nil"/>
              <w:bottom w:val="nil"/>
              <w:right w:val="single" w:sz="4" w:space="0" w:color="auto"/>
            </w:tcBorders>
            <w:shd w:val="clear" w:color="000000" w:fill="FFFFFF"/>
            <w:noWrap/>
            <w:hideMark/>
          </w:tcPr>
          <w:p w14:paraId="106EAFED"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PTGI International Carrier Services Ltd., Лондон</w:t>
            </w:r>
          </w:p>
        </w:tc>
        <w:tc>
          <w:tcPr>
            <w:tcW w:w="1050" w:type="dxa"/>
            <w:tcBorders>
              <w:top w:val="nil"/>
              <w:left w:val="nil"/>
              <w:bottom w:val="nil"/>
              <w:right w:val="single" w:sz="4" w:space="0" w:color="auto"/>
            </w:tcBorders>
            <w:shd w:val="clear" w:color="000000" w:fill="FFFFFF"/>
            <w:noWrap/>
            <w:hideMark/>
          </w:tcPr>
          <w:p w14:paraId="015FDBA9"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nil"/>
              <w:right w:val="single" w:sz="4" w:space="0" w:color="auto"/>
            </w:tcBorders>
            <w:shd w:val="clear" w:color="000000" w:fill="FFFFFF"/>
            <w:noWrap/>
            <w:hideMark/>
          </w:tcPr>
          <w:p w14:paraId="557A9D96" w14:textId="77777777" w:rsidR="00F0367F" w:rsidRPr="002408B1" w:rsidRDefault="00F0367F" w:rsidP="00B470ED">
            <w:pPr>
              <w:pStyle w:val="Tabletext"/>
              <w:ind w:right="170"/>
              <w:jc w:val="right"/>
              <w:rPr>
                <w:sz w:val="18"/>
                <w:szCs w:val="18"/>
                <w:lang w:val="ru-RU"/>
              </w:rPr>
            </w:pPr>
            <w:r w:rsidRPr="002408B1">
              <w:rPr>
                <w:sz w:val="18"/>
                <w:szCs w:val="18"/>
                <w:lang w:val="ru-RU"/>
              </w:rPr>
              <w:t>300,00</w:t>
            </w:r>
          </w:p>
        </w:tc>
      </w:tr>
      <w:tr w:rsidR="00F0367F" w:rsidRPr="002408B1" w14:paraId="2AE5E264" w14:textId="77777777" w:rsidTr="003577BE">
        <w:tc>
          <w:tcPr>
            <w:tcW w:w="2739" w:type="dxa"/>
            <w:tcBorders>
              <w:top w:val="nil"/>
              <w:left w:val="single" w:sz="4" w:space="0" w:color="auto"/>
              <w:bottom w:val="nil"/>
              <w:right w:val="single" w:sz="4" w:space="0" w:color="auto"/>
            </w:tcBorders>
            <w:shd w:val="clear" w:color="000000" w:fill="FFFFFF"/>
            <w:hideMark/>
          </w:tcPr>
          <w:p w14:paraId="7E6F822A" w14:textId="77777777"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СОЕДИНЕННЫЕ ШТАТЫ</w:t>
            </w:r>
          </w:p>
        </w:tc>
        <w:tc>
          <w:tcPr>
            <w:tcW w:w="4171" w:type="dxa"/>
            <w:tcBorders>
              <w:top w:val="nil"/>
              <w:left w:val="nil"/>
              <w:bottom w:val="nil"/>
              <w:right w:val="single" w:sz="4" w:space="0" w:color="auto"/>
            </w:tcBorders>
            <w:shd w:val="clear" w:color="000000" w:fill="FFFFFF"/>
            <w:noWrap/>
            <w:hideMark/>
          </w:tcPr>
          <w:p w14:paraId="16E1720E" w14:textId="77777777" w:rsidR="00F0367F" w:rsidRPr="001E7481" w:rsidRDefault="00F0367F" w:rsidP="00B470ED">
            <w:pPr>
              <w:spacing w:before="40" w:after="40"/>
              <w:rPr>
                <w:rFonts w:cs="Calibri"/>
                <w:sz w:val="18"/>
                <w:szCs w:val="18"/>
                <w:lang w:eastAsia="en-GB"/>
              </w:rPr>
            </w:pPr>
            <w:proofErr w:type="spellStart"/>
            <w:r w:rsidRPr="001E7481">
              <w:rPr>
                <w:rFonts w:cs="Calibri"/>
                <w:sz w:val="18"/>
                <w:szCs w:val="18"/>
                <w:lang w:eastAsia="en-GB"/>
              </w:rPr>
              <w:t>ComoreTel</w:t>
            </w:r>
            <w:proofErr w:type="spellEnd"/>
            <w:r w:rsidRPr="001E7481">
              <w:rPr>
                <w:rFonts w:cs="Calibri"/>
                <w:sz w:val="18"/>
                <w:szCs w:val="18"/>
                <w:lang w:eastAsia="en-GB"/>
              </w:rPr>
              <w:t xml:space="preserve"> Holdings Ltd., Omaha, </w:t>
            </w:r>
            <w:r w:rsidRPr="002408B1">
              <w:rPr>
                <w:rFonts w:cs="Calibri"/>
                <w:sz w:val="18"/>
                <w:szCs w:val="18"/>
                <w:lang w:val="ru-RU" w:eastAsia="en-GB"/>
              </w:rPr>
              <w:t>Небраска</w:t>
            </w:r>
          </w:p>
        </w:tc>
        <w:tc>
          <w:tcPr>
            <w:tcW w:w="1050" w:type="dxa"/>
            <w:tcBorders>
              <w:top w:val="nil"/>
              <w:left w:val="nil"/>
              <w:bottom w:val="nil"/>
              <w:right w:val="single" w:sz="4" w:space="0" w:color="auto"/>
            </w:tcBorders>
            <w:shd w:val="clear" w:color="000000" w:fill="FFFFFF"/>
            <w:noWrap/>
            <w:hideMark/>
          </w:tcPr>
          <w:p w14:paraId="61E15308"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2019</w:t>
            </w:r>
          </w:p>
        </w:tc>
        <w:tc>
          <w:tcPr>
            <w:tcW w:w="1680" w:type="dxa"/>
            <w:tcBorders>
              <w:top w:val="nil"/>
              <w:left w:val="nil"/>
              <w:bottom w:val="nil"/>
              <w:right w:val="single" w:sz="4" w:space="0" w:color="auto"/>
            </w:tcBorders>
            <w:shd w:val="clear" w:color="000000" w:fill="FFFFFF"/>
            <w:noWrap/>
            <w:hideMark/>
          </w:tcPr>
          <w:p w14:paraId="1C3B52D8" w14:textId="77777777" w:rsidR="00F0367F" w:rsidRPr="002408B1" w:rsidRDefault="00F0367F" w:rsidP="00B470ED">
            <w:pPr>
              <w:pStyle w:val="Tabletext"/>
              <w:ind w:right="170"/>
              <w:jc w:val="right"/>
              <w:rPr>
                <w:sz w:val="18"/>
                <w:szCs w:val="18"/>
                <w:lang w:val="ru-RU"/>
              </w:rPr>
            </w:pPr>
            <w:r w:rsidRPr="002408B1">
              <w:rPr>
                <w:sz w:val="18"/>
                <w:szCs w:val="18"/>
                <w:lang w:val="ru-RU"/>
              </w:rPr>
              <w:t>100,00</w:t>
            </w:r>
          </w:p>
        </w:tc>
      </w:tr>
      <w:tr w:rsidR="00F0367F" w:rsidRPr="002408B1" w14:paraId="2484C613" w14:textId="77777777" w:rsidTr="003577BE">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2AD977" w14:textId="77777777" w:rsidR="00F0367F" w:rsidRPr="002408B1" w:rsidRDefault="00F0367F" w:rsidP="00B470ED">
            <w:pPr>
              <w:spacing w:before="40" w:after="40"/>
              <w:rPr>
                <w:rFonts w:ascii="Times New Roman" w:hAnsi="Times New Roman"/>
                <w:sz w:val="18"/>
                <w:szCs w:val="18"/>
                <w:lang w:val="ru-RU" w:eastAsia="en-GB"/>
              </w:rPr>
            </w:pPr>
          </w:p>
        </w:tc>
        <w:tc>
          <w:tcPr>
            <w:tcW w:w="4171" w:type="dxa"/>
            <w:tcBorders>
              <w:top w:val="nil"/>
              <w:left w:val="nil"/>
              <w:bottom w:val="single" w:sz="4" w:space="0" w:color="auto"/>
              <w:right w:val="single" w:sz="4" w:space="0" w:color="auto"/>
            </w:tcBorders>
            <w:shd w:val="clear" w:color="000000" w:fill="FFFFFF"/>
            <w:noWrap/>
            <w:hideMark/>
          </w:tcPr>
          <w:p w14:paraId="16E57A7B" w14:textId="06FC89F2" w:rsidR="00F0367F" w:rsidRPr="002408B1" w:rsidRDefault="00F0367F" w:rsidP="00B470ED">
            <w:pPr>
              <w:spacing w:before="40" w:after="40"/>
              <w:rPr>
                <w:rFonts w:cs="Calibri"/>
                <w:sz w:val="18"/>
                <w:szCs w:val="18"/>
                <w:lang w:val="ru-RU" w:eastAsia="en-GB"/>
              </w:rPr>
            </w:pPr>
            <w:r w:rsidRPr="002408B1">
              <w:rPr>
                <w:rFonts w:cs="Calibri"/>
                <w:sz w:val="18"/>
                <w:szCs w:val="18"/>
                <w:lang w:val="ru-RU" w:eastAsia="en-GB"/>
              </w:rPr>
              <w:t xml:space="preserve">International Telecom Ltd., </w:t>
            </w:r>
            <w:r w:rsidR="00E90A2C" w:rsidRPr="002408B1">
              <w:rPr>
                <w:rFonts w:cs="Calibri"/>
                <w:sz w:val="18"/>
                <w:szCs w:val="18"/>
                <w:lang w:val="ru-RU" w:eastAsia="en-GB"/>
              </w:rPr>
              <w:t>Сиэтл</w:t>
            </w:r>
          </w:p>
        </w:tc>
        <w:tc>
          <w:tcPr>
            <w:tcW w:w="1050" w:type="dxa"/>
            <w:tcBorders>
              <w:top w:val="nil"/>
              <w:left w:val="nil"/>
              <w:bottom w:val="single" w:sz="4" w:space="0" w:color="auto"/>
              <w:right w:val="single" w:sz="4" w:space="0" w:color="auto"/>
            </w:tcBorders>
            <w:shd w:val="clear" w:color="000000" w:fill="FFFFFF"/>
            <w:noWrap/>
            <w:hideMark/>
          </w:tcPr>
          <w:p w14:paraId="7C9888C3" w14:textId="77777777" w:rsidR="00F0367F" w:rsidRPr="002408B1" w:rsidRDefault="00F0367F" w:rsidP="00B470ED">
            <w:pPr>
              <w:spacing w:before="40" w:after="40"/>
              <w:jc w:val="center"/>
              <w:rPr>
                <w:rFonts w:cs="Calibri"/>
                <w:sz w:val="18"/>
                <w:szCs w:val="18"/>
                <w:lang w:val="ru-RU" w:eastAsia="en-GB"/>
              </w:rPr>
            </w:pPr>
            <w:r w:rsidRPr="002408B1">
              <w:rPr>
                <w:rFonts w:cs="Calibri"/>
                <w:sz w:val="18"/>
                <w:szCs w:val="18"/>
                <w:lang w:val="ru-RU" w:eastAsia="en-GB"/>
              </w:rPr>
              <w:t>2018</w:t>
            </w:r>
          </w:p>
        </w:tc>
        <w:tc>
          <w:tcPr>
            <w:tcW w:w="1680" w:type="dxa"/>
            <w:tcBorders>
              <w:top w:val="nil"/>
              <w:left w:val="nil"/>
              <w:bottom w:val="single" w:sz="4" w:space="0" w:color="auto"/>
              <w:right w:val="single" w:sz="4" w:space="0" w:color="auto"/>
            </w:tcBorders>
            <w:shd w:val="clear" w:color="000000" w:fill="FFFFFF"/>
            <w:noWrap/>
            <w:hideMark/>
          </w:tcPr>
          <w:p w14:paraId="02C39701" w14:textId="77777777" w:rsidR="00F0367F" w:rsidRPr="002408B1" w:rsidRDefault="00F0367F" w:rsidP="00B470ED">
            <w:pPr>
              <w:pStyle w:val="Tabletext"/>
              <w:ind w:right="170"/>
              <w:jc w:val="right"/>
              <w:rPr>
                <w:sz w:val="18"/>
                <w:szCs w:val="18"/>
                <w:lang w:val="ru-RU"/>
              </w:rPr>
            </w:pPr>
            <w:r w:rsidRPr="002408B1">
              <w:rPr>
                <w:sz w:val="18"/>
                <w:szCs w:val="18"/>
                <w:lang w:val="ru-RU"/>
              </w:rPr>
              <w:t>5 600,00</w:t>
            </w:r>
          </w:p>
        </w:tc>
      </w:tr>
      <w:tr w:rsidR="00F0367F" w:rsidRPr="002408B1" w14:paraId="228B8EC8" w14:textId="77777777" w:rsidTr="003577BE">
        <w:tc>
          <w:tcPr>
            <w:tcW w:w="2739" w:type="dxa"/>
            <w:tcBorders>
              <w:top w:val="nil"/>
              <w:left w:val="single" w:sz="4" w:space="0" w:color="auto"/>
              <w:bottom w:val="single" w:sz="4" w:space="0" w:color="auto"/>
              <w:right w:val="single" w:sz="4" w:space="0" w:color="auto"/>
            </w:tcBorders>
            <w:shd w:val="clear" w:color="auto" w:fill="auto"/>
            <w:noWrap/>
            <w:hideMark/>
          </w:tcPr>
          <w:p w14:paraId="14AF900A" w14:textId="77777777" w:rsidR="00F0367F" w:rsidRPr="002408B1" w:rsidRDefault="00F0367F" w:rsidP="00B470ED">
            <w:pPr>
              <w:spacing w:before="40" w:after="40"/>
              <w:rPr>
                <w:rFonts w:cs="Calibri"/>
                <w:b/>
                <w:bCs/>
                <w:color w:val="000000"/>
                <w:sz w:val="18"/>
                <w:szCs w:val="18"/>
                <w:lang w:val="ru-RU" w:eastAsia="en-GB"/>
              </w:rPr>
            </w:pPr>
            <w:r w:rsidRPr="002408B1">
              <w:rPr>
                <w:rFonts w:cs="Calibri"/>
                <w:b/>
                <w:bCs/>
                <w:color w:val="000000"/>
                <w:sz w:val="18"/>
                <w:szCs w:val="18"/>
                <w:lang w:val="ru-RU" w:eastAsia="en-GB"/>
              </w:rPr>
              <w:t>Всего: на 31.12.2020 г.</w:t>
            </w:r>
          </w:p>
        </w:tc>
        <w:tc>
          <w:tcPr>
            <w:tcW w:w="4171" w:type="dxa"/>
            <w:tcBorders>
              <w:top w:val="nil"/>
              <w:left w:val="nil"/>
              <w:bottom w:val="single" w:sz="4" w:space="0" w:color="auto"/>
              <w:right w:val="single" w:sz="4" w:space="0" w:color="auto"/>
            </w:tcBorders>
            <w:shd w:val="clear" w:color="auto" w:fill="auto"/>
            <w:noWrap/>
            <w:hideMark/>
          </w:tcPr>
          <w:p w14:paraId="2E357E8A" w14:textId="77777777" w:rsidR="00F0367F" w:rsidRPr="002408B1" w:rsidRDefault="00F0367F" w:rsidP="00B470ED">
            <w:pPr>
              <w:spacing w:before="40" w:after="40"/>
              <w:rPr>
                <w:rFonts w:cs="Calibri"/>
                <w:b/>
                <w:bCs/>
                <w:color w:val="000000"/>
                <w:sz w:val="18"/>
                <w:szCs w:val="18"/>
                <w:lang w:val="ru-RU" w:eastAsia="en-GB"/>
              </w:rPr>
            </w:pPr>
          </w:p>
        </w:tc>
        <w:tc>
          <w:tcPr>
            <w:tcW w:w="1050" w:type="dxa"/>
            <w:tcBorders>
              <w:top w:val="nil"/>
              <w:left w:val="nil"/>
              <w:bottom w:val="single" w:sz="4" w:space="0" w:color="auto"/>
              <w:right w:val="single" w:sz="4" w:space="0" w:color="auto"/>
            </w:tcBorders>
            <w:shd w:val="clear" w:color="auto" w:fill="auto"/>
            <w:noWrap/>
            <w:hideMark/>
          </w:tcPr>
          <w:p w14:paraId="554442BB" w14:textId="77777777" w:rsidR="00F0367F" w:rsidRPr="002408B1" w:rsidRDefault="00F0367F" w:rsidP="00B470ED">
            <w:pPr>
              <w:spacing w:before="40" w:after="40"/>
              <w:rPr>
                <w:rFonts w:cs="Calibri"/>
                <w:b/>
                <w:bCs/>
                <w:sz w:val="18"/>
                <w:szCs w:val="18"/>
                <w:lang w:val="ru-RU" w:eastAsia="en-GB"/>
              </w:rPr>
            </w:pPr>
          </w:p>
        </w:tc>
        <w:tc>
          <w:tcPr>
            <w:tcW w:w="1680" w:type="dxa"/>
            <w:tcBorders>
              <w:top w:val="nil"/>
              <w:left w:val="nil"/>
              <w:bottom w:val="single" w:sz="4" w:space="0" w:color="auto"/>
              <w:right w:val="single" w:sz="4" w:space="0" w:color="auto"/>
            </w:tcBorders>
            <w:shd w:val="clear" w:color="auto" w:fill="auto"/>
            <w:noWrap/>
            <w:hideMark/>
          </w:tcPr>
          <w:p w14:paraId="36C0EE87" w14:textId="77777777" w:rsidR="00F0367F" w:rsidRPr="002408B1" w:rsidRDefault="00F0367F" w:rsidP="00B470ED">
            <w:pPr>
              <w:pStyle w:val="Tabletext"/>
              <w:ind w:right="170"/>
              <w:jc w:val="right"/>
              <w:rPr>
                <w:b/>
                <w:bCs/>
                <w:sz w:val="18"/>
                <w:szCs w:val="18"/>
                <w:lang w:val="ru-RU"/>
              </w:rPr>
            </w:pPr>
            <w:r w:rsidRPr="002408B1">
              <w:rPr>
                <w:b/>
                <w:bCs/>
                <w:sz w:val="18"/>
                <w:szCs w:val="18"/>
                <w:lang w:val="ru-RU"/>
              </w:rPr>
              <w:t>78 300,00</w:t>
            </w:r>
          </w:p>
        </w:tc>
      </w:tr>
    </w:tbl>
    <w:p w14:paraId="5EF14B0C" w14:textId="77777777" w:rsidR="00F0367F" w:rsidRPr="002408B1" w:rsidRDefault="00F0367F" w:rsidP="0060573A">
      <w:pPr>
        <w:pStyle w:val="Tabletitle"/>
        <w:spacing w:before="720"/>
        <w:rPr>
          <w:lang w:val="ru-RU"/>
        </w:rPr>
      </w:pPr>
      <w:r w:rsidRPr="002408B1">
        <w:rPr>
          <w:lang w:val="ru-RU"/>
        </w:rPr>
        <w:t>Сводка положения с задолженностями на 31 декабря 2020 года</w:t>
      </w:r>
    </w:p>
    <w:tbl>
      <w:tblPr>
        <w:tblW w:w="8784" w:type="dxa"/>
        <w:jc w:val="center"/>
        <w:tblLayout w:type="fixed"/>
        <w:tblLook w:val="04A0" w:firstRow="1" w:lastRow="0" w:firstColumn="1" w:lastColumn="0" w:noHBand="0" w:noVBand="1"/>
      </w:tblPr>
      <w:tblGrid>
        <w:gridCol w:w="6941"/>
        <w:gridCol w:w="1843"/>
      </w:tblGrid>
      <w:tr w:rsidR="00F0367F" w:rsidRPr="002408B1" w14:paraId="4F0D5E65" w14:textId="77777777" w:rsidTr="00AC58EE">
        <w:trPr>
          <w:jc w:val="center"/>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8F4A2" w14:textId="77777777" w:rsidR="00F0367F" w:rsidRPr="002408B1" w:rsidRDefault="00F0367F" w:rsidP="00715FC2">
            <w:pPr>
              <w:pStyle w:val="Tablehead"/>
              <w:jc w:val="left"/>
              <w:rPr>
                <w:sz w:val="18"/>
                <w:szCs w:val="18"/>
                <w:lang w:val="ru-RU" w:eastAsia="zh-CN"/>
              </w:rPr>
            </w:pPr>
            <w:r w:rsidRPr="002408B1">
              <w:rPr>
                <w:sz w:val="18"/>
                <w:szCs w:val="18"/>
                <w:lang w:val="ru-RU"/>
              </w:rPr>
              <w:t>ПРИЧИТАЮЩИЕСЯ СУММЫ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DCC8F" w14:textId="77777777" w:rsidR="00F0367F" w:rsidRPr="002408B1" w:rsidRDefault="00F0367F" w:rsidP="00715FC2">
            <w:pPr>
              <w:pStyle w:val="Tablehead"/>
              <w:rPr>
                <w:bCs/>
                <w:sz w:val="18"/>
                <w:szCs w:val="18"/>
                <w:lang w:val="ru-RU" w:eastAsia="zh-CN"/>
              </w:rPr>
            </w:pPr>
            <w:r w:rsidRPr="002408B1">
              <w:rPr>
                <w:rFonts w:cs="Calibri"/>
                <w:bCs/>
                <w:sz w:val="18"/>
                <w:szCs w:val="18"/>
                <w:lang w:val="ru-RU"/>
              </w:rPr>
              <w:t>шв. фр.</w:t>
            </w:r>
          </w:p>
        </w:tc>
      </w:tr>
      <w:tr w:rsidR="00F0367F" w:rsidRPr="002408B1" w14:paraId="216D6FF3" w14:textId="77777777" w:rsidTr="00AC58EE">
        <w:trPr>
          <w:jc w:val="center"/>
        </w:trPr>
        <w:tc>
          <w:tcPr>
            <w:tcW w:w="6941" w:type="dxa"/>
            <w:tcBorders>
              <w:top w:val="nil"/>
              <w:left w:val="single" w:sz="4" w:space="0" w:color="auto"/>
              <w:bottom w:val="nil"/>
              <w:right w:val="single" w:sz="4" w:space="0" w:color="auto"/>
            </w:tcBorders>
            <w:shd w:val="clear" w:color="auto" w:fill="auto"/>
            <w:noWrap/>
            <w:vAlign w:val="bottom"/>
            <w:hideMark/>
          </w:tcPr>
          <w:p w14:paraId="4EEB175E" w14:textId="77777777" w:rsidR="00F0367F" w:rsidRPr="002408B1" w:rsidRDefault="00F0367F" w:rsidP="00006B8A">
            <w:pPr>
              <w:pStyle w:val="Tabletext"/>
              <w:rPr>
                <w:sz w:val="18"/>
                <w:szCs w:val="18"/>
                <w:lang w:val="ru-RU" w:eastAsia="zh-CN"/>
              </w:rPr>
            </w:pPr>
            <w:r w:rsidRPr="002408B1">
              <w:rPr>
                <w:sz w:val="18"/>
                <w:szCs w:val="18"/>
                <w:lang w:val="ru-RU" w:eastAsia="zh-CN"/>
              </w:rPr>
              <w:t>Взносы</w:t>
            </w:r>
          </w:p>
        </w:tc>
        <w:tc>
          <w:tcPr>
            <w:tcW w:w="1843" w:type="dxa"/>
            <w:tcBorders>
              <w:top w:val="nil"/>
              <w:left w:val="nil"/>
              <w:bottom w:val="nil"/>
              <w:right w:val="single" w:sz="4" w:space="0" w:color="auto"/>
            </w:tcBorders>
            <w:shd w:val="clear" w:color="auto" w:fill="auto"/>
            <w:vAlign w:val="bottom"/>
          </w:tcPr>
          <w:p w14:paraId="2BEC4059" w14:textId="77777777" w:rsidR="00F0367F" w:rsidRPr="002408B1" w:rsidRDefault="00F0367F" w:rsidP="00006B8A">
            <w:pPr>
              <w:pStyle w:val="Tabletext"/>
              <w:ind w:right="170"/>
              <w:jc w:val="right"/>
              <w:rPr>
                <w:sz w:val="18"/>
                <w:szCs w:val="18"/>
                <w:lang w:val="ru-RU"/>
              </w:rPr>
            </w:pPr>
            <w:r w:rsidRPr="002408B1">
              <w:rPr>
                <w:sz w:val="18"/>
                <w:szCs w:val="18"/>
                <w:lang w:val="ru-RU"/>
              </w:rPr>
              <w:t>20 423 664,58</w:t>
            </w:r>
          </w:p>
        </w:tc>
      </w:tr>
      <w:tr w:rsidR="00F0367F" w:rsidRPr="002408B1" w14:paraId="7751DBFF" w14:textId="77777777" w:rsidTr="00AC58EE">
        <w:trPr>
          <w:jc w:val="center"/>
        </w:trPr>
        <w:tc>
          <w:tcPr>
            <w:tcW w:w="6941" w:type="dxa"/>
            <w:tcBorders>
              <w:top w:val="nil"/>
              <w:left w:val="single" w:sz="4" w:space="0" w:color="auto"/>
              <w:bottom w:val="nil"/>
              <w:right w:val="single" w:sz="4" w:space="0" w:color="auto"/>
            </w:tcBorders>
            <w:shd w:val="clear" w:color="auto" w:fill="auto"/>
            <w:noWrap/>
            <w:vAlign w:val="bottom"/>
            <w:hideMark/>
          </w:tcPr>
          <w:p w14:paraId="7E6C7A0A" w14:textId="77777777" w:rsidR="00F0367F" w:rsidRPr="002408B1" w:rsidRDefault="00F0367F" w:rsidP="00006B8A">
            <w:pPr>
              <w:pStyle w:val="Tabletext"/>
              <w:rPr>
                <w:sz w:val="18"/>
                <w:szCs w:val="18"/>
                <w:lang w:val="ru-RU" w:eastAsia="zh-CN"/>
              </w:rPr>
            </w:pPr>
            <w:r w:rsidRPr="002408B1">
              <w:rPr>
                <w:sz w:val="18"/>
                <w:szCs w:val="18"/>
                <w:lang w:val="ru-RU" w:eastAsia="zh-CN"/>
              </w:rPr>
              <w:t>Публикации</w:t>
            </w:r>
          </w:p>
        </w:tc>
        <w:tc>
          <w:tcPr>
            <w:tcW w:w="1843" w:type="dxa"/>
            <w:tcBorders>
              <w:top w:val="nil"/>
              <w:left w:val="nil"/>
              <w:bottom w:val="nil"/>
              <w:right w:val="single" w:sz="4" w:space="0" w:color="auto"/>
            </w:tcBorders>
            <w:shd w:val="clear" w:color="auto" w:fill="auto"/>
            <w:vAlign w:val="bottom"/>
          </w:tcPr>
          <w:p w14:paraId="2292DDC0" w14:textId="77777777" w:rsidR="00F0367F" w:rsidRPr="002408B1" w:rsidRDefault="00F0367F" w:rsidP="00006B8A">
            <w:pPr>
              <w:pStyle w:val="Tabletext"/>
              <w:ind w:right="170"/>
              <w:jc w:val="right"/>
              <w:rPr>
                <w:sz w:val="18"/>
                <w:szCs w:val="18"/>
                <w:lang w:val="ru-RU"/>
              </w:rPr>
            </w:pPr>
            <w:r w:rsidRPr="002408B1">
              <w:rPr>
                <w:sz w:val="18"/>
                <w:szCs w:val="18"/>
                <w:lang w:val="ru-RU"/>
              </w:rPr>
              <w:t>97 170,30</w:t>
            </w:r>
          </w:p>
        </w:tc>
      </w:tr>
      <w:tr w:rsidR="00F0367F" w:rsidRPr="002408B1" w14:paraId="46E2DC3A" w14:textId="77777777" w:rsidTr="00AC58EE">
        <w:trPr>
          <w:jc w:val="center"/>
        </w:trPr>
        <w:tc>
          <w:tcPr>
            <w:tcW w:w="6941" w:type="dxa"/>
            <w:tcBorders>
              <w:top w:val="nil"/>
              <w:left w:val="single" w:sz="4" w:space="0" w:color="auto"/>
              <w:bottom w:val="nil"/>
              <w:right w:val="single" w:sz="4" w:space="0" w:color="000000"/>
            </w:tcBorders>
            <w:shd w:val="clear" w:color="auto" w:fill="auto"/>
            <w:noWrap/>
            <w:vAlign w:val="bottom"/>
          </w:tcPr>
          <w:p w14:paraId="1A71D042" w14:textId="77777777" w:rsidR="00F0367F" w:rsidRPr="002408B1" w:rsidRDefault="00F0367F" w:rsidP="00006B8A">
            <w:pPr>
              <w:pStyle w:val="Tabletext"/>
              <w:rPr>
                <w:sz w:val="18"/>
                <w:szCs w:val="18"/>
                <w:lang w:val="ru-RU" w:eastAsia="zh-CN"/>
              </w:rPr>
            </w:pPr>
            <w:r w:rsidRPr="002408B1">
              <w:rPr>
                <w:sz w:val="18"/>
                <w:szCs w:val="18"/>
                <w:lang w:val="ru-RU" w:eastAsia="zh-CN"/>
              </w:rPr>
              <w:t>Обработка заявок на регистрацию спутниковых сетей (SNF)</w:t>
            </w:r>
          </w:p>
        </w:tc>
        <w:tc>
          <w:tcPr>
            <w:tcW w:w="1843" w:type="dxa"/>
            <w:tcBorders>
              <w:top w:val="nil"/>
              <w:left w:val="nil"/>
              <w:bottom w:val="nil"/>
              <w:right w:val="single" w:sz="4" w:space="0" w:color="auto"/>
            </w:tcBorders>
            <w:shd w:val="clear" w:color="auto" w:fill="auto"/>
            <w:vAlign w:val="bottom"/>
          </w:tcPr>
          <w:p w14:paraId="1B4F28F4" w14:textId="77777777" w:rsidR="00F0367F" w:rsidRPr="002408B1" w:rsidRDefault="00F0367F" w:rsidP="00006B8A">
            <w:pPr>
              <w:pStyle w:val="Tabletext"/>
              <w:ind w:right="170"/>
              <w:jc w:val="right"/>
              <w:rPr>
                <w:sz w:val="18"/>
                <w:szCs w:val="18"/>
                <w:lang w:val="ru-RU"/>
              </w:rPr>
            </w:pPr>
            <w:r w:rsidRPr="002408B1">
              <w:rPr>
                <w:sz w:val="18"/>
                <w:szCs w:val="18"/>
                <w:lang w:val="ru-RU"/>
              </w:rPr>
              <w:t>253 021,70</w:t>
            </w:r>
          </w:p>
        </w:tc>
      </w:tr>
      <w:tr w:rsidR="00F0367F" w:rsidRPr="002408B1" w14:paraId="51E403C8" w14:textId="77777777" w:rsidTr="00AC58EE">
        <w:trPr>
          <w:jc w:val="center"/>
        </w:trPr>
        <w:tc>
          <w:tcPr>
            <w:tcW w:w="6941" w:type="dxa"/>
            <w:tcBorders>
              <w:top w:val="nil"/>
              <w:left w:val="single" w:sz="4" w:space="0" w:color="auto"/>
              <w:bottom w:val="nil"/>
              <w:right w:val="single" w:sz="4" w:space="0" w:color="000000"/>
            </w:tcBorders>
            <w:shd w:val="clear" w:color="auto" w:fill="auto"/>
            <w:noWrap/>
            <w:vAlign w:val="bottom"/>
          </w:tcPr>
          <w:p w14:paraId="082770C5" w14:textId="77777777" w:rsidR="00F0367F" w:rsidRPr="002408B1" w:rsidRDefault="00F0367F" w:rsidP="00006B8A">
            <w:pPr>
              <w:pStyle w:val="Tabletext"/>
              <w:rPr>
                <w:sz w:val="18"/>
                <w:szCs w:val="18"/>
                <w:lang w:val="ru-RU" w:eastAsia="zh-CN"/>
              </w:rPr>
            </w:pPr>
            <w:r w:rsidRPr="002408B1">
              <w:rPr>
                <w:sz w:val="18"/>
                <w:szCs w:val="18"/>
                <w:lang w:val="ru-RU" w:eastAsia="zh-CN"/>
              </w:rPr>
              <w:t>Различные счета</w:t>
            </w:r>
          </w:p>
        </w:tc>
        <w:tc>
          <w:tcPr>
            <w:tcW w:w="1843" w:type="dxa"/>
            <w:tcBorders>
              <w:top w:val="nil"/>
              <w:left w:val="nil"/>
              <w:bottom w:val="nil"/>
              <w:right w:val="single" w:sz="4" w:space="0" w:color="auto"/>
            </w:tcBorders>
            <w:shd w:val="clear" w:color="auto" w:fill="auto"/>
            <w:vAlign w:val="bottom"/>
          </w:tcPr>
          <w:p w14:paraId="6C1DE4EB" w14:textId="77777777" w:rsidR="00F0367F" w:rsidRPr="002408B1" w:rsidRDefault="00F0367F" w:rsidP="00006B8A">
            <w:pPr>
              <w:pStyle w:val="Tabletext"/>
              <w:ind w:right="170"/>
              <w:jc w:val="right"/>
              <w:rPr>
                <w:sz w:val="18"/>
                <w:szCs w:val="18"/>
                <w:lang w:val="ru-RU"/>
              </w:rPr>
            </w:pPr>
            <w:r w:rsidRPr="002408B1">
              <w:rPr>
                <w:sz w:val="18"/>
                <w:szCs w:val="18"/>
                <w:lang w:val="ru-RU"/>
              </w:rPr>
              <w:t>62 560,00</w:t>
            </w:r>
          </w:p>
        </w:tc>
      </w:tr>
      <w:tr w:rsidR="00F0367F" w:rsidRPr="002408B1" w14:paraId="1E1B2247" w14:textId="77777777" w:rsidTr="00AC58EE">
        <w:trPr>
          <w:jc w:val="center"/>
        </w:trPr>
        <w:tc>
          <w:tcPr>
            <w:tcW w:w="6941" w:type="dxa"/>
            <w:tcBorders>
              <w:top w:val="nil"/>
              <w:left w:val="single" w:sz="4" w:space="0" w:color="auto"/>
              <w:bottom w:val="nil"/>
              <w:right w:val="single" w:sz="4" w:space="0" w:color="000000"/>
            </w:tcBorders>
            <w:shd w:val="clear" w:color="auto" w:fill="auto"/>
            <w:noWrap/>
            <w:vAlign w:val="bottom"/>
          </w:tcPr>
          <w:p w14:paraId="3371E59A" w14:textId="77777777" w:rsidR="00F0367F" w:rsidRPr="002408B1" w:rsidRDefault="00F0367F" w:rsidP="00006B8A">
            <w:pPr>
              <w:pStyle w:val="Tabletext"/>
              <w:rPr>
                <w:sz w:val="18"/>
                <w:szCs w:val="18"/>
                <w:lang w:val="ru-RU" w:eastAsia="zh-CN"/>
              </w:rPr>
            </w:pPr>
            <w:r w:rsidRPr="002408B1">
              <w:rPr>
                <w:sz w:val="18"/>
                <w:szCs w:val="18"/>
                <w:lang w:val="ru-RU"/>
              </w:rPr>
              <w:t>Универсальные международные номера услуги бесплатного вызова</w:t>
            </w:r>
            <w:r w:rsidRPr="002408B1">
              <w:rPr>
                <w:sz w:val="16"/>
                <w:szCs w:val="16"/>
                <w:lang w:val="ru-RU" w:eastAsia="zh-CN"/>
              </w:rPr>
              <w:t xml:space="preserve"> </w:t>
            </w:r>
            <w:r w:rsidRPr="002408B1">
              <w:rPr>
                <w:sz w:val="18"/>
                <w:szCs w:val="18"/>
                <w:lang w:val="ru-RU" w:eastAsia="zh-CN"/>
              </w:rPr>
              <w:t>(UIFN)</w:t>
            </w:r>
          </w:p>
        </w:tc>
        <w:tc>
          <w:tcPr>
            <w:tcW w:w="1843" w:type="dxa"/>
            <w:tcBorders>
              <w:top w:val="nil"/>
              <w:left w:val="nil"/>
              <w:bottom w:val="nil"/>
              <w:right w:val="single" w:sz="4" w:space="0" w:color="auto"/>
            </w:tcBorders>
            <w:shd w:val="clear" w:color="auto" w:fill="auto"/>
            <w:vAlign w:val="bottom"/>
          </w:tcPr>
          <w:p w14:paraId="33820589" w14:textId="77777777" w:rsidR="00F0367F" w:rsidRPr="002408B1" w:rsidRDefault="00F0367F" w:rsidP="00006B8A">
            <w:pPr>
              <w:pStyle w:val="Tabletext"/>
              <w:ind w:right="170"/>
              <w:jc w:val="right"/>
              <w:rPr>
                <w:sz w:val="18"/>
                <w:szCs w:val="18"/>
                <w:lang w:val="ru-RU"/>
              </w:rPr>
            </w:pPr>
            <w:r w:rsidRPr="002408B1">
              <w:rPr>
                <w:sz w:val="18"/>
                <w:szCs w:val="18"/>
                <w:lang w:val="ru-RU"/>
              </w:rPr>
              <w:t>78 300,00</w:t>
            </w:r>
          </w:p>
        </w:tc>
      </w:tr>
      <w:tr w:rsidR="00F0367F" w:rsidRPr="002408B1" w14:paraId="63D6CC71" w14:textId="77777777" w:rsidTr="00AC58EE">
        <w:trPr>
          <w:jc w:val="center"/>
        </w:trPr>
        <w:tc>
          <w:tcPr>
            <w:tcW w:w="6941" w:type="dxa"/>
            <w:tcBorders>
              <w:top w:val="nil"/>
              <w:left w:val="single" w:sz="4" w:space="0" w:color="auto"/>
              <w:bottom w:val="nil"/>
              <w:right w:val="single" w:sz="4" w:space="0" w:color="000000"/>
            </w:tcBorders>
            <w:shd w:val="clear" w:color="auto" w:fill="auto"/>
            <w:noWrap/>
            <w:vAlign w:val="bottom"/>
            <w:hideMark/>
          </w:tcPr>
          <w:p w14:paraId="11FEB88A" w14:textId="77777777" w:rsidR="00F0367F" w:rsidRPr="002408B1" w:rsidRDefault="00F0367F" w:rsidP="00006B8A">
            <w:pPr>
              <w:pStyle w:val="Tabletext"/>
              <w:rPr>
                <w:sz w:val="18"/>
                <w:szCs w:val="18"/>
                <w:lang w:val="ru-RU" w:eastAsia="zh-CN"/>
              </w:rPr>
            </w:pPr>
            <w:r w:rsidRPr="002408B1">
              <w:rPr>
                <w:sz w:val="18"/>
                <w:szCs w:val="18"/>
                <w:lang w:val="ru-RU" w:eastAsia="zh-CN"/>
              </w:rPr>
              <w:t>Специальные счета задолженностей (соглашения о погашении)</w:t>
            </w:r>
          </w:p>
        </w:tc>
        <w:tc>
          <w:tcPr>
            <w:tcW w:w="1843" w:type="dxa"/>
            <w:tcBorders>
              <w:top w:val="nil"/>
              <w:left w:val="nil"/>
              <w:bottom w:val="nil"/>
              <w:right w:val="single" w:sz="4" w:space="0" w:color="auto"/>
            </w:tcBorders>
            <w:shd w:val="clear" w:color="auto" w:fill="auto"/>
            <w:vAlign w:val="bottom"/>
          </w:tcPr>
          <w:p w14:paraId="73FA4931" w14:textId="77777777" w:rsidR="00F0367F" w:rsidRPr="002408B1" w:rsidRDefault="00F0367F" w:rsidP="00006B8A">
            <w:pPr>
              <w:pStyle w:val="Tabletext"/>
              <w:ind w:right="170"/>
              <w:jc w:val="right"/>
              <w:rPr>
                <w:sz w:val="18"/>
                <w:szCs w:val="18"/>
                <w:lang w:val="ru-RU"/>
              </w:rPr>
            </w:pPr>
            <w:r w:rsidRPr="002408B1">
              <w:rPr>
                <w:sz w:val="18"/>
                <w:szCs w:val="18"/>
                <w:lang w:val="ru-RU"/>
              </w:rPr>
              <w:t>6 712 382,86</w:t>
            </w:r>
          </w:p>
        </w:tc>
      </w:tr>
      <w:tr w:rsidR="00F0367F" w:rsidRPr="002408B1" w14:paraId="5D86EB97" w14:textId="77777777" w:rsidTr="00AC58EE">
        <w:trPr>
          <w:jc w:val="center"/>
        </w:trPr>
        <w:tc>
          <w:tcPr>
            <w:tcW w:w="6941" w:type="dxa"/>
            <w:tcBorders>
              <w:top w:val="nil"/>
              <w:left w:val="single" w:sz="4" w:space="0" w:color="auto"/>
              <w:bottom w:val="nil"/>
              <w:right w:val="single" w:sz="4" w:space="0" w:color="000000"/>
            </w:tcBorders>
            <w:shd w:val="clear" w:color="auto" w:fill="auto"/>
            <w:vAlign w:val="bottom"/>
            <w:hideMark/>
          </w:tcPr>
          <w:p w14:paraId="426DFDC4" w14:textId="77777777" w:rsidR="00F0367F" w:rsidRPr="002408B1" w:rsidRDefault="00F0367F" w:rsidP="00006B8A">
            <w:pPr>
              <w:pStyle w:val="Tabletext"/>
              <w:rPr>
                <w:sz w:val="18"/>
                <w:szCs w:val="18"/>
                <w:lang w:val="ru-RU" w:eastAsia="zh-CN"/>
              </w:rPr>
            </w:pPr>
            <w:r w:rsidRPr="002408B1">
              <w:rPr>
                <w:sz w:val="18"/>
                <w:szCs w:val="18"/>
                <w:lang w:val="ru-RU" w:eastAsia="zh-CN"/>
              </w:rPr>
              <w:t>Аннулированные специальные счета задолженностей (</w:t>
            </w:r>
            <w:r w:rsidRPr="002408B1">
              <w:rPr>
                <w:sz w:val="18"/>
                <w:szCs w:val="18"/>
                <w:lang w:val="ru-RU"/>
              </w:rPr>
              <w:t>соглашения о погашении аннулированы вследствие неуплаты</w:t>
            </w:r>
            <w:r w:rsidRPr="002408B1">
              <w:rPr>
                <w:sz w:val="18"/>
                <w:szCs w:val="18"/>
                <w:lang w:val="ru-RU" w:eastAsia="zh-CN"/>
              </w:rPr>
              <w:t>)</w:t>
            </w:r>
          </w:p>
        </w:tc>
        <w:tc>
          <w:tcPr>
            <w:tcW w:w="1843" w:type="dxa"/>
            <w:tcBorders>
              <w:top w:val="nil"/>
              <w:left w:val="nil"/>
              <w:bottom w:val="nil"/>
              <w:right w:val="single" w:sz="4" w:space="0" w:color="auto"/>
            </w:tcBorders>
            <w:shd w:val="clear" w:color="auto" w:fill="auto"/>
            <w:vAlign w:val="bottom"/>
          </w:tcPr>
          <w:p w14:paraId="10AD2591" w14:textId="77777777" w:rsidR="00F0367F" w:rsidRPr="002408B1" w:rsidRDefault="00F0367F" w:rsidP="00006B8A">
            <w:pPr>
              <w:pStyle w:val="Tabletext"/>
              <w:ind w:right="170"/>
              <w:jc w:val="right"/>
              <w:rPr>
                <w:sz w:val="18"/>
                <w:szCs w:val="18"/>
                <w:lang w:val="ru-RU"/>
              </w:rPr>
            </w:pPr>
            <w:r w:rsidRPr="002408B1">
              <w:rPr>
                <w:sz w:val="18"/>
                <w:szCs w:val="18"/>
                <w:lang w:val="ru-RU"/>
              </w:rPr>
              <w:t>12 948 300,62</w:t>
            </w:r>
          </w:p>
        </w:tc>
      </w:tr>
      <w:tr w:rsidR="00F0367F" w:rsidRPr="002408B1" w14:paraId="6CC71105" w14:textId="77777777" w:rsidTr="00AC58EE">
        <w:trPr>
          <w:jc w:val="center"/>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8D760" w14:textId="77777777" w:rsidR="00F0367F" w:rsidRPr="002408B1" w:rsidRDefault="00F0367F" w:rsidP="00006B8A">
            <w:pPr>
              <w:tabs>
                <w:tab w:val="clear" w:pos="794"/>
              </w:tabs>
              <w:spacing w:before="40" w:after="40"/>
              <w:rPr>
                <w:sz w:val="18"/>
                <w:szCs w:val="18"/>
                <w:u w:val="single"/>
                <w:lang w:val="ru-RU" w:eastAsia="zh-CN"/>
              </w:rPr>
            </w:pPr>
            <w:r w:rsidRPr="002408B1">
              <w:rPr>
                <w:rFonts w:asciiTheme="minorHAnsi" w:hAnsiTheme="minorHAnsi"/>
                <w:b/>
                <w:bCs/>
                <w:sz w:val="18"/>
                <w:szCs w:val="18"/>
                <w:u w:val="single"/>
                <w:lang w:val="ru-RU" w:eastAsia="zh-CN"/>
              </w:rPr>
              <w:t>ВСЕГО: ЗАДОЛЖЕННОСТИ</w:t>
            </w:r>
          </w:p>
        </w:tc>
        <w:tc>
          <w:tcPr>
            <w:tcW w:w="1843" w:type="dxa"/>
            <w:tcBorders>
              <w:top w:val="single" w:sz="4" w:space="0" w:color="auto"/>
              <w:left w:val="nil"/>
              <w:bottom w:val="single" w:sz="4" w:space="0" w:color="auto"/>
              <w:right w:val="single" w:sz="4" w:space="0" w:color="auto"/>
            </w:tcBorders>
            <w:shd w:val="clear" w:color="auto" w:fill="auto"/>
            <w:vAlign w:val="bottom"/>
          </w:tcPr>
          <w:p w14:paraId="1A3B3759" w14:textId="77777777" w:rsidR="00F0367F" w:rsidRPr="002408B1" w:rsidRDefault="00F0367F" w:rsidP="00006B8A">
            <w:pPr>
              <w:pStyle w:val="Tabletext"/>
              <w:ind w:right="170"/>
              <w:jc w:val="right"/>
              <w:rPr>
                <w:b/>
                <w:bCs/>
                <w:sz w:val="18"/>
                <w:szCs w:val="18"/>
                <w:u w:val="single"/>
                <w:lang w:val="ru-RU"/>
              </w:rPr>
            </w:pPr>
            <w:r w:rsidRPr="002408B1">
              <w:rPr>
                <w:b/>
                <w:bCs/>
                <w:sz w:val="18"/>
                <w:szCs w:val="18"/>
                <w:u w:val="single"/>
                <w:lang w:val="ru-RU"/>
              </w:rPr>
              <w:t>40 575 400,06</w:t>
            </w:r>
          </w:p>
        </w:tc>
      </w:tr>
    </w:tbl>
    <w:p w14:paraId="2BE4D5CB" w14:textId="77777777" w:rsidR="00F0367F" w:rsidRPr="002408B1" w:rsidRDefault="00F0367F" w:rsidP="00715FC2">
      <w:pPr>
        <w:rPr>
          <w:lang w:val="ru-RU"/>
        </w:rPr>
      </w:pPr>
      <w:r w:rsidRPr="002408B1">
        <w:rPr>
          <w:lang w:val="ru-RU"/>
        </w:rPr>
        <w:br w:type="page"/>
      </w:r>
    </w:p>
    <w:p w14:paraId="04EA92A8" w14:textId="77777777" w:rsidR="00F0367F" w:rsidRPr="002408B1" w:rsidRDefault="00F0367F" w:rsidP="00715FC2">
      <w:pPr>
        <w:pStyle w:val="AnnexNo"/>
        <w:rPr>
          <w:lang w:val="ru-RU"/>
        </w:rPr>
      </w:pPr>
      <w:bookmarkStart w:id="1268" w:name="_Toc305776655"/>
      <w:bookmarkStart w:id="1269" w:name="_Toc357006013"/>
      <w:bookmarkStart w:id="1270" w:name="_Toc387242725"/>
      <w:bookmarkStart w:id="1271" w:name="_Toc419389951"/>
      <w:bookmarkStart w:id="1272" w:name="_Toc419404436"/>
      <w:bookmarkStart w:id="1273" w:name="_Toc452103263"/>
      <w:bookmarkStart w:id="1274" w:name="_Toc452103520"/>
      <w:bookmarkStart w:id="1275" w:name="_Toc482900976"/>
      <w:bookmarkStart w:id="1276" w:name="_Toc520289576"/>
      <w:bookmarkStart w:id="1277" w:name="_Toc520365312"/>
      <w:bookmarkStart w:id="1278" w:name="_Toc41897555"/>
      <w:bookmarkStart w:id="1279" w:name="_Toc73437622"/>
      <w:r w:rsidRPr="002408B1">
        <w:rPr>
          <w:lang w:val="ru-RU"/>
        </w:rPr>
        <w:lastRenderedPageBreak/>
        <w:t xml:space="preserve">ПРИЛОЖЕНИЕ </w:t>
      </w:r>
      <w:bookmarkEnd w:id="1268"/>
      <w:bookmarkEnd w:id="1269"/>
      <w:bookmarkEnd w:id="1270"/>
      <w:bookmarkEnd w:id="1271"/>
      <w:bookmarkEnd w:id="1272"/>
      <w:bookmarkEnd w:id="1273"/>
      <w:bookmarkEnd w:id="1274"/>
      <w:bookmarkEnd w:id="1275"/>
      <w:r w:rsidRPr="002408B1">
        <w:rPr>
          <w:lang w:val="ru-RU"/>
        </w:rPr>
        <w:t>D</w:t>
      </w:r>
      <w:bookmarkEnd w:id="1276"/>
      <w:bookmarkEnd w:id="1277"/>
      <w:bookmarkEnd w:id="1278"/>
      <w:bookmarkEnd w:id="1279"/>
    </w:p>
    <w:p w14:paraId="3608FC91" w14:textId="77777777" w:rsidR="00F0367F" w:rsidRPr="002408B1" w:rsidRDefault="00F0367F" w:rsidP="00B04CEC">
      <w:pPr>
        <w:pStyle w:val="Annextitle"/>
        <w:spacing w:after="120"/>
        <w:rPr>
          <w:lang w:val="ru-RU"/>
        </w:rPr>
      </w:pPr>
      <w:bookmarkStart w:id="1280" w:name="_Toc387243068"/>
      <w:bookmarkStart w:id="1281" w:name="_Toc419389952"/>
      <w:bookmarkStart w:id="1282" w:name="_Toc419404423"/>
      <w:bookmarkStart w:id="1283" w:name="_Toc452103264"/>
      <w:bookmarkStart w:id="1284" w:name="_Toc452103521"/>
      <w:bookmarkStart w:id="1285" w:name="_Toc452103938"/>
      <w:bookmarkStart w:id="1286" w:name="_Toc511401735"/>
      <w:bookmarkStart w:id="1287" w:name="_Toc10540848"/>
      <w:bookmarkStart w:id="1288" w:name="_Toc41897556"/>
      <w:bookmarkStart w:id="1289" w:name="_Toc41900464"/>
      <w:bookmarkStart w:id="1290" w:name="_Toc73438047"/>
      <w:bookmarkStart w:id="1291" w:name="_Toc73439236"/>
      <w:r w:rsidRPr="002408B1">
        <w:rPr>
          <w:lang w:val="ru-RU"/>
        </w:rPr>
        <w:t xml:space="preserve">Список должников на 31 декабря 2020 года по закрытым </w:t>
      </w:r>
      <w:r w:rsidRPr="002408B1">
        <w:rPr>
          <w:lang w:val="ru-RU"/>
        </w:rPr>
        <w:br/>
        <w:t>мероприятиям ITU Telecom</w:t>
      </w:r>
      <w:bookmarkEnd w:id="1280"/>
      <w:bookmarkEnd w:id="1281"/>
      <w:bookmarkEnd w:id="1282"/>
      <w:bookmarkEnd w:id="1283"/>
      <w:bookmarkEnd w:id="1284"/>
      <w:bookmarkEnd w:id="1285"/>
      <w:bookmarkEnd w:id="1286"/>
      <w:bookmarkEnd w:id="1287"/>
      <w:bookmarkEnd w:id="1288"/>
      <w:bookmarkEnd w:id="1289"/>
      <w:bookmarkEnd w:id="1290"/>
      <w:bookmarkEnd w:id="1291"/>
    </w:p>
    <w:p w14:paraId="11CE0FBC" w14:textId="77777777" w:rsidR="00F0367F" w:rsidRPr="002408B1" w:rsidRDefault="00F0367F" w:rsidP="00715FC2">
      <w:pPr>
        <w:spacing w:after="240"/>
        <w:jc w:val="center"/>
        <w:rPr>
          <w:lang w:val="ru-RU"/>
        </w:rPr>
      </w:pPr>
      <w:r w:rsidRPr="002408B1">
        <w:rPr>
          <w:lang w:val="ru-RU"/>
        </w:rPr>
        <w:t>(В этом списке не учтены платежи, полученные после 31 декабря 2020 г.)</w:t>
      </w:r>
    </w:p>
    <w:tbl>
      <w:tblPr>
        <w:tblW w:w="9640" w:type="dxa"/>
        <w:tblLayout w:type="fixed"/>
        <w:tblLook w:val="04A0" w:firstRow="1" w:lastRow="0" w:firstColumn="1" w:lastColumn="0" w:noHBand="0" w:noVBand="1"/>
      </w:tblPr>
      <w:tblGrid>
        <w:gridCol w:w="1310"/>
        <w:gridCol w:w="11"/>
        <w:gridCol w:w="1794"/>
        <w:gridCol w:w="2549"/>
        <w:gridCol w:w="1386"/>
        <w:gridCol w:w="1308"/>
        <w:gridCol w:w="8"/>
        <w:gridCol w:w="1266"/>
        <w:gridCol w:w="8"/>
      </w:tblGrid>
      <w:tr w:rsidR="00F0367F" w:rsidRPr="002408B1" w14:paraId="24300547" w14:textId="77777777" w:rsidTr="005F6917">
        <w:trPr>
          <w:gridAfter w:val="1"/>
          <w:wAfter w:w="8" w:type="dxa"/>
        </w:trPr>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E5698" w14:textId="77777777" w:rsidR="00F0367F" w:rsidRPr="002408B1" w:rsidRDefault="00F0367F" w:rsidP="00715FC2">
            <w:pPr>
              <w:pStyle w:val="Tablehead"/>
              <w:rPr>
                <w:sz w:val="18"/>
                <w:szCs w:val="18"/>
                <w:lang w:val="ru-RU"/>
              </w:rPr>
            </w:pPr>
            <w:r w:rsidRPr="002408B1">
              <w:rPr>
                <w:sz w:val="18"/>
                <w:szCs w:val="18"/>
                <w:lang w:val="ru-RU"/>
              </w:rPr>
              <w:t>Мероприятие</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14:paraId="578CE101" w14:textId="77777777" w:rsidR="00F0367F" w:rsidRPr="002408B1" w:rsidRDefault="00F0367F" w:rsidP="00715FC2">
            <w:pPr>
              <w:pStyle w:val="Tablehead"/>
              <w:rPr>
                <w:sz w:val="18"/>
                <w:szCs w:val="18"/>
                <w:lang w:val="ru-RU"/>
              </w:rPr>
            </w:pPr>
            <w:r w:rsidRPr="002408B1">
              <w:rPr>
                <w:sz w:val="18"/>
                <w:szCs w:val="18"/>
                <w:lang w:val="ru-RU"/>
              </w:rPr>
              <w:t>Страна</w:t>
            </w: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52A0D0C2" w14:textId="77777777" w:rsidR="00F0367F" w:rsidRPr="002408B1" w:rsidRDefault="00F0367F" w:rsidP="00715FC2">
            <w:pPr>
              <w:pStyle w:val="Tablehead"/>
              <w:rPr>
                <w:sz w:val="18"/>
                <w:szCs w:val="18"/>
                <w:lang w:val="ru-RU"/>
              </w:rPr>
            </w:pPr>
            <w:r w:rsidRPr="002408B1">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7E7583CE" w14:textId="77777777" w:rsidR="00F0367F" w:rsidRPr="002408B1" w:rsidRDefault="00F0367F" w:rsidP="00715FC2">
            <w:pPr>
              <w:pStyle w:val="Tablehead"/>
              <w:rPr>
                <w:sz w:val="18"/>
                <w:szCs w:val="18"/>
                <w:lang w:val="ru-RU"/>
              </w:rPr>
            </w:pPr>
            <w:r w:rsidRPr="002408B1">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7D4E7429" w14:textId="77777777" w:rsidR="00F0367F" w:rsidRPr="002408B1" w:rsidRDefault="00F0367F" w:rsidP="00715FC2">
            <w:pPr>
              <w:pStyle w:val="Tablehead"/>
              <w:rPr>
                <w:sz w:val="18"/>
                <w:szCs w:val="18"/>
                <w:lang w:val="ru-RU"/>
              </w:rPr>
            </w:pPr>
            <w:r w:rsidRPr="002408B1">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CB52B0" w14:textId="77777777" w:rsidR="00F0367F" w:rsidRPr="002408B1" w:rsidRDefault="00F0367F" w:rsidP="00715FC2">
            <w:pPr>
              <w:pStyle w:val="Tablehead"/>
              <w:rPr>
                <w:sz w:val="18"/>
                <w:szCs w:val="18"/>
                <w:lang w:val="ru-RU"/>
              </w:rPr>
            </w:pPr>
            <w:r w:rsidRPr="002408B1">
              <w:rPr>
                <w:sz w:val="18"/>
                <w:szCs w:val="18"/>
                <w:lang w:val="ru-RU"/>
              </w:rPr>
              <w:t>Причита-</w:t>
            </w:r>
            <w:r w:rsidRPr="002408B1">
              <w:rPr>
                <w:sz w:val="18"/>
                <w:szCs w:val="18"/>
                <w:lang w:val="ru-RU"/>
              </w:rPr>
              <w:br/>
              <w:t>ющиеся суммы</w:t>
            </w:r>
          </w:p>
        </w:tc>
      </w:tr>
      <w:tr w:rsidR="00F0367F" w:rsidRPr="002408B1" w14:paraId="42C46831"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61473860"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AFT08</w:t>
            </w:r>
          </w:p>
        </w:tc>
        <w:tc>
          <w:tcPr>
            <w:tcW w:w="1794" w:type="dxa"/>
            <w:tcBorders>
              <w:top w:val="nil"/>
              <w:left w:val="nil"/>
              <w:bottom w:val="single" w:sz="4" w:space="0" w:color="auto"/>
              <w:right w:val="single" w:sz="4" w:space="0" w:color="auto"/>
            </w:tcBorders>
            <w:shd w:val="clear" w:color="auto" w:fill="auto"/>
            <w:noWrap/>
            <w:hideMark/>
          </w:tcPr>
          <w:p w14:paraId="044AB4F0" w14:textId="77777777" w:rsidR="00F0367F" w:rsidRPr="002408B1" w:rsidRDefault="00F0367F" w:rsidP="00715FC2">
            <w:pPr>
              <w:pStyle w:val="Tabletext"/>
              <w:rPr>
                <w:sz w:val="18"/>
                <w:szCs w:val="18"/>
                <w:lang w:val="ru-RU" w:eastAsia="zh-CN"/>
              </w:rPr>
            </w:pPr>
            <w:r w:rsidRPr="002408B1">
              <w:rPr>
                <w:sz w:val="18"/>
                <w:szCs w:val="18"/>
                <w:lang w:val="ru-RU"/>
              </w:rPr>
              <w:t>Южно-Африканская Республика</w:t>
            </w:r>
          </w:p>
        </w:tc>
        <w:tc>
          <w:tcPr>
            <w:tcW w:w="2549" w:type="dxa"/>
            <w:tcBorders>
              <w:top w:val="nil"/>
              <w:left w:val="nil"/>
              <w:bottom w:val="single" w:sz="4" w:space="0" w:color="auto"/>
              <w:right w:val="single" w:sz="4" w:space="0" w:color="auto"/>
            </w:tcBorders>
            <w:shd w:val="clear" w:color="auto" w:fill="auto"/>
            <w:noWrap/>
            <w:hideMark/>
          </w:tcPr>
          <w:p w14:paraId="410C0A8B" w14:textId="77777777" w:rsidR="00F0367F" w:rsidRPr="002408B1" w:rsidRDefault="00F0367F" w:rsidP="00715FC2">
            <w:pPr>
              <w:pStyle w:val="Tabletext"/>
              <w:rPr>
                <w:sz w:val="18"/>
                <w:szCs w:val="18"/>
                <w:lang w:val="ru-RU" w:eastAsia="zh-CN"/>
              </w:rPr>
            </w:pPr>
            <w:r w:rsidRPr="002408B1">
              <w:rPr>
                <w:sz w:val="18"/>
                <w:szCs w:val="18"/>
                <w:lang w:val="ru-RU" w:eastAsia="zh-CN"/>
              </w:rPr>
              <w:t>MPCELL (Pty) Ltd,</w:t>
            </w:r>
          </w:p>
        </w:tc>
        <w:tc>
          <w:tcPr>
            <w:tcW w:w="1386" w:type="dxa"/>
            <w:tcBorders>
              <w:top w:val="nil"/>
              <w:left w:val="nil"/>
              <w:bottom w:val="single" w:sz="4" w:space="0" w:color="auto"/>
              <w:right w:val="single" w:sz="4" w:space="0" w:color="auto"/>
            </w:tcBorders>
            <w:shd w:val="clear" w:color="auto" w:fill="auto"/>
            <w:noWrap/>
            <w:vAlign w:val="bottom"/>
            <w:hideMark/>
          </w:tcPr>
          <w:p w14:paraId="05FD488C"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3 690,00</w:t>
            </w:r>
          </w:p>
        </w:tc>
        <w:tc>
          <w:tcPr>
            <w:tcW w:w="1308" w:type="dxa"/>
            <w:tcBorders>
              <w:top w:val="nil"/>
              <w:left w:val="nil"/>
              <w:bottom w:val="single" w:sz="4" w:space="0" w:color="auto"/>
              <w:right w:val="single" w:sz="4" w:space="0" w:color="auto"/>
            </w:tcBorders>
            <w:shd w:val="clear" w:color="auto" w:fill="auto"/>
            <w:noWrap/>
            <w:vAlign w:val="bottom"/>
            <w:hideMark/>
          </w:tcPr>
          <w:p w14:paraId="60D4D25D"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5F9719C4"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3 690,00</w:t>
            </w:r>
          </w:p>
        </w:tc>
      </w:tr>
      <w:tr w:rsidR="00F0367F" w:rsidRPr="002408B1" w14:paraId="084B07AD"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03DE008A"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AFT08</w:t>
            </w:r>
          </w:p>
        </w:tc>
        <w:tc>
          <w:tcPr>
            <w:tcW w:w="1794" w:type="dxa"/>
            <w:tcBorders>
              <w:top w:val="nil"/>
              <w:left w:val="nil"/>
              <w:bottom w:val="single" w:sz="4" w:space="0" w:color="auto"/>
              <w:right w:val="single" w:sz="4" w:space="0" w:color="auto"/>
            </w:tcBorders>
            <w:shd w:val="clear" w:color="auto" w:fill="auto"/>
            <w:noWrap/>
            <w:hideMark/>
          </w:tcPr>
          <w:p w14:paraId="76C74E59" w14:textId="77777777" w:rsidR="00F0367F" w:rsidRPr="002408B1" w:rsidRDefault="00F0367F" w:rsidP="00715FC2">
            <w:pPr>
              <w:pStyle w:val="Tabletext"/>
              <w:rPr>
                <w:sz w:val="18"/>
                <w:szCs w:val="18"/>
                <w:lang w:val="ru-RU" w:eastAsia="zh-CN"/>
              </w:rPr>
            </w:pPr>
            <w:r w:rsidRPr="002408B1">
              <w:rPr>
                <w:sz w:val="18"/>
                <w:szCs w:val="18"/>
                <w:lang w:val="ru-RU"/>
              </w:rPr>
              <w:t>Канада</w:t>
            </w:r>
          </w:p>
        </w:tc>
        <w:tc>
          <w:tcPr>
            <w:tcW w:w="2549" w:type="dxa"/>
            <w:tcBorders>
              <w:top w:val="nil"/>
              <w:left w:val="nil"/>
              <w:bottom w:val="single" w:sz="4" w:space="0" w:color="auto"/>
              <w:right w:val="single" w:sz="4" w:space="0" w:color="auto"/>
            </w:tcBorders>
            <w:shd w:val="clear" w:color="auto" w:fill="auto"/>
            <w:noWrap/>
            <w:hideMark/>
          </w:tcPr>
          <w:p w14:paraId="5715B094" w14:textId="77777777" w:rsidR="00F0367F" w:rsidRPr="002408B1" w:rsidRDefault="00F0367F" w:rsidP="00715FC2">
            <w:pPr>
              <w:pStyle w:val="Tabletext"/>
              <w:rPr>
                <w:sz w:val="18"/>
                <w:szCs w:val="18"/>
                <w:lang w:val="ru-RU" w:eastAsia="zh-CN"/>
              </w:rPr>
            </w:pPr>
            <w:r w:rsidRPr="002408B1">
              <w:rPr>
                <w:sz w:val="18"/>
                <w:szCs w:val="18"/>
                <w:lang w:val="ru-RU" w:eastAsia="zh-CN"/>
              </w:rPr>
              <w:t>Broad Connect Telecom Ltd,</w:t>
            </w:r>
          </w:p>
        </w:tc>
        <w:tc>
          <w:tcPr>
            <w:tcW w:w="1386" w:type="dxa"/>
            <w:tcBorders>
              <w:top w:val="nil"/>
              <w:left w:val="nil"/>
              <w:bottom w:val="single" w:sz="4" w:space="0" w:color="auto"/>
              <w:right w:val="single" w:sz="4" w:space="0" w:color="auto"/>
            </w:tcBorders>
            <w:shd w:val="clear" w:color="auto" w:fill="auto"/>
            <w:noWrap/>
            <w:vAlign w:val="bottom"/>
            <w:hideMark/>
          </w:tcPr>
          <w:p w14:paraId="76240E88"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14 760,00</w:t>
            </w:r>
          </w:p>
        </w:tc>
        <w:tc>
          <w:tcPr>
            <w:tcW w:w="1308" w:type="dxa"/>
            <w:tcBorders>
              <w:top w:val="nil"/>
              <w:left w:val="nil"/>
              <w:bottom w:val="single" w:sz="4" w:space="0" w:color="auto"/>
              <w:right w:val="single" w:sz="4" w:space="0" w:color="auto"/>
            </w:tcBorders>
            <w:shd w:val="clear" w:color="auto" w:fill="auto"/>
            <w:noWrap/>
            <w:vAlign w:val="bottom"/>
            <w:hideMark/>
          </w:tcPr>
          <w:p w14:paraId="604E5F68"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5 850,00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39AEF71E"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8 910,00</w:t>
            </w:r>
          </w:p>
        </w:tc>
      </w:tr>
      <w:tr w:rsidR="00F0367F" w:rsidRPr="002408B1" w14:paraId="21D73E2A"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41724027"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AFT08</w:t>
            </w:r>
          </w:p>
        </w:tc>
        <w:tc>
          <w:tcPr>
            <w:tcW w:w="1794" w:type="dxa"/>
            <w:tcBorders>
              <w:top w:val="nil"/>
              <w:left w:val="nil"/>
              <w:bottom w:val="single" w:sz="4" w:space="0" w:color="auto"/>
              <w:right w:val="single" w:sz="4" w:space="0" w:color="auto"/>
            </w:tcBorders>
            <w:shd w:val="clear" w:color="auto" w:fill="auto"/>
            <w:noWrap/>
            <w:hideMark/>
          </w:tcPr>
          <w:p w14:paraId="5713FCDF" w14:textId="77777777" w:rsidR="00F0367F" w:rsidRPr="002408B1" w:rsidRDefault="00F0367F" w:rsidP="00715FC2">
            <w:pPr>
              <w:pStyle w:val="Tabletext"/>
              <w:rPr>
                <w:sz w:val="18"/>
                <w:szCs w:val="18"/>
                <w:lang w:val="ru-RU" w:eastAsia="zh-CN"/>
              </w:rPr>
            </w:pPr>
            <w:r w:rsidRPr="002408B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34D8D5A6" w14:textId="77777777" w:rsidR="00F0367F" w:rsidRPr="002408B1" w:rsidRDefault="00F0367F" w:rsidP="00715FC2">
            <w:pPr>
              <w:pStyle w:val="Tabletext"/>
              <w:rPr>
                <w:sz w:val="18"/>
                <w:szCs w:val="18"/>
                <w:lang w:val="ru-RU" w:eastAsia="zh-CN"/>
              </w:rPr>
            </w:pPr>
            <w:r w:rsidRPr="002408B1">
              <w:rPr>
                <w:sz w:val="18"/>
                <w:szCs w:val="18"/>
                <w:lang w:val="ru-RU" w:eastAsia="zh-CN"/>
              </w:rPr>
              <w:t>SipRing Telecommunication</w:t>
            </w:r>
          </w:p>
        </w:tc>
        <w:tc>
          <w:tcPr>
            <w:tcW w:w="1386" w:type="dxa"/>
            <w:tcBorders>
              <w:top w:val="nil"/>
              <w:left w:val="nil"/>
              <w:bottom w:val="single" w:sz="4" w:space="0" w:color="auto"/>
              <w:right w:val="single" w:sz="4" w:space="0" w:color="auto"/>
            </w:tcBorders>
            <w:shd w:val="clear" w:color="auto" w:fill="auto"/>
            <w:noWrap/>
            <w:vAlign w:val="bottom"/>
            <w:hideMark/>
          </w:tcPr>
          <w:p w14:paraId="7D890496"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8 200,00</w:t>
            </w:r>
          </w:p>
        </w:tc>
        <w:tc>
          <w:tcPr>
            <w:tcW w:w="1308" w:type="dxa"/>
            <w:tcBorders>
              <w:top w:val="nil"/>
              <w:left w:val="nil"/>
              <w:bottom w:val="single" w:sz="4" w:space="0" w:color="auto"/>
              <w:right w:val="single" w:sz="4" w:space="0" w:color="auto"/>
            </w:tcBorders>
            <w:shd w:val="clear" w:color="auto" w:fill="auto"/>
            <w:noWrap/>
            <w:vAlign w:val="bottom"/>
            <w:hideMark/>
          </w:tcPr>
          <w:p w14:paraId="0C81F30B"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7055ACE8"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8 200,00</w:t>
            </w:r>
          </w:p>
        </w:tc>
      </w:tr>
      <w:tr w:rsidR="00F0367F" w:rsidRPr="002408B1" w14:paraId="78AE143B"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59788ABA"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AFT08</w:t>
            </w:r>
          </w:p>
        </w:tc>
        <w:tc>
          <w:tcPr>
            <w:tcW w:w="1794" w:type="dxa"/>
            <w:tcBorders>
              <w:top w:val="nil"/>
              <w:left w:val="nil"/>
              <w:bottom w:val="single" w:sz="4" w:space="0" w:color="auto"/>
              <w:right w:val="single" w:sz="4" w:space="0" w:color="auto"/>
            </w:tcBorders>
            <w:shd w:val="clear" w:color="auto" w:fill="auto"/>
            <w:noWrap/>
            <w:hideMark/>
          </w:tcPr>
          <w:p w14:paraId="006EE7A0" w14:textId="77777777" w:rsidR="00F0367F" w:rsidRPr="002408B1" w:rsidRDefault="00F0367F" w:rsidP="00715FC2">
            <w:pPr>
              <w:pStyle w:val="Tabletext"/>
              <w:rPr>
                <w:sz w:val="18"/>
                <w:szCs w:val="18"/>
                <w:lang w:val="ru-RU" w:eastAsia="zh-CN"/>
              </w:rPr>
            </w:pPr>
            <w:r w:rsidRPr="002408B1">
              <w:rPr>
                <w:sz w:val="18"/>
                <w:szCs w:val="18"/>
                <w:lang w:val="ru-RU"/>
              </w:rPr>
              <w:t>Кот-д'Ивуар</w:t>
            </w:r>
          </w:p>
        </w:tc>
        <w:tc>
          <w:tcPr>
            <w:tcW w:w="2549" w:type="dxa"/>
            <w:tcBorders>
              <w:top w:val="nil"/>
              <w:left w:val="nil"/>
              <w:bottom w:val="single" w:sz="4" w:space="0" w:color="auto"/>
              <w:right w:val="single" w:sz="4" w:space="0" w:color="auto"/>
            </w:tcBorders>
            <w:shd w:val="clear" w:color="auto" w:fill="auto"/>
            <w:noWrap/>
            <w:hideMark/>
          </w:tcPr>
          <w:p w14:paraId="39B8A7BD" w14:textId="77777777" w:rsidR="00F0367F" w:rsidRPr="002408B1" w:rsidRDefault="00F0367F" w:rsidP="00715FC2">
            <w:pPr>
              <w:pStyle w:val="Tabletext"/>
              <w:rPr>
                <w:sz w:val="18"/>
                <w:szCs w:val="18"/>
                <w:lang w:val="ru-RU" w:eastAsia="zh-CN"/>
              </w:rPr>
            </w:pPr>
            <w:r w:rsidRPr="002408B1">
              <w:rPr>
                <w:sz w:val="18"/>
                <w:szCs w:val="18"/>
                <w:lang w:val="ru-RU" w:eastAsia="zh-CN"/>
              </w:rPr>
              <w:t>Apex Technologies</w:t>
            </w:r>
          </w:p>
        </w:tc>
        <w:tc>
          <w:tcPr>
            <w:tcW w:w="1386" w:type="dxa"/>
            <w:tcBorders>
              <w:top w:val="nil"/>
              <w:left w:val="nil"/>
              <w:bottom w:val="single" w:sz="4" w:space="0" w:color="auto"/>
              <w:right w:val="single" w:sz="4" w:space="0" w:color="auto"/>
            </w:tcBorders>
            <w:shd w:val="clear" w:color="auto" w:fill="auto"/>
            <w:noWrap/>
            <w:vAlign w:val="bottom"/>
            <w:hideMark/>
          </w:tcPr>
          <w:p w14:paraId="7C07C37E"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7 380,00</w:t>
            </w:r>
          </w:p>
        </w:tc>
        <w:tc>
          <w:tcPr>
            <w:tcW w:w="1308" w:type="dxa"/>
            <w:tcBorders>
              <w:top w:val="nil"/>
              <w:left w:val="nil"/>
              <w:bottom w:val="single" w:sz="4" w:space="0" w:color="auto"/>
              <w:right w:val="single" w:sz="4" w:space="0" w:color="auto"/>
            </w:tcBorders>
            <w:shd w:val="clear" w:color="auto" w:fill="auto"/>
            <w:noWrap/>
            <w:vAlign w:val="bottom"/>
            <w:hideMark/>
          </w:tcPr>
          <w:p w14:paraId="50E3A92A"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48DD9BC8"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7 380,00</w:t>
            </w:r>
          </w:p>
        </w:tc>
      </w:tr>
      <w:tr w:rsidR="00F0367F" w:rsidRPr="002408B1" w14:paraId="759ED16A"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494B0DB3"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AFT08</w:t>
            </w:r>
          </w:p>
        </w:tc>
        <w:tc>
          <w:tcPr>
            <w:tcW w:w="1794" w:type="dxa"/>
            <w:tcBorders>
              <w:top w:val="nil"/>
              <w:left w:val="nil"/>
              <w:bottom w:val="single" w:sz="4" w:space="0" w:color="auto"/>
              <w:right w:val="single" w:sz="4" w:space="0" w:color="auto"/>
            </w:tcBorders>
            <w:shd w:val="clear" w:color="auto" w:fill="auto"/>
            <w:noWrap/>
            <w:hideMark/>
          </w:tcPr>
          <w:p w14:paraId="5F596604" w14:textId="77777777" w:rsidR="00F0367F" w:rsidRPr="002408B1" w:rsidRDefault="00F0367F" w:rsidP="00715FC2">
            <w:pPr>
              <w:pStyle w:val="Tabletext"/>
              <w:rPr>
                <w:sz w:val="18"/>
                <w:szCs w:val="18"/>
                <w:lang w:val="ru-RU" w:eastAsia="zh-CN"/>
              </w:rPr>
            </w:pPr>
            <w:r w:rsidRPr="002408B1">
              <w:rPr>
                <w:sz w:val="18"/>
                <w:szCs w:val="18"/>
                <w:lang w:val="ru-RU"/>
              </w:rPr>
              <w:t>Ливан</w:t>
            </w:r>
          </w:p>
        </w:tc>
        <w:tc>
          <w:tcPr>
            <w:tcW w:w="2549" w:type="dxa"/>
            <w:tcBorders>
              <w:top w:val="nil"/>
              <w:left w:val="nil"/>
              <w:bottom w:val="single" w:sz="4" w:space="0" w:color="auto"/>
              <w:right w:val="single" w:sz="4" w:space="0" w:color="auto"/>
            </w:tcBorders>
            <w:shd w:val="clear" w:color="auto" w:fill="auto"/>
            <w:noWrap/>
            <w:hideMark/>
          </w:tcPr>
          <w:p w14:paraId="03AB8711" w14:textId="77777777" w:rsidR="00F0367F" w:rsidRPr="002408B1" w:rsidRDefault="00F0367F" w:rsidP="00715FC2">
            <w:pPr>
              <w:pStyle w:val="Tabletext"/>
              <w:rPr>
                <w:sz w:val="18"/>
                <w:szCs w:val="18"/>
                <w:lang w:val="ru-RU" w:eastAsia="zh-CN"/>
              </w:rPr>
            </w:pPr>
            <w:r w:rsidRPr="002408B1">
              <w:rPr>
                <w:sz w:val="18"/>
                <w:szCs w:val="18"/>
                <w:lang w:val="ru-RU" w:eastAsia="zh-CN"/>
              </w:rPr>
              <w:t>Splendor</w:t>
            </w:r>
          </w:p>
        </w:tc>
        <w:tc>
          <w:tcPr>
            <w:tcW w:w="1386" w:type="dxa"/>
            <w:tcBorders>
              <w:top w:val="nil"/>
              <w:left w:val="nil"/>
              <w:bottom w:val="single" w:sz="4" w:space="0" w:color="auto"/>
              <w:right w:val="single" w:sz="4" w:space="0" w:color="auto"/>
            </w:tcBorders>
            <w:shd w:val="clear" w:color="auto" w:fill="auto"/>
            <w:noWrap/>
            <w:vAlign w:val="bottom"/>
            <w:hideMark/>
          </w:tcPr>
          <w:p w14:paraId="666941F5"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12 300,00</w:t>
            </w:r>
          </w:p>
        </w:tc>
        <w:tc>
          <w:tcPr>
            <w:tcW w:w="1308" w:type="dxa"/>
            <w:tcBorders>
              <w:top w:val="nil"/>
              <w:left w:val="nil"/>
              <w:bottom w:val="single" w:sz="4" w:space="0" w:color="auto"/>
              <w:right w:val="single" w:sz="4" w:space="0" w:color="auto"/>
            </w:tcBorders>
            <w:shd w:val="clear" w:color="auto" w:fill="auto"/>
            <w:noWrap/>
            <w:vAlign w:val="bottom"/>
            <w:hideMark/>
          </w:tcPr>
          <w:p w14:paraId="6F144957"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784E79AD"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12 300,00</w:t>
            </w:r>
          </w:p>
        </w:tc>
      </w:tr>
      <w:tr w:rsidR="00F0367F" w:rsidRPr="002408B1" w14:paraId="4F1DC99B"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68D4BB2D" w14:textId="77777777" w:rsidR="00F0367F" w:rsidRPr="002408B1" w:rsidRDefault="00F0367F" w:rsidP="00715FC2">
            <w:pPr>
              <w:pStyle w:val="Tabletext"/>
              <w:jc w:val="center"/>
              <w:rPr>
                <w:b/>
                <w:bCs/>
                <w:sz w:val="18"/>
                <w:szCs w:val="18"/>
                <w:lang w:val="ru-RU" w:eastAsia="zh-CN"/>
              </w:rPr>
            </w:pPr>
            <w:r w:rsidRPr="002408B1">
              <w:rPr>
                <w:b/>
                <w:bCs/>
                <w:sz w:val="18"/>
                <w:szCs w:val="18"/>
                <w:lang w:val="ru-RU" w:eastAsia="zh-CN"/>
              </w:rPr>
              <w:t>AFT08</w:t>
            </w:r>
          </w:p>
        </w:tc>
        <w:tc>
          <w:tcPr>
            <w:tcW w:w="1794" w:type="dxa"/>
            <w:tcBorders>
              <w:top w:val="nil"/>
              <w:left w:val="nil"/>
              <w:bottom w:val="single" w:sz="4" w:space="0" w:color="auto"/>
              <w:right w:val="single" w:sz="4" w:space="0" w:color="auto"/>
            </w:tcBorders>
            <w:shd w:val="clear" w:color="auto" w:fill="auto"/>
            <w:noWrap/>
            <w:vAlign w:val="bottom"/>
          </w:tcPr>
          <w:p w14:paraId="441DAE4D" w14:textId="77777777" w:rsidR="00F0367F" w:rsidRPr="002408B1" w:rsidRDefault="00F0367F" w:rsidP="00715FC2">
            <w:pPr>
              <w:pStyle w:val="Tabletext"/>
              <w:rPr>
                <w:sz w:val="18"/>
                <w:szCs w:val="18"/>
                <w:lang w:val="ru-RU" w:eastAsia="zh-CN"/>
              </w:rPr>
            </w:pPr>
          </w:p>
        </w:tc>
        <w:tc>
          <w:tcPr>
            <w:tcW w:w="2549" w:type="dxa"/>
            <w:tcBorders>
              <w:top w:val="nil"/>
              <w:left w:val="nil"/>
              <w:bottom w:val="single" w:sz="4" w:space="0" w:color="auto"/>
              <w:right w:val="single" w:sz="4" w:space="0" w:color="auto"/>
            </w:tcBorders>
            <w:shd w:val="clear" w:color="auto" w:fill="auto"/>
            <w:noWrap/>
            <w:vAlign w:val="bottom"/>
          </w:tcPr>
          <w:p w14:paraId="41B48A9A" w14:textId="77777777" w:rsidR="00F0367F" w:rsidRPr="002408B1" w:rsidRDefault="00F0367F" w:rsidP="00715FC2">
            <w:pPr>
              <w:pStyle w:val="Tabletext"/>
              <w:rPr>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14:paraId="46360C7D" w14:textId="77777777" w:rsidR="00F0367F" w:rsidRPr="002408B1" w:rsidRDefault="00F0367F" w:rsidP="00715FC2">
            <w:pPr>
              <w:pStyle w:val="Tabletext"/>
              <w:ind w:right="113"/>
              <w:jc w:val="right"/>
              <w:rPr>
                <w:sz w:val="18"/>
                <w:szCs w:val="18"/>
                <w:lang w:val="ru-RU" w:eastAsia="zh-CN"/>
              </w:rPr>
            </w:pPr>
          </w:p>
        </w:tc>
        <w:tc>
          <w:tcPr>
            <w:tcW w:w="1308" w:type="dxa"/>
            <w:tcBorders>
              <w:top w:val="nil"/>
              <w:left w:val="nil"/>
              <w:bottom w:val="single" w:sz="4" w:space="0" w:color="auto"/>
              <w:right w:val="single" w:sz="4" w:space="0" w:color="auto"/>
            </w:tcBorders>
            <w:shd w:val="clear" w:color="auto" w:fill="auto"/>
            <w:noWrap/>
            <w:vAlign w:val="bottom"/>
          </w:tcPr>
          <w:p w14:paraId="2289E962" w14:textId="77777777" w:rsidR="00F0367F" w:rsidRPr="002408B1" w:rsidRDefault="00F0367F" w:rsidP="00715FC2">
            <w:pPr>
              <w:pStyle w:val="Tabletext"/>
              <w:ind w:right="113"/>
              <w:jc w:val="right"/>
              <w:rPr>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1FCB2381" w14:textId="77777777" w:rsidR="00F0367F" w:rsidRPr="002408B1" w:rsidRDefault="00F0367F" w:rsidP="00715FC2">
            <w:pPr>
              <w:pStyle w:val="Tabletext"/>
              <w:ind w:right="113"/>
              <w:jc w:val="right"/>
              <w:rPr>
                <w:b/>
                <w:bCs/>
                <w:sz w:val="18"/>
                <w:szCs w:val="18"/>
                <w:lang w:val="ru-RU" w:eastAsia="zh-CN"/>
              </w:rPr>
            </w:pPr>
            <w:r w:rsidRPr="002408B1">
              <w:rPr>
                <w:b/>
                <w:bCs/>
                <w:sz w:val="18"/>
                <w:szCs w:val="18"/>
                <w:lang w:val="ru-RU" w:eastAsia="zh-CN"/>
              </w:rPr>
              <w:t>40 480,00</w:t>
            </w:r>
          </w:p>
        </w:tc>
      </w:tr>
      <w:tr w:rsidR="00F0367F" w:rsidRPr="002408B1" w14:paraId="4B5322E1" w14:textId="77777777" w:rsidTr="005F6917">
        <w:tc>
          <w:tcPr>
            <w:tcW w:w="1310" w:type="dxa"/>
            <w:shd w:val="clear" w:color="auto" w:fill="auto"/>
            <w:noWrap/>
          </w:tcPr>
          <w:p w14:paraId="44CC0C8F" w14:textId="77777777" w:rsidR="00F0367F" w:rsidRPr="002408B1" w:rsidRDefault="00F0367F" w:rsidP="00715FC2">
            <w:pPr>
              <w:pStyle w:val="Tabletext"/>
              <w:jc w:val="center"/>
              <w:rPr>
                <w:b/>
                <w:bCs/>
                <w:sz w:val="18"/>
                <w:szCs w:val="18"/>
                <w:lang w:val="ru-RU" w:eastAsia="zh-CN"/>
              </w:rPr>
            </w:pPr>
          </w:p>
        </w:tc>
        <w:tc>
          <w:tcPr>
            <w:tcW w:w="1805" w:type="dxa"/>
            <w:gridSpan w:val="2"/>
            <w:shd w:val="clear" w:color="auto" w:fill="auto"/>
            <w:noWrap/>
          </w:tcPr>
          <w:p w14:paraId="630AAE34" w14:textId="77777777" w:rsidR="00F0367F" w:rsidRPr="002408B1" w:rsidRDefault="00F0367F" w:rsidP="00715FC2">
            <w:pPr>
              <w:pStyle w:val="Tabletext"/>
              <w:rPr>
                <w:b/>
                <w:bCs/>
                <w:sz w:val="18"/>
                <w:szCs w:val="18"/>
                <w:lang w:val="ru-RU" w:eastAsia="zh-CN"/>
              </w:rPr>
            </w:pPr>
          </w:p>
        </w:tc>
        <w:tc>
          <w:tcPr>
            <w:tcW w:w="2549" w:type="dxa"/>
            <w:shd w:val="clear" w:color="auto" w:fill="auto"/>
            <w:noWrap/>
            <w:vAlign w:val="bottom"/>
          </w:tcPr>
          <w:p w14:paraId="2BC9DC14" w14:textId="77777777" w:rsidR="00F0367F" w:rsidRPr="002408B1" w:rsidRDefault="00F0367F" w:rsidP="00715FC2">
            <w:pPr>
              <w:pStyle w:val="Tabletext"/>
              <w:rPr>
                <w:b/>
                <w:bCs/>
                <w:sz w:val="18"/>
                <w:szCs w:val="18"/>
                <w:lang w:val="ru-RU" w:eastAsia="zh-CN"/>
              </w:rPr>
            </w:pPr>
          </w:p>
        </w:tc>
        <w:tc>
          <w:tcPr>
            <w:tcW w:w="1386" w:type="dxa"/>
            <w:shd w:val="clear" w:color="auto" w:fill="auto"/>
            <w:noWrap/>
            <w:vAlign w:val="bottom"/>
          </w:tcPr>
          <w:p w14:paraId="7A0CC746" w14:textId="77777777" w:rsidR="00F0367F" w:rsidRPr="002408B1" w:rsidRDefault="00F0367F" w:rsidP="00715FC2">
            <w:pPr>
              <w:pStyle w:val="Tabletext"/>
              <w:ind w:right="113"/>
              <w:jc w:val="right"/>
              <w:rPr>
                <w:rFonts w:cs="Arial"/>
                <w:b/>
                <w:bCs/>
                <w:sz w:val="18"/>
                <w:szCs w:val="18"/>
                <w:lang w:val="ru-RU" w:eastAsia="zh-CN"/>
              </w:rPr>
            </w:pPr>
          </w:p>
        </w:tc>
        <w:tc>
          <w:tcPr>
            <w:tcW w:w="1316" w:type="dxa"/>
            <w:gridSpan w:val="2"/>
            <w:shd w:val="clear" w:color="auto" w:fill="auto"/>
            <w:noWrap/>
            <w:vAlign w:val="bottom"/>
          </w:tcPr>
          <w:p w14:paraId="5745CABB" w14:textId="77777777" w:rsidR="00F0367F" w:rsidRPr="002408B1" w:rsidRDefault="00F0367F" w:rsidP="00715FC2">
            <w:pPr>
              <w:pStyle w:val="Tabletext"/>
              <w:ind w:right="113"/>
              <w:jc w:val="right"/>
              <w:rPr>
                <w:rFonts w:cs="Arial"/>
                <w:b/>
                <w:bCs/>
                <w:sz w:val="18"/>
                <w:szCs w:val="18"/>
                <w:lang w:val="ru-RU" w:eastAsia="zh-CN"/>
              </w:rPr>
            </w:pPr>
          </w:p>
        </w:tc>
        <w:tc>
          <w:tcPr>
            <w:tcW w:w="1274" w:type="dxa"/>
            <w:gridSpan w:val="2"/>
            <w:shd w:val="clear" w:color="auto" w:fill="auto"/>
            <w:noWrap/>
            <w:vAlign w:val="bottom"/>
          </w:tcPr>
          <w:p w14:paraId="2B7F3CFB" w14:textId="77777777" w:rsidR="00F0367F" w:rsidRPr="002408B1" w:rsidRDefault="00F0367F" w:rsidP="00715FC2">
            <w:pPr>
              <w:pStyle w:val="Tabletext"/>
              <w:ind w:right="113"/>
              <w:jc w:val="right"/>
              <w:rPr>
                <w:rFonts w:cs="Arial"/>
                <w:b/>
                <w:bCs/>
                <w:sz w:val="18"/>
                <w:szCs w:val="18"/>
                <w:lang w:val="ru-RU" w:eastAsia="zh-CN"/>
              </w:rPr>
            </w:pPr>
          </w:p>
        </w:tc>
      </w:tr>
      <w:tr w:rsidR="00F0367F" w:rsidRPr="002408B1" w14:paraId="69319ED5" w14:textId="77777777" w:rsidTr="005F6917">
        <w:trPr>
          <w:gridAfter w:val="1"/>
          <w:wAfter w:w="8" w:type="dxa"/>
        </w:trPr>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DE655" w14:textId="77777777" w:rsidR="00F0367F" w:rsidRPr="002408B1" w:rsidRDefault="00F0367F" w:rsidP="00715FC2">
            <w:pPr>
              <w:pStyle w:val="Tablehead"/>
              <w:rPr>
                <w:sz w:val="18"/>
                <w:szCs w:val="18"/>
                <w:lang w:val="ru-RU"/>
              </w:rPr>
            </w:pPr>
            <w:r w:rsidRPr="002408B1">
              <w:rPr>
                <w:sz w:val="18"/>
                <w:szCs w:val="18"/>
                <w:lang w:val="ru-RU"/>
              </w:rPr>
              <w:t>Мероприятие</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14:paraId="462A277D" w14:textId="77777777" w:rsidR="00F0367F" w:rsidRPr="002408B1" w:rsidRDefault="00F0367F" w:rsidP="00715FC2">
            <w:pPr>
              <w:pStyle w:val="Tablehead"/>
              <w:rPr>
                <w:sz w:val="18"/>
                <w:szCs w:val="18"/>
                <w:lang w:val="ru-RU"/>
              </w:rPr>
            </w:pPr>
            <w:r w:rsidRPr="002408B1">
              <w:rPr>
                <w:sz w:val="18"/>
                <w:szCs w:val="18"/>
                <w:lang w:val="ru-RU"/>
              </w:rPr>
              <w:t>Страна</w:t>
            </w: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5A39D3BB" w14:textId="77777777" w:rsidR="00F0367F" w:rsidRPr="002408B1" w:rsidRDefault="00F0367F" w:rsidP="00715FC2">
            <w:pPr>
              <w:pStyle w:val="Tablehead"/>
              <w:rPr>
                <w:sz w:val="18"/>
                <w:szCs w:val="18"/>
                <w:lang w:val="ru-RU"/>
              </w:rPr>
            </w:pPr>
            <w:r w:rsidRPr="002408B1">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777C874B" w14:textId="77777777" w:rsidR="00F0367F" w:rsidRPr="002408B1" w:rsidRDefault="00F0367F" w:rsidP="00715FC2">
            <w:pPr>
              <w:pStyle w:val="Tablehead"/>
              <w:rPr>
                <w:sz w:val="18"/>
                <w:szCs w:val="18"/>
                <w:lang w:val="ru-RU"/>
              </w:rPr>
            </w:pPr>
            <w:r w:rsidRPr="002408B1">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7F5F4AB1" w14:textId="77777777" w:rsidR="00F0367F" w:rsidRPr="002408B1" w:rsidRDefault="00F0367F" w:rsidP="00715FC2">
            <w:pPr>
              <w:pStyle w:val="Tablehead"/>
              <w:rPr>
                <w:sz w:val="18"/>
                <w:szCs w:val="18"/>
                <w:lang w:val="ru-RU"/>
              </w:rPr>
            </w:pPr>
            <w:r w:rsidRPr="002408B1">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C171A6" w14:textId="77777777" w:rsidR="00F0367F" w:rsidRPr="002408B1" w:rsidRDefault="00F0367F" w:rsidP="00715FC2">
            <w:pPr>
              <w:pStyle w:val="Tablehead"/>
              <w:rPr>
                <w:sz w:val="18"/>
                <w:szCs w:val="18"/>
                <w:lang w:val="ru-RU"/>
              </w:rPr>
            </w:pPr>
            <w:r w:rsidRPr="002408B1">
              <w:rPr>
                <w:sz w:val="18"/>
                <w:szCs w:val="18"/>
                <w:lang w:val="ru-RU"/>
              </w:rPr>
              <w:t>Причита-</w:t>
            </w:r>
            <w:r w:rsidRPr="002408B1">
              <w:rPr>
                <w:sz w:val="18"/>
                <w:szCs w:val="18"/>
                <w:lang w:val="ru-RU"/>
              </w:rPr>
              <w:br/>
              <w:t>ющиеся суммы</w:t>
            </w:r>
          </w:p>
        </w:tc>
      </w:tr>
      <w:tr w:rsidR="00F0367F" w:rsidRPr="002408B1" w14:paraId="180885D0"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A72DB1"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3B90B0C0" w14:textId="77777777" w:rsidR="00F0367F" w:rsidRPr="002408B1" w:rsidRDefault="00F0367F" w:rsidP="00715FC2">
            <w:pPr>
              <w:pStyle w:val="Tabletext"/>
              <w:rPr>
                <w:rFonts w:cs="Arial"/>
                <w:sz w:val="18"/>
                <w:szCs w:val="18"/>
                <w:lang w:val="ru-RU" w:eastAsia="zh-CN"/>
              </w:rPr>
            </w:pPr>
            <w:r w:rsidRPr="002408B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38D97A3C" w14:textId="77777777" w:rsidR="00F0367F" w:rsidRPr="002408B1" w:rsidRDefault="00F0367F" w:rsidP="00715FC2">
            <w:pPr>
              <w:pStyle w:val="Tabletext"/>
              <w:rPr>
                <w:rFonts w:cs="Arial"/>
                <w:sz w:val="18"/>
                <w:szCs w:val="18"/>
                <w:lang w:val="ru-RU" w:eastAsia="zh-CN"/>
              </w:rPr>
            </w:pPr>
            <w:r w:rsidRPr="002408B1">
              <w:rPr>
                <w:rFonts w:cs="Arial"/>
                <w:sz w:val="18"/>
                <w:szCs w:val="18"/>
                <w:lang w:val="ru-RU" w:eastAsia="zh-CN"/>
              </w:rPr>
              <w:t>American Consulate Hong Kong</w:t>
            </w:r>
          </w:p>
        </w:tc>
        <w:tc>
          <w:tcPr>
            <w:tcW w:w="1386" w:type="dxa"/>
            <w:tcBorders>
              <w:top w:val="nil"/>
              <w:left w:val="nil"/>
              <w:bottom w:val="single" w:sz="4" w:space="0" w:color="auto"/>
              <w:right w:val="single" w:sz="4" w:space="0" w:color="auto"/>
            </w:tcBorders>
            <w:shd w:val="clear" w:color="auto" w:fill="auto"/>
            <w:noWrap/>
            <w:vAlign w:val="bottom"/>
            <w:hideMark/>
          </w:tcPr>
          <w:p w14:paraId="0A332A64"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400,00</w:t>
            </w:r>
          </w:p>
        </w:tc>
        <w:tc>
          <w:tcPr>
            <w:tcW w:w="1308" w:type="dxa"/>
            <w:tcBorders>
              <w:top w:val="nil"/>
              <w:left w:val="nil"/>
              <w:bottom w:val="single" w:sz="4" w:space="0" w:color="auto"/>
              <w:right w:val="single" w:sz="4" w:space="0" w:color="auto"/>
            </w:tcBorders>
            <w:shd w:val="clear" w:color="auto" w:fill="auto"/>
            <w:noWrap/>
            <w:vAlign w:val="bottom"/>
            <w:hideMark/>
          </w:tcPr>
          <w:p w14:paraId="67EDE297"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2C1AB7C3"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400,00</w:t>
            </w:r>
          </w:p>
        </w:tc>
      </w:tr>
      <w:tr w:rsidR="00F0367F" w:rsidRPr="002408B1" w14:paraId="61EE91C0"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024B77"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6515D1F8" w14:textId="77777777" w:rsidR="00F0367F" w:rsidRPr="002408B1" w:rsidRDefault="00F0367F" w:rsidP="00715FC2">
            <w:pPr>
              <w:pStyle w:val="Tabletext"/>
              <w:rPr>
                <w:sz w:val="18"/>
                <w:szCs w:val="18"/>
                <w:lang w:val="ru-RU" w:eastAsia="zh-CN"/>
              </w:rPr>
            </w:pPr>
            <w:r w:rsidRPr="002408B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11250AB6" w14:textId="77777777" w:rsidR="00F0367F" w:rsidRPr="002408B1" w:rsidRDefault="00F0367F" w:rsidP="00715FC2">
            <w:pPr>
              <w:pStyle w:val="Tabletext"/>
              <w:rPr>
                <w:sz w:val="18"/>
                <w:szCs w:val="18"/>
                <w:lang w:val="ru-RU" w:eastAsia="zh-CN"/>
              </w:rPr>
            </w:pPr>
            <w:r w:rsidRPr="002408B1">
              <w:rPr>
                <w:sz w:val="18"/>
                <w:szCs w:val="18"/>
                <w:lang w:val="ru-RU" w:eastAsia="zh-CN"/>
              </w:rPr>
              <w:t>ChongQing Chong You</w:t>
            </w:r>
          </w:p>
        </w:tc>
        <w:tc>
          <w:tcPr>
            <w:tcW w:w="1386" w:type="dxa"/>
            <w:tcBorders>
              <w:top w:val="nil"/>
              <w:left w:val="nil"/>
              <w:bottom w:val="single" w:sz="4" w:space="0" w:color="auto"/>
              <w:right w:val="single" w:sz="4" w:space="0" w:color="auto"/>
            </w:tcBorders>
            <w:shd w:val="clear" w:color="auto" w:fill="auto"/>
            <w:noWrap/>
            <w:vAlign w:val="bottom"/>
            <w:hideMark/>
          </w:tcPr>
          <w:p w14:paraId="5518A602"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14:paraId="2DA575EA"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3FA96E05"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7 200,00</w:t>
            </w:r>
          </w:p>
        </w:tc>
      </w:tr>
      <w:tr w:rsidR="00F0367F" w:rsidRPr="002408B1" w14:paraId="728DB81B"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5A6E16"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603DF4B8" w14:textId="77777777" w:rsidR="00F0367F" w:rsidRPr="002408B1" w:rsidRDefault="00F0367F" w:rsidP="00715FC2">
            <w:pPr>
              <w:pStyle w:val="Tabletext"/>
              <w:rPr>
                <w:sz w:val="18"/>
                <w:szCs w:val="18"/>
                <w:lang w:val="ru-RU" w:eastAsia="zh-CN"/>
              </w:rPr>
            </w:pPr>
            <w:r w:rsidRPr="002408B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43E20F8F" w14:textId="77777777" w:rsidR="00F0367F" w:rsidRPr="002408B1" w:rsidRDefault="00F0367F" w:rsidP="00715FC2">
            <w:pPr>
              <w:pStyle w:val="Tabletext"/>
              <w:rPr>
                <w:sz w:val="18"/>
                <w:szCs w:val="18"/>
                <w:lang w:val="ru-RU" w:eastAsia="zh-CN"/>
              </w:rPr>
            </w:pPr>
            <w:r w:rsidRPr="002408B1">
              <w:rPr>
                <w:sz w:val="18"/>
                <w:szCs w:val="18"/>
                <w:lang w:val="ru-RU" w:eastAsia="zh-CN"/>
              </w:rPr>
              <w:t>Jiangxi Lianchuang</w:t>
            </w:r>
          </w:p>
        </w:tc>
        <w:tc>
          <w:tcPr>
            <w:tcW w:w="1386" w:type="dxa"/>
            <w:tcBorders>
              <w:top w:val="nil"/>
              <w:left w:val="nil"/>
              <w:bottom w:val="single" w:sz="4" w:space="0" w:color="auto"/>
              <w:right w:val="single" w:sz="4" w:space="0" w:color="auto"/>
            </w:tcBorders>
            <w:shd w:val="clear" w:color="auto" w:fill="auto"/>
            <w:noWrap/>
            <w:vAlign w:val="bottom"/>
            <w:hideMark/>
          </w:tcPr>
          <w:p w14:paraId="527BBD2F"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14:paraId="7015A4EA"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096493FB"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7 200,00</w:t>
            </w:r>
          </w:p>
        </w:tc>
      </w:tr>
      <w:tr w:rsidR="00F0367F" w:rsidRPr="002408B1" w14:paraId="231B72E2"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DCDF4A"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516F00E9" w14:textId="77777777" w:rsidR="00F0367F" w:rsidRPr="002408B1" w:rsidRDefault="00F0367F" w:rsidP="00715FC2">
            <w:pPr>
              <w:pStyle w:val="Tabletext"/>
              <w:rPr>
                <w:sz w:val="18"/>
                <w:szCs w:val="18"/>
                <w:lang w:val="ru-RU" w:eastAsia="zh-CN"/>
              </w:rPr>
            </w:pPr>
            <w:r w:rsidRPr="002408B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2A82BB1F" w14:textId="77777777" w:rsidR="00F0367F" w:rsidRPr="002408B1" w:rsidRDefault="00F0367F" w:rsidP="00715FC2">
            <w:pPr>
              <w:pStyle w:val="Tabletext"/>
              <w:rPr>
                <w:sz w:val="18"/>
                <w:szCs w:val="18"/>
                <w:lang w:val="ru-RU" w:eastAsia="zh-CN"/>
              </w:rPr>
            </w:pPr>
            <w:r w:rsidRPr="002408B1">
              <w:rPr>
                <w:sz w:val="18"/>
                <w:szCs w:val="18"/>
                <w:lang w:val="ru-RU" w:eastAsia="zh-CN"/>
              </w:rPr>
              <w:t>Naike (HK) Digital</w:t>
            </w:r>
          </w:p>
        </w:tc>
        <w:tc>
          <w:tcPr>
            <w:tcW w:w="1386" w:type="dxa"/>
            <w:tcBorders>
              <w:top w:val="nil"/>
              <w:left w:val="nil"/>
              <w:bottom w:val="single" w:sz="4" w:space="0" w:color="auto"/>
              <w:right w:val="single" w:sz="4" w:space="0" w:color="auto"/>
            </w:tcBorders>
            <w:shd w:val="clear" w:color="auto" w:fill="auto"/>
            <w:noWrap/>
            <w:vAlign w:val="bottom"/>
            <w:hideMark/>
          </w:tcPr>
          <w:p w14:paraId="74514AE2"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14:paraId="6DB2A9E6"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7A2CC8AC"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7 200,00</w:t>
            </w:r>
          </w:p>
        </w:tc>
      </w:tr>
      <w:tr w:rsidR="00F0367F" w:rsidRPr="002408B1" w14:paraId="2E1FB44D"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132071"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4BD06ECF" w14:textId="77777777" w:rsidR="00F0367F" w:rsidRPr="002408B1" w:rsidRDefault="00F0367F" w:rsidP="00715FC2">
            <w:pPr>
              <w:pStyle w:val="Tabletext"/>
              <w:rPr>
                <w:sz w:val="18"/>
                <w:szCs w:val="18"/>
                <w:lang w:val="ru-RU" w:eastAsia="zh-CN"/>
              </w:rPr>
            </w:pPr>
            <w:r w:rsidRPr="002408B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1637DA70" w14:textId="77777777" w:rsidR="00F0367F" w:rsidRPr="002408B1" w:rsidRDefault="00F0367F" w:rsidP="00715FC2">
            <w:pPr>
              <w:pStyle w:val="Tabletext"/>
              <w:rPr>
                <w:sz w:val="18"/>
                <w:szCs w:val="18"/>
                <w:lang w:val="ru-RU" w:eastAsia="zh-CN"/>
              </w:rPr>
            </w:pPr>
            <w:r w:rsidRPr="002408B1">
              <w:rPr>
                <w:sz w:val="18"/>
                <w:szCs w:val="18"/>
                <w:lang w:val="ru-RU" w:eastAsia="zh-CN"/>
              </w:rPr>
              <w:t>Shenzhen Orea Design</w:t>
            </w:r>
          </w:p>
        </w:tc>
        <w:tc>
          <w:tcPr>
            <w:tcW w:w="1386" w:type="dxa"/>
            <w:tcBorders>
              <w:top w:val="nil"/>
              <w:left w:val="nil"/>
              <w:bottom w:val="single" w:sz="4" w:space="0" w:color="auto"/>
              <w:right w:val="single" w:sz="4" w:space="0" w:color="auto"/>
            </w:tcBorders>
            <w:shd w:val="clear" w:color="auto" w:fill="auto"/>
            <w:noWrap/>
            <w:vAlign w:val="bottom"/>
            <w:hideMark/>
          </w:tcPr>
          <w:p w14:paraId="77C3A8FD"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3 600,00</w:t>
            </w:r>
          </w:p>
        </w:tc>
        <w:tc>
          <w:tcPr>
            <w:tcW w:w="1308" w:type="dxa"/>
            <w:tcBorders>
              <w:top w:val="nil"/>
              <w:left w:val="nil"/>
              <w:bottom w:val="single" w:sz="4" w:space="0" w:color="auto"/>
              <w:right w:val="single" w:sz="4" w:space="0" w:color="auto"/>
            </w:tcBorders>
            <w:shd w:val="clear" w:color="auto" w:fill="auto"/>
            <w:noWrap/>
            <w:vAlign w:val="bottom"/>
            <w:hideMark/>
          </w:tcPr>
          <w:p w14:paraId="2836FBDB"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6068C378"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3 600,00</w:t>
            </w:r>
          </w:p>
        </w:tc>
      </w:tr>
      <w:tr w:rsidR="00F0367F" w:rsidRPr="002408B1" w14:paraId="33F9D0A4"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54C26C"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7BB3518B" w14:textId="77777777" w:rsidR="00F0367F" w:rsidRPr="002408B1" w:rsidRDefault="00F0367F" w:rsidP="00715FC2">
            <w:pPr>
              <w:pStyle w:val="Tabletext"/>
              <w:rPr>
                <w:sz w:val="18"/>
                <w:szCs w:val="18"/>
                <w:lang w:val="ru-RU" w:eastAsia="zh-CN"/>
              </w:rPr>
            </w:pPr>
            <w:r w:rsidRPr="002408B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294C370F" w14:textId="77777777" w:rsidR="00F0367F" w:rsidRPr="002408B1" w:rsidRDefault="00F0367F" w:rsidP="00715FC2">
            <w:pPr>
              <w:pStyle w:val="Tabletext"/>
              <w:rPr>
                <w:sz w:val="18"/>
                <w:szCs w:val="18"/>
                <w:lang w:val="ru-RU" w:eastAsia="zh-CN"/>
              </w:rPr>
            </w:pPr>
            <w:r w:rsidRPr="002408B1">
              <w:rPr>
                <w:sz w:val="18"/>
                <w:szCs w:val="18"/>
                <w:lang w:val="ru-RU" w:eastAsia="zh-CN"/>
              </w:rPr>
              <w:t>Sipnovo</w:t>
            </w:r>
          </w:p>
        </w:tc>
        <w:tc>
          <w:tcPr>
            <w:tcW w:w="1386" w:type="dxa"/>
            <w:tcBorders>
              <w:top w:val="nil"/>
              <w:left w:val="nil"/>
              <w:bottom w:val="single" w:sz="4" w:space="0" w:color="auto"/>
              <w:right w:val="single" w:sz="4" w:space="0" w:color="auto"/>
            </w:tcBorders>
            <w:shd w:val="clear" w:color="auto" w:fill="auto"/>
            <w:noWrap/>
            <w:vAlign w:val="bottom"/>
            <w:hideMark/>
          </w:tcPr>
          <w:p w14:paraId="6BE91423"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14:paraId="67B66CD0"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5C794931"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7 200,00</w:t>
            </w:r>
          </w:p>
        </w:tc>
      </w:tr>
      <w:tr w:rsidR="00F0367F" w:rsidRPr="002408B1" w14:paraId="04547962"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C5F661"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72898FB2" w14:textId="77777777" w:rsidR="00F0367F" w:rsidRPr="002408B1" w:rsidRDefault="00F0367F" w:rsidP="00715FC2">
            <w:pPr>
              <w:pStyle w:val="Tabletext"/>
              <w:rPr>
                <w:sz w:val="18"/>
                <w:szCs w:val="18"/>
                <w:lang w:val="ru-RU" w:eastAsia="zh-CN"/>
              </w:rPr>
            </w:pPr>
            <w:r w:rsidRPr="002408B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225AA32A" w14:textId="77777777" w:rsidR="00F0367F" w:rsidRPr="002408B1" w:rsidRDefault="00F0367F" w:rsidP="00715FC2">
            <w:pPr>
              <w:pStyle w:val="Tabletext"/>
              <w:rPr>
                <w:sz w:val="18"/>
                <w:szCs w:val="18"/>
                <w:lang w:val="ru-RU" w:eastAsia="zh-CN"/>
              </w:rPr>
            </w:pPr>
            <w:r w:rsidRPr="002408B1">
              <w:rPr>
                <w:sz w:val="18"/>
                <w:szCs w:val="18"/>
                <w:lang w:val="ru-RU" w:eastAsia="zh-CN"/>
              </w:rPr>
              <w:t>Tiger NetCom</w:t>
            </w:r>
          </w:p>
        </w:tc>
        <w:tc>
          <w:tcPr>
            <w:tcW w:w="1386" w:type="dxa"/>
            <w:tcBorders>
              <w:top w:val="nil"/>
              <w:left w:val="nil"/>
              <w:bottom w:val="single" w:sz="4" w:space="0" w:color="auto"/>
              <w:right w:val="single" w:sz="4" w:space="0" w:color="auto"/>
            </w:tcBorders>
            <w:shd w:val="clear" w:color="auto" w:fill="auto"/>
            <w:noWrap/>
            <w:vAlign w:val="bottom"/>
            <w:hideMark/>
          </w:tcPr>
          <w:p w14:paraId="0A3253B5"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3 150,00</w:t>
            </w:r>
          </w:p>
        </w:tc>
        <w:tc>
          <w:tcPr>
            <w:tcW w:w="1308" w:type="dxa"/>
            <w:tcBorders>
              <w:top w:val="nil"/>
              <w:left w:val="nil"/>
              <w:bottom w:val="single" w:sz="4" w:space="0" w:color="auto"/>
              <w:right w:val="single" w:sz="4" w:space="0" w:color="auto"/>
            </w:tcBorders>
            <w:shd w:val="clear" w:color="auto" w:fill="auto"/>
            <w:noWrap/>
            <w:vAlign w:val="bottom"/>
            <w:hideMark/>
          </w:tcPr>
          <w:p w14:paraId="47C20B3D"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7A35FDBF"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3 150,00</w:t>
            </w:r>
          </w:p>
        </w:tc>
      </w:tr>
      <w:tr w:rsidR="00F0367F" w:rsidRPr="002408B1" w14:paraId="41D5675B"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C154C8"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hideMark/>
          </w:tcPr>
          <w:p w14:paraId="0EDE4EA2" w14:textId="77777777" w:rsidR="00F0367F" w:rsidRPr="002408B1" w:rsidRDefault="00F0367F" w:rsidP="00715FC2">
            <w:pPr>
              <w:pStyle w:val="Tabletext"/>
              <w:rPr>
                <w:sz w:val="18"/>
                <w:szCs w:val="18"/>
                <w:lang w:val="ru-RU" w:eastAsia="zh-CN"/>
              </w:rPr>
            </w:pPr>
            <w:r w:rsidRPr="002408B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017B4564" w14:textId="77777777" w:rsidR="00F0367F" w:rsidRPr="002408B1" w:rsidRDefault="00F0367F" w:rsidP="00715FC2">
            <w:pPr>
              <w:pStyle w:val="Tabletext"/>
              <w:rPr>
                <w:sz w:val="18"/>
                <w:szCs w:val="18"/>
                <w:lang w:val="ru-RU" w:eastAsia="zh-CN"/>
              </w:rPr>
            </w:pPr>
            <w:r w:rsidRPr="002408B1">
              <w:rPr>
                <w:sz w:val="18"/>
                <w:szCs w:val="18"/>
                <w:lang w:val="ru-RU" w:eastAsia="zh-CN"/>
              </w:rPr>
              <w:t>Vapel Power</w:t>
            </w:r>
          </w:p>
        </w:tc>
        <w:tc>
          <w:tcPr>
            <w:tcW w:w="1386" w:type="dxa"/>
            <w:tcBorders>
              <w:top w:val="nil"/>
              <w:left w:val="nil"/>
              <w:bottom w:val="single" w:sz="4" w:space="0" w:color="auto"/>
              <w:right w:val="single" w:sz="4" w:space="0" w:color="auto"/>
            </w:tcBorders>
            <w:shd w:val="clear" w:color="auto" w:fill="auto"/>
            <w:noWrap/>
            <w:vAlign w:val="bottom"/>
            <w:hideMark/>
          </w:tcPr>
          <w:p w14:paraId="7121CB11"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4 800,00</w:t>
            </w:r>
          </w:p>
        </w:tc>
        <w:tc>
          <w:tcPr>
            <w:tcW w:w="1308" w:type="dxa"/>
            <w:tcBorders>
              <w:top w:val="nil"/>
              <w:left w:val="nil"/>
              <w:bottom w:val="single" w:sz="4" w:space="0" w:color="auto"/>
              <w:right w:val="single" w:sz="4" w:space="0" w:color="auto"/>
            </w:tcBorders>
            <w:shd w:val="clear" w:color="auto" w:fill="auto"/>
            <w:noWrap/>
            <w:vAlign w:val="bottom"/>
            <w:hideMark/>
          </w:tcPr>
          <w:p w14:paraId="38783ECB"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780DBB3F"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4 800,00</w:t>
            </w:r>
          </w:p>
        </w:tc>
      </w:tr>
      <w:tr w:rsidR="00F0367F" w:rsidRPr="002408B1" w14:paraId="47D4FE09"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EAF77C" w14:textId="77777777" w:rsidR="00F0367F" w:rsidRPr="002408B1" w:rsidRDefault="00F0367F" w:rsidP="00715FC2">
            <w:pPr>
              <w:pStyle w:val="Tabletext"/>
              <w:jc w:val="center"/>
              <w:rPr>
                <w:rFonts w:cs="Arial"/>
                <w:b/>
                <w:bCs/>
                <w:sz w:val="18"/>
                <w:szCs w:val="18"/>
                <w:lang w:val="ru-RU" w:eastAsia="zh-CN"/>
              </w:rPr>
            </w:pPr>
            <w:r w:rsidRPr="002408B1">
              <w:rPr>
                <w:rFonts w:cs="Arial"/>
                <w:b/>
                <w:bCs/>
                <w:sz w:val="18"/>
                <w:szCs w:val="18"/>
                <w:lang w:val="ru-RU" w:eastAsia="zh-CN"/>
              </w:rPr>
              <w:t>TLC 2006</w:t>
            </w:r>
          </w:p>
        </w:tc>
        <w:tc>
          <w:tcPr>
            <w:tcW w:w="1794" w:type="dxa"/>
            <w:tcBorders>
              <w:top w:val="nil"/>
              <w:left w:val="nil"/>
              <w:bottom w:val="single" w:sz="4" w:space="0" w:color="auto"/>
              <w:right w:val="single" w:sz="4" w:space="0" w:color="auto"/>
            </w:tcBorders>
            <w:shd w:val="clear" w:color="auto" w:fill="auto"/>
            <w:noWrap/>
            <w:vAlign w:val="bottom"/>
          </w:tcPr>
          <w:p w14:paraId="7B251953" w14:textId="77777777" w:rsidR="00F0367F" w:rsidRPr="002408B1" w:rsidRDefault="00F0367F" w:rsidP="00715FC2">
            <w:pPr>
              <w:pStyle w:val="Tabletext"/>
              <w:rPr>
                <w:sz w:val="18"/>
                <w:szCs w:val="18"/>
                <w:lang w:val="ru-RU" w:eastAsia="zh-CN"/>
              </w:rPr>
            </w:pPr>
          </w:p>
        </w:tc>
        <w:tc>
          <w:tcPr>
            <w:tcW w:w="2549" w:type="dxa"/>
            <w:tcBorders>
              <w:top w:val="nil"/>
              <w:left w:val="nil"/>
              <w:bottom w:val="single" w:sz="4" w:space="0" w:color="auto"/>
              <w:right w:val="single" w:sz="4" w:space="0" w:color="auto"/>
            </w:tcBorders>
            <w:shd w:val="clear" w:color="auto" w:fill="auto"/>
            <w:noWrap/>
            <w:vAlign w:val="bottom"/>
          </w:tcPr>
          <w:p w14:paraId="594977B7" w14:textId="77777777" w:rsidR="00F0367F" w:rsidRPr="002408B1" w:rsidRDefault="00F0367F" w:rsidP="00715FC2">
            <w:pPr>
              <w:pStyle w:val="Tabletext"/>
              <w:rPr>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14:paraId="72829D57" w14:textId="77777777" w:rsidR="00F0367F" w:rsidRPr="002408B1" w:rsidRDefault="00F0367F" w:rsidP="00715FC2">
            <w:pPr>
              <w:pStyle w:val="Tabletext"/>
              <w:ind w:right="113"/>
              <w:jc w:val="right"/>
              <w:rPr>
                <w:rFonts w:cs="Arial"/>
                <w:sz w:val="18"/>
                <w:szCs w:val="18"/>
                <w:lang w:val="ru-RU" w:eastAsia="zh-CN"/>
              </w:rPr>
            </w:pPr>
          </w:p>
        </w:tc>
        <w:tc>
          <w:tcPr>
            <w:tcW w:w="1308" w:type="dxa"/>
            <w:tcBorders>
              <w:top w:val="nil"/>
              <w:left w:val="nil"/>
              <w:bottom w:val="single" w:sz="4" w:space="0" w:color="auto"/>
              <w:right w:val="single" w:sz="4" w:space="0" w:color="auto"/>
            </w:tcBorders>
            <w:shd w:val="clear" w:color="auto" w:fill="auto"/>
            <w:noWrap/>
            <w:vAlign w:val="bottom"/>
          </w:tcPr>
          <w:p w14:paraId="17DB0819" w14:textId="77777777" w:rsidR="00F0367F" w:rsidRPr="002408B1" w:rsidRDefault="00F0367F" w:rsidP="00715FC2">
            <w:pPr>
              <w:pStyle w:val="Tabletext"/>
              <w:ind w:right="113"/>
              <w:jc w:val="right"/>
              <w:rPr>
                <w:rFonts w:cs="Arial"/>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48D2535D" w14:textId="77777777" w:rsidR="00F0367F" w:rsidRPr="002408B1" w:rsidRDefault="00F0367F" w:rsidP="00715FC2">
            <w:pPr>
              <w:pStyle w:val="Tabletext"/>
              <w:ind w:right="113"/>
              <w:jc w:val="right"/>
              <w:rPr>
                <w:rFonts w:cs="Arial"/>
                <w:b/>
                <w:bCs/>
                <w:sz w:val="18"/>
                <w:szCs w:val="18"/>
                <w:lang w:val="ru-RU" w:eastAsia="zh-CN"/>
              </w:rPr>
            </w:pPr>
            <w:r w:rsidRPr="002408B1">
              <w:rPr>
                <w:rFonts w:cs="Arial"/>
                <w:b/>
                <w:bCs/>
                <w:sz w:val="18"/>
                <w:szCs w:val="18"/>
                <w:lang w:val="ru-RU" w:eastAsia="zh-CN"/>
              </w:rPr>
              <w:t>40 750,00</w:t>
            </w:r>
          </w:p>
        </w:tc>
      </w:tr>
      <w:tr w:rsidR="00F0367F" w:rsidRPr="002408B1" w14:paraId="60A213A3" w14:textId="77777777" w:rsidTr="005F6917">
        <w:tc>
          <w:tcPr>
            <w:tcW w:w="1310" w:type="dxa"/>
            <w:shd w:val="clear" w:color="auto" w:fill="auto"/>
            <w:noWrap/>
          </w:tcPr>
          <w:p w14:paraId="512284A6" w14:textId="77777777" w:rsidR="00F0367F" w:rsidRPr="002408B1" w:rsidRDefault="00F0367F" w:rsidP="00715FC2">
            <w:pPr>
              <w:pStyle w:val="Tabletext"/>
              <w:jc w:val="center"/>
              <w:rPr>
                <w:b/>
                <w:bCs/>
                <w:sz w:val="18"/>
                <w:szCs w:val="18"/>
                <w:lang w:val="ru-RU" w:eastAsia="zh-CN"/>
              </w:rPr>
            </w:pPr>
          </w:p>
        </w:tc>
        <w:tc>
          <w:tcPr>
            <w:tcW w:w="1805" w:type="dxa"/>
            <w:gridSpan w:val="2"/>
            <w:shd w:val="clear" w:color="auto" w:fill="auto"/>
            <w:noWrap/>
          </w:tcPr>
          <w:p w14:paraId="3447A4EE" w14:textId="77777777" w:rsidR="00F0367F" w:rsidRPr="002408B1" w:rsidRDefault="00F0367F" w:rsidP="00715FC2">
            <w:pPr>
              <w:pStyle w:val="Tabletext"/>
              <w:rPr>
                <w:b/>
                <w:bCs/>
                <w:sz w:val="18"/>
                <w:szCs w:val="18"/>
                <w:lang w:val="ru-RU" w:eastAsia="zh-CN"/>
              </w:rPr>
            </w:pPr>
          </w:p>
        </w:tc>
        <w:tc>
          <w:tcPr>
            <w:tcW w:w="2549" w:type="dxa"/>
            <w:shd w:val="clear" w:color="auto" w:fill="auto"/>
            <w:noWrap/>
            <w:vAlign w:val="bottom"/>
          </w:tcPr>
          <w:p w14:paraId="3B8F0305" w14:textId="77777777" w:rsidR="00F0367F" w:rsidRPr="002408B1" w:rsidRDefault="00F0367F" w:rsidP="00715FC2">
            <w:pPr>
              <w:pStyle w:val="Tabletext"/>
              <w:rPr>
                <w:b/>
                <w:bCs/>
                <w:sz w:val="18"/>
                <w:szCs w:val="18"/>
                <w:lang w:val="ru-RU" w:eastAsia="zh-CN"/>
              </w:rPr>
            </w:pPr>
          </w:p>
        </w:tc>
        <w:tc>
          <w:tcPr>
            <w:tcW w:w="1386" w:type="dxa"/>
            <w:shd w:val="clear" w:color="auto" w:fill="auto"/>
            <w:noWrap/>
            <w:vAlign w:val="bottom"/>
          </w:tcPr>
          <w:p w14:paraId="7873B85F" w14:textId="77777777" w:rsidR="00F0367F" w:rsidRPr="002408B1" w:rsidRDefault="00F0367F" w:rsidP="00715FC2">
            <w:pPr>
              <w:pStyle w:val="Tabletext"/>
              <w:ind w:right="113"/>
              <w:jc w:val="right"/>
              <w:rPr>
                <w:rFonts w:cs="Arial"/>
                <w:b/>
                <w:bCs/>
                <w:sz w:val="18"/>
                <w:szCs w:val="18"/>
                <w:lang w:val="ru-RU" w:eastAsia="zh-CN"/>
              </w:rPr>
            </w:pPr>
          </w:p>
        </w:tc>
        <w:tc>
          <w:tcPr>
            <w:tcW w:w="1316" w:type="dxa"/>
            <w:gridSpan w:val="2"/>
            <w:shd w:val="clear" w:color="auto" w:fill="auto"/>
            <w:noWrap/>
            <w:vAlign w:val="bottom"/>
          </w:tcPr>
          <w:p w14:paraId="0A750163" w14:textId="77777777" w:rsidR="00F0367F" w:rsidRPr="002408B1" w:rsidRDefault="00F0367F" w:rsidP="00715FC2">
            <w:pPr>
              <w:pStyle w:val="Tabletext"/>
              <w:ind w:right="113"/>
              <w:jc w:val="right"/>
              <w:rPr>
                <w:rFonts w:cs="Arial"/>
                <w:b/>
                <w:bCs/>
                <w:sz w:val="18"/>
                <w:szCs w:val="18"/>
                <w:lang w:val="ru-RU" w:eastAsia="zh-CN"/>
              </w:rPr>
            </w:pPr>
          </w:p>
        </w:tc>
        <w:tc>
          <w:tcPr>
            <w:tcW w:w="1274" w:type="dxa"/>
            <w:gridSpan w:val="2"/>
            <w:shd w:val="clear" w:color="auto" w:fill="auto"/>
            <w:noWrap/>
            <w:vAlign w:val="bottom"/>
          </w:tcPr>
          <w:p w14:paraId="45C2E398" w14:textId="77777777" w:rsidR="00F0367F" w:rsidRPr="002408B1" w:rsidRDefault="00F0367F" w:rsidP="00715FC2">
            <w:pPr>
              <w:pStyle w:val="Tabletext"/>
              <w:ind w:right="113"/>
              <w:jc w:val="right"/>
              <w:rPr>
                <w:rFonts w:cs="Arial"/>
                <w:b/>
                <w:bCs/>
                <w:sz w:val="18"/>
                <w:szCs w:val="18"/>
                <w:lang w:val="ru-RU" w:eastAsia="zh-CN"/>
              </w:rPr>
            </w:pPr>
          </w:p>
        </w:tc>
      </w:tr>
      <w:tr w:rsidR="00F0367F" w:rsidRPr="002408B1" w14:paraId="6E8BED2C" w14:textId="77777777" w:rsidTr="005F6917">
        <w:trPr>
          <w:gridAfter w:val="1"/>
          <w:wAfter w:w="8" w:type="dxa"/>
        </w:trPr>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830C0" w14:textId="77777777" w:rsidR="00F0367F" w:rsidRPr="002408B1" w:rsidRDefault="00F0367F" w:rsidP="00715FC2">
            <w:pPr>
              <w:pStyle w:val="Tablehead"/>
              <w:rPr>
                <w:sz w:val="18"/>
                <w:szCs w:val="18"/>
                <w:lang w:val="ru-RU"/>
              </w:rPr>
            </w:pPr>
            <w:r w:rsidRPr="002408B1">
              <w:rPr>
                <w:sz w:val="18"/>
                <w:szCs w:val="18"/>
                <w:lang w:val="ru-RU"/>
              </w:rPr>
              <w:t>Мероприятие</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14:paraId="34D31C1A" w14:textId="77777777" w:rsidR="00F0367F" w:rsidRPr="002408B1" w:rsidRDefault="00F0367F" w:rsidP="00715FC2">
            <w:pPr>
              <w:pStyle w:val="Tablehead"/>
              <w:rPr>
                <w:sz w:val="18"/>
                <w:szCs w:val="18"/>
                <w:lang w:val="ru-RU"/>
              </w:rPr>
            </w:pPr>
            <w:r w:rsidRPr="002408B1">
              <w:rPr>
                <w:sz w:val="18"/>
                <w:szCs w:val="18"/>
                <w:lang w:val="ru-RU"/>
              </w:rPr>
              <w:t>Страна</w:t>
            </w: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21E9EFEF" w14:textId="77777777" w:rsidR="00F0367F" w:rsidRPr="002408B1" w:rsidRDefault="00F0367F" w:rsidP="00715FC2">
            <w:pPr>
              <w:pStyle w:val="Tablehead"/>
              <w:rPr>
                <w:sz w:val="18"/>
                <w:szCs w:val="18"/>
                <w:lang w:val="ru-RU"/>
              </w:rPr>
            </w:pPr>
            <w:r w:rsidRPr="002408B1">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26A6592D" w14:textId="77777777" w:rsidR="00F0367F" w:rsidRPr="002408B1" w:rsidRDefault="00F0367F" w:rsidP="00715FC2">
            <w:pPr>
              <w:pStyle w:val="Tablehead"/>
              <w:rPr>
                <w:sz w:val="18"/>
                <w:szCs w:val="18"/>
                <w:lang w:val="ru-RU"/>
              </w:rPr>
            </w:pPr>
            <w:r w:rsidRPr="002408B1">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56B7D369" w14:textId="77777777" w:rsidR="00F0367F" w:rsidRPr="002408B1" w:rsidRDefault="00F0367F" w:rsidP="00715FC2">
            <w:pPr>
              <w:pStyle w:val="Tablehead"/>
              <w:rPr>
                <w:sz w:val="18"/>
                <w:szCs w:val="18"/>
                <w:lang w:val="ru-RU"/>
              </w:rPr>
            </w:pPr>
            <w:r w:rsidRPr="002408B1">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364898" w14:textId="77777777" w:rsidR="00F0367F" w:rsidRPr="002408B1" w:rsidRDefault="00F0367F" w:rsidP="00715FC2">
            <w:pPr>
              <w:pStyle w:val="Tablehead"/>
              <w:rPr>
                <w:sz w:val="18"/>
                <w:szCs w:val="18"/>
                <w:lang w:val="ru-RU"/>
              </w:rPr>
            </w:pPr>
            <w:r w:rsidRPr="002408B1">
              <w:rPr>
                <w:sz w:val="18"/>
                <w:szCs w:val="18"/>
                <w:lang w:val="ru-RU"/>
              </w:rPr>
              <w:t>Причита-</w:t>
            </w:r>
            <w:r w:rsidRPr="002408B1">
              <w:rPr>
                <w:sz w:val="18"/>
                <w:szCs w:val="18"/>
                <w:lang w:val="ru-RU"/>
              </w:rPr>
              <w:br/>
              <w:t>ющиеся суммы</w:t>
            </w:r>
          </w:p>
        </w:tc>
      </w:tr>
      <w:tr w:rsidR="00F0367F" w:rsidRPr="002408B1" w14:paraId="5076E192"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1697CA"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2009</w:t>
            </w:r>
          </w:p>
        </w:tc>
        <w:tc>
          <w:tcPr>
            <w:tcW w:w="1794" w:type="dxa"/>
            <w:tcBorders>
              <w:top w:val="nil"/>
              <w:left w:val="nil"/>
              <w:bottom w:val="single" w:sz="4" w:space="0" w:color="auto"/>
              <w:right w:val="single" w:sz="4" w:space="0" w:color="auto"/>
            </w:tcBorders>
            <w:shd w:val="clear" w:color="auto" w:fill="auto"/>
            <w:noWrap/>
            <w:hideMark/>
          </w:tcPr>
          <w:p w14:paraId="42C9DBF3" w14:textId="77777777" w:rsidR="00F0367F" w:rsidRPr="002408B1" w:rsidRDefault="00F0367F" w:rsidP="00715FC2">
            <w:pPr>
              <w:pStyle w:val="Tabletext"/>
              <w:rPr>
                <w:sz w:val="18"/>
                <w:szCs w:val="18"/>
                <w:lang w:val="ru-RU" w:eastAsia="zh-CN"/>
              </w:rPr>
            </w:pPr>
            <w:r w:rsidRPr="002408B1">
              <w:rPr>
                <w:sz w:val="18"/>
                <w:szCs w:val="18"/>
                <w:lang w:val="ru-RU"/>
              </w:rPr>
              <w:t>США</w:t>
            </w:r>
          </w:p>
        </w:tc>
        <w:tc>
          <w:tcPr>
            <w:tcW w:w="2549" w:type="dxa"/>
            <w:tcBorders>
              <w:top w:val="nil"/>
              <w:left w:val="nil"/>
              <w:bottom w:val="single" w:sz="4" w:space="0" w:color="auto"/>
              <w:right w:val="single" w:sz="4" w:space="0" w:color="auto"/>
            </w:tcBorders>
            <w:shd w:val="clear" w:color="auto" w:fill="auto"/>
            <w:noWrap/>
            <w:hideMark/>
          </w:tcPr>
          <w:p w14:paraId="5507E2A0" w14:textId="77777777" w:rsidR="00F0367F" w:rsidRPr="001E7481" w:rsidRDefault="00F0367F" w:rsidP="00715FC2">
            <w:pPr>
              <w:pStyle w:val="Tabletext"/>
              <w:rPr>
                <w:sz w:val="18"/>
                <w:szCs w:val="18"/>
                <w:lang w:eastAsia="zh-CN"/>
              </w:rPr>
            </w:pPr>
            <w:r w:rsidRPr="001E7481">
              <w:rPr>
                <w:sz w:val="18"/>
                <w:szCs w:val="18"/>
                <w:lang w:eastAsia="zh-CN"/>
              </w:rPr>
              <w:t>E: Telesis Energy and Data</w:t>
            </w:r>
          </w:p>
        </w:tc>
        <w:tc>
          <w:tcPr>
            <w:tcW w:w="1386" w:type="dxa"/>
            <w:tcBorders>
              <w:top w:val="nil"/>
              <w:left w:val="nil"/>
              <w:bottom w:val="single" w:sz="4" w:space="0" w:color="auto"/>
              <w:right w:val="single" w:sz="4" w:space="0" w:color="auto"/>
            </w:tcBorders>
            <w:shd w:val="clear" w:color="auto" w:fill="auto"/>
            <w:noWrap/>
            <w:vAlign w:val="bottom"/>
            <w:hideMark/>
          </w:tcPr>
          <w:p w14:paraId="2A8DFCCD"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10 800,00</w:t>
            </w:r>
          </w:p>
        </w:tc>
        <w:tc>
          <w:tcPr>
            <w:tcW w:w="1308" w:type="dxa"/>
            <w:tcBorders>
              <w:top w:val="nil"/>
              <w:left w:val="nil"/>
              <w:bottom w:val="single" w:sz="4" w:space="0" w:color="auto"/>
              <w:right w:val="single" w:sz="4" w:space="0" w:color="auto"/>
            </w:tcBorders>
            <w:shd w:val="clear" w:color="auto" w:fill="auto"/>
            <w:noWrap/>
            <w:vAlign w:val="bottom"/>
            <w:hideMark/>
          </w:tcPr>
          <w:p w14:paraId="242814CC"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30B2A529"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10 800,00</w:t>
            </w:r>
          </w:p>
        </w:tc>
      </w:tr>
      <w:tr w:rsidR="00F0367F" w:rsidRPr="002408B1" w14:paraId="3A6681A4"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B88968"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2009</w:t>
            </w:r>
          </w:p>
        </w:tc>
        <w:tc>
          <w:tcPr>
            <w:tcW w:w="1794" w:type="dxa"/>
            <w:tcBorders>
              <w:top w:val="nil"/>
              <w:left w:val="nil"/>
              <w:bottom w:val="single" w:sz="4" w:space="0" w:color="auto"/>
              <w:right w:val="single" w:sz="4" w:space="0" w:color="auto"/>
            </w:tcBorders>
            <w:shd w:val="clear" w:color="auto" w:fill="auto"/>
            <w:noWrap/>
            <w:hideMark/>
          </w:tcPr>
          <w:p w14:paraId="717C6625" w14:textId="77777777" w:rsidR="00F0367F" w:rsidRPr="002408B1" w:rsidRDefault="00F0367F" w:rsidP="00715FC2">
            <w:pPr>
              <w:pStyle w:val="Tabletext"/>
              <w:rPr>
                <w:sz w:val="18"/>
                <w:szCs w:val="18"/>
                <w:lang w:val="ru-RU" w:eastAsia="zh-CN"/>
              </w:rPr>
            </w:pPr>
            <w:r w:rsidRPr="002408B1">
              <w:rPr>
                <w:sz w:val="18"/>
                <w:szCs w:val="18"/>
                <w:lang w:val="ru-RU"/>
              </w:rPr>
              <w:t>Индия</w:t>
            </w:r>
          </w:p>
        </w:tc>
        <w:tc>
          <w:tcPr>
            <w:tcW w:w="2549" w:type="dxa"/>
            <w:tcBorders>
              <w:top w:val="nil"/>
              <w:left w:val="nil"/>
              <w:bottom w:val="single" w:sz="4" w:space="0" w:color="auto"/>
              <w:right w:val="single" w:sz="4" w:space="0" w:color="auto"/>
            </w:tcBorders>
            <w:shd w:val="clear" w:color="auto" w:fill="auto"/>
            <w:noWrap/>
            <w:hideMark/>
          </w:tcPr>
          <w:p w14:paraId="4C6793F3" w14:textId="77777777" w:rsidR="00F0367F" w:rsidRPr="001E7481" w:rsidRDefault="00F0367F" w:rsidP="00715FC2">
            <w:pPr>
              <w:pStyle w:val="Tabletext"/>
              <w:rPr>
                <w:sz w:val="18"/>
                <w:szCs w:val="18"/>
                <w:lang w:eastAsia="zh-CN"/>
              </w:rPr>
            </w:pPr>
            <w:r w:rsidRPr="001E7481">
              <w:rPr>
                <w:sz w:val="18"/>
                <w:szCs w:val="18"/>
                <w:lang w:eastAsia="zh-CN"/>
              </w:rPr>
              <w:t>REVE Systems (S) Pte Ltd</w:t>
            </w:r>
          </w:p>
        </w:tc>
        <w:tc>
          <w:tcPr>
            <w:tcW w:w="1386" w:type="dxa"/>
            <w:tcBorders>
              <w:top w:val="nil"/>
              <w:left w:val="nil"/>
              <w:bottom w:val="single" w:sz="4" w:space="0" w:color="auto"/>
              <w:right w:val="single" w:sz="4" w:space="0" w:color="auto"/>
            </w:tcBorders>
            <w:shd w:val="clear" w:color="auto" w:fill="auto"/>
            <w:noWrap/>
            <w:vAlign w:val="bottom"/>
            <w:hideMark/>
          </w:tcPr>
          <w:p w14:paraId="3CA3AA84"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10 800,00</w:t>
            </w:r>
          </w:p>
        </w:tc>
        <w:tc>
          <w:tcPr>
            <w:tcW w:w="1308" w:type="dxa"/>
            <w:tcBorders>
              <w:top w:val="nil"/>
              <w:left w:val="nil"/>
              <w:bottom w:val="single" w:sz="4" w:space="0" w:color="auto"/>
              <w:right w:val="single" w:sz="4" w:space="0" w:color="auto"/>
            </w:tcBorders>
            <w:shd w:val="clear" w:color="auto" w:fill="auto"/>
            <w:noWrap/>
            <w:vAlign w:val="bottom"/>
            <w:hideMark/>
          </w:tcPr>
          <w:p w14:paraId="6DD1709A"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16D9BE4E"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10 800,00</w:t>
            </w:r>
          </w:p>
        </w:tc>
      </w:tr>
      <w:tr w:rsidR="00F0367F" w:rsidRPr="002408B1" w14:paraId="3476D904"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88391D"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2009</w:t>
            </w:r>
          </w:p>
        </w:tc>
        <w:tc>
          <w:tcPr>
            <w:tcW w:w="1794" w:type="dxa"/>
            <w:tcBorders>
              <w:top w:val="nil"/>
              <w:left w:val="nil"/>
              <w:bottom w:val="single" w:sz="4" w:space="0" w:color="auto"/>
              <w:right w:val="single" w:sz="4" w:space="0" w:color="auto"/>
            </w:tcBorders>
            <w:shd w:val="clear" w:color="auto" w:fill="auto"/>
            <w:noWrap/>
            <w:hideMark/>
          </w:tcPr>
          <w:p w14:paraId="4A03BA6B" w14:textId="77777777" w:rsidR="00F0367F" w:rsidRPr="002408B1" w:rsidRDefault="00F0367F" w:rsidP="00715FC2">
            <w:pPr>
              <w:pStyle w:val="Tabletext"/>
              <w:rPr>
                <w:sz w:val="18"/>
                <w:szCs w:val="18"/>
                <w:lang w:val="ru-RU" w:eastAsia="zh-CN"/>
              </w:rPr>
            </w:pPr>
            <w:r w:rsidRPr="002408B1">
              <w:rPr>
                <w:sz w:val="18"/>
                <w:szCs w:val="18"/>
                <w:lang w:val="ru-RU"/>
              </w:rPr>
              <w:t>США</w:t>
            </w:r>
          </w:p>
        </w:tc>
        <w:tc>
          <w:tcPr>
            <w:tcW w:w="2549" w:type="dxa"/>
            <w:tcBorders>
              <w:top w:val="nil"/>
              <w:left w:val="nil"/>
              <w:bottom w:val="single" w:sz="4" w:space="0" w:color="auto"/>
              <w:right w:val="single" w:sz="4" w:space="0" w:color="auto"/>
            </w:tcBorders>
            <w:shd w:val="clear" w:color="auto" w:fill="auto"/>
            <w:noWrap/>
            <w:hideMark/>
          </w:tcPr>
          <w:p w14:paraId="0C136D25" w14:textId="77777777" w:rsidR="00F0367F" w:rsidRPr="002408B1" w:rsidRDefault="00F0367F" w:rsidP="00715FC2">
            <w:pPr>
              <w:pStyle w:val="Tabletext"/>
              <w:rPr>
                <w:sz w:val="18"/>
                <w:szCs w:val="18"/>
                <w:lang w:val="ru-RU" w:eastAsia="zh-CN"/>
              </w:rPr>
            </w:pPr>
            <w:r w:rsidRPr="002408B1">
              <w:rPr>
                <w:sz w:val="18"/>
                <w:szCs w:val="18"/>
                <w:lang w:val="ru-RU" w:eastAsia="zh-CN"/>
              </w:rPr>
              <w:t>UTStarcom Inc,</w:t>
            </w:r>
          </w:p>
        </w:tc>
        <w:tc>
          <w:tcPr>
            <w:tcW w:w="1386" w:type="dxa"/>
            <w:tcBorders>
              <w:top w:val="nil"/>
              <w:left w:val="nil"/>
              <w:bottom w:val="single" w:sz="4" w:space="0" w:color="auto"/>
              <w:right w:val="single" w:sz="4" w:space="0" w:color="auto"/>
            </w:tcBorders>
            <w:shd w:val="clear" w:color="auto" w:fill="auto"/>
            <w:noWrap/>
            <w:vAlign w:val="bottom"/>
            <w:hideMark/>
          </w:tcPr>
          <w:p w14:paraId="604EE8D9"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94 050,00</w:t>
            </w:r>
          </w:p>
        </w:tc>
        <w:tc>
          <w:tcPr>
            <w:tcW w:w="1308" w:type="dxa"/>
            <w:tcBorders>
              <w:top w:val="nil"/>
              <w:left w:val="nil"/>
              <w:bottom w:val="single" w:sz="4" w:space="0" w:color="auto"/>
              <w:right w:val="single" w:sz="4" w:space="0" w:color="auto"/>
            </w:tcBorders>
            <w:shd w:val="clear" w:color="auto" w:fill="auto"/>
            <w:noWrap/>
            <w:vAlign w:val="bottom"/>
            <w:hideMark/>
          </w:tcPr>
          <w:p w14:paraId="4E47C6D1"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47 025,00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32A30EAD"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47 025,00</w:t>
            </w:r>
          </w:p>
        </w:tc>
      </w:tr>
      <w:tr w:rsidR="00F0367F" w:rsidRPr="002408B1" w14:paraId="7FCD5E7A"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7043F2" w14:textId="77777777" w:rsidR="00F0367F" w:rsidRPr="002408B1" w:rsidRDefault="00F0367F" w:rsidP="00715FC2">
            <w:pPr>
              <w:pStyle w:val="Tabletext"/>
              <w:jc w:val="center"/>
              <w:rPr>
                <w:rFonts w:cs="Arial"/>
                <w:b/>
                <w:bCs/>
                <w:sz w:val="18"/>
                <w:szCs w:val="18"/>
                <w:lang w:val="ru-RU" w:eastAsia="zh-CN"/>
              </w:rPr>
            </w:pPr>
            <w:r w:rsidRPr="002408B1">
              <w:rPr>
                <w:rFonts w:cs="Arial"/>
                <w:b/>
                <w:bCs/>
                <w:sz w:val="18"/>
                <w:szCs w:val="18"/>
                <w:lang w:val="ru-RU" w:eastAsia="zh-CN"/>
              </w:rPr>
              <w:t>TLC 2009</w:t>
            </w:r>
          </w:p>
        </w:tc>
        <w:tc>
          <w:tcPr>
            <w:tcW w:w="1794" w:type="dxa"/>
            <w:tcBorders>
              <w:top w:val="nil"/>
              <w:left w:val="nil"/>
              <w:bottom w:val="single" w:sz="4" w:space="0" w:color="auto"/>
              <w:right w:val="single" w:sz="4" w:space="0" w:color="auto"/>
            </w:tcBorders>
            <w:shd w:val="clear" w:color="auto" w:fill="auto"/>
            <w:noWrap/>
            <w:vAlign w:val="bottom"/>
          </w:tcPr>
          <w:p w14:paraId="43EB7E6B" w14:textId="77777777" w:rsidR="00F0367F" w:rsidRPr="002408B1" w:rsidRDefault="00F0367F" w:rsidP="00715FC2">
            <w:pPr>
              <w:pStyle w:val="Tabletext"/>
              <w:rPr>
                <w:sz w:val="18"/>
                <w:szCs w:val="18"/>
                <w:lang w:val="ru-RU" w:eastAsia="zh-CN"/>
              </w:rPr>
            </w:pPr>
          </w:p>
        </w:tc>
        <w:tc>
          <w:tcPr>
            <w:tcW w:w="2549" w:type="dxa"/>
            <w:tcBorders>
              <w:top w:val="nil"/>
              <w:left w:val="nil"/>
              <w:bottom w:val="single" w:sz="4" w:space="0" w:color="auto"/>
              <w:right w:val="single" w:sz="4" w:space="0" w:color="auto"/>
            </w:tcBorders>
            <w:shd w:val="clear" w:color="auto" w:fill="auto"/>
            <w:noWrap/>
            <w:vAlign w:val="bottom"/>
          </w:tcPr>
          <w:p w14:paraId="3C5DB11A" w14:textId="77777777" w:rsidR="00F0367F" w:rsidRPr="002408B1" w:rsidRDefault="00F0367F" w:rsidP="00715FC2">
            <w:pPr>
              <w:pStyle w:val="Tabletext"/>
              <w:rPr>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14:paraId="7160114D" w14:textId="77777777" w:rsidR="00F0367F" w:rsidRPr="002408B1" w:rsidRDefault="00F0367F" w:rsidP="00715FC2">
            <w:pPr>
              <w:pStyle w:val="Tabletext"/>
              <w:ind w:right="113"/>
              <w:jc w:val="right"/>
              <w:rPr>
                <w:rFonts w:cs="Arial"/>
                <w:sz w:val="18"/>
                <w:szCs w:val="18"/>
                <w:lang w:val="ru-RU" w:eastAsia="zh-CN"/>
              </w:rPr>
            </w:pPr>
          </w:p>
        </w:tc>
        <w:tc>
          <w:tcPr>
            <w:tcW w:w="1308" w:type="dxa"/>
            <w:tcBorders>
              <w:top w:val="nil"/>
              <w:left w:val="nil"/>
              <w:bottom w:val="single" w:sz="4" w:space="0" w:color="auto"/>
              <w:right w:val="single" w:sz="4" w:space="0" w:color="auto"/>
            </w:tcBorders>
            <w:shd w:val="clear" w:color="auto" w:fill="auto"/>
            <w:noWrap/>
            <w:vAlign w:val="bottom"/>
          </w:tcPr>
          <w:p w14:paraId="0D84B588" w14:textId="77777777" w:rsidR="00F0367F" w:rsidRPr="002408B1" w:rsidRDefault="00F0367F" w:rsidP="00715FC2">
            <w:pPr>
              <w:pStyle w:val="Tabletext"/>
              <w:ind w:right="113"/>
              <w:jc w:val="right"/>
              <w:rPr>
                <w:rFonts w:cs="Arial"/>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3734CDF1" w14:textId="77777777" w:rsidR="00F0367F" w:rsidRPr="002408B1" w:rsidRDefault="00F0367F" w:rsidP="00715FC2">
            <w:pPr>
              <w:pStyle w:val="Tabletext"/>
              <w:ind w:right="113"/>
              <w:jc w:val="right"/>
              <w:rPr>
                <w:rFonts w:cs="Arial"/>
                <w:b/>
                <w:bCs/>
                <w:sz w:val="18"/>
                <w:szCs w:val="18"/>
                <w:lang w:val="ru-RU" w:eastAsia="zh-CN"/>
              </w:rPr>
            </w:pPr>
            <w:r w:rsidRPr="002408B1">
              <w:rPr>
                <w:rFonts w:cs="Arial"/>
                <w:b/>
                <w:bCs/>
                <w:sz w:val="18"/>
                <w:szCs w:val="18"/>
                <w:lang w:val="ru-RU" w:eastAsia="zh-CN"/>
              </w:rPr>
              <w:t>68 625,00</w:t>
            </w:r>
          </w:p>
        </w:tc>
      </w:tr>
    </w:tbl>
    <w:p w14:paraId="04AE7CEA" w14:textId="77777777" w:rsidR="00F0367F" w:rsidRPr="002408B1" w:rsidRDefault="00F0367F" w:rsidP="00715FC2">
      <w:pPr>
        <w:rPr>
          <w:lang w:val="ru-RU"/>
        </w:rPr>
      </w:pPr>
      <w:r w:rsidRPr="002408B1">
        <w:rPr>
          <w:lang w:val="ru-RU"/>
        </w:rPr>
        <w:br w:type="page"/>
      </w:r>
    </w:p>
    <w:p w14:paraId="34FAC399" w14:textId="77777777" w:rsidR="00F0367F" w:rsidRPr="002408B1" w:rsidRDefault="00F0367F" w:rsidP="00715FC2">
      <w:pPr>
        <w:pStyle w:val="Annextitle"/>
        <w:spacing w:after="240"/>
        <w:rPr>
          <w:b w:val="0"/>
          <w:bCs/>
          <w:lang w:val="ru-RU"/>
        </w:rPr>
      </w:pPr>
      <w:bookmarkStart w:id="1292" w:name="_Toc387243069"/>
      <w:bookmarkStart w:id="1293" w:name="_Toc419389953"/>
      <w:bookmarkStart w:id="1294" w:name="_Toc419404424"/>
      <w:bookmarkStart w:id="1295" w:name="_Toc452103265"/>
      <w:bookmarkStart w:id="1296" w:name="_Toc452103522"/>
      <w:bookmarkStart w:id="1297" w:name="_Toc452103939"/>
      <w:bookmarkStart w:id="1298" w:name="_Toc511401736"/>
      <w:bookmarkStart w:id="1299" w:name="_Toc10540849"/>
      <w:bookmarkStart w:id="1300" w:name="_Toc41897557"/>
      <w:bookmarkStart w:id="1301" w:name="_Toc41900465"/>
      <w:bookmarkStart w:id="1302" w:name="_Toc73438048"/>
      <w:bookmarkStart w:id="1303" w:name="_Toc73439237"/>
      <w:r w:rsidRPr="002408B1">
        <w:rPr>
          <w:lang w:val="ru-RU"/>
        </w:rPr>
        <w:lastRenderedPageBreak/>
        <w:t xml:space="preserve">Список должников на 31 декабря 2020 года по закрытым </w:t>
      </w:r>
      <w:r w:rsidRPr="002408B1">
        <w:rPr>
          <w:lang w:val="ru-RU"/>
        </w:rPr>
        <w:br/>
        <w:t xml:space="preserve">мероприятиям ITU Telecom </w:t>
      </w:r>
      <w:r w:rsidRPr="002408B1">
        <w:rPr>
          <w:b w:val="0"/>
          <w:bCs/>
          <w:lang w:val="ru-RU"/>
        </w:rPr>
        <w:t>(</w:t>
      </w:r>
      <w:r w:rsidRPr="002408B1">
        <w:rPr>
          <w:b w:val="0"/>
          <w:bCs/>
          <w:i/>
          <w:iCs/>
          <w:lang w:val="ru-RU"/>
        </w:rPr>
        <w:t>продолжение</w:t>
      </w:r>
      <w:r w:rsidRPr="002408B1">
        <w:rPr>
          <w:b w:val="0"/>
          <w:bCs/>
          <w:lang w:val="ru-RU"/>
        </w:rPr>
        <w:t>)</w:t>
      </w:r>
      <w:bookmarkEnd w:id="1292"/>
      <w:bookmarkEnd w:id="1293"/>
      <w:bookmarkEnd w:id="1294"/>
      <w:bookmarkEnd w:id="1295"/>
      <w:bookmarkEnd w:id="1296"/>
      <w:bookmarkEnd w:id="1297"/>
      <w:bookmarkEnd w:id="1298"/>
      <w:bookmarkEnd w:id="1299"/>
      <w:bookmarkEnd w:id="1300"/>
      <w:bookmarkEnd w:id="1301"/>
      <w:bookmarkEnd w:id="1302"/>
      <w:bookmarkEnd w:id="1303"/>
    </w:p>
    <w:tbl>
      <w:tblPr>
        <w:tblW w:w="9640" w:type="dxa"/>
        <w:tblLayout w:type="fixed"/>
        <w:tblLook w:val="04A0" w:firstRow="1" w:lastRow="0" w:firstColumn="1" w:lastColumn="0" w:noHBand="0" w:noVBand="1"/>
      </w:tblPr>
      <w:tblGrid>
        <w:gridCol w:w="1309"/>
        <w:gridCol w:w="10"/>
        <w:gridCol w:w="1796"/>
        <w:gridCol w:w="2549"/>
        <w:gridCol w:w="1386"/>
        <w:gridCol w:w="1308"/>
        <w:gridCol w:w="8"/>
        <w:gridCol w:w="1266"/>
        <w:gridCol w:w="8"/>
      </w:tblGrid>
      <w:tr w:rsidR="00F0367F" w:rsidRPr="002408B1" w14:paraId="44515CCE" w14:textId="77777777" w:rsidTr="005F6917">
        <w:trPr>
          <w:gridAfter w:val="1"/>
          <w:wAfter w:w="8" w:type="dxa"/>
        </w:trPr>
        <w:tc>
          <w:tcPr>
            <w:tcW w:w="1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E8CF7" w14:textId="77777777" w:rsidR="00F0367F" w:rsidRPr="002408B1" w:rsidRDefault="00F0367F" w:rsidP="00E73EDB">
            <w:pPr>
              <w:pStyle w:val="Tablehead"/>
              <w:rPr>
                <w:sz w:val="18"/>
                <w:szCs w:val="18"/>
                <w:lang w:val="ru-RU"/>
              </w:rPr>
            </w:pPr>
            <w:r w:rsidRPr="002408B1">
              <w:rPr>
                <w:sz w:val="18"/>
                <w:szCs w:val="18"/>
                <w:lang w:val="ru-RU"/>
              </w:rPr>
              <w:t>Мероприятие</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14:paraId="7BE2A509" w14:textId="77777777" w:rsidR="00F0367F" w:rsidRPr="002408B1" w:rsidRDefault="00F0367F" w:rsidP="00E73EDB">
            <w:pPr>
              <w:pStyle w:val="Tablehead"/>
              <w:rPr>
                <w:sz w:val="18"/>
                <w:szCs w:val="18"/>
                <w:lang w:val="ru-RU"/>
              </w:rPr>
            </w:pPr>
            <w:r w:rsidRPr="002408B1">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hideMark/>
          </w:tcPr>
          <w:p w14:paraId="40E24B25" w14:textId="77777777" w:rsidR="00F0367F" w:rsidRPr="002408B1" w:rsidRDefault="00F0367F" w:rsidP="00E73EDB">
            <w:pPr>
              <w:pStyle w:val="Tablehead"/>
              <w:rPr>
                <w:sz w:val="18"/>
                <w:szCs w:val="18"/>
                <w:lang w:val="ru-RU"/>
              </w:rPr>
            </w:pPr>
            <w:r w:rsidRPr="002408B1">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4469B477" w14:textId="77777777" w:rsidR="00F0367F" w:rsidRPr="002408B1" w:rsidRDefault="00F0367F" w:rsidP="00E73EDB">
            <w:pPr>
              <w:pStyle w:val="Tablehead"/>
              <w:rPr>
                <w:sz w:val="18"/>
                <w:szCs w:val="18"/>
                <w:lang w:val="ru-RU"/>
              </w:rPr>
            </w:pPr>
            <w:r w:rsidRPr="002408B1">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263D13E5" w14:textId="77777777" w:rsidR="00F0367F" w:rsidRPr="002408B1" w:rsidRDefault="00F0367F" w:rsidP="00E73EDB">
            <w:pPr>
              <w:pStyle w:val="Tablehead"/>
              <w:rPr>
                <w:sz w:val="18"/>
                <w:szCs w:val="18"/>
                <w:lang w:val="ru-RU"/>
              </w:rPr>
            </w:pPr>
            <w:r w:rsidRPr="002408B1">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3109CB" w14:textId="77777777" w:rsidR="00F0367F" w:rsidRPr="002408B1" w:rsidRDefault="00F0367F" w:rsidP="00E73EDB">
            <w:pPr>
              <w:pStyle w:val="Tablehead"/>
              <w:rPr>
                <w:sz w:val="18"/>
                <w:szCs w:val="18"/>
                <w:lang w:val="ru-RU"/>
              </w:rPr>
            </w:pPr>
            <w:r w:rsidRPr="002408B1">
              <w:rPr>
                <w:sz w:val="18"/>
                <w:szCs w:val="18"/>
                <w:lang w:val="ru-RU"/>
              </w:rPr>
              <w:t>Причита-</w:t>
            </w:r>
            <w:r w:rsidRPr="002408B1">
              <w:rPr>
                <w:sz w:val="18"/>
                <w:szCs w:val="18"/>
                <w:lang w:val="ru-RU"/>
              </w:rPr>
              <w:br/>
              <w:t>ющиеся суммы</w:t>
            </w:r>
          </w:p>
        </w:tc>
      </w:tr>
      <w:tr w:rsidR="00F0367F" w:rsidRPr="002408B1" w14:paraId="423744C7" w14:textId="77777777" w:rsidTr="005F6917">
        <w:trPr>
          <w:gridAfter w:val="1"/>
          <w:wAfter w:w="8" w:type="dxa"/>
        </w:trPr>
        <w:tc>
          <w:tcPr>
            <w:tcW w:w="1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621D30" w14:textId="77777777" w:rsidR="00F0367F" w:rsidRPr="002408B1" w:rsidRDefault="00F0367F" w:rsidP="00E73EDB">
            <w:pPr>
              <w:pStyle w:val="Tabletext"/>
              <w:jc w:val="center"/>
              <w:rPr>
                <w:sz w:val="18"/>
                <w:szCs w:val="18"/>
                <w:lang w:val="ru-RU" w:eastAsia="zh-CN"/>
              </w:rPr>
            </w:pPr>
            <w:r w:rsidRPr="002408B1">
              <w:rPr>
                <w:sz w:val="18"/>
                <w:szCs w:val="18"/>
                <w:lang w:val="ru-RU" w:eastAsia="zh-CN"/>
              </w:rPr>
              <w:t>TLC 2011</w:t>
            </w:r>
          </w:p>
        </w:tc>
        <w:tc>
          <w:tcPr>
            <w:tcW w:w="1796" w:type="dxa"/>
            <w:tcBorders>
              <w:top w:val="nil"/>
              <w:left w:val="nil"/>
              <w:bottom w:val="single" w:sz="4" w:space="0" w:color="auto"/>
              <w:right w:val="single" w:sz="4" w:space="0" w:color="auto"/>
            </w:tcBorders>
            <w:shd w:val="clear" w:color="auto" w:fill="auto"/>
            <w:noWrap/>
            <w:vAlign w:val="bottom"/>
            <w:hideMark/>
          </w:tcPr>
          <w:p w14:paraId="4F065F74" w14:textId="77777777" w:rsidR="00F0367F" w:rsidRPr="002408B1" w:rsidRDefault="00F0367F" w:rsidP="00E73EDB">
            <w:pPr>
              <w:pStyle w:val="Tabletext"/>
              <w:rPr>
                <w:sz w:val="18"/>
                <w:szCs w:val="18"/>
                <w:lang w:val="ru-RU" w:eastAsia="zh-CN"/>
              </w:rPr>
            </w:pPr>
            <w:r w:rsidRPr="002408B1">
              <w:rPr>
                <w:sz w:val="18"/>
                <w:szCs w:val="18"/>
                <w:lang w:val="ru-RU"/>
              </w:rPr>
              <w:t>Швейцария</w:t>
            </w:r>
          </w:p>
        </w:tc>
        <w:tc>
          <w:tcPr>
            <w:tcW w:w="2548" w:type="dxa"/>
            <w:tcBorders>
              <w:top w:val="nil"/>
              <w:left w:val="nil"/>
              <w:bottom w:val="single" w:sz="4" w:space="0" w:color="auto"/>
              <w:right w:val="single" w:sz="4" w:space="0" w:color="auto"/>
            </w:tcBorders>
            <w:shd w:val="clear" w:color="auto" w:fill="auto"/>
            <w:noWrap/>
            <w:vAlign w:val="bottom"/>
            <w:hideMark/>
          </w:tcPr>
          <w:p w14:paraId="4288B4A4" w14:textId="77777777" w:rsidR="00F0367F" w:rsidRPr="002408B1" w:rsidRDefault="00F0367F" w:rsidP="00E73EDB">
            <w:pPr>
              <w:pStyle w:val="Tabletext"/>
              <w:rPr>
                <w:sz w:val="18"/>
                <w:szCs w:val="18"/>
                <w:lang w:val="ru-RU" w:eastAsia="zh-CN"/>
              </w:rPr>
            </w:pPr>
            <w:r w:rsidRPr="002408B1">
              <w:rPr>
                <w:sz w:val="18"/>
                <w:szCs w:val="18"/>
                <w:lang w:val="ru-RU" w:eastAsia="zh-CN"/>
              </w:rPr>
              <w:t>Client World 2011</w:t>
            </w:r>
          </w:p>
        </w:tc>
        <w:tc>
          <w:tcPr>
            <w:tcW w:w="1386" w:type="dxa"/>
            <w:tcBorders>
              <w:top w:val="nil"/>
              <w:left w:val="nil"/>
              <w:bottom w:val="single" w:sz="4" w:space="0" w:color="auto"/>
              <w:right w:val="single" w:sz="4" w:space="0" w:color="auto"/>
            </w:tcBorders>
            <w:shd w:val="clear" w:color="auto" w:fill="auto"/>
            <w:noWrap/>
            <w:vAlign w:val="bottom"/>
            <w:hideMark/>
          </w:tcPr>
          <w:p w14:paraId="1186D517" w14:textId="77777777" w:rsidR="00F0367F" w:rsidRPr="002408B1" w:rsidRDefault="00F0367F" w:rsidP="00E73EDB">
            <w:pPr>
              <w:pStyle w:val="Tabletext"/>
              <w:ind w:right="113"/>
              <w:jc w:val="right"/>
              <w:rPr>
                <w:rFonts w:cs="Arial"/>
                <w:sz w:val="18"/>
                <w:szCs w:val="18"/>
                <w:lang w:val="ru-RU" w:eastAsia="zh-CN"/>
              </w:rPr>
            </w:pPr>
            <w:r w:rsidRPr="002408B1">
              <w:rPr>
                <w:rFonts w:cs="Arial"/>
                <w:sz w:val="18"/>
                <w:szCs w:val="18"/>
                <w:lang w:val="ru-RU" w:eastAsia="zh-CN"/>
              </w:rPr>
              <w:t>203 243,05</w:t>
            </w:r>
          </w:p>
        </w:tc>
        <w:tc>
          <w:tcPr>
            <w:tcW w:w="1308" w:type="dxa"/>
            <w:tcBorders>
              <w:top w:val="nil"/>
              <w:left w:val="nil"/>
              <w:bottom w:val="single" w:sz="4" w:space="0" w:color="auto"/>
              <w:right w:val="single" w:sz="4" w:space="0" w:color="auto"/>
            </w:tcBorders>
            <w:shd w:val="clear" w:color="auto" w:fill="auto"/>
            <w:noWrap/>
            <w:vAlign w:val="bottom"/>
            <w:hideMark/>
          </w:tcPr>
          <w:p w14:paraId="7CA9A134" w14:textId="77777777" w:rsidR="00F0367F" w:rsidRPr="002408B1" w:rsidRDefault="00F0367F" w:rsidP="00E73EDB">
            <w:pPr>
              <w:pStyle w:val="Tabletext"/>
              <w:ind w:right="113"/>
              <w:jc w:val="right"/>
              <w:rPr>
                <w:rFonts w:cs="Arial"/>
                <w:sz w:val="18"/>
                <w:szCs w:val="18"/>
                <w:lang w:val="ru-RU" w:eastAsia="zh-CN"/>
              </w:rPr>
            </w:pPr>
            <w:r w:rsidRPr="002408B1">
              <w:rPr>
                <w:rFonts w:cs="Arial"/>
                <w:sz w:val="18"/>
                <w:szCs w:val="18"/>
                <w:lang w:val="ru-RU" w:eastAsia="zh-CN"/>
              </w:rPr>
              <w:t>194 643,25</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129A3D88" w14:textId="77777777" w:rsidR="00F0367F" w:rsidRPr="002408B1" w:rsidRDefault="00F0367F" w:rsidP="00E73EDB">
            <w:pPr>
              <w:pStyle w:val="Tabletext"/>
              <w:ind w:right="113"/>
              <w:jc w:val="right"/>
              <w:rPr>
                <w:rFonts w:cs="Arial"/>
                <w:sz w:val="18"/>
                <w:szCs w:val="18"/>
                <w:lang w:val="ru-RU" w:eastAsia="zh-CN"/>
              </w:rPr>
            </w:pPr>
            <w:r w:rsidRPr="002408B1">
              <w:rPr>
                <w:rFonts w:cs="Arial"/>
                <w:sz w:val="18"/>
                <w:szCs w:val="18"/>
                <w:lang w:val="ru-RU" w:eastAsia="zh-CN"/>
              </w:rPr>
              <w:t>8 599,80</w:t>
            </w:r>
          </w:p>
        </w:tc>
      </w:tr>
      <w:tr w:rsidR="00F0367F" w:rsidRPr="002408B1" w14:paraId="713323DE" w14:textId="77777777" w:rsidTr="005F6917">
        <w:trPr>
          <w:gridAfter w:val="1"/>
          <w:wAfter w:w="8" w:type="dxa"/>
        </w:trPr>
        <w:tc>
          <w:tcPr>
            <w:tcW w:w="1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64CE0" w14:textId="77777777" w:rsidR="00F0367F" w:rsidRPr="002408B1" w:rsidRDefault="00F0367F" w:rsidP="00E73EDB">
            <w:pPr>
              <w:pStyle w:val="Tabletext"/>
              <w:jc w:val="center"/>
              <w:rPr>
                <w:rFonts w:cs="Arial"/>
                <w:b/>
                <w:bCs/>
                <w:sz w:val="18"/>
                <w:szCs w:val="18"/>
                <w:lang w:val="ru-RU" w:eastAsia="zh-CN"/>
              </w:rPr>
            </w:pPr>
            <w:r w:rsidRPr="002408B1">
              <w:rPr>
                <w:rFonts w:cs="Arial"/>
                <w:b/>
                <w:bCs/>
                <w:sz w:val="18"/>
                <w:szCs w:val="18"/>
                <w:lang w:val="ru-RU" w:eastAsia="zh-CN"/>
              </w:rPr>
              <w:t>TLC 2011</w:t>
            </w:r>
          </w:p>
        </w:tc>
        <w:tc>
          <w:tcPr>
            <w:tcW w:w="1796" w:type="dxa"/>
            <w:tcBorders>
              <w:top w:val="single" w:sz="4" w:space="0" w:color="auto"/>
              <w:left w:val="nil"/>
              <w:bottom w:val="single" w:sz="4" w:space="0" w:color="auto"/>
              <w:right w:val="single" w:sz="4" w:space="0" w:color="auto"/>
            </w:tcBorders>
            <w:shd w:val="clear" w:color="auto" w:fill="auto"/>
            <w:noWrap/>
            <w:vAlign w:val="bottom"/>
          </w:tcPr>
          <w:p w14:paraId="52D00B42" w14:textId="77777777" w:rsidR="00F0367F" w:rsidRPr="002408B1" w:rsidRDefault="00F0367F" w:rsidP="00E73EDB">
            <w:pPr>
              <w:pStyle w:val="Tabletext"/>
              <w:rPr>
                <w:sz w:val="18"/>
                <w:szCs w:val="18"/>
                <w:lang w:val="ru-RU" w:eastAsia="zh-CN"/>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124CD3AC" w14:textId="77777777" w:rsidR="00F0367F" w:rsidRPr="002408B1" w:rsidRDefault="00F0367F" w:rsidP="00E73EDB">
            <w:pPr>
              <w:pStyle w:val="Tabletext"/>
              <w:rPr>
                <w:sz w:val="18"/>
                <w:szCs w:val="18"/>
                <w:lang w:val="ru-RU" w:eastAsia="zh-CN"/>
              </w:rPr>
            </w:pPr>
          </w:p>
        </w:tc>
        <w:tc>
          <w:tcPr>
            <w:tcW w:w="1386" w:type="dxa"/>
            <w:tcBorders>
              <w:top w:val="single" w:sz="4" w:space="0" w:color="auto"/>
              <w:left w:val="nil"/>
              <w:bottom w:val="single" w:sz="4" w:space="0" w:color="auto"/>
              <w:right w:val="single" w:sz="4" w:space="0" w:color="auto"/>
            </w:tcBorders>
            <w:shd w:val="clear" w:color="auto" w:fill="auto"/>
            <w:noWrap/>
            <w:vAlign w:val="bottom"/>
          </w:tcPr>
          <w:p w14:paraId="28612828" w14:textId="77777777" w:rsidR="00F0367F" w:rsidRPr="002408B1" w:rsidRDefault="00F0367F" w:rsidP="00E73EDB">
            <w:pPr>
              <w:pStyle w:val="Tabletext"/>
              <w:ind w:right="113"/>
              <w:jc w:val="right"/>
              <w:rPr>
                <w:rFonts w:cs="Arial"/>
                <w:sz w:val="18"/>
                <w:szCs w:val="18"/>
                <w:lang w:val="ru-RU" w:eastAsia="zh-CN"/>
              </w:rPr>
            </w:pPr>
          </w:p>
        </w:tc>
        <w:tc>
          <w:tcPr>
            <w:tcW w:w="1308" w:type="dxa"/>
            <w:tcBorders>
              <w:top w:val="single" w:sz="4" w:space="0" w:color="auto"/>
              <w:left w:val="nil"/>
              <w:bottom w:val="single" w:sz="4" w:space="0" w:color="auto"/>
              <w:right w:val="single" w:sz="4" w:space="0" w:color="auto"/>
            </w:tcBorders>
            <w:shd w:val="clear" w:color="auto" w:fill="auto"/>
            <w:noWrap/>
            <w:vAlign w:val="bottom"/>
          </w:tcPr>
          <w:p w14:paraId="324E42A0" w14:textId="77777777" w:rsidR="00F0367F" w:rsidRPr="002408B1" w:rsidRDefault="00F0367F" w:rsidP="00E73EDB">
            <w:pPr>
              <w:pStyle w:val="Tabletext"/>
              <w:ind w:right="113"/>
              <w:jc w:val="right"/>
              <w:rPr>
                <w:rFonts w:cs="Arial"/>
                <w:sz w:val="18"/>
                <w:szCs w:val="18"/>
                <w:lang w:val="ru-RU" w:eastAsia="zh-CN"/>
              </w:rPr>
            </w:pPr>
          </w:p>
        </w:tc>
        <w:tc>
          <w:tcPr>
            <w:tcW w:w="12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5EC186" w14:textId="77777777" w:rsidR="00F0367F" w:rsidRPr="002408B1" w:rsidRDefault="00F0367F" w:rsidP="00E73EDB">
            <w:pPr>
              <w:pStyle w:val="Tabletext"/>
              <w:ind w:right="113"/>
              <w:jc w:val="right"/>
              <w:rPr>
                <w:rFonts w:cs="Arial"/>
                <w:b/>
                <w:bCs/>
                <w:sz w:val="18"/>
                <w:szCs w:val="18"/>
                <w:lang w:val="ru-RU" w:eastAsia="zh-CN"/>
              </w:rPr>
            </w:pPr>
            <w:r w:rsidRPr="002408B1">
              <w:rPr>
                <w:rFonts w:cs="Arial"/>
                <w:b/>
                <w:bCs/>
                <w:sz w:val="18"/>
                <w:szCs w:val="18"/>
                <w:lang w:val="ru-RU" w:eastAsia="zh-CN"/>
              </w:rPr>
              <w:t>8 599,80</w:t>
            </w:r>
          </w:p>
        </w:tc>
      </w:tr>
      <w:tr w:rsidR="00F0367F" w:rsidRPr="002408B1" w14:paraId="067AF53C" w14:textId="77777777" w:rsidTr="00E73EDB">
        <w:tc>
          <w:tcPr>
            <w:tcW w:w="1310" w:type="dxa"/>
            <w:shd w:val="clear" w:color="auto" w:fill="auto"/>
            <w:noWrap/>
          </w:tcPr>
          <w:p w14:paraId="51F3F4F5" w14:textId="77777777" w:rsidR="00F0367F" w:rsidRPr="002408B1" w:rsidRDefault="00F0367F" w:rsidP="00E73EDB">
            <w:pPr>
              <w:pStyle w:val="Tabletext"/>
              <w:jc w:val="center"/>
              <w:rPr>
                <w:b/>
                <w:bCs/>
                <w:sz w:val="18"/>
                <w:szCs w:val="18"/>
                <w:lang w:val="ru-RU" w:eastAsia="zh-CN"/>
              </w:rPr>
            </w:pPr>
          </w:p>
        </w:tc>
        <w:tc>
          <w:tcPr>
            <w:tcW w:w="1805" w:type="dxa"/>
            <w:gridSpan w:val="2"/>
            <w:shd w:val="clear" w:color="auto" w:fill="auto"/>
            <w:noWrap/>
          </w:tcPr>
          <w:p w14:paraId="170937D8" w14:textId="77777777" w:rsidR="00F0367F" w:rsidRPr="002408B1" w:rsidRDefault="00F0367F" w:rsidP="00E73EDB">
            <w:pPr>
              <w:pStyle w:val="Tabletext"/>
              <w:rPr>
                <w:b/>
                <w:bCs/>
                <w:sz w:val="18"/>
                <w:szCs w:val="18"/>
                <w:lang w:val="ru-RU" w:eastAsia="zh-CN"/>
              </w:rPr>
            </w:pPr>
          </w:p>
        </w:tc>
        <w:tc>
          <w:tcPr>
            <w:tcW w:w="2549" w:type="dxa"/>
            <w:shd w:val="clear" w:color="auto" w:fill="auto"/>
            <w:noWrap/>
            <w:vAlign w:val="bottom"/>
          </w:tcPr>
          <w:p w14:paraId="57B00EF7" w14:textId="77777777" w:rsidR="00F0367F" w:rsidRPr="002408B1" w:rsidRDefault="00F0367F" w:rsidP="00E73EDB">
            <w:pPr>
              <w:pStyle w:val="Tabletext"/>
              <w:rPr>
                <w:b/>
                <w:bCs/>
                <w:sz w:val="18"/>
                <w:szCs w:val="18"/>
                <w:lang w:val="ru-RU" w:eastAsia="zh-CN"/>
              </w:rPr>
            </w:pPr>
          </w:p>
        </w:tc>
        <w:tc>
          <w:tcPr>
            <w:tcW w:w="1386" w:type="dxa"/>
            <w:shd w:val="clear" w:color="auto" w:fill="auto"/>
            <w:noWrap/>
            <w:vAlign w:val="bottom"/>
          </w:tcPr>
          <w:p w14:paraId="183B0E19" w14:textId="77777777" w:rsidR="00F0367F" w:rsidRPr="002408B1" w:rsidRDefault="00F0367F" w:rsidP="00E73EDB">
            <w:pPr>
              <w:pStyle w:val="Tabletext"/>
              <w:ind w:right="113"/>
              <w:jc w:val="right"/>
              <w:rPr>
                <w:rFonts w:cs="Arial"/>
                <w:b/>
                <w:bCs/>
                <w:sz w:val="18"/>
                <w:szCs w:val="18"/>
                <w:lang w:val="ru-RU" w:eastAsia="zh-CN"/>
              </w:rPr>
            </w:pPr>
          </w:p>
        </w:tc>
        <w:tc>
          <w:tcPr>
            <w:tcW w:w="1316" w:type="dxa"/>
            <w:gridSpan w:val="2"/>
            <w:shd w:val="clear" w:color="auto" w:fill="auto"/>
            <w:noWrap/>
            <w:vAlign w:val="bottom"/>
          </w:tcPr>
          <w:p w14:paraId="2C988BEE" w14:textId="77777777" w:rsidR="00F0367F" w:rsidRPr="002408B1" w:rsidRDefault="00F0367F" w:rsidP="00E73EDB">
            <w:pPr>
              <w:pStyle w:val="Tabletext"/>
              <w:ind w:right="113"/>
              <w:jc w:val="right"/>
              <w:rPr>
                <w:rFonts w:cs="Arial"/>
                <w:b/>
                <w:bCs/>
                <w:sz w:val="18"/>
                <w:szCs w:val="18"/>
                <w:lang w:val="ru-RU" w:eastAsia="zh-CN"/>
              </w:rPr>
            </w:pPr>
          </w:p>
        </w:tc>
        <w:tc>
          <w:tcPr>
            <w:tcW w:w="1274" w:type="dxa"/>
            <w:gridSpan w:val="2"/>
            <w:shd w:val="clear" w:color="auto" w:fill="auto"/>
            <w:noWrap/>
            <w:vAlign w:val="bottom"/>
          </w:tcPr>
          <w:p w14:paraId="733D01CC" w14:textId="77777777" w:rsidR="00F0367F" w:rsidRPr="002408B1" w:rsidRDefault="00F0367F" w:rsidP="00E73EDB">
            <w:pPr>
              <w:pStyle w:val="Tabletext"/>
              <w:ind w:right="113"/>
              <w:jc w:val="right"/>
              <w:rPr>
                <w:rFonts w:cs="Arial"/>
                <w:b/>
                <w:bCs/>
                <w:sz w:val="18"/>
                <w:szCs w:val="18"/>
                <w:lang w:val="ru-RU" w:eastAsia="zh-CN"/>
              </w:rPr>
            </w:pPr>
          </w:p>
        </w:tc>
      </w:tr>
      <w:tr w:rsidR="00F0367F" w:rsidRPr="002408B1" w14:paraId="69DF5C34" w14:textId="77777777" w:rsidTr="005F6917">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EB7AB" w14:textId="77777777" w:rsidR="00F0367F" w:rsidRPr="002408B1" w:rsidRDefault="00F0367F" w:rsidP="00715FC2">
            <w:pPr>
              <w:pStyle w:val="Tablehead"/>
              <w:rPr>
                <w:sz w:val="18"/>
                <w:szCs w:val="18"/>
                <w:lang w:val="ru-RU"/>
              </w:rPr>
            </w:pPr>
            <w:r w:rsidRPr="002408B1">
              <w:rPr>
                <w:sz w:val="18"/>
                <w:szCs w:val="18"/>
                <w:lang w:val="ru-RU"/>
              </w:rPr>
              <w:t>Мероприятие</w:t>
            </w:r>
          </w:p>
        </w:tc>
        <w:tc>
          <w:tcPr>
            <w:tcW w:w="18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78EFCA" w14:textId="77777777" w:rsidR="00F0367F" w:rsidRPr="002408B1" w:rsidRDefault="00F0367F" w:rsidP="00715FC2">
            <w:pPr>
              <w:pStyle w:val="Tablehead"/>
              <w:rPr>
                <w:sz w:val="18"/>
                <w:szCs w:val="18"/>
                <w:lang w:val="ru-RU"/>
              </w:rPr>
            </w:pPr>
            <w:r w:rsidRPr="002408B1">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hideMark/>
          </w:tcPr>
          <w:p w14:paraId="6193FBF6" w14:textId="77777777" w:rsidR="00F0367F" w:rsidRPr="002408B1" w:rsidRDefault="00F0367F" w:rsidP="00715FC2">
            <w:pPr>
              <w:pStyle w:val="Tablehead"/>
              <w:rPr>
                <w:sz w:val="18"/>
                <w:szCs w:val="18"/>
                <w:lang w:val="ru-RU"/>
              </w:rPr>
            </w:pPr>
            <w:r w:rsidRPr="002408B1">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0535F592" w14:textId="77777777" w:rsidR="00F0367F" w:rsidRPr="002408B1" w:rsidRDefault="00F0367F" w:rsidP="00715FC2">
            <w:pPr>
              <w:pStyle w:val="Tablehead"/>
              <w:rPr>
                <w:sz w:val="18"/>
                <w:szCs w:val="18"/>
                <w:lang w:val="ru-RU"/>
              </w:rPr>
            </w:pPr>
            <w:r w:rsidRPr="002408B1">
              <w:rPr>
                <w:sz w:val="18"/>
                <w:szCs w:val="18"/>
                <w:lang w:val="ru-RU"/>
              </w:rPr>
              <w:t>Суммы выставленных счетов</w:t>
            </w:r>
          </w:p>
        </w:tc>
        <w:tc>
          <w:tcPr>
            <w:tcW w:w="13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1A966B" w14:textId="77777777" w:rsidR="00F0367F" w:rsidRPr="002408B1" w:rsidRDefault="00F0367F" w:rsidP="00715FC2">
            <w:pPr>
              <w:pStyle w:val="Tablehead"/>
              <w:rPr>
                <w:sz w:val="18"/>
                <w:szCs w:val="18"/>
                <w:lang w:val="ru-RU"/>
              </w:rPr>
            </w:pPr>
            <w:r w:rsidRPr="002408B1">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093913" w14:textId="77777777" w:rsidR="00F0367F" w:rsidRPr="002408B1" w:rsidRDefault="00F0367F" w:rsidP="00715FC2">
            <w:pPr>
              <w:pStyle w:val="Tablehead"/>
              <w:rPr>
                <w:sz w:val="18"/>
                <w:szCs w:val="18"/>
                <w:lang w:val="ru-RU"/>
              </w:rPr>
            </w:pPr>
            <w:r w:rsidRPr="002408B1">
              <w:rPr>
                <w:sz w:val="18"/>
                <w:szCs w:val="18"/>
                <w:lang w:val="ru-RU"/>
              </w:rPr>
              <w:t>Причита-</w:t>
            </w:r>
            <w:r w:rsidRPr="002408B1">
              <w:rPr>
                <w:sz w:val="18"/>
                <w:szCs w:val="18"/>
                <w:lang w:val="ru-RU"/>
              </w:rPr>
              <w:br/>
              <w:t>ющиеся суммы</w:t>
            </w:r>
          </w:p>
        </w:tc>
      </w:tr>
      <w:tr w:rsidR="00F0367F" w:rsidRPr="002408B1" w14:paraId="39BBBB41" w14:textId="77777777" w:rsidTr="005F6917">
        <w:tc>
          <w:tcPr>
            <w:tcW w:w="1310" w:type="dxa"/>
            <w:shd w:val="clear" w:color="auto" w:fill="auto"/>
            <w:noWrap/>
          </w:tcPr>
          <w:p w14:paraId="38E1209D" w14:textId="77777777" w:rsidR="00F0367F" w:rsidRPr="002408B1" w:rsidRDefault="00F0367F" w:rsidP="00E73EDB">
            <w:pPr>
              <w:pStyle w:val="Tabletext"/>
              <w:jc w:val="center"/>
              <w:rPr>
                <w:b/>
                <w:bCs/>
                <w:sz w:val="18"/>
                <w:szCs w:val="18"/>
                <w:lang w:val="ru-RU" w:eastAsia="zh-CN"/>
              </w:rPr>
            </w:pPr>
          </w:p>
        </w:tc>
        <w:tc>
          <w:tcPr>
            <w:tcW w:w="1806" w:type="dxa"/>
            <w:gridSpan w:val="2"/>
            <w:shd w:val="clear" w:color="auto" w:fill="auto"/>
            <w:noWrap/>
          </w:tcPr>
          <w:p w14:paraId="2FAD0C31" w14:textId="77777777" w:rsidR="00F0367F" w:rsidRPr="002408B1" w:rsidRDefault="00F0367F" w:rsidP="00E73EDB">
            <w:pPr>
              <w:pStyle w:val="Tabletext"/>
              <w:rPr>
                <w:b/>
                <w:bCs/>
                <w:sz w:val="18"/>
                <w:szCs w:val="18"/>
                <w:lang w:val="ru-RU" w:eastAsia="zh-CN"/>
              </w:rPr>
            </w:pPr>
          </w:p>
        </w:tc>
        <w:tc>
          <w:tcPr>
            <w:tcW w:w="2548" w:type="dxa"/>
            <w:shd w:val="clear" w:color="auto" w:fill="auto"/>
            <w:noWrap/>
            <w:vAlign w:val="bottom"/>
          </w:tcPr>
          <w:p w14:paraId="1CB96F85" w14:textId="77777777" w:rsidR="00F0367F" w:rsidRPr="002408B1" w:rsidRDefault="00F0367F" w:rsidP="00E73EDB">
            <w:pPr>
              <w:pStyle w:val="Tabletext"/>
              <w:rPr>
                <w:b/>
                <w:bCs/>
                <w:sz w:val="18"/>
                <w:szCs w:val="18"/>
                <w:lang w:val="ru-RU" w:eastAsia="zh-CN"/>
              </w:rPr>
            </w:pPr>
          </w:p>
        </w:tc>
        <w:tc>
          <w:tcPr>
            <w:tcW w:w="1386" w:type="dxa"/>
            <w:shd w:val="clear" w:color="auto" w:fill="auto"/>
            <w:noWrap/>
            <w:vAlign w:val="bottom"/>
          </w:tcPr>
          <w:p w14:paraId="10F8123E" w14:textId="77777777" w:rsidR="00F0367F" w:rsidRPr="002408B1" w:rsidRDefault="00F0367F" w:rsidP="00E73EDB">
            <w:pPr>
              <w:pStyle w:val="Tabletext"/>
              <w:ind w:right="113"/>
              <w:jc w:val="right"/>
              <w:rPr>
                <w:rFonts w:cs="Arial"/>
                <w:b/>
                <w:bCs/>
                <w:sz w:val="18"/>
                <w:szCs w:val="18"/>
                <w:lang w:val="ru-RU" w:eastAsia="zh-CN"/>
              </w:rPr>
            </w:pPr>
          </w:p>
        </w:tc>
        <w:tc>
          <w:tcPr>
            <w:tcW w:w="1316" w:type="dxa"/>
            <w:gridSpan w:val="2"/>
            <w:shd w:val="clear" w:color="auto" w:fill="auto"/>
            <w:noWrap/>
            <w:vAlign w:val="bottom"/>
          </w:tcPr>
          <w:p w14:paraId="17E08E98" w14:textId="77777777" w:rsidR="00F0367F" w:rsidRPr="002408B1" w:rsidRDefault="00F0367F" w:rsidP="00E73EDB">
            <w:pPr>
              <w:pStyle w:val="Tabletext"/>
              <w:ind w:right="113"/>
              <w:jc w:val="right"/>
              <w:rPr>
                <w:rFonts w:cs="Arial"/>
                <w:b/>
                <w:bCs/>
                <w:sz w:val="18"/>
                <w:szCs w:val="18"/>
                <w:lang w:val="ru-RU" w:eastAsia="zh-CN"/>
              </w:rPr>
            </w:pPr>
          </w:p>
        </w:tc>
        <w:tc>
          <w:tcPr>
            <w:tcW w:w="1274" w:type="dxa"/>
            <w:gridSpan w:val="2"/>
            <w:shd w:val="clear" w:color="auto" w:fill="auto"/>
            <w:noWrap/>
            <w:vAlign w:val="bottom"/>
          </w:tcPr>
          <w:p w14:paraId="1CCB2E4B" w14:textId="77777777" w:rsidR="00F0367F" w:rsidRPr="002408B1" w:rsidRDefault="00F0367F" w:rsidP="00E73EDB">
            <w:pPr>
              <w:pStyle w:val="Tabletext"/>
              <w:ind w:right="113"/>
              <w:jc w:val="right"/>
              <w:rPr>
                <w:rFonts w:cs="Arial"/>
                <w:b/>
                <w:bCs/>
                <w:sz w:val="18"/>
                <w:szCs w:val="18"/>
                <w:lang w:val="ru-RU" w:eastAsia="zh-CN"/>
              </w:rPr>
            </w:pPr>
          </w:p>
        </w:tc>
      </w:tr>
      <w:tr w:rsidR="00F0367F" w:rsidRPr="002408B1" w14:paraId="59AFDDE1" w14:textId="77777777" w:rsidTr="005F6917">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720B7571"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2014</w:t>
            </w:r>
          </w:p>
        </w:tc>
        <w:tc>
          <w:tcPr>
            <w:tcW w:w="1806" w:type="dxa"/>
            <w:gridSpan w:val="2"/>
            <w:tcBorders>
              <w:top w:val="nil"/>
              <w:left w:val="nil"/>
              <w:bottom w:val="single" w:sz="4" w:space="0" w:color="auto"/>
              <w:right w:val="single" w:sz="4" w:space="0" w:color="auto"/>
            </w:tcBorders>
            <w:shd w:val="clear" w:color="auto" w:fill="auto"/>
            <w:noWrap/>
            <w:vAlign w:val="bottom"/>
            <w:hideMark/>
          </w:tcPr>
          <w:p w14:paraId="3CA55F2C" w14:textId="77777777" w:rsidR="00F0367F" w:rsidRPr="002408B1" w:rsidRDefault="00F0367F" w:rsidP="00715FC2">
            <w:pPr>
              <w:pStyle w:val="Tabletext"/>
              <w:rPr>
                <w:sz w:val="18"/>
                <w:szCs w:val="18"/>
                <w:lang w:val="ru-RU" w:eastAsia="zh-CN"/>
              </w:rPr>
            </w:pPr>
            <w:r w:rsidRPr="002408B1">
              <w:rPr>
                <w:sz w:val="18"/>
                <w:szCs w:val="18"/>
                <w:lang w:val="ru-RU" w:eastAsia="zh-CN"/>
              </w:rPr>
              <w:t>Конго</w:t>
            </w:r>
          </w:p>
        </w:tc>
        <w:tc>
          <w:tcPr>
            <w:tcW w:w="2548" w:type="dxa"/>
            <w:tcBorders>
              <w:top w:val="nil"/>
              <w:left w:val="nil"/>
              <w:bottom w:val="single" w:sz="4" w:space="0" w:color="auto"/>
              <w:right w:val="single" w:sz="4" w:space="0" w:color="auto"/>
            </w:tcBorders>
            <w:shd w:val="clear" w:color="auto" w:fill="auto"/>
            <w:noWrap/>
            <w:vAlign w:val="bottom"/>
            <w:hideMark/>
          </w:tcPr>
          <w:p w14:paraId="2F40DCD9" w14:textId="77777777" w:rsidR="00F0367F" w:rsidRPr="002408B1" w:rsidRDefault="00F0367F" w:rsidP="00715FC2">
            <w:pPr>
              <w:pStyle w:val="Tabletext"/>
              <w:rPr>
                <w:sz w:val="18"/>
                <w:szCs w:val="18"/>
                <w:lang w:val="ru-RU" w:eastAsia="zh-CN"/>
              </w:rPr>
            </w:pPr>
            <w:r w:rsidRPr="002408B1">
              <w:rPr>
                <w:sz w:val="18"/>
                <w:szCs w:val="18"/>
                <w:lang w:val="ru-RU" w:eastAsia="zh-CN"/>
              </w:rPr>
              <w:t>Министерство почты</w:t>
            </w:r>
          </w:p>
        </w:tc>
        <w:tc>
          <w:tcPr>
            <w:tcW w:w="1386" w:type="dxa"/>
            <w:tcBorders>
              <w:top w:val="nil"/>
              <w:left w:val="nil"/>
              <w:bottom w:val="single" w:sz="4" w:space="0" w:color="auto"/>
              <w:right w:val="single" w:sz="4" w:space="0" w:color="auto"/>
            </w:tcBorders>
            <w:shd w:val="clear" w:color="auto" w:fill="auto"/>
            <w:noWrap/>
            <w:vAlign w:val="bottom"/>
            <w:hideMark/>
          </w:tcPr>
          <w:p w14:paraId="66653DB5"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110 000,00</w:t>
            </w:r>
          </w:p>
        </w:tc>
        <w:tc>
          <w:tcPr>
            <w:tcW w:w="1316" w:type="dxa"/>
            <w:gridSpan w:val="2"/>
            <w:tcBorders>
              <w:top w:val="nil"/>
              <w:left w:val="nil"/>
              <w:bottom w:val="single" w:sz="4" w:space="0" w:color="auto"/>
              <w:right w:val="single" w:sz="4" w:space="0" w:color="auto"/>
            </w:tcBorders>
            <w:shd w:val="clear" w:color="auto" w:fill="auto"/>
            <w:noWrap/>
            <w:vAlign w:val="bottom"/>
            <w:hideMark/>
          </w:tcPr>
          <w:p w14:paraId="54FD3087"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103B9AD7"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110 000,00</w:t>
            </w:r>
          </w:p>
        </w:tc>
      </w:tr>
      <w:tr w:rsidR="00F0367F" w:rsidRPr="002408B1" w14:paraId="4E7D0952" w14:textId="77777777" w:rsidTr="005F6917">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4ADFEE48" w14:textId="77777777" w:rsidR="00F0367F" w:rsidRPr="002408B1" w:rsidRDefault="00F0367F" w:rsidP="00715FC2">
            <w:pPr>
              <w:pStyle w:val="Tabletext"/>
              <w:jc w:val="center"/>
              <w:rPr>
                <w:b/>
                <w:bCs/>
                <w:sz w:val="18"/>
                <w:szCs w:val="18"/>
                <w:lang w:val="ru-RU" w:eastAsia="zh-CN"/>
              </w:rPr>
            </w:pPr>
            <w:r w:rsidRPr="002408B1">
              <w:rPr>
                <w:b/>
                <w:bCs/>
                <w:sz w:val="18"/>
                <w:szCs w:val="18"/>
                <w:lang w:val="ru-RU" w:eastAsia="zh-CN"/>
              </w:rPr>
              <w:t>TLC 2014</w:t>
            </w:r>
          </w:p>
        </w:tc>
        <w:tc>
          <w:tcPr>
            <w:tcW w:w="1806" w:type="dxa"/>
            <w:gridSpan w:val="2"/>
            <w:tcBorders>
              <w:top w:val="nil"/>
              <w:left w:val="nil"/>
              <w:bottom w:val="single" w:sz="4" w:space="0" w:color="auto"/>
              <w:right w:val="single" w:sz="4" w:space="0" w:color="auto"/>
            </w:tcBorders>
            <w:shd w:val="clear" w:color="auto" w:fill="auto"/>
            <w:noWrap/>
            <w:vAlign w:val="bottom"/>
          </w:tcPr>
          <w:p w14:paraId="0BC52F6E" w14:textId="77777777" w:rsidR="00F0367F" w:rsidRPr="002408B1" w:rsidRDefault="00F0367F" w:rsidP="00715FC2">
            <w:pPr>
              <w:pStyle w:val="Tabletext"/>
              <w:rPr>
                <w:sz w:val="18"/>
                <w:szCs w:val="18"/>
                <w:lang w:val="ru-RU" w:eastAsia="zh-CN"/>
              </w:rPr>
            </w:pPr>
          </w:p>
        </w:tc>
        <w:tc>
          <w:tcPr>
            <w:tcW w:w="2548" w:type="dxa"/>
            <w:tcBorders>
              <w:top w:val="nil"/>
              <w:left w:val="nil"/>
              <w:bottom w:val="single" w:sz="4" w:space="0" w:color="auto"/>
              <w:right w:val="single" w:sz="4" w:space="0" w:color="auto"/>
            </w:tcBorders>
            <w:shd w:val="clear" w:color="auto" w:fill="auto"/>
            <w:noWrap/>
            <w:vAlign w:val="bottom"/>
          </w:tcPr>
          <w:p w14:paraId="26B93853" w14:textId="77777777" w:rsidR="00F0367F" w:rsidRPr="002408B1" w:rsidRDefault="00F0367F" w:rsidP="00715FC2">
            <w:pPr>
              <w:pStyle w:val="Tabletext"/>
              <w:rPr>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14:paraId="2AB285D2" w14:textId="77777777" w:rsidR="00F0367F" w:rsidRPr="002408B1" w:rsidRDefault="00F0367F" w:rsidP="00715FC2">
            <w:pPr>
              <w:pStyle w:val="Tabletext"/>
              <w:ind w:right="113"/>
              <w:jc w:val="right"/>
              <w:rPr>
                <w:sz w:val="18"/>
                <w:szCs w:val="18"/>
                <w:lang w:val="ru-RU" w:eastAsia="zh-CN"/>
              </w:rPr>
            </w:pPr>
          </w:p>
        </w:tc>
        <w:tc>
          <w:tcPr>
            <w:tcW w:w="1316" w:type="dxa"/>
            <w:gridSpan w:val="2"/>
            <w:tcBorders>
              <w:top w:val="nil"/>
              <w:left w:val="nil"/>
              <w:bottom w:val="single" w:sz="4" w:space="0" w:color="auto"/>
              <w:right w:val="single" w:sz="4" w:space="0" w:color="auto"/>
            </w:tcBorders>
            <w:shd w:val="clear" w:color="auto" w:fill="auto"/>
            <w:noWrap/>
            <w:vAlign w:val="bottom"/>
          </w:tcPr>
          <w:p w14:paraId="1DC48F93" w14:textId="77777777" w:rsidR="00F0367F" w:rsidRPr="002408B1" w:rsidRDefault="00F0367F" w:rsidP="00715FC2">
            <w:pPr>
              <w:pStyle w:val="Tabletext"/>
              <w:ind w:right="113"/>
              <w:jc w:val="right"/>
              <w:rPr>
                <w:rFonts w:cs="Arial"/>
                <w:b/>
                <w:bCs/>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18C4BC6B" w14:textId="77777777" w:rsidR="00F0367F" w:rsidRPr="002408B1" w:rsidRDefault="00F0367F" w:rsidP="00715FC2">
            <w:pPr>
              <w:pStyle w:val="Tabletext"/>
              <w:ind w:right="113"/>
              <w:jc w:val="right"/>
              <w:rPr>
                <w:rFonts w:cs="Arial"/>
                <w:b/>
                <w:bCs/>
                <w:sz w:val="18"/>
                <w:szCs w:val="18"/>
                <w:lang w:val="ru-RU" w:eastAsia="zh-CN"/>
              </w:rPr>
            </w:pPr>
            <w:r w:rsidRPr="002408B1">
              <w:rPr>
                <w:rFonts w:cs="Arial"/>
                <w:b/>
                <w:bCs/>
                <w:sz w:val="18"/>
                <w:szCs w:val="18"/>
                <w:lang w:val="ru-RU" w:eastAsia="zh-CN"/>
              </w:rPr>
              <w:t>110 000,00</w:t>
            </w:r>
          </w:p>
        </w:tc>
      </w:tr>
      <w:tr w:rsidR="00F0367F" w:rsidRPr="002408B1" w14:paraId="1D111BB6" w14:textId="77777777" w:rsidTr="005F6917">
        <w:tc>
          <w:tcPr>
            <w:tcW w:w="1310" w:type="dxa"/>
            <w:shd w:val="clear" w:color="auto" w:fill="auto"/>
            <w:noWrap/>
          </w:tcPr>
          <w:p w14:paraId="2DDB6E53" w14:textId="77777777" w:rsidR="00F0367F" w:rsidRPr="002408B1" w:rsidRDefault="00F0367F" w:rsidP="00715FC2">
            <w:pPr>
              <w:pStyle w:val="Tabletext"/>
              <w:jc w:val="center"/>
              <w:rPr>
                <w:b/>
                <w:bCs/>
                <w:sz w:val="18"/>
                <w:szCs w:val="18"/>
                <w:lang w:val="ru-RU" w:eastAsia="zh-CN"/>
              </w:rPr>
            </w:pPr>
          </w:p>
        </w:tc>
        <w:tc>
          <w:tcPr>
            <w:tcW w:w="1806" w:type="dxa"/>
            <w:gridSpan w:val="2"/>
            <w:shd w:val="clear" w:color="auto" w:fill="auto"/>
            <w:noWrap/>
          </w:tcPr>
          <w:p w14:paraId="56243055" w14:textId="77777777" w:rsidR="00F0367F" w:rsidRPr="002408B1" w:rsidRDefault="00F0367F" w:rsidP="00715FC2">
            <w:pPr>
              <w:pStyle w:val="Tabletext"/>
              <w:rPr>
                <w:b/>
                <w:bCs/>
                <w:sz w:val="18"/>
                <w:szCs w:val="18"/>
                <w:lang w:val="ru-RU" w:eastAsia="zh-CN"/>
              </w:rPr>
            </w:pPr>
          </w:p>
        </w:tc>
        <w:tc>
          <w:tcPr>
            <w:tcW w:w="2548" w:type="dxa"/>
            <w:shd w:val="clear" w:color="auto" w:fill="auto"/>
            <w:noWrap/>
            <w:vAlign w:val="bottom"/>
          </w:tcPr>
          <w:p w14:paraId="455EFFF9" w14:textId="77777777" w:rsidR="00F0367F" w:rsidRPr="002408B1" w:rsidRDefault="00F0367F" w:rsidP="00715FC2">
            <w:pPr>
              <w:pStyle w:val="Tabletext"/>
              <w:rPr>
                <w:b/>
                <w:bCs/>
                <w:sz w:val="18"/>
                <w:szCs w:val="18"/>
                <w:lang w:val="ru-RU" w:eastAsia="zh-CN"/>
              </w:rPr>
            </w:pPr>
          </w:p>
        </w:tc>
        <w:tc>
          <w:tcPr>
            <w:tcW w:w="1386" w:type="dxa"/>
            <w:shd w:val="clear" w:color="auto" w:fill="auto"/>
            <w:noWrap/>
            <w:vAlign w:val="bottom"/>
          </w:tcPr>
          <w:p w14:paraId="688EDE27" w14:textId="77777777" w:rsidR="00F0367F" w:rsidRPr="002408B1" w:rsidRDefault="00F0367F" w:rsidP="00715FC2">
            <w:pPr>
              <w:pStyle w:val="Tabletext"/>
              <w:ind w:right="113"/>
              <w:jc w:val="right"/>
              <w:rPr>
                <w:rFonts w:cs="Arial"/>
                <w:b/>
                <w:bCs/>
                <w:sz w:val="18"/>
                <w:szCs w:val="18"/>
                <w:lang w:val="ru-RU" w:eastAsia="zh-CN"/>
              </w:rPr>
            </w:pPr>
          </w:p>
        </w:tc>
        <w:tc>
          <w:tcPr>
            <w:tcW w:w="1316" w:type="dxa"/>
            <w:gridSpan w:val="2"/>
            <w:shd w:val="clear" w:color="auto" w:fill="auto"/>
            <w:noWrap/>
            <w:vAlign w:val="bottom"/>
          </w:tcPr>
          <w:p w14:paraId="4BED712F" w14:textId="77777777" w:rsidR="00F0367F" w:rsidRPr="002408B1" w:rsidRDefault="00F0367F" w:rsidP="00715FC2">
            <w:pPr>
              <w:pStyle w:val="Tabletext"/>
              <w:ind w:right="113"/>
              <w:jc w:val="right"/>
              <w:rPr>
                <w:rFonts w:cs="Arial"/>
                <w:b/>
                <w:bCs/>
                <w:sz w:val="18"/>
                <w:szCs w:val="18"/>
                <w:lang w:val="ru-RU" w:eastAsia="zh-CN"/>
              </w:rPr>
            </w:pPr>
          </w:p>
        </w:tc>
        <w:tc>
          <w:tcPr>
            <w:tcW w:w="1274" w:type="dxa"/>
            <w:gridSpan w:val="2"/>
            <w:shd w:val="clear" w:color="auto" w:fill="auto"/>
            <w:noWrap/>
            <w:vAlign w:val="bottom"/>
          </w:tcPr>
          <w:p w14:paraId="6F1BEAF1" w14:textId="77777777" w:rsidR="00F0367F" w:rsidRPr="002408B1" w:rsidRDefault="00F0367F" w:rsidP="00715FC2">
            <w:pPr>
              <w:pStyle w:val="Tabletext"/>
              <w:ind w:right="113"/>
              <w:jc w:val="right"/>
              <w:rPr>
                <w:rFonts w:cs="Arial"/>
                <w:b/>
                <w:bCs/>
                <w:sz w:val="18"/>
                <w:szCs w:val="18"/>
                <w:lang w:val="ru-RU" w:eastAsia="zh-CN"/>
              </w:rPr>
            </w:pPr>
          </w:p>
        </w:tc>
      </w:tr>
      <w:tr w:rsidR="00F0367F" w:rsidRPr="002408B1" w14:paraId="77B6EDBF" w14:textId="77777777" w:rsidTr="005F6917">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0C7D8" w14:textId="77777777" w:rsidR="00F0367F" w:rsidRPr="002408B1" w:rsidRDefault="00F0367F" w:rsidP="00715FC2">
            <w:pPr>
              <w:pStyle w:val="Tablehead"/>
              <w:rPr>
                <w:sz w:val="18"/>
                <w:szCs w:val="18"/>
                <w:lang w:val="ru-RU"/>
              </w:rPr>
            </w:pPr>
            <w:r w:rsidRPr="002408B1">
              <w:rPr>
                <w:sz w:val="18"/>
                <w:szCs w:val="18"/>
                <w:lang w:val="ru-RU"/>
              </w:rPr>
              <w:t>Мероприятие</w:t>
            </w:r>
          </w:p>
        </w:tc>
        <w:tc>
          <w:tcPr>
            <w:tcW w:w="18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DF822E" w14:textId="77777777" w:rsidR="00F0367F" w:rsidRPr="002408B1" w:rsidRDefault="00F0367F" w:rsidP="00715FC2">
            <w:pPr>
              <w:pStyle w:val="Tablehead"/>
              <w:rPr>
                <w:sz w:val="18"/>
                <w:szCs w:val="18"/>
                <w:lang w:val="ru-RU"/>
              </w:rPr>
            </w:pPr>
            <w:r w:rsidRPr="002408B1">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hideMark/>
          </w:tcPr>
          <w:p w14:paraId="3C922150" w14:textId="77777777" w:rsidR="00F0367F" w:rsidRPr="002408B1" w:rsidRDefault="00F0367F" w:rsidP="00715FC2">
            <w:pPr>
              <w:pStyle w:val="Tablehead"/>
              <w:rPr>
                <w:sz w:val="18"/>
                <w:szCs w:val="18"/>
                <w:lang w:val="ru-RU"/>
              </w:rPr>
            </w:pPr>
            <w:r w:rsidRPr="002408B1">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4D14C49E" w14:textId="77777777" w:rsidR="00F0367F" w:rsidRPr="002408B1" w:rsidRDefault="00F0367F" w:rsidP="00715FC2">
            <w:pPr>
              <w:pStyle w:val="Tablehead"/>
              <w:rPr>
                <w:sz w:val="18"/>
                <w:szCs w:val="18"/>
                <w:lang w:val="ru-RU"/>
              </w:rPr>
            </w:pPr>
            <w:r w:rsidRPr="002408B1">
              <w:rPr>
                <w:sz w:val="18"/>
                <w:szCs w:val="18"/>
                <w:lang w:val="ru-RU"/>
              </w:rPr>
              <w:t>Суммы выставленных счетов</w:t>
            </w:r>
          </w:p>
        </w:tc>
        <w:tc>
          <w:tcPr>
            <w:tcW w:w="13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C7B0F9" w14:textId="77777777" w:rsidR="00F0367F" w:rsidRPr="002408B1" w:rsidRDefault="00F0367F" w:rsidP="00715FC2">
            <w:pPr>
              <w:pStyle w:val="Tablehead"/>
              <w:rPr>
                <w:sz w:val="18"/>
                <w:szCs w:val="18"/>
                <w:lang w:val="ru-RU"/>
              </w:rPr>
            </w:pPr>
            <w:r w:rsidRPr="002408B1">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DD168C" w14:textId="77777777" w:rsidR="00F0367F" w:rsidRPr="002408B1" w:rsidRDefault="00F0367F" w:rsidP="00715FC2">
            <w:pPr>
              <w:pStyle w:val="Tablehead"/>
              <w:rPr>
                <w:sz w:val="18"/>
                <w:szCs w:val="18"/>
                <w:lang w:val="ru-RU"/>
              </w:rPr>
            </w:pPr>
            <w:r w:rsidRPr="002408B1">
              <w:rPr>
                <w:sz w:val="18"/>
                <w:szCs w:val="18"/>
                <w:lang w:val="ru-RU"/>
              </w:rPr>
              <w:t>Причита-</w:t>
            </w:r>
            <w:r w:rsidRPr="002408B1">
              <w:rPr>
                <w:sz w:val="18"/>
                <w:szCs w:val="18"/>
                <w:lang w:val="ru-RU"/>
              </w:rPr>
              <w:br/>
              <w:t>ющиеся суммы</w:t>
            </w:r>
          </w:p>
        </w:tc>
      </w:tr>
      <w:tr w:rsidR="00F0367F" w:rsidRPr="002408B1" w14:paraId="7B66CBAB" w14:textId="77777777" w:rsidTr="005F6917">
        <w:tc>
          <w:tcPr>
            <w:tcW w:w="1310" w:type="dxa"/>
            <w:tcBorders>
              <w:top w:val="nil"/>
              <w:left w:val="single" w:sz="4" w:space="0" w:color="auto"/>
              <w:bottom w:val="single" w:sz="4" w:space="0" w:color="auto"/>
              <w:right w:val="single" w:sz="4" w:space="0" w:color="auto"/>
            </w:tcBorders>
            <w:shd w:val="clear" w:color="auto" w:fill="auto"/>
            <w:noWrap/>
            <w:hideMark/>
          </w:tcPr>
          <w:p w14:paraId="3FCBA003"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2015</w:t>
            </w:r>
          </w:p>
        </w:tc>
        <w:tc>
          <w:tcPr>
            <w:tcW w:w="1806" w:type="dxa"/>
            <w:gridSpan w:val="2"/>
            <w:tcBorders>
              <w:top w:val="nil"/>
              <w:left w:val="nil"/>
              <w:bottom w:val="single" w:sz="4" w:space="0" w:color="auto"/>
              <w:right w:val="single" w:sz="4" w:space="0" w:color="auto"/>
            </w:tcBorders>
            <w:shd w:val="clear" w:color="auto" w:fill="auto"/>
            <w:noWrap/>
            <w:hideMark/>
          </w:tcPr>
          <w:p w14:paraId="01C67506" w14:textId="77777777" w:rsidR="00F0367F" w:rsidRPr="002408B1" w:rsidRDefault="00F0367F" w:rsidP="00715FC2">
            <w:pPr>
              <w:pStyle w:val="Tabletext"/>
              <w:rPr>
                <w:sz w:val="18"/>
                <w:szCs w:val="18"/>
                <w:lang w:val="ru-RU" w:eastAsia="zh-CN"/>
              </w:rPr>
            </w:pPr>
            <w:r w:rsidRPr="002408B1">
              <w:rPr>
                <w:sz w:val="18"/>
                <w:szCs w:val="18"/>
                <w:lang w:val="ru-RU" w:eastAsia="zh-CN"/>
              </w:rPr>
              <w:t>Шри-Ланка</w:t>
            </w:r>
          </w:p>
        </w:tc>
        <w:tc>
          <w:tcPr>
            <w:tcW w:w="2548" w:type="dxa"/>
            <w:tcBorders>
              <w:top w:val="nil"/>
              <w:left w:val="nil"/>
              <w:bottom w:val="single" w:sz="4" w:space="0" w:color="auto"/>
              <w:right w:val="single" w:sz="4" w:space="0" w:color="auto"/>
            </w:tcBorders>
            <w:shd w:val="clear" w:color="auto" w:fill="auto"/>
            <w:noWrap/>
            <w:vAlign w:val="bottom"/>
            <w:hideMark/>
          </w:tcPr>
          <w:p w14:paraId="35842A2B" w14:textId="77777777" w:rsidR="00F0367F" w:rsidRPr="002408B1" w:rsidRDefault="00F0367F" w:rsidP="00715FC2">
            <w:pPr>
              <w:pStyle w:val="Tabletext"/>
              <w:rPr>
                <w:sz w:val="18"/>
                <w:szCs w:val="18"/>
                <w:lang w:val="ru-RU" w:eastAsia="zh-CN"/>
              </w:rPr>
            </w:pPr>
            <w:r w:rsidRPr="002408B1">
              <w:rPr>
                <w:sz w:val="18"/>
                <w:szCs w:val="18"/>
                <w:lang w:val="ru-RU" w:eastAsia="zh-CN"/>
              </w:rPr>
              <w:t>Negete Private Ltd,</w:t>
            </w:r>
          </w:p>
        </w:tc>
        <w:tc>
          <w:tcPr>
            <w:tcW w:w="1386" w:type="dxa"/>
            <w:tcBorders>
              <w:top w:val="nil"/>
              <w:left w:val="nil"/>
              <w:bottom w:val="single" w:sz="4" w:space="0" w:color="auto"/>
              <w:right w:val="single" w:sz="4" w:space="0" w:color="auto"/>
            </w:tcBorders>
            <w:shd w:val="clear" w:color="auto" w:fill="auto"/>
            <w:noWrap/>
            <w:vAlign w:val="bottom"/>
            <w:hideMark/>
          </w:tcPr>
          <w:p w14:paraId="2A5275F0"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1 200,00</w:t>
            </w:r>
          </w:p>
        </w:tc>
        <w:tc>
          <w:tcPr>
            <w:tcW w:w="1316" w:type="dxa"/>
            <w:gridSpan w:val="2"/>
            <w:tcBorders>
              <w:top w:val="nil"/>
              <w:left w:val="nil"/>
              <w:bottom w:val="single" w:sz="4" w:space="0" w:color="auto"/>
              <w:right w:val="single" w:sz="4" w:space="0" w:color="auto"/>
            </w:tcBorders>
            <w:shd w:val="clear" w:color="auto" w:fill="auto"/>
            <w:noWrap/>
            <w:vAlign w:val="bottom"/>
            <w:hideMark/>
          </w:tcPr>
          <w:p w14:paraId="38833927"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1D345327"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1 200,00</w:t>
            </w:r>
          </w:p>
        </w:tc>
      </w:tr>
      <w:tr w:rsidR="00F0367F" w:rsidRPr="002408B1" w14:paraId="5F0FBC67" w14:textId="77777777" w:rsidTr="005F6917">
        <w:tc>
          <w:tcPr>
            <w:tcW w:w="1310" w:type="dxa"/>
            <w:tcBorders>
              <w:top w:val="nil"/>
              <w:left w:val="single" w:sz="4" w:space="0" w:color="auto"/>
              <w:bottom w:val="single" w:sz="4" w:space="0" w:color="auto"/>
              <w:right w:val="single" w:sz="4" w:space="0" w:color="auto"/>
            </w:tcBorders>
            <w:shd w:val="clear" w:color="auto" w:fill="auto"/>
            <w:noWrap/>
            <w:hideMark/>
          </w:tcPr>
          <w:p w14:paraId="31A04A6B"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2015</w:t>
            </w:r>
          </w:p>
        </w:tc>
        <w:tc>
          <w:tcPr>
            <w:tcW w:w="1806" w:type="dxa"/>
            <w:gridSpan w:val="2"/>
            <w:tcBorders>
              <w:top w:val="nil"/>
              <w:left w:val="nil"/>
              <w:bottom w:val="single" w:sz="4" w:space="0" w:color="auto"/>
              <w:right w:val="single" w:sz="4" w:space="0" w:color="auto"/>
            </w:tcBorders>
            <w:shd w:val="clear" w:color="auto" w:fill="auto"/>
            <w:noWrap/>
            <w:hideMark/>
          </w:tcPr>
          <w:p w14:paraId="6D53C8E7" w14:textId="77777777" w:rsidR="00F0367F" w:rsidRPr="002408B1" w:rsidRDefault="00F0367F" w:rsidP="00715FC2">
            <w:pPr>
              <w:pStyle w:val="Tabletext"/>
              <w:rPr>
                <w:sz w:val="18"/>
                <w:szCs w:val="18"/>
                <w:lang w:val="ru-RU" w:eastAsia="zh-CN"/>
              </w:rPr>
            </w:pPr>
            <w:r w:rsidRPr="002408B1">
              <w:rPr>
                <w:sz w:val="18"/>
                <w:szCs w:val="18"/>
                <w:lang w:val="ru-RU" w:eastAsia="zh-CN"/>
              </w:rPr>
              <w:t>Египет</w:t>
            </w:r>
          </w:p>
        </w:tc>
        <w:tc>
          <w:tcPr>
            <w:tcW w:w="2548" w:type="dxa"/>
            <w:tcBorders>
              <w:top w:val="nil"/>
              <w:left w:val="nil"/>
              <w:bottom w:val="single" w:sz="4" w:space="0" w:color="auto"/>
              <w:right w:val="single" w:sz="4" w:space="0" w:color="auto"/>
            </w:tcBorders>
            <w:shd w:val="clear" w:color="auto" w:fill="auto"/>
            <w:noWrap/>
            <w:vAlign w:val="bottom"/>
            <w:hideMark/>
          </w:tcPr>
          <w:p w14:paraId="424F448C" w14:textId="77777777" w:rsidR="00F0367F" w:rsidRPr="002408B1" w:rsidRDefault="00F0367F" w:rsidP="00715FC2">
            <w:pPr>
              <w:pStyle w:val="Tabletext"/>
              <w:rPr>
                <w:sz w:val="18"/>
                <w:szCs w:val="18"/>
                <w:lang w:val="ru-RU" w:eastAsia="zh-CN"/>
              </w:rPr>
            </w:pPr>
            <w:r w:rsidRPr="002408B1">
              <w:rPr>
                <w:sz w:val="18"/>
                <w:szCs w:val="18"/>
                <w:lang w:val="ru-RU" w:eastAsia="zh-CN"/>
              </w:rPr>
              <w:t>Tawasol IT</w:t>
            </w:r>
          </w:p>
        </w:tc>
        <w:tc>
          <w:tcPr>
            <w:tcW w:w="1386" w:type="dxa"/>
            <w:tcBorders>
              <w:top w:val="nil"/>
              <w:left w:val="nil"/>
              <w:bottom w:val="single" w:sz="4" w:space="0" w:color="auto"/>
              <w:right w:val="single" w:sz="4" w:space="0" w:color="auto"/>
            </w:tcBorders>
            <w:shd w:val="clear" w:color="auto" w:fill="auto"/>
            <w:noWrap/>
            <w:vAlign w:val="bottom"/>
            <w:hideMark/>
          </w:tcPr>
          <w:p w14:paraId="760587CC"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1 200,00</w:t>
            </w:r>
          </w:p>
        </w:tc>
        <w:tc>
          <w:tcPr>
            <w:tcW w:w="1316" w:type="dxa"/>
            <w:gridSpan w:val="2"/>
            <w:tcBorders>
              <w:top w:val="nil"/>
              <w:left w:val="nil"/>
              <w:bottom w:val="single" w:sz="4" w:space="0" w:color="auto"/>
              <w:right w:val="single" w:sz="4" w:space="0" w:color="auto"/>
            </w:tcBorders>
            <w:shd w:val="clear" w:color="auto" w:fill="auto"/>
            <w:noWrap/>
            <w:vAlign w:val="bottom"/>
            <w:hideMark/>
          </w:tcPr>
          <w:p w14:paraId="4D378E40"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675911E0"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1 200,00</w:t>
            </w:r>
          </w:p>
        </w:tc>
      </w:tr>
      <w:tr w:rsidR="00F0367F" w:rsidRPr="002408B1" w14:paraId="7F43E4C6" w14:textId="77777777" w:rsidTr="005F6917">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79BBA92F" w14:textId="77777777" w:rsidR="00F0367F" w:rsidRPr="002408B1" w:rsidRDefault="00F0367F" w:rsidP="00715FC2">
            <w:pPr>
              <w:pStyle w:val="Tabletext"/>
              <w:jc w:val="center"/>
              <w:rPr>
                <w:rFonts w:cs="Arial"/>
                <w:b/>
                <w:bCs/>
                <w:sz w:val="18"/>
                <w:szCs w:val="18"/>
                <w:lang w:val="ru-RU" w:eastAsia="zh-CN"/>
              </w:rPr>
            </w:pPr>
            <w:r w:rsidRPr="002408B1">
              <w:rPr>
                <w:rFonts w:cs="Arial"/>
                <w:b/>
                <w:bCs/>
                <w:sz w:val="18"/>
                <w:szCs w:val="18"/>
                <w:lang w:val="ru-RU" w:eastAsia="zh-CN"/>
              </w:rPr>
              <w:t>TLC 2015</w:t>
            </w:r>
          </w:p>
        </w:tc>
        <w:tc>
          <w:tcPr>
            <w:tcW w:w="1806" w:type="dxa"/>
            <w:gridSpan w:val="2"/>
            <w:tcBorders>
              <w:top w:val="nil"/>
              <w:left w:val="nil"/>
              <w:bottom w:val="single" w:sz="4" w:space="0" w:color="auto"/>
              <w:right w:val="single" w:sz="4" w:space="0" w:color="auto"/>
            </w:tcBorders>
            <w:shd w:val="clear" w:color="auto" w:fill="auto"/>
            <w:noWrap/>
            <w:vAlign w:val="bottom"/>
          </w:tcPr>
          <w:p w14:paraId="2F567440" w14:textId="77777777" w:rsidR="00F0367F" w:rsidRPr="002408B1" w:rsidRDefault="00F0367F" w:rsidP="00715FC2">
            <w:pPr>
              <w:pStyle w:val="Tabletext"/>
              <w:rPr>
                <w:sz w:val="18"/>
                <w:szCs w:val="18"/>
                <w:lang w:val="ru-RU" w:eastAsia="zh-CN"/>
              </w:rPr>
            </w:pPr>
          </w:p>
        </w:tc>
        <w:tc>
          <w:tcPr>
            <w:tcW w:w="2548" w:type="dxa"/>
            <w:tcBorders>
              <w:top w:val="nil"/>
              <w:left w:val="nil"/>
              <w:bottom w:val="single" w:sz="4" w:space="0" w:color="auto"/>
              <w:right w:val="single" w:sz="4" w:space="0" w:color="auto"/>
            </w:tcBorders>
            <w:shd w:val="clear" w:color="auto" w:fill="auto"/>
            <w:noWrap/>
            <w:vAlign w:val="bottom"/>
          </w:tcPr>
          <w:p w14:paraId="22B67E9D" w14:textId="77777777" w:rsidR="00F0367F" w:rsidRPr="002408B1" w:rsidRDefault="00F0367F" w:rsidP="00715FC2">
            <w:pPr>
              <w:pStyle w:val="Tabletext"/>
              <w:rPr>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14:paraId="4E240BD3" w14:textId="77777777" w:rsidR="00F0367F" w:rsidRPr="002408B1" w:rsidRDefault="00F0367F" w:rsidP="00715FC2">
            <w:pPr>
              <w:pStyle w:val="Tabletext"/>
              <w:ind w:right="113"/>
              <w:jc w:val="right"/>
              <w:rPr>
                <w:sz w:val="18"/>
                <w:szCs w:val="18"/>
                <w:lang w:val="ru-RU" w:eastAsia="zh-CN"/>
              </w:rPr>
            </w:pPr>
          </w:p>
        </w:tc>
        <w:tc>
          <w:tcPr>
            <w:tcW w:w="1316" w:type="dxa"/>
            <w:gridSpan w:val="2"/>
            <w:tcBorders>
              <w:top w:val="nil"/>
              <w:left w:val="nil"/>
              <w:bottom w:val="single" w:sz="4" w:space="0" w:color="auto"/>
              <w:right w:val="single" w:sz="4" w:space="0" w:color="auto"/>
            </w:tcBorders>
            <w:shd w:val="clear" w:color="auto" w:fill="auto"/>
            <w:noWrap/>
            <w:vAlign w:val="bottom"/>
          </w:tcPr>
          <w:p w14:paraId="57E67FBB" w14:textId="77777777" w:rsidR="00F0367F" w:rsidRPr="002408B1" w:rsidRDefault="00F0367F" w:rsidP="00715FC2">
            <w:pPr>
              <w:pStyle w:val="Tabletext"/>
              <w:ind w:right="113"/>
              <w:jc w:val="right"/>
              <w:rPr>
                <w:rFonts w:cs="Arial"/>
                <w:b/>
                <w:bCs/>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40BF2038" w14:textId="77777777" w:rsidR="00F0367F" w:rsidRPr="002408B1" w:rsidRDefault="00F0367F" w:rsidP="00715FC2">
            <w:pPr>
              <w:pStyle w:val="Tabletext"/>
              <w:ind w:right="113"/>
              <w:jc w:val="right"/>
              <w:rPr>
                <w:rFonts w:asciiTheme="minorHAnsi" w:hAnsiTheme="minorHAnsi" w:cs="Arial"/>
                <w:b/>
                <w:bCs/>
                <w:sz w:val="18"/>
                <w:szCs w:val="18"/>
                <w:lang w:val="ru-RU" w:eastAsia="zh-CN"/>
              </w:rPr>
            </w:pPr>
            <w:r w:rsidRPr="002408B1">
              <w:rPr>
                <w:rFonts w:asciiTheme="minorHAnsi" w:hAnsiTheme="minorHAnsi" w:cs="Arial"/>
                <w:b/>
                <w:bCs/>
                <w:sz w:val="18"/>
                <w:szCs w:val="18"/>
                <w:lang w:val="ru-RU" w:eastAsia="zh-CN"/>
              </w:rPr>
              <w:t>2 400,00</w:t>
            </w:r>
          </w:p>
        </w:tc>
      </w:tr>
      <w:tr w:rsidR="00F0367F" w:rsidRPr="002408B1" w14:paraId="3F5A7FB7" w14:textId="77777777" w:rsidTr="005F6917">
        <w:tc>
          <w:tcPr>
            <w:tcW w:w="1310" w:type="dxa"/>
            <w:shd w:val="clear" w:color="auto" w:fill="auto"/>
            <w:noWrap/>
          </w:tcPr>
          <w:p w14:paraId="6AAC775D" w14:textId="77777777" w:rsidR="00F0367F" w:rsidRPr="002408B1" w:rsidRDefault="00F0367F" w:rsidP="00715FC2">
            <w:pPr>
              <w:pStyle w:val="Tabletext"/>
              <w:jc w:val="center"/>
              <w:rPr>
                <w:b/>
                <w:bCs/>
                <w:sz w:val="18"/>
                <w:szCs w:val="18"/>
                <w:lang w:val="ru-RU" w:eastAsia="zh-CN"/>
              </w:rPr>
            </w:pPr>
          </w:p>
        </w:tc>
        <w:tc>
          <w:tcPr>
            <w:tcW w:w="1806" w:type="dxa"/>
            <w:gridSpan w:val="2"/>
            <w:shd w:val="clear" w:color="auto" w:fill="auto"/>
            <w:noWrap/>
          </w:tcPr>
          <w:p w14:paraId="756C194D" w14:textId="77777777" w:rsidR="00F0367F" w:rsidRPr="002408B1" w:rsidRDefault="00F0367F" w:rsidP="00715FC2">
            <w:pPr>
              <w:pStyle w:val="Tabletext"/>
              <w:rPr>
                <w:b/>
                <w:bCs/>
                <w:sz w:val="18"/>
                <w:szCs w:val="18"/>
                <w:lang w:val="ru-RU" w:eastAsia="zh-CN"/>
              </w:rPr>
            </w:pPr>
          </w:p>
        </w:tc>
        <w:tc>
          <w:tcPr>
            <w:tcW w:w="2548" w:type="dxa"/>
            <w:shd w:val="clear" w:color="auto" w:fill="auto"/>
            <w:noWrap/>
            <w:vAlign w:val="bottom"/>
          </w:tcPr>
          <w:p w14:paraId="4F139C1A" w14:textId="77777777" w:rsidR="00F0367F" w:rsidRPr="002408B1" w:rsidRDefault="00F0367F" w:rsidP="00715FC2">
            <w:pPr>
              <w:pStyle w:val="Tabletext"/>
              <w:rPr>
                <w:b/>
                <w:bCs/>
                <w:sz w:val="18"/>
                <w:szCs w:val="18"/>
                <w:lang w:val="ru-RU" w:eastAsia="zh-CN"/>
              </w:rPr>
            </w:pPr>
          </w:p>
        </w:tc>
        <w:tc>
          <w:tcPr>
            <w:tcW w:w="1386" w:type="dxa"/>
            <w:shd w:val="clear" w:color="auto" w:fill="auto"/>
            <w:noWrap/>
            <w:vAlign w:val="bottom"/>
          </w:tcPr>
          <w:p w14:paraId="3E587879" w14:textId="77777777" w:rsidR="00F0367F" w:rsidRPr="002408B1" w:rsidRDefault="00F0367F" w:rsidP="00715FC2">
            <w:pPr>
              <w:pStyle w:val="Tabletext"/>
              <w:ind w:right="113"/>
              <w:jc w:val="right"/>
              <w:rPr>
                <w:rFonts w:cs="Arial"/>
                <w:b/>
                <w:bCs/>
                <w:sz w:val="18"/>
                <w:szCs w:val="18"/>
                <w:lang w:val="ru-RU" w:eastAsia="zh-CN"/>
              </w:rPr>
            </w:pPr>
          </w:p>
        </w:tc>
        <w:tc>
          <w:tcPr>
            <w:tcW w:w="1316" w:type="dxa"/>
            <w:gridSpan w:val="2"/>
            <w:shd w:val="clear" w:color="auto" w:fill="auto"/>
            <w:noWrap/>
            <w:vAlign w:val="bottom"/>
          </w:tcPr>
          <w:p w14:paraId="63128A6E" w14:textId="77777777" w:rsidR="00F0367F" w:rsidRPr="002408B1" w:rsidRDefault="00F0367F" w:rsidP="00715FC2">
            <w:pPr>
              <w:pStyle w:val="Tabletext"/>
              <w:ind w:right="113"/>
              <w:jc w:val="right"/>
              <w:rPr>
                <w:rFonts w:cs="Arial"/>
                <w:b/>
                <w:bCs/>
                <w:sz w:val="18"/>
                <w:szCs w:val="18"/>
                <w:lang w:val="ru-RU" w:eastAsia="zh-CN"/>
              </w:rPr>
            </w:pPr>
          </w:p>
        </w:tc>
        <w:tc>
          <w:tcPr>
            <w:tcW w:w="1274" w:type="dxa"/>
            <w:gridSpan w:val="2"/>
            <w:shd w:val="clear" w:color="auto" w:fill="auto"/>
            <w:noWrap/>
            <w:vAlign w:val="bottom"/>
          </w:tcPr>
          <w:p w14:paraId="59557AF2" w14:textId="77777777" w:rsidR="00F0367F" w:rsidRPr="002408B1" w:rsidRDefault="00F0367F" w:rsidP="00715FC2">
            <w:pPr>
              <w:pStyle w:val="Tabletext"/>
              <w:ind w:right="113"/>
              <w:jc w:val="right"/>
              <w:rPr>
                <w:rFonts w:cs="Arial"/>
                <w:b/>
                <w:bCs/>
                <w:sz w:val="18"/>
                <w:szCs w:val="18"/>
                <w:lang w:val="ru-RU" w:eastAsia="zh-CN"/>
              </w:rPr>
            </w:pPr>
          </w:p>
        </w:tc>
      </w:tr>
      <w:tr w:rsidR="00F0367F" w:rsidRPr="002408B1" w14:paraId="3262C7DC" w14:textId="77777777" w:rsidTr="005F6917">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2553E" w14:textId="77777777" w:rsidR="00F0367F" w:rsidRPr="002408B1" w:rsidRDefault="00F0367F" w:rsidP="00715FC2">
            <w:pPr>
              <w:pStyle w:val="Tablehead"/>
              <w:rPr>
                <w:sz w:val="18"/>
                <w:szCs w:val="18"/>
                <w:lang w:val="ru-RU"/>
              </w:rPr>
            </w:pPr>
            <w:r w:rsidRPr="002408B1">
              <w:rPr>
                <w:sz w:val="18"/>
                <w:szCs w:val="18"/>
                <w:lang w:val="ru-RU"/>
              </w:rPr>
              <w:t>Мероприятие</w:t>
            </w:r>
          </w:p>
        </w:tc>
        <w:tc>
          <w:tcPr>
            <w:tcW w:w="18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ECE31F" w14:textId="77777777" w:rsidR="00F0367F" w:rsidRPr="002408B1" w:rsidRDefault="00F0367F" w:rsidP="00715FC2">
            <w:pPr>
              <w:pStyle w:val="Tablehead"/>
              <w:rPr>
                <w:sz w:val="18"/>
                <w:szCs w:val="18"/>
                <w:lang w:val="ru-RU"/>
              </w:rPr>
            </w:pPr>
            <w:r w:rsidRPr="002408B1">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hideMark/>
          </w:tcPr>
          <w:p w14:paraId="20D1ED90" w14:textId="77777777" w:rsidR="00F0367F" w:rsidRPr="002408B1" w:rsidRDefault="00F0367F" w:rsidP="00715FC2">
            <w:pPr>
              <w:pStyle w:val="Tablehead"/>
              <w:rPr>
                <w:sz w:val="18"/>
                <w:szCs w:val="18"/>
                <w:lang w:val="ru-RU"/>
              </w:rPr>
            </w:pPr>
            <w:r w:rsidRPr="002408B1">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309363DD" w14:textId="77777777" w:rsidR="00F0367F" w:rsidRPr="002408B1" w:rsidRDefault="00F0367F" w:rsidP="00715FC2">
            <w:pPr>
              <w:pStyle w:val="Tablehead"/>
              <w:rPr>
                <w:sz w:val="18"/>
                <w:szCs w:val="18"/>
                <w:lang w:val="ru-RU"/>
              </w:rPr>
            </w:pPr>
            <w:r w:rsidRPr="002408B1">
              <w:rPr>
                <w:sz w:val="18"/>
                <w:szCs w:val="18"/>
                <w:lang w:val="ru-RU"/>
              </w:rPr>
              <w:t>Суммы выставленных счетов</w:t>
            </w:r>
          </w:p>
        </w:tc>
        <w:tc>
          <w:tcPr>
            <w:tcW w:w="13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6AD1C1" w14:textId="77777777" w:rsidR="00F0367F" w:rsidRPr="002408B1" w:rsidRDefault="00F0367F" w:rsidP="00715FC2">
            <w:pPr>
              <w:pStyle w:val="Tablehead"/>
              <w:rPr>
                <w:sz w:val="18"/>
                <w:szCs w:val="18"/>
                <w:lang w:val="ru-RU"/>
              </w:rPr>
            </w:pPr>
            <w:r w:rsidRPr="002408B1">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FDA2FF" w14:textId="77777777" w:rsidR="00F0367F" w:rsidRPr="002408B1" w:rsidRDefault="00F0367F" w:rsidP="00715FC2">
            <w:pPr>
              <w:pStyle w:val="Tablehead"/>
              <w:rPr>
                <w:sz w:val="18"/>
                <w:szCs w:val="18"/>
                <w:lang w:val="ru-RU"/>
              </w:rPr>
            </w:pPr>
            <w:r w:rsidRPr="002408B1">
              <w:rPr>
                <w:sz w:val="18"/>
                <w:szCs w:val="18"/>
                <w:lang w:val="ru-RU"/>
              </w:rPr>
              <w:t>Причита-</w:t>
            </w:r>
            <w:r w:rsidRPr="002408B1">
              <w:rPr>
                <w:sz w:val="18"/>
                <w:szCs w:val="18"/>
                <w:lang w:val="ru-RU"/>
              </w:rPr>
              <w:br/>
              <w:t>ющиеся суммы</w:t>
            </w:r>
          </w:p>
        </w:tc>
      </w:tr>
      <w:tr w:rsidR="00F0367F" w:rsidRPr="002408B1" w14:paraId="531EFCF0" w14:textId="77777777" w:rsidTr="005F6917">
        <w:tc>
          <w:tcPr>
            <w:tcW w:w="1310" w:type="dxa"/>
            <w:tcBorders>
              <w:top w:val="nil"/>
              <w:left w:val="single" w:sz="4" w:space="0" w:color="auto"/>
              <w:bottom w:val="single" w:sz="4" w:space="0" w:color="auto"/>
              <w:right w:val="single" w:sz="4" w:space="0" w:color="auto"/>
            </w:tcBorders>
            <w:shd w:val="clear" w:color="auto" w:fill="auto"/>
            <w:noWrap/>
            <w:hideMark/>
          </w:tcPr>
          <w:p w14:paraId="129A17BE"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2016</w:t>
            </w:r>
          </w:p>
        </w:tc>
        <w:tc>
          <w:tcPr>
            <w:tcW w:w="1806" w:type="dxa"/>
            <w:gridSpan w:val="2"/>
            <w:tcBorders>
              <w:top w:val="nil"/>
              <w:left w:val="nil"/>
              <w:bottom w:val="single" w:sz="4" w:space="0" w:color="auto"/>
              <w:right w:val="single" w:sz="4" w:space="0" w:color="auto"/>
            </w:tcBorders>
            <w:shd w:val="clear" w:color="auto" w:fill="auto"/>
            <w:noWrap/>
          </w:tcPr>
          <w:p w14:paraId="3C8D9F2D" w14:textId="77777777" w:rsidR="00F0367F" w:rsidRPr="002408B1" w:rsidRDefault="00F0367F" w:rsidP="00715FC2">
            <w:pPr>
              <w:pStyle w:val="Tabletext"/>
              <w:rPr>
                <w:sz w:val="18"/>
                <w:szCs w:val="18"/>
                <w:lang w:val="ru-RU" w:eastAsia="zh-CN"/>
              </w:rPr>
            </w:pPr>
            <w:r w:rsidRPr="002408B1">
              <w:rPr>
                <w:sz w:val="18"/>
                <w:szCs w:val="18"/>
                <w:lang w:val="ru-RU" w:eastAsia="zh-CN"/>
              </w:rPr>
              <w:t>Уганда</w:t>
            </w:r>
          </w:p>
        </w:tc>
        <w:tc>
          <w:tcPr>
            <w:tcW w:w="2548" w:type="dxa"/>
            <w:tcBorders>
              <w:top w:val="nil"/>
              <w:left w:val="nil"/>
              <w:bottom w:val="single" w:sz="4" w:space="0" w:color="auto"/>
              <w:right w:val="single" w:sz="4" w:space="0" w:color="auto"/>
            </w:tcBorders>
            <w:shd w:val="clear" w:color="auto" w:fill="auto"/>
            <w:noWrap/>
            <w:vAlign w:val="bottom"/>
          </w:tcPr>
          <w:p w14:paraId="2020624F" w14:textId="77777777" w:rsidR="00F0367F" w:rsidRPr="002408B1" w:rsidRDefault="00F0367F" w:rsidP="00715FC2">
            <w:pPr>
              <w:pStyle w:val="Tabletext"/>
              <w:rPr>
                <w:sz w:val="18"/>
                <w:szCs w:val="18"/>
                <w:lang w:val="ru-RU" w:eastAsia="zh-CN"/>
              </w:rPr>
            </w:pPr>
            <w:r w:rsidRPr="002408B1">
              <w:rPr>
                <w:sz w:val="18"/>
                <w:szCs w:val="18"/>
                <w:lang w:val="ru-RU" w:eastAsia="zh-CN"/>
              </w:rPr>
              <w:t>Abercom(U)</w:t>
            </w:r>
          </w:p>
        </w:tc>
        <w:tc>
          <w:tcPr>
            <w:tcW w:w="1386" w:type="dxa"/>
            <w:tcBorders>
              <w:top w:val="nil"/>
              <w:left w:val="nil"/>
              <w:bottom w:val="single" w:sz="4" w:space="0" w:color="auto"/>
              <w:right w:val="single" w:sz="4" w:space="0" w:color="auto"/>
            </w:tcBorders>
            <w:shd w:val="clear" w:color="auto" w:fill="auto"/>
            <w:noWrap/>
            <w:vAlign w:val="bottom"/>
          </w:tcPr>
          <w:p w14:paraId="156825D4"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1 200,00</w:t>
            </w:r>
          </w:p>
        </w:tc>
        <w:tc>
          <w:tcPr>
            <w:tcW w:w="1316" w:type="dxa"/>
            <w:gridSpan w:val="2"/>
            <w:tcBorders>
              <w:top w:val="nil"/>
              <w:left w:val="nil"/>
              <w:bottom w:val="single" w:sz="4" w:space="0" w:color="auto"/>
              <w:right w:val="single" w:sz="4" w:space="0" w:color="auto"/>
            </w:tcBorders>
            <w:shd w:val="clear" w:color="auto" w:fill="auto"/>
            <w:noWrap/>
            <w:vAlign w:val="bottom"/>
          </w:tcPr>
          <w:p w14:paraId="577FE12C"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tcPr>
          <w:p w14:paraId="5FEE46CC"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1 200,00</w:t>
            </w:r>
          </w:p>
        </w:tc>
      </w:tr>
      <w:tr w:rsidR="00F0367F" w:rsidRPr="002408B1" w14:paraId="02D55E4E" w14:textId="77777777" w:rsidTr="005F6917">
        <w:tc>
          <w:tcPr>
            <w:tcW w:w="1310" w:type="dxa"/>
            <w:tcBorders>
              <w:top w:val="nil"/>
              <w:left w:val="single" w:sz="4" w:space="0" w:color="auto"/>
              <w:bottom w:val="single" w:sz="4" w:space="0" w:color="auto"/>
              <w:right w:val="single" w:sz="4" w:space="0" w:color="auto"/>
            </w:tcBorders>
            <w:shd w:val="clear" w:color="auto" w:fill="auto"/>
            <w:noWrap/>
            <w:hideMark/>
          </w:tcPr>
          <w:p w14:paraId="66DA748D"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2016</w:t>
            </w:r>
          </w:p>
        </w:tc>
        <w:tc>
          <w:tcPr>
            <w:tcW w:w="1806" w:type="dxa"/>
            <w:gridSpan w:val="2"/>
            <w:tcBorders>
              <w:top w:val="nil"/>
              <w:left w:val="nil"/>
              <w:bottom w:val="single" w:sz="4" w:space="0" w:color="auto"/>
              <w:right w:val="single" w:sz="4" w:space="0" w:color="auto"/>
            </w:tcBorders>
            <w:shd w:val="clear" w:color="auto" w:fill="auto"/>
            <w:noWrap/>
          </w:tcPr>
          <w:p w14:paraId="65B63E9B" w14:textId="77777777" w:rsidR="00F0367F" w:rsidRPr="002408B1" w:rsidRDefault="00F0367F" w:rsidP="00715FC2">
            <w:pPr>
              <w:pStyle w:val="Tabletext"/>
              <w:rPr>
                <w:sz w:val="18"/>
                <w:szCs w:val="18"/>
                <w:lang w:val="ru-RU" w:eastAsia="zh-CN"/>
              </w:rPr>
            </w:pPr>
            <w:r w:rsidRPr="002408B1">
              <w:rPr>
                <w:sz w:val="18"/>
                <w:szCs w:val="18"/>
                <w:lang w:val="ru-RU" w:eastAsia="zh-CN"/>
              </w:rPr>
              <w:t>Кения</w:t>
            </w:r>
          </w:p>
        </w:tc>
        <w:tc>
          <w:tcPr>
            <w:tcW w:w="2548" w:type="dxa"/>
            <w:tcBorders>
              <w:top w:val="nil"/>
              <w:left w:val="nil"/>
              <w:bottom w:val="single" w:sz="4" w:space="0" w:color="auto"/>
              <w:right w:val="single" w:sz="4" w:space="0" w:color="auto"/>
            </w:tcBorders>
            <w:shd w:val="clear" w:color="auto" w:fill="auto"/>
            <w:noWrap/>
            <w:vAlign w:val="bottom"/>
          </w:tcPr>
          <w:p w14:paraId="1B8CA40A" w14:textId="77777777" w:rsidR="00F0367F" w:rsidRPr="002408B1" w:rsidRDefault="00F0367F" w:rsidP="00715FC2">
            <w:pPr>
              <w:pStyle w:val="Tabletext"/>
              <w:rPr>
                <w:sz w:val="18"/>
                <w:szCs w:val="18"/>
                <w:lang w:val="ru-RU" w:eastAsia="zh-CN"/>
              </w:rPr>
            </w:pPr>
            <w:r w:rsidRPr="002408B1">
              <w:rPr>
                <w:sz w:val="18"/>
                <w:szCs w:val="18"/>
                <w:lang w:val="ru-RU" w:eastAsia="zh-CN"/>
              </w:rPr>
              <w:t>FarmDrive</w:t>
            </w:r>
          </w:p>
        </w:tc>
        <w:tc>
          <w:tcPr>
            <w:tcW w:w="1386" w:type="dxa"/>
            <w:tcBorders>
              <w:top w:val="nil"/>
              <w:left w:val="nil"/>
              <w:bottom w:val="single" w:sz="4" w:space="0" w:color="auto"/>
              <w:right w:val="single" w:sz="4" w:space="0" w:color="auto"/>
            </w:tcBorders>
            <w:shd w:val="clear" w:color="auto" w:fill="auto"/>
            <w:noWrap/>
            <w:vAlign w:val="bottom"/>
          </w:tcPr>
          <w:p w14:paraId="7D7DE467"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1 200,00</w:t>
            </w:r>
          </w:p>
        </w:tc>
        <w:tc>
          <w:tcPr>
            <w:tcW w:w="1316" w:type="dxa"/>
            <w:gridSpan w:val="2"/>
            <w:tcBorders>
              <w:top w:val="nil"/>
              <w:left w:val="nil"/>
              <w:bottom w:val="single" w:sz="4" w:space="0" w:color="auto"/>
              <w:right w:val="single" w:sz="4" w:space="0" w:color="auto"/>
            </w:tcBorders>
            <w:shd w:val="clear" w:color="auto" w:fill="auto"/>
            <w:noWrap/>
            <w:vAlign w:val="bottom"/>
          </w:tcPr>
          <w:p w14:paraId="61B03C47"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tcPr>
          <w:p w14:paraId="4105492F"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1 200,00</w:t>
            </w:r>
          </w:p>
        </w:tc>
      </w:tr>
      <w:tr w:rsidR="00F0367F" w:rsidRPr="002408B1" w14:paraId="608B668B" w14:textId="77777777" w:rsidTr="005F6917">
        <w:tc>
          <w:tcPr>
            <w:tcW w:w="1310" w:type="dxa"/>
            <w:tcBorders>
              <w:top w:val="nil"/>
              <w:left w:val="single" w:sz="4" w:space="0" w:color="auto"/>
              <w:bottom w:val="single" w:sz="4" w:space="0" w:color="auto"/>
              <w:right w:val="single" w:sz="4" w:space="0" w:color="auto"/>
            </w:tcBorders>
            <w:shd w:val="clear" w:color="auto" w:fill="auto"/>
            <w:noWrap/>
            <w:hideMark/>
          </w:tcPr>
          <w:p w14:paraId="4E8F7BB9"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2016</w:t>
            </w:r>
          </w:p>
        </w:tc>
        <w:tc>
          <w:tcPr>
            <w:tcW w:w="1806" w:type="dxa"/>
            <w:gridSpan w:val="2"/>
            <w:tcBorders>
              <w:top w:val="nil"/>
              <w:left w:val="nil"/>
              <w:bottom w:val="single" w:sz="4" w:space="0" w:color="auto"/>
              <w:right w:val="single" w:sz="4" w:space="0" w:color="auto"/>
            </w:tcBorders>
            <w:shd w:val="clear" w:color="auto" w:fill="auto"/>
            <w:noWrap/>
          </w:tcPr>
          <w:p w14:paraId="718A5A8C" w14:textId="77777777" w:rsidR="00F0367F" w:rsidRPr="002408B1" w:rsidRDefault="00F0367F" w:rsidP="00715FC2">
            <w:pPr>
              <w:pStyle w:val="Tabletext"/>
              <w:rPr>
                <w:sz w:val="18"/>
                <w:szCs w:val="18"/>
                <w:lang w:val="ru-RU" w:eastAsia="zh-CN"/>
              </w:rPr>
            </w:pPr>
            <w:r w:rsidRPr="002408B1">
              <w:rPr>
                <w:sz w:val="18"/>
                <w:szCs w:val="18"/>
                <w:lang w:val="ru-RU" w:eastAsia="zh-CN"/>
              </w:rPr>
              <w:t>Аргентина</w:t>
            </w:r>
          </w:p>
        </w:tc>
        <w:tc>
          <w:tcPr>
            <w:tcW w:w="2548" w:type="dxa"/>
            <w:tcBorders>
              <w:top w:val="nil"/>
              <w:left w:val="nil"/>
              <w:bottom w:val="single" w:sz="4" w:space="0" w:color="auto"/>
              <w:right w:val="single" w:sz="4" w:space="0" w:color="auto"/>
            </w:tcBorders>
            <w:shd w:val="clear" w:color="auto" w:fill="auto"/>
            <w:noWrap/>
            <w:vAlign w:val="bottom"/>
          </w:tcPr>
          <w:p w14:paraId="63C0A4BE" w14:textId="77777777" w:rsidR="00F0367F" w:rsidRPr="002408B1" w:rsidRDefault="00F0367F" w:rsidP="00715FC2">
            <w:pPr>
              <w:pStyle w:val="Tabletext"/>
              <w:rPr>
                <w:sz w:val="18"/>
                <w:szCs w:val="18"/>
                <w:lang w:val="ru-RU" w:eastAsia="zh-CN"/>
              </w:rPr>
            </w:pPr>
            <w:r w:rsidRPr="002408B1">
              <w:rPr>
                <w:sz w:val="18"/>
                <w:szCs w:val="18"/>
                <w:lang w:val="ru-RU" w:eastAsia="zh-CN"/>
              </w:rPr>
              <w:t>Министерство связи</w:t>
            </w:r>
          </w:p>
        </w:tc>
        <w:tc>
          <w:tcPr>
            <w:tcW w:w="1386" w:type="dxa"/>
            <w:tcBorders>
              <w:top w:val="nil"/>
              <w:left w:val="nil"/>
              <w:bottom w:val="single" w:sz="4" w:space="0" w:color="auto"/>
              <w:right w:val="single" w:sz="4" w:space="0" w:color="auto"/>
            </w:tcBorders>
            <w:shd w:val="clear" w:color="auto" w:fill="auto"/>
            <w:noWrap/>
            <w:vAlign w:val="bottom"/>
          </w:tcPr>
          <w:p w14:paraId="707CFED6"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40 000,00</w:t>
            </w:r>
          </w:p>
        </w:tc>
        <w:tc>
          <w:tcPr>
            <w:tcW w:w="1316" w:type="dxa"/>
            <w:gridSpan w:val="2"/>
            <w:tcBorders>
              <w:top w:val="nil"/>
              <w:left w:val="nil"/>
              <w:bottom w:val="single" w:sz="4" w:space="0" w:color="auto"/>
              <w:right w:val="single" w:sz="4" w:space="0" w:color="auto"/>
            </w:tcBorders>
            <w:shd w:val="clear" w:color="auto" w:fill="auto"/>
            <w:noWrap/>
            <w:vAlign w:val="bottom"/>
          </w:tcPr>
          <w:p w14:paraId="06495494"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tcPr>
          <w:p w14:paraId="463E568E"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40 000,00</w:t>
            </w:r>
          </w:p>
        </w:tc>
      </w:tr>
      <w:tr w:rsidR="00F0367F" w:rsidRPr="002408B1" w14:paraId="4E22D00B" w14:textId="77777777" w:rsidTr="005F6917">
        <w:tc>
          <w:tcPr>
            <w:tcW w:w="1310" w:type="dxa"/>
            <w:tcBorders>
              <w:top w:val="nil"/>
              <w:left w:val="single" w:sz="4" w:space="0" w:color="auto"/>
              <w:bottom w:val="single" w:sz="4" w:space="0" w:color="auto"/>
              <w:right w:val="single" w:sz="4" w:space="0" w:color="auto"/>
            </w:tcBorders>
            <w:shd w:val="clear" w:color="auto" w:fill="auto"/>
            <w:noWrap/>
            <w:hideMark/>
          </w:tcPr>
          <w:p w14:paraId="5EE9BDFB"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2016</w:t>
            </w:r>
          </w:p>
        </w:tc>
        <w:tc>
          <w:tcPr>
            <w:tcW w:w="1806" w:type="dxa"/>
            <w:gridSpan w:val="2"/>
            <w:tcBorders>
              <w:top w:val="nil"/>
              <w:left w:val="nil"/>
              <w:bottom w:val="single" w:sz="4" w:space="0" w:color="auto"/>
              <w:right w:val="single" w:sz="4" w:space="0" w:color="auto"/>
            </w:tcBorders>
            <w:shd w:val="clear" w:color="auto" w:fill="auto"/>
            <w:noWrap/>
          </w:tcPr>
          <w:p w14:paraId="482A3E12" w14:textId="77777777" w:rsidR="00F0367F" w:rsidRPr="002408B1" w:rsidRDefault="00F0367F" w:rsidP="00715FC2">
            <w:pPr>
              <w:pStyle w:val="Tabletext"/>
              <w:rPr>
                <w:sz w:val="18"/>
                <w:szCs w:val="18"/>
                <w:lang w:val="ru-RU" w:eastAsia="zh-CN"/>
              </w:rPr>
            </w:pPr>
            <w:r w:rsidRPr="002408B1">
              <w:rPr>
                <w:sz w:val="18"/>
                <w:szCs w:val="18"/>
                <w:lang w:val="ru-RU" w:eastAsia="zh-CN"/>
              </w:rPr>
              <w:t>Судан</w:t>
            </w:r>
          </w:p>
        </w:tc>
        <w:tc>
          <w:tcPr>
            <w:tcW w:w="2548" w:type="dxa"/>
            <w:tcBorders>
              <w:top w:val="nil"/>
              <w:left w:val="nil"/>
              <w:bottom w:val="single" w:sz="4" w:space="0" w:color="auto"/>
              <w:right w:val="single" w:sz="4" w:space="0" w:color="auto"/>
            </w:tcBorders>
            <w:shd w:val="clear" w:color="auto" w:fill="auto"/>
            <w:noWrap/>
            <w:vAlign w:val="bottom"/>
          </w:tcPr>
          <w:p w14:paraId="179C03FF" w14:textId="77777777" w:rsidR="00F0367F" w:rsidRPr="002408B1" w:rsidRDefault="00F0367F" w:rsidP="00715FC2">
            <w:pPr>
              <w:pStyle w:val="Tabletext"/>
              <w:rPr>
                <w:sz w:val="18"/>
                <w:szCs w:val="18"/>
                <w:lang w:val="ru-RU" w:eastAsia="zh-CN"/>
              </w:rPr>
            </w:pPr>
            <w:r w:rsidRPr="002408B1">
              <w:rPr>
                <w:sz w:val="18"/>
                <w:szCs w:val="18"/>
                <w:lang w:val="ru-RU" w:eastAsia="zh-CN"/>
              </w:rPr>
              <w:t>Национальный информационный центр</w:t>
            </w:r>
          </w:p>
        </w:tc>
        <w:tc>
          <w:tcPr>
            <w:tcW w:w="1386" w:type="dxa"/>
            <w:tcBorders>
              <w:top w:val="nil"/>
              <w:left w:val="nil"/>
              <w:bottom w:val="single" w:sz="4" w:space="0" w:color="auto"/>
              <w:right w:val="single" w:sz="4" w:space="0" w:color="auto"/>
            </w:tcBorders>
            <w:shd w:val="clear" w:color="auto" w:fill="auto"/>
            <w:noWrap/>
            <w:vAlign w:val="bottom"/>
          </w:tcPr>
          <w:p w14:paraId="5751FDBD"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50 000,00</w:t>
            </w:r>
          </w:p>
        </w:tc>
        <w:tc>
          <w:tcPr>
            <w:tcW w:w="1316" w:type="dxa"/>
            <w:gridSpan w:val="2"/>
            <w:tcBorders>
              <w:top w:val="nil"/>
              <w:left w:val="nil"/>
              <w:bottom w:val="single" w:sz="4" w:space="0" w:color="auto"/>
              <w:right w:val="single" w:sz="4" w:space="0" w:color="auto"/>
            </w:tcBorders>
            <w:shd w:val="clear" w:color="auto" w:fill="auto"/>
            <w:noWrap/>
            <w:vAlign w:val="bottom"/>
          </w:tcPr>
          <w:p w14:paraId="7F802D06"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tcPr>
          <w:p w14:paraId="734C3890" w14:textId="77777777" w:rsidR="00F0367F" w:rsidRPr="002408B1" w:rsidRDefault="00F0367F" w:rsidP="00715FC2">
            <w:pPr>
              <w:pStyle w:val="Tabletext"/>
              <w:ind w:right="113"/>
              <w:jc w:val="right"/>
              <w:rPr>
                <w:rFonts w:cs="Arial"/>
                <w:sz w:val="18"/>
                <w:szCs w:val="18"/>
                <w:lang w:val="ru-RU" w:eastAsia="zh-CN"/>
              </w:rPr>
            </w:pPr>
            <w:r w:rsidRPr="002408B1">
              <w:rPr>
                <w:rFonts w:cs="Arial"/>
                <w:sz w:val="18"/>
                <w:szCs w:val="18"/>
                <w:lang w:val="ru-RU" w:eastAsia="zh-CN"/>
              </w:rPr>
              <w:t>50 000,00</w:t>
            </w:r>
          </w:p>
        </w:tc>
      </w:tr>
      <w:tr w:rsidR="00F0367F" w:rsidRPr="002408B1" w14:paraId="7F9A619B" w14:textId="77777777" w:rsidTr="005F6917">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406D8" w14:textId="77777777" w:rsidR="00F0367F" w:rsidRPr="002408B1" w:rsidRDefault="00F0367F" w:rsidP="00715FC2">
            <w:pPr>
              <w:pStyle w:val="Tabletext"/>
              <w:jc w:val="center"/>
              <w:rPr>
                <w:rFonts w:cs="Arial"/>
                <w:b/>
                <w:bCs/>
                <w:sz w:val="18"/>
                <w:szCs w:val="18"/>
                <w:lang w:val="ru-RU" w:eastAsia="zh-CN"/>
              </w:rPr>
            </w:pPr>
            <w:r w:rsidRPr="002408B1">
              <w:rPr>
                <w:rFonts w:cs="Arial"/>
                <w:b/>
                <w:bCs/>
                <w:sz w:val="18"/>
                <w:szCs w:val="18"/>
                <w:lang w:val="ru-RU" w:eastAsia="zh-CN"/>
              </w:rPr>
              <w:t>TLC 2016</w:t>
            </w:r>
          </w:p>
        </w:tc>
        <w:tc>
          <w:tcPr>
            <w:tcW w:w="1806" w:type="dxa"/>
            <w:gridSpan w:val="2"/>
            <w:tcBorders>
              <w:top w:val="single" w:sz="4" w:space="0" w:color="auto"/>
              <w:left w:val="nil"/>
              <w:bottom w:val="single" w:sz="4" w:space="0" w:color="auto"/>
              <w:right w:val="single" w:sz="4" w:space="0" w:color="auto"/>
            </w:tcBorders>
            <w:shd w:val="clear" w:color="auto" w:fill="auto"/>
            <w:noWrap/>
            <w:vAlign w:val="bottom"/>
          </w:tcPr>
          <w:p w14:paraId="51D765EF" w14:textId="77777777" w:rsidR="00F0367F" w:rsidRPr="002408B1" w:rsidRDefault="00F0367F" w:rsidP="00715FC2">
            <w:pPr>
              <w:pStyle w:val="Tabletext"/>
              <w:rPr>
                <w:b/>
                <w:bCs/>
                <w:sz w:val="18"/>
                <w:szCs w:val="18"/>
                <w:lang w:val="ru-RU" w:eastAsia="zh-CN"/>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4F6E5704" w14:textId="77777777" w:rsidR="00F0367F" w:rsidRPr="002408B1" w:rsidRDefault="00F0367F" w:rsidP="00715FC2">
            <w:pPr>
              <w:pStyle w:val="Tabletext"/>
              <w:rPr>
                <w:b/>
                <w:bCs/>
                <w:sz w:val="18"/>
                <w:szCs w:val="18"/>
                <w:lang w:val="ru-RU" w:eastAsia="zh-CN"/>
              </w:rPr>
            </w:pPr>
          </w:p>
        </w:tc>
        <w:tc>
          <w:tcPr>
            <w:tcW w:w="1386" w:type="dxa"/>
            <w:tcBorders>
              <w:top w:val="single" w:sz="4" w:space="0" w:color="auto"/>
              <w:left w:val="nil"/>
              <w:bottom w:val="single" w:sz="4" w:space="0" w:color="auto"/>
              <w:right w:val="single" w:sz="4" w:space="0" w:color="auto"/>
            </w:tcBorders>
            <w:shd w:val="clear" w:color="auto" w:fill="auto"/>
            <w:noWrap/>
            <w:vAlign w:val="bottom"/>
          </w:tcPr>
          <w:p w14:paraId="570D2272" w14:textId="77777777" w:rsidR="00F0367F" w:rsidRPr="002408B1" w:rsidRDefault="00F0367F" w:rsidP="00715FC2">
            <w:pPr>
              <w:pStyle w:val="Tabletext"/>
              <w:ind w:right="113"/>
              <w:jc w:val="right"/>
              <w:rPr>
                <w:rFonts w:cs="Arial"/>
                <w:b/>
                <w:bCs/>
                <w:sz w:val="18"/>
                <w:szCs w:val="18"/>
                <w:lang w:val="ru-RU" w:eastAsia="zh-CN"/>
              </w:rPr>
            </w:pPr>
          </w:p>
        </w:tc>
        <w:tc>
          <w:tcPr>
            <w:tcW w:w="1316" w:type="dxa"/>
            <w:gridSpan w:val="2"/>
            <w:tcBorders>
              <w:top w:val="single" w:sz="4" w:space="0" w:color="auto"/>
              <w:left w:val="nil"/>
              <w:bottom w:val="single" w:sz="4" w:space="0" w:color="auto"/>
              <w:right w:val="single" w:sz="4" w:space="0" w:color="auto"/>
            </w:tcBorders>
            <w:shd w:val="clear" w:color="auto" w:fill="auto"/>
            <w:noWrap/>
            <w:vAlign w:val="bottom"/>
          </w:tcPr>
          <w:p w14:paraId="2DEF6221" w14:textId="77777777" w:rsidR="00F0367F" w:rsidRPr="002408B1" w:rsidRDefault="00F0367F" w:rsidP="00715FC2">
            <w:pPr>
              <w:pStyle w:val="Tabletext"/>
              <w:ind w:right="113"/>
              <w:jc w:val="right"/>
              <w:rPr>
                <w:rFonts w:cs="Arial"/>
                <w:b/>
                <w:bCs/>
                <w:sz w:val="18"/>
                <w:szCs w:val="18"/>
                <w:lang w:val="ru-RU" w:eastAsia="zh-CN"/>
              </w:rPr>
            </w:pPr>
          </w:p>
        </w:tc>
        <w:tc>
          <w:tcPr>
            <w:tcW w:w="1274" w:type="dxa"/>
            <w:gridSpan w:val="2"/>
            <w:tcBorders>
              <w:top w:val="single" w:sz="4" w:space="0" w:color="auto"/>
              <w:left w:val="nil"/>
              <w:bottom w:val="single" w:sz="4" w:space="0" w:color="auto"/>
              <w:right w:val="single" w:sz="4" w:space="0" w:color="auto"/>
            </w:tcBorders>
            <w:shd w:val="clear" w:color="auto" w:fill="auto"/>
            <w:noWrap/>
            <w:vAlign w:val="bottom"/>
          </w:tcPr>
          <w:p w14:paraId="53946959" w14:textId="77777777" w:rsidR="00F0367F" w:rsidRPr="002408B1" w:rsidRDefault="00F0367F" w:rsidP="00715FC2">
            <w:pPr>
              <w:pStyle w:val="Tabletext"/>
              <w:ind w:right="113"/>
              <w:jc w:val="right"/>
              <w:rPr>
                <w:rFonts w:cs="Arial"/>
                <w:b/>
                <w:bCs/>
                <w:sz w:val="18"/>
                <w:szCs w:val="18"/>
                <w:lang w:val="ru-RU" w:eastAsia="zh-CN"/>
              </w:rPr>
            </w:pPr>
            <w:r w:rsidRPr="002408B1">
              <w:rPr>
                <w:rFonts w:cs="Arial"/>
                <w:b/>
                <w:bCs/>
                <w:sz w:val="18"/>
                <w:szCs w:val="18"/>
                <w:lang w:val="ru-RU" w:eastAsia="zh-CN"/>
              </w:rPr>
              <w:t>92 400,00</w:t>
            </w:r>
          </w:p>
        </w:tc>
      </w:tr>
    </w:tbl>
    <w:p w14:paraId="609F7530" w14:textId="77777777" w:rsidR="00F0367F" w:rsidRPr="002408B1" w:rsidRDefault="00F0367F" w:rsidP="00715FC2">
      <w:pPr>
        <w:rPr>
          <w:lang w:val="ru-RU"/>
        </w:rPr>
      </w:pPr>
      <w:r w:rsidRPr="002408B1">
        <w:rPr>
          <w:lang w:val="ru-RU"/>
        </w:rPr>
        <w:br w:type="page"/>
      </w:r>
    </w:p>
    <w:p w14:paraId="605F9245" w14:textId="77777777" w:rsidR="00F0367F" w:rsidRPr="002408B1" w:rsidRDefault="00F0367F" w:rsidP="00715FC2">
      <w:pPr>
        <w:pStyle w:val="Annextitle"/>
        <w:spacing w:after="240"/>
        <w:rPr>
          <w:b w:val="0"/>
          <w:bCs/>
          <w:lang w:val="ru-RU"/>
        </w:rPr>
      </w:pPr>
      <w:bookmarkStart w:id="1304" w:name="_Toc511401737"/>
      <w:bookmarkStart w:id="1305" w:name="_Toc10540850"/>
      <w:bookmarkStart w:id="1306" w:name="_Toc41897558"/>
      <w:bookmarkStart w:id="1307" w:name="_Toc41900466"/>
      <w:bookmarkStart w:id="1308" w:name="_Toc73438049"/>
      <w:bookmarkStart w:id="1309" w:name="_Toc73439238"/>
      <w:r w:rsidRPr="002408B1">
        <w:rPr>
          <w:lang w:val="ru-RU"/>
        </w:rPr>
        <w:lastRenderedPageBreak/>
        <w:t xml:space="preserve">Список должников на 31 декабря 2020 года по закрытым </w:t>
      </w:r>
      <w:r w:rsidRPr="002408B1">
        <w:rPr>
          <w:lang w:val="ru-RU"/>
        </w:rPr>
        <w:br/>
        <w:t xml:space="preserve">мероприятиям ITU Telecom </w:t>
      </w:r>
      <w:r w:rsidRPr="002408B1">
        <w:rPr>
          <w:b w:val="0"/>
          <w:bCs/>
          <w:lang w:val="ru-RU"/>
        </w:rPr>
        <w:t>(</w:t>
      </w:r>
      <w:r w:rsidRPr="002408B1">
        <w:rPr>
          <w:b w:val="0"/>
          <w:bCs/>
          <w:i/>
          <w:iCs/>
          <w:lang w:val="ru-RU"/>
        </w:rPr>
        <w:t>окончание</w:t>
      </w:r>
      <w:r w:rsidRPr="002408B1">
        <w:rPr>
          <w:b w:val="0"/>
          <w:bCs/>
          <w:lang w:val="ru-RU"/>
        </w:rPr>
        <w:t>)</w:t>
      </w:r>
      <w:bookmarkEnd w:id="1304"/>
      <w:bookmarkEnd w:id="1305"/>
      <w:bookmarkEnd w:id="1306"/>
      <w:bookmarkEnd w:id="1307"/>
      <w:bookmarkEnd w:id="1308"/>
      <w:bookmarkEnd w:id="1309"/>
    </w:p>
    <w:tbl>
      <w:tblPr>
        <w:tblW w:w="9645" w:type="dxa"/>
        <w:tblInd w:w="-5" w:type="dxa"/>
        <w:tblLayout w:type="fixed"/>
        <w:tblLook w:val="04A0" w:firstRow="1" w:lastRow="0" w:firstColumn="1" w:lastColumn="0" w:noHBand="0" w:noVBand="1"/>
      </w:tblPr>
      <w:tblGrid>
        <w:gridCol w:w="1311"/>
        <w:gridCol w:w="1807"/>
        <w:gridCol w:w="2548"/>
        <w:gridCol w:w="1387"/>
        <w:gridCol w:w="1317"/>
        <w:gridCol w:w="1275"/>
      </w:tblGrid>
      <w:tr w:rsidR="00F0367F" w:rsidRPr="002408B1" w14:paraId="3576A214"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B471E" w14:textId="77777777" w:rsidR="00F0367F" w:rsidRPr="002408B1" w:rsidRDefault="00F0367F" w:rsidP="00715FC2">
            <w:pPr>
              <w:pStyle w:val="Tablehead"/>
              <w:rPr>
                <w:sz w:val="18"/>
                <w:szCs w:val="18"/>
                <w:lang w:val="ru-RU"/>
              </w:rPr>
            </w:pPr>
            <w:r w:rsidRPr="002408B1">
              <w:rPr>
                <w:sz w:val="18"/>
                <w:szCs w:val="18"/>
                <w:lang w:val="ru-RU"/>
              </w:rPr>
              <w:t>Мероприятие</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14:paraId="0D6432E0" w14:textId="77777777" w:rsidR="00F0367F" w:rsidRPr="002408B1" w:rsidRDefault="00F0367F" w:rsidP="00715FC2">
            <w:pPr>
              <w:pStyle w:val="Tablehead"/>
              <w:rPr>
                <w:sz w:val="18"/>
                <w:szCs w:val="18"/>
                <w:lang w:val="ru-RU"/>
              </w:rPr>
            </w:pPr>
            <w:r w:rsidRPr="002408B1">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hideMark/>
          </w:tcPr>
          <w:p w14:paraId="58008135" w14:textId="77777777" w:rsidR="00F0367F" w:rsidRPr="002408B1" w:rsidRDefault="00F0367F" w:rsidP="00715FC2">
            <w:pPr>
              <w:pStyle w:val="Tablehead"/>
              <w:rPr>
                <w:sz w:val="18"/>
                <w:szCs w:val="18"/>
                <w:lang w:val="ru-RU"/>
              </w:rPr>
            </w:pPr>
            <w:r w:rsidRPr="002408B1">
              <w:rPr>
                <w:sz w:val="18"/>
                <w:szCs w:val="18"/>
                <w:lang w:val="ru-RU"/>
              </w:rPr>
              <w:t>Компания</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14:paraId="2669B32F" w14:textId="77777777" w:rsidR="00F0367F" w:rsidRPr="002408B1" w:rsidRDefault="00F0367F" w:rsidP="00715FC2">
            <w:pPr>
              <w:pStyle w:val="Tablehead"/>
              <w:rPr>
                <w:sz w:val="18"/>
                <w:szCs w:val="18"/>
                <w:lang w:val="ru-RU"/>
              </w:rPr>
            </w:pPr>
            <w:r w:rsidRPr="002408B1">
              <w:rPr>
                <w:sz w:val="18"/>
                <w:szCs w:val="18"/>
                <w:lang w:val="ru-RU"/>
              </w:rPr>
              <w:t>Суммы выставленных счетов</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400BDF40" w14:textId="77777777" w:rsidR="00F0367F" w:rsidRPr="002408B1" w:rsidRDefault="00F0367F" w:rsidP="00715FC2">
            <w:pPr>
              <w:pStyle w:val="Tablehead"/>
              <w:rPr>
                <w:sz w:val="18"/>
                <w:szCs w:val="18"/>
                <w:lang w:val="ru-RU"/>
              </w:rPr>
            </w:pPr>
            <w:r w:rsidRPr="002408B1">
              <w:rPr>
                <w:sz w:val="18"/>
                <w:szCs w:val="18"/>
                <w:lang w:val="ru-RU"/>
              </w:rPr>
              <w:t>Полученные платежи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280778A" w14:textId="77777777" w:rsidR="00F0367F" w:rsidRPr="002408B1" w:rsidRDefault="00F0367F" w:rsidP="00715FC2">
            <w:pPr>
              <w:pStyle w:val="Tablehead"/>
              <w:rPr>
                <w:sz w:val="18"/>
                <w:szCs w:val="18"/>
                <w:lang w:val="ru-RU"/>
              </w:rPr>
            </w:pPr>
            <w:r w:rsidRPr="002408B1">
              <w:rPr>
                <w:sz w:val="18"/>
                <w:szCs w:val="18"/>
                <w:lang w:val="ru-RU"/>
              </w:rPr>
              <w:t>Причита-</w:t>
            </w:r>
            <w:r w:rsidRPr="002408B1">
              <w:rPr>
                <w:sz w:val="18"/>
                <w:szCs w:val="18"/>
                <w:lang w:val="ru-RU"/>
              </w:rPr>
              <w:br/>
              <w:t>ющиеся суммы</w:t>
            </w:r>
          </w:p>
        </w:tc>
      </w:tr>
      <w:tr w:rsidR="00F0367F" w:rsidRPr="002408B1" w14:paraId="08777998" w14:textId="77777777" w:rsidTr="00A15BD6">
        <w:tc>
          <w:tcPr>
            <w:tcW w:w="1311" w:type="dxa"/>
            <w:tcBorders>
              <w:top w:val="nil"/>
              <w:left w:val="single" w:sz="4" w:space="0" w:color="auto"/>
              <w:bottom w:val="single" w:sz="4" w:space="0" w:color="auto"/>
              <w:right w:val="single" w:sz="4" w:space="0" w:color="auto"/>
            </w:tcBorders>
            <w:shd w:val="clear" w:color="auto" w:fill="auto"/>
            <w:noWrap/>
          </w:tcPr>
          <w:p w14:paraId="2334B4E8"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2017</w:t>
            </w:r>
          </w:p>
        </w:tc>
        <w:tc>
          <w:tcPr>
            <w:tcW w:w="1807" w:type="dxa"/>
            <w:tcBorders>
              <w:top w:val="nil"/>
              <w:left w:val="nil"/>
              <w:bottom w:val="single" w:sz="4" w:space="0" w:color="auto"/>
              <w:right w:val="single" w:sz="4" w:space="0" w:color="auto"/>
            </w:tcBorders>
            <w:shd w:val="clear" w:color="auto" w:fill="auto"/>
            <w:noWrap/>
          </w:tcPr>
          <w:p w14:paraId="380CE161" w14:textId="77777777" w:rsidR="00F0367F" w:rsidRPr="002408B1" w:rsidRDefault="00F0367F" w:rsidP="00715FC2">
            <w:pPr>
              <w:pStyle w:val="Tabletext"/>
              <w:rPr>
                <w:sz w:val="18"/>
                <w:szCs w:val="18"/>
                <w:lang w:val="ru-RU" w:eastAsia="zh-CN"/>
              </w:rPr>
            </w:pPr>
            <w:r w:rsidRPr="002408B1">
              <w:rPr>
                <w:sz w:val="18"/>
                <w:szCs w:val="18"/>
                <w:lang w:val="ru-RU" w:eastAsia="zh-CN"/>
              </w:rPr>
              <w:t>Йемен</w:t>
            </w:r>
          </w:p>
        </w:tc>
        <w:tc>
          <w:tcPr>
            <w:tcW w:w="2548" w:type="dxa"/>
            <w:tcBorders>
              <w:top w:val="nil"/>
              <w:left w:val="nil"/>
              <w:bottom w:val="single" w:sz="4" w:space="0" w:color="auto"/>
              <w:right w:val="single" w:sz="4" w:space="0" w:color="auto"/>
            </w:tcBorders>
            <w:shd w:val="clear" w:color="auto" w:fill="auto"/>
            <w:noWrap/>
          </w:tcPr>
          <w:p w14:paraId="612F0972" w14:textId="77777777" w:rsidR="00F0367F" w:rsidRPr="002408B1" w:rsidRDefault="00F0367F" w:rsidP="00715FC2">
            <w:pPr>
              <w:pStyle w:val="Tabletext"/>
              <w:rPr>
                <w:sz w:val="18"/>
                <w:szCs w:val="18"/>
                <w:lang w:val="ru-RU" w:eastAsia="zh-CN"/>
              </w:rPr>
            </w:pPr>
            <w:r w:rsidRPr="002408B1">
              <w:rPr>
                <w:sz w:val="18"/>
                <w:szCs w:val="18"/>
                <w:lang w:val="ru-RU" w:eastAsia="zh-CN"/>
              </w:rPr>
              <w:t>AnaMehani</w:t>
            </w:r>
          </w:p>
        </w:tc>
        <w:tc>
          <w:tcPr>
            <w:tcW w:w="1387" w:type="dxa"/>
            <w:tcBorders>
              <w:top w:val="nil"/>
              <w:left w:val="nil"/>
              <w:bottom w:val="single" w:sz="4" w:space="0" w:color="auto"/>
              <w:right w:val="single" w:sz="4" w:space="0" w:color="auto"/>
            </w:tcBorders>
            <w:shd w:val="clear" w:color="auto" w:fill="auto"/>
            <w:noWrap/>
            <w:vAlign w:val="bottom"/>
          </w:tcPr>
          <w:p w14:paraId="648A57FE"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1 200,00</w:t>
            </w:r>
          </w:p>
        </w:tc>
        <w:tc>
          <w:tcPr>
            <w:tcW w:w="1317" w:type="dxa"/>
            <w:tcBorders>
              <w:top w:val="nil"/>
              <w:left w:val="nil"/>
              <w:bottom w:val="single" w:sz="4" w:space="0" w:color="auto"/>
              <w:right w:val="single" w:sz="4" w:space="0" w:color="auto"/>
            </w:tcBorders>
            <w:shd w:val="clear" w:color="auto" w:fill="auto"/>
            <w:noWrap/>
            <w:vAlign w:val="bottom"/>
          </w:tcPr>
          <w:p w14:paraId="2A5E9599"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tcPr>
          <w:p w14:paraId="099DDEC2"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1 200,00</w:t>
            </w:r>
          </w:p>
        </w:tc>
      </w:tr>
      <w:tr w:rsidR="00F0367F" w:rsidRPr="002408B1" w14:paraId="5131446D" w14:textId="77777777" w:rsidTr="00A15BD6">
        <w:tc>
          <w:tcPr>
            <w:tcW w:w="1311" w:type="dxa"/>
            <w:tcBorders>
              <w:top w:val="nil"/>
              <w:left w:val="single" w:sz="4" w:space="0" w:color="auto"/>
              <w:bottom w:val="single" w:sz="4" w:space="0" w:color="auto"/>
              <w:right w:val="single" w:sz="4" w:space="0" w:color="auto"/>
            </w:tcBorders>
            <w:shd w:val="clear" w:color="auto" w:fill="auto"/>
            <w:noWrap/>
          </w:tcPr>
          <w:p w14:paraId="6A8069C6"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2017</w:t>
            </w:r>
          </w:p>
        </w:tc>
        <w:tc>
          <w:tcPr>
            <w:tcW w:w="1807" w:type="dxa"/>
            <w:tcBorders>
              <w:top w:val="nil"/>
              <w:left w:val="nil"/>
              <w:bottom w:val="single" w:sz="4" w:space="0" w:color="auto"/>
              <w:right w:val="single" w:sz="4" w:space="0" w:color="auto"/>
            </w:tcBorders>
            <w:shd w:val="clear" w:color="auto" w:fill="auto"/>
            <w:noWrap/>
          </w:tcPr>
          <w:p w14:paraId="5B66BB8D" w14:textId="77777777" w:rsidR="00F0367F" w:rsidRPr="002408B1" w:rsidRDefault="00F0367F" w:rsidP="00715FC2">
            <w:pPr>
              <w:pStyle w:val="Tabletext"/>
              <w:rPr>
                <w:sz w:val="18"/>
                <w:szCs w:val="18"/>
                <w:lang w:val="ru-RU" w:eastAsia="zh-CN"/>
              </w:rPr>
            </w:pPr>
            <w:r w:rsidRPr="002408B1">
              <w:rPr>
                <w:sz w:val="18"/>
                <w:szCs w:val="18"/>
                <w:lang w:val="ru-RU" w:eastAsia="zh-CN"/>
              </w:rPr>
              <w:t>Камерун</w:t>
            </w:r>
          </w:p>
        </w:tc>
        <w:tc>
          <w:tcPr>
            <w:tcW w:w="2548" w:type="dxa"/>
            <w:tcBorders>
              <w:top w:val="nil"/>
              <w:left w:val="nil"/>
              <w:bottom w:val="single" w:sz="4" w:space="0" w:color="auto"/>
              <w:right w:val="single" w:sz="4" w:space="0" w:color="auto"/>
            </w:tcBorders>
            <w:shd w:val="clear" w:color="auto" w:fill="auto"/>
            <w:noWrap/>
          </w:tcPr>
          <w:p w14:paraId="0F35FC46" w14:textId="77777777" w:rsidR="00F0367F" w:rsidRPr="001E7481" w:rsidRDefault="00F0367F" w:rsidP="00715FC2">
            <w:pPr>
              <w:pStyle w:val="Tabletext"/>
              <w:rPr>
                <w:sz w:val="18"/>
                <w:szCs w:val="18"/>
                <w:lang w:eastAsia="zh-CN"/>
              </w:rPr>
            </w:pPr>
            <w:r w:rsidRPr="001E7481">
              <w:rPr>
                <w:sz w:val="18"/>
                <w:szCs w:val="18"/>
                <w:lang w:eastAsia="zh-CN"/>
              </w:rPr>
              <w:t>Citizen Assoc. For Tech. Development</w:t>
            </w:r>
          </w:p>
        </w:tc>
        <w:tc>
          <w:tcPr>
            <w:tcW w:w="1387" w:type="dxa"/>
            <w:tcBorders>
              <w:top w:val="nil"/>
              <w:left w:val="nil"/>
              <w:bottom w:val="single" w:sz="4" w:space="0" w:color="auto"/>
              <w:right w:val="single" w:sz="4" w:space="0" w:color="auto"/>
            </w:tcBorders>
            <w:shd w:val="clear" w:color="auto" w:fill="auto"/>
            <w:noWrap/>
            <w:vAlign w:val="bottom"/>
          </w:tcPr>
          <w:p w14:paraId="251BBA0F"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1 200,00</w:t>
            </w:r>
          </w:p>
        </w:tc>
        <w:tc>
          <w:tcPr>
            <w:tcW w:w="1317" w:type="dxa"/>
            <w:tcBorders>
              <w:top w:val="nil"/>
              <w:left w:val="nil"/>
              <w:bottom w:val="single" w:sz="4" w:space="0" w:color="auto"/>
              <w:right w:val="single" w:sz="4" w:space="0" w:color="auto"/>
            </w:tcBorders>
            <w:shd w:val="clear" w:color="auto" w:fill="auto"/>
            <w:noWrap/>
            <w:vAlign w:val="bottom"/>
          </w:tcPr>
          <w:p w14:paraId="33BDA6DE"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tcPr>
          <w:p w14:paraId="0DB76F30"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1 200,00</w:t>
            </w:r>
          </w:p>
        </w:tc>
      </w:tr>
      <w:tr w:rsidR="00F0367F" w:rsidRPr="002408B1" w14:paraId="1977A7A2" w14:textId="77777777" w:rsidTr="00A15BD6">
        <w:tc>
          <w:tcPr>
            <w:tcW w:w="1311" w:type="dxa"/>
            <w:tcBorders>
              <w:top w:val="nil"/>
              <w:left w:val="single" w:sz="4" w:space="0" w:color="auto"/>
              <w:bottom w:val="single" w:sz="4" w:space="0" w:color="auto"/>
              <w:right w:val="single" w:sz="4" w:space="0" w:color="auto"/>
            </w:tcBorders>
            <w:shd w:val="clear" w:color="auto" w:fill="auto"/>
            <w:noWrap/>
          </w:tcPr>
          <w:p w14:paraId="6A1AE814"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2017</w:t>
            </w:r>
          </w:p>
        </w:tc>
        <w:tc>
          <w:tcPr>
            <w:tcW w:w="1807" w:type="dxa"/>
            <w:tcBorders>
              <w:top w:val="nil"/>
              <w:left w:val="nil"/>
              <w:bottom w:val="single" w:sz="4" w:space="0" w:color="auto"/>
              <w:right w:val="single" w:sz="4" w:space="0" w:color="auto"/>
            </w:tcBorders>
            <w:shd w:val="clear" w:color="auto" w:fill="auto"/>
            <w:noWrap/>
          </w:tcPr>
          <w:p w14:paraId="25464958" w14:textId="77777777" w:rsidR="00F0367F" w:rsidRPr="002408B1" w:rsidRDefault="00F0367F" w:rsidP="00715FC2">
            <w:pPr>
              <w:pStyle w:val="Tabletext"/>
              <w:rPr>
                <w:sz w:val="18"/>
                <w:szCs w:val="18"/>
                <w:lang w:val="ru-RU" w:eastAsia="zh-CN"/>
              </w:rPr>
            </w:pPr>
            <w:r w:rsidRPr="002408B1">
              <w:rPr>
                <w:sz w:val="18"/>
                <w:szCs w:val="18"/>
                <w:lang w:val="ru-RU" w:eastAsia="zh-CN"/>
              </w:rPr>
              <w:t>Бенин</w:t>
            </w:r>
          </w:p>
        </w:tc>
        <w:tc>
          <w:tcPr>
            <w:tcW w:w="2548" w:type="dxa"/>
            <w:tcBorders>
              <w:top w:val="nil"/>
              <w:left w:val="nil"/>
              <w:bottom w:val="single" w:sz="4" w:space="0" w:color="auto"/>
              <w:right w:val="single" w:sz="4" w:space="0" w:color="auto"/>
            </w:tcBorders>
            <w:shd w:val="clear" w:color="auto" w:fill="auto"/>
            <w:noWrap/>
          </w:tcPr>
          <w:p w14:paraId="14787509" w14:textId="77777777" w:rsidR="00F0367F" w:rsidRPr="002408B1" w:rsidRDefault="00F0367F" w:rsidP="00715FC2">
            <w:pPr>
              <w:pStyle w:val="Tabletext"/>
              <w:rPr>
                <w:sz w:val="18"/>
                <w:szCs w:val="18"/>
                <w:lang w:val="ru-RU" w:eastAsia="zh-CN"/>
              </w:rPr>
            </w:pPr>
            <w:r w:rsidRPr="002408B1">
              <w:rPr>
                <w:sz w:val="18"/>
                <w:szCs w:val="18"/>
                <w:lang w:val="ru-RU" w:eastAsia="zh-CN"/>
              </w:rPr>
              <w:t>Министерство цифровой экономики</w:t>
            </w:r>
          </w:p>
        </w:tc>
        <w:tc>
          <w:tcPr>
            <w:tcW w:w="1387" w:type="dxa"/>
            <w:tcBorders>
              <w:top w:val="nil"/>
              <w:left w:val="nil"/>
              <w:bottom w:val="single" w:sz="4" w:space="0" w:color="auto"/>
              <w:right w:val="single" w:sz="4" w:space="0" w:color="auto"/>
            </w:tcBorders>
            <w:shd w:val="clear" w:color="auto" w:fill="auto"/>
            <w:noWrap/>
            <w:vAlign w:val="bottom"/>
          </w:tcPr>
          <w:p w14:paraId="6C2E995B"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50 000,00</w:t>
            </w:r>
          </w:p>
        </w:tc>
        <w:tc>
          <w:tcPr>
            <w:tcW w:w="1317" w:type="dxa"/>
            <w:tcBorders>
              <w:top w:val="nil"/>
              <w:left w:val="nil"/>
              <w:bottom w:val="single" w:sz="4" w:space="0" w:color="auto"/>
              <w:right w:val="single" w:sz="4" w:space="0" w:color="auto"/>
            </w:tcBorders>
            <w:shd w:val="clear" w:color="auto" w:fill="auto"/>
            <w:noWrap/>
            <w:vAlign w:val="bottom"/>
          </w:tcPr>
          <w:p w14:paraId="52BE3603"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47 048,89</w:t>
            </w:r>
          </w:p>
        </w:tc>
        <w:tc>
          <w:tcPr>
            <w:tcW w:w="1275" w:type="dxa"/>
            <w:tcBorders>
              <w:top w:val="nil"/>
              <w:left w:val="nil"/>
              <w:bottom w:val="single" w:sz="4" w:space="0" w:color="auto"/>
              <w:right w:val="single" w:sz="4" w:space="0" w:color="auto"/>
            </w:tcBorders>
            <w:shd w:val="clear" w:color="auto" w:fill="auto"/>
            <w:noWrap/>
            <w:vAlign w:val="bottom"/>
          </w:tcPr>
          <w:p w14:paraId="662AF7F7"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2 951,11</w:t>
            </w:r>
          </w:p>
        </w:tc>
      </w:tr>
      <w:tr w:rsidR="00F0367F" w:rsidRPr="002408B1" w14:paraId="732384EC" w14:textId="77777777" w:rsidTr="00A15BD6">
        <w:tc>
          <w:tcPr>
            <w:tcW w:w="1311" w:type="dxa"/>
            <w:tcBorders>
              <w:top w:val="nil"/>
              <w:left w:val="single" w:sz="4" w:space="0" w:color="auto"/>
              <w:bottom w:val="single" w:sz="4" w:space="0" w:color="auto"/>
              <w:right w:val="single" w:sz="4" w:space="0" w:color="auto"/>
            </w:tcBorders>
            <w:shd w:val="clear" w:color="auto" w:fill="auto"/>
            <w:noWrap/>
          </w:tcPr>
          <w:p w14:paraId="1E66B0B8" w14:textId="77777777" w:rsidR="00F0367F" w:rsidRPr="002408B1" w:rsidRDefault="00F0367F" w:rsidP="00715FC2">
            <w:pPr>
              <w:pStyle w:val="Tabletext"/>
              <w:jc w:val="center"/>
              <w:rPr>
                <w:sz w:val="18"/>
                <w:szCs w:val="18"/>
                <w:lang w:val="ru-RU" w:eastAsia="zh-CN"/>
              </w:rPr>
            </w:pPr>
            <w:r w:rsidRPr="002408B1">
              <w:rPr>
                <w:sz w:val="18"/>
                <w:szCs w:val="18"/>
                <w:lang w:val="ru-RU" w:eastAsia="zh-CN"/>
              </w:rPr>
              <w:t>TLC 2017</w:t>
            </w:r>
          </w:p>
        </w:tc>
        <w:tc>
          <w:tcPr>
            <w:tcW w:w="1807" w:type="dxa"/>
            <w:tcBorders>
              <w:top w:val="nil"/>
              <w:left w:val="nil"/>
              <w:bottom w:val="single" w:sz="4" w:space="0" w:color="auto"/>
              <w:right w:val="single" w:sz="4" w:space="0" w:color="auto"/>
            </w:tcBorders>
            <w:shd w:val="clear" w:color="auto" w:fill="auto"/>
            <w:noWrap/>
          </w:tcPr>
          <w:p w14:paraId="64964587" w14:textId="77777777" w:rsidR="00F0367F" w:rsidRPr="002408B1" w:rsidRDefault="00F0367F" w:rsidP="00715FC2">
            <w:pPr>
              <w:pStyle w:val="Tabletext"/>
              <w:rPr>
                <w:sz w:val="18"/>
                <w:szCs w:val="18"/>
                <w:lang w:val="ru-RU" w:eastAsia="zh-CN"/>
              </w:rPr>
            </w:pPr>
            <w:r w:rsidRPr="002408B1">
              <w:rPr>
                <w:sz w:val="18"/>
                <w:szCs w:val="18"/>
                <w:lang w:val="ru-RU" w:eastAsia="zh-CN"/>
              </w:rPr>
              <w:t>Габон</w:t>
            </w:r>
          </w:p>
        </w:tc>
        <w:tc>
          <w:tcPr>
            <w:tcW w:w="2548" w:type="dxa"/>
            <w:tcBorders>
              <w:top w:val="nil"/>
              <w:left w:val="nil"/>
              <w:bottom w:val="single" w:sz="4" w:space="0" w:color="auto"/>
              <w:right w:val="single" w:sz="4" w:space="0" w:color="auto"/>
            </w:tcBorders>
            <w:shd w:val="clear" w:color="auto" w:fill="auto"/>
            <w:noWrap/>
          </w:tcPr>
          <w:p w14:paraId="73F63F34" w14:textId="77777777" w:rsidR="00F0367F" w:rsidRPr="002408B1" w:rsidRDefault="00F0367F" w:rsidP="00715FC2">
            <w:pPr>
              <w:pStyle w:val="Tabletext"/>
              <w:rPr>
                <w:sz w:val="18"/>
                <w:szCs w:val="18"/>
                <w:lang w:val="ru-RU" w:eastAsia="zh-CN"/>
              </w:rPr>
            </w:pPr>
            <w:r w:rsidRPr="002408B1">
              <w:rPr>
                <w:sz w:val="18"/>
                <w:szCs w:val="18"/>
                <w:lang w:val="ru-RU" w:eastAsia="zh-CN"/>
              </w:rPr>
              <w:t>Министерство цифровой экономики</w:t>
            </w:r>
          </w:p>
        </w:tc>
        <w:tc>
          <w:tcPr>
            <w:tcW w:w="1387" w:type="dxa"/>
            <w:tcBorders>
              <w:top w:val="nil"/>
              <w:left w:val="nil"/>
              <w:bottom w:val="single" w:sz="4" w:space="0" w:color="auto"/>
              <w:right w:val="single" w:sz="4" w:space="0" w:color="auto"/>
            </w:tcBorders>
            <w:shd w:val="clear" w:color="auto" w:fill="auto"/>
            <w:noWrap/>
            <w:vAlign w:val="bottom"/>
          </w:tcPr>
          <w:p w14:paraId="48E3B510"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138 000,00</w:t>
            </w:r>
          </w:p>
        </w:tc>
        <w:tc>
          <w:tcPr>
            <w:tcW w:w="1317" w:type="dxa"/>
            <w:tcBorders>
              <w:top w:val="nil"/>
              <w:left w:val="nil"/>
              <w:bottom w:val="single" w:sz="4" w:space="0" w:color="auto"/>
              <w:right w:val="single" w:sz="4" w:space="0" w:color="auto"/>
            </w:tcBorders>
            <w:shd w:val="clear" w:color="auto" w:fill="auto"/>
            <w:noWrap/>
            <w:vAlign w:val="bottom"/>
          </w:tcPr>
          <w:p w14:paraId="62A5F45D"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tcPr>
          <w:p w14:paraId="139C6D8D"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138 000,00</w:t>
            </w:r>
          </w:p>
        </w:tc>
      </w:tr>
      <w:tr w:rsidR="00F0367F" w:rsidRPr="002408B1" w14:paraId="242DD041" w14:textId="77777777" w:rsidTr="00A15BD6">
        <w:tc>
          <w:tcPr>
            <w:tcW w:w="1311" w:type="dxa"/>
            <w:tcBorders>
              <w:top w:val="nil"/>
              <w:left w:val="single" w:sz="4" w:space="0" w:color="auto"/>
              <w:bottom w:val="single" w:sz="4" w:space="0" w:color="auto"/>
              <w:right w:val="single" w:sz="4" w:space="0" w:color="auto"/>
            </w:tcBorders>
            <w:shd w:val="clear" w:color="auto" w:fill="auto"/>
            <w:noWrap/>
          </w:tcPr>
          <w:p w14:paraId="34AF559C" w14:textId="77777777" w:rsidR="00F0367F" w:rsidRPr="002408B1" w:rsidRDefault="00F0367F" w:rsidP="00715FC2">
            <w:pPr>
              <w:pStyle w:val="Tabletext"/>
              <w:jc w:val="center"/>
              <w:rPr>
                <w:b/>
                <w:bCs/>
                <w:sz w:val="18"/>
                <w:szCs w:val="18"/>
                <w:lang w:val="ru-RU" w:eastAsia="zh-CN"/>
              </w:rPr>
            </w:pPr>
            <w:r w:rsidRPr="002408B1">
              <w:rPr>
                <w:b/>
                <w:bCs/>
                <w:sz w:val="18"/>
                <w:szCs w:val="18"/>
                <w:lang w:val="ru-RU" w:eastAsia="zh-CN"/>
              </w:rPr>
              <w:t>TLC 2017</w:t>
            </w:r>
          </w:p>
        </w:tc>
        <w:tc>
          <w:tcPr>
            <w:tcW w:w="1807" w:type="dxa"/>
            <w:tcBorders>
              <w:top w:val="nil"/>
              <w:left w:val="nil"/>
              <w:bottom w:val="single" w:sz="4" w:space="0" w:color="auto"/>
              <w:right w:val="single" w:sz="4" w:space="0" w:color="auto"/>
            </w:tcBorders>
            <w:shd w:val="clear" w:color="auto" w:fill="auto"/>
            <w:noWrap/>
          </w:tcPr>
          <w:p w14:paraId="45740F86" w14:textId="77777777" w:rsidR="00F0367F" w:rsidRPr="002408B1" w:rsidRDefault="00F0367F" w:rsidP="00715FC2">
            <w:pPr>
              <w:pStyle w:val="Tabletext"/>
              <w:rPr>
                <w:b/>
                <w:bCs/>
                <w:sz w:val="18"/>
                <w:szCs w:val="18"/>
                <w:lang w:val="ru-RU" w:eastAsia="zh-CN"/>
              </w:rPr>
            </w:pPr>
          </w:p>
        </w:tc>
        <w:tc>
          <w:tcPr>
            <w:tcW w:w="2548" w:type="dxa"/>
            <w:tcBorders>
              <w:top w:val="nil"/>
              <w:left w:val="nil"/>
              <w:bottom w:val="single" w:sz="4" w:space="0" w:color="auto"/>
              <w:right w:val="single" w:sz="4" w:space="0" w:color="auto"/>
            </w:tcBorders>
            <w:shd w:val="clear" w:color="auto" w:fill="auto"/>
            <w:noWrap/>
            <w:vAlign w:val="bottom"/>
          </w:tcPr>
          <w:p w14:paraId="108456F5" w14:textId="77777777" w:rsidR="00F0367F" w:rsidRPr="002408B1" w:rsidRDefault="00F0367F" w:rsidP="00715FC2">
            <w:pPr>
              <w:pStyle w:val="Tabletext"/>
              <w:rPr>
                <w:b/>
                <w:bCs/>
                <w:sz w:val="18"/>
                <w:szCs w:val="18"/>
                <w:lang w:val="ru-RU" w:eastAsia="zh-CN"/>
              </w:rPr>
            </w:pPr>
          </w:p>
        </w:tc>
        <w:tc>
          <w:tcPr>
            <w:tcW w:w="1387" w:type="dxa"/>
            <w:tcBorders>
              <w:top w:val="nil"/>
              <w:left w:val="nil"/>
              <w:bottom w:val="single" w:sz="4" w:space="0" w:color="auto"/>
              <w:right w:val="single" w:sz="4" w:space="0" w:color="auto"/>
            </w:tcBorders>
            <w:shd w:val="clear" w:color="auto" w:fill="auto"/>
            <w:noWrap/>
            <w:vAlign w:val="bottom"/>
          </w:tcPr>
          <w:p w14:paraId="4008AF39" w14:textId="77777777" w:rsidR="00F0367F" w:rsidRPr="002408B1" w:rsidRDefault="00F0367F" w:rsidP="00715FC2">
            <w:pPr>
              <w:pStyle w:val="Tabletext"/>
              <w:ind w:right="113"/>
              <w:jc w:val="right"/>
              <w:rPr>
                <w:rFonts w:cs="Arial"/>
                <w:b/>
                <w:bCs/>
                <w:sz w:val="18"/>
                <w:szCs w:val="18"/>
                <w:lang w:val="ru-RU" w:eastAsia="zh-CN"/>
              </w:rPr>
            </w:pPr>
          </w:p>
        </w:tc>
        <w:tc>
          <w:tcPr>
            <w:tcW w:w="1317" w:type="dxa"/>
            <w:tcBorders>
              <w:top w:val="nil"/>
              <w:left w:val="nil"/>
              <w:bottom w:val="single" w:sz="4" w:space="0" w:color="auto"/>
              <w:right w:val="single" w:sz="4" w:space="0" w:color="auto"/>
            </w:tcBorders>
            <w:shd w:val="clear" w:color="auto" w:fill="auto"/>
            <w:noWrap/>
            <w:vAlign w:val="bottom"/>
          </w:tcPr>
          <w:p w14:paraId="2836FCB8" w14:textId="77777777" w:rsidR="00F0367F" w:rsidRPr="002408B1" w:rsidRDefault="00F0367F" w:rsidP="00715FC2">
            <w:pPr>
              <w:pStyle w:val="Tabletext"/>
              <w:ind w:right="113"/>
              <w:jc w:val="right"/>
              <w:rPr>
                <w:rFonts w:cs="Arial"/>
                <w:b/>
                <w:bCs/>
                <w:sz w:val="18"/>
                <w:szCs w:val="18"/>
                <w:lang w:val="ru-RU" w:eastAsia="zh-CN"/>
              </w:rPr>
            </w:pPr>
          </w:p>
        </w:tc>
        <w:tc>
          <w:tcPr>
            <w:tcW w:w="1275" w:type="dxa"/>
            <w:tcBorders>
              <w:top w:val="nil"/>
              <w:left w:val="nil"/>
              <w:bottom w:val="single" w:sz="4" w:space="0" w:color="auto"/>
              <w:right w:val="single" w:sz="4" w:space="0" w:color="auto"/>
            </w:tcBorders>
            <w:shd w:val="clear" w:color="auto" w:fill="auto"/>
            <w:noWrap/>
            <w:vAlign w:val="bottom"/>
          </w:tcPr>
          <w:p w14:paraId="6089DE9B" w14:textId="77777777" w:rsidR="00F0367F" w:rsidRPr="002408B1" w:rsidRDefault="00F0367F" w:rsidP="00715FC2">
            <w:pPr>
              <w:pStyle w:val="Tabletext"/>
              <w:ind w:right="113"/>
              <w:jc w:val="right"/>
              <w:rPr>
                <w:rFonts w:cs="Arial"/>
                <w:b/>
                <w:bCs/>
                <w:sz w:val="18"/>
                <w:szCs w:val="18"/>
                <w:lang w:val="ru-RU" w:eastAsia="zh-CN"/>
              </w:rPr>
            </w:pPr>
            <w:r w:rsidRPr="002408B1">
              <w:rPr>
                <w:rFonts w:cs="Arial"/>
                <w:b/>
                <w:bCs/>
                <w:sz w:val="18"/>
                <w:szCs w:val="18"/>
                <w:lang w:val="ru-RU" w:eastAsia="zh-CN"/>
              </w:rPr>
              <w:t>143 351,11</w:t>
            </w:r>
          </w:p>
        </w:tc>
      </w:tr>
      <w:tr w:rsidR="00F0367F" w:rsidRPr="002408B1" w14:paraId="163270D7" w14:textId="77777777" w:rsidTr="00A15BD6">
        <w:tc>
          <w:tcPr>
            <w:tcW w:w="1311" w:type="dxa"/>
            <w:shd w:val="clear" w:color="auto" w:fill="auto"/>
            <w:noWrap/>
          </w:tcPr>
          <w:p w14:paraId="0C9B0F54" w14:textId="77777777" w:rsidR="00F0367F" w:rsidRPr="002408B1" w:rsidRDefault="00F0367F" w:rsidP="00715FC2">
            <w:pPr>
              <w:pStyle w:val="Tabletext"/>
              <w:jc w:val="center"/>
              <w:rPr>
                <w:b/>
                <w:bCs/>
                <w:sz w:val="18"/>
                <w:szCs w:val="18"/>
                <w:lang w:val="ru-RU" w:eastAsia="zh-CN"/>
              </w:rPr>
            </w:pPr>
          </w:p>
        </w:tc>
        <w:tc>
          <w:tcPr>
            <w:tcW w:w="1807" w:type="dxa"/>
            <w:shd w:val="clear" w:color="auto" w:fill="auto"/>
            <w:noWrap/>
          </w:tcPr>
          <w:p w14:paraId="33A7C875" w14:textId="77777777" w:rsidR="00F0367F" w:rsidRPr="002408B1" w:rsidRDefault="00F0367F" w:rsidP="00715FC2">
            <w:pPr>
              <w:pStyle w:val="Tabletext"/>
              <w:rPr>
                <w:b/>
                <w:bCs/>
                <w:sz w:val="18"/>
                <w:szCs w:val="18"/>
                <w:lang w:val="ru-RU" w:eastAsia="zh-CN"/>
              </w:rPr>
            </w:pPr>
          </w:p>
        </w:tc>
        <w:tc>
          <w:tcPr>
            <w:tcW w:w="2548" w:type="dxa"/>
            <w:shd w:val="clear" w:color="auto" w:fill="auto"/>
            <w:noWrap/>
            <w:vAlign w:val="bottom"/>
          </w:tcPr>
          <w:p w14:paraId="46C1FA29" w14:textId="77777777" w:rsidR="00F0367F" w:rsidRPr="002408B1" w:rsidRDefault="00F0367F" w:rsidP="00715FC2">
            <w:pPr>
              <w:pStyle w:val="Tabletext"/>
              <w:rPr>
                <w:b/>
                <w:bCs/>
                <w:sz w:val="18"/>
                <w:szCs w:val="18"/>
                <w:lang w:val="ru-RU" w:eastAsia="zh-CN"/>
              </w:rPr>
            </w:pPr>
          </w:p>
        </w:tc>
        <w:tc>
          <w:tcPr>
            <w:tcW w:w="1387" w:type="dxa"/>
            <w:shd w:val="clear" w:color="auto" w:fill="auto"/>
            <w:noWrap/>
            <w:vAlign w:val="bottom"/>
          </w:tcPr>
          <w:p w14:paraId="1AA6BF94" w14:textId="77777777" w:rsidR="00F0367F" w:rsidRPr="002408B1" w:rsidRDefault="00F0367F" w:rsidP="00715FC2">
            <w:pPr>
              <w:pStyle w:val="Tabletext"/>
              <w:ind w:right="113"/>
              <w:jc w:val="right"/>
              <w:rPr>
                <w:rFonts w:cs="Arial"/>
                <w:b/>
                <w:bCs/>
                <w:sz w:val="18"/>
                <w:szCs w:val="18"/>
                <w:lang w:val="ru-RU" w:eastAsia="zh-CN"/>
              </w:rPr>
            </w:pPr>
          </w:p>
        </w:tc>
        <w:tc>
          <w:tcPr>
            <w:tcW w:w="1317" w:type="dxa"/>
            <w:shd w:val="clear" w:color="auto" w:fill="auto"/>
            <w:noWrap/>
            <w:vAlign w:val="bottom"/>
          </w:tcPr>
          <w:p w14:paraId="0A104B97" w14:textId="77777777" w:rsidR="00F0367F" w:rsidRPr="002408B1" w:rsidRDefault="00F0367F" w:rsidP="00715FC2">
            <w:pPr>
              <w:pStyle w:val="Tabletext"/>
              <w:ind w:right="113"/>
              <w:jc w:val="right"/>
              <w:rPr>
                <w:rFonts w:cs="Arial"/>
                <w:b/>
                <w:bCs/>
                <w:sz w:val="18"/>
                <w:szCs w:val="18"/>
                <w:lang w:val="ru-RU" w:eastAsia="zh-CN"/>
              </w:rPr>
            </w:pPr>
          </w:p>
        </w:tc>
        <w:tc>
          <w:tcPr>
            <w:tcW w:w="1275" w:type="dxa"/>
            <w:shd w:val="clear" w:color="auto" w:fill="auto"/>
            <w:noWrap/>
            <w:vAlign w:val="bottom"/>
          </w:tcPr>
          <w:p w14:paraId="2E308386" w14:textId="77777777" w:rsidR="00F0367F" w:rsidRPr="002408B1" w:rsidRDefault="00F0367F" w:rsidP="00715FC2">
            <w:pPr>
              <w:pStyle w:val="Tabletext"/>
              <w:ind w:right="113"/>
              <w:jc w:val="right"/>
              <w:rPr>
                <w:rFonts w:cs="Arial"/>
                <w:b/>
                <w:bCs/>
                <w:sz w:val="18"/>
                <w:szCs w:val="18"/>
                <w:lang w:val="ru-RU" w:eastAsia="zh-CN"/>
              </w:rPr>
            </w:pPr>
          </w:p>
        </w:tc>
      </w:tr>
      <w:tr w:rsidR="00F0367F" w:rsidRPr="002408B1" w14:paraId="54292794"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FB4AF" w14:textId="77777777" w:rsidR="00F0367F" w:rsidRPr="002408B1" w:rsidRDefault="00F0367F" w:rsidP="00715FC2">
            <w:pPr>
              <w:pStyle w:val="Tablehead"/>
              <w:rPr>
                <w:sz w:val="18"/>
                <w:szCs w:val="18"/>
                <w:lang w:val="ru-RU"/>
              </w:rPr>
            </w:pPr>
            <w:r w:rsidRPr="002408B1">
              <w:rPr>
                <w:sz w:val="18"/>
                <w:szCs w:val="18"/>
                <w:lang w:val="ru-RU"/>
              </w:rPr>
              <w:t>Мероприятие</w:t>
            </w:r>
          </w:p>
        </w:tc>
        <w:tc>
          <w:tcPr>
            <w:tcW w:w="1807" w:type="dxa"/>
            <w:tcBorders>
              <w:top w:val="single" w:sz="4" w:space="0" w:color="auto"/>
              <w:left w:val="nil"/>
              <w:bottom w:val="single" w:sz="4" w:space="0" w:color="auto"/>
              <w:right w:val="single" w:sz="4" w:space="0" w:color="auto"/>
            </w:tcBorders>
            <w:shd w:val="clear" w:color="auto" w:fill="auto"/>
            <w:noWrap/>
            <w:vAlign w:val="center"/>
          </w:tcPr>
          <w:p w14:paraId="6363697A" w14:textId="77777777" w:rsidR="00F0367F" w:rsidRPr="002408B1" w:rsidRDefault="00F0367F" w:rsidP="00715FC2">
            <w:pPr>
              <w:pStyle w:val="Tablehead"/>
              <w:rPr>
                <w:sz w:val="18"/>
                <w:szCs w:val="18"/>
                <w:lang w:val="ru-RU"/>
              </w:rPr>
            </w:pPr>
            <w:r w:rsidRPr="002408B1">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tcPr>
          <w:p w14:paraId="77D2473B" w14:textId="77777777" w:rsidR="00F0367F" w:rsidRPr="002408B1" w:rsidRDefault="00F0367F" w:rsidP="00715FC2">
            <w:pPr>
              <w:pStyle w:val="Tablehead"/>
              <w:rPr>
                <w:sz w:val="18"/>
                <w:szCs w:val="18"/>
                <w:lang w:val="ru-RU"/>
              </w:rPr>
            </w:pPr>
            <w:r w:rsidRPr="002408B1">
              <w:rPr>
                <w:sz w:val="18"/>
                <w:szCs w:val="18"/>
                <w:lang w:val="ru-RU"/>
              </w:rPr>
              <w:t>Компания</w:t>
            </w: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5903A170" w14:textId="77777777" w:rsidR="00F0367F" w:rsidRPr="002408B1" w:rsidRDefault="00F0367F" w:rsidP="00715FC2">
            <w:pPr>
              <w:pStyle w:val="Tablehead"/>
              <w:rPr>
                <w:sz w:val="18"/>
                <w:szCs w:val="18"/>
                <w:lang w:val="ru-RU"/>
              </w:rPr>
            </w:pPr>
            <w:r w:rsidRPr="002408B1">
              <w:rPr>
                <w:sz w:val="18"/>
                <w:szCs w:val="18"/>
                <w:lang w:val="ru-RU"/>
              </w:rPr>
              <w:t>Суммы выставленных счетов</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7B551B07" w14:textId="77777777" w:rsidR="00F0367F" w:rsidRPr="002408B1" w:rsidRDefault="00F0367F" w:rsidP="00715FC2">
            <w:pPr>
              <w:pStyle w:val="Tablehead"/>
              <w:rPr>
                <w:sz w:val="18"/>
                <w:szCs w:val="18"/>
                <w:lang w:val="ru-RU"/>
              </w:rPr>
            </w:pPr>
            <w:r w:rsidRPr="002408B1">
              <w:rPr>
                <w:sz w:val="18"/>
                <w:szCs w:val="18"/>
                <w:lang w:val="ru-RU"/>
              </w:rPr>
              <w:t>Полученные платежи</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AFAD77A" w14:textId="77777777" w:rsidR="00F0367F" w:rsidRPr="002408B1" w:rsidRDefault="00F0367F" w:rsidP="00715FC2">
            <w:pPr>
              <w:pStyle w:val="Tablehead"/>
              <w:rPr>
                <w:sz w:val="18"/>
                <w:szCs w:val="18"/>
                <w:lang w:val="ru-RU"/>
              </w:rPr>
            </w:pPr>
            <w:r w:rsidRPr="002408B1">
              <w:rPr>
                <w:sz w:val="18"/>
                <w:szCs w:val="18"/>
                <w:lang w:val="ru-RU"/>
              </w:rPr>
              <w:t>Причита-</w:t>
            </w:r>
            <w:r w:rsidRPr="002408B1">
              <w:rPr>
                <w:sz w:val="18"/>
                <w:szCs w:val="18"/>
                <w:lang w:val="ru-RU"/>
              </w:rPr>
              <w:br/>
              <w:t>ющиеся суммы</w:t>
            </w:r>
          </w:p>
        </w:tc>
      </w:tr>
      <w:tr w:rsidR="00F0367F" w:rsidRPr="002408B1" w14:paraId="2F0F4EEB"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49E044D0" w14:textId="77777777" w:rsidR="00F0367F" w:rsidRPr="002408B1" w:rsidRDefault="00F0367F" w:rsidP="00715FC2">
            <w:pPr>
              <w:pStyle w:val="Tabletext"/>
              <w:jc w:val="center"/>
              <w:rPr>
                <w:b/>
                <w:bCs/>
                <w:sz w:val="18"/>
                <w:szCs w:val="18"/>
                <w:lang w:val="ru-RU" w:eastAsia="zh-CN"/>
              </w:rPr>
            </w:pPr>
            <w:r w:rsidRPr="002408B1">
              <w:rPr>
                <w:sz w:val="18"/>
                <w:szCs w:val="18"/>
                <w:lang w:val="ru-RU" w:eastAsia="zh-CN"/>
              </w:rPr>
              <w:t xml:space="preserve">TLC </w:t>
            </w:r>
            <w:r w:rsidRPr="002408B1">
              <w:rPr>
                <w:sz w:val="18"/>
                <w:szCs w:val="18"/>
                <w:lang w:val="ru-RU"/>
              </w:rPr>
              <w:t>2018</w:t>
            </w:r>
          </w:p>
        </w:tc>
        <w:tc>
          <w:tcPr>
            <w:tcW w:w="1807" w:type="dxa"/>
            <w:tcBorders>
              <w:top w:val="single" w:sz="4" w:space="0" w:color="auto"/>
              <w:left w:val="nil"/>
              <w:bottom w:val="single" w:sz="4" w:space="0" w:color="auto"/>
              <w:right w:val="single" w:sz="4" w:space="0" w:color="auto"/>
            </w:tcBorders>
            <w:shd w:val="clear" w:color="auto" w:fill="auto"/>
            <w:noWrap/>
          </w:tcPr>
          <w:p w14:paraId="3BBCB68E" w14:textId="77777777" w:rsidR="00F0367F" w:rsidRPr="002408B1" w:rsidRDefault="00F0367F" w:rsidP="00715FC2">
            <w:pPr>
              <w:pStyle w:val="Tabletext"/>
              <w:rPr>
                <w:b/>
                <w:bCs/>
                <w:sz w:val="18"/>
                <w:szCs w:val="18"/>
                <w:lang w:val="ru-RU" w:eastAsia="zh-CN"/>
              </w:rPr>
            </w:pPr>
            <w:r w:rsidRPr="002408B1">
              <w:rPr>
                <w:sz w:val="18"/>
                <w:szCs w:val="18"/>
                <w:lang w:val="ru-RU"/>
              </w:rPr>
              <w:t>Южно-Африканская Республика</w:t>
            </w: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51B43B01" w14:textId="77777777" w:rsidR="00F0367F" w:rsidRPr="002408B1" w:rsidRDefault="00F0367F" w:rsidP="00715FC2">
            <w:pPr>
              <w:pStyle w:val="Tabletext"/>
              <w:rPr>
                <w:sz w:val="18"/>
                <w:szCs w:val="18"/>
                <w:lang w:val="ru-RU" w:eastAsia="zh-CN"/>
              </w:rPr>
            </w:pPr>
            <w:r w:rsidRPr="002408B1">
              <w:rPr>
                <w:sz w:val="18"/>
                <w:szCs w:val="18"/>
                <w:lang w:val="ru-RU" w:eastAsia="zh-CN"/>
              </w:rPr>
              <w:t>Ekasi Gaming</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0A4871E7"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800,00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18466AE9"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08024C4"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800,00</w:t>
            </w:r>
          </w:p>
        </w:tc>
      </w:tr>
      <w:tr w:rsidR="00F0367F" w:rsidRPr="002408B1" w14:paraId="19417620"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79534D6E" w14:textId="77777777" w:rsidR="00F0367F" w:rsidRPr="002408B1" w:rsidRDefault="00F0367F" w:rsidP="00715FC2">
            <w:pPr>
              <w:pStyle w:val="Tabletext"/>
              <w:jc w:val="center"/>
              <w:rPr>
                <w:b/>
                <w:bCs/>
                <w:sz w:val="18"/>
                <w:szCs w:val="18"/>
                <w:lang w:val="ru-RU" w:eastAsia="zh-CN"/>
              </w:rPr>
            </w:pPr>
            <w:r w:rsidRPr="002408B1">
              <w:rPr>
                <w:sz w:val="18"/>
                <w:szCs w:val="18"/>
                <w:lang w:val="ru-RU" w:eastAsia="zh-CN"/>
              </w:rPr>
              <w:t>TLC 2018</w:t>
            </w:r>
          </w:p>
        </w:tc>
        <w:tc>
          <w:tcPr>
            <w:tcW w:w="1807" w:type="dxa"/>
            <w:tcBorders>
              <w:top w:val="single" w:sz="4" w:space="0" w:color="auto"/>
              <w:left w:val="nil"/>
              <w:bottom w:val="single" w:sz="4" w:space="0" w:color="auto"/>
              <w:right w:val="single" w:sz="4" w:space="0" w:color="auto"/>
            </w:tcBorders>
            <w:shd w:val="clear" w:color="auto" w:fill="auto"/>
            <w:noWrap/>
          </w:tcPr>
          <w:p w14:paraId="0BCE80C8" w14:textId="77777777" w:rsidR="00F0367F" w:rsidRPr="002408B1" w:rsidRDefault="00F0367F" w:rsidP="00715FC2">
            <w:pPr>
              <w:pStyle w:val="Tabletext"/>
              <w:rPr>
                <w:b/>
                <w:bCs/>
                <w:sz w:val="18"/>
                <w:szCs w:val="18"/>
                <w:lang w:val="ru-RU" w:eastAsia="zh-CN"/>
              </w:rPr>
            </w:pPr>
            <w:r w:rsidRPr="002408B1">
              <w:rPr>
                <w:sz w:val="18"/>
                <w:szCs w:val="18"/>
                <w:lang w:val="ru-RU" w:eastAsia="zh-CN"/>
              </w:rPr>
              <w:t>Камерун</w:t>
            </w: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0C2F2A0A" w14:textId="77777777" w:rsidR="00F0367F" w:rsidRPr="002408B1" w:rsidRDefault="00F0367F" w:rsidP="00715FC2">
            <w:pPr>
              <w:pStyle w:val="Tabletext"/>
              <w:rPr>
                <w:sz w:val="18"/>
                <w:szCs w:val="18"/>
                <w:lang w:val="ru-RU" w:eastAsia="zh-CN"/>
              </w:rPr>
            </w:pPr>
            <w:r w:rsidRPr="002408B1">
              <w:rPr>
                <w:sz w:val="18"/>
                <w:szCs w:val="18"/>
                <w:lang w:val="ru-RU" w:eastAsia="zh-CN"/>
              </w:rPr>
              <w:t>Iplans SA</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086C69A6"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1 200,00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421DB8A1"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940E297"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1 200,00</w:t>
            </w:r>
          </w:p>
        </w:tc>
      </w:tr>
      <w:tr w:rsidR="00F0367F" w:rsidRPr="002408B1" w14:paraId="69D98CBF"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7F5D7719" w14:textId="77777777" w:rsidR="00F0367F" w:rsidRPr="002408B1" w:rsidRDefault="00F0367F" w:rsidP="00715FC2">
            <w:pPr>
              <w:pStyle w:val="Tabletext"/>
              <w:jc w:val="center"/>
              <w:rPr>
                <w:b/>
                <w:bCs/>
                <w:sz w:val="18"/>
                <w:szCs w:val="18"/>
                <w:lang w:val="ru-RU" w:eastAsia="zh-CN"/>
              </w:rPr>
            </w:pPr>
            <w:r w:rsidRPr="002408B1">
              <w:rPr>
                <w:sz w:val="18"/>
                <w:szCs w:val="18"/>
                <w:lang w:val="ru-RU" w:eastAsia="zh-CN"/>
              </w:rPr>
              <w:t>TLC 2018</w:t>
            </w:r>
          </w:p>
        </w:tc>
        <w:tc>
          <w:tcPr>
            <w:tcW w:w="1807" w:type="dxa"/>
            <w:tcBorders>
              <w:top w:val="single" w:sz="4" w:space="0" w:color="auto"/>
              <w:left w:val="nil"/>
              <w:bottom w:val="single" w:sz="4" w:space="0" w:color="auto"/>
              <w:right w:val="single" w:sz="4" w:space="0" w:color="auto"/>
            </w:tcBorders>
            <w:shd w:val="clear" w:color="auto" w:fill="auto"/>
            <w:noWrap/>
          </w:tcPr>
          <w:p w14:paraId="3FAEF33E" w14:textId="77777777" w:rsidR="00F0367F" w:rsidRPr="002408B1" w:rsidRDefault="00F0367F" w:rsidP="00715FC2">
            <w:pPr>
              <w:pStyle w:val="Tabletext"/>
              <w:rPr>
                <w:sz w:val="18"/>
                <w:szCs w:val="18"/>
                <w:lang w:val="ru-RU" w:eastAsia="zh-CN"/>
              </w:rPr>
            </w:pPr>
            <w:r w:rsidRPr="002408B1">
              <w:rPr>
                <w:sz w:val="18"/>
                <w:szCs w:val="18"/>
                <w:lang w:val="ru-RU" w:eastAsia="zh-CN"/>
              </w:rPr>
              <w:t>Соединенное Королевство</w:t>
            </w: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35B6606D" w14:textId="77777777" w:rsidR="00F0367F" w:rsidRPr="002408B1" w:rsidRDefault="00F0367F" w:rsidP="00715FC2">
            <w:pPr>
              <w:pStyle w:val="Tabletext"/>
              <w:rPr>
                <w:sz w:val="18"/>
                <w:szCs w:val="18"/>
                <w:lang w:val="ru-RU" w:eastAsia="zh-CN"/>
              </w:rPr>
            </w:pPr>
            <w:r w:rsidRPr="002408B1">
              <w:rPr>
                <w:sz w:val="18"/>
                <w:szCs w:val="18"/>
                <w:lang w:val="ru-RU" w:eastAsia="zh-CN"/>
              </w:rPr>
              <w:t>Quika Limited</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309DF357"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31 800,00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368D1DDC"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EBF3ED0" w14:textId="77777777" w:rsidR="00F0367F" w:rsidRPr="002408B1" w:rsidRDefault="00F0367F" w:rsidP="00715FC2">
            <w:pPr>
              <w:pStyle w:val="Tabletext"/>
              <w:ind w:right="113"/>
              <w:jc w:val="right"/>
              <w:rPr>
                <w:sz w:val="18"/>
                <w:szCs w:val="18"/>
                <w:lang w:val="ru-RU" w:eastAsia="zh-CN"/>
              </w:rPr>
            </w:pPr>
            <w:r w:rsidRPr="002408B1">
              <w:rPr>
                <w:sz w:val="18"/>
                <w:szCs w:val="18"/>
                <w:lang w:val="ru-RU" w:eastAsia="zh-CN"/>
              </w:rPr>
              <w:t>31 800,00</w:t>
            </w:r>
          </w:p>
        </w:tc>
      </w:tr>
      <w:tr w:rsidR="00F0367F" w:rsidRPr="002408B1" w14:paraId="24678E79"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59F97DC3" w14:textId="77777777" w:rsidR="00F0367F" w:rsidRPr="002408B1" w:rsidRDefault="00F0367F" w:rsidP="00715FC2">
            <w:pPr>
              <w:pStyle w:val="Tabletext"/>
              <w:jc w:val="center"/>
              <w:rPr>
                <w:b/>
                <w:bCs/>
                <w:sz w:val="18"/>
                <w:szCs w:val="18"/>
                <w:lang w:val="ru-RU" w:eastAsia="zh-CN"/>
              </w:rPr>
            </w:pPr>
            <w:r w:rsidRPr="002408B1">
              <w:rPr>
                <w:b/>
                <w:bCs/>
                <w:sz w:val="18"/>
                <w:szCs w:val="18"/>
                <w:lang w:val="ru-RU" w:eastAsia="zh-CN"/>
              </w:rPr>
              <w:t>TLC 2018</w:t>
            </w:r>
          </w:p>
        </w:tc>
        <w:tc>
          <w:tcPr>
            <w:tcW w:w="1807" w:type="dxa"/>
            <w:tcBorders>
              <w:top w:val="single" w:sz="4" w:space="0" w:color="auto"/>
              <w:left w:val="nil"/>
              <w:bottom w:val="single" w:sz="4" w:space="0" w:color="auto"/>
              <w:right w:val="single" w:sz="4" w:space="0" w:color="auto"/>
            </w:tcBorders>
            <w:shd w:val="clear" w:color="auto" w:fill="auto"/>
            <w:noWrap/>
          </w:tcPr>
          <w:p w14:paraId="535A7DC7" w14:textId="77777777" w:rsidR="00F0367F" w:rsidRPr="002408B1" w:rsidRDefault="00F0367F" w:rsidP="00715FC2">
            <w:pPr>
              <w:pStyle w:val="Tabletext"/>
              <w:rPr>
                <w:b/>
                <w:bCs/>
                <w:sz w:val="18"/>
                <w:szCs w:val="18"/>
                <w:lang w:val="ru-RU" w:eastAsia="zh-CN"/>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51981043" w14:textId="77777777" w:rsidR="00F0367F" w:rsidRPr="002408B1" w:rsidRDefault="00F0367F" w:rsidP="00715FC2">
            <w:pPr>
              <w:pStyle w:val="Tabletext"/>
              <w:rPr>
                <w:b/>
                <w:bCs/>
                <w:sz w:val="18"/>
                <w:szCs w:val="18"/>
                <w:lang w:val="ru-RU" w:eastAsia="zh-CN"/>
              </w:rPr>
            </w:pP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51B4B36E" w14:textId="77777777" w:rsidR="00F0367F" w:rsidRPr="002408B1" w:rsidRDefault="00F0367F" w:rsidP="00715FC2">
            <w:pPr>
              <w:pStyle w:val="Tabletext"/>
              <w:ind w:right="113"/>
              <w:jc w:val="right"/>
              <w:rPr>
                <w:rFonts w:cs="Arial"/>
                <w:b/>
                <w:bCs/>
                <w:sz w:val="18"/>
                <w:szCs w:val="18"/>
                <w:lang w:val="ru-RU" w:eastAsia="zh-CN"/>
              </w:rPr>
            </w:pP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1C545BAE" w14:textId="77777777" w:rsidR="00F0367F" w:rsidRPr="002408B1" w:rsidRDefault="00F0367F" w:rsidP="00715FC2">
            <w:pPr>
              <w:pStyle w:val="Tabletext"/>
              <w:ind w:right="113"/>
              <w:jc w:val="right"/>
              <w:rPr>
                <w:rFonts w:cs="Arial"/>
                <w:b/>
                <w:bCs/>
                <w:sz w:val="18"/>
                <w:szCs w:val="18"/>
                <w:lang w:val="ru-RU" w:eastAsia="zh-CN"/>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B4DD815" w14:textId="77777777" w:rsidR="00F0367F" w:rsidRPr="002408B1" w:rsidRDefault="00F0367F" w:rsidP="00715FC2">
            <w:pPr>
              <w:pStyle w:val="Tabletext"/>
              <w:ind w:right="113"/>
              <w:jc w:val="right"/>
              <w:rPr>
                <w:rFonts w:cs="Arial"/>
                <w:b/>
                <w:bCs/>
                <w:sz w:val="18"/>
                <w:szCs w:val="18"/>
                <w:lang w:val="ru-RU" w:eastAsia="zh-CN"/>
              </w:rPr>
            </w:pPr>
            <w:r w:rsidRPr="002408B1">
              <w:rPr>
                <w:rFonts w:cs="Arial"/>
                <w:b/>
                <w:bCs/>
                <w:sz w:val="18"/>
                <w:szCs w:val="18"/>
                <w:lang w:val="ru-RU" w:eastAsia="zh-CN"/>
              </w:rPr>
              <w:t>33 800,00</w:t>
            </w:r>
          </w:p>
        </w:tc>
      </w:tr>
      <w:tr w:rsidR="00F0367F" w:rsidRPr="002408B1" w14:paraId="3240E1F4" w14:textId="77777777" w:rsidTr="00A15BD6">
        <w:tc>
          <w:tcPr>
            <w:tcW w:w="1311" w:type="dxa"/>
            <w:shd w:val="clear" w:color="auto" w:fill="auto"/>
            <w:noWrap/>
          </w:tcPr>
          <w:p w14:paraId="33D180B7" w14:textId="77777777" w:rsidR="00F0367F" w:rsidRPr="002408B1" w:rsidRDefault="00F0367F" w:rsidP="00B26E52">
            <w:pPr>
              <w:pStyle w:val="Tabletext"/>
              <w:jc w:val="center"/>
              <w:rPr>
                <w:b/>
                <w:bCs/>
                <w:sz w:val="18"/>
                <w:szCs w:val="18"/>
                <w:lang w:val="ru-RU" w:eastAsia="zh-CN"/>
              </w:rPr>
            </w:pPr>
            <w:bookmarkStart w:id="1310" w:name="_Toc305776656"/>
            <w:bookmarkStart w:id="1311" w:name="_Toc357006014"/>
            <w:bookmarkStart w:id="1312" w:name="_Toc387242726"/>
            <w:bookmarkStart w:id="1313" w:name="_Toc419389954"/>
            <w:bookmarkStart w:id="1314" w:name="_Toc419404437"/>
            <w:bookmarkStart w:id="1315" w:name="_Toc452103266"/>
            <w:bookmarkStart w:id="1316" w:name="_Toc452103523"/>
            <w:bookmarkStart w:id="1317" w:name="_Toc482900977"/>
          </w:p>
        </w:tc>
        <w:tc>
          <w:tcPr>
            <w:tcW w:w="1807" w:type="dxa"/>
            <w:shd w:val="clear" w:color="auto" w:fill="auto"/>
            <w:noWrap/>
          </w:tcPr>
          <w:p w14:paraId="0743AE45" w14:textId="77777777" w:rsidR="00F0367F" w:rsidRPr="002408B1" w:rsidRDefault="00F0367F" w:rsidP="00B26E52">
            <w:pPr>
              <w:pStyle w:val="Tabletext"/>
              <w:rPr>
                <w:b/>
                <w:bCs/>
                <w:sz w:val="18"/>
                <w:szCs w:val="18"/>
                <w:lang w:val="ru-RU" w:eastAsia="zh-CN"/>
              </w:rPr>
            </w:pPr>
          </w:p>
        </w:tc>
        <w:tc>
          <w:tcPr>
            <w:tcW w:w="2548" w:type="dxa"/>
            <w:shd w:val="clear" w:color="auto" w:fill="auto"/>
            <w:noWrap/>
            <w:vAlign w:val="bottom"/>
          </w:tcPr>
          <w:p w14:paraId="4A8152F9" w14:textId="77777777" w:rsidR="00F0367F" w:rsidRPr="002408B1" w:rsidRDefault="00F0367F" w:rsidP="00B26E52">
            <w:pPr>
              <w:pStyle w:val="Tabletext"/>
              <w:rPr>
                <w:b/>
                <w:bCs/>
                <w:sz w:val="18"/>
                <w:szCs w:val="18"/>
                <w:lang w:val="ru-RU" w:eastAsia="zh-CN"/>
              </w:rPr>
            </w:pPr>
          </w:p>
        </w:tc>
        <w:tc>
          <w:tcPr>
            <w:tcW w:w="1387" w:type="dxa"/>
            <w:shd w:val="clear" w:color="auto" w:fill="auto"/>
            <w:noWrap/>
            <w:vAlign w:val="bottom"/>
          </w:tcPr>
          <w:p w14:paraId="5E59065A" w14:textId="77777777" w:rsidR="00F0367F" w:rsidRPr="002408B1" w:rsidRDefault="00F0367F" w:rsidP="00B26E52">
            <w:pPr>
              <w:pStyle w:val="Tabletext"/>
              <w:ind w:right="113"/>
              <w:jc w:val="right"/>
              <w:rPr>
                <w:rFonts w:cs="Arial"/>
                <w:b/>
                <w:bCs/>
                <w:sz w:val="18"/>
                <w:szCs w:val="18"/>
                <w:lang w:val="ru-RU" w:eastAsia="zh-CN"/>
              </w:rPr>
            </w:pPr>
          </w:p>
        </w:tc>
        <w:tc>
          <w:tcPr>
            <w:tcW w:w="1317" w:type="dxa"/>
            <w:shd w:val="clear" w:color="auto" w:fill="auto"/>
            <w:noWrap/>
            <w:vAlign w:val="bottom"/>
          </w:tcPr>
          <w:p w14:paraId="18559A1E" w14:textId="77777777" w:rsidR="00F0367F" w:rsidRPr="002408B1" w:rsidRDefault="00F0367F" w:rsidP="00B26E52">
            <w:pPr>
              <w:pStyle w:val="Tabletext"/>
              <w:ind w:right="113"/>
              <w:jc w:val="right"/>
              <w:rPr>
                <w:rFonts w:cs="Arial"/>
                <w:b/>
                <w:bCs/>
                <w:sz w:val="18"/>
                <w:szCs w:val="18"/>
                <w:lang w:val="ru-RU" w:eastAsia="zh-CN"/>
              </w:rPr>
            </w:pPr>
          </w:p>
        </w:tc>
        <w:tc>
          <w:tcPr>
            <w:tcW w:w="1275" w:type="dxa"/>
            <w:shd w:val="clear" w:color="auto" w:fill="auto"/>
            <w:noWrap/>
            <w:vAlign w:val="bottom"/>
          </w:tcPr>
          <w:p w14:paraId="27062833" w14:textId="77777777" w:rsidR="00F0367F" w:rsidRPr="002408B1" w:rsidRDefault="00F0367F" w:rsidP="00B26E52">
            <w:pPr>
              <w:pStyle w:val="Tabletext"/>
              <w:ind w:right="113"/>
              <w:jc w:val="right"/>
              <w:rPr>
                <w:rFonts w:cs="Arial"/>
                <w:b/>
                <w:bCs/>
                <w:sz w:val="18"/>
                <w:szCs w:val="18"/>
                <w:lang w:val="ru-RU" w:eastAsia="zh-CN"/>
              </w:rPr>
            </w:pPr>
          </w:p>
        </w:tc>
      </w:tr>
      <w:tr w:rsidR="00F0367F" w:rsidRPr="002408B1" w14:paraId="518D6024"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914AB" w14:textId="77777777" w:rsidR="00F0367F" w:rsidRPr="002408B1" w:rsidRDefault="00F0367F" w:rsidP="00B26E52">
            <w:pPr>
              <w:pStyle w:val="Tablehead"/>
              <w:rPr>
                <w:sz w:val="18"/>
                <w:szCs w:val="18"/>
                <w:lang w:val="ru-RU"/>
              </w:rPr>
            </w:pPr>
            <w:r w:rsidRPr="002408B1">
              <w:rPr>
                <w:sz w:val="18"/>
                <w:szCs w:val="18"/>
                <w:lang w:val="ru-RU"/>
              </w:rPr>
              <w:t>Мероприятие</w:t>
            </w:r>
          </w:p>
        </w:tc>
        <w:tc>
          <w:tcPr>
            <w:tcW w:w="1807" w:type="dxa"/>
            <w:tcBorders>
              <w:top w:val="single" w:sz="4" w:space="0" w:color="auto"/>
              <w:left w:val="nil"/>
              <w:bottom w:val="single" w:sz="4" w:space="0" w:color="auto"/>
              <w:right w:val="single" w:sz="4" w:space="0" w:color="auto"/>
            </w:tcBorders>
            <w:shd w:val="clear" w:color="auto" w:fill="auto"/>
            <w:noWrap/>
            <w:vAlign w:val="center"/>
          </w:tcPr>
          <w:p w14:paraId="090AEBD2" w14:textId="77777777" w:rsidR="00F0367F" w:rsidRPr="002408B1" w:rsidRDefault="00F0367F" w:rsidP="00B26E52">
            <w:pPr>
              <w:pStyle w:val="Tablehead"/>
              <w:rPr>
                <w:sz w:val="18"/>
                <w:szCs w:val="18"/>
                <w:lang w:val="ru-RU"/>
              </w:rPr>
            </w:pPr>
            <w:r w:rsidRPr="002408B1">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tcPr>
          <w:p w14:paraId="030588F8" w14:textId="77777777" w:rsidR="00F0367F" w:rsidRPr="002408B1" w:rsidRDefault="00F0367F" w:rsidP="00B26E52">
            <w:pPr>
              <w:pStyle w:val="Tablehead"/>
              <w:rPr>
                <w:sz w:val="18"/>
                <w:szCs w:val="18"/>
                <w:lang w:val="ru-RU"/>
              </w:rPr>
            </w:pPr>
            <w:r w:rsidRPr="002408B1">
              <w:rPr>
                <w:sz w:val="18"/>
                <w:szCs w:val="18"/>
                <w:lang w:val="ru-RU"/>
              </w:rPr>
              <w:t>Компания</w:t>
            </w: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066455FC" w14:textId="77777777" w:rsidR="00F0367F" w:rsidRPr="002408B1" w:rsidRDefault="00F0367F" w:rsidP="00B26E52">
            <w:pPr>
              <w:pStyle w:val="Tablehead"/>
              <w:rPr>
                <w:sz w:val="18"/>
                <w:szCs w:val="18"/>
                <w:lang w:val="ru-RU"/>
              </w:rPr>
            </w:pPr>
            <w:r w:rsidRPr="002408B1">
              <w:rPr>
                <w:sz w:val="18"/>
                <w:szCs w:val="18"/>
                <w:lang w:val="ru-RU"/>
              </w:rPr>
              <w:t>Суммы выставленных счетов</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52434764" w14:textId="77777777" w:rsidR="00F0367F" w:rsidRPr="002408B1" w:rsidRDefault="00F0367F" w:rsidP="00B26E52">
            <w:pPr>
              <w:pStyle w:val="Tablehead"/>
              <w:rPr>
                <w:sz w:val="18"/>
                <w:szCs w:val="18"/>
                <w:lang w:val="ru-RU"/>
              </w:rPr>
            </w:pPr>
            <w:r w:rsidRPr="002408B1">
              <w:rPr>
                <w:sz w:val="18"/>
                <w:szCs w:val="18"/>
                <w:lang w:val="ru-RU"/>
              </w:rPr>
              <w:t>Полученные платежи</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16A38D" w14:textId="77777777" w:rsidR="00F0367F" w:rsidRPr="002408B1" w:rsidRDefault="00F0367F" w:rsidP="00B26E52">
            <w:pPr>
              <w:pStyle w:val="Tablehead"/>
              <w:rPr>
                <w:sz w:val="18"/>
                <w:szCs w:val="18"/>
                <w:lang w:val="ru-RU"/>
              </w:rPr>
            </w:pPr>
            <w:r w:rsidRPr="002408B1">
              <w:rPr>
                <w:sz w:val="18"/>
                <w:szCs w:val="18"/>
                <w:lang w:val="ru-RU"/>
              </w:rPr>
              <w:t>Причита-</w:t>
            </w:r>
            <w:r w:rsidRPr="002408B1">
              <w:rPr>
                <w:sz w:val="18"/>
                <w:szCs w:val="18"/>
                <w:lang w:val="ru-RU"/>
              </w:rPr>
              <w:br/>
              <w:t>ющиеся суммы</w:t>
            </w:r>
          </w:p>
        </w:tc>
      </w:tr>
      <w:tr w:rsidR="00F0367F" w:rsidRPr="002408B1" w14:paraId="7DCA24BB"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37AE321A" w14:textId="77777777" w:rsidR="00F0367F" w:rsidRPr="002408B1" w:rsidRDefault="00F0367F" w:rsidP="00A15BD6">
            <w:pPr>
              <w:pStyle w:val="Tabletext"/>
              <w:jc w:val="center"/>
              <w:rPr>
                <w:b/>
                <w:bCs/>
                <w:sz w:val="18"/>
                <w:szCs w:val="18"/>
                <w:lang w:val="ru-RU" w:eastAsia="zh-CN"/>
              </w:rPr>
            </w:pPr>
            <w:r w:rsidRPr="002408B1">
              <w:rPr>
                <w:sz w:val="18"/>
                <w:szCs w:val="18"/>
                <w:lang w:val="ru-RU" w:eastAsia="zh-CN"/>
              </w:rPr>
              <w:t xml:space="preserve">TLC </w:t>
            </w:r>
            <w:r w:rsidRPr="002408B1">
              <w:rPr>
                <w:sz w:val="18"/>
                <w:szCs w:val="18"/>
                <w:lang w:val="ru-RU"/>
              </w:rPr>
              <w:t>2019</w:t>
            </w:r>
          </w:p>
        </w:tc>
        <w:tc>
          <w:tcPr>
            <w:tcW w:w="1807" w:type="dxa"/>
            <w:tcBorders>
              <w:top w:val="single" w:sz="4" w:space="0" w:color="auto"/>
              <w:left w:val="nil"/>
              <w:bottom w:val="single" w:sz="4" w:space="0" w:color="auto"/>
              <w:right w:val="single" w:sz="4" w:space="0" w:color="auto"/>
            </w:tcBorders>
            <w:shd w:val="clear" w:color="auto" w:fill="auto"/>
            <w:noWrap/>
          </w:tcPr>
          <w:p w14:paraId="30C4CDF0" w14:textId="77777777" w:rsidR="00F0367F" w:rsidRPr="002408B1" w:rsidRDefault="00F0367F" w:rsidP="00A15BD6">
            <w:pPr>
              <w:pStyle w:val="Tabletext"/>
              <w:rPr>
                <w:b/>
                <w:bCs/>
                <w:sz w:val="18"/>
                <w:szCs w:val="18"/>
                <w:lang w:val="ru-RU" w:eastAsia="zh-CN"/>
              </w:rPr>
            </w:pPr>
            <w:r w:rsidRPr="002408B1">
              <w:rPr>
                <w:sz w:val="18"/>
                <w:szCs w:val="18"/>
                <w:lang w:val="ru-RU"/>
              </w:rPr>
              <w:t>Конго</w:t>
            </w:r>
          </w:p>
        </w:tc>
        <w:tc>
          <w:tcPr>
            <w:tcW w:w="2548" w:type="dxa"/>
            <w:tcBorders>
              <w:top w:val="single" w:sz="4" w:space="0" w:color="auto"/>
              <w:left w:val="nil"/>
              <w:bottom w:val="single" w:sz="4" w:space="0" w:color="auto"/>
              <w:right w:val="single" w:sz="4" w:space="0" w:color="auto"/>
            </w:tcBorders>
            <w:shd w:val="clear" w:color="auto" w:fill="auto"/>
            <w:noWrap/>
          </w:tcPr>
          <w:p w14:paraId="091D3666" w14:textId="77777777" w:rsidR="00F0367F" w:rsidRPr="001E7481" w:rsidRDefault="00F0367F" w:rsidP="00A15BD6">
            <w:pPr>
              <w:pStyle w:val="Tabletext"/>
              <w:rPr>
                <w:sz w:val="18"/>
                <w:szCs w:val="18"/>
                <w:lang w:val="fr-CH" w:eastAsia="zh-CN"/>
              </w:rPr>
            </w:pPr>
            <w:r w:rsidRPr="001E7481">
              <w:rPr>
                <w:sz w:val="18"/>
                <w:szCs w:val="18"/>
                <w:lang w:val="fr-CH"/>
              </w:rPr>
              <w:t>Centre Intégré de Développement (CID)</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40BCA219" w14:textId="77777777" w:rsidR="00F0367F" w:rsidRPr="002408B1" w:rsidRDefault="00F0367F" w:rsidP="00E15D38">
            <w:pPr>
              <w:pStyle w:val="Tabletext"/>
              <w:ind w:right="113"/>
              <w:jc w:val="right"/>
              <w:rPr>
                <w:sz w:val="18"/>
                <w:szCs w:val="18"/>
                <w:lang w:val="ru-RU" w:eastAsia="zh-CN"/>
              </w:rPr>
            </w:pPr>
            <w:r w:rsidRPr="002408B1">
              <w:rPr>
                <w:lang w:val="ru-RU"/>
              </w:rPr>
              <w:t>5 400,00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1FA37805" w14:textId="77777777" w:rsidR="00F0367F" w:rsidRPr="002408B1" w:rsidRDefault="00F0367F" w:rsidP="00E15D38">
            <w:pPr>
              <w:pStyle w:val="Tabletext"/>
              <w:ind w:right="113"/>
              <w:jc w:val="right"/>
              <w:rPr>
                <w:sz w:val="18"/>
                <w:szCs w:val="18"/>
                <w:lang w:val="ru-RU" w:eastAsia="zh-CN"/>
              </w:rPr>
            </w:pPr>
            <w:r w:rsidRPr="002408B1">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D40109C" w14:textId="77777777" w:rsidR="00F0367F" w:rsidRPr="002408B1" w:rsidRDefault="00F0367F" w:rsidP="00E15D38">
            <w:pPr>
              <w:pStyle w:val="Tabletext"/>
              <w:ind w:right="113"/>
              <w:jc w:val="right"/>
              <w:rPr>
                <w:sz w:val="18"/>
                <w:szCs w:val="18"/>
                <w:lang w:val="ru-RU" w:eastAsia="zh-CN"/>
              </w:rPr>
            </w:pPr>
            <w:r w:rsidRPr="002408B1">
              <w:rPr>
                <w:lang w:val="ru-RU"/>
              </w:rPr>
              <w:t>5 400,00</w:t>
            </w:r>
          </w:p>
        </w:tc>
      </w:tr>
      <w:tr w:rsidR="00F0367F" w:rsidRPr="002408B1" w14:paraId="558EEC89"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4EF027FF" w14:textId="77777777" w:rsidR="00F0367F" w:rsidRPr="002408B1" w:rsidRDefault="00F0367F" w:rsidP="00A15BD6">
            <w:pPr>
              <w:pStyle w:val="Tabletext"/>
              <w:jc w:val="center"/>
              <w:rPr>
                <w:b/>
                <w:bCs/>
                <w:sz w:val="18"/>
                <w:szCs w:val="18"/>
                <w:lang w:val="ru-RU" w:eastAsia="zh-CN"/>
              </w:rPr>
            </w:pPr>
            <w:r w:rsidRPr="002408B1">
              <w:rPr>
                <w:sz w:val="18"/>
                <w:szCs w:val="18"/>
                <w:lang w:val="ru-RU" w:eastAsia="zh-CN"/>
              </w:rPr>
              <w:t>TLC 2019</w:t>
            </w:r>
          </w:p>
        </w:tc>
        <w:tc>
          <w:tcPr>
            <w:tcW w:w="1807" w:type="dxa"/>
            <w:tcBorders>
              <w:top w:val="single" w:sz="4" w:space="0" w:color="auto"/>
              <w:left w:val="nil"/>
              <w:bottom w:val="single" w:sz="4" w:space="0" w:color="auto"/>
              <w:right w:val="single" w:sz="4" w:space="0" w:color="auto"/>
            </w:tcBorders>
            <w:shd w:val="clear" w:color="auto" w:fill="auto"/>
            <w:noWrap/>
          </w:tcPr>
          <w:p w14:paraId="6E3B4A75" w14:textId="77777777" w:rsidR="00F0367F" w:rsidRPr="002408B1" w:rsidRDefault="00F0367F" w:rsidP="00A15BD6">
            <w:pPr>
              <w:pStyle w:val="Tabletext"/>
              <w:rPr>
                <w:b/>
                <w:bCs/>
                <w:sz w:val="18"/>
                <w:szCs w:val="18"/>
                <w:lang w:val="ru-RU" w:eastAsia="zh-CN"/>
              </w:rPr>
            </w:pPr>
            <w:r w:rsidRPr="002408B1">
              <w:rPr>
                <w:sz w:val="18"/>
                <w:szCs w:val="18"/>
                <w:lang w:val="ru-RU"/>
              </w:rPr>
              <w:t>Южно-Африканская Республика</w:t>
            </w:r>
          </w:p>
        </w:tc>
        <w:tc>
          <w:tcPr>
            <w:tcW w:w="2548" w:type="dxa"/>
            <w:tcBorders>
              <w:top w:val="single" w:sz="4" w:space="0" w:color="auto"/>
              <w:left w:val="nil"/>
              <w:bottom w:val="single" w:sz="4" w:space="0" w:color="auto"/>
              <w:right w:val="single" w:sz="4" w:space="0" w:color="auto"/>
            </w:tcBorders>
            <w:shd w:val="clear" w:color="auto" w:fill="auto"/>
            <w:noWrap/>
          </w:tcPr>
          <w:p w14:paraId="73A46F20" w14:textId="77777777" w:rsidR="00F0367F" w:rsidRPr="001E7481" w:rsidRDefault="00F0367F" w:rsidP="00A15BD6">
            <w:pPr>
              <w:pStyle w:val="Tabletext"/>
              <w:rPr>
                <w:sz w:val="18"/>
                <w:szCs w:val="18"/>
                <w:lang w:eastAsia="zh-CN"/>
              </w:rPr>
            </w:pPr>
            <w:proofErr w:type="spellStart"/>
            <w:r w:rsidRPr="001E7481">
              <w:rPr>
                <w:sz w:val="18"/>
                <w:szCs w:val="18"/>
              </w:rPr>
              <w:t>Orizur</w:t>
            </w:r>
            <w:proofErr w:type="spellEnd"/>
            <w:r w:rsidRPr="001E7481">
              <w:rPr>
                <w:sz w:val="18"/>
                <w:szCs w:val="18"/>
              </w:rPr>
              <w:t xml:space="preserve"> Consulting Enterprise Pty Ltd.</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06480BF3" w14:textId="77777777" w:rsidR="00F0367F" w:rsidRPr="002408B1" w:rsidRDefault="00F0367F" w:rsidP="00E15D38">
            <w:pPr>
              <w:pStyle w:val="Tabletext"/>
              <w:ind w:right="113"/>
              <w:jc w:val="right"/>
              <w:rPr>
                <w:sz w:val="18"/>
                <w:szCs w:val="18"/>
                <w:lang w:val="ru-RU" w:eastAsia="zh-CN"/>
              </w:rPr>
            </w:pPr>
            <w:r w:rsidRPr="002408B1">
              <w:rPr>
                <w:lang w:val="ru-RU"/>
              </w:rPr>
              <w:t>1 000,00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14FF1D5B" w14:textId="77777777" w:rsidR="00F0367F" w:rsidRPr="002408B1" w:rsidRDefault="00F0367F" w:rsidP="00E15D38">
            <w:pPr>
              <w:pStyle w:val="Tabletext"/>
              <w:ind w:right="113"/>
              <w:jc w:val="right"/>
              <w:rPr>
                <w:sz w:val="18"/>
                <w:szCs w:val="18"/>
                <w:lang w:val="ru-RU" w:eastAsia="zh-CN"/>
              </w:rPr>
            </w:pPr>
            <w:r w:rsidRPr="002408B1">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A15E8C1" w14:textId="77777777" w:rsidR="00F0367F" w:rsidRPr="002408B1" w:rsidRDefault="00F0367F" w:rsidP="00E15D38">
            <w:pPr>
              <w:pStyle w:val="Tabletext"/>
              <w:ind w:right="113"/>
              <w:jc w:val="right"/>
              <w:rPr>
                <w:sz w:val="18"/>
                <w:szCs w:val="18"/>
                <w:lang w:val="ru-RU" w:eastAsia="zh-CN"/>
              </w:rPr>
            </w:pPr>
            <w:r w:rsidRPr="002408B1">
              <w:rPr>
                <w:lang w:val="ru-RU"/>
              </w:rPr>
              <w:t>1 000,00</w:t>
            </w:r>
          </w:p>
        </w:tc>
      </w:tr>
      <w:tr w:rsidR="00F0367F" w:rsidRPr="002408B1" w14:paraId="3AF1C49C"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671514FD" w14:textId="77777777" w:rsidR="00F0367F" w:rsidRPr="002408B1" w:rsidRDefault="00F0367F" w:rsidP="00A15BD6">
            <w:pPr>
              <w:pStyle w:val="Tabletext"/>
              <w:jc w:val="center"/>
              <w:rPr>
                <w:sz w:val="18"/>
                <w:szCs w:val="18"/>
                <w:lang w:val="ru-RU" w:eastAsia="zh-CN"/>
              </w:rPr>
            </w:pPr>
            <w:r w:rsidRPr="002408B1">
              <w:rPr>
                <w:sz w:val="18"/>
                <w:szCs w:val="18"/>
                <w:lang w:val="ru-RU" w:eastAsia="zh-CN"/>
              </w:rPr>
              <w:t xml:space="preserve">TLC </w:t>
            </w:r>
            <w:r w:rsidRPr="002408B1">
              <w:rPr>
                <w:sz w:val="18"/>
                <w:szCs w:val="18"/>
                <w:lang w:val="ru-RU"/>
              </w:rPr>
              <w:t>2019</w:t>
            </w:r>
          </w:p>
        </w:tc>
        <w:tc>
          <w:tcPr>
            <w:tcW w:w="1807" w:type="dxa"/>
            <w:tcBorders>
              <w:top w:val="single" w:sz="4" w:space="0" w:color="auto"/>
              <w:left w:val="nil"/>
              <w:bottom w:val="single" w:sz="4" w:space="0" w:color="auto"/>
              <w:right w:val="single" w:sz="4" w:space="0" w:color="auto"/>
            </w:tcBorders>
            <w:shd w:val="clear" w:color="auto" w:fill="auto"/>
            <w:noWrap/>
          </w:tcPr>
          <w:p w14:paraId="2ED32A38" w14:textId="77777777" w:rsidR="00F0367F" w:rsidRPr="002408B1" w:rsidRDefault="00F0367F" w:rsidP="00A15BD6">
            <w:pPr>
              <w:pStyle w:val="Tabletext"/>
              <w:rPr>
                <w:b/>
                <w:bCs/>
                <w:sz w:val="18"/>
                <w:szCs w:val="18"/>
                <w:lang w:val="ru-RU" w:eastAsia="zh-CN"/>
              </w:rPr>
            </w:pPr>
            <w:r w:rsidRPr="002408B1">
              <w:rPr>
                <w:lang w:val="ru-RU"/>
              </w:rPr>
              <w:t>ОАЭ</w:t>
            </w:r>
          </w:p>
        </w:tc>
        <w:tc>
          <w:tcPr>
            <w:tcW w:w="2548" w:type="dxa"/>
            <w:tcBorders>
              <w:top w:val="single" w:sz="4" w:space="0" w:color="auto"/>
              <w:left w:val="nil"/>
              <w:bottom w:val="single" w:sz="4" w:space="0" w:color="auto"/>
              <w:right w:val="single" w:sz="4" w:space="0" w:color="auto"/>
            </w:tcBorders>
            <w:shd w:val="clear" w:color="auto" w:fill="auto"/>
            <w:noWrap/>
          </w:tcPr>
          <w:p w14:paraId="760766EE" w14:textId="77777777" w:rsidR="00F0367F" w:rsidRPr="002408B1" w:rsidRDefault="00F0367F" w:rsidP="00A15BD6">
            <w:pPr>
              <w:pStyle w:val="Tabletext"/>
              <w:rPr>
                <w:sz w:val="18"/>
                <w:szCs w:val="18"/>
                <w:lang w:val="ru-RU" w:eastAsia="zh-CN"/>
              </w:rPr>
            </w:pPr>
            <w:r w:rsidRPr="002408B1">
              <w:rPr>
                <w:lang w:val="ru-RU"/>
              </w:rPr>
              <w:t>Smart Life for IT</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1504A855" w14:textId="77777777" w:rsidR="00F0367F" w:rsidRPr="002408B1" w:rsidRDefault="00F0367F" w:rsidP="00E15D38">
            <w:pPr>
              <w:pStyle w:val="Tabletext"/>
              <w:ind w:right="113"/>
              <w:jc w:val="right"/>
              <w:rPr>
                <w:sz w:val="18"/>
                <w:szCs w:val="18"/>
                <w:lang w:val="ru-RU" w:eastAsia="zh-CN"/>
              </w:rPr>
            </w:pPr>
            <w:r w:rsidRPr="002408B1">
              <w:rPr>
                <w:lang w:val="ru-RU"/>
              </w:rPr>
              <w:t>5 400,00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6EBA7FB2" w14:textId="77777777" w:rsidR="00F0367F" w:rsidRPr="002408B1" w:rsidRDefault="00F0367F" w:rsidP="00E15D38">
            <w:pPr>
              <w:pStyle w:val="Tabletext"/>
              <w:ind w:right="113"/>
              <w:jc w:val="right"/>
              <w:rPr>
                <w:sz w:val="18"/>
                <w:szCs w:val="18"/>
                <w:lang w:val="ru-RU" w:eastAsia="zh-CN"/>
              </w:rPr>
            </w:pPr>
            <w:r w:rsidRPr="002408B1">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3C1C00F" w14:textId="77777777" w:rsidR="00F0367F" w:rsidRPr="002408B1" w:rsidRDefault="00F0367F" w:rsidP="00E15D38">
            <w:pPr>
              <w:pStyle w:val="Tabletext"/>
              <w:ind w:right="113"/>
              <w:jc w:val="right"/>
              <w:rPr>
                <w:sz w:val="18"/>
                <w:szCs w:val="18"/>
                <w:lang w:val="ru-RU" w:eastAsia="zh-CN"/>
              </w:rPr>
            </w:pPr>
            <w:r w:rsidRPr="002408B1">
              <w:rPr>
                <w:lang w:val="ru-RU"/>
              </w:rPr>
              <w:t>5 400,00</w:t>
            </w:r>
          </w:p>
        </w:tc>
      </w:tr>
      <w:tr w:rsidR="00F0367F" w:rsidRPr="002408B1" w14:paraId="5234D1BD"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6810613F" w14:textId="77777777" w:rsidR="00F0367F" w:rsidRPr="002408B1" w:rsidRDefault="00F0367F" w:rsidP="00A15BD6">
            <w:pPr>
              <w:pStyle w:val="Tabletext"/>
              <w:jc w:val="center"/>
              <w:rPr>
                <w:sz w:val="18"/>
                <w:szCs w:val="18"/>
                <w:lang w:val="ru-RU" w:eastAsia="zh-CN"/>
              </w:rPr>
            </w:pPr>
            <w:r w:rsidRPr="002408B1">
              <w:rPr>
                <w:sz w:val="18"/>
                <w:szCs w:val="18"/>
                <w:lang w:val="ru-RU" w:eastAsia="zh-CN"/>
              </w:rPr>
              <w:t xml:space="preserve">TLC </w:t>
            </w:r>
            <w:r w:rsidRPr="002408B1">
              <w:rPr>
                <w:sz w:val="18"/>
                <w:szCs w:val="18"/>
                <w:lang w:val="ru-RU"/>
              </w:rPr>
              <w:t>2019</w:t>
            </w:r>
          </w:p>
        </w:tc>
        <w:tc>
          <w:tcPr>
            <w:tcW w:w="1807" w:type="dxa"/>
            <w:tcBorders>
              <w:top w:val="single" w:sz="4" w:space="0" w:color="auto"/>
              <w:left w:val="nil"/>
              <w:bottom w:val="single" w:sz="4" w:space="0" w:color="auto"/>
              <w:right w:val="single" w:sz="4" w:space="0" w:color="auto"/>
            </w:tcBorders>
            <w:shd w:val="clear" w:color="auto" w:fill="auto"/>
            <w:noWrap/>
          </w:tcPr>
          <w:p w14:paraId="576FA027" w14:textId="77777777" w:rsidR="00F0367F" w:rsidRPr="002408B1" w:rsidRDefault="00F0367F" w:rsidP="00A15BD6">
            <w:pPr>
              <w:pStyle w:val="Tabletext"/>
              <w:rPr>
                <w:b/>
                <w:bCs/>
                <w:sz w:val="18"/>
                <w:szCs w:val="18"/>
                <w:lang w:val="ru-RU" w:eastAsia="zh-CN"/>
              </w:rPr>
            </w:pPr>
            <w:r w:rsidRPr="002408B1">
              <w:rPr>
                <w:lang w:val="ru-RU"/>
              </w:rPr>
              <w:t>Гана</w:t>
            </w:r>
          </w:p>
        </w:tc>
        <w:tc>
          <w:tcPr>
            <w:tcW w:w="2548" w:type="dxa"/>
            <w:tcBorders>
              <w:top w:val="single" w:sz="4" w:space="0" w:color="auto"/>
              <w:left w:val="nil"/>
              <w:bottom w:val="single" w:sz="4" w:space="0" w:color="auto"/>
              <w:right w:val="single" w:sz="4" w:space="0" w:color="auto"/>
            </w:tcBorders>
            <w:shd w:val="clear" w:color="auto" w:fill="auto"/>
            <w:noWrap/>
          </w:tcPr>
          <w:p w14:paraId="705FD214" w14:textId="77777777" w:rsidR="00F0367F" w:rsidRPr="002408B1" w:rsidRDefault="00F0367F" w:rsidP="00A15BD6">
            <w:pPr>
              <w:pStyle w:val="Tabletext"/>
              <w:rPr>
                <w:sz w:val="18"/>
                <w:szCs w:val="18"/>
                <w:lang w:val="ru-RU" w:eastAsia="zh-CN"/>
              </w:rPr>
            </w:pPr>
            <w:r w:rsidRPr="002408B1">
              <w:rPr>
                <w:lang w:val="ru-RU"/>
              </w:rPr>
              <w:t>Tawo Mobile Technologies</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270B4845" w14:textId="77777777" w:rsidR="00F0367F" w:rsidRPr="002408B1" w:rsidRDefault="00F0367F" w:rsidP="00E15D38">
            <w:pPr>
              <w:pStyle w:val="Tabletext"/>
              <w:ind w:right="113"/>
              <w:jc w:val="right"/>
              <w:rPr>
                <w:sz w:val="18"/>
                <w:szCs w:val="18"/>
                <w:lang w:val="ru-RU" w:eastAsia="zh-CN"/>
              </w:rPr>
            </w:pPr>
            <w:r w:rsidRPr="002408B1">
              <w:rPr>
                <w:lang w:val="ru-RU"/>
              </w:rPr>
              <w:t>1 000,00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76E05468" w14:textId="77777777" w:rsidR="00F0367F" w:rsidRPr="002408B1" w:rsidRDefault="00F0367F" w:rsidP="00E15D38">
            <w:pPr>
              <w:pStyle w:val="Tabletext"/>
              <w:ind w:right="113"/>
              <w:jc w:val="right"/>
              <w:rPr>
                <w:sz w:val="18"/>
                <w:szCs w:val="18"/>
                <w:lang w:val="ru-RU" w:eastAsia="zh-CN"/>
              </w:rPr>
            </w:pPr>
            <w:r w:rsidRPr="002408B1">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71315B7" w14:textId="77777777" w:rsidR="00F0367F" w:rsidRPr="002408B1" w:rsidRDefault="00F0367F" w:rsidP="00E15D38">
            <w:pPr>
              <w:pStyle w:val="Tabletext"/>
              <w:ind w:right="113"/>
              <w:jc w:val="right"/>
              <w:rPr>
                <w:sz w:val="18"/>
                <w:szCs w:val="18"/>
                <w:lang w:val="ru-RU" w:eastAsia="zh-CN"/>
              </w:rPr>
            </w:pPr>
            <w:r w:rsidRPr="002408B1">
              <w:rPr>
                <w:lang w:val="ru-RU"/>
              </w:rPr>
              <w:t>1 000,00</w:t>
            </w:r>
          </w:p>
        </w:tc>
      </w:tr>
      <w:tr w:rsidR="00F0367F" w:rsidRPr="002408B1" w14:paraId="4506EB5B"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4F5F2BB5" w14:textId="77777777" w:rsidR="00F0367F" w:rsidRPr="002408B1" w:rsidRDefault="00F0367F" w:rsidP="00A15BD6">
            <w:pPr>
              <w:pStyle w:val="Tabletext"/>
              <w:jc w:val="center"/>
              <w:rPr>
                <w:sz w:val="18"/>
                <w:szCs w:val="18"/>
                <w:lang w:val="ru-RU" w:eastAsia="zh-CN"/>
              </w:rPr>
            </w:pPr>
            <w:r w:rsidRPr="002408B1">
              <w:rPr>
                <w:sz w:val="18"/>
                <w:szCs w:val="18"/>
                <w:lang w:val="ru-RU" w:eastAsia="zh-CN"/>
              </w:rPr>
              <w:t>TLC 2019</w:t>
            </w:r>
          </w:p>
        </w:tc>
        <w:tc>
          <w:tcPr>
            <w:tcW w:w="1807" w:type="dxa"/>
            <w:tcBorders>
              <w:top w:val="single" w:sz="4" w:space="0" w:color="auto"/>
              <w:left w:val="nil"/>
              <w:bottom w:val="single" w:sz="4" w:space="0" w:color="auto"/>
              <w:right w:val="single" w:sz="4" w:space="0" w:color="auto"/>
            </w:tcBorders>
            <w:shd w:val="clear" w:color="auto" w:fill="auto"/>
            <w:noWrap/>
          </w:tcPr>
          <w:p w14:paraId="111C95C0" w14:textId="77777777" w:rsidR="00F0367F" w:rsidRPr="002408B1" w:rsidRDefault="00F0367F" w:rsidP="00A15BD6">
            <w:pPr>
              <w:pStyle w:val="Tabletext"/>
              <w:rPr>
                <w:b/>
                <w:bCs/>
                <w:sz w:val="18"/>
                <w:szCs w:val="18"/>
                <w:lang w:val="ru-RU" w:eastAsia="zh-CN"/>
              </w:rPr>
            </w:pPr>
            <w:r w:rsidRPr="002408B1">
              <w:rPr>
                <w:lang w:val="ru-RU"/>
              </w:rPr>
              <w:t>Индия</w:t>
            </w:r>
          </w:p>
        </w:tc>
        <w:tc>
          <w:tcPr>
            <w:tcW w:w="2548" w:type="dxa"/>
            <w:tcBorders>
              <w:top w:val="single" w:sz="4" w:space="0" w:color="auto"/>
              <w:left w:val="nil"/>
              <w:bottom w:val="single" w:sz="4" w:space="0" w:color="auto"/>
              <w:right w:val="single" w:sz="4" w:space="0" w:color="auto"/>
            </w:tcBorders>
            <w:shd w:val="clear" w:color="auto" w:fill="auto"/>
            <w:noWrap/>
          </w:tcPr>
          <w:p w14:paraId="10A995CF" w14:textId="77777777" w:rsidR="00F0367F" w:rsidRPr="002408B1" w:rsidRDefault="00F0367F" w:rsidP="00A15BD6">
            <w:pPr>
              <w:pStyle w:val="Tabletext"/>
              <w:rPr>
                <w:sz w:val="18"/>
                <w:szCs w:val="18"/>
                <w:lang w:val="ru-RU" w:eastAsia="zh-CN"/>
              </w:rPr>
            </w:pPr>
            <w:r w:rsidRPr="002408B1">
              <w:rPr>
                <w:lang w:val="ru-RU"/>
              </w:rPr>
              <w:t>Telecommunication Headsets India Ltd.</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54E4DC5F" w14:textId="77777777" w:rsidR="00F0367F" w:rsidRPr="002408B1" w:rsidRDefault="00F0367F" w:rsidP="00E15D38">
            <w:pPr>
              <w:pStyle w:val="Tabletext"/>
              <w:ind w:right="113"/>
              <w:jc w:val="right"/>
              <w:rPr>
                <w:sz w:val="18"/>
                <w:szCs w:val="18"/>
                <w:lang w:val="ru-RU" w:eastAsia="zh-CN"/>
              </w:rPr>
            </w:pPr>
            <w:r w:rsidRPr="002408B1">
              <w:rPr>
                <w:lang w:val="ru-RU"/>
              </w:rPr>
              <w:t>800,00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6AE70EDD" w14:textId="77777777" w:rsidR="00F0367F" w:rsidRPr="002408B1" w:rsidRDefault="00F0367F" w:rsidP="00E15D38">
            <w:pPr>
              <w:pStyle w:val="Tabletext"/>
              <w:ind w:right="113"/>
              <w:jc w:val="right"/>
              <w:rPr>
                <w:sz w:val="18"/>
                <w:szCs w:val="18"/>
                <w:lang w:val="ru-RU" w:eastAsia="zh-CN"/>
              </w:rPr>
            </w:pPr>
            <w:r w:rsidRPr="002408B1">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D3212C5" w14:textId="77777777" w:rsidR="00F0367F" w:rsidRPr="002408B1" w:rsidRDefault="00F0367F" w:rsidP="00E15D38">
            <w:pPr>
              <w:pStyle w:val="Tabletext"/>
              <w:ind w:right="113"/>
              <w:jc w:val="right"/>
              <w:rPr>
                <w:sz w:val="18"/>
                <w:szCs w:val="18"/>
                <w:lang w:val="ru-RU" w:eastAsia="zh-CN"/>
              </w:rPr>
            </w:pPr>
            <w:r w:rsidRPr="002408B1">
              <w:rPr>
                <w:lang w:val="ru-RU"/>
              </w:rPr>
              <w:t>800,00</w:t>
            </w:r>
          </w:p>
        </w:tc>
      </w:tr>
      <w:tr w:rsidR="00F0367F" w:rsidRPr="002408B1" w14:paraId="5F90F75F"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357FC917" w14:textId="77777777" w:rsidR="00F0367F" w:rsidRPr="002408B1" w:rsidRDefault="00F0367F" w:rsidP="00A15BD6">
            <w:pPr>
              <w:pStyle w:val="Tabletext"/>
              <w:jc w:val="center"/>
              <w:rPr>
                <w:b/>
                <w:bCs/>
                <w:sz w:val="18"/>
                <w:szCs w:val="18"/>
                <w:lang w:val="ru-RU" w:eastAsia="zh-CN"/>
              </w:rPr>
            </w:pPr>
            <w:r w:rsidRPr="002408B1">
              <w:rPr>
                <w:sz w:val="18"/>
                <w:szCs w:val="18"/>
                <w:lang w:val="ru-RU" w:eastAsia="zh-CN"/>
              </w:rPr>
              <w:t>TLC 2019</w:t>
            </w:r>
          </w:p>
        </w:tc>
        <w:tc>
          <w:tcPr>
            <w:tcW w:w="1807" w:type="dxa"/>
            <w:tcBorders>
              <w:top w:val="single" w:sz="4" w:space="0" w:color="auto"/>
              <w:left w:val="nil"/>
              <w:bottom w:val="single" w:sz="4" w:space="0" w:color="auto"/>
              <w:right w:val="single" w:sz="4" w:space="0" w:color="auto"/>
            </w:tcBorders>
            <w:shd w:val="clear" w:color="auto" w:fill="auto"/>
            <w:noWrap/>
          </w:tcPr>
          <w:p w14:paraId="025258B1" w14:textId="77777777" w:rsidR="00F0367F" w:rsidRPr="002408B1" w:rsidRDefault="00F0367F" w:rsidP="00A15BD6">
            <w:pPr>
              <w:pStyle w:val="Tabletext"/>
              <w:rPr>
                <w:sz w:val="18"/>
                <w:szCs w:val="18"/>
                <w:lang w:val="ru-RU" w:eastAsia="zh-CN"/>
              </w:rPr>
            </w:pPr>
            <w:r w:rsidRPr="002408B1">
              <w:rPr>
                <w:lang w:val="ru-RU"/>
              </w:rPr>
              <w:t>Венгрия</w:t>
            </w:r>
          </w:p>
        </w:tc>
        <w:tc>
          <w:tcPr>
            <w:tcW w:w="2548" w:type="dxa"/>
            <w:tcBorders>
              <w:top w:val="single" w:sz="4" w:space="0" w:color="auto"/>
              <w:left w:val="nil"/>
              <w:bottom w:val="single" w:sz="4" w:space="0" w:color="auto"/>
              <w:right w:val="single" w:sz="4" w:space="0" w:color="auto"/>
            </w:tcBorders>
            <w:shd w:val="clear" w:color="auto" w:fill="auto"/>
            <w:noWrap/>
          </w:tcPr>
          <w:p w14:paraId="2C212FE8" w14:textId="77777777" w:rsidR="00F0367F" w:rsidRPr="002408B1" w:rsidRDefault="00F0367F" w:rsidP="00A15BD6">
            <w:pPr>
              <w:pStyle w:val="Tabletext"/>
              <w:rPr>
                <w:sz w:val="18"/>
                <w:szCs w:val="18"/>
                <w:lang w:val="ru-RU" w:eastAsia="zh-CN"/>
              </w:rPr>
            </w:pPr>
            <w:r w:rsidRPr="002408B1">
              <w:rPr>
                <w:lang w:val="ru-RU"/>
              </w:rPr>
              <w:t>The Digital Future Foundation</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10379434" w14:textId="77777777" w:rsidR="00F0367F" w:rsidRPr="002408B1" w:rsidRDefault="00F0367F" w:rsidP="00E15D38">
            <w:pPr>
              <w:pStyle w:val="Tabletext"/>
              <w:ind w:right="113"/>
              <w:jc w:val="right"/>
              <w:rPr>
                <w:sz w:val="18"/>
                <w:szCs w:val="18"/>
                <w:lang w:val="ru-RU" w:eastAsia="zh-CN"/>
              </w:rPr>
            </w:pPr>
            <w:r w:rsidRPr="002408B1">
              <w:rPr>
                <w:lang w:val="ru-RU"/>
              </w:rPr>
              <w:t>48 000,00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3F3D4CDB" w14:textId="77777777" w:rsidR="00F0367F" w:rsidRPr="002408B1" w:rsidRDefault="00F0367F" w:rsidP="00E15D38">
            <w:pPr>
              <w:pStyle w:val="Tabletext"/>
              <w:ind w:right="113"/>
              <w:jc w:val="right"/>
              <w:rPr>
                <w:sz w:val="18"/>
                <w:szCs w:val="18"/>
                <w:lang w:val="ru-RU" w:eastAsia="zh-CN"/>
              </w:rPr>
            </w:pPr>
            <w:r w:rsidRPr="002408B1">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DBA4FB7" w14:textId="77777777" w:rsidR="00F0367F" w:rsidRPr="002408B1" w:rsidRDefault="00F0367F" w:rsidP="00E15D38">
            <w:pPr>
              <w:pStyle w:val="Tabletext"/>
              <w:ind w:right="113"/>
              <w:jc w:val="right"/>
              <w:rPr>
                <w:sz w:val="18"/>
                <w:szCs w:val="18"/>
                <w:lang w:val="ru-RU" w:eastAsia="zh-CN"/>
              </w:rPr>
            </w:pPr>
            <w:r w:rsidRPr="002408B1">
              <w:rPr>
                <w:lang w:val="ru-RU"/>
              </w:rPr>
              <w:t>48 000,00</w:t>
            </w:r>
          </w:p>
        </w:tc>
      </w:tr>
      <w:tr w:rsidR="00F0367F" w:rsidRPr="002408B1" w14:paraId="0773C907"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576ED3D3" w14:textId="77777777" w:rsidR="00F0367F" w:rsidRPr="002408B1" w:rsidRDefault="00F0367F" w:rsidP="00B26E52">
            <w:pPr>
              <w:pStyle w:val="Tabletext"/>
              <w:jc w:val="center"/>
              <w:rPr>
                <w:b/>
                <w:bCs/>
                <w:sz w:val="18"/>
                <w:szCs w:val="18"/>
                <w:lang w:val="ru-RU" w:eastAsia="zh-CN"/>
              </w:rPr>
            </w:pPr>
            <w:r w:rsidRPr="002408B1">
              <w:rPr>
                <w:b/>
                <w:bCs/>
                <w:sz w:val="18"/>
                <w:szCs w:val="18"/>
                <w:lang w:val="ru-RU" w:eastAsia="zh-CN"/>
              </w:rPr>
              <w:t>TLC 2019</w:t>
            </w:r>
          </w:p>
        </w:tc>
        <w:tc>
          <w:tcPr>
            <w:tcW w:w="1807" w:type="dxa"/>
            <w:tcBorders>
              <w:top w:val="single" w:sz="4" w:space="0" w:color="auto"/>
              <w:left w:val="nil"/>
              <w:bottom w:val="single" w:sz="4" w:space="0" w:color="auto"/>
              <w:right w:val="single" w:sz="4" w:space="0" w:color="auto"/>
            </w:tcBorders>
            <w:shd w:val="clear" w:color="auto" w:fill="auto"/>
            <w:noWrap/>
          </w:tcPr>
          <w:p w14:paraId="51C11719" w14:textId="77777777" w:rsidR="00F0367F" w:rsidRPr="002408B1" w:rsidRDefault="00F0367F" w:rsidP="00B26E52">
            <w:pPr>
              <w:pStyle w:val="Tabletext"/>
              <w:rPr>
                <w:b/>
                <w:bCs/>
                <w:sz w:val="18"/>
                <w:szCs w:val="18"/>
                <w:lang w:val="ru-RU" w:eastAsia="zh-CN"/>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77A004ED" w14:textId="77777777" w:rsidR="00F0367F" w:rsidRPr="002408B1" w:rsidRDefault="00F0367F" w:rsidP="00B26E52">
            <w:pPr>
              <w:pStyle w:val="Tabletext"/>
              <w:rPr>
                <w:b/>
                <w:bCs/>
                <w:sz w:val="18"/>
                <w:szCs w:val="18"/>
                <w:lang w:val="ru-RU" w:eastAsia="zh-CN"/>
              </w:rPr>
            </w:pP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50E9F90C" w14:textId="77777777" w:rsidR="00F0367F" w:rsidRPr="002408B1" w:rsidRDefault="00F0367F" w:rsidP="00E15D38">
            <w:pPr>
              <w:pStyle w:val="Tabletext"/>
              <w:ind w:right="113"/>
              <w:jc w:val="right"/>
              <w:rPr>
                <w:rFonts w:cs="Arial"/>
                <w:b/>
                <w:bCs/>
                <w:sz w:val="18"/>
                <w:szCs w:val="18"/>
                <w:lang w:val="ru-RU" w:eastAsia="zh-CN"/>
              </w:rPr>
            </w:pP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3B04326D" w14:textId="77777777" w:rsidR="00F0367F" w:rsidRPr="002408B1" w:rsidRDefault="00F0367F" w:rsidP="00E15D38">
            <w:pPr>
              <w:pStyle w:val="Tabletext"/>
              <w:ind w:right="113"/>
              <w:jc w:val="right"/>
              <w:rPr>
                <w:rFonts w:cs="Arial"/>
                <w:b/>
                <w:bCs/>
                <w:sz w:val="18"/>
                <w:szCs w:val="18"/>
                <w:lang w:val="ru-RU" w:eastAsia="zh-CN"/>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B0F5D1C" w14:textId="77777777" w:rsidR="00F0367F" w:rsidRPr="002408B1" w:rsidRDefault="00F0367F" w:rsidP="00E15D38">
            <w:pPr>
              <w:pStyle w:val="Tabletext"/>
              <w:ind w:right="113"/>
              <w:jc w:val="right"/>
              <w:rPr>
                <w:rFonts w:cs="Arial"/>
                <w:b/>
                <w:bCs/>
                <w:sz w:val="18"/>
                <w:szCs w:val="18"/>
                <w:lang w:val="ru-RU" w:eastAsia="zh-CN"/>
              </w:rPr>
            </w:pPr>
            <w:r w:rsidRPr="002408B1">
              <w:rPr>
                <w:rFonts w:cs="Arial"/>
                <w:b/>
                <w:bCs/>
                <w:sz w:val="18"/>
                <w:szCs w:val="18"/>
                <w:lang w:val="ru-RU" w:eastAsia="zh-CN"/>
              </w:rPr>
              <w:t>61 600,00</w:t>
            </w:r>
          </w:p>
        </w:tc>
      </w:tr>
    </w:tbl>
    <w:p w14:paraId="7FF3BA73" w14:textId="77777777" w:rsidR="00F0367F" w:rsidRPr="002408B1" w:rsidRDefault="00F0367F" w:rsidP="00715FC2">
      <w:pPr>
        <w:rPr>
          <w:lang w:val="ru-RU"/>
        </w:rPr>
      </w:pPr>
    </w:p>
    <w:tbl>
      <w:tblPr>
        <w:tblW w:w="4678" w:type="dxa"/>
        <w:tblLayout w:type="fixed"/>
        <w:tblLook w:val="04A0" w:firstRow="1" w:lastRow="0" w:firstColumn="1" w:lastColumn="0" w:noHBand="0" w:noVBand="1"/>
      </w:tblPr>
      <w:tblGrid>
        <w:gridCol w:w="3122"/>
        <w:gridCol w:w="1556"/>
      </w:tblGrid>
      <w:tr w:rsidR="00F0367F" w:rsidRPr="002408B1" w14:paraId="15F5AFFB" w14:textId="77777777" w:rsidTr="00E15D38">
        <w:trPr>
          <w:trHeight w:val="300"/>
        </w:trPr>
        <w:tc>
          <w:tcPr>
            <w:tcW w:w="3122" w:type="dxa"/>
            <w:tcBorders>
              <w:top w:val="nil"/>
              <w:left w:val="nil"/>
              <w:bottom w:val="nil"/>
              <w:right w:val="nil"/>
            </w:tcBorders>
            <w:shd w:val="clear" w:color="auto" w:fill="auto"/>
            <w:noWrap/>
            <w:vAlign w:val="bottom"/>
            <w:hideMark/>
          </w:tcPr>
          <w:p w14:paraId="4444D4B9" w14:textId="77777777" w:rsidR="00F0367F" w:rsidRPr="002408B1" w:rsidRDefault="00F0367F" w:rsidP="00E15D38">
            <w:pPr>
              <w:overflowPunct/>
              <w:autoSpaceDE/>
              <w:autoSpaceDN/>
              <w:adjustRightInd/>
              <w:spacing w:before="40" w:after="40"/>
              <w:textAlignment w:val="auto"/>
              <w:rPr>
                <w:rFonts w:ascii="Arial" w:hAnsi="Arial" w:cs="Arial"/>
                <w:b/>
                <w:bCs/>
                <w:sz w:val="18"/>
                <w:szCs w:val="18"/>
                <w:lang w:val="ru-RU" w:eastAsia="zh-CN"/>
              </w:rPr>
            </w:pPr>
            <w:r w:rsidRPr="002408B1">
              <w:rPr>
                <w:color w:val="000000"/>
                <w:sz w:val="18"/>
                <w:szCs w:val="18"/>
                <w:lang w:val="ru-RU" w:eastAsia="zh-CN"/>
              </w:rPr>
              <w:t>Должники по Всемирным мероприятиям ITU Telecom</w:t>
            </w:r>
          </w:p>
        </w:tc>
        <w:tc>
          <w:tcPr>
            <w:tcW w:w="1556" w:type="dxa"/>
            <w:tcBorders>
              <w:top w:val="nil"/>
              <w:left w:val="nil"/>
              <w:bottom w:val="nil"/>
              <w:right w:val="nil"/>
            </w:tcBorders>
            <w:vAlign w:val="bottom"/>
          </w:tcPr>
          <w:p w14:paraId="1FA19C4B" w14:textId="77777777" w:rsidR="00F0367F" w:rsidRPr="002408B1" w:rsidRDefault="00F0367F" w:rsidP="00E15D38">
            <w:pPr>
              <w:pStyle w:val="Tabletext"/>
              <w:ind w:right="113"/>
              <w:jc w:val="right"/>
              <w:rPr>
                <w:rFonts w:cs="Arial"/>
                <w:b/>
                <w:bCs/>
                <w:sz w:val="18"/>
                <w:szCs w:val="18"/>
                <w:lang w:val="ru-RU" w:eastAsia="zh-CN"/>
              </w:rPr>
            </w:pPr>
            <w:r w:rsidRPr="002408B1">
              <w:rPr>
                <w:rFonts w:cs="Arial"/>
                <w:b/>
                <w:bCs/>
                <w:sz w:val="18"/>
                <w:szCs w:val="18"/>
                <w:lang w:val="ru-RU" w:eastAsia="zh-CN"/>
              </w:rPr>
              <w:t>561 525,91</w:t>
            </w:r>
          </w:p>
        </w:tc>
      </w:tr>
      <w:tr w:rsidR="00F0367F" w:rsidRPr="002408B1" w14:paraId="4E815753" w14:textId="77777777" w:rsidTr="00E15D38">
        <w:trPr>
          <w:trHeight w:val="300"/>
        </w:trPr>
        <w:tc>
          <w:tcPr>
            <w:tcW w:w="3122" w:type="dxa"/>
            <w:tcBorders>
              <w:top w:val="nil"/>
              <w:left w:val="nil"/>
              <w:bottom w:val="nil"/>
              <w:right w:val="nil"/>
            </w:tcBorders>
            <w:shd w:val="clear" w:color="auto" w:fill="auto"/>
            <w:noWrap/>
            <w:vAlign w:val="bottom"/>
            <w:hideMark/>
          </w:tcPr>
          <w:p w14:paraId="0D6CF5A5" w14:textId="77777777" w:rsidR="00F0367F" w:rsidRPr="002408B1" w:rsidRDefault="00F0367F" w:rsidP="00E15D38">
            <w:pPr>
              <w:overflowPunct/>
              <w:autoSpaceDE/>
              <w:autoSpaceDN/>
              <w:adjustRightInd/>
              <w:spacing w:before="40" w:after="40"/>
              <w:textAlignment w:val="auto"/>
              <w:rPr>
                <w:rFonts w:ascii="Arial" w:hAnsi="Arial" w:cs="Arial"/>
                <w:b/>
                <w:bCs/>
                <w:sz w:val="18"/>
                <w:szCs w:val="18"/>
                <w:lang w:val="ru-RU" w:eastAsia="zh-CN"/>
              </w:rPr>
            </w:pPr>
            <w:r w:rsidRPr="002408B1">
              <w:rPr>
                <w:color w:val="000000"/>
                <w:sz w:val="18"/>
                <w:szCs w:val="18"/>
                <w:lang w:val="ru-RU" w:eastAsia="zh-CN"/>
              </w:rPr>
              <w:t>Должники по мероприятию Africa Telecom</w:t>
            </w:r>
          </w:p>
        </w:tc>
        <w:tc>
          <w:tcPr>
            <w:tcW w:w="1556" w:type="dxa"/>
            <w:tcBorders>
              <w:top w:val="nil"/>
              <w:left w:val="nil"/>
              <w:bottom w:val="nil"/>
              <w:right w:val="nil"/>
            </w:tcBorders>
            <w:vAlign w:val="bottom"/>
          </w:tcPr>
          <w:p w14:paraId="28187D08" w14:textId="77777777" w:rsidR="00F0367F" w:rsidRPr="002408B1" w:rsidRDefault="00F0367F" w:rsidP="00E15D38">
            <w:pPr>
              <w:pStyle w:val="Tabletext"/>
              <w:ind w:right="113"/>
              <w:jc w:val="right"/>
              <w:rPr>
                <w:rFonts w:cs="Arial"/>
                <w:b/>
                <w:bCs/>
                <w:sz w:val="18"/>
                <w:szCs w:val="18"/>
                <w:lang w:val="ru-RU" w:eastAsia="zh-CN"/>
              </w:rPr>
            </w:pPr>
            <w:r w:rsidRPr="002408B1">
              <w:rPr>
                <w:rFonts w:cs="Arial"/>
                <w:b/>
                <w:bCs/>
                <w:sz w:val="18"/>
                <w:szCs w:val="18"/>
                <w:lang w:val="ru-RU" w:eastAsia="zh-CN"/>
              </w:rPr>
              <w:t>40 480,00</w:t>
            </w:r>
          </w:p>
        </w:tc>
      </w:tr>
      <w:tr w:rsidR="00F0367F" w:rsidRPr="002408B1" w14:paraId="48178E02" w14:textId="77777777" w:rsidTr="00E15D38">
        <w:trPr>
          <w:trHeight w:val="300"/>
        </w:trPr>
        <w:tc>
          <w:tcPr>
            <w:tcW w:w="3122" w:type="dxa"/>
            <w:tcBorders>
              <w:top w:val="nil"/>
              <w:left w:val="nil"/>
              <w:right w:val="nil"/>
            </w:tcBorders>
            <w:shd w:val="clear" w:color="auto" w:fill="auto"/>
            <w:noWrap/>
            <w:vAlign w:val="bottom"/>
            <w:hideMark/>
          </w:tcPr>
          <w:p w14:paraId="52FFE690" w14:textId="77777777" w:rsidR="00F0367F" w:rsidRPr="002408B1" w:rsidRDefault="00F0367F" w:rsidP="00E15D38">
            <w:pPr>
              <w:spacing w:before="40" w:after="40"/>
              <w:rPr>
                <w:color w:val="000000"/>
                <w:sz w:val="18"/>
                <w:szCs w:val="18"/>
                <w:lang w:val="ru-RU" w:eastAsia="zh-CN"/>
              </w:rPr>
            </w:pPr>
            <w:r w:rsidRPr="002408B1">
              <w:rPr>
                <w:b/>
                <w:bCs/>
                <w:color w:val="000000"/>
                <w:sz w:val="18"/>
                <w:szCs w:val="18"/>
                <w:lang w:val="ru-RU" w:eastAsia="zh-CN"/>
              </w:rPr>
              <w:t>Всего: должники</w:t>
            </w:r>
          </w:p>
        </w:tc>
        <w:tc>
          <w:tcPr>
            <w:tcW w:w="1556" w:type="dxa"/>
            <w:tcBorders>
              <w:top w:val="nil"/>
              <w:left w:val="nil"/>
              <w:right w:val="nil"/>
            </w:tcBorders>
            <w:vAlign w:val="bottom"/>
          </w:tcPr>
          <w:p w14:paraId="3E3D133B" w14:textId="77777777" w:rsidR="00F0367F" w:rsidRPr="002408B1" w:rsidRDefault="00F0367F" w:rsidP="00E15D38">
            <w:pPr>
              <w:pStyle w:val="Tabletext"/>
              <w:ind w:right="113"/>
              <w:jc w:val="right"/>
              <w:rPr>
                <w:rFonts w:cs="Arial"/>
                <w:b/>
                <w:bCs/>
                <w:sz w:val="18"/>
                <w:szCs w:val="18"/>
                <w:lang w:val="ru-RU" w:eastAsia="zh-CN"/>
              </w:rPr>
            </w:pPr>
            <w:r w:rsidRPr="002408B1">
              <w:rPr>
                <w:rFonts w:cs="Arial"/>
                <w:b/>
                <w:bCs/>
                <w:sz w:val="18"/>
                <w:szCs w:val="18"/>
                <w:lang w:val="ru-RU" w:eastAsia="zh-CN"/>
              </w:rPr>
              <w:t>602 005,91</w:t>
            </w:r>
          </w:p>
        </w:tc>
      </w:tr>
    </w:tbl>
    <w:p w14:paraId="4AAFB8D2" w14:textId="77777777" w:rsidR="00F0367F" w:rsidRPr="002408B1" w:rsidRDefault="00F0367F" w:rsidP="00A15BD6">
      <w:pPr>
        <w:spacing w:before="0"/>
        <w:rPr>
          <w:sz w:val="16"/>
          <w:szCs w:val="16"/>
          <w:lang w:val="ru-RU"/>
        </w:rPr>
      </w:pPr>
      <w:r w:rsidRPr="002408B1">
        <w:rPr>
          <w:sz w:val="16"/>
          <w:szCs w:val="16"/>
          <w:lang w:val="ru-RU"/>
        </w:rPr>
        <w:br w:type="page"/>
      </w:r>
    </w:p>
    <w:p w14:paraId="52521ED0" w14:textId="77777777" w:rsidR="00F0367F" w:rsidRPr="002408B1" w:rsidRDefault="00F0367F" w:rsidP="00715FC2">
      <w:pPr>
        <w:pStyle w:val="AnnexNo"/>
        <w:rPr>
          <w:lang w:val="ru-RU"/>
        </w:rPr>
      </w:pPr>
      <w:bookmarkStart w:id="1318" w:name="_Toc520289577"/>
      <w:bookmarkStart w:id="1319" w:name="_Toc520365313"/>
      <w:bookmarkStart w:id="1320" w:name="_Toc41897559"/>
      <w:bookmarkStart w:id="1321" w:name="_Toc73437623"/>
      <w:r w:rsidRPr="002408B1">
        <w:rPr>
          <w:lang w:val="ru-RU"/>
        </w:rPr>
        <w:lastRenderedPageBreak/>
        <w:t xml:space="preserve">ПРИЛОЖЕНИЕ </w:t>
      </w:r>
      <w:bookmarkEnd w:id="1310"/>
      <w:bookmarkEnd w:id="1311"/>
      <w:bookmarkEnd w:id="1312"/>
      <w:bookmarkEnd w:id="1313"/>
      <w:bookmarkEnd w:id="1314"/>
      <w:bookmarkEnd w:id="1315"/>
      <w:bookmarkEnd w:id="1316"/>
      <w:bookmarkEnd w:id="1317"/>
      <w:r w:rsidRPr="002408B1">
        <w:rPr>
          <w:lang w:val="ru-RU"/>
        </w:rPr>
        <w:t>E</w:t>
      </w:r>
      <w:bookmarkEnd w:id="1318"/>
      <w:bookmarkEnd w:id="1319"/>
      <w:bookmarkEnd w:id="1320"/>
      <w:bookmarkEnd w:id="1321"/>
    </w:p>
    <w:p w14:paraId="3374F930" w14:textId="77777777" w:rsidR="00F0367F" w:rsidRPr="002408B1" w:rsidRDefault="00F0367F" w:rsidP="00715FC2">
      <w:pPr>
        <w:pStyle w:val="Annextitle"/>
        <w:rPr>
          <w:lang w:val="ru-RU"/>
        </w:rPr>
      </w:pPr>
      <w:bookmarkStart w:id="1322" w:name="_Toc387243070"/>
      <w:bookmarkStart w:id="1323" w:name="_Toc419389955"/>
      <w:bookmarkStart w:id="1324" w:name="_Toc419404425"/>
      <w:bookmarkStart w:id="1325" w:name="_Toc452103267"/>
      <w:bookmarkStart w:id="1326" w:name="_Toc452103524"/>
      <w:bookmarkStart w:id="1327" w:name="_Toc452103940"/>
      <w:bookmarkStart w:id="1328" w:name="_Toc511401738"/>
      <w:bookmarkStart w:id="1329" w:name="_Toc10540851"/>
      <w:bookmarkStart w:id="1330" w:name="_Toc41897560"/>
      <w:bookmarkStart w:id="1331" w:name="_Toc41900467"/>
      <w:bookmarkStart w:id="1332" w:name="_Toc73438050"/>
      <w:bookmarkStart w:id="1333" w:name="_Toc73439239"/>
      <w:r w:rsidRPr="002408B1">
        <w:rPr>
          <w:lang w:val="ru-RU"/>
        </w:rPr>
        <w:t>Список спонсоров, не осуществивших платежи, на 31 декабря 2020 года</w:t>
      </w:r>
      <w:bookmarkEnd w:id="1322"/>
      <w:bookmarkEnd w:id="1323"/>
      <w:bookmarkEnd w:id="1324"/>
      <w:bookmarkEnd w:id="1325"/>
      <w:bookmarkEnd w:id="1326"/>
      <w:bookmarkEnd w:id="1327"/>
      <w:bookmarkEnd w:id="1328"/>
      <w:bookmarkEnd w:id="1329"/>
      <w:bookmarkEnd w:id="1330"/>
      <w:bookmarkEnd w:id="1331"/>
      <w:bookmarkEnd w:id="1332"/>
      <w:bookmarkEnd w:id="1333"/>
    </w:p>
    <w:tbl>
      <w:tblPr>
        <w:tblW w:w="9640" w:type="dxa"/>
        <w:tblLayout w:type="fixed"/>
        <w:tblLook w:val="04A0" w:firstRow="1" w:lastRow="0" w:firstColumn="1" w:lastColumn="0" w:noHBand="0" w:noVBand="1"/>
      </w:tblPr>
      <w:tblGrid>
        <w:gridCol w:w="2547"/>
        <w:gridCol w:w="2410"/>
        <w:gridCol w:w="1491"/>
        <w:gridCol w:w="1708"/>
        <w:gridCol w:w="1484"/>
      </w:tblGrid>
      <w:tr w:rsidR="00F0367F" w:rsidRPr="002408B1" w14:paraId="08EED1BA" w14:textId="77777777" w:rsidTr="00892CCB">
        <w:tc>
          <w:tcPr>
            <w:tcW w:w="2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8884C" w14:textId="77777777" w:rsidR="00F0367F" w:rsidRPr="00892CCB" w:rsidRDefault="00F0367F" w:rsidP="00EC2A18">
            <w:pPr>
              <w:overflowPunct/>
              <w:autoSpaceDE/>
              <w:autoSpaceDN/>
              <w:adjustRightInd/>
              <w:spacing w:before="80" w:after="80"/>
              <w:jc w:val="center"/>
              <w:textAlignment w:val="auto"/>
              <w:rPr>
                <w:rFonts w:cs="Calibri"/>
                <w:b/>
                <w:bCs/>
                <w:color w:val="000000"/>
                <w:sz w:val="18"/>
                <w:szCs w:val="18"/>
                <w:lang w:val="ru-RU" w:eastAsia="en-GB"/>
              </w:rPr>
            </w:pPr>
            <w:r w:rsidRPr="00892CCB">
              <w:rPr>
                <w:b/>
                <w:bCs/>
                <w:sz w:val="18"/>
                <w:szCs w:val="18"/>
                <w:lang w:val="ru-RU"/>
              </w:rPr>
              <w:t>Страна</w:t>
            </w:r>
          </w:p>
        </w:tc>
        <w:tc>
          <w:tcPr>
            <w:tcW w:w="2410" w:type="dxa"/>
            <w:tcBorders>
              <w:top w:val="single" w:sz="4" w:space="0" w:color="000000"/>
              <w:left w:val="nil"/>
              <w:bottom w:val="single" w:sz="4" w:space="0" w:color="000000"/>
              <w:right w:val="single" w:sz="4" w:space="0" w:color="000000"/>
            </w:tcBorders>
            <w:shd w:val="clear" w:color="auto" w:fill="auto"/>
            <w:noWrap/>
            <w:vAlign w:val="center"/>
          </w:tcPr>
          <w:p w14:paraId="75E187A0" w14:textId="77777777" w:rsidR="00F0367F" w:rsidRPr="00892CCB" w:rsidRDefault="00F0367F" w:rsidP="00EC2A18">
            <w:pPr>
              <w:overflowPunct/>
              <w:autoSpaceDE/>
              <w:autoSpaceDN/>
              <w:adjustRightInd/>
              <w:spacing w:before="80" w:after="80"/>
              <w:jc w:val="center"/>
              <w:textAlignment w:val="auto"/>
              <w:rPr>
                <w:rFonts w:cs="Calibri"/>
                <w:b/>
                <w:bCs/>
                <w:color w:val="000000"/>
                <w:sz w:val="18"/>
                <w:szCs w:val="18"/>
                <w:lang w:val="ru-RU" w:eastAsia="en-GB"/>
              </w:rPr>
            </w:pPr>
            <w:r w:rsidRPr="00892CCB">
              <w:rPr>
                <w:b/>
                <w:bCs/>
                <w:sz w:val="18"/>
                <w:szCs w:val="18"/>
                <w:lang w:val="ru-RU"/>
              </w:rPr>
              <w:t>Компания</w:t>
            </w:r>
          </w:p>
        </w:tc>
        <w:tc>
          <w:tcPr>
            <w:tcW w:w="1491" w:type="dxa"/>
            <w:tcBorders>
              <w:top w:val="single" w:sz="4" w:space="0" w:color="000000"/>
              <w:left w:val="nil"/>
              <w:bottom w:val="single" w:sz="4" w:space="0" w:color="000000"/>
              <w:right w:val="single" w:sz="4" w:space="0" w:color="000000"/>
            </w:tcBorders>
            <w:shd w:val="clear" w:color="auto" w:fill="auto"/>
            <w:noWrap/>
            <w:vAlign w:val="center"/>
          </w:tcPr>
          <w:p w14:paraId="681CF1EB" w14:textId="77777777" w:rsidR="00F0367F" w:rsidRPr="00892CCB" w:rsidRDefault="00F0367F" w:rsidP="00EC2A18">
            <w:pPr>
              <w:overflowPunct/>
              <w:autoSpaceDE/>
              <w:autoSpaceDN/>
              <w:adjustRightInd/>
              <w:spacing w:before="80" w:after="80"/>
              <w:jc w:val="center"/>
              <w:textAlignment w:val="auto"/>
              <w:rPr>
                <w:rFonts w:cs="Calibri"/>
                <w:b/>
                <w:bCs/>
                <w:color w:val="000000"/>
                <w:sz w:val="18"/>
                <w:szCs w:val="18"/>
                <w:lang w:val="ru-RU" w:eastAsia="en-GB"/>
              </w:rPr>
            </w:pPr>
            <w:r w:rsidRPr="00892CCB">
              <w:rPr>
                <w:b/>
                <w:bCs/>
                <w:sz w:val="18"/>
                <w:szCs w:val="18"/>
                <w:lang w:val="ru-RU"/>
              </w:rPr>
              <w:t>Суммы выставленных счетов</w:t>
            </w:r>
          </w:p>
        </w:tc>
        <w:tc>
          <w:tcPr>
            <w:tcW w:w="1708" w:type="dxa"/>
            <w:tcBorders>
              <w:top w:val="single" w:sz="4" w:space="0" w:color="000000"/>
              <w:left w:val="nil"/>
              <w:bottom w:val="single" w:sz="4" w:space="0" w:color="000000"/>
              <w:right w:val="single" w:sz="4" w:space="0" w:color="000000"/>
            </w:tcBorders>
            <w:shd w:val="clear" w:color="auto" w:fill="auto"/>
            <w:noWrap/>
            <w:vAlign w:val="center"/>
          </w:tcPr>
          <w:p w14:paraId="3979BAAF" w14:textId="77777777" w:rsidR="00F0367F" w:rsidRPr="00892CCB" w:rsidRDefault="00F0367F" w:rsidP="00EC2A18">
            <w:pPr>
              <w:overflowPunct/>
              <w:autoSpaceDE/>
              <w:autoSpaceDN/>
              <w:adjustRightInd/>
              <w:spacing w:before="80" w:after="80"/>
              <w:jc w:val="center"/>
              <w:textAlignment w:val="auto"/>
              <w:rPr>
                <w:rFonts w:cs="Calibri"/>
                <w:b/>
                <w:bCs/>
                <w:color w:val="000000"/>
                <w:sz w:val="18"/>
                <w:szCs w:val="18"/>
                <w:lang w:val="ru-RU" w:eastAsia="en-GB"/>
              </w:rPr>
            </w:pPr>
            <w:r w:rsidRPr="00892CCB">
              <w:rPr>
                <w:b/>
                <w:bCs/>
                <w:sz w:val="18"/>
                <w:szCs w:val="18"/>
                <w:lang w:val="ru-RU"/>
              </w:rPr>
              <w:t>Валюта</w:t>
            </w:r>
          </w:p>
        </w:tc>
        <w:tc>
          <w:tcPr>
            <w:tcW w:w="1484" w:type="dxa"/>
            <w:tcBorders>
              <w:top w:val="single" w:sz="4" w:space="0" w:color="000000"/>
              <w:left w:val="nil"/>
              <w:bottom w:val="single" w:sz="4" w:space="0" w:color="000000"/>
              <w:right w:val="single" w:sz="4" w:space="0" w:color="000000"/>
            </w:tcBorders>
            <w:shd w:val="clear" w:color="auto" w:fill="auto"/>
            <w:noWrap/>
            <w:vAlign w:val="center"/>
          </w:tcPr>
          <w:p w14:paraId="0DFB9E26" w14:textId="0E839B67" w:rsidR="00F0367F" w:rsidRPr="002408B1" w:rsidRDefault="00FC676B" w:rsidP="00EC2A18">
            <w:pPr>
              <w:overflowPunct/>
              <w:autoSpaceDE/>
              <w:autoSpaceDN/>
              <w:adjustRightInd/>
              <w:spacing w:before="80" w:after="80"/>
              <w:jc w:val="center"/>
              <w:textAlignment w:val="auto"/>
              <w:rPr>
                <w:rFonts w:cs="Calibri"/>
                <w:b/>
                <w:bCs/>
                <w:color w:val="000000"/>
                <w:sz w:val="18"/>
                <w:szCs w:val="18"/>
                <w:lang w:val="ru-RU" w:eastAsia="en-GB"/>
              </w:rPr>
            </w:pPr>
            <w:r w:rsidRPr="00FC676B">
              <w:rPr>
                <w:rFonts w:cs="Calibri"/>
                <w:b/>
                <w:bCs/>
                <w:color w:val="000000"/>
                <w:sz w:val="18"/>
                <w:szCs w:val="18"/>
                <w:lang w:val="ru-RU" w:eastAsia="en-GB"/>
              </w:rPr>
              <w:t xml:space="preserve">Остаток </w:t>
            </w:r>
            <w:r>
              <w:rPr>
                <w:rFonts w:cs="Calibri"/>
                <w:b/>
                <w:bCs/>
                <w:color w:val="000000"/>
                <w:sz w:val="18"/>
                <w:szCs w:val="18"/>
                <w:lang w:val="ru-RU" w:eastAsia="en-GB"/>
              </w:rPr>
              <w:br/>
            </w:r>
            <w:r w:rsidRPr="00FC676B">
              <w:rPr>
                <w:rFonts w:cs="Calibri"/>
                <w:b/>
                <w:bCs/>
                <w:color w:val="000000"/>
                <w:sz w:val="18"/>
                <w:szCs w:val="18"/>
                <w:lang w:val="ru-RU" w:eastAsia="en-GB"/>
              </w:rPr>
              <w:t>средств</w:t>
            </w:r>
          </w:p>
        </w:tc>
      </w:tr>
      <w:tr w:rsidR="00F0367F" w:rsidRPr="002408B1" w14:paraId="65AFEF8F"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4CF08FB5"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sz w:val="18"/>
                <w:szCs w:val="18"/>
                <w:lang w:val="ru-RU"/>
              </w:rPr>
              <w:t>Корея (Республика)</w:t>
            </w:r>
          </w:p>
        </w:tc>
        <w:tc>
          <w:tcPr>
            <w:tcW w:w="2410" w:type="dxa"/>
            <w:tcBorders>
              <w:top w:val="nil"/>
              <w:left w:val="nil"/>
              <w:bottom w:val="single" w:sz="4" w:space="0" w:color="000000"/>
              <w:right w:val="single" w:sz="4" w:space="0" w:color="000000"/>
            </w:tcBorders>
            <w:shd w:val="clear" w:color="auto" w:fill="auto"/>
            <w:noWrap/>
            <w:vAlign w:val="center"/>
            <w:hideMark/>
          </w:tcPr>
          <w:p w14:paraId="43C5E301"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MIND AI</w:t>
            </w:r>
          </w:p>
        </w:tc>
        <w:tc>
          <w:tcPr>
            <w:tcW w:w="1491" w:type="dxa"/>
            <w:tcBorders>
              <w:top w:val="nil"/>
              <w:left w:val="nil"/>
              <w:bottom w:val="single" w:sz="4" w:space="0" w:color="000000"/>
              <w:right w:val="single" w:sz="4" w:space="0" w:color="000000"/>
            </w:tcBorders>
            <w:shd w:val="clear" w:color="auto" w:fill="auto"/>
            <w:noWrap/>
            <w:vAlign w:val="center"/>
            <w:hideMark/>
          </w:tcPr>
          <w:p w14:paraId="19A26572"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60 000</w:t>
            </w:r>
          </w:p>
        </w:tc>
        <w:tc>
          <w:tcPr>
            <w:tcW w:w="1708" w:type="dxa"/>
            <w:tcBorders>
              <w:top w:val="nil"/>
              <w:left w:val="nil"/>
              <w:bottom w:val="single" w:sz="4" w:space="0" w:color="000000"/>
              <w:right w:val="single" w:sz="4" w:space="0" w:color="000000"/>
            </w:tcBorders>
            <w:shd w:val="clear" w:color="auto" w:fill="auto"/>
            <w:noWrap/>
            <w:vAlign w:val="center"/>
            <w:hideMark/>
          </w:tcPr>
          <w:p w14:paraId="061A9637"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шв. фр.</w:t>
            </w:r>
          </w:p>
        </w:tc>
        <w:tc>
          <w:tcPr>
            <w:tcW w:w="1484" w:type="dxa"/>
            <w:tcBorders>
              <w:top w:val="nil"/>
              <w:left w:val="nil"/>
              <w:bottom w:val="single" w:sz="4" w:space="0" w:color="000000"/>
              <w:right w:val="single" w:sz="4" w:space="0" w:color="000000"/>
            </w:tcBorders>
            <w:shd w:val="clear" w:color="auto" w:fill="auto"/>
            <w:noWrap/>
            <w:vAlign w:val="center"/>
            <w:hideMark/>
          </w:tcPr>
          <w:p w14:paraId="4501809D"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60 000</w:t>
            </w:r>
          </w:p>
        </w:tc>
      </w:tr>
      <w:tr w:rsidR="00F0367F" w:rsidRPr="002408B1" w14:paraId="10F91C66"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298629B3"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Соединенное Королевство</w:t>
            </w:r>
          </w:p>
        </w:tc>
        <w:tc>
          <w:tcPr>
            <w:tcW w:w="2410" w:type="dxa"/>
            <w:tcBorders>
              <w:top w:val="nil"/>
              <w:left w:val="nil"/>
              <w:bottom w:val="single" w:sz="4" w:space="0" w:color="000000"/>
              <w:right w:val="single" w:sz="4" w:space="0" w:color="000000"/>
            </w:tcBorders>
            <w:shd w:val="clear" w:color="auto" w:fill="auto"/>
            <w:noWrap/>
            <w:vAlign w:val="center"/>
            <w:hideMark/>
          </w:tcPr>
          <w:p w14:paraId="1AFA8F52"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 xml:space="preserve">Inmarsat </w:t>
            </w:r>
          </w:p>
        </w:tc>
        <w:tc>
          <w:tcPr>
            <w:tcW w:w="1491" w:type="dxa"/>
            <w:tcBorders>
              <w:top w:val="nil"/>
              <w:left w:val="nil"/>
              <w:bottom w:val="single" w:sz="4" w:space="0" w:color="000000"/>
              <w:right w:val="single" w:sz="4" w:space="0" w:color="000000"/>
            </w:tcBorders>
            <w:shd w:val="clear" w:color="auto" w:fill="auto"/>
            <w:noWrap/>
            <w:vAlign w:val="center"/>
            <w:hideMark/>
          </w:tcPr>
          <w:p w14:paraId="195907B8"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4 000</w:t>
            </w:r>
          </w:p>
        </w:tc>
        <w:tc>
          <w:tcPr>
            <w:tcW w:w="1708" w:type="dxa"/>
            <w:tcBorders>
              <w:top w:val="nil"/>
              <w:left w:val="nil"/>
              <w:bottom w:val="single" w:sz="4" w:space="0" w:color="000000"/>
              <w:right w:val="single" w:sz="4" w:space="0" w:color="000000"/>
            </w:tcBorders>
            <w:shd w:val="clear" w:color="auto" w:fill="auto"/>
            <w:noWrap/>
            <w:vAlign w:val="center"/>
            <w:hideMark/>
          </w:tcPr>
          <w:p w14:paraId="0789E9E6"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долл. США</w:t>
            </w:r>
          </w:p>
        </w:tc>
        <w:tc>
          <w:tcPr>
            <w:tcW w:w="1484" w:type="dxa"/>
            <w:tcBorders>
              <w:top w:val="nil"/>
              <w:left w:val="nil"/>
              <w:bottom w:val="single" w:sz="4" w:space="0" w:color="000000"/>
              <w:right w:val="single" w:sz="4" w:space="0" w:color="000000"/>
            </w:tcBorders>
            <w:shd w:val="clear" w:color="auto" w:fill="auto"/>
            <w:noWrap/>
            <w:vAlign w:val="center"/>
            <w:hideMark/>
          </w:tcPr>
          <w:p w14:paraId="50DEDE0B"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4 000</w:t>
            </w:r>
          </w:p>
        </w:tc>
      </w:tr>
      <w:tr w:rsidR="00F0367F" w:rsidRPr="002408B1" w14:paraId="5EDD06AE"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3FC324B6"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Зимбабве</w:t>
            </w:r>
          </w:p>
        </w:tc>
        <w:tc>
          <w:tcPr>
            <w:tcW w:w="2410" w:type="dxa"/>
            <w:tcBorders>
              <w:top w:val="nil"/>
              <w:left w:val="nil"/>
              <w:bottom w:val="single" w:sz="4" w:space="0" w:color="000000"/>
              <w:right w:val="single" w:sz="4" w:space="0" w:color="000000"/>
            </w:tcBorders>
            <w:shd w:val="clear" w:color="auto" w:fill="auto"/>
            <w:noWrap/>
            <w:vAlign w:val="center"/>
            <w:hideMark/>
          </w:tcPr>
          <w:p w14:paraId="3C6421AD"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POTRAZ</w:t>
            </w:r>
          </w:p>
        </w:tc>
        <w:tc>
          <w:tcPr>
            <w:tcW w:w="1491" w:type="dxa"/>
            <w:tcBorders>
              <w:top w:val="nil"/>
              <w:left w:val="nil"/>
              <w:bottom w:val="single" w:sz="4" w:space="0" w:color="000000"/>
              <w:right w:val="single" w:sz="4" w:space="0" w:color="000000"/>
            </w:tcBorders>
            <w:shd w:val="clear" w:color="auto" w:fill="auto"/>
            <w:noWrap/>
            <w:vAlign w:val="center"/>
            <w:hideMark/>
          </w:tcPr>
          <w:p w14:paraId="686CAF3B"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350 194</w:t>
            </w:r>
          </w:p>
        </w:tc>
        <w:tc>
          <w:tcPr>
            <w:tcW w:w="1708" w:type="dxa"/>
            <w:tcBorders>
              <w:top w:val="nil"/>
              <w:left w:val="nil"/>
              <w:bottom w:val="single" w:sz="4" w:space="0" w:color="000000"/>
              <w:right w:val="single" w:sz="4" w:space="0" w:color="000000"/>
            </w:tcBorders>
            <w:shd w:val="clear" w:color="auto" w:fill="auto"/>
            <w:noWrap/>
            <w:vAlign w:val="center"/>
            <w:hideMark/>
          </w:tcPr>
          <w:p w14:paraId="2C8B4BEB"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евро</w:t>
            </w:r>
          </w:p>
        </w:tc>
        <w:tc>
          <w:tcPr>
            <w:tcW w:w="1484" w:type="dxa"/>
            <w:tcBorders>
              <w:top w:val="nil"/>
              <w:left w:val="nil"/>
              <w:bottom w:val="single" w:sz="4" w:space="0" w:color="000000"/>
              <w:right w:val="single" w:sz="4" w:space="0" w:color="000000"/>
            </w:tcBorders>
            <w:shd w:val="clear" w:color="auto" w:fill="auto"/>
            <w:noWrap/>
            <w:vAlign w:val="center"/>
            <w:hideMark/>
          </w:tcPr>
          <w:p w14:paraId="76EC35E8"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350 194</w:t>
            </w:r>
          </w:p>
        </w:tc>
      </w:tr>
      <w:tr w:rsidR="00F0367F" w:rsidRPr="002408B1" w14:paraId="26FB96CF"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605635B9"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Швейцария</w:t>
            </w:r>
          </w:p>
        </w:tc>
        <w:tc>
          <w:tcPr>
            <w:tcW w:w="2410" w:type="dxa"/>
            <w:tcBorders>
              <w:top w:val="nil"/>
              <w:left w:val="nil"/>
              <w:bottom w:val="single" w:sz="4" w:space="0" w:color="000000"/>
              <w:right w:val="single" w:sz="4" w:space="0" w:color="000000"/>
            </w:tcBorders>
            <w:shd w:val="clear" w:color="auto" w:fill="auto"/>
            <w:noWrap/>
            <w:vAlign w:val="center"/>
            <w:hideMark/>
          </w:tcPr>
          <w:p w14:paraId="6657E55A"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ВОЗ</w:t>
            </w:r>
          </w:p>
        </w:tc>
        <w:tc>
          <w:tcPr>
            <w:tcW w:w="1491" w:type="dxa"/>
            <w:tcBorders>
              <w:top w:val="nil"/>
              <w:left w:val="nil"/>
              <w:bottom w:val="single" w:sz="4" w:space="0" w:color="000000"/>
              <w:right w:val="single" w:sz="4" w:space="0" w:color="000000"/>
            </w:tcBorders>
            <w:shd w:val="clear" w:color="auto" w:fill="auto"/>
            <w:noWrap/>
            <w:vAlign w:val="center"/>
            <w:hideMark/>
          </w:tcPr>
          <w:p w14:paraId="5506A428"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250 000</w:t>
            </w:r>
          </w:p>
        </w:tc>
        <w:tc>
          <w:tcPr>
            <w:tcW w:w="1708" w:type="dxa"/>
            <w:tcBorders>
              <w:top w:val="nil"/>
              <w:left w:val="nil"/>
              <w:bottom w:val="single" w:sz="4" w:space="0" w:color="000000"/>
              <w:right w:val="single" w:sz="4" w:space="0" w:color="000000"/>
            </w:tcBorders>
            <w:shd w:val="clear" w:color="auto" w:fill="auto"/>
            <w:noWrap/>
            <w:vAlign w:val="center"/>
            <w:hideMark/>
          </w:tcPr>
          <w:p w14:paraId="7AD47309"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долл. США</w:t>
            </w:r>
          </w:p>
        </w:tc>
        <w:tc>
          <w:tcPr>
            <w:tcW w:w="1484" w:type="dxa"/>
            <w:tcBorders>
              <w:top w:val="nil"/>
              <w:left w:val="nil"/>
              <w:bottom w:val="single" w:sz="4" w:space="0" w:color="000000"/>
              <w:right w:val="single" w:sz="4" w:space="0" w:color="000000"/>
            </w:tcBorders>
            <w:shd w:val="clear" w:color="auto" w:fill="auto"/>
            <w:noWrap/>
            <w:vAlign w:val="center"/>
            <w:hideMark/>
          </w:tcPr>
          <w:p w14:paraId="434E1EAC"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250 000</w:t>
            </w:r>
          </w:p>
        </w:tc>
      </w:tr>
      <w:tr w:rsidR="00F0367F" w:rsidRPr="002408B1" w14:paraId="0A7AB856"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1CD55360"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США</w:t>
            </w:r>
          </w:p>
        </w:tc>
        <w:tc>
          <w:tcPr>
            <w:tcW w:w="2410" w:type="dxa"/>
            <w:tcBorders>
              <w:top w:val="nil"/>
              <w:left w:val="nil"/>
              <w:bottom w:val="single" w:sz="4" w:space="0" w:color="000000"/>
              <w:right w:val="single" w:sz="4" w:space="0" w:color="000000"/>
            </w:tcBorders>
            <w:shd w:val="clear" w:color="auto" w:fill="auto"/>
            <w:noWrap/>
            <w:vAlign w:val="center"/>
            <w:hideMark/>
          </w:tcPr>
          <w:p w14:paraId="3EEC4AFD"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ITSO</w:t>
            </w:r>
          </w:p>
        </w:tc>
        <w:tc>
          <w:tcPr>
            <w:tcW w:w="1491" w:type="dxa"/>
            <w:tcBorders>
              <w:top w:val="nil"/>
              <w:left w:val="nil"/>
              <w:bottom w:val="single" w:sz="4" w:space="0" w:color="000000"/>
              <w:right w:val="single" w:sz="4" w:space="0" w:color="000000"/>
            </w:tcBorders>
            <w:shd w:val="clear" w:color="auto" w:fill="auto"/>
            <w:noWrap/>
            <w:vAlign w:val="center"/>
            <w:hideMark/>
          </w:tcPr>
          <w:p w14:paraId="0A059FD5"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30 000</w:t>
            </w:r>
          </w:p>
        </w:tc>
        <w:tc>
          <w:tcPr>
            <w:tcW w:w="1708" w:type="dxa"/>
            <w:tcBorders>
              <w:top w:val="nil"/>
              <w:left w:val="nil"/>
              <w:bottom w:val="single" w:sz="4" w:space="0" w:color="000000"/>
              <w:right w:val="single" w:sz="4" w:space="0" w:color="000000"/>
            </w:tcBorders>
            <w:shd w:val="clear" w:color="auto" w:fill="auto"/>
            <w:noWrap/>
            <w:vAlign w:val="center"/>
            <w:hideMark/>
          </w:tcPr>
          <w:p w14:paraId="14D172A4"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долл. США</w:t>
            </w:r>
          </w:p>
        </w:tc>
        <w:tc>
          <w:tcPr>
            <w:tcW w:w="1484" w:type="dxa"/>
            <w:tcBorders>
              <w:top w:val="nil"/>
              <w:left w:val="nil"/>
              <w:bottom w:val="single" w:sz="4" w:space="0" w:color="000000"/>
              <w:right w:val="single" w:sz="4" w:space="0" w:color="000000"/>
            </w:tcBorders>
            <w:shd w:val="clear" w:color="auto" w:fill="auto"/>
            <w:noWrap/>
            <w:vAlign w:val="center"/>
            <w:hideMark/>
          </w:tcPr>
          <w:p w14:paraId="4227C343"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30 000</w:t>
            </w:r>
          </w:p>
        </w:tc>
      </w:tr>
      <w:tr w:rsidR="00F0367F" w:rsidRPr="002408B1" w14:paraId="0BB629DF"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20FE6A4D"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Швейцария</w:t>
            </w:r>
          </w:p>
        </w:tc>
        <w:tc>
          <w:tcPr>
            <w:tcW w:w="2410" w:type="dxa"/>
            <w:tcBorders>
              <w:top w:val="nil"/>
              <w:left w:val="nil"/>
              <w:bottom w:val="single" w:sz="4" w:space="0" w:color="000000"/>
              <w:right w:val="single" w:sz="4" w:space="0" w:color="000000"/>
            </w:tcBorders>
            <w:shd w:val="clear" w:color="auto" w:fill="auto"/>
            <w:noWrap/>
            <w:vAlign w:val="center"/>
            <w:hideMark/>
          </w:tcPr>
          <w:p w14:paraId="5B40C225"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ICANN</w:t>
            </w:r>
          </w:p>
        </w:tc>
        <w:tc>
          <w:tcPr>
            <w:tcW w:w="1491" w:type="dxa"/>
            <w:tcBorders>
              <w:top w:val="nil"/>
              <w:left w:val="nil"/>
              <w:bottom w:val="single" w:sz="4" w:space="0" w:color="000000"/>
              <w:right w:val="single" w:sz="4" w:space="0" w:color="000000"/>
            </w:tcBorders>
            <w:shd w:val="clear" w:color="auto" w:fill="auto"/>
            <w:noWrap/>
            <w:vAlign w:val="center"/>
            <w:hideMark/>
          </w:tcPr>
          <w:p w14:paraId="5E64EBCB"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15 000</w:t>
            </w:r>
          </w:p>
        </w:tc>
        <w:tc>
          <w:tcPr>
            <w:tcW w:w="1708" w:type="dxa"/>
            <w:tcBorders>
              <w:top w:val="nil"/>
              <w:left w:val="nil"/>
              <w:bottom w:val="single" w:sz="4" w:space="0" w:color="000000"/>
              <w:right w:val="single" w:sz="4" w:space="0" w:color="000000"/>
            </w:tcBorders>
            <w:shd w:val="clear" w:color="auto" w:fill="auto"/>
            <w:noWrap/>
            <w:vAlign w:val="center"/>
            <w:hideMark/>
          </w:tcPr>
          <w:p w14:paraId="60B6A93B"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шв. фр.</w:t>
            </w:r>
          </w:p>
        </w:tc>
        <w:tc>
          <w:tcPr>
            <w:tcW w:w="1484" w:type="dxa"/>
            <w:tcBorders>
              <w:top w:val="nil"/>
              <w:left w:val="nil"/>
              <w:bottom w:val="single" w:sz="4" w:space="0" w:color="000000"/>
              <w:right w:val="single" w:sz="4" w:space="0" w:color="000000"/>
            </w:tcBorders>
            <w:shd w:val="clear" w:color="auto" w:fill="auto"/>
            <w:noWrap/>
            <w:vAlign w:val="center"/>
            <w:hideMark/>
          </w:tcPr>
          <w:p w14:paraId="5A871825"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15 000</w:t>
            </w:r>
          </w:p>
        </w:tc>
      </w:tr>
      <w:tr w:rsidR="00F0367F" w:rsidRPr="002408B1" w14:paraId="246C7E3A"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66710F19"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Саудовская Аравия</w:t>
            </w:r>
          </w:p>
        </w:tc>
        <w:tc>
          <w:tcPr>
            <w:tcW w:w="2410" w:type="dxa"/>
            <w:tcBorders>
              <w:top w:val="nil"/>
              <w:left w:val="nil"/>
              <w:bottom w:val="single" w:sz="4" w:space="0" w:color="000000"/>
              <w:right w:val="single" w:sz="4" w:space="0" w:color="000000"/>
            </w:tcBorders>
            <w:shd w:val="clear" w:color="auto" w:fill="auto"/>
            <w:noWrap/>
            <w:vAlign w:val="center"/>
            <w:hideMark/>
          </w:tcPr>
          <w:p w14:paraId="1A5D300A"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NCA</w:t>
            </w:r>
          </w:p>
        </w:tc>
        <w:tc>
          <w:tcPr>
            <w:tcW w:w="1491" w:type="dxa"/>
            <w:tcBorders>
              <w:top w:val="nil"/>
              <w:left w:val="nil"/>
              <w:bottom w:val="single" w:sz="4" w:space="0" w:color="000000"/>
              <w:right w:val="single" w:sz="4" w:space="0" w:color="000000"/>
            </w:tcBorders>
            <w:shd w:val="clear" w:color="auto" w:fill="auto"/>
            <w:noWrap/>
            <w:vAlign w:val="center"/>
            <w:hideMark/>
          </w:tcPr>
          <w:p w14:paraId="0408B013"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854 116</w:t>
            </w:r>
          </w:p>
        </w:tc>
        <w:tc>
          <w:tcPr>
            <w:tcW w:w="1708" w:type="dxa"/>
            <w:tcBorders>
              <w:top w:val="nil"/>
              <w:left w:val="nil"/>
              <w:bottom w:val="single" w:sz="4" w:space="0" w:color="000000"/>
              <w:right w:val="single" w:sz="4" w:space="0" w:color="000000"/>
            </w:tcBorders>
            <w:shd w:val="clear" w:color="auto" w:fill="auto"/>
            <w:noWrap/>
            <w:vAlign w:val="center"/>
            <w:hideMark/>
          </w:tcPr>
          <w:p w14:paraId="5C578478"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долл. США</w:t>
            </w:r>
          </w:p>
        </w:tc>
        <w:tc>
          <w:tcPr>
            <w:tcW w:w="1484" w:type="dxa"/>
            <w:tcBorders>
              <w:top w:val="nil"/>
              <w:left w:val="nil"/>
              <w:bottom w:val="single" w:sz="4" w:space="0" w:color="000000"/>
              <w:right w:val="single" w:sz="4" w:space="0" w:color="000000"/>
            </w:tcBorders>
            <w:shd w:val="clear" w:color="auto" w:fill="auto"/>
            <w:noWrap/>
            <w:vAlign w:val="center"/>
            <w:hideMark/>
          </w:tcPr>
          <w:p w14:paraId="2481D8F2"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52 716</w:t>
            </w:r>
          </w:p>
        </w:tc>
      </w:tr>
      <w:tr w:rsidR="00F0367F" w:rsidRPr="002408B1" w14:paraId="193817CD"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71334764"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Венгрия</w:t>
            </w:r>
          </w:p>
        </w:tc>
        <w:tc>
          <w:tcPr>
            <w:tcW w:w="2410" w:type="dxa"/>
            <w:tcBorders>
              <w:top w:val="nil"/>
              <w:left w:val="nil"/>
              <w:bottom w:val="single" w:sz="4" w:space="0" w:color="000000"/>
              <w:right w:val="single" w:sz="4" w:space="0" w:color="000000"/>
            </w:tcBorders>
            <w:shd w:val="clear" w:color="auto" w:fill="auto"/>
            <w:noWrap/>
            <w:vAlign w:val="center"/>
            <w:hideMark/>
          </w:tcPr>
          <w:p w14:paraId="5746BCBD"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Broadband Foundation</w:t>
            </w:r>
          </w:p>
        </w:tc>
        <w:tc>
          <w:tcPr>
            <w:tcW w:w="1491" w:type="dxa"/>
            <w:tcBorders>
              <w:top w:val="nil"/>
              <w:left w:val="nil"/>
              <w:bottom w:val="single" w:sz="4" w:space="0" w:color="000000"/>
              <w:right w:val="single" w:sz="4" w:space="0" w:color="000000"/>
            </w:tcBorders>
            <w:shd w:val="clear" w:color="auto" w:fill="auto"/>
            <w:noWrap/>
            <w:vAlign w:val="center"/>
            <w:hideMark/>
          </w:tcPr>
          <w:p w14:paraId="4FC390C6"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129 968 000</w:t>
            </w:r>
          </w:p>
        </w:tc>
        <w:tc>
          <w:tcPr>
            <w:tcW w:w="1708" w:type="dxa"/>
            <w:tcBorders>
              <w:top w:val="nil"/>
              <w:left w:val="nil"/>
              <w:bottom w:val="single" w:sz="4" w:space="0" w:color="000000"/>
              <w:right w:val="single" w:sz="4" w:space="0" w:color="000000"/>
            </w:tcBorders>
            <w:shd w:val="clear" w:color="auto" w:fill="auto"/>
            <w:noWrap/>
            <w:vAlign w:val="center"/>
            <w:hideMark/>
          </w:tcPr>
          <w:p w14:paraId="1C95EE46"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rFonts w:cs="Calibri"/>
                <w:color w:val="000000"/>
                <w:sz w:val="18"/>
                <w:szCs w:val="18"/>
                <w:lang w:val="ru-RU" w:eastAsia="en-GB"/>
              </w:rPr>
              <w:t>венгерский форинт</w:t>
            </w:r>
          </w:p>
        </w:tc>
        <w:tc>
          <w:tcPr>
            <w:tcW w:w="1484" w:type="dxa"/>
            <w:tcBorders>
              <w:top w:val="nil"/>
              <w:left w:val="nil"/>
              <w:bottom w:val="single" w:sz="4" w:space="0" w:color="000000"/>
              <w:right w:val="single" w:sz="4" w:space="0" w:color="000000"/>
            </w:tcBorders>
            <w:shd w:val="clear" w:color="auto" w:fill="auto"/>
            <w:noWrap/>
            <w:vAlign w:val="center"/>
            <w:hideMark/>
          </w:tcPr>
          <w:p w14:paraId="3EE2ADF3"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117 548 000</w:t>
            </w:r>
          </w:p>
        </w:tc>
      </w:tr>
      <w:tr w:rsidR="00F0367F" w:rsidRPr="002408B1" w14:paraId="1FCAF549"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17F5C2C1"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Багамские Острова</w:t>
            </w:r>
          </w:p>
        </w:tc>
        <w:tc>
          <w:tcPr>
            <w:tcW w:w="2410" w:type="dxa"/>
            <w:tcBorders>
              <w:top w:val="nil"/>
              <w:left w:val="nil"/>
              <w:bottom w:val="single" w:sz="4" w:space="0" w:color="000000"/>
              <w:right w:val="single" w:sz="4" w:space="0" w:color="000000"/>
            </w:tcBorders>
            <w:shd w:val="clear" w:color="auto" w:fill="auto"/>
            <w:noWrap/>
            <w:vAlign w:val="center"/>
            <w:hideMark/>
          </w:tcPr>
          <w:p w14:paraId="4A3D3131"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The Permanent Secretary</w:t>
            </w:r>
          </w:p>
        </w:tc>
        <w:tc>
          <w:tcPr>
            <w:tcW w:w="1491" w:type="dxa"/>
            <w:tcBorders>
              <w:top w:val="nil"/>
              <w:left w:val="nil"/>
              <w:bottom w:val="single" w:sz="4" w:space="0" w:color="000000"/>
              <w:right w:val="single" w:sz="4" w:space="0" w:color="000000"/>
            </w:tcBorders>
            <w:shd w:val="clear" w:color="auto" w:fill="auto"/>
            <w:noWrap/>
            <w:vAlign w:val="center"/>
            <w:hideMark/>
          </w:tcPr>
          <w:p w14:paraId="2894FECB"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365 500</w:t>
            </w:r>
          </w:p>
        </w:tc>
        <w:tc>
          <w:tcPr>
            <w:tcW w:w="1708" w:type="dxa"/>
            <w:tcBorders>
              <w:top w:val="nil"/>
              <w:left w:val="nil"/>
              <w:bottom w:val="single" w:sz="4" w:space="0" w:color="000000"/>
              <w:right w:val="single" w:sz="4" w:space="0" w:color="000000"/>
            </w:tcBorders>
            <w:shd w:val="clear" w:color="auto" w:fill="auto"/>
            <w:noWrap/>
            <w:vAlign w:val="center"/>
            <w:hideMark/>
          </w:tcPr>
          <w:p w14:paraId="76FF6AFD"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долл. США</w:t>
            </w:r>
          </w:p>
        </w:tc>
        <w:tc>
          <w:tcPr>
            <w:tcW w:w="1484" w:type="dxa"/>
            <w:tcBorders>
              <w:top w:val="nil"/>
              <w:left w:val="nil"/>
              <w:bottom w:val="single" w:sz="4" w:space="0" w:color="000000"/>
              <w:right w:val="single" w:sz="4" w:space="0" w:color="000000"/>
            </w:tcBorders>
            <w:shd w:val="clear" w:color="auto" w:fill="auto"/>
            <w:noWrap/>
            <w:vAlign w:val="center"/>
            <w:hideMark/>
          </w:tcPr>
          <w:p w14:paraId="3FB8636C"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500</w:t>
            </w:r>
          </w:p>
        </w:tc>
      </w:tr>
      <w:tr w:rsidR="00F0367F" w:rsidRPr="002408B1" w14:paraId="28E863DC"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4830BD32"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Швейцария</w:t>
            </w:r>
          </w:p>
        </w:tc>
        <w:tc>
          <w:tcPr>
            <w:tcW w:w="2410" w:type="dxa"/>
            <w:tcBorders>
              <w:top w:val="nil"/>
              <w:left w:val="nil"/>
              <w:bottom w:val="single" w:sz="4" w:space="0" w:color="000000"/>
              <w:right w:val="single" w:sz="4" w:space="0" w:color="000000"/>
            </w:tcBorders>
            <w:shd w:val="clear" w:color="auto" w:fill="auto"/>
            <w:noWrap/>
            <w:vAlign w:val="center"/>
            <w:hideMark/>
          </w:tcPr>
          <w:p w14:paraId="10D7128A"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МОТ</w:t>
            </w:r>
          </w:p>
        </w:tc>
        <w:tc>
          <w:tcPr>
            <w:tcW w:w="1491" w:type="dxa"/>
            <w:tcBorders>
              <w:top w:val="nil"/>
              <w:left w:val="nil"/>
              <w:bottom w:val="single" w:sz="4" w:space="0" w:color="000000"/>
              <w:right w:val="single" w:sz="4" w:space="0" w:color="000000"/>
            </w:tcBorders>
            <w:shd w:val="clear" w:color="auto" w:fill="auto"/>
            <w:noWrap/>
            <w:vAlign w:val="center"/>
            <w:hideMark/>
          </w:tcPr>
          <w:p w14:paraId="25EEF6C6"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25 000</w:t>
            </w:r>
          </w:p>
        </w:tc>
        <w:tc>
          <w:tcPr>
            <w:tcW w:w="1708" w:type="dxa"/>
            <w:tcBorders>
              <w:top w:val="nil"/>
              <w:left w:val="nil"/>
              <w:bottom w:val="single" w:sz="4" w:space="0" w:color="000000"/>
              <w:right w:val="single" w:sz="4" w:space="0" w:color="000000"/>
            </w:tcBorders>
            <w:shd w:val="clear" w:color="auto" w:fill="auto"/>
            <w:noWrap/>
            <w:vAlign w:val="center"/>
            <w:hideMark/>
          </w:tcPr>
          <w:p w14:paraId="5B7DDE13"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долл. США</w:t>
            </w:r>
          </w:p>
        </w:tc>
        <w:tc>
          <w:tcPr>
            <w:tcW w:w="1484" w:type="dxa"/>
            <w:tcBorders>
              <w:top w:val="nil"/>
              <w:left w:val="nil"/>
              <w:bottom w:val="single" w:sz="4" w:space="0" w:color="000000"/>
              <w:right w:val="single" w:sz="4" w:space="0" w:color="000000"/>
            </w:tcBorders>
            <w:shd w:val="clear" w:color="auto" w:fill="auto"/>
            <w:noWrap/>
            <w:vAlign w:val="center"/>
            <w:hideMark/>
          </w:tcPr>
          <w:p w14:paraId="06BD5812"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25 000</w:t>
            </w:r>
          </w:p>
        </w:tc>
      </w:tr>
      <w:tr w:rsidR="00F0367F" w:rsidRPr="002408B1" w14:paraId="029A52E4"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764BC709"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Бенин</w:t>
            </w:r>
          </w:p>
        </w:tc>
        <w:tc>
          <w:tcPr>
            <w:tcW w:w="2410" w:type="dxa"/>
            <w:tcBorders>
              <w:top w:val="nil"/>
              <w:left w:val="nil"/>
              <w:bottom w:val="single" w:sz="4" w:space="0" w:color="000000"/>
              <w:right w:val="single" w:sz="4" w:space="0" w:color="000000"/>
            </w:tcBorders>
            <w:shd w:val="clear" w:color="auto" w:fill="auto"/>
            <w:noWrap/>
            <w:vAlign w:val="center"/>
            <w:hideMark/>
          </w:tcPr>
          <w:p w14:paraId="541F957C"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UNPFA</w:t>
            </w:r>
          </w:p>
        </w:tc>
        <w:tc>
          <w:tcPr>
            <w:tcW w:w="1491" w:type="dxa"/>
            <w:tcBorders>
              <w:top w:val="nil"/>
              <w:left w:val="nil"/>
              <w:bottom w:val="single" w:sz="4" w:space="0" w:color="000000"/>
              <w:right w:val="single" w:sz="4" w:space="0" w:color="000000"/>
            </w:tcBorders>
            <w:shd w:val="clear" w:color="auto" w:fill="auto"/>
            <w:noWrap/>
            <w:vAlign w:val="center"/>
            <w:hideMark/>
          </w:tcPr>
          <w:p w14:paraId="5AB6A191"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75 000</w:t>
            </w:r>
          </w:p>
        </w:tc>
        <w:tc>
          <w:tcPr>
            <w:tcW w:w="1708" w:type="dxa"/>
            <w:tcBorders>
              <w:top w:val="nil"/>
              <w:left w:val="nil"/>
              <w:bottom w:val="single" w:sz="4" w:space="0" w:color="000000"/>
              <w:right w:val="single" w:sz="4" w:space="0" w:color="000000"/>
            </w:tcBorders>
            <w:shd w:val="clear" w:color="auto" w:fill="auto"/>
            <w:noWrap/>
            <w:vAlign w:val="center"/>
            <w:hideMark/>
          </w:tcPr>
          <w:p w14:paraId="2B612A9E"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долл. США</w:t>
            </w:r>
          </w:p>
        </w:tc>
        <w:tc>
          <w:tcPr>
            <w:tcW w:w="1484" w:type="dxa"/>
            <w:tcBorders>
              <w:top w:val="nil"/>
              <w:left w:val="nil"/>
              <w:bottom w:val="single" w:sz="4" w:space="0" w:color="000000"/>
              <w:right w:val="single" w:sz="4" w:space="0" w:color="000000"/>
            </w:tcBorders>
            <w:shd w:val="clear" w:color="auto" w:fill="auto"/>
            <w:noWrap/>
            <w:vAlign w:val="center"/>
            <w:hideMark/>
          </w:tcPr>
          <w:p w14:paraId="49ACBB4D"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75 000</w:t>
            </w:r>
          </w:p>
        </w:tc>
      </w:tr>
      <w:tr w:rsidR="00F0367F" w:rsidRPr="002408B1" w14:paraId="09235D2B"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756AA71A"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Саудовская Аравия</w:t>
            </w:r>
          </w:p>
        </w:tc>
        <w:tc>
          <w:tcPr>
            <w:tcW w:w="2410" w:type="dxa"/>
            <w:tcBorders>
              <w:top w:val="nil"/>
              <w:left w:val="nil"/>
              <w:bottom w:val="single" w:sz="4" w:space="0" w:color="000000"/>
              <w:right w:val="single" w:sz="4" w:space="0" w:color="000000"/>
            </w:tcBorders>
            <w:shd w:val="clear" w:color="auto" w:fill="auto"/>
            <w:noWrap/>
            <w:vAlign w:val="center"/>
            <w:hideMark/>
          </w:tcPr>
          <w:p w14:paraId="17998C15"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BADIR</w:t>
            </w:r>
          </w:p>
        </w:tc>
        <w:tc>
          <w:tcPr>
            <w:tcW w:w="1491" w:type="dxa"/>
            <w:tcBorders>
              <w:top w:val="nil"/>
              <w:left w:val="nil"/>
              <w:bottom w:val="single" w:sz="4" w:space="0" w:color="000000"/>
              <w:right w:val="single" w:sz="4" w:space="0" w:color="000000"/>
            </w:tcBorders>
            <w:shd w:val="clear" w:color="auto" w:fill="auto"/>
            <w:noWrap/>
            <w:vAlign w:val="center"/>
            <w:hideMark/>
          </w:tcPr>
          <w:p w14:paraId="789FC0F1"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358 450</w:t>
            </w:r>
          </w:p>
        </w:tc>
        <w:tc>
          <w:tcPr>
            <w:tcW w:w="1708" w:type="dxa"/>
            <w:tcBorders>
              <w:top w:val="nil"/>
              <w:left w:val="nil"/>
              <w:bottom w:val="single" w:sz="4" w:space="0" w:color="000000"/>
              <w:right w:val="single" w:sz="4" w:space="0" w:color="000000"/>
            </w:tcBorders>
            <w:shd w:val="clear" w:color="auto" w:fill="auto"/>
            <w:noWrap/>
            <w:vAlign w:val="center"/>
            <w:hideMark/>
          </w:tcPr>
          <w:p w14:paraId="23B9CA0D"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долл. США</w:t>
            </w:r>
          </w:p>
        </w:tc>
        <w:tc>
          <w:tcPr>
            <w:tcW w:w="1484" w:type="dxa"/>
            <w:tcBorders>
              <w:top w:val="nil"/>
              <w:left w:val="nil"/>
              <w:bottom w:val="single" w:sz="4" w:space="0" w:color="000000"/>
              <w:right w:val="single" w:sz="4" w:space="0" w:color="000000"/>
            </w:tcBorders>
            <w:shd w:val="clear" w:color="auto" w:fill="auto"/>
            <w:noWrap/>
            <w:vAlign w:val="center"/>
            <w:hideMark/>
          </w:tcPr>
          <w:p w14:paraId="298908CD"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358 450</w:t>
            </w:r>
          </w:p>
        </w:tc>
      </w:tr>
      <w:tr w:rsidR="00F0367F" w:rsidRPr="002408B1" w14:paraId="16F967DE"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2CB9F30B"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США</w:t>
            </w:r>
          </w:p>
        </w:tc>
        <w:tc>
          <w:tcPr>
            <w:tcW w:w="2410" w:type="dxa"/>
            <w:tcBorders>
              <w:top w:val="nil"/>
              <w:left w:val="nil"/>
              <w:bottom w:val="single" w:sz="4" w:space="0" w:color="000000"/>
              <w:right w:val="single" w:sz="4" w:space="0" w:color="000000"/>
            </w:tcBorders>
            <w:shd w:val="clear" w:color="auto" w:fill="auto"/>
            <w:noWrap/>
            <w:vAlign w:val="center"/>
            <w:hideMark/>
          </w:tcPr>
          <w:p w14:paraId="74ADBE37"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Pink Lion</w:t>
            </w:r>
          </w:p>
        </w:tc>
        <w:tc>
          <w:tcPr>
            <w:tcW w:w="1491" w:type="dxa"/>
            <w:tcBorders>
              <w:top w:val="nil"/>
              <w:left w:val="nil"/>
              <w:bottom w:val="single" w:sz="4" w:space="0" w:color="000000"/>
              <w:right w:val="single" w:sz="4" w:space="0" w:color="000000"/>
            </w:tcBorders>
            <w:shd w:val="clear" w:color="auto" w:fill="auto"/>
            <w:noWrap/>
            <w:vAlign w:val="center"/>
            <w:hideMark/>
          </w:tcPr>
          <w:p w14:paraId="48674049"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5 000</w:t>
            </w:r>
          </w:p>
        </w:tc>
        <w:tc>
          <w:tcPr>
            <w:tcW w:w="1708" w:type="dxa"/>
            <w:tcBorders>
              <w:top w:val="nil"/>
              <w:left w:val="nil"/>
              <w:bottom w:val="single" w:sz="4" w:space="0" w:color="000000"/>
              <w:right w:val="single" w:sz="4" w:space="0" w:color="000000"/>
            </w:tcBorders>
            <w:shd w:val="clear" w:color="auto" w:fill="auto"/>
            <w:noWrap/>
            <w:vAlign w:val="center"/>
            <w:hideMark/>
          </w:tcPr>
          <w:p w14:paraId="3C1A178C"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шв. фр.</w:t>
            </w:r>
          </w:p>
        </w:tc>
        <w:tc>
          <w:tcPr>
            <w:tcW w:w="1484" w:type="dxa"/>
            <w:tcBorders>
              <w:top w:val="nil"/>
              <w:left w:val="nil"/>
              <w:bottom w:val="single" w:sz="4" w:space="0" w:color="000000"/>
              <w:right w:val="single" w:sz="4" w:space="0" w:color="000000"/>
            </w:tcBorders>
            <w:shd w:val="clear" w:color="auto" w:fill="auto"/>
            <w:noWrap/>
            <w:vAlign w:val="center"/>
            <w:hideMark/>
          </w:tcPr>
          <w:p w14:paraId="50062655"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5 000</w:t>
            </w:r>
          </w:p>
        </w:tc>
      </w:tr>
      <w:tr w:rsidR="00F0367F" w:rsidRPr="002408B1" w14:paraId="344F34E8" w14:textId="77777777" w:rsidTr="00892CCB">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79127315"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Швейцария</w:t>
            </w:r>
          </w:p>
        </w:tc>
        <w:tc>
          <w:tcPr>
            <w:tcW w:w="2410" w:type="dxa"/>
            <w:tcBorders>
              <w:top w:val="nil"/>
              <w:left w:val="nil"/>
              <w:bottom w:val="single" w:sz="4" w:space="0" w:color="000000"/>
              <w:right w:val="single" w:sz="4" w:space="0" w:color="000000"/>
            </w:tcBorders>
            <w:shd w:val="clear" w:color="auto" w:fill="auto"/>
            <w:noWrap/>
            <w:vAlign w:val="center"/>
            <w:hideMark/>
          </w:tcPr>
          <w:p w14:paraId="53D5D8C0" w14:textId="77777777" w:rsidR="00F0367F" w:rsidRPr="002408B1" w:rsidRDefault="00F0367F" w:rsidP="00892CCB">
            <w:pPr>
              <w:overflowPunct/>
              <w:autoSpaceDE/>
              <w:autoSpaceDN/>
              <w:adjustRightInd/>
              <w:spacing w:before="40" w:after="40"/>
              <w:textAlignment w:val="auto"/>
              <w:rPr>
                <w:rFonts w:cs="Calibri"/>
                <w:color w:val="000000"/>
                <w:sz w:val="18"/>
                <w:szCs w:val="18"/>
                <w:lang w:val="ru-RU" w:eastAsia="en-GB"/>
              </w:rPr>
            </w:pPr>
            <w:r w:rsidRPr="002408B1">
              <w:rPr>
                <w:rFonts w:cs="Calibri"/>
                <w:color w:val="000000"/>
                <w:sz w:val="18"/>
                <w:szCs w:val="18"/>
                <w:lang w:val="ru-RU" w:eastAsia="en-GB"/>
              </w:rPr>
              <w:t>Immersion4</w:t>
            </w:r>
          </w:p>
        </w:tc>
        <w:tc>
          <w:tcPr>
            <w:tcW w:w="1491" w:type="dxa"/>
            <w:tcBorders>
              <w:top w:val="nil"/>
              <w:left w:val="nil"/>
              <w:bottom w:val="single" w:sz="4" w:space="0" w:color="000000"/>
              <w:right w:val="single" w:sz="4" w:space="0" w:color="000000"/>
            </w:tcBorders>
            <w:shd w:val="clear" w:color="auto" w:fill="auto"/>
            <w:noWrap/>
            <w:vAlign w:val="center"/>
            <w:hideMark/>
          </w:tcPr>
          <w:p w14:paraId="4DE91BC9"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50 000</w:t>
            </w:r>
          </w:p>
        </w:tc>
        <w:tc>
          <w:tcPr>
            <w:tcW w:w="1708" w:type="dxa"/>
            <w:tcBorders>
              <w:top w:val="nil"/>
              <w:left w:val="nil"/>
              <w:bottom w:val="single" w:sz="4" w:space="0" w:color="000000"/>
              <w:right w:val="single" w:sz="4" w:space="0" w:color="000000"/>
            </w:tcBorders>
            <w:shd w:val="clear" w:color="auto" w:fill="auto"/>
            <w:noWrap/>
            <w:vAlign w:val="center"/>
            <w:hideMark/>
          </w:tcPr>
          <w:p w14:paraId="02DBC64A" w14:textId="77777777" w:rsidR="00F0367F" w:rsidRPr="002408B1" w:rsidRDefault="00F0367F" w:rsidP="00892CCB">
            <w:pPr>
              <w:overflowPunct/>
              <w:autoSpaceDE/>
              <w:autoSpaceDN/>
              <w:adjustRightInd/>
              <w:spacing w:before="40" w:after="40"/>
              <w:jc w:val="center"/>
              <w:textAlignment w:val="auto"/>
              <w:rPr>
                <w:rFonts w:cs="Calibri"/>
                <w:color w:val="000000"/>
                <w:sz w:val="18"/>
                <w:szCs w:val="18"/>
                <w:lang w:val="ru-RU" w:eastAsia="en-GB"/>
              </w:rPr>
            </w:pPr>
            <w:r w:rsidRPr="002408B1">
              <w:rPr>
                <w:sz w:val="18"/>
                <w:szCs w:val="18"/>
                <w:lang w:val="ru-RU"/>
              </w:rPr>
              <w:t>шв. фр.</w:t>
            </w:r>
          </w:p>
        </w:tc>
        <w:tc>
          <w:tcPr>
            <w:tcW w:w="1484" w:type="dxa"/>
            <w:tcBorders>
              <w:top w:val="nil"/>
              <w:left w:val="nil"/>
              <w:bottom w:val="single" w:sz="4" w:space="0" w:color="000000"/>
              <w:right w:val="single" w:sz="4" w:space="0" w:color="000000"/>
            </w:tcBorders>
            <w:shd w:val="clear" w:color="auto" w:fill="auto"/>
            <w:noWrap/>
            <w:vAlign w:val="center"/>
            <w:hideMark/>
          </w:tcPr>
          <w:p w14:paraId="4452B74F" w14:textId="77777777" w:rsidR="00F0367F" w:rsidRPr="002408B1" w:rsidRDefault="00F0367F" w:rsidP="00892CCB">
            <w:pPr>
              <w:overflowPunct/>
              <w:autoSpaceDE/>
              <w:autoSpaceDN/>
              <w:adjustRightInd/>
              <w:spacing w:before="40" w:after="40"/>
              <w:ind w:right="113"/>
              <w:jc w:val="right"/>
              <w:textAlignment w:val="auto"/>
              <w:rPr>
                <w:rFonts w:cs="Calibri"/>
                <w:color w:val="000000"/>
                <w:sz w:val="18"/>
                <w:szCs w:val="18"/>
                <w:lang w:val="ru-RU" w:eastAsia="en-GB"/>
              </w:rPr>
            </w:pPr>
            <w:r w:rsidRPr="002408B1">
              <w:rPr>
                <w:rFonts w:cs="Calibri"/>
                <w:color w:val="000000"/>
                <w:sz w:val="18"/>
                <w:szCs w:val="18"/>
                <w:lang w:val="ru-RU" w:eastAsia="en-GB"/>
              </w:rPr>
              <w:t>50 000</w:t>
            </w:r>
          </w:p>
        </w:tc>
      </w:tr>
    </w:tbl>
    <w:p w14:paraId="72D6669F" w14:textId="2BCDEC92" w:rsidR="00EF1CC8" w:rsidRPr="002408B1" w:rsidRDefault="00F0367F" w:rsidP="00F0367F">
      <w:pPr>
        <w:spacing w:before="720"/>
        <w:jc w:val="center"/>
        <w:rPr>
          <w:lang w:val="ru-RU"/>
        </w:rPr>
      </w:pPr>
      <w:r w:rsidRPr="002408B1">
        <w:rPr>
          <w:lang w:val="ru-RU"/>
        </w:rPr>
        <w:t>______________</w:t>
      </w:r>
    </w:p>
    <w:sectPr w:rsidR="00EF1CC8" w:rsidRPr="002408B1" w:rsidSect="00BD6B09">
      <w:headerReference w:type="default" r:id="rId68"/>
      <w:footerReference w:type="default" r:id="rId69"/>
      <w:headerReference w:type="first" r:id="rId70"/>
      <w:footerReference w:type="first" r:id="rId71"/>
      <w:pgSz w:w="11907" w:h="16840"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3A27" w14:textId="77777777" w:rsidR="00395280" w:rsidRDefault="00395280">
      <w:r>
        <w:separator/>
      </w:r>
    </w:p>
  </w:endnote>
  <w:endnote w:type="continuationSeparator" w:id="0">
    <w:p w14:paraId="1EF03C9E" w14:textId="77777777" w:rsidR="00395280" w:rsidRDefault="0039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BC3F" w14:textId="77777777" w:rsidR="007656B0" w:rsidRDefault="007656B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28BB" w14:textId="7CF24675" w:rsidR="00F0367F" w:rsidRPr="002E188A" w:rsidRDefault="00F0367F" w:rsidP="002E188A">
    <w:pPr>
      <w:pStyle w:val="Footer"/>
      <w:rPr>
        <w:lang w:val="fr-CH"/>
      </w:rPr>
    </w:pPr>
    <w:r w:rsidRPr="007656B0">
      <w:rPr>
        <w:color w:val="F2F2F2" w:themeColor="background1" w:themeShade="F2"/>
        <w:lang w:val="en-US"/>
      </w:rPr>
      <w:fldChar w:fldCharType="begin"/>
    </w:r>
    <w:r w:rsidRPr="007656B0">
      <w:rPr>
        <w:color w:val="F2F2F2" w:themeColor="background1" w:themeShade="F2"/>
        <w:lang w:val="fr-CH"/>
      </w:rPr>
      <w:instrText xml:space="preserve"> FILENAME \p  \* MERGEFORMAT </w:instrText>
    </w:r>
    <w:r w:rsidRPr="007656B0">
      <w:rPr>
        <w:color w:val="F2F2F2" w:themeColor="background1" w:themeShade="F2"/>
        <w:lang w:val="en-US"/>
      </w:rPr>
      <w:fldChar w:fldCharType="separate"/>
    </w:r>
    <w:r w:rsidR="00E3420C" w:rsidRPr="007656B0">
      <w:rPr>
        <w:color w:val="F2F2F2" w:themeColor="background1" w:themeShade="F2"/>
        <w:lang w:val="fr-CH"/>
      </w:rPr>
      <w:t>P:\RUS\SG\CONSEIL\C21\000\042R.docx</w:t>
    </w:r>
    <w:r w:rsidRPr="007656B0">
      <w:rPr>
        <w:color w:val="F2F2F2" w:themeColor="background1" w:themeShade="F2"/>
        <w:lang w:val="en-US"/>
      </w:rPr>
      <w:fldChar w:fldCharType="end"/>
    </w:r>
    <w:r w:rsidRPr="007656B0">
      <w:rPr>
        <w:color w:val="F2F2F2" w:themeColor="background1" w:themeShade="F2"/>
        <w:lang w:val="fr-CH"/>
      </w:rPr>
      <w:t xml:space="preserve"> (483238)</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662E" w14:textId="75A3098B" w:rsidR="008D5E43" w:rsidRPr="00E92AD8" w:rsidRDefault="008D5E43" w:rsidP="00E92AD8">
    <w:pPr>
      <w:pStyle w:val="Footer"/>
      <w:rPr>
        <w:lang w:val="fr-CH"/>
      </w:rPr>
    </w:pPr>
    <w:r w:rsidRPr="007656B0">
      <w:rPr>
        <w:color w:val="F2F2F2" w:themeColor="background1" w:themeShade="F2"/>
        <w:lang w:val="en-US"/>
      </w:rPr>
      <w:fldChar w:fldCharType="begin"/>
    </w:r>
    <w:r w:rsidRPr="007656B0">
      <w:rPr>
        <w:color w:val="F2F2F2" w:themeColor="background1" w:themeShade="F2"/>
        <w:lang w:val="fr-CH"/>
      </w:rPr>
      <w:instrText xml:space="preserve"> FILENAME \p  \* MERGEFORMAT </w:instrText>
    </w:r>
    <w:r w:rsidRPr="007656B0">
      <w:rPr>
        <w:color w:val="F2F2F2" w:themeColor="background1" w:themeShade="F2"/>
        <w:lang w:val="en-US"/>
      </w:rPr>
      <w:fldChar w:fldCharType="separate"/>
    </w:r>
    <w:r w:rsidR="00BD6B09" w:rsidRPr="007656B0">
      <w:rPr>
        <w:color w:val="F2F2F2" w:themeColor="background1" w:themeShade="F2"/>
        <w:lang w:val="fr-CH"/>
      </w:rPr>
      <w:t>P:\RUS\SG\CONSEIL\C21\000\042R.docx</w:t>
    </w:r>
    <w:r w:rsidRPr="007656B0">
      <w:rPr>
        <w:color w:val="F2F2F2" w:themeColor="background1" w:themeShade="F2"/>
        <w:lang w:val="en-US"/>
      </w:rPr>
      <w:fldChar w:fldCharType="end"/>
    </w:r>
    <w:r w:rsidRPr="007656B0">
      <w:rPr>
        <w:color w:val="F2F2F2" w:themeColor="background1" w:themeShade="F2"/>
        <w:lang w:val="fr-CH"/>
      </w:rPr>
      <w:t xml:space="preserve"> (483238)</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6026" w14:textId="30F0C2E5" w:rsidR="008D5E43" w:rsidRPr="00BD6B09" w:rsidRDefault="00BD6B09" w:rsidP="00BD6B09">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P:\RUS\SG\CONSEIL\C21\000\042R.docx</w:t>
    </w:r>
    <w:r>
      <w:rPr>
        <w:lang w:val="en-US"/>
      </w:rPr>
      <w:fldChar w:fldCharType="end"/>
    </w:r>
    <w:r w:rsidRPr="000F236A">
      <w:rPr>
        <w:lang w:val="fr-CH"/>
      </w:rPr>
      <w:t xml:space="preserve"> (</w:t>
    </w:r>
    <w:r w:rsidRPr="00D82DA7">
      <w:rPr>
        <w:lang w:val="fr-CH"/>
      </w:rPr>
      <w:t>483238</w:t>
    </w:r>
    <w:r w:rsidRPr="000F236A">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D46E" w14:textId="76DD4433" w:rsidR="00EF1CC8" w:rsidRPr="00BD6B09" w:rsidRDefault="00BD6B09" w:rsidP="00BD6B09">
    <w:pPr>
      <w:pStyle w:val="Footer"/>
      <w:rPr>
        <w:lang w:val="fr-CH"/>
      </w:rPr>
    </w:pPr>
    <w:r w:rsidRPr="007656B0">
      <w:rPr>
        <w:color w:val="F2F2F2" w:themeColor="background1" w:themeShade="F2"/>
        <w:lang w:val="en-US"/>
      </w:rPr>
      <w:fldChar w:fldCharType="begin"/>
    </w:r>
    <w:r w:rsidRPr="007656B0">
      <w:rPr>
        <w:color w:val="F2F2F2" w:themeColor="background1" w:themeShade="F2"/>
        <w:lang w:val="fr-CH"/>
      </w:rPr>
      <w:instrText xml:space="preserve"> FILENAME \p  \* MERGEFORMAT </w:instrText>
    </w:r>
    <w:r w:rsidRPr="007656B0">
      <w:rPr>
        <w:color w:val="F2F2F2" w:themeColor="background1" w:themeShade="F2"/>
        <w:lang w:val="en-US"/>
      </w:rPr>
      <w:fldChar w:fldCharType="separate"/>
    </w:r>
    <w:r w:rsidRPr="007656B0">
      <w:rPr>
        <w:color w:val="F2F2F2" w:themeColor="background1" w:themeShade="F2"/>
        <w:lang w:val="fr-CH"/>
      </w:rPr>
      <w:t>P:\RUS\SG\CONSEIL\C21\000\042R.docx</w:t>
    </w:r>
    <w:r w:rsidRPr="007656B0">
      <w:rPr>
        <w:color w:val="F2F2F2" w:themeColor="background1" w:themeShade="F2"/>
        <w:lang w:val="en-US"/>
      </w:rPr>
      <w:fldChar w:fldCharType="end"/>
    </w:r>
    <w:r w:rsidRPr="007656B0">
      <w:rPr>
        <w:color w:val="F2F2F2" w:themeColor="background1" w:themeShade="F2"/>
        <w:lang w:val="fr-CH"/>
      </w:rPr>
      <w:t xml:space="preserve"> (483238)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8804" w14:textId="77777777" w:rsidR="00EF1CC8" w:rsidRDefault="00EF1CC8">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72BC" w14:textId="6B29E796" w:rsidR="00EF1CC8" w:rsidRPr="00BD6B09" w:rsidRDefault="00BD6B09" w:rsidP="00BD6B09">
    <w:pPr>
      <w:pStyle w:val="Footer"/>
      <w:rPr>
        <w:lang w:val="fr-CH"/>
      </w:rPr>
    </w:pPr>
    <w:r w:rsidRPr="007656B0">
      <w:rPr>
        <w:color w:val="F2F2F2" w:themeColor="background1" w:themeShade="F2"/>
        <w:lang w:val="en-US"/>
      </w:rPr>
      <w:fldChar w:fldCharType="begin"/>
    </w:r>
    <w:r w:rsidRPr="007656B0">
      <w:rPr>
        <w:color w:val="F2F2F2" w:themeColor="background1" w:themeShade="F2"/>
        <w:lang w:val="fr-CH"/>
      </w:rPr>
      <w:instrText xml:space="preserve"> FILENAME \p  \* MERGEFORMAT </w:instrText>
    </w:r>
    <w:r w:rsidRPr="007656B0">
      <w:rPr>
        <w:color w:val="F2F2F2" w:themeColor="background1" w:themeShade="F2"/>
        <w:lang w:val="en-US"/>
      </w:rPr>
      <w:fldChar w:fldCharType="separate"/>
    </w:r>
    <w:r w:rsidRPr="007656B0">
      <w:rPr>
        <w:color w:val="F2F2F2" w:themeColor="background1" w:themeShade="F2"/>
        <w:lang w:val="fr-CH"/>
      </w:rPr>
      <w:t>P:\RUS\SG\CONSEIL\C21\000\042R.docx</w:t>
    </w:r>
    <w:r w:rsidRPr="007656B0">
      <w:rPr>
        <w:color w:val="F2F2F2" w:themeColor="background1" w:themeShade="F2"/>
        <w:lang w:val="en-US"/>
      </w:rPr>
      <w:fldChar w:fldCharType="end"/>
    </w:r>
    <w:r w:rsidRPr="007656B0">
      <w:rPr>
        <w:color w:val="F2F2F2" w:themeColor="background1" w:themeShade="F2"/>
        <w:lang w:val="fr-CH"/>
      </w:rPr>
      <w:t xml:space="preserve"> (483238)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D6CD" w14:textId="6709D7C5" w:rsidR="00EF1CC8" w:rsidRPr="00BD6B09" w:rsidRDefault="00BD6B09" w:rsidP="00BD6B09">
    <w:pPr>
      <w:pStyle w:val="Footer"/>
      <w:rPr>
        <w:lang w:val="fr-CH"/>
      </w:rPr>
    </w:pPr>
    <w:r w:rsidRPr="007656B0">
      <w:rPr>
        <w:color w:val="F2F2F2" w:themeColor="background1" w:themeShade="F2"/>
        <w:lang w:val="en-US"/>
      </w:rPr>
      <w:fldChar w:fldCharType="begin"/>
    </w:r>
    <w:r w:rsidRPr="007656B0">
      <w:rPr>
        <w:color w:val="F2F2F2" w:themeColor="background1" w:themeShade="F2"/>
        <w:lang w:val="fr-CH"/>
      </w:rPr>
      <w:instrText xml:space="preserve"> FILENAME \p  \* MERGEFORMAT </w:instrText>
    </w:r>
    <w:r w:rsidRPr="007656B0">
      <w:rPr>
        <w:color w:val="F2F2F2" w:themeColor="background1" w:themeShade="F2"/>
        <w:lang w:val="en-US"/>
      </w:rPr>
      <w:fldChar w:fldCharType="separate"/>
    </w:r>
    <w:r w:rsidRPr="007656B0">
      <w:rPr>
        <w:color w:val="F2F2F2" w:themeColor="background1" w:themeShade="F2"/>
        <w:lang w:val="fr-CH"/>
      </w:rPr>
      <w:t>P:\RUS\SG\CONSEIL\C21\000\042R.docx</w:t>
    </w:r>
    <w:r w:rsidRPr="007656B0">
      <w:rPr>
        <w:color w:val="F2F2F2" w:themeColor="background1" w:themeShade="F2"/>
        <w:lang w:val="en-US"/>
      </w:rPr>
      <w:fldChar w:fldCharType="end"/>
    </w:r>
    <w:r w:rsidRPr="007656B0">
      <w:rPr>
        <w:color w:val="F2F2F2" w:themeColor="background1" w:themeShade="F2"/>
        <w:lang w:val="fr-CH"/>
      </w:rPr>
      <w:t xml:space="preserve"> (483238)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B7BD" w14:textId="2CE5395B" w:rsidR="00F0367F" w:rsidRPr="002E188A" w:rsidRDefault="00F0367F" w:rsidP="002E188A">
    <w:pPr>
      <w:pStyle w:val="Footer"/>
      <w:rPr>
        <w:lang w:val="fr-CH"/>
      </w:rPr>
    </w:pPr>
    <w:r w:rsidRPr="007656B0">
      <w:rPr>
        <w:color w:val="F2F2F2" w:themeColor="background1" w:themeShade="F2"/>
        <w:lang w:val="en-US"/>
      </w:rPr>
      <w:fldChar w:fldCharType="begin"/>
    </w:r>
    <w:r w:rsidRPr="007656B0">
      <w:rPr>
        <w:color w:val="F2F2F2" w:themeColor="background1" w:themeShade="F2"/>
        <w:lang w:val="fr-CH"/>
      </w:rPr>
      <w:instrText xml:space="preserve"> FILENAME \p  \* MERGEFORMAT </w:instrText>
    </w:r>
    <w:r w:rsidRPr="007656B0">
      <w:rPr>
        <w:color w:val="F2F2F2" w:themeColor="background1" w:themeShade="F2"/>
        <w:lang w:val="en-US"/>
      </w:rPr>
      <w:fldChar w:fldCharType="separate"/>
    </w:r>
    <w:r w:rsidR="00E3420C" w:rsidRPr="007656B0">
      <w:rPr>
        <w:color w:val="F2F2F2" w:themeColor="background1" w:themeShade="F2"/>
        <w:lang w:val="fr-CH"/>
      </w:rPr>
      <w:t>P:\RUS\SG\CONSEIL\C21\000\042R.docx</w:t>
    </w:r>
    <w:r w:rsidRPr="007656B0">
      <w:rPr>
        <w:color w:val="F2F2F2" w:themeColor="background1" w:themeShade="F2"/>
        <w:lang w:val="en-US"/>
      </w:rPr>
      <w:fldChar w:fldCharType="end"/>
    </w:r>
    <w:r w:rsidRPr="007656B0">
      <w:rPr>
        <w:color w:val="F2F2F2" w:themeColor="background1" w:themeShade="F2"/>
        <w:lang w:val="fr-CH"/>
      </w:rPr>
      <w:t xml:space="preserve"> (483238)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582E" w14:textId="494BDFA3" w:rsidR="00F0367F" w:rsidRPr="00E92AD8" w:rsidRDefault="00F0367F" w:rsidP="00E92AD8">
    <w:pPr>
      <w:pStyle w:val="Footer"/>
      <w:rPr>
        <w:lang w:val="fr-CH"/>
      </w:rPr>
    </w:pPr>
    <w:r w:rsidRPr="007656B0">
      <w:rPr>
        <w:color w:val="F2F2F2" w:themeColor="background1" w:themeShade="F2"/>
        <w:lang w:val="en-US"/>
      </w:rPr>
      <w:fldChar w:fldCharType="begin"/>
    </w:r>
    <w:r w:rsidRPr="007656B0">
      <w:rPr>
        <w:color w:val="F2F2F2" w:themeColor="background1" w:themeShade="F2"/>
        <w:lang w:val="fr-CH"/>
      </w:rPr>
      <w:instrText xml:space="preserve"> FILENAME \p  \* MERGEFORMAT </w:instrText>
    </w:r>
    <w:r w:rsidRPr="007656B0">
      <w:rPr>
        <w:color w:val="F2F2F2" w:themeColor="background1" w:themeShade="F2"/>
        <w:lang w:val="en-US"/>
      </w:rPr>
      <w:fldChar w:fldCharType="separate"/>
    </w:r>
    <w:r w:rsidR="00E3420C" w:rsidRPr="007656B0">
      <w:rPr>
        <w:color w:val="F2F2F2" w:themeColor="background1" w:themeShade="F2"/>
        <w:lang w:val="fr-CH"/>
      </w:rPr>
      <w:t>P:\RUS\SG\CONSEIL\C21\000\042R.docx</w:t>
    </w:r>
    <w:r w:rsidRPr="007656B0">
      <w:rPr>
        <w:color w:val="F2F2F2" w:themeColor="background1" w:themeShade="F2"/>
        <w:lang w:val="en-US"/>
      </w:rPr>
      <w:fldChar w:fldCharType="end"/>
    </w:r>
    <w:r w:rsidRPr="007656B0">
      <w:rPr>
        <w:color w:val="F2F2F2" w:themeColor="background1" w:themeShade="F2"/>
        <w:lang w:val="fr-CH"/>
      </w:rPr>
      <w:t xml:space="preserve"> (483238)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7A89" w14:textId="23B9AF0A" w:rsidR="00F0367F" w:rsidRPr="002E188A" w:rsidRDefault="00F0367F" w:rsidP="002E188A">
    <w:pPr>
      <w:pStyle w:val="Footer"/>
      <w:rPr>
        <w:lang w:val="fr-CH"/>
      </w:rPr>
    </w:pPr>
    <w:r w:rsidRPr="007656B0">
      <w:rPr>
        <w:color w:val="F2F2F2" w:themeColor="background1" w:themeShade="F2"/>
        <w:lang w:val="en-US"/>
      </w:rPr>
      <w:fldChar w:fldCharType="begin"/>
    </w:r>
    <w:r w:rsidRPr="007656B0">
      <w:rPr>
        <w:color w:val="F2F2F2" w:themeColor="background1" w:themeShade="F2"/>
        <w:lang w:val="fr-CH"/>
      </w:rPr>
      <w:instrText xml:space="preserve"> FILENAME \p  \* MERGEFORMAT </w:instrText>
    </w:r>
    <w:r w:rsidRPr="007656B0">
      <w:rPr>
        <w:color w:val="F2F2F2" w:themeColor="background1" w:themeShade="F2"/>
        <w:lang w:val="en-US"/>
      </w:rPr>
      <w:fldChar w:fldCharType="separate"/>
    </w:r>
    <w:r w:rsidR="00E3420C" w:rsidRPr="007656B0">
      <w:rPr>
        <w:color w:val="F2F2F2" w:themeColor="background1" w:themeShade="F2"/>
        <w:lang w:val="fr-CH"/>
      </w:rPr>
      <w:t>P:\RUS\SG\CONSEIL\C21\000\042R.docx</w:t>
    </w:r>
    <w:r w:rsidRPr="007656B0">
      <w:rPr>
        <w:color w:val="F2F2F2" w:themeColor="background1" w:themeShade="F2"/>
        <w:lang w:val="en-US"/>
      </w:rPr>
      <w:fldChar w:fldCharType="end"/>
    </w:r>
    <w:r w:rsidRPr="007656B0">
      <w:rPr>
        <w:color w:val="F2F2F2" w:themeColor="background1" w:themeShade="F2"/>
        <w:lang w:val="fr-CH"/>
      </w:rPr>
      <w:t xml:space="preserve"> (483238)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1310" w14:textId="78FCFA72" w:rsidR="00F0367F" w:rsidRPr="002E188A" w:rsidRDefault="00F0367F" w:rsidP="002E188A">
    <w:pPr>
      <w:pStyle w:val="Footer"/>
      <w:rPr>
        <w:lang w:val="fr-CH"/>
      </w:rPr>
    </w:pPr>
    <w:r w:rsidRPr="007656B0">
      <w:rPr>
        <w:color w:val="F2F2F2" w:themeColor="background1" w:themeShade="F2"/>
        <w:lang w:val="en-US"/>
      </w:rPr>
      <w:fldChar w:fldCharType="begin"/>
    </w:r>
    <w:r w:rsidRPr="007656B0">
      <w:rPr>
        <w:color w:val="F2F2F2" w:themeColor="background1" w:themeShade="F2"/>
        <w:lang w:val="fr-CH"/>
      </w:rPr>
      <w:instrText xml:space="preserve"> FILENAME \p  \* MERGEFORMAT </w:instrText>
    </w:r>
    <w:r w:rsidRPr="007656B0">
      <w:rPr>
        <w:color w:val="F2F2F2" w:themeColor="background1" w:themeShade="F2"/>
        <w:lang w:val="en-US"/>
      </w:rPr>
      <w:fldChar w:fldCharType="separate"/>
    </w:r>
    <w:r w:rsidR="00E3420C" w:rsidRPr="007656B0">
      <w:rPr>
        <w:color w:val="F2F2F2" w:themeColor="background1" w:themeShade="F2"/>
        <w:lang w:val="fr-CH"/>
      </w:rPr>
      <w:t>P:\RUS\SG\CONSEIL\C21\000\042R.docx</w:t>
    </w:r>
    <w:r w:rsidRPr="007656B0">
      <w:rPr>
        <w:color w:val="F2F2F2" w:themeColor="background1" w:themeShade="F2"/>
        <w:lang w:val="en-US"/>
      </w:rPr>
      <w:fldChar w:fldCharType="end"/>
    </w:r>
    <w:r w:rsidRPr="007656B0">
      <w:rPr>
        <w:color w:val="F2F2F2" w:themeColor="background1" w:themeShade="F2"/>
        <w:lang w:val="fr-CH"/>
      </w:rPr>
      <w:t xml:space="preserve"> (483238)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7503" w14:textId="77777777" w:rsidR="00395280" w:rsidRDefault="00395280">
      <w:r>
        <w:t>____________________</w:t>
      </w:r>
    </w:p>
  </w:footnote>
  <w:footnote w:type="continuationSeparator" w:id="0">
    <w:p w14:paraId="2CB659A9" w14:textId="77777777" w:rsidR="00395280" w:rsidRDefault="0039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FE4C" w14:textId="77777777" w:rsidR="007656B0" w:rsidRDefault="007656B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DE13" w14:textId="77777777" w:rsidR="00BD6B09" w:rsidRPr="00BD6B09" w:rsidRDefault="00BD6B09" w:rsidP="00BD6B09">
    <w:pPr>
      <w:pStyle w:val="Header"/>
      <w:rPr>
        <w:lang w:val="ru-RU"/>
      </w:rPr>
    </w:pPr>
    <w:r>
      <w:fldChar w:fldCharType="begin"/>
    </w:r>
    <w:r>
      <w:instrText>PAGE</w:instrText>
    </w:r>
    <w:r>
      <w:fldChar w:fldCharType="separate"/>
    </w:r>
    <w:r>
      <w:t>71</w:t>
    </w:r>
    <w:r>
      <w:rPr>
        <w:noProof/>
      </w:rPr>
      <w:fldChar w:fldCharType="end"/>
    </w:r>
    <w:r>
      <w:rPr>
        <w:noProof/>
        <w:lang w:val="ru-RU"/>
      </w:rPr>
      <w:br/>
    </w:r>
    <w:r>
      <w:t>C2</w:t>
    </w:r>
    <w:r>
      <w:rPr>
        <w:lang w:val="ru-RU"/>
      </w:rPr>
      <w:t>1</w:t>
    </w:r>
    <w:r>
      <w:t>/</w:t>
    </w:r>
    <w:r>
      <w:rPr>
        <w:lang w:val="ru-RU"/>
      </w:rPr>
      <w:t>42</w:t>
    </w:r>
    <w: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4092" w14:textId="77777777" w:rsidR="00EF1CC8" w:rsidRDefault="00EF1CC8" w:rsidP="00BD57B7">
    <w:pPr>
      <w:pStyle w:val="Header"/>
    </w:pPr>
    <w:r>
      <w:fldChar w:fldCharType="begin"/>
    </w:r>
    <w:r>
      <w:instrText>PAGE</w:instrText>
    </w:r>
    <w:r>
      <w:fldChar w:fldCharType="separate"/>
    </w:r>
    <w:r>
      <w:rPr>
        <w:noProof/>
      </w:rPr>
      <w:t>45</w:t>
    </w:r>
    <w:r>
      <w:rPr>
        <w:noProof/>
      </w:rPr>
      <w:fldChar w:fldCharType="end"/>
    </w:r>
  </w:p>
  <w:p w14:paraId="0AD4C2C3" w14:textId="77777777" w:rsidR="00EF1CC8" w:rsidRDefault="00EF1CC8" w:rsidP="00A400B9">
    <w:pPr>
      <w:pStyle w:val="Header"/>
    </w:pPr>
    <w:r>
      <w:t>C2</w:t>
    </w:r>
    <w:r>
      <w:rPr>
        <w:lang w:val="ru-RU"/>
      </w:rPr>
      <w:t>1</w:t>
    </w:r>
    <w:r>
      <w:t>/42-R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FF89" w14:textId="77777777" w:rsidR="007656B0" w:rsidRDefault="007656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3DE5" w14:textId="1609AA19" w:rsidR="00EF1CC8" w:rsidRPr="00BD6B09" w:rsidRDefault="00BD6B09" w:rsidP="00BD6B09">
    <w:pPr>
      <w:pStyle w:val="Header"/>
      <w:rPr>
        <w:lang w:val="ru-RU"/>
      </w:rPr>
    </w:pPr>
    <w:r>
      <w:fldChar w:fldCharType="begin"/>
    </w:r>
    <w:r>
      <w:instrText>PAGE</w:instrText>
    </w:r>
    <w:r>
      <w:fldChar w:fldCharType="separate"/>
    </w:r>
    <w:r>
      <w:t>71</w:t>
    </w:r>
    <w:r>
      <w:rPr>
        <w:noProof/>
      </w:rPr>
      <w:fldChar w:fldCharType="end"/>
    </w:r>
    <w:r>
      <w:rPr>
        <w:noProof/>
        <w:lang w:val="ru-RU"/>
      </w:rPr>
      <w:br/>
    </w:r>
    <w:r>
      <w:t>C2</w:t>
    </w:r>
    <w:r>
      <w:rPr>
        <w:lang w:val="ru-RU"/>
      </w:rPr>
      <w:t>1</w:t>
    </w:r>
    <w:r>
      <w:t>/</w:t>
    </w:r>
    <w:r>
      <w:rPr>
        <w:lang w:val="ru-RU"/>
      </w:rPr>
      <w:t>42</w:t>
    </w:r>
    <w:r>
      <w:t>-R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FDBC" w14:textId="65104EFE" w:rsidR="00EF1CC8" w:rsidRPr="00BD6B09" w:rsidRDefault="00BD6B09" w:rsidP="00BD6B09">
    <w:pPr>
      <w:pStyle w:val="Header"/>
      <w:rPr>
        <w:lang w:val="ru-RU"/>
      </w:rPr>
    </w:pPr>
    <w:r>
      <w:fldChar w:fldCharType="begin"/>
    </w:r>
    <w:r>
      <w:instrText>PAGE</w:instrText>
    </w:r>
    <w:r>
      <w:fldChar w:fldCharType="separate"/>
    </w:r>
    <w:r>
      <w:t>71</w:t>
    </w:r>
    <w:r>
      <w:rPr>
        <w:noProof/>
      </w:rPr>
      <w:fldChar w:fldCharType="end"/>
    </w:r>
    <w:r>
      <w:rPr>
        <w:noProof/>
        <w:lang w:val="ru-RU"/>
      </w:rPr>
      <w:br/>
    </w:r>
    <w:r>
      <w:t>C2</w:t>
    </w:r>
    <w:r>
      <w:rPr>
        <w:lang w:val="ru-RU"/>
      </w:rPr>
      <w:t>1</w:t>
    </w:r>
    <w:r>
      <w:t>/</w:t>
    </w:r>
    <w:r>
      <w:rPr>
        <w:lang w:val="ru-RU"/>
      </w:rPr>
      <w:t>42</w:t>
    </w:r>
    <w:r>
      <w:t>-R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CADA" w14:textId="77777777" w:rsidR="00F0367F" w:rsidRPr="00893C16" w:rsidRDefault="00F0367F" w:rsidP="00715FC2">
    <w:pPr>
      <w:pStyle w:val="Header"/>
      <w:rPr>
        <w:lang w:val="ru-RU"/>
      </w:rPr>
    </w:pPr>
    <w:r>
      <w:fldChar w:fldCharType="begin"/>
    </w:r>
    <w:r>
      <w:instrText>PAGE</w:instrText>
    </w:r>
    <w:r>
      <w:fldChar w:fldCharType="separate"/>
    </w:r>
    <w:r>
      <w:rPr>
        <w:noProof/>
      </w:rPr>
      <w:t>74</w:t>
    </w:r>
    <w:r>
      <w:rPr>
        <w:noProof/>
      </w:rPr>
      <w:fldChar w:fldCharType="end"/>
    </w:r>
    <w:r>
      <w:rPr>
        <w:noProof/>
        <w:lang w:val="ru-RU"/>
      </w:rPr>
      <w:br/>
    </w:r>
    <w:r>
      <w:t>C2</w:t>
    </w:r>
    <w:r>
      <w:rPr>
        <w:lang w:val="ru-RU"/>
      </w:rPr>
      <w:t>1</w:t>
    </w:r>
    <w:r>
      <w:t>/</w:t>
    </w:r>
    <w:r>
      <w:rPr>
        <w:lang w:val="ru-RU"/>
      </w:rPr>
      <w:t>42</w:t>
    </w:r>
    <w:r>
      <w:t>-R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59AB" w14:textId="77777777" w:rsidR="00F0367F" w:rsidRPr="002E188A" w:rsidRDefault="00F0367F">
    <w:pPr>
      <w:pStyle w:val="Header"/>
      <w:rPr>
        <w:lang w:val="ru-RU"/>
      </w:rPr>
    </w:pPr>
    <w:r>
      <w:fldChar w:fldCharType="begin"/>
    </w:r>
    <w:r>
      <w:instrText>PAGE</w:instrText>
    </w:r>
    <w:r>
      <w:fldChar w:fldCharType="separate"/>
    </w:r>
    <w:r>
      <w:t>18</w:t>
    </w:r>
    <w:r>
      <w:rPr>
        <w:noProof/>
      </w:rPr>
      <w:fldChar w:fldCharType="end"/>
    </w:r>
    <w:r>
      <w:rPr>
        <w:noProof/>
        <w:lang w:val="ru-RU"/>
      </w:rPr>
      <w:br/>
    </w:r>
    <w:r>
      <w:t>C2</w:t>
    </w:r>
    <w:r>
      <w:rPr>
        <w:lang w:val="ru-RU"/>
      </w:rPr>
      <w:t>1</w:t>
    </w:r>
    <w:r>
      <w:t>/</w:t>
    </w:r>
    <w:r>
      <w:rPr>
        <w:lang w:val="ru-RU"/>
      </w:rPr>
      <w:t>42</w:t>
    </w:r>
    <w:r>
      <w:t>-R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FE70" w14:textId="77777777" w:rsidR="00F0367F" w:rsidRPr="002E188A" w:rsidRDefault="00F0367F">
    <w:pPr>
      <w:pStyle w:val="Header"/>
      <w:rPr>
        <w:lang w:val="ru-RU"/>
      </w:rPr>
    </w:pPr>
    <w:r>
      <w:fldChar w:fldCharType="begin"/>
    </w:r>
    <w:r>
      <w:instrText>PAGE</w:instrText>
    </w:r>
    <w:r>
      <w:fldChar w:fldCharType="separate"/>
    </w:r>
    <w:r>
      <w:t>18</w:t>
    </w:r>
    <w:r>
      <w:rPr>
        <w:noProof/>
      </w:rPr>
      <w:fldChar w:fldCharType="end"/>
    </w:r>
    <w:r>
      <w:rPr>
        <w:noProof/>
        <w:lang w:val="ru-RU"/>
      </w:rPr>
      <w:br/>
    </w:r>
    <w:r>
      <w:t>C2</w:t>
    </w:r>
    <w:r>
      <w:rPr>
        <w:lang w:val="ru-RU"/>
      </w:rPr>
      <w:t>1</w:t>
    </w:r>
    <w:r>
      <w:t>/</w:t>
    </w:r>
    <w:r>
      <w:rPr>
        <w:lang w:val="ru-RU"/>
      </w:rPr>
      <w:t>42</w:t>
    </w:r>
    <w:r>
      <w:t>-R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6EF7" w14:textId="00AB4CFA" w:rsidR="008D5E43" w:rsidRPr="009069B8" w:rsidRDefault="008D5E43" w:rsidP="00D06B35">
    <w:pPr>
      <w:pStyle w:val="Header"/>
      <w:rPr>
        <w:lang w:val="ru-RU"/>
      </w:rPr>
    </w:pPr>
    <w:r>
      <w:fldChar w:fldCharType="begin"/>
    </w:r>
    <w:r>
      <w:instrText>PAGE</w:instrText>
    </w:r>
    <w:r>
      <w:fldChar w:fldCharType="separate"/>
    </w:r>
    <w:r>
      <w:rPr>
        <w:noProof/>
      </w:rPr>
      <w:t>124</w:t>
    </w:r>
    <w:r>
      <w:rPr>
        <w:noProof/>
      </w:rPr>
      <w:fldChar w:fldCharType="end"/>
    </w:r>
    <w:r>
      <w:rPr>
        <w:noProof/>
        <w:lang w:val="ru-RU"/>
      </w:rPr>
      <w:br/>
    </w:r>
    <w:r>
      <w:t>C2</w:t>
    </w:r>
    <w:r>
      <w:rPr>
        <w:lang w:val="ru-RU"/>
      </w:rPr>
      <w:t>1</w:t>
    </w:r>
    <w:r>
      <w:t>/</w:t>
    </w:r>
    <w:r>
      <w:rPr>
        <w:lang w:val="ru-RU"/>
      </w:rPr>
      <w:t>42</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18324E"/>
    <w:multiLevelType w:val="hybridMultilevel"/>
    <w:tmpl w:val="E71CD634"/>
    <w:lvl w:ilvl="0" w:tplc="04090001">
      <w:start w:val="1"/>
      <w:numFmt w:val="bullet"/>
      <w:lvlText w:val=""/>
      <w:lvlJc w:val="left"/>
      <w:pPr>
        <w:ind w:left="360" w:hanging="360"/>
      </w:pPr>
      <w:rPr>
        <w:rFonts w:ascii="Symbol" w:hAnsi="Symbol" w:hint="default"/>
      </w:rPr>
    </w:lvl>
    <w:lvl w:ilvl="1" w:tplc="86CCCC90">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221B4D"/>
    <w:multiLevelType w:val="hybridMultilevel"/>
    <w:tmpl w:val="FFD2A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C50783"/>
    <w:multiLevelType w:val="hybridMultilevel"/>
    <w:tmpl w:val="5052B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1F0874"/>
    <w:multiLevelType w:val="hybridMultilevel"/>
    <w:tmpl w:val="1A5E0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6" w15:restartNumberingAfterBreak="0">
    <w:nsid w:val="4AB25785"/>
    <w:multiLevelType w:val="hybridMultilevel"/>
    <w:tmpl w:val="BCC2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1320A"/>
    <w:multiLevelType w:val="hybridMultilevel"/>
    <w:tmpl w:val="D93A0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D5008D"/>
    <w:multiLevelType w:val="hybridMultilevel"/>
    <w:tmpl w:val="847E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7CAC2785"/>
    <w:multiLevelType w:val="hybridMultilevel"/>
    <w:tmpl w:val="C896BCEC"/>
    <w:lvl w:ilvl="0" w:tplc="458A22BC">
      <w:start w:val="1"/>
      <w:numFmt w:val="decimal"/>
      <w:lvlText w:val="%1"/>
      <w:lvlJc w:val="left"/>
      <w:pPr>
        <w:ind w:left="1279" w:hanging="570"/>
      </w:pPr>
      <w:rPr>
        <w:rFonts w:asciiTheme="minorHAnsi" w:hAnsiTheme="minorHAnsi" w:cs="Calibri" w:hint="default"/>
        <w:b w:val="0"/>
        <w:b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E61AF"/>
    <w:multiLevelType w:val="hybridMultilevel"/>
    <w:tmpl w:val="5F54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7"/>
  </w:num>
  <w:num w:numId="5">
    <w:abstractNumId w:val="3"/>
  </w:num>
  <w:num w:numId="6">
    <w:abstractNumId w:val="2"/>
  </w:num>
  <w:num w:numId="7">
    <w:abstractNumId w:val="4"/>
  </w:num>
  <w:num w:numId="8">
    <w:abstractNumId w:val="8"/>
  </w:num>
  <w:num w:numId="9">
    <w:abstractNumId w:val="11"/>
  </w:num>
  <w:num w:numId="10">
    <w:abstractNumId w:val="1"/>
  </w:num>
  <w:num w:numId="11">
    <w:abstractNumId w:val="10"/>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zh-CN" w:vendorID="64" w:dllVersion="5" w:nlCheck="1" w:checkStyle="1"/>
  <w:activeWritingStyle w:appName="MSWord" w:lang="fr-F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ru-RU"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25"/>
    <w:rsid w:val="00001417"/>
    <w:rsid w:val="00001CAC"/>
    <w:rsid w:val="000035ED"/>
    <w:rsid w:val="00003CEC"/>
    <w:rsid w:val="00003DBD"/>
    <w:rsid w:val="00004261"/>
    <w:rsid w:val="00004442"/>
    <w:rsid w:val="0000549F"/>
    <w:rsid w:val="0000565A"/>
    <w:rsid w:val="00006118"/>
    <w:rsid w:val="000063E1"/>
    <w:rsid w:val="00006ECA"/>
    <w:rsid w:val="00010521"/>
    <w:rsid w:val="000123D3"/>
    <w:rsid w:val="000129B7"/>
    <w:rsid w:val="0001397F"/>
    <w:rsid w:val="00013AAD"/>
    <w:rsid w:val="00013E1E"/>
    <w:rsid w:val="00014AEF"/>
    <w:rsid w:val="00015135"/>
    <w:rsid w:val="000160FE"/>
    <w:rsid w:val="00016874"/>
    <w:rsid w:val="0001785A"/>
    <w:rsid w:val="00020673"/>
    <w:rsid w:val="0002108E"/>
    <w:rsid w:val="00021337"/>
    <w:rsid w:val="0002183E"/>
    <w:rsid w:val="00021849"/>
    <w:rsid w:val="00022EA8"/>
    <w:rsid w:val="00024149"/>
    <w:rsid w:val="00024893"/>
    <w:rsid w:val="00025CC0"/>
    <w:rsid w:val="00025CEF"/>
    <w:rsid w:val="0002670A"/>
    <w:rsid w:val="00026920"/>
    <w:rsid w:val="000272A8"/>
    <w:rsid w:val="0003001A"/>
    <w:rsid w:val="00030034"/>
    <w:rsid w:val="0003050B"/>
    <w:rsid w:val="00030BCF"/>
    <w:rsid w:val="00031767"/>
    <w:rsid w:val="00031A16"/>
    <w:rsid w:val="000334FF"/>
    <w:rsid w:val="0003374A"/>
    <w:rsid w:val="00033D4A"/>
    <w:rsid w:val="000342F4"/>
    <w:rsid w:val="0003447D"/>
    <w:rsid w:val="000362E9"/>
    <w:rsid w:val="000378EE"/>
    <w:rsid w:val="00037BE8"/>
    <w:rsid w:val="00041091"/>
    <w:rsid w:val="00042CE4"/>
    <w:rsid w:val="00042EE6"/>
    <w:rsid w:val="0004324B"/>
    <w:rsid w:val="00044072"/>
    <w:rsid w:val="00044F9A"/>
    <w:rsid w:val="000451F6"/>
    <w:rsid w:val="000471CB"/>
    <w:rsid w:val="000473E6"/>
    <w:rsid w:val="00047AFD"/>
    <w:rsid w:val="00050E8D"/>
    <w:rsid w:val="00050EB2"/>
    <w:rsid w:val="00051113"/>
    <w:rsid w:val="00052A4C"/>
    <w:rsid w:val="000533B8"/>
    <w:rsid w:val="00053AAC"/>
    <w:rsid w:val="000540CE"/>
    <w:rsid w:val="00055950"/>
    <w:rsid w:val="00055BFE"/>
    <w:rsid w:val="000569B4"/>
    <w:rsid w:val="00057D67"/>
    <w:rsid w:val="00057DD9"/>
    <w:rsid w:val="00057EA7"/>
    <w:rsid w:val="00060B4C"/>
    <w:rsid w:val="0006113E"/>
    <w:rsid w:val="000614B0"/>
    <w:rsid w:val="00061D8D"/>
    <w:rsid w:val="00062247"/>
    <w:rsid w:val="00062EF1"/>
    <w:rsid w:val="000630B1"/>
    <w:rsid w:val="000633D3"/>
    <w:rsid w:val="00063BE1"/>
    <w:rsid w:val="00063F6F"/>
    <w:rsid w:val="00064DBB"/>
    <w:rsid w:val="0006551B"/>
    <w:rsid w:val="000661EA"/>
    <w:rsid w:val="00066DF4"/>
    <w:rsid w:val="00066E8C"/>
    <w:rsid w:val="00070766"/>
    <w:rsid w:val="00071CB8"/>
    <w:rsid w:val="00071FE0"/>
    <w:rsid w:val="00072048"/>
    <w:rsid w:val="00072870"/>
    <w:rsid w:val="00072CB6"/>
    <w:rsid w:val="00072DE8"/>
    <w:rsid w:val="00073C22"/>
    <w:rsid w:val="00073CED"/>
    <w:rsid w:val="00073EFD"/>
    <w:rsid w:val="00074B21"/>
    <w:rsid w:val="00074B73"/>
    <w:rsid w:val="00075631"/>
    <w:rsid w:val="00075F5E"/>
    <w:rsid w:val="000762AF"/>
    <w:rsid w:val="00076BE8"/>
    <w:rsid w:val="00076FF5"/>
    <w:rsid w:val="000777DB"/>
    <w:rsid w:val="000778E7"/>
    <w:rsid w:val="00077C0B"/>
    <w:rsid w:val="000806D8"/>
    <w:rsid w:val="00080C65"/>
    <w:rsid w:val="00080E82"/>
    <w:rsid w:val="00081675"/>
    <w:rsid w:val="0008192D"/>
    <w:rsid w:val="00081C8D"/>
    <w:rsid w:val="00084451"/>
    <w:rsid w:val="0008454F"/>
    <w:rsid w:val="000858EF"/>
    <w:rsid w:val="00086E50"/>
    <w:rsid w:val="00087E29"/>
    <w:rsid w:val="00090545"/>
    <w:rsid w:val="00090E84"/>
    <w:rsid w:val="00092002"/>
    <w:rsid w:val="000922A5"/>
    <w:rsid w:val="00092A11"/>
    <w:rsid w:val="00092D0C"/>
    <w:rsid w:val="00092D1D"/>
    <w:rsid w:val="00093511"/>
    <w:rsid w:val="000938CC"/>
    <w:rsid w:val="0009680E"/>
    <w:rsid w:val="00096EA8"/>
    <w:rsid w:val="00097E73"/>
    <w:rsid w:val="000A0677"/>
    <w:rsid w:val="000A0F3E"/>
    <w:rsid w:val="000A140D"/>
    <w:rsid w:val="000A158F"/>
    <w:rsid w:val="000A1B3E"/>
    <w:rsid w:val="000A32BE"/>
    <w:rsid w:val="000A40EB"/>
    <w:rsid w:val="000A4597"/>
    <w:rsid w:val="000A4C74"/>
    <w:rsid w:val="000A5114"/>
    <w:rsid w:val="000A5840"/>
    <w:rsid w:val="000A6D87"/>
    <w:rsid w:val="000A72DA"/>
    <w:rsid w:val="000B000F"/>
    <w:rsid w:val="000B04D7"/>
    <w:rsid w:val="000B0508"/>
    <w:rsid w:val="000B15B1"/>
    <w:rsid w:val="000B1F9D"/>
    <w:rsid w:val="000B2E4E"/>
    <w:rsid w:val="000B2F69"/>
    <w:rsid w:val="000B34F2"/>
    <w:rsid w:val="000B5746"/>
    <w:rsid w:val="000B58B0"/>
    <w:rsid w:val="000B5B64"/>
    <w:rsid w:val="000B6947"/>
    <w:rsid w:val="000C052E"/>
    <w:rsid w:val="000C0B40"/>
    <w:rsid w:val="000C0DFF"/>
    <w:rsid w:val="000C109C"/>
    <w:rsid w:val="000C2AAA"/>
    <w:rsid w:val="000C2C7B"/>
    <w:rsid w:val="000C40E1"/>
    <w:rsid w:val="000C4482"/>
    <w:rsid w:val="000C4BF0"/>
    <w:rsid w:val="000C4D57"/>
    <w:rsid w:val="000C5002"/>
    <w:rsid w:val="000C514D"/>
    <w:rsid w:val="000C594B"/>
    <w:rsid w:val="000C5C3A"/>
    <w:rsid w:val="000C69D5"/>
    <w:rsid w:val="000C6FED"/>
    <w:rsid w:val="000C75F8"/>
    <w:rsid w:val="000C7922"/>
    <w:rsid w:val="000D0646"/>
    <w:rsid w:val="000D07D6"/>
    <w:rsid w:val="000D0C5E"/>
    <w:rsid w:val="000D0E5E"/>
    <w:rsid w:val="000D15C6"/>
    <w:rsid w:val="000D1870"/>
    <w:rsid w:val="000D2C80"/>
    <w:rsid w:val="000D464C"/>
    <w:rsid w:val="000D4EEA"/>
    <w:rsid w:val="000D5E49"/>
    <w:rsid w:val="000D7581"/>
    <w:rsid w:val="000D7915"/>
    <w:rsid w:val="000E0E79"/>
    <w:rsid w:val="000E1004"/>
    <w:rsid w:val="000E115E"/>
    <w:rsid w:val="000E1E96"/>
    <w:rsid w:val="000E2AAD"/>
    <w:rsid w:val="000E310D"/>
    <w:rsid w:val="000E33AA"/>
    <w:rsid w:val="000E34CD"/>
    <w:rsid w:val="000E5018"/>
    <w:rsid w:val="000E568E"/>
    <w:rsid w:val="000E600C"/>
    <w:rsid w:val="000E66CF"/>
    <w:rsid w:val="000E7374"/>
    <w:rsid w:val="000E796D"/>
    <w:rsid w:val="000F0DE2"/>
    <w:rsid w:val="000F224D"/>
    <w:rsid w:val="000F3456"/>
    <w:rsid w:val="000F3932"/>
    <w:rsid w:val="000F3997"/>
    <w:rsid w:val="000F401E"/>
    <w:rsid w:val="000F414A"/>
    <w:rsid w:val="000F493C"/>
    <w:rsid w:val="000F4BD4"/>
    <w:rsid w:val="000F6203"/>
    <w:rsid w:val="000F6338"/>
    <w:rsid w:val="00100B39"/>
    <w:rsid w:val="0010106D"/>
    <w:rsid w:val="00101308"/>
    <w:rsid w:val="0010176E"/>
    <w:rsid w:val="001036FF"/>
    <w:rsid w:val="00103872"/>
    <w:rsid w:val="00103FAC"/>
    <w:rsid w:val="001040CB"/>
    <w:rsid w:val="00104448"/>
    <w:rsid w:val="00105352"/>
    <w:rsid w:val="00105F23"/>
    <w:rsid w:val="0010660F"/>
    <w:rsid w:val="001076B6"/>
    <w:rsid w:val="001077E0"/>
    <w:rsid w:val="00110427"/>
    <w:rsid w:val="00110490"/>
    <w:rsid w:val="001140C0"/>
    <w:rsid w:val="00114237"/>
    <w:rsid w:val="0011560C"/>
    <w:rsid w:val="00115629"/>
    <w:rsid w:val="0011580E"/>
    <w:rsid w:val="00116869"/>
    <w:rsid w:val="001168DF"/>
    <w:rsid w:val="00116C4F"/>
    <w:rsid w:val="00116FF0"/>
    <w:rsid w:val="00117099"/>
    <w:rsid w:val="00117910"/>
    <w:rsid w:val="00117913"/>
    <w:rsid w:val="00120240"/>
    <w:rsid w:val="00120354"/>
    <w:rsid w:val="001203FB"/>
    <w:rsid w:val="001204E8"/>
    <w:rsid w:val="00120B42"/>
    <w:rsid w:val="00120CE2"/>
    <w:rsid w:val="00120E12"/>
    <w:rsid w:val="00120F44"/>
    <w:rsid w:val="00121782"/>
    <w:rsid w:val="00121B81"/>
    <w:rsid w:val="00121C88"/>
    <w:rsid w:val="00122E44"/>
    <w:rsid w:val="00123A12"/>
    <w:rsid w:val="0012407E"/>
    <w:rsid w:val="00124169"/>
    <w:rsid w:val="001246E4"/>
    <w:rsid w:val="001252E6"/>
    <w:rsid w:val="001254C7"/>
    <w:rsid w:val="001260C9"/>
    <w:rsid w:val="00126B76"/>
    <w:rsid w:val="00126F0C"/>
    <w:rsid w:val="001277EB"/>
    <w:rsid w:val="00131C8E"/>
    <w:rsid w:val="0013246F"/>
    <w:rsid w:val="001329A3"/>
    <w:rsid w:val="00133CEA"/>
    <w:rsid w:val="00135498"/>
    <w:rsid w:val="001376FA"/>
    <w:rsid w:val="00140634"/>
    <w:rsid w:val="00140BF6"/>
    <w:rsid w:val="00141819"/>
    <w:rsid w:val="00144429"/>
    <w:rsid w:val="00144568"/>
    <w:rsid w:val="00144999"/>
    <w:rsid w:val="00147394"/>
    <w:rsid w:val="00147506"/>
    <w:rsid w:val="00147789"/>
    <w:rsid w:val="00147834"/>
    <w:rsid w:val="00147D65"/>
    <w:rsid w:val="0015008E"/>
    <w:rsid w:val="00150170"/>
    <w:rsid w:val="001501FA"/>
    <w:rsid w:val="001505A7"/>
    <w:rsid w:val="00151637"/>
    <w:rsid w:val="00151E00"/>
    <w:rsid w:val="00153082"/>
    <w:rsid w:val="00153547"/>
    <w:rsid w:val="0015373F"/>
    <w:rsid w:val="00154877"/>
    <w:rsid w:val="00154BD5"/>
    <w:rsid w:val="001555DC"/>
    <w:rsid w:val="00155ED5"/>
    <w:rsid w:val="00155FF7"/>
    <w:rsid w:val="0015710D"/>
    <w:rsid w:val="001574DD"/>
    <w:rsid w:val="0015753B"/>
    <w:rsid w:val="00157B50"/>
    <w:rsid w:val="00157D72"/>
    <w:rsid w:val="001607F5"/>
    <w:rsid w:val="0016081F"/>
    <w:rsid w:val="00160990"/>
    <w:rsid w:val="0016149C"/>
    <w:rsid w:val="00161EB3"/>
    <w:rsid w:val="00162992"/>
    <w:rsid w:val="00162A04"/>
    <w:rsid w:val="00162BAA"/>
    <w:rsid w:val="00163A32"/>
    <w:rsid w:val="00163B35"/>
    <w:rsid w:val="0016494F"/>
    <w:rsid w:val="00164A4F"/>
    <w:rsid w:val="00164CCC"/>
    <w:rsid w:val="00164EBC"/>
    <w:rsid w:val="00165FAE"/>
    <w:rsid w:val="00166F95"/>
    <w:rsid w:val="001701C7"/>
    <w:rsid w:val="00170655"/>
    <w:rsid w:val="0017197B"/>
    <w:rsid w:val="00171C6E"/>
    <w:rsid w:val="00172BE1"/>
    <w:rsid w:val="001735EC"/>
    <w:rsid w:val="00173C47"/>
    <w:rsid w:val="00173EBF"/>
    <w:rsid w:val="001756D1"/>
    <w:rsid w:val="00175DAF"/>
    <w:rsid w:val="0017659F"/>
    <w:rsid w:val="00180F88"/>
    <w:rsid w:val="00181225"/>
    <w:rsid w:val="00182486"/>
    <w:rsid w:val="00182AC2"/>
    <w:rsid w:val="00183002"/>
    <w:rsid w:val="00184213"/>
    <w:rsid w:val="0018476E"/>
    <w:rsid w:val="00184C11"/>
    <w:rsid w:val="00184C25"/>
    <w:rsid w:val="00185466"/>
    <w:rsid w:val="0018605B"/>
    <w:rsid w:val="001863C9"/>
    <w:rsid w:val="00187154"/>
    <w:rsid w:val="0018733B"/>
    <w:rsid w:val="00190389"/>
    <w:rsid w:val="001909B4"/>
    <w:rsid w:val="00192862"/>
    <w:rsid w:val="00192B41"/>
    <w:rsid w:val="00192FAC"/>
    <w:rsid w:val="001932FC"/>
    <w:rsid w:val="001958A0"/>
    <w:rsid w:val="00195AC8"/>
    <w:rsid w:val="00196401"/>
    <w:rsid w:val="001966FD"/>
    <w:rsid w:val="00197677"/>
    <w:rsid w:val="00197E8E"/>
    <w:rsid w:val="001A04A3"/>
    <w:rsid w:val="001A0A87"/>
    <w:rsid w:val="001A1353"/>
    <w:rsid w:val="001A298C"/>
    <w:rsid w:val="001A2F79"/>
    <w:rsid w:val="001A380A"/>
    <w:rsid w:val="001A3A7D"/>
    <w:rsid w:val="001A3C2D"/>
    <w:rsid w:val="001A4DF9"/>
    <w:rsid w:val="001A55F9"/>
    <w:rsid w:val="001A591C"/>
    <w:rsid w:val="001B1CE2"/>
    <w:rsid w:val="001B31F8"/>
    <w:rsid w:val="001B3DEF"/>
    <w:rsid w:val="001B4550"/>
    <w:rsid w:val="001B4D21"/>
    <w:rsid w:val="001B5B9E"/>
    <w:rsid w:val="001B70F2"/>
    <w:rsid w:val="001B7B09"/>
    <w:rsid w:val="001C0166"/>
    <w:rsid w:val="001C13A3"/>
    <w:rsid w:val="001C1757"/>
    <w:rsid w:val="001C1A50"/>
    <w:rsid w:val="001C4603"/>
    <w:rsid w:val="001C504D"/>
    <w:rsid w:val="001C51CD"/>
    <w:rsid w:val="001C534E"/>
    <w:rsid w:val="001C645F"/>
    <w:rsid w:val="001C6AC4"/>
    <w:rsid w:val="001C6F61"/>
    <w:rsid w:val="001C78C8"/>
    <w:rsid w:val="001D011E"/>
    <w:rsid w:val="001D0854"/>
    <w:rsid w:val="001D0860"/>
    <w:rsid w:val="001D1B9F"/>
    <w:rsid w:val="001D26ED"/>
    <w:rsid w:val="001D2F04"/>
    <w:rsid w:val="001D3614"/>
    <w:rsid w:val="001D36B9"/>
    <w:rsid w:val="001D37B7"/>
    <w:rsid w:val="001D4090"/>
    <w:rsid w:val="001D42BB"/>
    <w:rsid w:val="001D4A49"/>
    <w:rsid w:val="001D4E98"/>
    <w:rsid w:val="001D5DB1"/>
    <w:rsid w:val="001D5EB2"/>
    <w:rsid w:val="001D5F48"/>
    <w:rsid w:val="001D6465"/>
    <w:rsid w:val="001D67E1"/>
    <w:rsid w:val="001D6CB2"/>
    <w:rsid w:val="001E061C"/>
    <w:rsid w:val="001E0762"/>
    <w:rsid w:val="001E12AF"/>
    <w:rsid w:val="001E12EF"/>
    <w:rsid w:val="001E130A"/>
    <w:rsid w:val="001E1BBA"/>
    <w:rsid w:val="001E221C"/>
    <w:rsid w:val="001E239C"/>
    <w:rsid w:val="001E2E0A"/>
    <w:rsid w:val="001E5125"/>
    <w:rsid w:val="001E60CF"/>
    <w:rsid w:val="001E6719"/>
    <w:rsid w:val="001E70B1"/>
    <w:rsid w:val="001E7481"/>
    <w:rsid w:val="001E7773"/>
    <w:rsid w:val="001E79D6"/>
    <w:rsid w:val="001E7EF1"/>
    <w:rsid w:val="001F0E1A"/>
    <w:rsid w:val="001F17CE"/>
    <w:rsid w:val="001F2757"/>
    <w:rsid w:val="001F27B0"/>
    <w:rsid w:val="001F29BB"/>
    <w:rsid w:val="001F2F2E"/>
    <w:rsid w:val="001F31A9"/>
    <w:rsid w:val="001F414C"/>
    <w:rsid w:val="001F48FC"/>
    <w:rsid w:val="001F553C"/>
    <w:rsid w:val="001F672A"/>
    <w:rsid w:val="001F74A8"/>
    <w:rsid w:val="001F79B1"/>
    <w:rsid w:val="0020008E"/>
    <w:rsid w:val="00200341"/>
    <w:rsid w:val="00200375"/>
    <w:rsid w:val="002004D2"/>
    <w:rsid w:val="002005C7"/>
    <w:rsid w:val="00201202"/>
    <w:rsid w:val="0020156A"/>
    <w:rsid w:val="00203C04"/>
    <w:rsid w:val="00203CB3"/>
    <w:rsid w:val="00204ED9"/>
    <w:rsid w:val="002051F9"/>
    <w:rsid w:val="002066DB"/>
    <w:rsid w:val="00207797"/>
    <w:rsid w:val="00207BBD"/>
    <w:rsid w:val="00210644"/>
    <w:rsid w:val="00210BB0"/>
    <w:rsid w:val="002115BC"/>
    <w:rsid w:val="00211BD2"/>
    <w:rsid w:val="00212739"/>
    <w:rsid w:val="0021323E"/>
    <w:rsid w:val="00213759"/>
    <w:rsid w:val="00213B20"/>
    <w:rsid w:val="00213EAB"/>
    <w:rsid w:val="0021475B"/>
    <w:rsid w:val="00214B0F"/>
    <w:rsid w:val="00214EC9"/>
    <w:rsid w:val="00214FA3"/>
    <w:rsid w:val="00216061"/>
    <w:rsid w:val="00216BC3"/>
    <w:rsid w:val="00217B82"/>
    <w:rsid w:val="00220140"/>
    <w:rsid w:val="002203D6"/>
    <w:rsid w:val="002207C1"/>
    <w:rsid w:val="002212B0"/>
    <w:rsid w:val="002213ED"/>
    <w:rsid w:val="00221AE7"/>
    <w:rsid w:val="00221F8B"/>
    <w:rsid w:val="002227A9"/>
    <w:rsid w:val="00223236"/>
    <w:rsid w:val="002236EB"/>
    <w:rsid w:val="0022386D"/>
    <w:rsid w:val="002238B3"/>
    <w:rsid w:val="00224113"/>
    <w:rsid w:val="0022483D"/>
    <w:rsid w:val="00224AF1"/>
    <w:rsid w:val="00224F1A"/>
    <w:rsid w:val="00226CE3"/>
    <w:rsid w:val="00227FF0"/>
    <w:rsid w:val="00230181"/>
    <w:rsid w:val="00231619"/>
    <w:rsid w:val="0023210F"/>
    <w:rsid w:val="002334EE"/>
    <w:rsid w:val="002335F8"/>
    <w:rsid w:val="00234636"/>
    <w:rsid w:val="0023467A"/>
    <w:rsid w:val="00234DF3"/>
    <w:rsid w:val="00235210"/>
    <w:rsid w:val="00236B3B"/>
    <w:rsid w:val="00237022"/>
    <w:rsid w:val="002370C9"/>
    <w:rsid w:val="00237780"/>
    <w:rsid w:val="00237DE7"/>
    <w:rsid w:val="002408B1"/>
    <w:rsid w:val="00240A2B"/>
    <w:rsid w:val="00241835"/>
    <w:rsid w:val="00241DF0"/>
    <w:rsid w:val="00241EB1"/>
    <w:rsid w:val="002422F1"/>
    <w:rsid w:val="002428DD"/>
    <w:rsid w:val="00242C4D"/>
    <w:rsid w:val="00243064"/>
    <w:rsid w:val="002433E5"/>
    <w:rsid w:val="002445D4"/>
    <w:rsid w:val="00244BDF"/>
    <w:rsid w:val="00244F02"/>
    <w:rsid w:val="00245871"/>
    <w:rsid w:val="002458A0"/>
    <w:rsid w:val="00245AC6"/>
    <w:rsid w:val="002466E6"/>
    <w:rsid w:val="00247D86"/>
    <w:rsid w:val="002507B4"/>
    <w:rsid w:val="002507D7"/>
    <w:rsid w:val="002510A4"/>
    <w:rsid w:val="002513C5"/>
    <w:rsid w:val="00252044"/>
    <w:rsid w:val="00253031"/>
    <w:rsid w:val="00253771"/>
    <w:rsid w:val="00253ABA"/>
    <w:rsid w:val="0025607B"/>
    <w:rsid w:val="00256FC9"/>
    <w:rsid w:val="002570FA"/>
    <w:rsid w:val="002616BC"/>
    <w:rsid w:val="00261F54"/>
    <w:rsid w:val="002620FD"/>
    <w:rsid w:val="002621D0"/>
    <w:rsid w:val="002621F5"/>
    <w:rsid w:val="00262A73"/>
    <w:rsid w:val="00262BF0"/>
    <w:rsid w:val="002638F7"/>
    <w:rsid w:val="002648CF"/>
    <w:rsid w:val="00266802"/>
    <w:rsid w:val="00267BCB"/>
    <w:rsid w:val="002710E2"/>
    <w:rsid w:val="00272252"/>
    <w:rsid w:val="0027234F"/>
    <w:rsid w:val="0027238A"/>
    <w:rsid w:val="002734E8"/>
    <w:rsid w:val="00273C0B"/>
    <w:rsid w:val="00273C3F"/>
    <w:rsid w:val="00273D16"/>
    <w:rsid w:val="00273FEB"/>
    <w:rsid w:val="002743B6"/>
    <w:rsid w:val="00274EBA"/>
    <w:rsid w:val="00276D5C"/>
    <w:rsid w:val="0027735B"/>
    <w:rsid w:val="0027780F"/>
    <w:rsid w:val="002779CA"/>
    <w:rsid w:val="00277F6C"/>
    <w:rsid w:val="002802A8"/>
    <w:rsid w:val="00280A07"/>
    <w:rsid w:val="00280B73"/>
    <w:rsid w:val="00280DF2"/>
    <w:rsid w:val="002813D1"/>
    <w:rsid w:val="002819BC"/>
    <w:rsid w:val="002819D2"/>
    <w:rsid w:val="00281C34"/>
    <w:rsid w:val="00281C7C"/>
    <w:rsid w:val="0028268C"/>
    <w:rsid w:val="00282901"/>
    <w:rsid w:val="0028324C"/>
    <w:rsid w:val="00283509"/>
    <w:rsid w:val="0028536E"/>
    <w:rsid w:val="00287BEB"/>
    <w:rsid w:val="0029043D"/>
    <w:rsid w:val="00290673"/>
    <w:rsid w:val="00290BFE"/>
    <w:rsid w:val="00291318"/>
    <w:rsid w:val="0029134A"/>
    <w:rsid w:val="00291B45"/>
    <w:rsid w:val="00291E80"/>
    <w:rsid w:val="00291EB6"/>
    <w:rsid w:val="00292032"/>
    <w:rsid w:val="00292516"/>
    <w:rsid w:val="00292C55"/>
    <w:rsid w:val="00293951"/>
    <w:rsid w:val="002942F8"/>
    <w:rsid w:val="002945D2"/>
    <w:rsid w:val="002945F8"/>
    <w:rsid w:val="00294F58"/>
    <w:rsid w:val="00295BC1"/>
    <w:rsid w:val="00296686"/>
    <w:rsid w:val="002967C9"/>
    <w:rsid w:val="0029707F"/>
    <w:rsid w:val="002A17E4"/>
    <w:rsid w:val="002A1D1E"/>
    <w:rsid w:val="002A1F3D"/>
    <w:rsid w:val="002A1FC1"/>
    <w:rsid w:val="002A2852"/>
    <w:rsid w:val="002A3B82"/>
    <w:rsid w:val="002A3F03"/>
    <w:rsid w:val="002A455B"/>
    <w:rsid w:val="002A68B1"/>
    <w:rsid w:val="002A6E07"/>
    <w:rsid w:val="002A78F5"/>
    <w:rsid w:val="002B0CA5"/>
    <w:rsid w:val="002B0CCF"/>
    <w:rsid w:val="002B1063"/>
    <w:rsid w:val="002B13F1"/>
    <w:rsid w:val="002B3763"/>
    <w:rsid w:val="002B3A06"/>
    <w:rsid w:val="002B3BF6"/>
    <w:rsid w:val="002B3C37"/>
    <w:rsid w:val="002B47E5"/>
    <w:rsid w:val="002B510E"/>
    <w:rsid w:val="002B5A19"/>
    <w:rsid w:val="002B6680"/>
    <w:rsid w:val="002B6B7C"/>
    <w:rsid w:val="002B6FF7"/>
    <w:rsid w:val="002C00F8"/>
    <w:rsid w:val="002C0896"/>
    <w:rsid w:val="002C0A89"/>
    <w:rsid w:val="002C1E4E"/>
    <w:rsid w:val="002C205B"/>
    <w:rsid w:val="002C2B82"/>
    <w:rsid w:val="002C3181"/>
    <w:rsid w:val="002C31A9"/>
    <w:rsid w:val="002C373A"/>
    <w:rsid w:val="002C381C"/>
    <w:rsid w:val="002C3DCD"/>
    <w:rsid w:val="002C4081"/>
    <w:rsid w:val="002C60D5"/>
    <w:rsid w:val="002C6668"/>
    <w:rsid w:val="002C69CE"/>
    <w:rsid w:val="002D0999"/>
    <w:rsid w:val="002D21C7"/>
    <w:rsid w:val="002D27D9"/>
    <w:rsid w:val="002D2D82"/>
    <w:rsid w:val="002D2F57"/>
    <w:rsid w:val="002D3A72"/>
    <w:rsid w:val="002D48C5"/>
    <w:rsid w:val="002D5187"/>
    <w:rsid w:val="002D6B63"/>
    <w:rsid w:val="002D6C80"/>
    <w:rsid w:val="002D7345"/>
    <w:rsid w:val="002D7FAF"/>
    <w:rsid w:val="002E106A"/>
    <w:rsid w:val="002E10B7"/>
    <w:rsid w:val="002E174C"/>
    <w:rsid w:val="002E2049"/>
    <w:rsid w:val="002E2084"/>
    <w:rsid w:val="002E2405"/>
    <w:rsid w:val="002E24DF"/>
    <w:rsid w:val="002E324A"/>
    <w:rsid w:val="002E37F7"/>
    <w:rsid w:val="002E396D"/>
    <w:rsid w:val="002E3ADF"/>
    <w:rsid w:val="002E3C45"/>
    <w:rsid w:val="002E3F54"/>
    <w:rsid w:val="002E49E3"/>
    <w:rsid w:val="002E5580"/>
    <w:rsid w:val="002E6220"/>
    <w:rsid w:val="002F023D"/>
    <w:rsid w:val="002F0DDB"/>
    <w:rsid w:val="002F0E68"/>
    <w:rsid w:val="002F11C0"/>
    <w:rsid w:val="002F17CB"/>
    <w:rsid w:val="002F1F6F"/>
    <w:rsid w:val="002F3730"/>
    <w:rsid w:val="002F4908"/>
    <w:rsid w:val="002F6B14"/>
    <w:rsid w:val="002F7415"/>
    <w:rsid w:val="002F744C"/>
    <w:rsid w:val="002F74F9"/>
    <w:rsid w:val="002F793E"/>
    <w:rsid w:val="002F7B94"/>
    <w:rsid w:val="00300352"/>
    <w:rsid w:val="0030045C"/>
    <w:rsid w:val="003021A3"/>
    <w:rsid w:val="00302991"/>
    <w:rsid w:val="00302D96"/>
    <w:rsid w:val="00303867"/>
    <w:rsid w:val="00305521"/>
    <w:rsid w:val="00305725"/>
    <w:rsid w:val="00305D27"/>
    <w:rsid w:val="00306860"/>
    <w:rsid w:val="0030719A"/>
    <w:rsid w:val="00310C8A"/>
    <w:rsid w:val="00312530"/>
    <w:rsid w:val="00313465"/>
    <w:rsid w:val="003139BC"/>
    <w:rsid w:val="003141B5"/>
    <w:rsid w:val="00314379"/>
    <w:rsid w:val="00315A3B"/>
    <w:rsid w:val="00315ABA"/>
    <w:rsid w:val="00315CF5"/>
    <w:rsid w:val="00315F8F"/>
    <w:rsid w:val="003164C4"/>
    <w:rsid w:val="0031738C"/>
    <w:rsid w:val="00317A83"/>
    <w:rsid w:val="003200B7"/>
    <w:rsid w:val="00320396"/>
    <w:rsid w:val="00320582"/>
    <w:rsid w:val="00321003"/>
    <w:rsid w:val="00321213"/>
    <w:rsid w:val="003219D7"/>
    <w:rsid w:val="00321DA1"/>
    <w:rsid w:val="00321FEE"/>
    <w:rsid w:val="0032203E"/>
    <w:rsid w:val="0032259F"/>
    <w:rsid w:val="00322AE1"/>
    <w:rsid w:val="00323204"/>
    <w:rsid w:val="003236A5"/>
    <w:rsid w:val="00323769"/>
    <w:rsid w:val="00324691"/>
    <w:rsid w:val="003248AC"/>
    <w:rsid w:val="00324DAB"/>
    <w:rsid w:val="00325BAC"/>
    <w:rsid w:val="00326046"/>
    <w:rsid w:val="00326678"/>
    <w:rsid w:val="003269DC"/>
    <w:rsid w:val="003279EF"/>
    <w:rsid w:val="003303C8"/>
    <w:rsid w:val="0033276B"/>
    <w:rsid w:val="00332CE3"/>
    <w:rsid w:val="00332E09"/>
    <w:rsid w:val="003332E2"/>
    <w:rsid w:val="00333880"/>
    <w:rsid w:val="00333D03"/>
    <w:rsid w:val="00333DF1"/>
    <w:rsid w:val="00334355"/>
    <w:rsid w:val="00334667"/>
    <w:rsid w:val="00334B94"/>
    <w:rsid w:val="00335962"/>
    <w:rsid w:val="003366CF"/>
    <w:rsid w:val="00336CDB"/>
    <w:rsid w:val="00342ED2"/>
    <w:rsid w:val="0034304A"/>
    <w:rsid w:val="0034316C"/>
    <w:rsid w:val="003438D7"/>
    <w:rsid w:val="00343F69"/>
    <w:rsid w:val="00344C76"/>
    <w:rsid w:val="00344EFA"/>
    <w:rsid w:val="00345EE0"/>
    <w:rsid w:val="00346DAD"/>
    <w:rsid w:val="0034769B"/>
    <w:rsid w:val="00350EE9"/>
    <w:rsid w:val="00351CC2"/>
    <w:rsid w:val="00353170"/>
    <w:rsid w:val="00353F48"/>
    <w:rsid w:val="003549F4"/>
    <w:rsid w:val="00354BD9"/>
    <w:rsid w:val="00355517"/>
    <w:rsid w:val="00355884"/>
    <w:rsid w:val="00355D98"/>
    <w:rsid w:val="0035762A"/>
    <w:rsid w:val="003609FA"/>
    <w:rsid w:val="00360A03"/>
    <w:rsid w:val="003613D6"/>
    <w:rsid w:val="0036183B"/>
    <w:rsid w:val="0036185D"/>
    <w:rsid w:val="00361DB1"/>
    <w:rsid w:val="0036352F"/>
    <w:rsid w:val="00364B14"/>
    <w:rsid w:val="00364D22"/>
    <w:rsid w:val="00364E59"/>
    <w:rsid w:val="003655BB"/>
    <w:rsid w:val="00366312"/>
    <w:rsid w:val="00366B81"/>
    <w:rsid w:val="00366BF9"/>
    <w:rsid w:val="0037022A"/>
    <w:rsid w:val="00370D20"/>
    <w:rsid w:val="003710EC"/>
    <w:rsid w:val="00372A99"/>
    <w:rsid w:val="003741D6"/>
    <w:rsid w:val="00374C5D"/>
    <w:rsid w:val="0037602F"/>
    <w:rsid w:val="00376590"/>
    <w:rsid w:val="0037666A"/>
    <w:rsid w:val="003771FC"/>
    <w:rsid w:val="00377327"/>
    <w:rsid w:val="00380E13"/>
    <w:rsid w:val="00381904"/>
    <w:rsid w:val="00381C7C"/>
    <w:rsid w:val="00382270"/>
    <w:rsid w:val="00382FFD"/>
    <w:rsid w:val="0038348A"/>
    <w:rsid w:val="0038357B"/>
    <w:rsid w:val="00384459"/>
    <w:rsid w:val="00384969"/>
    <w:rsid w:val="003850F1"/>
    <w:rsid w:val="00385754"/>
    <w:rsid w:val="003858A4"/>
    <w:rsid w:val="00385A2F"/>
    <w:rsid w:val="00387052"/>
    <w:rsid w:val="003879BE"/>
    <w:rsid w:val="00387DB5"/>
    <w:rsid w:val="00390D70"/>
    <w:rsid w:val="003919E3"/>
    <w:rsid w:val="00391D5E"/>
    <w:rsid w:val="003924C7"/>
    <w:rsid w:val="00393206"/>
    <w:rsid w:val="003934BC"/>
    <w:rsid w:val="003939A7"/>
    <w:rsid w:val="003945E4"/>
    <w:rsid w:val="00395280"/>
    <w:rsid w:val="00395BF0"/>
    <w:rsid w:val="00395D8B"/>
    <w:rsid w:val="0039644C"/>
    <w:rsid w:val="00396456"/>
    <w:rsid w:val="003964EC"/>
    <w:rsid w:val="00396681"/>
    <w:rsid w:val="0039705A"/>
    <w:rsid w:val="003974A3"/>
    <w:rsid w:val="003A03B4"/>
    <w:rsid w:val="003A03C6"/>
    <w:rsid w:val="003A045F"/>
    <w:rsid w:val="003A049B"/>
    <w:rsid w:val="003A0888"/>
    <w:rsid w:val="003A0EA4"/>
    <w:rsid w:val="003A111F"/>
    <w:rsid w:val="003A1D40"/>
    <w:rsid w:val="003A288B"/>
    <w:rsid w:val="003A4234"/>
    <w:rsid w:val="003A445B"/>
    <w:rsid w:val="003A53B7"/>
    <w:rsid w:val="003A540A"/>
    <w:rsid w:val="003A7AA3"/>
    <w:rsid w:val="003B1351"/>
    <w:rsid w:val="003B171A"/>
    <w:rsid w:val="003B1FC9"/>
    <w:rsid w:val="003B2041"/>
    <w:rsid w:val="003B259A"/>
    <w:rsid w:val="003B2D9C"/>
    <w:rsid w:val="003B32D0"/>
    <w:rsid w:val="003B473F"/>
    <w:rsid w:val="003B4DCA"/>
    <w:rsid w:val="003B5200"/>
    <w:rsid w:val="003B5A4E"/>
    <w:rsid w:val="003B79E4"/>
    <w:rsid w:val="003C0042"/>
    <w:rsid w:val="003C011C"/>
    <w:rsid w:val="003C0C82"/>
    <w:rsid w:val="003C105F"/>
    <w:rsid w:val="003C1312"/>
    <w:rsid w:val="003C20A3"/>
    <w:rsid w:val="003C2714"/>
    <w:rsid w:val="003C279A"/>
    <w:rsid w:val="003C541D"/>
    <w:rsid w:val="003C6B54"/>
    <w:rsid w:val="003C7079"/>
    <w:rsid w:val="003C7492"/>
    <w:rsid w:val="003C7B6A"/>
    <w:rsid w:val="003D03CE"/>
    <w:rsid w:val="003D04BF"/>
    <w:rsid w:val="003D18E6"/>
    <w:rsid w:val="003D2D23"/>
    <w:rsid w:val="003D2E30"/>
    <w:rsid w:val="003D3D82"/>
    <w:rsid w:val="003D517B"/>
    <w:rsid w:val="003D5972"/>
    <w:rsid w:val="003D6169"/>
    <w:rsid w:val="003D67ED"/>
    <w:rsid w:val="003D6D28"/>
    <w:rsid w:val="003E07A2"/>
    <w:rsid w:val="003E086F"/>
    <w:rsid w:val="003E08AD"/>
    <w:rsid w:val="003E1766"/>
    <w:rsid w:val="003E2CBF"/>
    <w:rsid w:val="003E2CC3"/>
    <w:rsid w:val="003E2F07"/>
    <w:rsid w:val="003E42C3"/>
    <w:rsid w:val="003E43E2"/>
    <w:rsid w:val="003E494B"/>
    <w:rsid w:val="003E4EB8"/>
    <w:rsid w:val="003E5215"/>
    <w:rsid w:val="003E5335"/>
    <w:rsid w:val="003E622B"/>
    <w:rsid w:val="003E6E18"/>
    <w:rsid w:val="003E7355"/>
    <w:rsid w:val="003F099E"/>
    <w:rsid w:val="003F0D5F"/>
    <w:rsid w:val="003F1030"/>
    <w:rsid w:val="003F1431"/>
    <w:rsid w:val="003F14B2"/>
    <w:rsid w:val="003F15C0"/>
    <w:rsid w:val="003F235E"/>
    <w:rsid w:val="003F280A"/>
    <w:rsid w:val="003F28B4"/>
    <w:rsid w:val="003F2B97"/>
    <w:rsid w:val="003F2BA8"/>
    <w:rsid w:val="003F3ECA"/>
    <w:rsid w:val="003F3EFD"/>
    <w:rsid w:val="003F50C2"/>
    <w:rsid w:val="003F60EB"/>
    <w:rsid w:val="003F622E"/>
    <w:rsid w:val="003F62F7"/>
    <w:rsid w:val="003F77BF"/>
    <w:rsid w:val="004005F8"/>
    <w:rsid w:val="00400EE9"/>
    <w:rsid w:val="00401532"/>
    <w:rsid w:val="00402179"/>
    <w:rsid w:val="004023E0"/>
    <w:rsid w:val="00402A1C"/>
    <w:rsid w:val="00402A34"/>
    <w:rsid w:val="00402DAC"/>
    <w:rsid w:val="00402F94"/>
    <w:rsid w:val="00403DD8"/>
    <w:rsid w:val="00404C55"/>
    <w:rsid w:val="00405287"/>
    <w:rsid w:val="00410412"/>
    <w:rsid w:val="00411882"/>
    <w:rsid w:val="00412A76"/>
    <w:rsid w:val="00412B27"/>
    <w:rsid w:val="004134C7"/>
    <w:rsid w:val="004142B1"/>
    <w:rsid w:val="004149D6"/>
    <w:rsid w:val="004165CB"/>
    <w:rsid w:val="00417C59"/>
    <w:rsid w:val="00420349"/>
    <w:rsid w:val="004204C0"/>
    <w:rsid w:val="0042351B"/>
    <w:rsid w:val="004237D8"/>
    <w:rsid w:val="00424569"/>
    <w:rsid w:val="0042517A"/>
    <w:rsid w:val="004258CC"/>
    <w:rsid w:val="00425D28"/>
    <w:rsid w:val="004260B2"/>
    <w:rsid w:val="00426BED"/>
    <w:rsid w:val="004277AA"/>
    <w:rsid w:val="0043022F"/>
    <w:rsid w:val="0043027C"/>
    <w:rsid w:val="00430819"/>
    <w:rsid w:val="00430FD5"/>
    <w:rsid w:val="00431C52"/>
    <w:rsid w:val="00431D8A"/>
    <w:rsid w:val="004320F4"/>
    <w:rsid w:val="00432323"/>
    <w:rsid w:val="0043257E"/>
    <w:rsid w:val="00434AD4"/>
    <w:rsid w:val="00434C6C"/>
    <w:rsid w:val="004357EF"/>
    <w:rsid w:val="00435889"/>
    <w:rsid w:val="00436095"/>
    <w:rsid w:val="00436983"/>
    <w:rsid w:val="00436CC0"/>
    <w:rsid w:val="004370AF"/>
    <w:rsid w:val="00437770"/>
    <w:rsid w:val="004404E9"/>
    <w:rsid w:val="004405E8"/>
    <w:rsid w:val="00440E15"/>
    <w:rsid w:val="00440E63"/>
    <w:rsid w:val="00441030"/>
    <w:rsid w:val="0044199B"/>
    <w:rsid w:val="004419FC"/>
    <w:rsid w:val="00441A0F"/>
    <w:rsid w:val="00442F1A"/>
    <w:rsid w:val="00443508"/>
    <w:rsid w:val="00443A99"/>
    <w:rsid w:val="0044628A"/>
    <w:rsid w:val="004469F1"/>
    <w:rsid w:val="004475C4"/>
    <w:rsid w:val="00447AF4"/>
    <w:rsid w:val="00447B82"/>
    <w:rsid w:val="00450FCC"/>
    <w:rsid w:val="00451594"/>
    <w:rsid w:val="0045174A"/>
    <w:rsid w:val="00452B53"/>
    <w:rsid w:val="004543D6"/>
    <w:rsid w:val="0045494E"/>
    <w:rsid w:val="00455861"/>
    <w:rsid w:val="00455B87"/>
    <w:rsid w:val="0045686C"/>
    <w:rsid w:val="004568AD"/>
    <w:rsid w:val="00456AF8"/>
    <w:rsid w:val="0045707D"/>
    <w:rsid w:val="00461439"/>
    <w:rsid w:val="004614DE"/>
    <w:rsid w:val="004626DC"/>
    <w:rsid w:val="00463CE1"/>
    <w:rsid w:val="00463CF5"/>
    <w:rsid w:val="00463D86"/>
    <w:rsid w:val="00464E7A"/>
    <w:rsid w:val="00465ADB"/>
    <w:rsid w:val="00467633"/>
    <w:rsid w:val="0046792E"/>
    <w:rsid w:val="00470075"/>
    <w:rsid w:val="004714A4"/>
    <w:rsid w:val="00472147"/>
    <w:rsid w:val="00472BFD"/>
    <w:rsid w:val="004730D8"/>
    <w:rsid w:val="004730E5"/>
    <w:rsid w:val="004737B7"/>
    <w:rsid w:val="00474893"/>
    <w:rsid w:val="004755BE"/>
    <w:rsid w:val="00476124"/>
    <w:rsid w:val="004774F0"/>
    <w:rsid w:val="00477FB5"/>
    <w:rsid w:val="00480E02"/>
    <w:rsid w:val="00481017"/>
    <w:rsid w:val="00481B82"/>
    <w:rsid w:val="00482AB2"/>
    <w:rsid w:val="00483C20"/>
    <w:rsid w:val="00483E9F"/>
    <w:rsid w:val="00484CF9"/>
    <w:rsid w:val="00485AA9"/>
    <w:rsid w:val="004869B3"/>
    <w:rsid w:val="00486C01"/>
    <w:rsid w:val="0048769E"/>
    <w:rsid w:val="0048772B"/>
    <w:rsid w:val="00490D8E"/>
    <w:rsid w:val="004918C4"/>
    <w:rsid w:val="004919D8"/>
    <w:rsid w:val="00492698"/>
    <w:rsid w:val="004927B1"/>
    <w:rsid w:val="00492EAA"/>
    <w:rsid w:val="0049334D"/>
    <w:rsid w:val="00493759"/>
    <w:rsid w:val="004948A1"/>
    <w:rsid w:val="004954DB"/>
    <w:rsid w:val="00495652"/>
    <w:rsid w:val="004956F8"/>
    <w:rsid w:val="00495A01"/>
    <w:rsid w:val="00495BB8"/>
    <w:rsid w:val="0049710C"/>
    <w:rsid w:val="004A0025"/>
    <w:rsid w:val="004A05F0"/>
    <w:rsid w:val="004A083C"/>
    <w:rsid w:val="004A0E60"/>
    <w:rsid w:val="004A1228"/>
    <w:rsid w:val="004A2394"/>
    <w:rsid w:val="004A25C9"/>
    <w:rsid w:val="004A2A04"/>
    <w:rsid w:val="004A2DBA"/>
    <w:rsid w:val="004A31F8"/>
    <w:rsid w:val="004A37DB"/>
    <w:rsid w:val="004A3A8D"/>
    <w:rsid w:val="004A45B5"/>
    <w:rsid w:val="004A477F"/>
    <w:rsid w:val="004A73FC"/>
    <w:rsid w:val="004A74E2"/>
    <w:rsid w:val="004A7D14"/>
    <w:rsid w:val="004B0BD5"/>
    <w:rsid w:val="004B17AF"/>
    <w:rsid w:val="004B1ED9"/>
    <w:rsid w:val="004B24C4"/>
    <w:rsid w:val="004B47B8"/>
    <w:rsid w:val="004B7638"/>
    <w:rsid w:val="004B7E81"/>
    <w:rsid w:val="004B7FFD"/>
    <w:rsid w:val="004C11C5"/>
    <w:rsid w:val="004C141E"/>
    <w:rsid w:val="004C15D8"/>
    <w:rsid w:val="004C1BBA"/>
    <w:rsid w:val="004C2715"/>
    <w:rsid w:val="004C291A"/>
    <w:rsid w:val="004C2B72"/>
    <w:rsid w:val="004C3C0F"/>
    <w:rsid w:val="004C3D80"/>
    <w:rsid w:val="004C43BF"/>
    <w:rsid w:val="004C51FA"/>
    <w:rsid w:val="004C5349"/>
    <w:rsid w:val="004C54D9"/>
    <w:rsid w:val="004C550B"/>
    <w:rsid w:val="004C6D75"/>
    <w:rsid w:val="004C70DC"/>
    <w:rsid w:val="004C7300"/>
    <w:rsid w:val="004C7665"/>
    <w:rsid w:val="004D0129"/>
    <w:rsid w:val="004D113B"/>
    <w:rsid w:val="004D14FB"/>
    <w:rsid w:val="004D1798"/>
    <w:rsid w:val="004D1D87"/>
    <w:rsid w:val="004D3DD0"/>
    <w:rsid w:val="004D4153"/>
    <w:rsid w:val="004D4175"/>
    <w:rsid w:val="004D4264"/>
    <w:rsid w:val="004D4DD1"/>
    <w:rsid w:val="004D5021"/>
    <w:rsid w:val="004D56B3"/>
    <w:rsid w:val="004D5C98"/>
    <w:rsid w:val="004D5D0B"/>
    <w:rsid w:val="004D74EE"/>
    <w:rsid w:val="004D7D7F"/>
    <w:rsid w:val="004E05DE"/>
    <w:rsid w:val="004E08C8"/>
    <w:rsid w:val="004E105D"/>
    <w:rsid w:val="004E12BC"/>
    <w:rsid w:val="004E1D4E"/>
    <w:rsid w:val="004E2832"/>
    <w:rsid w:val="004E2894"/>
    <w:rsid w:val="004E2C0F"/>
    <w:rsid w:val="004E3317"/>
    <w:rsid w:val="004E39B2"/>
    <w:rsid w:val="004E3A35"/>
    <w:rsid w:val="004E3D3C"/>
    <w:rsid w:val="004E4A04"/>
    <w:rsid w:val="004E4A1C"/>
    <w:rsid w:val="004E58FB"/>
    <w:rsid w:val="004E679E"/>
    <w:rsid w:val="004E7E26"/>
    <w:rsid w:val="004F2425"/>
    <w:rsid w:val="004F314B"/>
    <w:rsid w:val="004F317B"/>
    <w:rsid w:val="004F5322"/>
    <w:rsid w:val="004F5AD9"/>
    <w:rsid w:val="004F5CAF"/>
    <w:rsid w:val="004F6C7F"/>
    <w:rsid w:val="004F7090"/>
    <w:rsid w:val="004F7A15"/>
    <w:rsid w:val="005002A9"/>
    <w:rsid w:val="005008A8"/>
    <w:rsid w:val="00501F40"/>
    <w:rsid w:val="00502147"/>
    <w:rsid w:val="00503305"/>
    <w:rsid w:val="00503315"/>
    <w:rsid w:val="00503EDD"/>
    <w:rsid w:val="005048E3"/>
    <w:rsid w:val="005056C2"/>
    <w:rsid w:val="00505EC9"/>
    <w:rsid w:val="005079E2"/>
    <w:rsid w:val="00507A2B"/>
    <w:rsid w:val="00507B4A"/>
    <w:rsid w:val="00507C3A"/>
    <w:rsid w:val="0051023F"/>
    <w:rsid w:val="00510B82"/>
    <w:rsid w:val="00510CC1"/>
    <w:rsid w:val="00510F8E"/>
    <w:rsid w:val="0051124D"/>
    <w:rsid w:val="00512BB0"/>
    <w:rsid w:val="00512CF6"/>
    <w:rsid w:val="00513406"/>
    <w:rsid w:val="00513751"/>
    <w:rsid w:val="00514717"/>
    <w:rsid w:val="00514B18"/>
    <w:rsid w:val="005154E3"/>
    <w:rsid w:val="00515851"/>
    <w:rsid w:val="00520E57"/>
    <w:rsid w:val="005224AB"/>
    <w:rsid w:val="005235F5"/>
    <w:rsid w:val="0052372B"/>
    <w:rsid w:val="00523B81"/>
    <w:rsid w:val="00524150"/>
    <w:rsid w:val="00524307"/>
    <w:rsid w:val="0052448C"/>
    <w:rsid w:val="0052479F"/>
    <w:rsid w:val="00524BAE"/>
    <w:rsid w:val="00530185"/>
    <w:rsid w:val="005305D8"/>
    <w:rsid w:val="005316D8"/>
    <w:rsid w:val="00531F81"/>
    <w:rsid w:val="005323C9"/>
    <w:rsid w:val="005335F5"/>
    <w:rsid w:val="0053453F"/>
    <w:rsid w:val="00534825"/>
    <w:rsid w:val="00534B2F"/>
    <w:rsid w:val="00534C6C"/>
    <w:rsid w:val="0053526C"/>
    <w:rsid w:val="005357B4"/>
    <w:rsid w:val="005359D3"/>
    <w:rsid w:val="00536A9F"/>
    <w:rsid w:val="00536C2D"/>
    <w:rsid w:val="00536CAC"/>
    <w:rsid w:val="0053777B"/>
    <w:rsid w:val="00540DBE"/>
    <w:rsid w:val="00540EA4"/>
    <w:rsid w:val="00541C1E"/>
    <w:rsid w:val="00542F32"/>
    <w:rsid w:val="005433CC"/>
    <w:rsid w:val="005438B1"/>
    <w:rsid w:val="0054402F"/>
    <w:rsid w:val="00544176"/>
    <w:rsid w:val="00545BFE"/>
    <w:rsid w:val="00546036"/>
    <w:rsid w:val="00546667"/>
    <w:rsid w:val="00547E89"/>
    <w:rsid w:val="00550180"/>
    <w:rsid w:val="005503FD"/>
    <w:rsid w:val="005508A7"/>
    <w:rsid w:val="00550C7A"/>
    <w:rsid w:val="00550DB2"/>
    <w:rsid w:val="00551E30"/>
    <w:rsid w:val="005520E7"/>
    <w:rsid w:val="00552FC0"/>
    <w:rsid w:val="00553E71"/>
    <w:rsid w:val="00555837"/>
    <w:rsid w:val="00555A9D"/>
    <w:rsid w:val="005560D7"/>
    <w:rsid w:val="00556513"/>
    <w:rsid w:val="00556D84"/>
    <w:rsid w:val="0055736B"/>
    <w:rsid w:val="00557B1A"/>
    <w:rsid w:val="00557B92"/>
    <w:rsid w:val="005600A3"/>
    <w:rsid w:val="0056017F"/>
    <w:rsid w:val="005628BF"/>
    <w:rsid w:val="005647A4"/>
    <w:rsid w:val="00564A78"/>
    <w:rsid w:val="0056516B"/>
    <w:rsid w:val="005656B7"/>
    <w:rsid w:val="00567051"/>
    <w:rsid w:val="005670C7"/>
    <w:rsid w:val="00567B35"/>
    <w:rsid w:val="005702BC"/>
    <w:rsid w:val="00570539"/>
    <w:rsid w:val="0057192D"/>
    <w:rsid w:val="005724CA"/>
    <w:rsid w:val="00572616"/>
    <w:rsid w:val="00572BA8"/>
    <w:rsid w:val="0057346C"/>
    <w:rsid w:val="005750FD"/>
    <w:rsid w:val="005751EB"/>
    <w:rsid w:val="005752E8"/>
    <w:rsid w:val="00575453"/>
    <w:rsid w:val="005757B1"/>
    <w:rsid w:val="00576015"/>
    <w:rsid w:val="00576224"/>
    <w:rsid w:val="00576FAF"/>
    <w:rsid w:val="0057782A"/>
    <w:rsid w:val="00577F52"/>
    <w:rsid w:val="00580384"/>
    <w:rsid w:val="005827DD"/>
    <w:rsid w:val="00583E5D"/>
    <w:rsid w:val="005843D7"/>
    <w:rsid w:val="00585092"/>
    <w:rsid w:val="00586269"/>
    <w:rsid w:val="00587EA3"/>
    <w:rsid w:val="00587F5D"/>
    <w:rsid w:val="005901A8"/>
    <w:rsid w:val="0059043A"/>
    <w:rsid w:val="005911B3"/>
    <w:rsid w:val="00591FBC"/>
    <w:rsid w:val="00592103"/>
    <w:rsid w:val="00592370"/>
    <w:rsid w:val="00593C13"/>
    <w:rsid w:val="00594640"/>
    <w:rsid w:val="00594D79"/>
    <w:rsid w:val="00594F6C"/>
    <w:rsid w:val="0059578E"/>
    <w:rsid w:val="005968F9"/>
    <w:rsid w:val="0059690C"/>
    <w:rsid w:val="00596CF1"/>
    <w:rsid w:val="00596EB1"/>
    <w:rsid w:val="0059754F"/>
    <w:rsid w:val="0059791D"/>
    <w:rsid w:val="00597C35"/>
    <w:rsid w:val="005A095F"/>
    <w:rsid w:val="005A1796"/>
    <w:rsid w:val="005A2498"/>
    <w:rsid w:val="005A2503"/>
    <w:rsid w:val="005A29A7"/>
    <w:rsid w:val="005A39D2"/>
    <w:rsid w:val="005A5198"/>
    <w:rsid w:val="005A5428"/>
    <w:rsid w:val="005A5C8B"/>
    <w:rsid w:val="005A5DC2"/>
    <w:rsid w:val="005A64D5"/>
    <w:rsid w:val="005A6AC4"/>
    <w:rsid w:val="005A6FAB"/>
    <w:rsid w:val="005A7718"/>
    <w:rsid w:val="005B18F5"/>
    <w:rsid w:val="005B27AA"/>
    <w:rsid w:val="005B2F78"/>
    <w:rsid w:val="005B35BA"/>
    <w:rsid w:val="005B36D4"/>
    <w:rsid w:val="005B3AD9"/>
    <w:rsid w:val="005B3D27"/>
    <w:rsid w:val="005B4C95"/>
    <w:rsid w:val="005B59A6"/>
    <w:rsid w:val="005B6005"/>
    <w:rsid w:val="005B7BB5"/>
    <w:rsid w:val="005C0180"/>
    <w:rsid w:val="005C01CE"/>
    <w:rsid w:val="005C0300"/>
    <w:rsid w:val="005C03DE"/>
    <w:rsid w:val="005C1472"/>
    <w:rsid w:val="005C1702"/>
    <w:rsid w:val="005C2B9C"/>
    <w:rsid w:val="005C33FA"/>
    <w:rsid w:val="005C3A6C"/>
    <w:rsid w:val="005C4527"/>
    <w:rsid w:val="005C587D"/>
    <w:rsid w:val="005C59E6"/>
    <w:rsid w:val="005C749E"/>
    <w:rsid w:val="005C751F"/>
    <w:rsid w:val="005C75B6"/>
    <w:rsid w:val="005D03B2"/>
    <w:rsid w:val="005D1C24"/>
    <w:rsid w:val="005D2495"/>
    <w:rsid w:val="005D385F"/>
    <w:rsid w:val="005D3F2A"/>
    <w:rsid w:val="005D5FAC"/>
    <w:rsid w:val="005D6897"/>
    <w:rsid w:val="005E084D"/>
    <w:rsid w:val="005E14A5"/>
    <w:rsid w:val="005E1BED"/>
    <w:rsid w:val="005E261F"/>
    <w:rsid w:val="005E2D5A"/>
    <w:rsid w:val="005E3694"/>
    <w:rsid w:val="005E3B56"/>
    <w:rsid w:val="005E3C81"/>
    <w:rsid w:val="005E3DB5"/>
    <w:rsid w:val="005E5B76"/>
    <w:rsid w:val="005E62D2"/>
    <w:rsid w:val="005E7970"/>
    <w:rsid w:val="005F021B"/>
    <w:rsid w:val="005F08FD"/>
    <w:rsid w:val="005F22BE"/>
    <w:rsid w:val="005F2338"/>
    <w:rsid w:val="005F2B2F"/>
    <w:rsid w:val="005F3C6B"/>
    <w:rsid w:val="005F5526"/>
    <w:rsid w:val="005F588E"/>
    <w:rsid w:val="005F6558"/>
    <w:rsid w:val="005F6917"/>
    <w:rsid w:val="005F71D7"/>
    <w:rsid w:val="00600017"/>
    <w:rsid w:val="006004DB"/>
    <w:rsid w:val="00601782"/>
    <w:rsid w:val="00601994"/>
    <w:rsid w:val="00601A21"/>
    <w:rsid w:val="0060259E"/>
    <w:rsid w:val="0060298A"/>
    <w:rsid w:val="00602A35"/>
    <w:rsid w:val="00602FB7"/>
    <w:rsid w:val="00603FD9"/>
    <w:rsid w:val="006053ED"/>
    <w:rsid w:val="0060573A"/>
    <w:rsid w:val="00606F3B"/>
    <w:rsid w:val="00607B8B"/>
    <w:rsid w:val="00607E98"/>
    <w:rsid w:val="00610379"/>
    <w:rsid w:val="006104CD"/>
    <w:rsid w:val="0061057B"/>
    <w:rsid w:val="00611A09"/>
    <w:rsid w:val="00613C06"/>
    <w:rsid w:val="00614CA1"/>
    <w:rsid w:val="00614F1D"/>
    <w:rsid w:val="00615665"/>
    <w:rsid w:val="006156A2"/>
    <w:rsid w:val="00615BFD"/>
    <w:rsid w:val="00615D0F"/>
    <w:rsid w:val="00616441"/>
    <w:rsid w:val="006173BB"/>
    <w:rsid w:val="00617E4B"/>
    <w:rsid w:val="006206D7"/>
    <w:rsid w:val="0062095A"/>
    <w:rsid w:val="00620B7E"/>
    <w:rsid w:val="00620F51"/>
    <w:rsid w:val="00621B74"/>
    <w:rsid w:val="006223AE"/>
    <w:rsid w:val="00622525"/>
    <w:rsid w:val="00623288"/>
    <w:rsid w:val="00623943"/>
    <w:rsid w:val="00623C35"/>
    <w:rsid w:val="00625E22"/>
    <w:rsid w:val="0062742A"/>
    <w:rsid w:val="00630F05"/>
    <w:rsid w:val="00631720"/>
    <w:rsid w:val="00631E84"/>
    <w:rsid w:val="0063206C"/>
    <w:rsid w:val="00632717"/>
    <w:rsid w:val="00632B3C"/>
    <w:rsid w:val="00633244"/>
    <w:rsid w:val="0063380A"/>
    <w:rsid w:val="0063400C"/>
    <w:rsid w:val="006341A7"/>
    <w:rsid w:val="00634BAD"/>
    <w:rsid w:val="006358DF"/>
    <w:rsid w:val="00636F41"/>
    <w:rsid w:val="00637213"/>
    <w:rsid w:val="006374D1"/>
    <w:rsid w:val="00640712"/>
    <w:rsid w:val="00640E8C"/>
    <w:rsid w:val="00641393"/>
    <w:rsid w:val="006425A8"/>
    <w:rsid w:val="00642FB3"/>
    <w:rsid w:val="006430AC"/>
    <w:rsid w:val="00643218"/>
    <w:rsid w:val="006437E9"/>
    <w:rsid w:val="00643AB4"/>
    <w:rsid w:val="00645A19"/>
    <w:rsid w:val="00645EDE"/>
    <w:rsid w:val="0065040B"/>
    <w:rsid w:val="00650BFE"/>
    <w:rsid w:val="00651668"/>
    <w:rsid w:val="00651E2F"/>
    <w:rsid w:val="00652B06"/>
    <w:rsid w:val="0065301E"/>
    <w:rsid w:val="0065304C"/>
    <w:rsid w:val="006544DF"/>
    <w:rsid w:val="006545E5"/>
    <w:rsid w:val="00655709"/>
    <w:rsid w:val="00655E4F"/>
    <w:rsid w:val="0065604B"/>
    <w:rsid w:val="006566E5"/>
    <w:rsid w:val="00657287"/>
    <w:rsid w:val="00657D32"/>
    <w:rsid w:val="00660324"/>
    <w:rsid w:val="00660653"/>
    <w:rsid w:val="006611B0"/>
    <w:rsid w:val="00661556"/>
    <w:rsid w:val="00662AF6"/>
    <w:rsid w:val="00663775"/>
    <w:rsid w:val="0066438C"/>
    <w:rsid w:val="0066620B"/>
    <w:rsid w:val="00666488"/>
    <w:rsid w:val="00666598"/>
    <w:rsid w:val="00670ABC"/>
    <w:rsid w:val="00670BC7"/>
    <w:rsid w:val="00670E19"/>
    <w:rsid w:val="0067178B"/>
    <w:rsid w:val="006718B1"/>
    <w:rsid w:val="00671AAA"/>
    <w:rsid w:val="006720C4"/>
    <w:rsid w:val="006723EF"/>
    <w:rsid w:val="00672890"/>
    <w:rsid w:val="006737D4"/>
    <w:rsid w:val="00675102"/>
    <w:rsid w:val="00675783"/>
    <w:rsid w:val="006757CD"/>
    <w:rsid w:val="00675889"/>
    <w:rsid w:val="0067645C"/>
    <w:rsid w:val="00676984"/>
    <w:rsid w:val="006771A2"/>
    <w:rsid w:val="006808C0"/>
    <w:rsid w:val="00680A28"/>
    <w:rsid w:val="00681BF8"/>
    <w:rsid w:val="00681D73"/>
    <w:rsid w:val="00681DC3"/>
    <w:rsid w:val="00682331"/>
    <w:rsid w:val="006826EB"/>
    <w:rsid w:val="00682794"/>
    <w:rsid w:val="006831D4"/>
    <w:rsid w:val="00683C86"/>
    <w:rsid w:val="006840E5"/>
    <w:rsid w:val="00684A2C"/>
    <w:rsid w:val="00685232"/>
    <w:rsid w:val="0068564A"/>
    <w:rsid w:val="00685F7E"/>
    <w:rsid w:val="0068781C"/>
    <w:rsid w:val="00687A18"/>
    <w:rsid w:val="0069003D"/>
    <w:rsid w:val="006914B1"/>
    <w:rsid w:val="00692D52"/>
    <w:rsid w:val="00693D7A"/>
    <w:rsid w:val="006945F6"/>
    <w:rsid w:val="006949BE"/>
    <w:rsid w:val="00694A73"/>
    <w:rsid w:val="00694E01"/>
    <w:rsid w:val="006964EC"/>
    <w:rsid w:val="00696724"/>
    <w:rsid w:val="00696B28"/>
    <w:rsid w:val="00696FA0"/>
    <w:rsid w:val="00697499"/>
    <w:rsid w:val="006975B6"/>
    <w:rsid w:val="00697FA4"/>
    <w:rsid w:val="00697FDF"/>
    <w:rsid w:val="006A0248"/>
    <w:rsid w:val="006A08A3"/>
    <w:rsid w:val="006A09A9"/>
    <w:rsid w:val="006A169F"/>
    <w:rsid w:val="006A1780"/>
    <w:rsid w:val="006A26F7"/>
    <w:rsid w:val="006A4500"/>
    <w:rsid w:val="006A4756"/>
    <w:rsid w:val="006A4B0E"/>
    <w:rsid w:val="006A5E3B"/>
    <w:rsid w:val="006A60CF"/>
    <w:rsid w:val="006A6259"/>
    <w:rsid w:val="006A7E75"/>
    <w:rsid w:val="006B06BF"/>
    <w:rsid w:val="006B0BD1"/>
    <w:rsid w:val="006B0C6B"/>
    <w:rsid w:val="006B0EBC"/>
    <w:rsid w:val="006B1D0C"/>
    <w:rsid w:val="006B37BE"/>
    <w:rsid w:val="006B37F9"/>
    <w:rsid w:val="006B410A"/>
    <w:rsid w:val="006B4412"/>
    <w:rsid w:val="006B47C5"/>
    <w:rsid w:val="006B6D6B"/>
    <w:rsid w:val="006B7073"/>
    <w:rsid w:val="006B7103"/>
    <w:rsid w:val="006C03EB"/>
    <w:rsid w:val="006C0886"/>
    <w:rsid w:val="006C0CA5"/>
    <w:rsid w:val="006C1653"/>
    <w:rsid w:val="006C1ED9"/>
    <w:rsid w:val="006C1FF1"/>
    <w:rsid w:val="006C2298"/>
    <w:rsid w:val="006C29DD"/>
    <w:rsid w:val="006C346E"/>
    <w:rsid w:val="006C3579"/>
    <w:rsid w:val="006C3A03"/>
    <w:rsid w:val="006C3BE1"/>
    <w:rsid w:val="006C3F78"/>
    <w:rsid w:val="006C4A64"/>
    <w:rsid w:val="006C4E8D"/>
    <w:rsid w:val="006C577A"/>
    <w:rsid w:val="006C697E"/>
    <w:rsid w:val="006C709D"/>
    <w:rsid w:val="006C71FC"/>
    <w:rsid w:val="006C79D2"/>
    <w:rsid w:val="006D2973"/>
    <w:rsid w:val="006D2C7E"/>
    <w:rsid w:val="006D2F75"/>
    <w:rsid w:val="006D4C7B"/>
    <w:rsid w:val="006D4CE7"/>
    <w:rsid w:val="006D564C"/>
    <w:rsid w:val="006D5C20"/>
    <w:rsid w:val="006D6230"/>
    <w:rsid w:val="006D6C9A"/>
    <w:rsid w:val="006D7A83"/>
    <w:rsid w:val="006E04E1"/>
    <w:rsid w:val="006E0569"/>
    <w:rsid w:val="006E078F"/>
    <w:rsid w:val="006E0A49"/>
    <w:rsid w:val="006E0FB6"/>
    <w:rsid w:val="006E13D4"/>
    <w:rsid w:val="006E1697"/>
    <w:rsid w:val="006E1C53"/>
    <w:rsid w:val="006E2D42"/>
    <w:rsid w:val="006E2E4C"/>
    <w:rsid w:val="006E3481"/>
    <w:rsid w:val="006E39D6"/>
    <w:rsid w:val="006E3C74"/>
    <w:rsid w:val="006E455C"/>
    <w:rsid w:val="006E48FB"/>
    <w:rsid w:val="006F053C"/>
    <w:rsid w:val="006F4182"/>
    <w:rsid w:val="006F57E7"/>
    <w:rsid w:val="006F62EE"/>
    <w:rsid w:val="006F78EF"/>
    <w:rsid w:val="0070161C"/>
    <w:rsid w:val="0070164E"/>
    <w:rsid w:val="00701A02"/>
    <w:rsid w:val="0070231A"/>
    <w:rsid w:val="007024F7"/>
    <w:rsid w:val="0070280F"/>
    <w:rsid w:val="007028E1"/>
    <w:rsid w:val="00702DE0"/>
    <w:rsid w:val="00703676"/>
    <w:rsid w:val="00703737"/>
    <w:rsid w:val="007051EC"/>
    <w:rsid w:val="00705C0B"/>
    <w:rsid w:val="007060FD"/>
    <w:rsid w:val="00707304"/>
    <w:rsid w:val="00707E55"/>
    <w:rsid w:val="007101CA"/>
    <w:rsid w:val="00710630"/>
    <w:rsid w:val="0071076B"/>
    <w:rsid w:val="00710868"/>
    <w:rsid w:val="00710A79"/>
    <w:rsid w:val="00710FCF"/>
    <w:rsid w:val="00711F93"/>
    <w:rsid w:val="0071281D"/>
    <w:rsid w:val="00712FFA"/>
    <w:rsid w:val="00713683"/>
    <w:rsid w:val="00713A79"/>
    <w:rsid w:val="00713C99"/>
    <w:rsid w:val="0071445F"/>
    <w:rsid w:val="00715333"/>
    <w:rsid w:val="00715EF1"/>
    <w:rsid w:val="00715FC2"/>
    <w:rsid w:val="007165BA"/>
    <w:rsid w:val="00716633"/>
    <w:rsid w:val="0071686F"/>
    <w:rsid w:val="007169FC"/>
    <w:rsid w:val="00716DB6"/>
    <w:rsid w:val="00717022"/>
    <w:rsid w:val="007170BF"/>
    <w:rsid w:val="00717444"/>
    <w:rsid w:val="007201A5"/>
    <w:rsid w:val="007202CE"/>
    <w:rsid w:val="0072045F"/>
    <w:rsid w:val="00720967"/>
    <w:rsid w:val="00720CCD"/>
    <w:rsid w:val="007216EA"/>
    <w:rsid w:val="007217D9"/>
    <w:rsid w:val="00722BEC"/>
    <w:rsid w:val="0072307E"/>
    <w:rsid w:val="00723E32"/>
    <w:rsid w:val="00725790"/>
    <w:rsid w:val="00726F63"/>
    <w:rsid w:val="00727B7A"/>
    <w:rsid w:val="00727F77"/>
    <w:rsid w:val="00730C9E"/>
    <w:rsid w:val="00732032"/>
    <w:rsid w:val="00732269"/>
    <w:rsid w:val="00732F8F"/>
    <w:rsid w:val="0073325C"/>
    <w:rsid w:val="00733409"/>
    <w:rsid w:val="00733A9A"/>
    <w:rsid w:val="00734559"/>
    <w:rsid w:val="0073526A"/>
    <w:rsid w:val="00735932"/>
    <w:rsid w:val="0073605D"/>
    <w:rsid w:val="00740887"/>
    <w:rsid w:val="007416E4"/>
    <w:rsid w:val="007422EE"/>
    <w:rsid w:val="00742820"/>
    <w:rsid w:val="00744774"/>
    <w:rsid w:val="00745BA1"/>
    <w:rsid w:val="00746080"/>
    <w:rsid w:val="007466E6"/>
    <w:rsid w:val="00746D63"/>
    <w:rsid w:val="00750985"/>
    <w:rsid w:val="00751B12"/>
    <w:rsid w:val="007539E5"/>
    <w:rsid w:val="007543F1"/>
    <w:rsid w:val="007545BE"/>
    <w:rsid w:val="00754810"/>
    <w:rsid w:val="0075484D"/>
    <w:rsid w:val="00755296"/>
    <w:rsid w:val="007552AC"/>
    <w:rsid w:val="00755624"/>
    <w:rsid w:val="007558E5"/>
    <w:rsid w:val="00757978"/>
    <w:rsid w:val="00757DB9"/>
    <w:rsid w:val="0076026C"/>
    <w:rsid w:val="00760ADF"/>
    <w:rsid w:val="00760E75"/>
    <w:rsid w:val="007611A5"/>
    <w:rsid w:val="007611B2"/>
    <w:rsid w:val="00761387"/>
    <w:rsid w:val="00761F42"/>
    <w:rsid w:val="00762399"/>
    <w:rsid w:val="0076281F"/>
    <w:rsid w:val="00762C3F"/>
    <w:rsid w:val="00763B3D"/>
    <w:rsid w:val="00765202"/>
    <w:rsid w:val="007656B0"/>
    <w:rsid w:val="00765F01"/>
    <w:rsid w:val="00767D82"/>
    <w:rsid w:val="00770D44"/>
    <w:rsid w:val="00771345"/>
    <w:rsid w:val="007716CA"/>
    <w:rsid w:val="00772CA8"/>
    <w:rsid w:val="00772CEF"/>
    <w:rsid w:val="007744C5"/>
    <w:rsid w:val="00775884"/>
    <w:rsid w:val="007758A7"/>
    <w:rsid w:val="0077659F"/>
    <w:rsid w:val="0077722D"/>
    <w:rsid w:val="00777E6D"/>
    <w:rsid w:val="00780D2B"/>
    <w:rsid w:val="0078211F"/>
    <w:rsid w:val="00782595"/>
    <w:rsid w:val="00782BB7"/>
    <w:rsid w:val="00785ABD"/>
    <w:rsid w:val="00785FB9"/>
    <w:rsid w:val="007865C3"/>
    <w:rsid w:val="0078672F"/>
    <w:rsid w:val="0078709F"/>
    <w:rsid w:val="00787690"/>
    <w:rsid w:val="00790392"/>
    <w:rsid w:val="00790739"/>
    <w:rsid w:val="00790961"/>
    <w:rsid w:val="00790B46"/>
    <w:rsid w:val="0079142F"/>
    <w:rsid w:val="007915FF"/>
    <w:rsid w:val="00791B96"/>
    <w:rsid w:val="00791F49"/>
    <w:rsid w:val="007932FE"/>
    <w:rsid w:val="00793FE7"/>
    <w:rsid w:val="00794B85"/>
    <w:rsid w:val="00794CEF"/>
    <w:rsid w:val="00794D67"/>
    <w:rsid w:val="007957F3"/>
    <w:rsid w:val="007976BD"/>
    <w:rsid w:val="00797D0F"/>
    <w:rsid w:val="007A08B1"/>
    <w:rsid w:val="007A1683"/>
    <w:rsid w:val="007A20FA"/>
    <w:rsid w:val="007A28DD"/>
    <w:rsid w:val="007A2DD4"/>
    <w:rsid w:val="007A3B3E"/>
    <w:rsid w:val="007A3D23"/>
    <w:rsid w:val="007A4BFE"/>
    <w:rsid w:val="007A5A36"/>
    <w:rsid w:val="007A5C43"/>
    <w:rsid w:val="007A7F92"/>
    <w:rsid w:val="007B0007"/>
    <w:rsid w:val="007B02D4"/>
    <w:rsid w:val="007B036F"/>
    <w:rsid w:val="007B04EC"/>
    <w:rsid w:val="007B06B1"/>
    <w:rsid w:val="007B1BC2"/>
    <w:rsid w:val="007B1D9A"/>
    <w:rsid w:val="007B2533"/>
    <w:rsid w:val="007B310D"/>
    <w:rsid w:val="007B436E"/>
    <w:rsid w:val="007B46CC"/>
    <w:rsid w:val="007B545D"/>
    <w:rsid w:val="007B6C20"/>
    <w:rsid w:val="007B6F67"/>
    <w:rsid w:val="007B778F"/>
    <w:rsid w:val="007B7884"/>
    <w:rsid w:val="007C002B"/>
    <w:rsid w:val="007C0976"/>
    <w:rsid w:val="007C1F51"/>
    <w:rsid w:val="007C27D8"/>
    <w:rsid w:val="007C2B6C"/>
    <w:rsid w:val="007C31D3"/>
    <w:rsid w:val="007C3FDE"/>
    <w:rsid w:val="007C40D0"/>
    <w:rsid w:val="007C44F7"/>
    <w:rsid w:val="007C4C6F"/>
    <w:rsid w:val="007C545C"/>
    <w:rsid w:val="007C5DB2"/>
    <w:rsid w:val="007C60F0"/>
    <w:rsid w:val="007C61D7"/>
    <w:rsid w:val="007C67E9"/>
    <w:rsid w:val="007C6C80"/>
    <w:rsid w:val="007C7A89"/>
    <w:rsid w:val="007D0A0E"/>
    <w:rsid w:val="007D0C7F"/>
    <w:rsid w:val="007D16F1"/>
    <w:rsid w:val="007D18DD"/>
    <w:rsid w:val="007D1BB7"/>
    <w:rsid w:val="007D1BD0"/>
    <w:rsid w:val="007D1CC1"/>
    <w:rsid w:val="007D2180"/>
    <w:rsid w:val="007D38B5"/>
    <w:rsid w:val="007D5836"/>
    <w:rsid w:val="007D5C8F"/>
    <w:rsid w:val="007D6BA2"/>
    <w:rsid w:val="007D6C09"/>
    <w:rsid w:val="007D6C6E"/>
    <w:rsid w:val="007E17FE"/>
    <w:rsid w:val="007E30FC"/>
    <w:rsid w:val="007E39D4"/>
    <w:rsid w:val="007E40EA"/>
    <w:rsid w:val="007E41F3"/>
    <w:rsid w:val="007E4ED5"/>
    <w:rsid w:val="007E5B4D"/>
    <w:rsid w:val="007E6A76"/>
    <w:rsid w:val="007E6FEA"/>
    <w:rsid w:val="007E7DC6"/>
    <w:rsid w:val="007F0D7D"/>
    <w:rsid w:val="007F29F4"/>
    <w:rsid w:val="007F2A65"/>
    <w:rsid w:val="007F62C1"/>
    <w:rsid w:val="007F7664"/>
    <w:rsid w:val="007F7DDC"/>
    <w:rsid w:val="007F7F74"/>
    <w:rsid w:val="00800F98"/>
    <w:rsid w:val="0080107B"/>
    <w:rsid w:val="0080132E"/>
    <w:rsid w:val="00801E14"/>
    <w:rsid w:val="00801F64"/>
    <w:rsid w:val="00803298"/>
    <w:rsid w:val="00803968"/>
    <w:rsid w:val="00803DAB"/>
    <w:rsid w:val="0080432A"/>
    <w:rsid w:val="00804373"/>
    <w:rsid w:val="00804F40"/>
    <w:rsid w:val="008056FE"/>
    <w:rsid w:val="0080574D"/>
    <w:rsid w:val="00805B0E"/>
    <w:rsid w:val="00806029"/>
    <w:rsid w:val="00807255"/>
    <w:rsid w:val="00807423"/>
    <w:rsid w:val="00807E0A"/>
    <w:rsid w:val="00807F01"/>
    <w:rsid w:val="00810151"/>
    <w:rsid w:val="0081023E"/>
    <w:rsid w:val="00810A50"/>
    <w:rsid w:val="00810BAC"/>
    <w:rsid w:val="00810D8B"/>
    <w:rsid w:val="0081107B"/>
    <w:rsid w:val="00811348"/>
    <w:rsid w:val="00811658"/>
    <w:rsid w:val="008119DD"/>
    <w:rsid w:val="00811E2B"/>
    <w:rsid w:val="00812AE8"/>
    <w:rsid w:val="00812C4E"/>
    <w:rsid w:val="00812DE5"/>
    <w:rsid w:val="00813057"/>
    <w:rsid w:val="0081385C"/>
    <w:rsid w:val="008139A0"/>
    <w:rsid w:val="0081466D"/>
    <w:rsid w:val="00814D44"/>
    <w:rsid w:val="00814EAF"/>
    <w:rsid w:val="00814F84"/>
    <w:rsid w:val="00815944"/>
    <w:rsid w:val="00815DF7"/>
    <w:rsid w:val="0081638F"/>
    <w:rsid w:val="00816978"/>
    <w:rsid w:val="00816B79"/>
    <w:rsid w:val="00816FFD"/>
    <w:rsid w:val="0081723F"/>
    <w:rsid w:val="008173AA"/>
    <w:rsid w:val="00820145"/>
    <w:rsid w:val="00820B3D"/>
    <w:rsid w:val="00821483"/>
    <w:rsid w:val="00821CDB"/>
    <w:rsid w:val="00821D20"/>
    <w:rsid w:val="00822F96"/>
    <w:rsid w:val="00823112"/>
    <w:rsid w:val="00823907"/>
    <w:rsid w:val="00823B09"/>
    <w:rsid w:val="00823CE2"/>
    <w:rsid w:val="00824D33"/>
    <w:rsid w:val="00824EDB"/>
    <w:rsid w:val="0082632D"/>
    <w:rsid w:val="0082681A"/>
    <w:rsid w:val="008274C8"/>
    <w:rsid w:val="008279DB"/>
    <w:rsid w:val="00830D8A"/>
    <w:rsid w:val="008310A9"/>
    <w:rsid w:val="008316E2"/>
    <w:rsid w:val="00831B6F"/>
    <w:rsid w:val="00831BD9"/>
    <w:rsid w:val="00831EE9"/>
    <w:rsid w:val="00832432"/>
    <w:rsid w:val="00832E76"/>
    <w:rsid w:val="008335A2"/>
    <w:rsid w:val="00834207"/>
    <w:rsid w:val="008344F8"/>
    <w:rsid w:val="00834C59"/>
    <w:rsid w:val="0083585E"/>
    <w:rsid w:val="00836CBE"/>
    <w:rsid w:val="00840A14"/>
    <w:rsid w:val="0084113B"/>
    <w:rsid w:val="00841332"/>
    <w:rsid w:val="008417A0"/>
    <w:rsid w:val="00841B52"/>
    <w:rsid w:val="00841D11"/>
    <w:rsid w:val="008437E9"/>
    <w:rsid w:val="0084415A"/>
    <w:rsid w:val="00844663"/>
    <w:rsid w:val="00844C75"/>
    <w:rsid w:val="00845042"/>
    <w:rsid w:val="00845538"/>
    <w:rsid w:val="008458B4"/>
    <w:rsid w:val="0084623B"/>
    <w:rsid w:val="00846503"/>
    <w:rsid w:val="00846C8D"/>
    <w:rsid w:val="00850115"/>
    <w:rsid w:val="00850340"/>
    <w:rsid w:val="008503EF"/>
    <w:rsid w:val="008505E4"/>
    <w:rsid w:val="00850777"/>
    <w:rsid w:val="00850938"/>
    <w:rsid w:val="00850EAE"/>
    <w:rsid w:val="008513E2"/>
    <w:rsid w:val="00851476"/>
    <w:rsid w:val="008527B8"/>
    <w:rsid w:val="008527DE"/>
    <w:rsid w:val="00852815"/>
    <w:rsid w:val="0085372B"/>
    <w:rsid w:val="00853B39"/>
    <w:rsid w:val="00854565"/>
    <w:rsid w:val="008561FB"/>
    <w:rsid w:val="008563AB"/>
    <w:rsid w:val="008575DF"/>
    <w:rsid w:val="00860DA6"/>
    <w:rsid w:val="008612A0"/>
    <w:rsid w:val="008612C3"/>
    <w:rsid w:val="0086155D"/>
    <w:rsid w:val="00861F7F"/>
    <w:rsid w:val="0086242F"/>
    <w:rsid w:val="00864725"/>
    <w:rsid w:val="00864E92"/>
    <w:rsid w:val="00864F4C"/>
    <w:rsid w:val="00867149"/>
    <w:rsid w:val="0086721E"/>
    <w:rsid w:val="00867514"/>
    <w:rsid w:val="008675A3"/>
    <w:rsid w:val="00867B34"/>
    <w:rsid w:val="008702EF"/>
    <w:rsid w:val="00870371"/>
    <w:rsid w:val="00871244"/>
    <w:rsid w:val="008723A4"/>
    <w:rsid w:val="008736E9"/>
    <w:rsid w:val="008736F3"/>
    <w:rsid w:val="00873A51"/>
    <w:rsid w:val="00873FAF"/>
    <w:rsid w:val="00875E1A"/>
    <w:rsid w:val="008768A1"/>
    <w:rsid w:val="00876C7A"/>
    <w:rsid w:val="00877D08"/>
    <w:rsid w:val="00877E3C"/>
    <w:rsid w:val="0088061C"/>
    <w:rsid w:val="00880719"/>
    <w:rsid w:val="0088156A"/>
    <w:rsid w:val="00881F18"/>
    <w:rsid w:val="00883BF4"/>
    <w:rsid w:val="00884D7A"/>
    <w:rsid w:val="00885B43"/>
    <w:rsid w:val="0088635B"/>
    <w:rsid w:val="00886650"/>
    <w:rsid w:val="00887100"/>
    <w:rsid w:val="008872F4"/>
    <w:rsid w:val="00887F5C"/>
    <w:rsid w:val="0089078D"/>
    <w:rsid w:val="00891076"/>
    <w:rsid w:val="00891459"/>
    <w:rsid w:val="008914E7"/>
    <w:rsid w:val="00892497"/>
    <w:rsid w:val="00892902"/>
    <w:rsid w:val="00892A58"/>
    <w:rsid w:val="00892A9F"/>
    <w:rsid w:val="00892CCB"/>
    <w:rsid w:val="0089302A"/>
    <w:rsid w:val="00893089"/>
    <w:rsid w:val="00893C16"/>
    <w:rsid w:val="008941F6"/>
    <w:rsid w:val="008951F8"/>
    <w:rsid w:val="0089660B"/>
    <w:rsid w:val="00896B9E"/>
    <w:rsid w:val="00896ECF"/>
    <w:rsid w:val="008979AA"/>
    <w:rsid w:val="008A0871"/>
    <w:rsid w:val="008A361E"/>
    <w:rsid w:val="008A478E"/>
    <w:rsid w:val="008A4B2B"/>
    <w:rsid w:val="008A521F"/>
    <w:rsid w:val="008A5839"/>
    <w:rsid w:val="008A59B5"/>
    <w:rsid w:val="008A6A96"/>
    <w:rsid w:val="008A6BD4"/>
    <w:rsid w:val="008A7D40"/>
    <w:rsid w:val="008A7F50"/>
    <w:rsid w:val="008B0658"/>
    <w:rsid w:val="008B0888"/>
    <w:rsid w:val="008B2350"/>
    <w:rsid w:val="008B2D1A"/>
    <w:rsid w:val="008B41D1"/>
    <w:rsid w:val="008B46C7"/>
    <w:rsid w:val="008B5778"/>
    <w:rsid w:val="008B5997"/>
    <w:rsid w:val="008B607A"/>
    <w:rsid w:val="008C101D"/>
    <w:rsid w:val="008C10A3"/>
    <w:rsid w:val="008C169B"/>
    <w:rsid w:val="008C187E"/>
    <w:rsid w:val="008C26EA"/>
    <w:rsid w:val="008C3D22"/>
    <w:rsid w:val="008C63F8"/>
    <w:rsid w:val="008C64F6"/>
    <w:rsid w:val="008C683B"/>
    <w:rsid w:val="008C716B"/>
    <w:rsid w:val="008D005B"/>
    <w:rsid w:val="008D0648"/>
    <w:rsid w:val="008D0A93"/>
    <w:rsid w:val="008D0BEE"/>
    <w:rsid w:val="008D0E19"/>
    <w:rsid w:val="008D13D0"/>
    <w:rsid w:val="008D15FE"/>
    <w:rsid w:val="008D239C"/>
    <w:rsid w:val="008D2D7B"/>
    <w:rsid w:val="008D351B"/>
    <w:rsid w:val="008D443A"/>
    <w:rsid w:val="008D45C6"/>
    <w:rsid w:val="008D4708"/>
    <w:rsid w:val="008D4AA6"/>
    <w:rsid w:val="008D5E43"/>
    <w:rsid w:val="008D67C3"/>
    <w:rsid w:val="008D70B0"/>
    <w:rsid w:val="008D780C"/>
    <w:rsid w:val="008E0737"/>
    <w:rsid w:val="008E1829"/>
    <w:rsid w:val="008E1ED3"/>
    <w:rsid w:val="008E30E7"/>
    <w:rsid w:val="008E375D"/>
    <w:rsid w:val="008E4346"/>
    <w:rsid w:val="008E4350"/>
    <w:rsid w:val="008E4568"/>
    <w:rsid w:val="008E457B"/>
    <w:rsid w:val="008E4B46"/>
    <w:rsid w:val="008E4C19"/>
    <w:rsid w:val="008E5151"/>
    <w:rsid w:val="008E54B1"/>
    <w:rsid w:val="008E5A16"/>
    <w:rsid w:val="008E64E6"/>
    <w:rsid w:val="008E7A7C"/>
    <w:rsid w:val="008E7A8C"/>
    <w:rsid w:val="008F0B1B"/>
    <w:rsid w:val="008F1358"/>
    <w:rsid w:val="008F147F"/>
    <w:rsid w:val="008F15C2"/>
    <w:rsid w:val="008F2E7F"/>
    <w:rsid w:val="008F3F9A"/>
    <w:rsid w:val="008F51B4"/>
    <w:rsid w:val="008F534A"/>
    <w:rsid w:val="008F5494"/>
    <w:rsid w:val="008F7651"/>
    <w:rsid w:val="008F7B67"/>
    <w:rsid w:val="008F7C2C"/>
    <w:rsid w:val="00900429"/>
    <w:rsid w:val="00900A6D"/>
    <w:rsid w:val="00900DF4"/>
    <w:rsid w:val="0090164A"/>
    <w:rsid w:val="009028ED"/>
    <w:rsid w:val="009054AB"/>
    <w:rsid w:val="0090580A"/>
    <w:rsid w:val="00905C5D"/>
    <w:rsid w:val="00905EFE"/>
    <w:rsid w:val="009069B8"/>
    <w:rsid w:val="009070EF"/>
    <w:rsid w:val="00907AFA"/>
    <w:rsid w:val="00911341"/>
    <w:rsid w:val="00911BA2"/>
    <w:rsid w:val="009120C2"/>
    <w:rsid w:val="00912632"/>
    <w:rsid w:val="0091373B"/>
    <w:rsid w:val="009138C9"/>
    <w:rsid w:val="00913A93"/>
    <w:rsid w:val="00913DDF"/>
    <w:rsid w:val="0091439A"/>
    <w:rsid w:val="009154D4"/>
    <w:rsid w:val="00915599"/>
    <w:rsid w:val="00915B99"/>
    <w:rsid w:val="009164EC"/>
    <w:rsid w:val="0091728F"/>
    <w:rsid w:val="009174A2"/>
    <w:rsid w:val="0091792F"/>
    <w:rsid w:val="00920B70"/>
    <w:rsid w:val="009213F5"/>
    <w:rsid w:val="00921B70"/>
    <w:rsid w:val="00921D16"/>
    <w:rsid w:val="00921DC1"/>
    <w:rsid w:val="00923E28"/>
    <w:rsid w:val="0092447A"/>
    <w:rsid w:val="00924F12"/>
    <w:rsid w:val="00925BE4"/>
    <w:rsid w:val="00926033"/>
    <w:rsid w:val="00926471"/>
    <w:rsid w:val="00926787"/>
    <w:rsid w:val="00926921"/>
    <w:rsid w:val="00927568"/>
    <w:rsid w:val="00927DEE"/>
    <w:rsid w:val="00930D62"/>
    <w:rsid w:val="009316ED"/>
    <w:rsid w:val="00931C55"/>
    <w:rsid w:val="00931D4E"/>
    <w:rsid w:val="00931E38"/>
    <w:rsid w:val="0093222C"/>
    <w:rsid w:val="00932AFD"/>
    <w:rsid w:val="00932F4C"/>
    <w:rsid w:val="00934078"/>
    <w:rsid w:val="009345D6"/>
    <w:rsid w:val="009345E0"/>
    <w:rsid w:val="00934C32"/>
    <w:rsid w:val="00935337"/>
    <w:rsid w:val="00940807"/>
    <w:rsid w:val="0094090B"/>
    <w:rsid w:val="00940E96"/>
    <w:rsid w:val="009418EB"/>
    <w:rsid w:val="00941AD3"/>
    <w:rsid w:val="0094212A"/>
    <w:rsid w:val="009427DD"/>
    <w:rsid w:val="00943E13"/>
    <w:rsid w:val="009442C9"/>
    <w:rsid w:val="00944608"/>
    <w:rsid w:val="00944E8E"/>
    <w:rsid w:val="0094637F"/>
    <w:rsid w:val="009466B3"/>
    <w:rsid w:val="0094689F"/>
    <w:rsid w:val="00946CE7"/>
    <w:rsid w:val="00950520"/>
    <w:rsid w:val="00950873"/>
    <w:rsid w:val="00951B0F"/>
    <w:rsid w:val="00951DE4"/>
    <w:rsid w:val="009528F3"/>
    <w:rsid w:val="00953F85"/>
    <w:rsid w:val="009545E8"/>
    <w:rsid w:val="00954D9F"/>
    <w:rsid w:val="00954F4F"/>
    <w:rsid w:val="00955209"/>
    <w:rsid w:val="009564A0"/>
    <w:rsid w:val="00956902"/>
    <w:rsid w:val="0095723B"/>
    <w:rsid w:val="00960A63"/>
    <w:rsid w:val="00961691"/>
    <w:rsid w:val="009617AF"/>
    <w:rsid w:val="0096188F"/>
    <w:rsid w:val="00961AFA"/>
    <w:rsid w:val="00962A3A"/>
    <w:rsid w:val="00964441"/>
    <w:rsid w:val="00964DAA"/>
    <w:rsid w:val="00965584"/>
    <w:rsid w:val="009657DF"/>
    <w:rsid w:val="00965A7D"/>
    <w:rsid w:val="00965F6A"/>
    <w:rsid w:val="00966183"/>
    <w:rsid w:val="0096634F"/>
    <w:rsid w:val="0096679F"/>
    <w:rsid w:val="00966E47"/>
    <w:rsid w:val="00967346"/>
    <w:rsid w:val="00970241"/>
    <w:rsid w:val="00970EE4"/>
    <w:rsid w:val="009717F1"/>
    <w:rsid w:val="00972702"/>
    <w:rsid w:val="009739D2"/>
    <w:rsid w:val="00973C0B"/>
    <w:rsid w:val="00973F50"/>
    <w:rsid w:val="00974163"/>
    <w:rsid w:val="00974E2E"/>
    <w:rsid w:val="00974ED1"/>
    <w:rsid w:val="00974FA6"/>
    <w:rsid w:val="00975344"/>
    <w:rsid w:val="00975509"/>
    <w:rsid w:val="009756B8"/>
    <w:rsid w:val="00975716"/>
    <w:rsid w:val="009760D1"/>
    <w:rsid w:val="0097677D"/>
    <w:rsid w:val="0097732F"/>
    <w:rsid w:val="009776A8"/>
    <w:rsid w:val="0098073D"/>
    <w:rsid w:val="009823D3"/>
    <w:rsid w:val="009825F7"/>
    <w:rsid w:val="00982AFD"/>
    <w:rsid w:val="00984940"/>
    <w:rsid w:val="00985126"/>
    <w:rsid w:val="009853E1"/>
    <w:rsid w:val="009857CA"/>
    <w:rsid w:val="00985D10"/>
    <w:rsid w:val="00986200"/>
    <w:rsid w:val="0098654D"/>
    <w:rsid w:val="00987B8F"/>
    <w:rsid w:val="00987BD5"/>
    <w:rsid w:val="00987D13"/>
    <w:rsid w:val="0099045D"/>
    <w:rsid w:val="00990771"/>
    <w:rsid w:val="00990A6E"/>
    <w:rsid w:val="00990DFD"/>
    <w:rsid w:val="009912E4"/>
    <w:rsid w:val="00991676"/>
    <w:rsid w:val="00991751"/>
    <w:rsid w:val="00991867"/>
    <w:rsid w:val="00993295"/>
    <w:rsid w:val="0099364A"/>
    <w:rsid w:val="00993E71"/>
    <w:rsid w:val="00994364"/>
    <w:rsid w:val="00995E06"/>
    <w:rsid w:val="0099612E"/>
    <w:rsid w:val="009965B0"/>
    <w:rsid w:val="00996C94"/>
    <w:rsid w:val="009979A5"/>
    <w:rsid w:val="00997A30"/>
    <w:rsid w:val="009A0563"/>
    <w:rsid w:val="009A1A0B"/>
    <w:rsid w:val="009A1D6D"/>
    <w:rsid w:val="009A300B"/>
    <w:rsid w:val="009A3142"/>
    <w:rsid w:val="009A33FE"/>
    <w:rsid w:val="009A4410"/>
    <w:rsid w:val="009A63E1"/>
    <w:rsid w:val="009A6600"/>
    <w:rsid w:val="009A6B7F"/>
    <w:rsid w:val="009A6BDC"/>
    <w:rsid w:val="009A6CD1"/>
    <w:rsid w:val="009A6E26"/>
    <w:rsid w:val="009B013D"/>
    <w:rsid w:val="009B07C9"/>
    <w:rsid w:val="009B0BAE"/>
    <w:rsid w:val="009B1FB8"/>
    <w:rsid w:val="009B1FF4"/>
    <w:rsid w:val="009B2EDC"/>
    <w:rsid w:val="009B2EF3"/>
    <w:rsid w:val="009B35EA"/>
    <w:rsid w:val="009B4A4F"/>
    <w:rsid w:val="009B4DBA"/>
    <w:rsid w:val="009B5058"/>
    <w:rsid w:val="009B6559"/>
    <w:rsid w:val="009B6DB3"/>
    <w:rsid w:val="009B6F2F"/>
    <w:rsid w:val="009B79CB"/>
    <w:rsid w:val="009C0690"/>
    <w:rsid w:val="009C072C"/>
    <w:rsid w:val="009C19EF"/>
    <w:rsid w:val="009C1A44"/>
    <w:rsid w:val="009C206E"/>
    <w:rsid w:val="009C37F2"/>
    <w:rsid w:val="009C3E46"/>
    <w:rsid w:val="009C4319"/>
    <w:rsid w:val="009C499D"/>
    <w:rsid w:val="009C65A2"/>
    <w:rsid w:val="009C66A8"/>
    <w:rsid w:val="009C6A32"/>
    <w:rsid w:val="009C78B3"/>
    <w:rsid w:val="009D0885"/>
    <w:rsid w:val="009D1BBD"/>
    <w:rsid w:val="009D2646"/>
    <w:rsid w:val="009D2D70"/>
    <w:rsid w:val="009D2F7E"/>
    <w:rsid w:val="009D37AF"/>
    <w:rsid w:val="009D3AA3"/>
    <w:rsid w:val="009D3B75"/>
    <w:rsid w:val="009D3CBA"/>
    <w:rsid w:val="009D4FBC"/>
    <w:rsid w:val="009D501D"/>
    <w:rsid w:val="009D5F1C"/>
    <w:rsid w:val="009D6102"/>
    <w:rsid w:val="009E309A"/>
    <w:rsid w:val="009E3174"/>
    <w:rsid w:val="009E370A"/>
    <w:rsid w:val="009E3910"/>
    <w:rsid w:val="009E3F7D"/>
    <w:rsid w:val="009E42CD"/>
    <w:rsid w:val="009E4D34"/>
    <w:rsid w:val="009E503D"/>
    <w:rsid w:val="009E5A4B"/>
    <w:rsid w:val="009E61CB"/>
    <w:rsid w:val="009F00AA"/>
    <w:rsid w:val="009F0731"/>
    <w:rsid w:val="009F08E5"/>
    <w:rsid w:val="009F1B0F"/>
    <w:rsid w:val="009F29F1"/>
    <w:rsid w:val="009F2E76"/>
    <w:rsid w:val="009F35E6"/>
    <w:rsid w:val="009F3896"/>
    <w:rsid w:val="009F39D9"/>
    <w:rsid w:val="009F3B63"/>
    <w:rsid w:val="009F3FCC"/>
    <w:rsid w:val="009F4A75"/>
    <w:rsid w:val="009F4D5D"/>
    <w:rsid w:val="009F56C4"/>
    <w:rsid w:val="009F6B65"/>
    <w:rsid w:val="009F6FA9"/>
    <w:rsid w:val="009F7806"/>
    <w:rsid w:val="00A00344"/>
    <w:rsid w:val="00A01199"/>
    <w:rsid w:val="00A01488"/>
    <w:rsid w:val="00A01CC4"/>
    <w:rsid w:val="00A01E4A"/>
    <w:rsid w:val="00A025CB"/>
    <w:rsid w:val="00A037E0"/>
    <w:rsid w:val="00A03892"/>
    <w:rsid w:val="00A04BCB"/>
    <w:rsid w:val="00A04CC8"/>
    <w:rsid w:val="00A05055"/>
    <w:rsid w:val="00A06164"/>
    <w:rsid w:val="00A07F73"/>
    <w:rsid w:val="00A106CE"/>
    <w:rsid w:val="00A109C7"/>
    <w:rsid w:val="00A10D4A"/>
    <w:rsid w:val="00A1104E"/>
    <w:rsid w:val="00A1125F"/>
    <w:rsid w:val="00A11581"/>
    <w:rsid w:val="00A11964"/>
    <w:rsid w:val="00A11BBF"/>
    <w:rsid w:val="00A12215"/>
    <w:rsid w:val="00A129AC"/>
    <w:rsid w:val="00A13871"/>
    <w:rsid w:val="00A14303"/>
    <w:rsid w:val="00A14B7C"/>
    <w:rsid w:val="00A14EEF"/>
    <w:rsid w:val="00A1551F"/>
    <w:rsid w:val="00A159A2"/>
    <w:rsid w:val="00A15B8B"/>
    <w:rsid w:val="00A15BD6"/>
    <w:rsid w:val="00A1637C"/>
    <w:rsid w:val="00A1692A"/>
    <w:rsid w:val="00A17BD0"/>
    <w:rsid w:val="00A20F24"/>
    <w:rsid w:val="00A216C4"/>
    <w:rsid w:val="00A21B38"/>
    <w:rsid w:val="00A226E7"/>
    <w:rsid w:val="00A22FBE"/>
    <w:rsid w:val="00A239B4"/>
    <w:rsid w:val="00A23B3A"/>
    <w:rsid w:val="00A23F45"/>
    <w:rsid w:val="00A25CFF"/>
    <w:rsid w:val="00A25D96"/>
    <w:rsid w:val="00A25FA6"/>
    <w:rsid w:val="00A266D3"/>
    <w:rsid w:val="00A30B55"/>
    <w:rsid w:val="00A30D9A"/>
    <w:rsid w:val="00A31CAE"/>
    <w:rsid w:val="00A32C42"/>
    <w:rsid w:val="00A3313B"/>
    <w:rsid w:val="00A34848"/>
    <w:rsid w:val="00A34B65"/>
    <w:rsid w:val="00A3501A"/>
    <w:rsid w:val="00A3538A"/>
    <w:rsid w:val="00A35CA3"/>
    <w:rsid w:val="00A36D9A"/>
    <w:rsid w:val="00A41A31"/>
    <w:rsid w:val="00A42EB2"/>
    <w:rsid w:val="00A4321C"/>
    <w:rsid w:val="00A43829"/>
    <w:rsid w:val="00A43E74"/>
    <w:rsid w:val="00A44E2C"/>
    <w:rsid w:val="00A44F40"/>
    <w:rsid w:val="00A45166"/>
    <w:rsid w:val="00A454FC"/>
    <w:rsid w:val="00A45897"/>
    <w:rsid w:val="00A45B79"/>
    <w:rsid w:val="00A45ED6"/>
    <w:rsid w:val="00A4628F"/>
    <w:rsid w:val="00A46543"/>
    <w:rsid w:val="00A47C08"/>
    <w:rsid w:val="00A500FF"/>
    <w:rsid w:val="00A5019A"/>
    <w:rsid w:val="00A510A5"/>
    <w:rsid w:val="00A510FC"/>
    <w:rsid w:val="00A51F09"/>
    <w:rsid w:val="00A5380A"/>
    <w:rsid w:val="00A53D21"/>
    <w:rsid w:val="00A54C72"/>
    <w:rsid w:val="00A5537F"/>
    <w:rsid w:val="00A5637B"/>
    <w:rsid w:val="00A56A6B"/>
    <w:rsid w:val="00A57533"/>
    <w:rsid w:val="00A611A9"/>
    <w:rsid w:val="00A62BA8"/>
    <w:rsid w:val="00A62CFD"/>
    <w:rsid w:val="00A63999"/>
    <w:rsid w:val="00A659DB"/>
    <w:rsid w:val="00A679E1"/>
    <w:rsid w:val="00A70026"/>
    <w:rsid w:val="00A70504"/>
    <w:rsid w:val="00A70E8B"/>
    <w:rsid w:val="00A7123A"/>
    <w:rsid w:val="00A71773"/>
    <w:rsid w:val="00A71D5A"/>
    <w:rsid w:val="00A72FB9"/>
    <w:rsid w:val="00A7358D"/>
    <w:rsid w:val="00A7359E"/>
    <w:rsid w:val="00A74040"/>
    <w:rsid w:val="00A744BC"/>
    <w:rsid w:val="00A7461C"/>
    <w:rsid w:val="00A75028"/>
    <w:rsid w:val="00A7505B"/>
    <w:rsid w:val="00A76330"/>
    <w:rsid w:val="00A77898"/>
    <w:rsid w:val="00A8036A"/>
    <w:rsid w:val="00A80C12"/>
    <w:rsid w:val="00A80DA8"/>
    <w:rsid w:val="00A80FB0"/>
    <w:rsid w:val="00A819FC"/>
    <w:rsid w:val="00A82A24"/>
    <w:rsid w:val="00A82B6F"/>
    <w:rsid w:val="00A83C66"/>
    <w:rsid w:val="00A84D85"/>
    <w:rsid w:val="00A84EA7"/>
    <w:rsid w:val="00A852EC"/>
    <w:rsid w:val="00A8580A"/>
    <w:rsid w:val="00A85815"/>
    <w:rsid w:val="00A85A78"/>
    <w:rsid w:val="00A875A3"/>
    <w:rsid w:val="00A87EE1"/>
    <w:rsid w:val="00A900EE"/>
    <w:rsid w:val="00A903F4"/>
    <w:rsid w:val="00A9062A"/>
    <w:rsid w:val="00A90EE0"/>
    <w:rsid w:val="00A91549"/>
    <w:rsid w:val="00A91B43"/>
    <w:rsid w:val="00A92042"/>
    <w:rsid w:val="00A92C39"/>
    <w:rsid w:val="00A93281"/>
    <w:rsid w:val="00A93CA4"/>
    <w:rsid w:val="00A940D0"/>
    <w:rsid w:val="00A940DA"/>
    <w:rsid w:val="00A95449"/>
    <w:rsid w:val="00A95799"/>
    <w:rsid w:val="00AA0045"/>
    <w:rsid w:val="00AA01E4"/>
    <w:rsid w:val="00AA0BE5"/>
    <w:rsid w:val="00AA2C1A"/>
    <w:rsid w:val="00AA2F20"/>
    <w:rsid w:val="00AA3568"/>
    <w:rsid w:val="00AA39BB"/>
    <w:rsid w:val="00AA43FA"/>
    <w:rsid w:val="00AA4B54"/>
    <w:rsid w:val="00AA4D4F"/>
    <w:rsid w:val="00AA4F95"/>
    <w:rsid w:val="00AA5932"/>
    <w:rsid w:val="00AA6C67"/>
    <w:rsid w:val="00AB003B"/>
    <w:rsid w:val="00AB0504"/>
    <w:rsid w:val="00AB0C51"/>
    <w:rsid w:val="00AB0F2C"/>
    <w:rsid w:val="00AB18B4"/>
    <w:rsid w:val="00AB2122"/>
    <w:rsid w:val="00AB254C"/>
    <w:rsid w:val="00AB291C"/>
    <w:rsid w:val="00AB2A75"/>
    <w:rsid w:val="00AB3C61"/>
    <w:rsid w:val="00AB4169"/>
    <w:rsid w:val="00AB510A"/>
    <w:rsid w:val="00AB5682"/>
    <w:rsid w:val="00AB5A39"/>
    <w:rsid w:val="00AB5CF4"/>
    <w:rsid w:val="00AB5F45"/>
    <w:rsid w:val="00AB75F4"/>
    <w:rsid w:val="00AB7A69"/>
    <w:rsid w:val="00AB7C10"/>
    <w:rsid w:val="00AC0102"/>
    <w:rsid w:val="00AC18AF"/>
    <w:rsid w:val="00AC27FE"/>
    <w:rsid w:val="00AC2C95"/>
    <w:rsid w:val="00AC2D4D"/>
    <w:rsid w:val="00AC3833"/>
    <w:rsid w:val="00AC4D48"/>
    <w:rsid w:val="00AC4FB5"/>
    <w:rsid w:val="00AC596C"/>
    <w:rsid w:val="00AC686D"/>
    <w:rsid w:val="00AC6884"/>
    <w:rsid w:val="00AC6ED3"/>
    <w:rsid w:val="00AC76D7"/>
    <w:rsid w:val="00AD02C3"/>
    <w:rsid w:val="00AD02D1"/>
    <w:rsid w:val="00AD07A0"/>
    <w:rsid w:val="00AD1847"/>
    <w:rsid w:val="00AD21B9"/>
    <w:rsid w:val="00AD22E0"/>
    <w:rsid w:val="00AD2480"/>
    <w:rsid w:val="00AD260E"/>
    <w:rsid w:val="00AD50E2"/>
    <w:rsid w:val="00AD5759"/>
    <w:rsid w:val="00AD5991"/>
    <w:rsid w:val="00AD6070"/>
    <w:rsid w:val="00AE065F"/>
    <w:rsid w:val="00AE0666"/>
    <w:rsid w:val="00AE0C61"/>
    <w:rsid w:val="00AE1E23"/>
    <w:rsid w:val="00AE2643"/>
    <w:rsid w:val="00AE269A"/>
    <w:rsid w:val="00AE2AD7"/>
    <w:rsid w:val="00AE2C85"/>
    <w:rsid w:val="00AE2EA1"/>
    <w:rsid w:val="00AE3A67"/>
    <w:rsid w:val="00AE4229"/>
    <w:rsid w:val="00AE4ED4"/>
    <w:rsid w:val="00AE52AD"/>
    <w:rsid w:val="00AE61C1"/>
    <w:rsid w:val="00AE62FA"/>
    <w:rsid w:val="00AF0A50"/>
    <w:rsid w:val="00AF0AA9"/>
    <w:rsid w:val="00AF1EFD"/>
    <w:rsid w:val="00AF337A"/>
    <w:rsid w:val="00AF3AC0"/>
    <w:rsid w:val="00AF3DBD"/>
    <w:rsid w:val="00AF3E69"/>
    <w:rsid w:val="00AF4A80"/>
    <w:rsid w:val="00AF5352"/>
    <w:rsid w:val="00AF6181"/>
    <w:rsid w:val="00AF638B"/>
    <w:rsid w:val="00AF69E9"/>
    <w:rsid w:val="00B001D5"/>
    <w:rsid w:val="00B00C5E"/>
    <w:rsid w:val="00B014D0"/>
    <w:rsid w:val="00B01600"/>
    <w:rsid w:val="00B01D1F"/>
    <w:rsid w:val="00B01F9E"/>
    <w:rsid w:val="00B02A07"/>
    <w:rsid w:val="00B03058"/>
    <w:rsid w:val="00B046E6"/>
    <w:rsid w:val="00B04BDF"/>
    <w:rsid w:val="00B04CEC"/>
    <w:rsid w:val="00B05280"/>
    <w:rsid w:val="00B058A6"/>
    <w:rsid w:val="00B05939"/>
    <w:rsid w:val="00B05AEC"/>
    <w:rsid w:val="00B05B90"/>
    <w:rsid w:val="00B05DD7"/>
    <w:rsid w:val="00B05E19"/>
    <w:rsid w:val="00B06038"/>
    <w:rsid w:val="00B07D70"/>
    <w:rsid w:val="00B1212A"/>
    <w:rsid w:val="00B122BC"/>
    <w:rsid w:val="00B1271C"/>
    <w:rsid w:val="00B136E2"/>
    <w:rsid w:val="00B143C0"/>
    <w:rsid w:val="00B14DAD"/>
    <w:rsid w:val="00B14EB4"/>
    <w:rsid w:val="00B15431"/>
    <w:rsid w:val="00B1583D"/>
    <w:rsid w:val="00B16B24"/>
    <w:rsid w:val="00B16DA4"/>
    <w:rsid w:val="00B17815"/>
    <w:rsid w:val="00B2012C"/>
    <w:rsid w:val="00B2091F"/>
    <w:rsid w:val="00B20CB0"/>
    <w:rsid w:val="00B20DCB"/>
    <w:rsid w:val="00B21FDF"/>
    <w:rsid w:val="00B22CB2"/>
    <w:rsid w:val="00B22F3B"/>
    <w:rsid w:val="00B230CA"/>
    <w:rsid w:val="00B23B57"/>
    <w:rsid w:val="00B23FF2"/>
    <w:rsid w:val="00B24A55"/>
    <w:rsid w:val="00B24CEA"/>
    <w:rsid w:val="00B25888"/>
    <w:rsid w:val="00B26C5A"/>
    <w:rsid w:val="00B26E52"/>
    <w:rsid w:val="00B3001D"/>
    <w:rsid w:val="00B30F58"/>
    <w:rsid w:val="00B318CA"/>
    <w:rsid w:val="00B330BD"/>
    <w:rsid w:val="00B35839"/>
    <w:rsid w:val="00B35B3F"/>
    <w:rsid w:val="00B35CCD"/>
    <w:rsid w:val="00B35FBF"/>
    <w:rsid w:val="00B36186"/>
    <w:rsid w:val="00B36F21"/>
    <w:rsid w:val="00B37519"/>
    <w:rsid w:val="00B405D1"/>
    <w:rsid w:val="00B40E2B"/>
    <w:rsid w:val="00B41CF4"/>
    <w:rsid w:val="00B423F3"/>
    <w:rsid w:val="00B42C29"/>
    <w:rsid w:val="00B43B76"/>
    <w:rsid w:val="00B43EA9"/>
    <w:rsid w:val="00B43F8E"/>
    <w:rsid w:val="00B44565"/>
    <w:rsid w:val="00B45FDC"/>
    <w:rsid w:val="00B46451"/>
    <w:rsid w:val="00B469CB"/>
    <w:rsid w:val="00B46AF7"/>
    <w:rsid w:val="00B47221"/>
    <w:rsid w:val="00B472BE"/>
    <w:rsid w:val="00B47ABD"/>
    <w:rsid w:val="00B47C89"/>
    <w:rsid w:val="00B501B0"/>
    <w:rsid w:val="00B508D4"/>
    <w:rsid w:val="00B508DD"/>
    <w:rsid w:val="00B50CC6"/>
    <w:rsid w:val="00B513BD"/>
    <w:rsid w:val="00B51556"/>
    <w:rsid w:val="00B518C4"/>
    <w:rsid w:val="00B526C2"/>
    <w:rsid w:val="00B52738"/>
    <w:rsid w:val="00B52C4F"/>
    <w:rsid w:val="00B5412B"/>
    <w:rsid w:val="00B542AE"/>
    <w:rsid w:val="00B549F9"/>
    <w:rsid w:val="00B555AF"/>
    <w:rsid w:val="00B56D7B"/>
    <w:rsid w:val="00B5718B"/>
    <w:rsid w:val="00B57F84"/>
    <w:rsid w:val="00B60882"/>
    <w:rsid w:val="00B60D8D"/>
    <w:rsid w:val="00B62150"/>
    <w:rsid w:val="00B62CCD"/>
    <w:rsid w:val="00B63D83"/>
    <w:rsid w:val="00B63E45"/>
    <w:rsid w:val="00B63EF2"/>
    <w:rsid w:val="00B64F56"/>
    <w:rsid w:val="00B65392"/>
    <w:rsid w:val="00B6578E"/>
    <w:rsid w:val="00B70BA8"/>
    <w:rsid w:val="00B721D8"/>
    <w:rsid w:val="00B72313"/>
    <w:rsid w:val="00B72C74"/>
    <w:rsid w:val="00B72EE2"/>
    <w:rsid w:val="00B73962"/>
    <w:rsid w:val="00B75058"/>
    <w:rsid w:val="00B756F4"/>
    <w:rsid w:val="00B75826"/>
    <w:rsid w:val="00B76275"/>
    <w:rsid w:val="00B777EA"/>
    <w:rsid w:val="00B8115D"/>
    <w:rsid w:val="00B824B9"/>
    <w:rsid w:val="00B82966"/>
    <w:rsid w:val="00B83192"/>
    <w:rsid w:val="00B83272"/>
    <w:rsid w:val="00B834BB"/>
    <w:rsid w:val="00B8486D"/>
    <w:rsid w:val="00B84B3E"/>
    <w:rsid w:val="00B85981"/>
    <w:rsid w:val="00B87D4B"/>
    <w:rsid w:val="00B904F3"/>
    <w:rsid w:val="00B90E80"/>
    <w:rsid w:val="00B9127A"/>
    <w:rsid w:val="00B9186A"/>
    <w:rsid w:val="00B91CDE"/>
    <w:rsid w:val="00B94220"/>
    <w:rsid w:val="00B94E72"/>
    <w:rsid w:val="00B9620D"/>
    <w:rsid w:val="00B9782B"/>
    <w:rsid w:val="00BA0183"/>
    <w:rsid w:val="00BA09CB"/>
    <w:rsid w:val="00BA15DA"/>
    <w:rsid w:val="00BA29A3"/>
    <w:rsid w:val="00BA3D57"/>
    <w:rsid w:val="00BA46FD"/>
    <w:rsid w:val="00BA4891"/>
    <w:rsid w:val="00BA52FD"/>
    <w:rsid w:val="00BA5486"/>
    <w:rsid w:val="00BA5666"/>
    <w:rsid w:val="00BA5D6C"/>
    <w:rsid w:val="00BA6365"/>
    <w:rsid w:val="00BA6986"/>
    <w:rsid w:val="00BA72C9"/>
    <w:rsid w:val="00BA7992"/>
    <w:rsid w:val="00BA7D67"/>
    <w:rsid w:val="00BB0DC4"/>
    <w:rsid w:val="00BB181E"/>
    <w:rsid w:val="00BB21EF"/>
    <w:rsid w:val="00BB31C3"/>
    <w:rsid w:val="00BB398F"/>
    <w:rsid w:val="00BB5C93"/>
    <w:rsid w:val="00BB5EF9"/>
    <w:rsid w:val="00BB5FC4"/>
    <w:rsid w:val="00BB6165"/>
    <w:rsid w:val="00BB6CDB"/>
    <w:rsid w:val="00BB7318"/>
    <w:rsid w:val="00BB7D9A"/>
    <w:rsid w:val="00BB7F9D"/>
    <w:rsid w:val="00BC01C1"/>
    <w:rsid w:val="00BC083C"/>
    <w:rsid w:val="00BC0D39"/>
    <w:rsid w:val="00BC2EC1"/>
    <w:rsid w:val="00BC48E9"/>
    <w:rsid w:val="00BC4C78"/>
    <w:rsid w:val="00BC4CA4"/>
    <w:rsid w:val="00BC5898"/>
    <w:rsid w:val="00BC58D5"/>
    <w:rsid w:val="00BC5BDF"/>
    <w:rsid w:val="00BC7ACE"/>
    <w:rsid w:val="00BC7BC0"/>
    <w:rsid w:val="00BD02C1"/>
    <w:rsid w:val="00BD0B37"/>
    <w:rsid w:val="00BD160C"/>
    <w:rsid w:val="00BD2FEB"/>
    <w:rsid w:val="00BD3043"/>
    <w:rsid w:val="00BD31CE"/>
    <w:rsid w:val="00BD32CE"/>
    <w:rsid w:val="00BD408A"/>
    <w:rsid w:val="00BD5645"/>
    <w:rsid w:val="00BD57B7"/>
    <w:rsid w:val="00BD6B09"/>
    <w:rsid w:val="00BD748E"/>
    <w:rsid w:val="00BD77E0"/>
    <w:rsid w:val="00BD7CF7"/>
    <w:rsid w:val="00BE0962"/>
    <w:rsid w:val="00BE2708"/>
    <w:rsid w:val="00BE31F2"/>
    <w:rsid w:val="00BE355D"/>
    <w:rsid w:val="00BE3B32"/>
    <w:rsid w:val="00BE4288"/>
    <w:rsid w:val="00BE4AF9"/>
    <w:rsid w:val="00BE4E96"/>
    <w:rsid w:val="00BE63E2"/>
    <w:rsid w:val="00BE6905"/>
    <w:rsid w:val="00BE691F"/>
    <w:rsid w:val="00BE6945"/>
    <w:rsid w:val="00BE6B97"/>
    <w:rsid w:val="00BE7C78"/>
    <w:rsid w:val="00BF06CA"/>
    <w:rsid w:val="00BF1415"/>
    <w:rsid w:val="00BF20E9"/>
    <w:rsid w:val="00BF2756"/>
    <w:rsid w:val="00BF4757"/>
    <w:rsid w:val="00BF4E32"/>
    <w:rsid w:val="00BF517C"/>
    <w:rsid w:val="00BF638F"/>
    <w:rsid w:val="00BF7C6D"/>
    <w:rsid w:val="00C01377"/>
    <w:rsid w:val="00C01B36"/>
    <w:rsid w:val="00C02482"/>
    <w:rsid w:val="00C02A6F"/>
    <w:rsid w:val="00C035EB"/>
    <w:rsid w:val="00C04430"/>
    <w:rsid w:val="00C04EE2"/>
    <w:rsid w:val="00C04F14"/>
    <w:rsid w:val="00C04F3B"/>
    <w:rsid w:val="00C071A2"/>
    <w:rsid w:val="00C07C50"/>
    <w:rsid w:val="00C101C1"/>
    <w:rsid w:val="00C104CC"/>
    <w:rsid w:val="00C10A79"/>
    <w:rsid w:val="00C10DBF"/>
    <w:rsid w:val="00C12552"/>
    <w:rsid w:val="00C1270B"/>
    <w:rsid w:val="00C1272B"/>
    <w:rsid w:val="00C12958"/>
    <w:rsid w:val="00C1347A"/>
    <w:rsid w:val="00C156D8"/>
    <w:rsid w:val="00C1582B"/>
    <w:rsid w:val="00C1583E"/>
    <w:rsid w:val="00C1641C"/>
    <w:rsid w:val="00C1711B"/>
    <w:rsid w:val="00C20BEF"/>
    <w:rsid w:val="00C210F0"/>
    <w:rsid w:val="00C21E90"/>
    <w:rsid w:val="00C233D8"/>
    <w:rsid w:val="00C247D0"/>
    <w:rsid w:val="00C2490B"/>
    <w:rsid w:val="00C24EFC"/>
    <w:rsid w:val="00C24F5C"/>
    <w:rsid w:val="00C25F75"/>
    <w:rsid w:val="00C26339"/>
    <w:rsid w:val="00C267E3"/>
    <w:rsid w:val="00C26CCD"/>
    <w:rsid w:val="00C30B70"/>
    <w:rsid w:val="00C31015"/>
    <w:rsid w:val="00C31BA3"/>
    <w:rsid w:val="00C31F1E"/>
    <w:rsid w:val="00C34731"/>
    <w:rsid w:val="00C359C6"/>
    <w:rsid w:val="00C369AC"/>
    <w:rsid w:val="00C36FC3"/>
    <w:rsid w:val="00C3719E"/>
    <w:rsid w:val="00C40241"/>
    <w:rsid w:val="00C40C31"/>
    <w:rsid w:val="00C41876"/>
    <w:rsid w:val="00C422C1"/>
    <w:rsid w:val="00C4315F"/>
    <w:rsid w:val="00C438E4"/>
    <w:rsid w:val="00C43B54"/>
    <w:rsid w:val="00C44179"/>
    <w:rsid w:val="00C443AE"/>
    <w:rsid w:val="00C44D3A"/>
    <w:rsid w:val="00C457C6"/>
    <w:rsid w:val="00C460DF"/>
    <w:rsid w:val="00C47B04"/>
    <w:rsid w:val="00C47D8E"/>
    <w:rsid w:val="00C52004"/>
    <w:rsid w:val="00C52243"/>
    <w:rsid w:val="00C525EC"/>
    <w:rsid w:val="00C53110"/>
    <w:rsid w:val="00C53143"/>
    <w:rsid w:val="00C54B85"/>
    <w:rsid w:val="00C54E6D"/>
    <w:rsid w:val="00C555D1"/>
    <w:rsid w:val="00C5570B"/>
    <w:rsid w:val="00C56705"/>
    <w:rsid w:val="00C56BFC"/>
    <w:rsid w:val="00C56E1F"/>
    <w:rsid w:val="00C6083D"/>
    <w:rsid w:val="00C608EF"/>
    <w:rsid w:val="00C61B66"/>
    <w:rsid w:val="00C61C7D"/>
    <w:rsid w:val="00C61D2A"/>
    <w:rsid w:val="00C62827"/>
    <w:rsid w:val="00C62973"/>
    <w:rsid w:val="00C6316E"/>
    <w:rsid w:val="00C63195"/>
    <w:rsid w:val="00C63703"/>
    <w:rsid w:val="00C6373E"/>
    <w:rsid w:val="00C63D14"/>
    <w:rsid w:val="00C64812"/>
    <w:rsid w:val="00C64D41"/>
    <w:rsid w:val="00C65309"/>
    <w:rsid w:val="00C6566F"/>
    <w:rsid w:val="00C71456"/>
    <w:rsid w:val="00C71484"/>
    <w:rsid w:val="00C72445"/>
    <w:rsid w:val="00C728A6"/>
    <w:rsid w:val="00C72DA0"/>
    <w:rsid w:val="00C745E5"/>
    <w:rsid w:val="00C74F9D"/>
    <w:rsid w:val="00C76276"/>
    <w:rsid w:val="00C7640C"/>
    <w:rsid w:val="00C76571"/>
    <w:rsid w:val="00C76EEA"/>
    <w:rsid w:val="00C80345"/>
    <w:rsid w:val="00C80D9A"/>
    <w:rsid w:val="00C81168"/>
    <w:rsid w:val="00C8194C"/>
    <w:rsid w:val="00C82D6B"/>
    <w:rsid w:val="00C8431C"/>
    <w:rsid w:val="00C84C67"/>
    <w:rsid w:val="00C84CB1"/>
    <w:rsid w:val="00C85F86"/>
    <w:rsid w:val="00C8762A"/>
    <w:rsid w:val="00C87D46"/>
    <w:rsid w:val="00C87DB7"/>
    <w:rsid w:val="00C912DE"/>
    <w:rsid w:val="00C92AC1"/>
    <w:rsid w:val="00C9345D"/>
    <w:rsid w:val="00C935C1"/>
    <w:rsid w:val="00C94101"/>
    <w:rsid w:val="00C944C2"/>
    <w:rsid w:val="00C9478A"/>
    <w:rsid w:val="00C9494C"/>
    <w:rsid w:val="00C9572C"/>
    <w:rsid w:val="00C95D34"/>
    <w:rsid w:val="00C95DE4"/>
    <w:rsid w:val="00C96A10"/>
    <w:rsid w:val="00C96CEB"/>
    <w:rsid w:val="00C96ECE"/>
    <w:rsid w:val="00C97E6C"/>
    <w:rsid w:val="00CA0013"/>
    <w:rsid w:val="00CA012A"/>
    <w:rsid w:val="00CA1BBA"/>
    <w:rsid w:val="00CA2ABB"/>
    <w:rsid w:val="00CA2B0A"/>
    <w:rsid w:val="00CA337D"/>
    <w:rsid w:val="00CA3710"/>
    <w:rsid w:val="00CA3739"/>
    <w:rsid w:val="00CA3E83"/>
    <w:rsid w:val="00CA407F"/>
    <w:rsid w:val="00CA4C16"/>
    <w:rsid w:val="00CA579C"/>
    <w:rsid w:val="00CA5C8A"/>
    <w:rsid w:val="00CA5C8F"/>
    <w:rsid w:val="00CA6F9F"/>
    <w:rsid w:val="00CA70AA"/>
    <w:rsid w:val="00CA7317"/>
    <w:rsid w:val="00CA78A0"/>
    <w:rsid w:val="00CB041D"/>
    <w:rsid w:val="00CB0913"/>
    <w:rsid w:val="00CB1E68"/>
    <w:rsid w:val="00CB204A"/>
    <w:rsid w:val="00CB2192"/>
    <w:rsid w:val="00CB3BC3"/>
    <w:rsid w:val="00CB3D86"/>
    <w:rsid w:val="00CB4283"/>
    <w:rsid w:val="00CB4689"/>
    <w:rsid w:val="00CB4BB5"/>
    <w:rsid w:val="00CB5127"/>
    <w:rsid w:val="00CB561E"/>
    <w:rsid w:val="00CB6E2A"/>
    <w:rsid w:val="00CB7713"/>
    <w:rsid w:val="00CB7EFB"/>
    <w:rsid w:val="00CC0879"/>
    <w:rsid w:val="00CC1FB8"/>
    <w:rsid w:val="00CC2861"/>
    <w:rsid w:val="00CC2B5D"/>
    <w:rsid w:val="00CC355E"/>
    <w:rsid w:val="00CC3966"/>
    <w:rsid w:val="00CC41C8"/>
    <w:rsid w:val="00CC5C3C"/>
    <w:rsid w:val="00CC7796"/>
    <w:rsid w:val="00CC7D47"/>
    <w:rsid w:val="00CD0D1B"/>
    <w:rsid w:val="00CD1E20"/>
    <w:rsid w:val="00CD20F9"/>
    <w:rsid w:val="00CD2885"/>
    <w:rsid w:val="00CD3672"/>
    <w:rsid w:val="00CD3FE1"/>
    <w:rsid w:val="00CD5338"/>
    <w:rsid w:val="00CD53A3"/>
    <w:rsid w:val="00CD60E5"/>
    <w:rsid w:val="00CD73EB"/>
    <w:rsid w:val="00CD7F24"/>
    <w:rsid w:val="00CE05D5"/>
    <w:rsid w:val="00CE136B"/>
    <w:rsid w:val="00CE1B74"/>
    <w:rsid w:val="00CE35DF"/>
    <w:rsid w:val="00CE3DAE"/>
    <w:rsid w:val="00CE4482"/>
    <w:rsid w:val="00CE4FC2"/>
    <w:rsid w:val="00CE5C42"/>
    <w:rsid w:val="00CE5EB8"/>
    <w:rsid w:val="00CE6716"/>
    <w:rsid w:val="00CE7DF2"/>
    <w:rsid w:val="00CF0002"/>
    <w:rsid w:val="00CF05B9"/>
    <w:rsid w:val="00CF0703"/>
    <w:rsid w:val="00CF0822"/>
    <w:rsid w:val="00CF18DF"/>
    <w:rsid w:val="00CF1BE4"/>
    <w:rsid w:val="00CF1D12"/>
    <w:rsid w:val="00CF1D4F"/>
    <w:rsid w:val="00CF1EF7"/>
    <w:rsid w:val="00CF3748"/>
    <w:rsid w:val="00CF4FB4"/>
    <w:rsid w:val="00CF527F"/>
    <w:rsid w:val="00CF629C"/>
    <w:rsid w:val="00CF6549"/>
    <w:rsid w:val="00CF7518"/>
    <w:rsid w:val="00CF7F40"/>
    <w:rsid w:val="00D0362D"/>
    <w:rsid w:val="00D042B3"/>
    <w:rsid w:val="00D05B88"/>
    <w:rsid w:val="00D062C8"/>
    <w:rsid w:val="00D06B35"/>
    <w:rsid w:val="00D07F9A"/>
    <w:rsid w:val="00D100E7"/>
    <w:rsid w:val="00D109B7"/>
    <w:rsid w:val="00D10F7F"/>
    <w:rsid w:val="00D1216D"/>
    <w:rsid w:val="00D12349"/>
    <w:rsid w:val="00D12E2B"/>
    <w:rsid w:val="00D12F84"/>
    <w:rsid w:val="00D131E4"/>
    <w:rsid w:val="00D14440"/>
    <w:rsid w:val="00D154B3"/>
    <w:rsid w:val="00D158A7"/>
    <w:rsid w:val="00D15E04"/>
    <w:rsid w:val="00D16BAF"/>
    <w:rsid w:val="00D16BB8"/>
    <w:rsid w:val="00D16D9D"/>
    <w:rsid w:val="00D17247"/>
    <w:rsid w:val="00D176EC"/>
    <w:rsid w:val="00D178B1"/>
    <w:rsid w:val="00D21E76"/>
    <w:rsid w:val="00D22BA9"/>
    <w:rsid w:val="00D241BF"/>
    <w:rsid w:val="00D246A8"/>
    <w:rsid w:val="00D25C50"/>
    <w:rsid w:val="00D25EE6"/>
    <w:rsid w:val="00D260A4"/>
    <w:rsid w:val="00D269D3"/>
    <w:rsid w:val="00D27682"/>
    <w:rsid w:val="00D278A9"/>
    <w:rsid w:val="00D30C5F"/>
    <w:rsid w:val="00D30C63"/>
    <w:rsid w:val="00D30EB7"/>
    <w:rsid w:val="00D314AD"/>
    <w:rsid w:val="00D33BE8"/>
    <w:rsid w:val="00D35466"/>
    <w:rsid w:val="00D35597"/>
    <w:rsid w:val="00D3679F"/>
    <w:rsid w:val="00D3787F"/>
    <w:rsid w:val="00D411B6"/>
    <w:rsid w:val="00D41EDA"/>
    <w:rsid w:val="00D4222A"/>
    <w:rsid w:val="00D42DF4"/>
    <w:rsid w:val="00D43D02"/>
    <w:rsid w:val="00D43F9E"/>
    <w:rsid w:val="00D44B6E"/>
    <w:rsid w:val="00D47125"/>
    <w:rsid w:val="00D473D9"/>
    <w:rsid w:val="00D4740F"/>
    <w:rsid w:val="00D5013F"/>
    <w:rsid w:val="00D50558"/>
    <w:rsid w:val="00D51388"/>
    <w:rsid w:val="00D5219C"/>
    <w:rsid w:val="00D52812"/>
    <w:rsid w:val="00D53A62"/>
    <w:rsid w:val="00D55A3E"/>
    <w:rsid w:val="00D56F16"/>
    <w:rsid w:val="00D5752F"/>
    <w:rsid w:val="00D5782F"/>
    <w:rsid w:val="00D57C36"/>
    <w:rsid w:val="00D57D48"/>
    <w:rsid w:val="00D60E42"/>
    <w:rsid w:val="00D6155E"/>
    <w:rsid w:val="00D616EC"/>
    <w:rsid w:val="00D6199B"/>
    <w:rsid w:val="00D61B36"/>
    <w:rsid w:val="00D61FB3"/>
    <w:rsid w:val="00D627B2"/>
    <w:rsid w:val="00D62979"/>
    <w:rsid w:val="00D635ED"/>
    <w:rsid w:val="00D6391A"/>
    <w:rsid w:val="00D63E20"/>
    <w:rsid w:val="00D64571"/>
    <w:rsid w:val="00D64DC8"/>
    <w:rsid w:val="00D66386"/>
    <w:rsid w:val="00D663EB"/>
    <w:rsid w:val="00D6687F"/>
    <w:rsid w:val="00D66DAD"/>
    <w:rsid w:val="00D6716A"/>
    <w:rsid w:val="00D70863"/>
    <w:rsid w:val="00D70BC2"/>
    <w:rsid w:val="00D72670"/>
    <w:rsid w:val="00D72A0E"/>
    <w:rsid w:val="00D72A9C"/>
    <w:rsid w:val="00D741DC"/>
    <w:rsid w:val="00D7505C"/>
    <w:rsid w:val="00D750A9"/>
    <w:rsid w:val="00D75DE3"/>
    <w:rsid w:val="00D772B9"/>
    <w:rsid w:val="00D77394"/>
    <w:rsid w:val="00D77808"/>
    <w:rsid w:val="00D805FC"/>
    <w:rsid w:val="00D808F9"/>
    <w:rsid w:val="00D80AC9"/>
    <w:rsid w:val="00D80D28"/>
    <w:rsid w:val="00D81931"/>
    <w:rsid w:val="00D81FAA"/>
    <w:rsid w:val="00D82DA7"/>
    <w:rsid w:val="00D82FD4"/>
    <w:rsid w:val="00D83561"/>
    <w:rsid w:val="00D83731"/>
    <w:rsid w:val="00D840D2"/>
    <w:rsid w:val="00D84559"/>
    <w:rsid w:val="00D84986"/>
    <w:rsid w:val="00D84FFC"/>
    <w:rsid w:val="00D86302"/>
    <w:rsid w:val="00D8644A"/>
    <w:rsid w:val="00D86944"/>
    <w:rsid w:val="00D8694B"/>
    <w:rsid w:val="00D8726D"/>
    <w:rsid w:val="00D90391"/>
    <w:rsid w:val="00D92BEA"/>
    <w:rsid w:val="00D92C74"/>
    <w:rsid w:val="00D92CBB"/>
    <w:rsid w:val="00D93156"/>
    <w:rsid w:val="00D936F8"/>
    <w:rsid w:val="00D93B00"/>
    <w:rsid w:val="00D93D42"/>
    <w:rsid w:val="00D93E0E"/>
    <w:rsid w:val="00D95DF7"/>
    <w:rsid w:val="00D967D4"/>
    <w:rsid w:val="00D969D0"/>
    <w:rsid w:val="00D97054"/>
    <w:rsid w:val="00D972EA"/>
    <w:rsid w:val="00DA03D4"/>
    <w:rsid w:val="00DA0DDA"/>
    <w:rsid w:val="00DA139D"/>
    <w:rsid w:val="00DA15AF"/>
    <w:rsid w:val="00DA1DD9"/>
    <w:rsid w:val="00DA2FF5"/>
    <w:rsid w:val="00DA3677"/>
    <w:rsid w:val="00DA3C6C"/>
    <w:rsid w:val="00DA3E2A"/>
    <w:rsid w:val="00DA4067"/>
    <w:rsid w:val="00DA4BDB"/>
    <w:rsid w:val="00DA4FC5"/>
    <w:rsid w:val="00DA5A56"/>
    <w:rsid w:val="00DA5D4E"/>
    <w:rsid w:val="00DA63BF"/>
    <w:rsid w:val="00DA69C7"/>
    <w:rsid w:val="00DA6A24"/>
    <w:rsid w:val="00DA6A85"/>
    <w:rsid w:val="00DA7BC0"/>
    <w:rsid w:val="00DB04AD"/>
    <w:rsid w:val="00DB0B5A"/>
    <w:rsid w:val="00DB1040"/>
    <w:rsid w:val="00DB1E1B"/>
    <w:rsid w:val="00DB44F0"/>
    <w:rsid w:val="00DB5E37"/>
    <w:rsid w:val="00DC033E"/>
    <w:rsid w:val="00DC130B"/>
    <w:rsid w:val="00DC1790"/>
    <w:rsid w:val="00DC20EC"/>
    <w:rsid w:val="00DC30C1"/>
    <w:rsid w:val="00DC34E4"/>
    <w:rsid w:val="00DC34F3"/>
    <w:rsid w:val="00DC43DD"/>
    <w:rsid w:val="00DC5949"/>
    <w:rsid w:val="00DC7C3F"/>
    <w:rsid w:val="00DC7F19"/>
    <w:rsid w:val="00DD06E2"/>
    <w:rsid w:val="00DD0A94"/>
    <w:rsid w:val="00DD1B4E"/>
    <w:rsid w:val="00DD3131"/>
    <w:rsid w:val="00DD3EF9"/>
    <w:rsid w:val="00DD4441"/>
    <w:rsid w:val="00DD4BB6"/>
    <w:rsid w:val="00DD5BB3"/>
    <w:rsid w:val="00DD6855"/>
    <w:rsid w:val="00DE00CE"/>
    <w:rsid w:val="00DE02B8"/>
    <w:rsid w:val="00DE0AD3"/>
    <w:rsid w:val="00DE1AD8"/>
    <w:rsid w:val="00DE2CC2"/>
    <w:rsid w:val="00DE2F58"/>
    <w:rsid w:val="00DE35E6"/>
    <w:rsid w:val="00DE49D8"/>
    <w:rsid w:val="00DE58DA"/>
    <w:rsid w:val="00DE5985"/>
    <w:rsid w:val="00DE614F"/>
    <w:rsid w:val="00DE6377"/>
    <w:rsid w:val="00DE67CF"/>
    <w:rsid w:val="00DE7AB9"/>
    <w:rsid w:val="00DE7B4D"/>
    <w:rsid w:val="00DE7F6D"/>
    <w:rsid w:val="00DF0997"/>
    <w:rsid w:val="00DF0E75"/>
    <w:rsid w:val="00DF115F"/>
    <w:rsid w:val="00DF2A64"/>
    <w:rsid w:val="00DF3429"/>
    <w:rsid w:val="00DF385C"/>
    <w:rsid w:val="00DF50F5"/>
    <w:rsid w:val="00DF608F"/>
    <w:rsid w:val="00DF6F44"/>
    <w:rsid w:val="00DF78B6"/>
    <w:rsid w:val="00DF7ECC"/>
    <w:rsid w:val="00E005BE"/>
    <w:rsid w:val="00E00B83"/>
    <w:rsid w:val="00E02242"/>
    <w:rsid w:val="00E02D65"/>
    <w:rsid w:val="00E046EB"/>
    <w:rsid w:val="00E05130"/>
    <w:rsid w:val="00E066FD"/>
    <w:rsid w:val="00E06A9C"/>
    <w:rsid w:val="00E071B2"/>
    <w:rsid w:val="00E074EE"/>
    <w:rsid w:val="00E10AFA"/>
    <w:rsid w:val="00E118EF"/>
    <w:rsid w:val="00E11EC1"/>
    <w:rsid w:val="00E1304D"/>
    <w:rsid w:val="00E13B57"/>
    <w:rsid w:val="00E14134"/>
    <w:rsid w:val="00E14509"/>
    <w:rsid w:val="00E154E8"/>
    <w:rsid w:val="00E15CC7"/>
    <w:rsid w:val="00E15D38"/>
    <w:rsid w:val="00E16190"/>
    <w:rsid w:val="00E16AB5"/>
    <w:rsid w:val="00E16CCA"/>
    <w:rsid w:val="00E16DEF"/>
    <w:rsid w:val="00E176BA"/>
    <w:rsid w:val="00E2094D"/>
    <w:rsid w:val="00E22564"/>
    <w:rsid w:val="00E23577"/>
    <w:rsid w:val="00E23A29"/>
    <w:rsid w:val="00E24191"/>
    <w:rsid w:val="00E24571"/>
    <w:rsid w:val="00E24AF9"/>
    <w:rsid w:val="00E250DE"/>
    <w:rsid w:val="00E262D0"/>
    <w:rsid w:val="00E3193E"/>
    <w:rsid w:val="00E32EF2"/>
    <w:rsid w:val="00E331B9"/>
    <w:rsid w:val="00E3420C"/>
    <w:rsid w:val="00E3525B"/>
    <w:rsid w:val="00E364C9"/>
    <w:rsid w:val="00E365FC"/>
    <w:rsid w:val="00E36B6D"/>
    <w:rsid w:val="00E373BD"/>
    <w:rsid w:val="00E37ED8"/>
    <w:rsid w:val="00E40AE1"/>
    <w:rsid w:val="00E40B14"/>
    <w:rsid w:val="00E40F55"/>
    <w:rsid w:val="00E4163B"/>
    <w:rsid w:val="00E423EC"/>
    <w:rsid w:val="00E42903"/>
    <w:rsid w:val="00E42ACE"/>
    <w:rsid w:val="00E42AD0"/>
    <w:rsid w:val="00E44895"/>
    <w:rsid w:val="00E44D80"/>
    <w:rsid w:val="00E457B9"/>
    <w:rsid w:val="00E45C56"/>
    <w:rsid w:val="00E46DC6"/>
    <w:rsid w:val="00E470A9"/>
    <w:rsid w:val="00E50D91"/>
    <w:rsid w:val="00E51AA2"/>
    <w:rsid w:val="00E51D53"/>
    <w:rsid w:val="00E5227A"/>
    <w:rsid w:val="00E525B7"/>
    <w:rsid w:val="00E53477"/>
    <w:rsid w:val="00E53585"/>
    <w:rsid w:val="00E53E4C"/>
    <w:rsid w:val="00E54FBB"/>
    <w:rsid w:val="00E54FE4"/>
    <w:rsid w:val="00E55DA8"/>
    <w:rsid w:val="00E5638F"/>
    <w:rsid w:val="00E56516"/>
    <w:rsid w:val="00E56E96"/>
    <w:rsid w:val="00E572F9"/>
    <w:rsid w:val="00E601C5"/>
    <w:rsid w:val="00E60360"/>
    <w:rsid w:val="00E60ED7"/>
    <w:rsid w:val="00E61FEE"/>
    <w:rsid w:val="00E62164"/>
    <w:rsid w:val="00E6314F"/>
    <w:rsid w:val="00E634C1"/>
    <w:rsid w:val="00E64D26"/>
    <w:rsid w:val="00E65646"/>
    <w:rsid w:val="00E66103"/>
    <w:rsid w:val="00E66131"/>
    <w:rsid w:val="00E66D1C"/>
    <w:rsid w:val="00E67704"/>
    <w:rsid w:val="00E67F9A"/>
    <w:rsid w:val="00E704F6"/>
    <w:rsid w:val="00E7062B"/>
    <w:rsid w:val="00E708C6"/>
    <w:rsid w:val="00E71261"/>
    <w:rsid w:val="00E72C02"/>
    <w:rsid w:val="00E73932"/>
    <w:rsid w:val="00E73EDB"/>
    <w:rsid w:val="00E74568"/>
    <w:rsid w:val="00E75677"/>
    <w:rsid w:val="00E75E8F"/>
    <w:rsid w:val="00E76451"/>
    <w:rsid w:val="00E767E3"/>
    <w:rsid w:val="00E76AA2"/>
    <w:rsid w:val="00E77C1B"/>
    <w:rsid w:val="00E80B1F"/>
    <w:rsid w:val="00E81043"/>
    <w:rsid w:val="00E8271D"/>
    <w:rsid w:val="00E8304B"/>
    <w:rsid w:val="00E84484"/>
    <w:rsid w:val="00E846CA"/>
    <w:rsid w:val="00E851E4"/>
    <w:rsid w:val="00E857F2"/>
    <w:rsid w:val="00E876E9"/>
    <w:rsid w:val="00E87CEE"/>
    <w:rsid w:val="00E9085C"/>
    <w:rsid w:val="00E90A2C"/>
    <w:rsid w:val="00E9195F"/>
    <w:rsid w:val="00E92AD8"/>
    <w:rsid w:val="00E941AA"/>
    <w:rsid w:val="00E94CA3"/>
    <w:rsid w:val="00E956B5"/>
    <w:rsid w:val="00E959AD"/>
    <w:rsid w:val="00E95CF6"/>
    <w:rsid w:val="00E9652F"/>
    <w:rsid w:val="00E96908"/>
    <w:rsid w:val="00E96C4E"/>
    <w:rsid w:val="00EA0FD2"/>
    <w:rsid w:val="00EA194B"/>
    <w:rsid w:val="00EA286D"/>
    <w:rsid w:val="00EA2BD9"/>
    <w:rsid w:val="00EA2E76"/>
    <w:rsid w:val="00EA2EA9"/>
    <w:rsid w:val="00EA3C7E"/>
    <w:rsid w:val="00EA5714"/>
    <w:rsid w:val="00EA5EBB"/>
    <w:rsid w:val="00EA64B8"/>
    <w:rsid w:val="00EA6BD6"/>
    <w:rsid w:val="00EA6D47"/>
    <w:rsid w:val="00EA7A65"/>
    <w:rsid w:val="00EB01FC"/>
    <w:rsid w:val="00EB0714"/>
    <w:rsid w:val="00EB09F5"/>
    <w:rsid w:val="00EB0D6B"/>
    <w:rsid w:val="00EB0DD2"/>
    <w:rsid w:val="00EB2D46"/>
    <w:rsid w:val="00EB2DEC"/>
    <w:rsid w:val="00EB34D3"/>
    <w:rsid w:val="00EB3A92"/>
    <w:rsid w:val="00EB6FF5"/>
    <w:rsid w:val="00EC0714"/>
    <w:rsid w:val="00EC2010"/>
    <w:rsid w:val="00EC2051"/>
    <w:rsid w:val="00EC21FF"/>
    <w:rsid w:val="00EC22D7"/>
    <w:rsid w:val="00EC28CE"/>
    <w:rsid w:val="00EC2A32"/>
    <w:rsid w:val="00EC34D3"/>
    <w:rsid w:val="00EC3549"/>
    <w:rsid w:val="00EC3649"/>
    <w:rsid w:val="00EC4EF0"/>
    <w:rsid w:val="00EC5292"/>
    <w:rsid w:val="00EC606D"/>
    <w:rsid w:val="00EC6203"/>
    <w:rsid w:val="00EC77A1"/>
    <w:rsid w:val="00EC7EE3"/>
    <w:rsid w:val="00ED0A31"/>
    <w:rsid w:val="00ED106A"/>
    <w:rsid w:val="00ED1908"/>
    <w:rsid w:val="00ED1E6C"/>
    <w:rsid w:val="00ED2016"/>
    <w:rsid w:val="00ED24F7"/>
    <w:rsid w:val="00ED34E2"/>
    <w:rsid w:val="00ED41BA"/>
    <w:rsid w:val="00ED4329"/>
    <w:rsid w:val="00ED4EE7"/>
    <w:rsid w:val="00ED52BF"/>
    <w:rsid w:val="00ED5434"/>
    <w:rsid w:val="00ED5DDA"/>
    <w:rsid w:val="00ED6FDB"/>
    <w:rsid w:val="00ED774E"/>
    <w:rsid w:val="00ED7F7F"/>
    <w:rsid w:val="00EE0B73"/>
    <w:rsid w:val="00EE380C"/>
    <w:rsid w:val="00EE4529"/>
    <w:rsid w:val="00EE4B02"/>
    <w:rsid w:val="00EE57B9"/>
    <w:rsid w:val="00EE67DF"/>
    <w:rsid w:val="00EE7A26"/>
    <w:rsid w:val="00EE7E8A"/>
    <w:rsid w:val="00EF0AC1"/>
    <w:rsid w:val="00EF0D17"/>
    <w:rsid w:val="00EF1CC8"/>
    <w:rsid w:val="00EF3228"/>
    <w:rsid w:val="00EF44DE"/>
    <w:rsid w:val="00EF4963"/>
    <w:rsid w:val="00EF4BF7"/>
    <w:rsid w:val="00EF4C2B"/>
    <w:rsid w:val="00EF4E34"/>
    <w:rsid w:val="00EF6335"/>
    <w:rsid w:val="00EF6594"/>
    <w:rsid w:val="00EF6B68"/>
    <w:rsid w:val="00EF6C90"/>
    <w:rsid w:val="00EF71EC"/>
    <w:rsid w:val="00EF7615"/>
    <w:rsid w:val="00F000C4"/>
    <w:rsid w:val="00F007D1"/>
    <w:rsid w:val="00F00D47"/>
    <w:rsid w:val="00F0152B"/>
    <w:rsid w:val="00F01B3C"/>
    <w:rsid w:val="00F01C04"/>
    <w:rsid w:val="00F02687"/>
    <w:rsid w:val="00F02A30"/>
    <w:rsid w:val="00F02C2D"/>
    <w:rsid w:val="00F033C8"/>
    <w:rsid w:val="00F0367F"/>
    <w:rsid w:val="00F0414B"/>
    <w:rsid w:val="00F054D6"/>
    <w:rsid w:val="00F05CFE"/>
    <w:rsid w:val="00F06453"/>
    <w:rsid w:val="00F066DD"/>
    <w:rsid w:val="00F06E52"/>
    <w:rsid w:val="00F07605"/>
    <w:rsid w:val="00F1009C"/>
    <w:rsid w:val="00F10A67"/>
    <w:rsid w:val="00F10DF6"/>
    <w:rsid w:val="00F11075"/>
    <w:rsid w:val="00F119E0"/>
    <w:rsid w:val="00F1228C"/>
    <w:rsid w:val="00F12FB5"/>
    <w:rsid w:val="00F13CB9"/>
    <w:rsid w:val="00F146A2"/>
    <w:rsid w:val="00F14DC0"/>
    <w:rsid w:val="00F14DC2"/>
    <w:rsid w:val="00F158F2"/>
    <w:rsid w:val="00F15D7C"/>
    <w:rsid w:val="00F166F8"/>
    <w:rsid w:val="00F17018"/>
    <w:rsid w:val="00F21191"/>
    <w:rsid w:val="00F21D88"/>
    <w:rsid w:val="00F2333B"/>
    <w:rsid w:val="00F23700"/>
    <w:rsid w:val="00F247F7"/>
    <w:rsid w:val="00F2625B"/>
    <w:rsid w:val="00F26395"/>
    <w:rsid w:val="00F2700B"/>
    <w:rsid w:val="00F30556"/>
    <w:rsid w:val="00F32405"/>
    <w:rsid w:val="00F32626"/>
    <w:rsid w:val="00F3340E"/>
    <w:rsid w:val="00F3445D"/>
    <w:rsid w:val="00F35898"/>
    <w:rsid w:val="00F3642A"/>
    <w:rsid w:val="00F36564"/>
    <w:rsid w:val="00F36DAC"/>
    <w:rsid w:val="00F37320"/>
    <w:rsid w:val="00F3785F"/>
    <w:rsid w:val="00F435A2"/>
    <w:rsid w:val="00F44BCC"/>
    <w:rsid w:val="00F45EDB"/>
    <w:rsid w:val="00F4638D"/>
    <w:rsid w:val="00F46489"/>
    <w:rsid w:val="00F47418"/>
    <w:rsid w:val="00F507C0"/>
    <w:rsid w:val="00F5225B"/>
    <w:rsid w:val="00F52736"/>
    <w:rsid w:val="00F52A68"/>
    <w:rsid w:val="00F52C1B"/>
    <w:rsid w:val="00F53339"/>
    <w:rsid w:val="00F53B14"/>
    <w:rsid w:val="00F543C2"/>
    <w:rsid w:val="00F54456"/>
    <w:rsid w:val="00F548F7"/>
    <w:rsid w:val="00F54BC6"/>
    <w:rsid w:val="00F551AE"/>
    <w:rsid w:val="00F551FF"/>
    <w:rsid w:val="00F55492"/>
    <w:rsid w:val="00F5555F"/>
    <w:rsid w:val="00F556B9"/>
    <w:rsid w:val="00F56E14"/>
    <w:rsid w:val="00F614D7"/>
    <w:rsid w:val="00F62E3E"/>
    <w:rsid w:val="00F65C63"/>
    <w:rsid w:val="00F66915"/>
    <w:rsid w:val="00F66D0C"/>
    <w:rsid w:val="00F66F59"/>
    <w:rsid w:val="00F67493"/>
    <w:rsid w:val="00F708EC"/>
    <w:rsid w:val="00F732CB"/>
    <w:rsid w:val="00F73680"/>
    <w:rsid w:val="00F742FD"/>
    <w:rsid w:val="00F745A9"/>
    <w:rsid w:val="00F75240"/>
    <w:rsid w:val="00F7563A"/>
    <w:rsid w:val="00F756CD"/>
    <w:rsid w:val="00F76189"/>
    <w:rsid w:val="00F76FCE"/>
    <w:rsid w:val="00F80115"/>
    <w:rsid w:val="00F802D5"/>
    <w:rsid w:val="00F806E7"/>
    <w:rsid w:val="00F81B3B"/>
    <w:rsid w:val="00F84ED2"/>
    <w:rsid w:val="00F85C4D"/>
    <w:rsid w:val="00F8609E"/>
    <w:rsid w:val="00F86A97"/>
    <w:rsid w:val="00F872E3"/>
    <w:rsid w:val="00F87EEB"/>
    <w:rsid w:val="00F90533"/>
    <w:rsid w:val="00F9271B"/>
    <w:rsid w:val="00F92943"/>
    <w:rsid w:val="00F9404D"/>
    <w:rsid w:val="00F946C7"/>
    <w:rsid w:val="00F94953"/>
    <w:rsid w:val="00F959D9"/>
    <w:rsid w:val="00F95BBB"/>
    <w:rsid w:val="00F95BF7"/>
    <w:rsid w:val="00F95D9B"/>
    <w:rsid w:val="00F97061"/>
    <w:rsid w:val="00FA0585"/>
    <w:rsid w:val="00FA0637"/>
    <w:rsid w:val="00FA063F"/>
    <w:rsid w:val="00FA0BB7"/>
    <w:rsid w:val="00FA1347"/>
    <w:rsid w:val="00FA18D4"/>
    <w:rsid w:val="00FA21FA"/>
    <w:rsid w:val="00FA338E"/>
    <w:rsid w:val="00FA3C5E"/>
    <w:rsid w:val="00FA40E0"/>
    <w:rsid w:val="00FA4D52"/>
    <w:rsid w:val="00FA72A6"/>
    <w:rsid w:val="00FB0356"/>
    <w:rsid w:val="00FB07F4"/>
    <w:rsid w:val="00FB1F99"/>
    <w:rsid w:val="00FB1FB0"/>
    <w:rsid w:val="00FB3858"/>
    <w:rsid w:val="00FB45C8"/>
    <w:rsid w:val="00FB4B6C"/>
    <w:rsid w:val="00FB4C05"/>
    <w:rsid w:val="00FB5A33"/>
    <w:rsid w:val="00FB5BBF"/>
    <w:rsid w:val="00FB6581"/>
    <w:rsid w:val="00FB7883"/>
    <w:rsid w:val="00FB7B04"/>
    <w:rsid w:val="00FC0082"/>
    <w:rsid w:val="00FC04E1"/>
    <w:rsid w:val="00FC0E68"/>
    <w:rsid w:val="00FC13DF"/>
    <w:rsid w:val="00FC1686"/>
    <w:rsid w:val="00FC1DBC"/>
    <w:rsid w:val="00FC4F5E"/>
    <w:rsid w:val="00FC6605"/>
    <w:rsid w:val="00FC676B"/>
    <w:rsid w:val="00FC7E7C"/>
    <w:rsid w:val="00FD17C7"/>
    <w:rsid w:val="00FD2055"/>
    <w:rsid w:val="00FD25D8"/>
    <w:rsid w:val="00FD3480"/>
    <w:rsid w:val="00FD453D"/>
    <w:rsid w:val="00FD4DAD"/>
    <w:rsid w:val="00FE0B85"/>
    <w:rsid w:val="00FE2089"/>
    <w:rsid w:val="00FE24C4"/>
    <w:rsid w:val="00FE29C7"/>
    <w:rsid w:val="00FE2B15"/>
    <w:rsid w:val="00FE3AE9"/>
    <w:rsid w:val="00FE3B33"/>
    <w:rsid w:val="00FE417E"/>
    <w:rsid w:val="00FE53CB"/>
    <w:rsid w:val="00FE5701"/>
    <w:rsid w:val="00FE58B4"/>
    <w:rsid w:val="00FE6D28"/>
    <w:rsid w:val="00FE6D57"/>
    <w:rsid w:val="00FE742A"/>
    <w:rsid w:val="00FE7AEE"/>
    <w:rsid w:val="00FE7BDD"/>
    <w:rsid w:val="00FF2935"/>
    <w:rsid w:val="00FF4126"/>
    <w:rsid w:val="00FF4512"/>
    <w:rsid w:val="00FF5603"/>
    <w:rsid w:val="00FF5B9D"/>
    <w:rsid w:val="00FF61D4"/>
    <w:rsid w:val="00FF62A8"/>
    <w:rsid w:val="00FF779A"/>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8D25BD"/>
  <w15:docId w15:val="{56C6052C-ADBB-4707-82B7-0C90A997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14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0F414A"/>
    <w:pPr>
      <w:keepNext/>
      <w:keepLines/>
      <w:spacing w:before="480"/>
      <w:ind w:left="794" w:hanging="794"/>
      <w:outlineLvl w:val="0"/>
    </w:pPr>
    <w:rPr>
      <w:b/>
      <w:sz w:val="26"/>
    </w:rPr>
  </w:style>
  <w:style w:type="paragraph" w:styleId="Heading2">
    <w:name w:val="heading 2"/>
    <w:basedOn w:val="Heading1"/>
    <w:next w:val="Normal"/>
    <w:link w:val="Heading2Char"/>
    <w:qFormat/>
    <w:rsid w:val="000F414A"/>
    <w:pPr>
      <w:spacing w:before="320"/>
      <w:outlineLvl w:val="1"/>
    </w:pPr>
    <w:rPr>
      <w:sz w:val="22"/>
    </w:rPr>
  </w:style>
  <w:style w:type="paragraph" w:styleId="Heading3">
    <w:name w:val="heading 3"/>
    <w:basedOn w:val="Heading1"/>
    <w:next w:val="Normal"/>
    <w:link w:val="Heading3Char"/>
    <w:qFormat/>
    <w:rsid w:val="00715FC2"/>
    <w:pPr>
      <w:spacing w:before="200"/>
      <w:ind w:left="0" w:firstLine="0"/>
      <w:outlineLvl w:val="2"/>
    </w:pPr>
    <w:rPr>
      <w:sz w:val="22"/>
    </w:rPr>
  </w:style>
  <w:style w:type="paragraph" w:styleId="Heading4">
    <w:name w:val="heading 4"/>
    <w:basedOn w:val="Heading3"/>
    <w:next w:val="Normal"/>
    <w:link w:val="Heading4Char"/>
    <w:qFormat/>
    <w:rsid w:val="000F414A"/>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0F414A"/>
    <w:pPr>
      <w:outlineLvl w:val="4"/>
    </w:pPr>
  </w:style>
  <w:style w:type="paragraph" w:styleId="Heading6">
    <w:name w:val="heading 6"/>
    <w:basedOn w:val="Heading4"/>
    <w:next w:val="Normal"/>
    <w:link w:val="Heading6Char"/>
    <w:qFormat/>
    <w:rsid w:val="000F414A"/>
    <w:pPr>
      <w:outlineLvl w:val="5"/>
    </w:pPr>
  </w:style>
  <w:style w:type="paragraph" w:styleId="Heading7">
    <w:name w:val="heading 7"/>
    <w:basedOn w:val="Heading6"/>
    <w:next w:val="Normal"/>
    <w:link w:val="Heading7Char"/>
    <w:qFormat/>
    <w:rsid w:val="000F414A"/>
    <w:pPr>
      <w:outlineLvl w:val="6"/>
    </w:pPr>
  </w:style>
  <w:style w:type="paragraph" w:styleId="Heading8">
    <w:name w:val="heading 8"/>
    <w:basedOn w:val="Heading6"/>
    <w:next w:val="Normal"/>
    <w:link w:val="Heading8Char"/>
    <w:qFormat/>
    <w:rsid w:val="000F414A"/>
    <w:pPr>
      <w:outlineLvl w:val="7"/>
    </w:pPr>
  </w:style>
  <w:style w:type="paragraph" w:styleId="Heading9">
    <w:name w:val="heading 9"/>
    <w:basedOn w:val="Heading6"/>
    <w:next w:val="Normal"/>
    <w:link w:val="Heading9Char"/>
    <w:qFormat/>
    <w:rsid w:val="000F414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0F414A"/>
  </w:style>
  <w:style w:type="paragraph" w:styleId="TOC4">
    <w:name w:val="toc 4"/>
    <w:basedOn w:val="TOC3"/>
    <w:rsid w:val="000F414A"/>
    <w:pPr>
      <w:spacing w:before="80"/>
    </w:pPr>
  </w:style>
  <w:style w:type="paragraph" w:styleId="TOC3">
    <w:name w:val="toc 3"/>
    <w:basedOn w:val="TOC2"/>
    <w:uiPriority w:val="39"/>
    <w:rsid w:val="000F414A"/>
  </w:style>
  <w:style w:type="paragraph" w:styleId="TOC2">
    <w:name w:val="toc 2"/>
    <w:basedOn w:val="TOC1"/>
    <w:uiPriority w:val="39"/>
    <w:rsid w:val="000F414A"/>
    <w:pPr>
      <w:spacing w:before="160"/>
    </w:pPr>
  </w:style>
  <w:style w:type="paragraph" w:styleId="TOC1">
    <w:name w:val="toc 1"/>
    <w:basedOn w:val="Normal"/>
    <w:uiPriority w:val="39"/>
    <w:rsid w:val="002C60D5"/>
    <w:pPr>
      <w:keepLines/>
      <w:tabs>
        <w:tab w:val="clear" w:pos="1191"/>
        <w:tab w:val="clear" w:pos="1588"/>
        <w:tab w:val="clear" w:pos="1985"/>
        <w:tab w:val="left" w:pos="1701"/>
        <w:tab w:val="left" w:leader="dot" w:pos="8789"/>
        <w:tab w:val="right" w:pos="9639"/>
      </w:tabs>
      <w:ind w:left="794" w:hanging="794"/>
    </w:pPr>
  </w:style>
  <w:style w:type="paragraph" w:styleId="TOC7">
    <w:name w:val="toc 7"/>
    <w:basedOn w:val="TOC4"/>
    <w:rsid w:val="000F414A"/>
  </w:style>
  <w:style w:type="paragraph" w:styleId="TOC6">
    <w:name w:val="toc 6"/>
    <w:basedOn w:val="TOC4"/>
    <w:rsid w:val="000F414A"/>
  </w:style>
  <w:style w:type="paragraph" w:styleId="TOC5">
    <w:name w:val="toc 5"/>
    <w:basedOn w:val="TOC4"/>
    <w:rsid w:val="000F414A"/>
  </w:style>
  <w:style w:type="paragraph" w:styleId="Index7">
    <w:name w:val="index 7"/>
    <w:basedOn w:val="Normal"/>
    <w:next w:val="Normal"/>
    <w:rsid w:val="000F414A"/>
    <w:pPr>
      <w:ind w:left="1698"/>
    </w:pPr>
  </w:style>
  <w:style w:type="paragraph" w:styleId="Index6">
    <w:name w:val="index 6"/>
    <w:basedOn w:val="Normal"/>
    <w:next w:val="Normal"/>
    <w:rsid w:val="000F414A"/>
    <w:pPr>
      <w:ind w:left="1415"/>
    </w:pPr>
  </w:style>
  <w:style w:type="paragraph" w:styleId="Index5">
    <w:name w:val="index 5"/>
    <w:basedOn w:val="Normal"/>
    <w:next w:val="Normal"/>
    <w:rsid w:val="000F414A"/>
    <w:pPr>
      <w:ind w:left="1132"/>
    </w:pPr>
  </w:style>
  <w:style w:type="paragraph" w:styleId="Index4">
    <w:name w:val="index 4"/>
    <w:basedOn w:val="Normal"/>
    <w:next w:val="Normal"/>
    <w:rsid w:val="000F414A"/>
    <w:pPr>
      <w:ind w:left="849"/>
    </w:pPr>
  </w:style>
  <w:style w:type="paragraph" w:styleId="Index3">
    <w:name w:val="index 3"/>
    <w:basedOn w:val="Normal"/>
    <w:next w:val="Normal"/>
    <w:rsid w:val="000F414A"/>
    <w:pPr>
      <w:ind w:left="566"/>
    </w:pPr>
  </w:style>
  <w:style w:type="paragraph" w:styleId="Index2">
    <w:name w:val="index 2"/>
    <w:basedOn w:val="Normal"/>
    <w:next w:val="Normal"/>
    <w:rsid w:val="000F414A"/>
    <w:pPr>
      <w:ind w:left="283"/>
    </w:pPr>
  </w:style>
  <w:style w:type="paragraph" w:styleId="Index1">
    <w:name w:val="index 1"/>
    <w:basedOn w:val="Normal"/>
    <w:next w:val="Normal"/>
    <w:rsid w:val="000F414A"/>
  </w:style>
  <w:style w:type="character" w:styleId="LineNumber">
    <w:name w:val="line number"/>
    <w:basedOn w:val="DefaultParagraphFont"/>
    <w:rsid w:val="000F414A"/>
  </w:style>
  <w:style w:type="paragraph" w:styleId="IndexHeading">
    <w:name w:val="index heading"/>
    <w:basedOn w:val="Normal"/>
    <w:next w:val="Index1"/>
    <w:rsid w:val="000F414A"/>
  </w:style>
  <w:style w:type="paragraph" w:styleId="Footer">
    <w:name w:val="footer"/>
    <w:basedOn w:val="Normal"/>
    <w:link w:val="FooterChar"/>
    <w:rsid w:val="000F414A"/>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0F414A"/>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0F414A"/>
    <w:rPr>
      <w:position w:val="6"/>
      <w:sz w:val="16"/>
    </w:rPr>
  </w:style>
  <w:style w:type="paragraph" w:styleId="FootnoteText">
    <w:name w:val="footnote text"/>
    <w:basedOn w:val="Normal"/>
    <w:link w:val="FootnoteTextChar"/>
    <w:rsid w:val="000F414A"/>
    <w:pPr>
      <w:keepLines/>
      <w:tabs>
        <w:tab w:val="left" w:pos="255"/>
      </w:tabs>
      <w:spacing w:before="60"/>
      <w:ind w:left="284" w:hanging="284"/>
    </w:pPr>
    <w:rPr>
      <w:sz w:val="20"/>
    </w:rPr>
  </w:style>
  <w:style w:type="paragraph" w:styleId="NormalIndent">
    <w:name w:val="Normal Indent"/>
    <w:basedOn w:val="Normal"/>
    <w:rsid w:val="000F414A"/>
    <w:pPr>
      <w:ind w:left="794"/>
    </w:pPr>
  </w:style>
  <w:style w:type="paragraph" w:customStyle="1" w:styleId="enumlev1">
    <w:name w:val="enumlev1"/>
    <w:basedOn w:val="Normal"/>
    <w:link w:val="enumlev1Char"/>
    <w:rsid w:val="000F414A"/>
    <w:pPr>
      <w:tabs>
        <w:tab w:val="left" w:pos="2608"/>
        <w:tab w:val="left" w:pos="3345"/>
      </w:tabs>
      <w:spacing w:before="80"/>
      <w:ind w:left="794" w:hanging="794"/>
    </w:pPr>
  </w:style>
  <w:style w:type="paragraph" w:customStyle="1" w:styleId="enumlev2">
    <w:name w:val="enumlev2"/>
    <w:basedOn w:val="enumlev1"/>
    <w:rsid w:val="000F414A"/>
    <w:pPr>
      <w:ind w:left="1191" w:hanging="397"/>
    </w:pPr>
  </w:style>
  <w:style w:type="paragraph" w:customStyle="1" w:styleId="enumlev3">
    <w:name w:val="enumlev3"/>
    <w:basedOn w:val="enumlev2"/>
    <w:rsid w:val="000F414A"/>
    <w:pPr>
      <w:ind w:left="1588"/>
    </w:pPr>
  </w:style>
  <w:style w:type="paragraph" w:customStyle="1" w:styleId="Normalaftertitle">
    <w:name w:val="Normal after title"/>
    <w:basedOn w:val="Normal"/>
    <w:next w:val="Normal"/>
    <w:link w:val="NormalaftertitleChar"/>
    <w:rsid w:val="000F414A"/>
    <w:pPr>
      <w:spacing w:before="320"/>
    </w:pPr>
  </w:style>
  <w:style w:type="paragraph" w:customStyle="1" w:styleId="Equation">
    <w:name w:val="Equation"/>
    <w:basedOn w:val="Normal"/>
    <w:rsid w:val="000F414A"/>
    <w:pPr>
      <w:tabs>
        <w:tab w:val="clear" w:pos="1191"/>
        <w:tab w:val="clear" w:pos="1588"/>
        <w:tab w:val="clear" w:pos="1985"/>
        <w:tab w:val="center" w:pos="4820"/>
        <w:tab w:val="right" w:pos="9639"/>
      </w:tabs>
    </w:pPr>
  </w:style>
  <w:style w:type="paragraph" w:customStyle="1" w:styleId="Head">
    <w:name w:val="Head"/>
    <w:basedOn w:val="Normal"/>
    <w:rsid w:val="000F414A"/>
    <w:pPr>
      <w:tabs>
        <w:tab w:val="left" w:pos="6663"/>
      </w:tabs>
      <w:overflowPunct/>
      <w:autoSpaceDE/>
      <w:autoSpaceDN/>
      <w:adjustRightInd/>
      <w:spacing w:before="0"/>
      <w:textAlignment w:val="auto"/>
    </w:pPr>
  </w:style>
  <w:style w:type="paragraph" w:customStyle="1" w:styleId="toc0">
    <w:name w:val="toc 0"/>
    <w:basedOn w:val="Normal"/>
    <w:next w:val="TOC1"/>
    <w:rsid w:val="000F414A"/>
    <w:pPr>
      <w:tabs>
        <w:tab w:val="clear" w:pos="1191"/>
        <w:tab w:val="clear" w:pos="1588"/>
        <w:tab w:val="clear" w:pos="1985"/>
        <w:tab w:val="center" w:pos="8789"/>
      </w:tabs>
    </w:pPr>
    <w:rPr>
      <w:b/>
    </w:rPr>
  </w:style>
  <w:style w:type="paragraph" w:styleId="List">
    <w:name w:val="List"/>
    <w:basedOn w:val="Normal"/>
    <w:rsid w:val="000F414A"/>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0F414A"/>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0F414A"/>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0F414A"/>
    <w:pPr>
      <w:spacing w:before="480"/>
      <w:jc w:val="center"/>
    </w:pPr>
    <w:rPr>
      <w:b/>
      <w:sz w:val="26"/>
    </w:rPr>
  </w:style>
  <w:style w:type="paragraph" w:customStyle="1" w:styleId="meeting">
    <w:name w:val="meeting"/>
    <w:basedOn w:val="Head"/>
    <w:next w:val="Head"/>
    <w:rsid w:val="000F414A"/>
    <w:pPr>
      <w:tabs>
        <w:tab w:val="left" w:pos="7371"/>
      </w:tabs>
      <w:spacing w:after="567"/>
    </w:pPr>
  </w:style>
  <w:style w:type="paragraph" w:customStyle="1" w:styleId="Subject">
    <w:name w:val="Subject"/>
    <w:basedOn w:val="Normal"/>
    <w:next w:val="Source"/>
    <w:rsid w:val="000F414A"/>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0F414A"/>
  </w:style>
  <w:style w:type="paragraph" w:customStyle="1" w:styleId="Data">
    <w:name w:val="Data"/>
    <w:basedOn w:val="Subject"/>
    <w:next w:val="Subject"/>
    <w:rsid w:val="000F414A"/>
  </w:style>
  <w:style w:type="paragraph" w:customStyle="1" w:styleId="Reasons">
    <w:name w:val="Reasons"/>
    <w:basedOn w:val="Normal"/>
    <w:qFormat/>
    <w:rsid w:val="000F414A"/>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qFormat/>
    <w:rsid w:val="000F414A"/>
    <w:rPr>
      <w:color w:val="0000FF"/>
      <w:u w:val="single"/>
    </w:rPr>
  </w:style>
  <w:style w:type="paragraph" w:customStyle="1" w:styleId="FirstFooter">
    <w:name w:val="FirstFooter"/>
    <w:basedOn w:val="Footer"/>
    <w:rsid w:val="000F414A"/>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0F414A"/>
    <w:pPr>
      <w:tabs>
        <w:tab w:val="clear" w:pos="794"/>
        <w:tab w:val="clear" w:pos="1191"/>
        <w:tab w:val="clear" w:pos="1588"/>
        <w:tab w:val="clear" w:pos="1985"/>
      </w:tabs>
      <w:spacing w:before="80"/>
    </w:pPr>
  </w:style>
  <w:style w:type="paragraph" w:styleId="TOC9">
    <w:name w:val="toc 9"/>
    <w:basedOn w:val="TOC4"/>
    <w:rsid w:val="000F414A"/>
  </w:style>
  <w:style w:type="paragraph" w:customStyle="1" w:styleId="Headingb">
    <w:name w:val="Heading_b"/>
    <w:basedOn w:val="Heading3"/>
    <w:next w:val="Normal"/>
    <w:rsid w:val="00715FC2"/>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uiPriority w:val="99"/>
    <w:rsid w:val="000F414A"/>
    <w:rPr>
      <w:color w:val="800080"/>
      <w:u w:val="single"/>
    </w:rPr>
  </w:style>
  <w:style w:type="paragraph" w:customStyle="1" w:styleId="Title1">
    <w:name w:val="Title 1"/>
    <w:basedOn w:val="Source"/>
    <w:next w:val="Title2"/>
    <w:rsid w:val="000F414A"/>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0F414A"/>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0F414A"/>
    <w:pPr>
      <w:spacing w:before="240"/>
    </w:pPr>
    <w:rPr>
      <w:caps w:val="0"/>
    </w:rPr>
  </w:style>
  <w:style w:type="paragraph" w:customStyle="1" w:styleId="Title4">
    <w:name w:val="Title 4"/>
    <w:basedOn w:val="Title3"/>
    <w:next w:val="Heading1"/>
    <w:rsid w:val="000F414A"/>
    <w:rPr>
      <w:b/>
    </w:rPr>
  </w:style>
  <w:style w:type="paragraph" w:customStyle="1" w:styleId="dnum">
    <w:name w:val="dnum"/>
    <w:basedOn w:val="Normal"/>
    <w:rsid w:val="000F414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0F414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0F414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0F414A"/>
    <w:pPr>
      <w:keepNext/>
      <w:keepLines/>
      <w:spacing w:before="480" w:after="80"/>
      <w:jc w:val="center"/>
    </w:pPr>
    <w:rPr>
      <w:caps/>
      <w:sz w:val="26"/>
    </w:rPr>
  </w:style>
  <w:style w:type="paragraph" w:customStyle="1" w:styleId="Annextitle">
    <w:name w:val="Annex_title"/>
    <w:basedOn w:val="Normal"/>
    <w:next w:val="Annexref"/>
    <w:link w:val="AnnextitleChar"/>
    <w:rsid w:val="000F414A"/>
    <w:pPr>
      <w:keepNext/>
      <w:keepLines/>
      <w:spacing w:before="240" w:after="280"/>
      <w:jc w:val="center"/>
    </w:pPr>
    <w:rPr>
      <w:b/>
      <w:sz w:val="26"/>
    </w:rPr>
  </w:style>
  <w:style w:type="paragraph" w:customStyle="1" w:styleId="Annexref">
    <w:name w:val="Annex_ref"/>
    <w:basedOn w:val="Normal"/>
    <w:next w:val="Normalaftertitle"/>
    <w:rsid w:val="000F414A"/>
    <w:pPr>
      <w:keepNext/>
      <w:keepLines/>
      <w:spacing w:after="280"/>
      <w:jc w:val="center"/>
    </w:pPr>
  </w:style>
  <w:style w:type="paragraph" w:customStyle="1" w:styleId="AppendixNo">
    <w:name w:val="Appendix_No"/>
    <w:basedOn w:val="AnnexNo"/>
    <w:next w:val="Appendixtitle"/>
    <w:rsid w:val="000F414A"/>
  </w:style>
  <w:style w:type="paragraph" w:customStyle="1" w:styleId="Appendixtitle">
    <w:name w:val="Appendix_title"/>
    <w:basedOn w:val="Annextitle"/>
    <w:next w:val="Appendixref"/>
    <w:rsid w:val="000F414A"/>
  </w:style>
  <w:style w:type="paragraph" w:customStyle="1" w:styleId="Appendixref">
    <w:name w:val="Appendix_ref"/>
    <w:basedOn w:val="Annexref"/>
    <w:next w:val="Normalaftertitle"/>
    <w:rsid w:val="000F414A"/>
  </w:style>
  <w:style w:type="paragraph" w:customStyle="1" w:styleId="Call">
    <w:name w:val="Call"/>
    <w:basedOn w:val="Normal"/>
    <w:next w:val="Normal"/>
    <w:link w:val="CallChar"/>
    <w:rsid w:val="000F414A"/>
    <w:pPr>
      <w:keepNext/>
      <w:keepLines/>
      <w:spacing w:before="160"/>
      <w:ind w:left="794"/>
    </w:pPr>
    <w:rPr>
      <w:i/>
    </w:rPr>
  </w:style>
  <w:style w:type="character" w:styleId="EndnoteReference">
    <w:name w:val="endnote reference"/>
    <w:basedOn w:val="DefaultParagraphFont"/>
    <w:rsid w:val="000F414A"/>
    <w:rPr>
      <w:vertAlign w:val="superscript"/>
    </w:rPr>
  </w:style>
  <w:style w:type="paragraph" w:customStyle="1" w:styleId="Equationlegend">
    <w:name w:val="Equation_legend"/>
    <w:basedOn w:val="Normal"/>
    <w:rsid w:val="000F414A"/>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0F414A"/>
    <w:pPr>
      <w:keepNext/>
      <w:keepLines/>
      <w:spacing w:after="120"/>
      <w:jc w:val="center"/>
    </w:pPr>
  </w:style>
  <w:style w:type="paragraph" w:customStyle="1" w:styleId="Figuretitle">
    <w:name w:val="Figure_title"/>
    <w:basedOn w:val="Tabletitle"/>
    <w:next w:val="Normalaftertitle"/>
    <w:rsid w:val="000F414A"/>
    <w:pPr>
      <w:spacing w:before="240" w:after="480"/>
    </w:pPr>
  </w:style>
  <w:style w:type="paragraph" w:customStyle="1" w:styleId="Tabletitle">
    <w:name w:val="Table_title"/>
    <w:basedOn w:val="TableNo"/>
    <w:next w:val="Tabletext"/>
    <w:link w:val="TabletitleChar"/>
    <w:rsid w:val="000F414A"/>
    <w:pPr>
      <w:spacing w:before="0"/>
    </w:pPr>
    <w:rPr>
      <w:b/>
      <w:caps w:val="0"/>
    </w:rPr>
  </w:style>
  <w:style w:type="paragraph" w:customStyle="1" w:styleId="TableNo">
    <w:name w:val="Table_No"/>
    <w:basedOn w:val="Normal"/>
    <w:next w:val="Tabletitle"/>
    <w:rsid w:val="000F414A"/>
    <w:pPr>
      <w:keepNext/>
      <w:spacing w:before="360" w:after="120"/>
      <w:jc w:val="center"/>
    </w:pPr>
    <w:rPr>
      <w:caps/>
    </w:rPr>
  </w:style>
  <w:style w:type="paragraph" w:customStyle="1" w:styleId="Tabletext">
    <w:name w:val="Table_text"/>
    <w:basedOn w:val="Normal"/>
    <w:rsid w:val="000F414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0F414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0F414A"/>
    <w:pPr>
      <w:keepNext/>
      <w:keepLines/>
      <w:spacing w:before="240" w:after="120"/>
      <w:jc w:val="center"/>
    </w:pPr>
    <w:rPr>
      <w:caps/>
    </w:rPr>
  </w:style>
  <w:style w:type="paragraph" w:customStyle="1" w:styleId="Figurewithouttitle">
    <w:name w:val="Figure_without_title"/>
    <w:basedOn w:val="Figure"/>
    <w:next w:val="Normalaftertitle"/>
    <w:rsid w:val="000F414A"/>
    <w:pPr>
      <w:keepNext w:val="0"/>
      <w:spacing w:after="240"/>
    </w:pPr>
  </w:style>
  <w:style w:type="paragraph" w:customStyle="1" w:styleId="Headingi">
    <w:name w:val="Heading_i"/>
    <w:basedOn w:val="Heading3"/>
    <w:next w:val="Normal"/>
    <w:rsid w:val="00715FC2"/>
    <w:pPr>
      <w:spacing w:before="160"/>
    </w:pPr>
    <w:rPr>
      <w:b w:val="0"/>
      <w:i/>
    </w:rPr>
  </w:style>
  <w:style w:type="character" w:styleId="PageNumber">
    <w:name w:val="page number"/>
    <w:basedOn w:val="DefaultParagraphFont"/>
    <w:rsid w:val="000F414A"/>
    <w:rPr>
      <w:rFonts w:ascii="Calibri" w:hAnsi="Calibri"/>
    </w:rPr>
  </w:style>
  <w:style w:type="paragraph" w:customStyle="1" w:styleId="PartNo">
    <w:name w:val="Part_No"/>
    <w:basedOn w:val="AnnexNo"/>
    <w:next w:val="Parttitle"/>
    <w:rsid w:val="000F414A"/>
  </w:style>
  <w:style w:type="paragraph" w:customStyle="1" w:styleId="Parttitle">
    <w:name w:val="Part_title"/>
    <w:basedOn w:val="Annextitle"/>
    <w:next w:val="Partref"/>
    <w:rsid w:val="000F414A"/>
  </w:style>
  <w:style w:type="paragraph" w:customStyle="1" w:styleId="Partref">
    <w:name w:val="Part_ref"/>
    <w:basedOn w:val="Annexref"/>
    <w:next w:val="Normalaftertitle"/>
    <w:rsid w:val="000F414A"/>
  </w:style>
  <w:style w:type="paragraph" w:customStyle="1" w:styleId="RecNo">
    <w:name w:val="Rec_No"/>
    <w:basedOn w:val="Normal"/>
    <w:next w:val="Rectitle"/>
    <w:rsid w:val="000F414A"/>
    <w:pPr>
      <w:keepNext/>
      <w:keepLines/>
      <w:spacing w:before="480"/>
      <w:jc w:val="center"/>
    </w:pPr>
    <w:rPr>
      <w:caps/>
      <w:sz w:val="26"/>
    </w:rPr>
  </w:style>
  <w:style w:type="paragraph" w:customStyle="1" w:styleId="Rectitle">
    <w:name w:val="Rec_title"/>
    <w:basedOn w:val="RecNo"/>
    <w:next w:val="Recref"/>
    <w:rsid w:val="000F414A"/>
    <w:pPr>
      <w:spacing w:before="240"/>
    </w:pPr>
    <w:rPr>
      <w:b/>
      <w:caps w:val="0"/>
    </w:rPr>
  </w:style>
  <w:style w:type="paragraph" w:customStyle="1" w:styleId="Recref">
    <w:name w:val="Rec_ref"/>
    <w:basedOn w:val="Rectitle"/>
    <w:next w:val="Recdate"/>
    <w:rsid w:val="000F414A"/>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0F414A"/>
    <w:pPr>
      <w:jc w:val="right"/>
    </w:pPr>
    <w:rPr>
      <w:sz w:val="22"/>
    </w:rPr>
  </w:style>
  <w:style w:type="paragraph" w:customStyle="1" w:styleId="Questiondate">
    <w:name w:val="Question_date"/>
    <w:basedOn w:val="Recdate"/>
    <w:next w:val="Normalaftertitle"/>
    <w:rsid w:val="000F414A"/>
  </w:style>
  <w:style w:type="paragraph" w:customStyle="1" w:styleId="QuestionNo">
    <w:name w:val="Question_No"/>
    <w:basedOn w:val="RecNo"/>
    <w:next w:val="Questiontitle"/>
    <w:rsid w:val="000F414A"/>
  </w:style>
  <w:style w:type="paragraph" w:customStyle="1" w:styleId="Questionref">
    <w:name w:val="Question_ref"/>
    <w:basedOn w:val="Recref"/>
    <w:next w:val="Questiondate"/>
    <w:rsid w:val="000F414A"/>
  </w:style>
  <w:style w:type="paragraph" w:customStyle="1" w:styleId="Questiontitle">
    <w:name w:val="Question_title"/>
    <w:basedOn w:val="Rectitle"/>
    <w:next w:val="Questionref"/>
    <w:rsid w:val="000F414A"/>
  </w:style>
  <w:style w:type="paragraph" w:customStyle="1" w:styleId="Reftext">
    <w:name w:val="Ref_text"/>
    <w:basedOn w:val="Normal"/>
    <w:rsid w:val="000F414A"/>
    <w:pPr>
      <w:ind w:left="794" w:hanging="794"/>
    </w:pPr>
  </w:style>
  <w:style w:type="paragraph" w:customStyle="1" w:styleId="Reftitle">
    <w:name w:val="Ref_title"/>
    <w:basedOn w:val="Normal"/>
    <w:next w:val="Reftext"/>
    <w:rsid w:val="000F414A"/>
    <w:pPr>
      <w:spacing w:before="480"/>
      <w:jc w:val="center"/>
    </w:pPr>
    <w:rPr>
      <w:caps/>
    </w:rPr>
  </w:style>
  <w:style w:type="paragraph" w:customStyle="1" w:styleId="Repdate">
    <w:name w:val="Rep_date"/>
    <w:basedOn w:val="Recdate"/>
    <w:next w:val="Normalaftertitle"/>
    <w:rsid w:val="000F414A"/>
  </w:style>
  <w:style w:type="paragraph" w:customStyle="1" w:styleId="RepNo">
    <w:name w:val="Rep_No"/>
    <w:basedOn w:val="RecNo"/>
    <w:next w:val="Reptitle"/>
    <w:rsid w:val="000F414A"/>
  </w:style>
  <w:style w:type="paragraph" w:customStyle="1" w:styleId="Reptitle">
    <w:name w:val="Rep_title"/>
    <w:basedOn w:val="Rectitle"/>
    <w:next w:val="Repref"/>
    <w:rsid w:val="000F414A"/>
  </w:style>
  <w:style w:type="paragraph" w:customStyle="1" w:styleId="Repref">
    <w:name w:val="Rep_ref"/>
    <w:basedOn w:val="Recref"/>
    <w:next w:val="Repdate"/>
    <w:rsid w:val="000F414A"/>
  </w:style>
  <w:style w:type="paragraph" w:customStyle="1" w:styleId="Resdate">
    <w:name w:val="Res_date"/>
    <w:basedOn w:val="Recdate"/>
    <w:next w:val="Normalaftertitle"/>
    <w:rsid w:val="000F414A"/>
  </w:style>
  <w:style w:type="paragraph" w:customStyle="1" w:styleId="ResNo">
    <w:name w:val="Res_No"/>
    <w:basedOn w:val="RecNo"/>
    <w:next w:val="Restitle"/>
    <w:link w:val="ResNoChar"/>
    <w:rsid w:val="000F414A"/>
  </w:style>
  <w:style w:type="paragraph" w:customStyle="1" w:styleId="Restitle">
    <w:name w:val="Res_title"/>
    <w:basedOn w:val="Rectitle"/>
    <w:next w:val="Resref"/>
    <w:link w:val="RestitleChar"/>
    <w:rsid w:val="000F414A"/>
  </w:style>
  <w:style w:type="paragraph" w:customStyle="1" w:styleId="Resref">
    <w:name w:val="Res_ref"/>
    <w:basedOn w:val="Recref"/>
    <w:next w:val="Resdate"/>
    <w:rsid w:val="000F414A"/>
  </w:style>
  <w:style w:type="paragraph" w:customStyle="1" w:styleId="SectionNo">
    <w:name w:val="Section_No"/>
    <w:basedOn w:val="AnnexNo"/>
    <w:next w:val="Sectiontitle"/>
    <w:rsid w:val="000F414A"/>
  </w:style>
  <w:style w:type="paragraph" w:customStyle="1" w:styleId="Sectiontitle">
    <w:name w:val="Section_title"/>
    <w:basedOn w:val="Normal"/>
    <w:next w:val="Normalaftertitle"/>
    <w:rsid w:val="000F414A"/>
    <w:rPr>
      <w:sz w:val="26"/>
    </w:rPr>
  </w:style>
  <w:style w:type="paragraph" w:customStyle="1" w:styleId="SpecialFooter">
    <w:name w:val="Special Footer"/>
    <w:basedOn w:val="Footer"/>
    <w:rsid w:val="000F414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0F414A"/>
    <w:pPr>
      <w:keepNext/>
      <w:spacing w:before="80" w:after="80"/>
      <w:jc w:val="center"/>
    </w:pPr>
    <w:rPr>
      <w:b/>
    </w:rPr>
  </w:style>
  <w:style w:type="paragraph" w:customStyle="1" w:styleId="Tablelegend">
    <w:name w:val="Table_legend"/>
    <w:basedOn w:val="Tabletext"/>
    <w:rsid w:val="000F414A"/>
    <w:pPr>
      <w:spacing w:before="120"/>
    </w:pPr>
  </w:style>
  <w:style w:type="paragraph" w:customStyle="1" w:styleId="Tableref">
    <w:name w:val="Table_ref"/>
    <w:basedOn w:val="Normal"/>
    <w:next w:val="Tabletitle"/>
    <w:rsid w:val="000F414A"/>
    <w:pPr>
      <w:keepNext/>
      <w:spacing w:before="567"/>
      <w:jc w:val="center"/>
    </w:pPr>
  </w:style>
  <w:style w:type="paragraph" w:customStyle="1" w:styleId="Artheading">
    <w:name w:val="Art_heading"/>
    <w:basedOn w:val="Normal"/>
    <w:next w:val="Normalaftertitle"/>
    <w:rsid w:val="000F414A"/>
    <w:pPr>
      <w:spacing w:before="480"/>
      <w:jc w:val="center"/>
    </w:pPr>
    <w:rPr>
      <w:rFonts w:ascii="Times New Roman Bold" w:hAnsi="Times New Roman Bold"/>
      <w:b/>
      <w:sz w:val="26"/>
    </w:rPr>
  </w:style>
  <w:style w:type="paragraph" w:customStyle="1" w:styleId="ArtNo">
    <w:name w:val="Art_No"/>
    <w:basedOn w:val="Normal"/>
    <w:next w:val="Normal"/>
    <w:rsid w:val="000F414A"/>
    <w:pPr>
      <w:keepNext/>
      <w:keepLines/>
      <w:spacing w:before="480"/>
      <w:jc w:val="center"/>
    </w:pPr>
    <w:rPr>
      <w:caps/>
      <w:sz w:val="26"/>
    </w:rPr>
  </w:style>
  <w:style w:type="paragraph" w:customStyle="1" w:styleId="Arttitle">
    <w:name w:val="Art_title"/>
    <w:basedOn w:val="Normal"/>
    <w:next w:val="Normalaftertitle"/>
    <w:rsid w:val="000F414A"/>
    <w:pPr>
      <w:keepNext/>
      <w:keepLines/>
      <w:spacing w:before="240"/>
      <w:jc w:val="center"/>
    </w:pPr>
    <w:rPr>
      <w:b/>
      <w:sz w:val="26"/>
    </w:rPr>
  </w:style>
  <w:style w:type="paragraph" w:customStyle="1" w:styleId="ChapNo">
    <w:name w:val="Chap_No"/>
    <w:basedOn w:val="ArtNo"/>
    <w:next w:val="Chaptitle"/>
    <w:rsid w:val="000F414A"/>
    <w:rPr>
      <w:b/>
    </w:rPr>
  </w:style>
  <w:style w:type="paragraph" w:customStyle="1" w:styleId="Chaptitle">
    <w:name w:val="Chap_title"/>
    <w:basedOn w:val="Arttitle"/>
    <w:next w:val="Normalaftertitle"/>
    <w:rsid w:val="000F414A"/>
  </w:style>
  <w:style w:type="paragraph" w:styleId="BalloonText">
    <w:name w:val="Balloon Text"/>
    <w:basedOn w:val="Normal"/>
    <w:link w:val="BalloonTextChar"/>
    <w:uiPriority w:val="99"/>
    <w:rsid w:val="003B259A"/>
    <w:rPr>
      <w:rFonts w:ascii="Tahoma" w:hAnsi="Tahoma" w:cs="Tahoma"/>
      <w:sz w:val="16"/>
      <w:szCs w:val="16"/>
    </w:rPr>
  </w:style>
  <w:style w:type="paragraph" w:customStyle="1" w:styleId="TableText0">
    <w:name w:val="Table_Text"/>
    <w:basedOn w:val="Normal"/>
    <w:rsid w:val="00884D7A"/>
    <w:pPr>
      <w:tabs>
        <w:tab w:val="left" w:pos="284"/>
        <w:tab w:val="left" w:pos="851"/>
        <w:tab w:val="left" w:pos="1418"/>
        <w:tab w:val="left" w:pos="2552"/>
        <w:tab w:val="left" w:pos="3119"/>
        <w:tab w:val="left" w:pos="3686"/>
        <w:tab w:val="left" w:pos="3969"/>
      </w:tabs>
      <w:spacing w:before="40" w:after="40"/>
    </w:pPr>
    <w:rPr>
      <w:rFonts w:ascii="Times New Roman" w:hAnsi="Times New Roman"/>
      <w:sz w:val="24"/>
    </w:rPr>
  </w:style>
  <w:style w:type="character" w:customStyle="1" w:styleId="FootnoteTextChar">
    <w:name w:val="Footnote Text Char"/>
    <w:basedOn w:val="DefaultParagraphFont"/>
    <w:link w:val="FootnoteText"/>
    <w:locked/>
    <w:rsid w:val="002A68B1"/>
    <w:rPr>
      <w:rFonts w:ascii="Calibri" w:hAnsi="Calibri"/>
      <w:lang w:val="en-GB" w:eastAsia="en-US"/>
    </w:rPr>
  </w:style>
  <w:style w:type="character" w:customStyle="1" w:styleId="enumlev1Char">
    <w:name w:val="enumlev1 Char"/>
    <w:basedOn w:val="DefaultParagraphFont"/>
    <w:link w:val="enumlev1"/>
    <w:locked/>
    <w:rsid w:val="000334FF"/>
    <w:rPr>
      <w:rFonts w:ascii="Calibri" w:hAnsi="Calibri"/>
      <w:sz w:val="22"/>
      <w:lang w:val="en-GB" w:eastAsia="en-US"/>
    </w:rPr>
  </w:style>
  <w:style w:type="paragraph" w:customStyle="1" w:styleId="firstfooter0">
    <w:name w:val="firstfooter"/>
    <w:basedOn w:val="Normal"/>
    <w:rsid w:val="00F7563A"/>
    <w:pPr>
      <w:spacing w:before="100" w:beforeAutospacing="1" w:after="100" w:afterAutospacing="1"/>
    </w:pPr>
    <w:rPr>
      <w:rFonts w:eastAsia="SimSun"/>
      <w:sz w:val="24"/>
      <w:szCs w:val="24"/>
      <w:lang w:val="en-US" w:eastAsia="zh-CN"/>
    </w:rPr>
  </w:style>
  <w:style w:type="character" w:customStyle="1" w:styleId="Heading1Char">
    <w:name w:val="Heading 1 Char"/>
    <w:link w:val="Heading1"/>
    <w:rsid w:val="00F7563A"/>
    <w:rPr>
      <w:rFonts w:ascii="Calibri" w:hAnsi="Calibri"/>
      <w:b/>
      <w:sz w:val="26"/>
      <w:lang w:val="en-GB" w:eastAsia="en-US"/>
    </w:rPr>
  </w:style>
  <w:style w:type="character" w:customStyle="1" w:styleId="Heading2Char">
    <w:name w:val="Heading 2 Char"/>
    <w:link w:val="Heading2"/>
    <w:rsid w:val="005E62D2"/>
    <w:rPr>
      <w:rFonts w:ascii="Calibri" w:hAnsi="Calibri"/>
      <w:b/>
      <w:sz w:val="22"/>
      <w:lang w:val="en-GB" w:eastAsia="en-US"/>
    </w:rPr>
  </w:style>
  <w:style w:type="character" w:customStyle="1" w:styleId="Heading3Char">
    <w:name w:val="Heading 3 Char"/>
    <w:link w:val="Heading3"/>
    <w:rsid w:val="00715FC2"/>
    <w:rPr>
      <w:rFonts w:ascii="Calibri" w:hAnsi="Calibri"/>
      <w:b/>
      <w:sz w:val="22"/>
      <w:lang w:val="en-GB" w:eastAsia="en-US"/>
    </w:rPr>
  </w:style>
  <w:style w:type="character" w:customStyle="1" w:styleId="Heading4Char">
    <w:name w:val="Heading 4 Char"/>
    <w:link w:val="Heading4"/>
    <w:rsid w:val="005F08FD"/>
    <w:rPr>
      <w:rFonts w:ascii="Times New Roman Bold" w:hAnsi="Times New Roman Bold"/>
      <w:i/>
      <w:sz w:val="22"/>
      <w:lang w:val="en-GB" w:eastAsia="en-US"/>
    </w:rPr>
  </w:style>
  <w:style w:type="character" w:customStyle="1" w:styleId="Heading5Char">
    <w:name w:val="Heading 5 Char"/>
    <w:link w:val="Heading5"/>
    <w:rsid w:val="00FE24C4"/>
    <w:rPr>
      <w:rFonts w:ascii="Times New Roman Bold" w:hAnsi="Times New Roman Bold"/>
      <w:i/>
      <w:sz w:val="22"/>
      <w:lang w:val="en-GB" w:eastAsia="en-US"/>
    </w:rPr>
  </w:style>
  <w:style w:type="character" w:customStyle="1" w:styleId="Heading6Char">
    <w:name w:val="Heading 6 Char"/>
    <w:link w:val="Heading6"/>
    <w:rsid w:val="00120E12"/>
    <w:rPr>
      <w:rFonts w:ascii="Times New Roman Bold" w:hAnsi="Times New Roman Bold"/>
      <w:i/>
      <w:sz w:val="22"/>
      <w:lang w:val="en-GB" w:eastAsia="en-US"/>
    </w:rPr>
  </w:style>
  <w:style w:type="character" w:customStyle="1" w:styleId="Heading7Char">
    <w:name w:val="Heading 7 Char"/>
    <w:link w:val="Heading7"/>
    <w:rsid w:val="00120E12"/>
    <w:rPr>
      <w:rFonts w:ascii="Times New Roman Bold" w:hAnsi="Times New Roman Bold"/>
      <w:i/>
      <w:sz w:val="22"/>
      <w:lang w:val="en-GB" w:eastAsia="en-US"/>
    </w:rPr>
  </w:style>
  <w:style w:type="character" w:customStyle="1" w:styleId="Heading8Char">
    <w:name w:val="Heading 8 Char"/>
    <w:link w:val="Heading8"/>
    <w:rsid w:val="00F7563A"/>
    <w:rPr>
      <w:rFonts w:ascii="Times New Roman Bold" w:hAnsi="Times New Roman Bold"/>
      <w:i/>
      <w:sz w:val="22"/>
      <w:lang w:val="en-GB" w:eastAsia="en-US"/>
    </w:rPr>
  </w:style>
  <w:style w:type="character" w:customStyle="1" w:styleId="Heading9Char">
    <w:name w:val="Heading 9 Char"/>
    <w:link w:val="Heading9"/>
    <w:rsid w:val="008D15FE"/>
    <w:rPr>
      <w:rFonts w:ascii="Times New Roman Bold" w:hAnsi="Times New Roman Bold"/>
      <w:i/>
      <w:sz w:val="22"/>
      <w:lang w:val="en-GB" w:eastAsia="en-US"/>
    </w:rPr>
  </w:style>
  <w:style w:type="character" w:customStyle="1" w:styleId="FooterChar">
    <w:name w:val="Footer Char"/>
    <w:link w:val="Footer"/>
    <w:rsid w:val="00F7563A"/>
    <w:rPr>
      <w:rFonts w:ascii="Calibri" w:hAnsi="Calibri"/>
      <w:caps/>
      <w:noProof/>
      <w:sz w:val="16"/>
      <w:lang w:val="fr-FR" w:eastAsia="en-US"/>
    </w:rPr>
  </w:style>
  <w:style w:type="character" w:customStyle="1" w:styleId="HeaderChar">
    <w:name w:val="Header Char"/>
    <w:link w:val="Header"/>
    <w:uiPriority w:val="99"/>
    <w:rsid w:val="00F7563A"/>
    <w:rPr>
      <w:rFonts w:ascii="Calibri" w:hAnsi="Calibri"/>
      <w:sz w:val="18"/>
      <w:lang w:val="fr-FR" w:eastAsia="en-US"/>
    </w:rPr>
  </w:style>
  <w:style w:type="character" w:customStyle="1" w:styleId="NormalaftertitleChar">
    <w:name w:val="Normal after title Char"/>
    <w:link w:val="Normalaftertitle"/>
    <w:rsid w:val="00124169"/>
    <w:rPr>
      <w:rFonts w:ascii="Calibri" w:hAnsi="Calibri"/>
      <w:sz w:val="22"/>
      <w:lang w:val="en-GB" w:eastAsia="en-US"/>
    </w:rPr>
  </w:style>
  <w:style w:type="character" w:customStyle="1" w:styleId="CallChar">
    <w:name w:val="Call Char"/>
    <w:link w:val="Call"/>
    <w:rsid w:val="00F7563A"/>
    <w:rPr>
      <w:rFonts w:ascii="Calibri" w:hAnsi="Calibri"/>
      <w:i/>
      <w:sz w:val="22"/>
      <w:lang w:val="en-GB" w:eastAsia="en-US"/>
    </w:rPr>
  </w:style>
  <w:style w:type="paragraph" w:styleId="NormalWeb">
    <w:name w:val="Normal (Web)"/>
    <w:basedOn w:val="Normal"/>
    <w:uiPriority w:val="99"/>
    <w:unhideWhenUsed/>
    <w:rsid w:val="00F7563A"/>
    <w:pPr>
      <w:spacing w:before="100" w:beforeAutospacing="1" w:after="100" w:afterAutospacing="1"/>
    </w:pPr>
    <w:rPr>
      <w:rFonts w:ascii="Times New Roman" w:hAnsi="Times New Roman"/>
      <w:sz w:val="24"/>
      <w:szCs w:val="24"/>
      <w:lang w:val="en-US" w:eastAsia="zh-CN"/>
    </w:rPr>
  </w:style>
  <w:style w:type="table" w:styleId="TableGrid">
    <w:name w:val="Table Grid"/>
    <w:basedOn w:val="TableNormal"/>
    <w:rsid w:val="00F7563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rsid w:val="00F7563A"/>
    <w:rPr>
      <w:rFonts w:ascii="Tahoma" w:hAnsi="Tahoma" w:cs="Tahoma"/>
      <w:sz w:val="16"/>
      <w:szCs w:val="16"/>
      <w:lang w:val="en-GB" w:eastAsia="en-US"/>
    </w:rPr>
  </w:style>
  <w:style w:type="paragraph" w:styleId="BodyTextIndent">
    <w:name w:val="Body Text Indent"/>
    <w:basedOn w:val="Normal"/>
    <w:link w:val="BodyTextIndentChar"/>
    <w:rsid w:val="00F7563A"/>
    <w:pPr>
      <w:tabs>
        <w:tab w:val="left" w:pos="0"/>
        <w:tab w:val="left" w:pos="851"/>
      </w:tabs>
      <w:spacing w:before="80" w:line="0" w:lineRule="atLeast"/>
      <w:ind w:left="1134" w:hanging="283"/>
    </w:pPr>
    <w:rPr>
      <w:rFonts w:ascii="Times New Roman" w:hAnsi="Times New Roman"/>
      <w:sz w:val="24"/>
      <w:lang w:val="fr-FR"/>
    </w:rPr>
  </w:style>
  <w:style w:type="character" w:customStyle="1" w:styleId="BodyTextIndentChar">
    <w:name w:val="Body Text Indent Char"/>
    <w:basedOn w:val="DefaultParagraphFont"/>
    <w:link w:val="BodyTextIndent"/>
    <w:rsid w:val="00F7563A"/>
    <w:rPr>
      <w:rFonts w:ascii="Times New Roman" w:hAnsi="Times New Roman"/>
      <w:sz w:val="24"/>
      <w:lang w:val="fr-FR" w:eastAsia="en-US"/>
    </w:rPr>
  </w:style>
  <w:style w:type="paragraph" w:styleId="BodyTextIndent3">
    <w:name w:val="Body Text Indent 3"/>
    <w:basedOn w:val="Normal"/>
    <w:link w:val="BodyTextIndent3Char"/>
    <w:rsid w:val="00F7563A"/>
    <w:pPr>
      <w:tabs>
        <w:tab w:val="left" w:pos="851"/>
        <w:tab w:val="left" w:pos="1418"/>
      </w:tabs>
      <w:spacing w:line="240" w:lineRule="atLeast"/>
      <w:ind w:left="34"/>
    </w:pPr>
    <w:rPr>
      <w:rFonts w:ascii="Times New Roman" w:hAnsi="Times New Roman"/>
      <w:sz w:val="24"/>
      <w:lang w:val="fr-FR"/>
    </w:rPr>
  </w:style>
  <w:style w:type="character" w:customStyle="1" w:styleId="BodyTextIndent3Char">
    <w:name w:val="Body Text Indent 3 Char"/>
    <w:basedOn w:val="DefaultParagraphFont"/>
    <w:link w:val="BodyTextIndent3"/>
    <w:rsid w:val="00F7563A"/>
    <w:rPr>
      <w:rFonts w:ascii="Times New Roman" w:hAnsi="Times New Roman"/>
      <w:sz w:val="24"/>
      <w:lang w:val="fr-FR" w:eastAsia="en-US"/>
    </w:rPr>
  </w:style>
  <w:style w:type="paragraph" w:styleId="BodyText3">
    <w:name w:val="Body Text 3"/>
    <w:basedOn w:val="Normal"/>
    <w:link w:val="BodyText3Char"/>
    <w:uiPriority w:val="99"/>
    <w:unhideWhenUsed/>
    <w:rsid w:val="00F7563A"/>
    <w:pPr>
      <w:widowControl w:val="0"/>
      <w:kinsoku w:val="0"/>
      <w:spacing w:after="120"/>
    </w:pPr>
    <w:rPr>
      <w:rFonts w:ascii="Times New Roman" w:eastAsia="SimSun" w:hAnsi="Times New Roman"/>
      <w:sz w:val="16"/>
      <w:szCs w:val="16"/>
      <w:lang w:val="en-US" w:eastAsia="zh-CN"/>
    </w:rPr>
  </w:style>
  <w:style w:type="character" w:customStyle="1" w:styleId="BodyText3Char">
    <w:name w:val="Body Text 3 Char"/>
    <w:basedOn w:val="DefaultParagraphFont"/>
    <w:link w:val="BodyText3"/>
    <w:uiPriority w:val="99"/>
    <w:rsid w:val="00F7563A"/>
    <w:rPr>
      <w:rFonts w:ascii="Times New Roman" w:eastAsia="SimSun" w:hAnsi="Times New Roman"/>
      <w:sz w:val="16"/>
      <w:szCs w:val="16"/>
    </w:rPr>
  </w:style>
  <w:style w:type="character" w:styleId="Strong">
    <w:name w:val="Strong"/>
    <w:uiPriority w:val="22"/>
    <w:qFormat/>
    <w:rsid w:val="00F7563A"/>
    <w:rPr>
      <w:b/>
      <w:bCs/>
    </w:rPr>
  </w:style>
  <w:style w:type="character" w:styleId="CommentReference">
    <w:name w:val="annotation reference"/>
    <w:uiPriority w:val="99"/>
    <w:unhideWhenUsed/>
    <w:rsid w:val="00F7563A"/>
    <w:rPr>
      <w:sz w:val="16"/>
      <w:szCs w:val="16"/>
    </w:rPr>
  </w:style>
  <w:style w:type="paragraph" w:styleId="CommentText">
    <w:name w:val="annotation text"/>
    <w:basedOn w:val="Normal"/>
    <w:link w:val="CommentTextChar"/>
    <w:uiPriority w:val="99"/>
    <w:unhideWhenUsed/>
    <w:rsid w:val="00F7563A"/>
    <w:rPr>
      <w:rFonts w:ascii="Times New Roman" w:hAnsi="Times New Roman" w:cs="Arial"/>
      <w:b/>
      <w:sz w:val="20"/>
      <w:lang w:val="fr-FR" w:eastAsia="fr-FR"/>
    </w:rPr>
  </w:style>
  <w:style w:type="character" w:customStyle="1" w:styleId="CommentTextChar">
    <w:name w:val="Comment Text Char"/>
    <w:basedOn w:val="DefaultParagraphFont"/>
    <w:link w:val="CommentText"/>
    <w:uiPriority w:val="99"/>
    <w:rsid w:val="00F7563A"/>
    <w:rPr>
      <w:rFonts w:ascii="Times New Roman" w:hAnsi="Times New Roman" w:cs="Arial"/>
      <w:b/>
      <w:lang w:val="fr-FR" w:eastAsia="fr-FR"/>
    </w:rPr>
  </w:style>
  <w:style w:type="paragraph" w:styleId="CommentSubject">
    <w:name w:val="annotation subject"/>
    <w:basedOn w:val="CommentText"/>
    <w:next w:val="CommentText"/>
    <w:link w:val="CommentSubjectChar"/>
    <w:uiPriority w:val="99"/>
    <w:unhideWhenUsed/>
    <w:rsid w:val="00F7563A"/>
    <w:rPr>
      <w:bCs/>
    </w:rPr>
  </w:style>
  <w:style w:type="character" w:customStyle="1" w:styleId="CommentSubjectChar">
    <w:name w:val="Comment Subject Char"/>
    <w:basedOn w:val="CommentTextChar"/>
    <w:link w:val="CommentSubject"/>
    <w:uiPriority w:val="99"/>
    <w:rsid w:val="00F7563A"/>
    <w:rPr>
      <w:rFonts w:ascii="Times New Roman" w:hAnsi="Times New Roman" w:cs="Arial"/>
      <w:b/>
      <w:bCs/>
      <w:lang w:val="fr-FR" w:eastAsia="fr-FR"/>
    </w:rPr>
  </w:style>
  <w:style w:type="paragraph" w:styleId="Revision">
    <w:name w:val="Revision"/>
    <w:hidden/>
    <w:uiPriority w:val="99"/>
    <w:semiHidden/>
    <w:rsid w:val="00F7563A"/>
    <w:rPr>
      <w:rFonts w:ascii="Times New Roman" w:eastAsia="SimSun" w:hAnsi="Times New Roman"/>
      <w:sz w:val="24"/>
      <w:szCs w:val="24"/>
    </w:rPr>
  </w:style>
  <w:style w:type="paragraph" w:styleId="Caption">
    <w:name w:val="caption"/>
    <w:basedOn w:val="Normal"/>
    <w:next w:val="Normal"/>
    <w:uiPriority w:val="35"/>
    <w:unhideWhenUsed/>
    <w:qFormat/>
    <w:rsid w:val="00F7563A"/>
    <w:pPr>
      <w:widowControl w:val="0"/>
      <w:kinsoku w:val="0"/>
      <w:spacing w:after="200"/>
    </w:pPr>
    <w:rPr>
      <w:rFonts w:ascii="Times New Roman" w:eastAsia="SimSun" w:hAnsi="Times New Roman"/>
      <w:b/>
      <w:bCs/>
      <w:color w:val="4F81BD"/>
      <w:sz w:val="18"/>
      <w:szCs w:val="18"/>
      <w:lang w:val="en-US" w:eastAsia="zh-CN"/>
    </w:rPr>
  </w:style>
  <w:style w:type="paragraph" w:styleId="NoSpacing">
    <w:name w:val="No Spacing"/>
    <w:uiPriority w:val="1"/>
    <w:qFormat/>
    <w:rsid w:val="00F7563A"/>
    <w:pPr>
      <w:spacing w:before="120" w:after="120" w:line="288" w:lineRule="auto"/>
    </w:pPr>
    <w:rPr>
      <w:rFonts w:ascii="Arial" w:hAnsi="Arial" w:cs="Arial"/>
      <w:szCs w:val="24"/>
      <w:lang w:val="fr-FR" w:eastAsia="fr-FR"/>
    </w:rPr>
  </w:style>
  <w:style w:type="paragraph" w:customStyle="1" w:styleId="headingb0">
    <w:name w:val="heading_b"/>
    <w:basedOn w:val="Heading3"/>
    <w:next w:val="Normal"/>
    <w:link w:val="headingbChar"/>
    <w:uiPriority w:val="99"/>
    <w:rsid w:val="00F7563A"/>
    <w:pPr>
      <w:tabs>
        <w:tab w:val="left" w:pos="2127"/>
        <w:tab w:val="left" w:pos="2410"/>
        <w:tab w:val="left" w:pos="2921"/>
        <w:tab w:val="left" w:pos="3261"/>
      </w:tabs>
      <w:spacing w:before="160"/>
      <w:outlineLvl w:val="9"/>
    </w:pPr>
    <w:rPr>
      <w:rFonts w:ascii="Times New Roman" w:hAnsi="Times New Roman"/>
      <w:i/>
      <w:sz w:val="24"/>
      <w:lang w:val="fr-FR"/>
    </w:rPr>
  </w:style>
  <w:style w:type="numbering" w:customStyle="1" w:styleId="NoList1">
    <w:name w:val="No List1"/>
    <w:next w:val="NoList"/>
    <w:uiPriority w:val="99"/>
    <w:semiHidden/>
    <w:unhideWhenUsed/>
    <w:rsid w:val="00F7563A"/>
  </w:style>
  <w:style w:type="numbering" w:customStyle="1" w:styleId="NoList2">
    <w:name w:val="No List2"/>
    <w:next w:val="NoList"/>
    <w:uiPriority w:val="99"/>
    <w:semiHidden/>
    <w:unhideWhenUsed/>
    <w:rsid w:val="00F7563A"/>
  </w:style>
  <w:style w:type="paragraph" w:customStyle="1" w:styleId="font5">
    <w:name w:val="font5"/>
    <w:basedOn w:val="Normal"/>
    <w:rsid w:val="00F7563A"/>
    <w:pPr>
      <w:spacing w:before="100" w:beforeAutospacing="1" w:after="100" w:afterAutospacing="1"/>
    </w:pPr>
    <w:rPr>
      <w:rFonts w:cs="Calibri"/>
      <w:color w:val="000000"/>
      <w:szCs w:val="22"/>
      <w:lang w:val="en-US" w:eastAsia="zh-CN"/>
    </w:rPr>
  </w:style>
  <w:style w:type="paragraph" w:customStyle="1" w:styleId="xl65">
    <w:name w:val="xl65"/>
    <w:basedOn w:val="Normal"/>
    <w:rsid w:val="00F7563A"/>
    <w:pPr>
      <w:spacing w:before="100" w:beforeAutospacing="1" w:after="100" w:afterAutospacing="1"/>
    </w:pPr>
    <w:rPr>
      <w:rFonts w:ascii="Times New Roman" w:hAnsi="Times New Roman"/>
      <w:sz w:val="24"/>
      <w:szCs w:val="24"/>
      <w:lang w:val="en-US" w:eastAsia="zh-CN"/>
    </w:rPr>
  </w:style>
  <w:style w:type="paragraph" w:customStyle="1" w:styleId="xl66">
    <w:name w:val="xl66"/>
    <w:basedOn w:val="Normal"/>
    <w:rsid w:val="00F7563A"/>
    <w:pPr>
      <w:spacing w:before="100" w:beforeAutospacing="1" w:after="100" w:afterAutospacing="1"/>
    </w:pPr>
    <w:rPr>
      <w:rFonts w:cs="Calibri"/>
      <w:szCs w:val="22"/>
      <w:lang w:val="en-US" w:eastAsia="zh-CN"/>
    </w:rPr>
  </w:style>
  <w:style w:type="paragraph" w:customStyle="1" w:styleId="xl67">
    <w:name w:val="xl67"/>
    <w:basedOn w:val="Normal"/>
    <w:rsid w:val="00F7563A"/>
    <w:pPr>
      <w:spacing w:before="100" w:beforeAutospacing="1" w:after="100" w:afterAutospacing="1"/>
    </w:pPr>
    <w:rPr>
      <w:rFonts w:cs="Calibri"/>
      <w:b/>
      <w:bCs/>
      <w:szCs w:val="22"/>
      <w:lang w:val="en-US" w:eastAsia="zh-CN"/>
    </w:rPr>
  </w:style>
  <w:style w:type="paragraph" w:customStyle="1" w:styleId="xl68">
    <w:name w:val="xl68"/>
    <w:basedOn w:val="Normal"/>
    <w:rsid w:val="00F7563A"/>
    <w:pPr>
      <w:spacing w:before="100" w:beforeAutospacing="1" w:after="100" w:afterAutospacing="1"/>
      <w:jc w:val="center"/>
    </w:pPr>
    <w:rPr>
      <w:rFonts w:cs="Calibri"/>
      <w:szCs w:val="22"/>
      <w:lang w:val="en-US" w:eastAsia="zh-CN"/>
    </w:rPr>
  </w:style>
  <w:style w:type="paragraph" w:customStyle="1" w:styleId="xl69">
    <w:name w:val="xl69"/>
    <w:basedOn w:val="Normal"/>
    <w:rsid w:val="00F7563A"/>
    <w:pPr>
      <w:spacing w:before="100" w:beforeAutospacing="1" w:after="100" w:afterAutospacing="1"/>
    </w:pPr>
    <w:rPr>
      <w:rFonts w:cs="Calibri"/>
      <w:szCs w:val="22"/>
      <w:lang w:val="en-US" w:eastAsia="zh-CN"/>
    </w:rPr>
  </w:style>
  <w:style w:type="paragraph" w:customStyle="1" w:styleId="xl70">
    <w:name w:val="xl70"/>
    <w:basedOn w:val="Normal"/>
    <w:rsid w:val="00F7563A"/>
    <w:pPr>
      <w:spacing w:before="100" w:beforeAutospacing="1" w:after="100" w:afterAutospacing="1"/>
      <w:jc w:val="center"/>
    </w:pPr>
    <w:rPr>
      <w:rFonts w:cs="Calibri"/>
      <w:b/>
      <w:bCs/>
      <w:szCs w:val="22"/>
      <w:lang w:val="en-US" w:eastAsia="zh-CN"/>
    </w:rPr>
  </w:style>
  <w:style w:type="paragraph" w:customStyle="1" w:styleId="xl71">
    <w:name w:val="xl71"/>
    <w:basedOn w:val="Normal"/>
    <w:rsid w:val="00F7563A"/>
    <w:pPr>
      <w:spacing w:before="100" w:beforeAutospacing="1" w:after="100" w:afterAutospacing="1"/>
      <w:jc w:val="right"/>
    </w:pPr>
    <w:rPr>
      <w:rFonts w:cs="Calibri"/>
      <w:szCs w:val="22"/>
      <w:lang w:val="en-US" w:eastAsia="zh-CN"/>
    </w:rPr>
  </w:style>
  <w:style w:type="paragraph" w:customStyle="1" w:styleId="xl72">
    <w:name w:val="xl72"/>
    <w:basedOn w:val="Normal"/>
    <w:rsid w:val="00F7563A"/>
    <w:pPr>
      <w:spacing w:before="100" w:beforeAutospacing="1" w:after="100" w:afterAutospacing="1"/>
    </w:pPr>
    <w:rPr>
      <w:rFonts w:cs="Calibri"/>
      <w:szCs w:val="22"/>
      <w:lang w:val="en-US" w:eastAsia="zh-CN"/>
    </w:rPr>
  </w:style>
  <w:style w:type="paragraph" w:customStyle="1" w:styleId="xl73">
    <w:name w:val="xl73"/>
    <w:basedOn w:val="Normal"/>
    <w:rsid w:val="00F7563A"/>
    <w:pPr>
      <w:spacing w:before="100" w:beforeAutospacing="1" w:after="100" w:afterAutospacing="1"/>
    </w:pPr>
    <w:rPr>
      <w:rFonts w:cs="Calibri"/>
      <w:szCs w:val="22"/>
      <w:lang w:val="en-US" w:eastAsia="zh-CN"/>
    </w:rPr>
  </w:style>
  <w:style w:type="paragraph" w:customStyle="1" w:styleId="xl74">
    <w:name w:val="xl74"/>
    <w:basedOn w:val="Normal"/>
    <w:rsid w:val="00F7563A"/>
    <w:pPr>
      <w:spacing w:before="100" w:beforeAutospacing="1" w:after="100" w:afterAutospacing="1"/>
    </w:pPr>
    <w:rPr>
      <w:rFonts w:cs="Calibri"/>
      <w:b/>
      <w:bCs/>
      <w:szCs w:val="22"/>
      <w:lang w:val="en-US" w:eastAsia="zh-CN"/>
    </w:rPr>
  </w:style>
  <w:style w:type="paragraph" w:customStyle="1" w:styleId="xl75">
    <w:name w:val="xl75"/>
    <w:basedOn w:val="Normal"/>
    <w:rsid w:val="00F7563A"/>
    <w:pPr>
      <w:spacing w:before="100" w:beforeAutospacing="1" w:after="100" w:afterAutospacing="1"/>
      <w:jc w:val="center"/>
    </w:pPr>
    <w:rPr>
      <w:rFonts w:cs="Calibri"/>
      <w:b/>
      <w:bCs/>
      <w:szCs w:val="22"/>
      <w:lang w:val="en-US" w:eastAsia="zh-CN"/>
    </w:rPr>
  </w:style>
  <w:style w:type="paragraph" w:customStyle="1" w:styleId="xl76">
    <w:name w:val="xl76"/>
    <w:basedOn w:val="Normal"/>
    <w:rsid w:val="00F7563A"/>
    <w:pPr>
      <w:spacing w:before="100" w:beforeAutospacing="1" w:after="100" w:afterAutospacing="1"/>
    </w:pPr>
    <w:rPr>
      <w:rFonts w:cs="Calibri"/>
      <w:color w:val="000000"/>
      <w:szCs w:val="22"/>
      <w:lang w:val="en-US" w:eastAsia="zh-CN"/>
    </w:rPr>
  </w:style>
  <w:style w:type="paragraph" w:customStyle="1" w:styleId="xl77">
    <w:name w:val="xl77"/>
    <w:basedOn w:val="Normal"/>
    <w:rsid w:val="00F7563A"/>
    <w:pPr>
      <w:spacing w:before="100" w:beforeAutospacing="1" w:after="100" w:afterAutospacing="1"/>
    </w:pPr>
    <w:rPr>
      <w:rFonts w:cs="Calibri"/>
      <w:b/>
      <w:bCs/>
      <w:color w:val="000000"/>
      <w:szCs w:val="22"/>
      <w:lang w:val="en-US" w:eastAsia="zh-CN"/>
    </w:rPr>
  </w:style>
  <w:style w:type="paragraph" w:customStyle="1" w:styleId="xl78">
    <w:name w:val="xl78"/>
    <w:basedOn w:val="Normal"/>
    <w:rsid w:val="00F7563A"/>
    <w:pPr>
      <w:spacing w:before="100" w:beforeAutospacing="1" w:after="100" w:afterAutospacing="1"/>
      <w:jc w:val="center"/>
    </w:pPr>
    <w:rPr>
      <w:rFonts w:cs="Calibri"/>
      <w:color w:val="000000"/>
      <w:szCs w:val="22"/>
      <w:lang w:val="en-US" w:eastAsia="zh-CN"/>
    </w:rPr>
  </w:style>
  <w:style w:type="paragraph" w:customStyle="1" w:styleId="xl79">
    <w:name w:val="xl79"/>
    <w:basedOn w:val="Normal"/>
    <w:rsid w:val="00F7563A"/>
    <w:pPr>
      <w:spacing w:before="100" w:beforeAutospacing="1" w:after="100" w:afterAutospacing="1"/>
    </w:pPr>
    <w:rPr>
      <w:rFonts w:cs="Calibri"/>
      <w:color w:val="000000"/>
      <w:szCs w:val="22"/>
      <w:lang w:val="en-US" w:eastAsia="zh-CN"/>
    </w:rPr>
  </w:style>
  <w:style w:type="paragraph" w:customStyle="1" w:styleId="xl80">
    <w:name w:val="xl80"/>
    <w:basedOn w:val="Normal"/>
    <w:rsid w:val="00F7563A"/>
    <w:pPr>
      <w:spacing w:before="100" w:beforeAutospacing="1" w:after="100" w:afterAutospacing="1"/>
    </w:pPr>
    <w:rPr>
      <w:rFonts w:cs="Calibri"/>
      <w:color w:val="000000"/>
      <w:szCs w:val="22"/>
      <w:lang w:val="en-US" w:eastAsia="zh-CN"/>
    </w:rPr>
  </w:style>
  <w:style w:type="paragraph" w:customStyle="1" w:styleId="xl81">
    <w:name w:val="xl81"/>
    <w:basedOn w:val="Normal"/>
    <w:rsid w:val="00F7563A"/>
    <w:pPr>
      <w:pBdr>
        <w:top w:val="single" w:sz="4" w:space="0" w:color="auto"/>
        <w:bottom w:val="single" w:sz="4" w:space="0" w:color="auto"/>
      </w:pBdr>
      <w:spacing w:before="100" w:beforeAutospacing="1" w:after="100" w:afterAutospacing="1"/>
    </w:pPr>
    <w:rPr>
      <w:rFonts w:cs="Calibri"/>
      <w:color w:val="000000"/>
      <w:szCs w:val="22"/>
      <w:lang w:val="en-US" w:eastAsia="zh-CN"/>
    </w:rPr>
  </w:style>
  <w:style w:type="paragraph" w:customStyle="1" w:styleId="xl82">
    <w:name w:val="xl82"/>
    <w:basedOn w:val="Normal"/>
    <w:rsid w:val="00F7563A"/>
    <w:pPr>
      <w:spacing w:before="100" w:beforeAutospacing="1" w:after="100" w:afterAutospacing="1"/>
      <w:jc w:val="right"/>
    </w:pPr>
    <w:rPr>
      <w:rFonts w:cs="Calibri"/>
      <w:color w:val="000000"/>
      <w:szCs w:val="22"/>
      <w:lang w:val="en-US" w:eastAsia="zh-CN"/>
    </w:rPr>
  </w:style>
  <w:style w:type="paragraph" w:customStyle="1" w:styleId="xl83">
    <w:name w:val="xl83"/>
    <w:basedOn w:val="Normal"/>
    <w:rsid w:val="00F7563A"/>
    <w:pPr>
      <w:spacing w:before="100" w:beforeAutospacing="1" w:after="100" w:afterAutospacing="1"/>
    </w:pPr>
    <w:rPr>
      <w:rFonts w:cs="Calibri"/>
      <w:color w:val="000000"/>
      <w:szCs w:val="22"/>
      <w:lang w:val="en-US" w:eastAsia="zh-CN"/>
    </w:rPr>
  </w:style>
  <w:style w:type="paragraph" w:customStyle="1" w:styleId="xl84">
    <w:name w:val="xl84"/>
    <w:basedOn w:val="Normal"/>
    <w:rsid w:val="00F7563A"/>
    <w:pPr>
      <w:spacing w:before="100" w:beforeAutospacing="1" w:after="100" w:afterAutospacing="1"/>
      <w:jc w:val="center"/>
    </w:pPr>
    <w:rPr>
      <w:rFonts w:cs="Calibri"/>
      <w:b/>
      <w:bCs/>
      <w:color w:val="000000"/>
      <w:szCs w:val="22"/>
      <w:lang w:val="en-US" w:eastAsia="zh-CN"/>
    </w:rPr>
  </w:style>
  <w:style w:type="paragraph" w:customStyle="1" w:styleId="xl85">
    <w:name w:val="xl85"/>
    <w:basedOn w:val="Normal"/>
    <w:rsid w:val="00F7563A"/>
    <w:pPr>
      <w:spacing w:before="100" w:beforeAutospacing="1" w:after="100" w:afterAutospacing="1"/>
    </w:pPr>
    <w:rPr>
      <w:rFonts w:cs="Calibri"/>
      <w:b/>
      <w:bCs/>
      <w:color w:val="000000"/>
      <w:szCs w:val="22"/>
      <w:lang w:val="en-US" w:eastAsia="zh-CN"/>
    </w:rPr>
  </w:style>
  <w:style w:type="paragraph" w:customStyle="1" w:styleId="xl86">
    <w:name w:val="xl86"/>
    <w:basedOn w:val="Normal"/>
    <w:rsid w:val="00F7563A"/>
    <w:pPr>
      <w:spacing w:before="100" w:beforeAutospacing="1" w:after="100" w:afterAutospacing="1"/>
      <w:jc w:val="center"/>
    </w:pPr>
    <w:rPr>
      <w:rFonts w:cs="Calibri"/>
      <w:b/>
      <w:bCs/>
      <w:color w:val="000000"/>
      <w:szCs w:val="22"/>
      <w:lang w:val="en-US" w:eastAsia="zh-CN"/>
    </w:rPr>
  </w:style>
  <w:style w:type="paragraph" w:customStyle="1" w:styleId="xl87">
    <w:name w:val="xl87"/>
    <w:basedOn w:val="Normal"/>
    <w:rsid w:val="00F7563A"/>
    <w:pPr>
      <w:shd w:val="clear" w:color="000000" w:fill="FFFFFF"/>
      <w:spacing w:before="100" w:beforeAutospacing="1" w:after="100" w:afterAutospacing="1"/>
    </w:pPr>
    <w:rPr>
      <w:rFonts w:cs="Calibri"/>
      <w:color w:val="000000"/>
      <w:szCs w:val="22"/>
      <w:lang w:val="en-US" w:eastAsia="zh-CN"/>
    </w:rPr>
  </w:style>
  <w:style w:type="paragraph" w:customStyle="1" w:styleId="xl88">
    <w:name w:val="xl88"/>
    <w:basedOn w:val="Normal"/>
    <w:rsid w:val="00F7563A"/>
    <w:pPr>
      <w:spacing w:before="100" w:beforeAutospacing="1" w:after="100" w:afterAutospacing="1"/>
      <w:jc w:val="center"/>
    </w:pPr>
    <w:rPr>
      <w:rFonts w:cs="Calibri"/>
      <w:color w:val="000000"/>
      <w:szCs w:val="22"/>
      <w:lang w:val="en-US" w:eastAsia="zh-CN"/>
    </w:rPr>
  </w:style>
  <w:style w:type="paragraph" w:customStyle="1" w:styleId="xl89">
    <w:name w:val="xl89"/>
    <w:basedOn w:val="Normal"/>
    <w:rsid w:val="00F7563A"/>
    <w:pPr>
      <w:shd w:val="clear" w:color="000000" w:fill="FFFFFF"/>
      <w:spacing w:before="100" w:beforeAutospacing="1" w:after="100" w:afterAutospacing="1"/>
    </w:pPr>
    <w:rPr>
      <w:rFonts w:cs="Calibri"/>
      <w:color w:val="000000"/>
      <w:szCs w:val="22"/>
      <w:lang w:val="en-US" w:eastAsia="zh-CN"/>
    </w:rPr>
  </w:style>
  <w:style w:type="paragraph" w:customStyle="1" w:styleId="xl90">
    <w:name w:val="xl90"/>
    <w:basedOn w:val="Normal"/>
    <w:rsid w:val="00F7563A"/>
    <w:pPr>
      <w:shd w:val="clear" w:color="000000" w:fill="FFFFFF"/>
      <w:spacing w:before="100" w:beforeAutospacing="1" w:after="100" w:afterAutospacing="1"/>
      <w:jc w:val="center"/>
    </w:pPr>
    <w:rPr>
      <w:rFonts w:cs="Calibri"/>
      <w:color w:val="000000"/>
      <w:szCs w:val="22"/>
      <w:lang w:val="en-US" w:eastAsia="zh-CN"/>
    </w:rPr>
  </w:style>
  <w:style w:type="paragraph" w:customStyle="1" w:styleId="xl91">
    <w:name w:val="xl91"/>
    <w:basedOn w:val="Normal"/>
    <w:rsid w:val="00F7563A"/>
    <w:pPr>
      <w:spacing w:before="100" w:beforeAutospacing="1" w:after="100" w:afterAutospacing="1"/>
    </w:pPr>
    <w:rPr>
      <w:rFonts w:cs="Calibri"/>
      <w:color w:val="000000"/>
      <w:szCs w:val="22"/>
      <w:lang w:val="en-US" w:eastAsia="zh-CN"/>
    </w:rPr>
  </w:style>
  <w:style w:type="paragraph" w:customStyle="1" w:styleId="xl92">
    <w:name w:val="xl92"/>
    <w:basedOn w:val="Normal"/>
    <w:rsid w:val="00F7563A"/>
    <w:pPr>
      <w:pBdr>
        <w:bottom w:val="double" w:sz="6" w:space="0" w:color="auto"/>
      </w:pBdr>
      <w:spacing w:before="100" w:beforeAutospacing="1" w:after="100" w:afterAutospacing="1"/>
    </w:pPr>
    <w:rPr>
      <w:rFonts w:cs="Calibri"/>
      <w:color w:val="000000"/>
      <w:szCs w:val="22"/>
      <w:lang w:val="en-US" w:eastAsia="zh-CN"/>
    </w:rPr>
  </w:style>
  <w:style w:type="paragraph" w:customStyle="1" w:styleId="xl93">
    <w:name w:val="xl93"/>
    <w:basedOn w:val="Normal"/>
    <w:rsid w:val="00F7563A"/>
    <w:pPr>
      <w:spacing w:before="100" w:beforeAutospacing="1" w:after="100" w:afterAutospacing="1"/>
    </w:pPr>
    <w:rPr>
      <w:rFonts w:cs="Calibri"/>
      <w:color w:val="000000"/>
      <w:sz w:val="20"/>
      <w:lang w:val="en-US" w:eastAsia="zh-CN"/>
    </w:rPr>
  </w:style>
  <w:style w:type="paragraph" w:styleId="Title">
    <w:name w:val="Title"/>
    <w:basedOn w:val="Normal"/>
    <w:link w:val="TitleChar"/>
    <w:qFormat/>
    <w:rsid w:val="00DA139D"/>
    <w:pPr>
      <w:jc w:val="center"/>
    </w:pPr>
    <w:rPr>
      <w:rFonts w:ascii="Arial" w:eastAsia="SimSun" w:hAnsi="Arial"/>
      <w:b/>
      <w:bCs/>
      <w:sz w:val="20"/>
      <w:szCs w:val="24"/>
      <w:lang w:eastAsia="zh-CN"/>
    </w:rPr>
  </w:style>
  <w:style w:type="character" w:customStyle="1" w:styleId="TitleChar">
    <w:name w:val="Title Char"/>
    <w:basedOn w:val="DefaultParagraphFont"/>
    <w:link w:val="Title"/>
    <w:rsid w:val="00DA139D"/>
    <w:rPr>
      <w:rFonts w:ascii="Arial" w:eastAsia="SimSun" w:hAnsi="Arial"/>
      <w:b/>
      <w:bCs/>
      <w:szCs w:val="24"/>
      <w:lang w:val="ru-RU"/>
    </w:rPr>
  </w:style>
  <w:style w:type="character" w:customStyle="1" w:styleId="RestitleChar">
    <w:name w:val="Res_title Char"/>
    <w:basedOn w:val="DefaultParagraphFont"/>
    <w:link w:val="Restitle"/>
    <w:locked/>
    <w:rsid w:val="00D1216D"/>
    <w:rPr>
      <w:rFonts w:ascii="Calibri" w:hAnsi="Calibri"/>
      <w:b/>
      <w:sz w:val="26"/>
      <w:lang w:val="en-GB" w:eastAsia="en-US"/>
    </w:rPr>
  </w:style>
  <w:style w:type="character" w:customStyle="1" w:styleId="ResNoChar">
    <w:name w:val="Res_No Char"/>
    <w:basedOn w:val="DefaultParagraphFont"/>
    <w:link w:val="ResNo"/>
    <w:locked/>
    <w:rsid w:val="00621B74"/>
    <w:rPr>
      <w:rFonts w:ascii="Calibri" w:hAnsi="Calibri"/>
      <w:caps/>
      <w:sz w:val="26"/>
      <w:lang w:val="en-GB" w:eastAsia="en-US"/>
    </w:rPr>
  </w:style>
  <w:style w:type="character" w:customStyle="1" w:styleId="TabletitleChar">
    <w:name w:val="Table_title Char"/>
    <w:basedOn w:val="DefaultParagraphFont"/>
    <w:link w:val="Tabletitle"/>
    <w:rsid w:val="00184C25"/>
    <w:rPr>
      <w:rFonts w:ascii="Calibri" w:hAnsi="Calibri"/>
      <w:b/>
      <w:sz w:val="22"/>
      <w:lang w:val="en-GB" w:eastAsia="en-US"/>
    </w:rPr>
  </w:style>
  <w:style w:type="character" w:customStyle="1" w:styleId="AnnextitleChar">
    <w:name w:val="Annex_title Char"/>
    <w:basedOn w:val="DefaultParagraphFont"/>
    <w:link w:val="Annextitle"/>
    <w:locked/>
    <w:rsid w:val="00D5219C"/>
    <w:rPr>
      <w:rFonts w:ascii="Calibri" w:hAnsi="Calibri"/>
      <w:b/>
      <w:sz w:val="26"/>
      <w:lang w:val="en-GB" w:eastAsia="en-US"/>
    </w:rPr>
  </w:style>
  <w:style w:type="character" w:customStyle="1" w:styleId="headingbChar">
    <w:name w:val="heading_b Char"/>
    <w:basedOn w:val="DefaultParagraphFont"/>
    <w:link w:val="headingb0"/>
    <w:uiPriority w:val="99"/>
    <w:rsid w:val="00FE3B33"/>
    <w:rPr>
      <w:rFonts w:ascii="Times New Roman" w:hAnsi="Times New Roman"/>
      <w:b/>
      <w:sz w:val="24"/>
      <w:lang w:val="fr-FR" w:eastAsia="en-US"/>
    </w:rPr>
  </w:style>
  <w:style w:type="paragraph" w:customStyle="1" w:styleId="xl63">
    <w:name w:val="xl63"/>
    <w:basedOn w:val="Normal"/>
    <w:uiPriority w:val="99"/>
    <w:rsid w:val="00FE3B33"/>
    <w:pPr>
      <w:spacing w:before="100" w:beforeAutospacing="1" w:after="100" w:afterAutospacing="1"/>
    </w:pPr>
    <w:rPr>
      <w:rFonts w:ascii="Times New Roman" w:hAnsi="Times New Roman"/>
      <w:sz w:val="24"/>
      <w:szCs w:val="24"/>
      <w:lang w:val="en-US" w:eastAsia="zh-CN"/>
    </w:rPr>
  </w:style>
  <w:style w:type="paragraph" w:customStyle="1" w:styleId="xl64">
    <w:name w:val="xl64"/>
    <w:basedOn w:val="Normal"/>
    <w:uiPriority w:val="99"/>
    <w:rsid w:val="00FE3B33"/>
    <w:pPr>
      <w:spacing w:before="100" w:beforeAutospacing="1" w:after="100" w:afterAutospacing="1"/>
    </w:pPr>
    <w:rPr>
      <w:szCs w:val="22"/>
      <w:lang w:val="en-US" w:eastAsia="zh-CN"/>
    </w:rPr>
  </w:style>
  <w:style w:type="table" w:customStyle="1" w:styleId="DarkList1">
    <w:name w:val="Dark List1"/>
    <w:basedOn w:val="TableNormal"/>
    <w:uiPriority w:val="70"/>
    <w:rsid w:val="00FE3B33"/>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xl29">
    <w:name w:val="xl29"/>
    <w:basedOn w:val="Normal"/>
    <w:rsid w:val="00FE3B33"/>
    <w:pPr>
      <w:pBdr>
        <w:top w:val="single" w:sz="4" w:space="0" w:color="auto"/>
        <w:bottom w:val="single" w:sz="8" w:space="0" w:color="auto"/>
      </w:pBdr>
      <w:spacing w:before="100" w:beforeAutospacing="1" w:after="100" w:afterAutospacing="1"/>
      <w:jc w:val="center"/>
    </w:pPr>
    <w:rPr>
      <w:rFonts w:ascii="Times New Roman" w:eastAsia="Arial Unicode MS" w:hAnsi="Times New Roman"/>
      <w:b/>
      <w:bCs/>
      <w:szCs w:val="22"/>
      <w:lang w:val="en-US"/>
    </w:rPr>
  </w:style>
  <w:style w:type="paragraph" w:customStyle="1" w:styleId="xl24">
    <w:name w:val="xl24"/>
    <w:basedOn w:val="Normal"/>
    <w:rsid w:val="00FE3B33"/>
    <w:pPr>
      <w:pBdr>
        <w:top w:val="single" w:sz="4" w:space="0" w:color="auto"/>
        <w:bottom w:val="double" w:sz="6" w:space="0" w:color="auto"/>
      </w:pBdr>
      <w:spacing w:before="100" w:beforeAutospacing="1" w:after="100" w:afterAutospacing="1"/>
      <w:jc w:val="both"/>
    </w:pPr>
    <w:rPr>
      <w:rFonts w:ascii="Times New Roman" w:eastAsia="Arial Unicode MS" w:hAnsi="Times New Roman"/>
      <w:szCs w:val="22"/>
      <w:lang w:val="en-US"/>
    </w:rPr>
  </w:style>
  <w:style w:type="paragraph" w:customStyle="1" w:styleId="xl25">
    <w:name w:val="xl25"/>
    <w:basedOn w:val="Normal"/>
    <w:rsid w:val="00FE3B33"/>
    <w:pPr>
      <w:pBdr>
        <w:top w:val="single" w:sz="4" w:space="0" w:color="auto"/>
        <w:bottom w:val="double" w:sz="6" w:space="0" w:color="auto"/>
      </w:pBdr>
      <w:spacing w:before="100" w:beforeAutospacing="1" w:after="100" w:afterAutospacing="1"/>
      <w:jc w:val="center"/>
    </w:pPr>
    <w:rPr>
      <w:rFonts w:ascii="Times New Roman" w:eastAsia="Arial Unicode MS" w:hAnsi="Times New Roman"/>
      <w:szCs w:val="22"/>
      <w:lang w:val="en-US"/>
    </w:rPr>
  </w:style>
  <w:style w:type="paragraph" w:customStyle="1" w:styleId="xl26">
    <w:name w:val="xl26"/>
    <w:basedOn w:val="Normal"/>
    <w:rsid w:val="00FE3B33"/>
    <w:pPr>
      <w:spacing w:before="100" w:beforeAutospacing="1" w:after="100" w:afterAutospacing="1"/>
      <w:jc w:val="center"/>
      <w:textAlignment w:val="center"/>
    </w:pPr>
    <w:rPr>
      <w:rFonts w:ascii="Times New Roman" w:eastAsia="Arial Unicode MS" w:hAnsi="Times New Roman"/>
      <w:szCs w:val="22"/>
      <w:lang w:val="en-US"/>
    </w:rPr>
  </w:style>
  <w:style w:type="paragraph" w:customStyle="1" w:styleId="xl27">
    <w:name w:val="xl27"/>
    <w:basedOn w:val="Normal"/>
    <w:rsid w:val="00FE3B33"/>
    <w:pPr>
      <w:spacing w:before="100" w:beforeAutospacing="1" w:after="100" w:afterAutospacing="1"/>
      <w:jc w:val="center"/>
    </w:pPr>
    <w:rPr>
      <w:rFonts w:ascii="Times New Roman" w:eastAsia="Arial Unicode MS" w:hAnsi="Times New Roman"/>
      <w:szCs w:val="22"/>
      <w:lang w:val="en-US"/>
    </w:rPr>
  </w:style>
  <w:style w:type="paragraph" w:customStyle="1" w:styleId="xl28">
    <w:name w:val="xl28"/>
    <w:basedOn w:val="Normal"/>
    <w:rsid w:val="00FE3B33"/>
    <w:pPr>
      <w:spacing w:before="100" w:beforeAutospacing="1" w:after="100" w:afterAutospacing="1"/>
      <w:jc w:val="both"/>
    </w:pPr>
    <w:rPr>
      <w:rFonts w:ascii="Times New Roman" w:eastAsia="Arial Unicode MS" w:hAnsi="Times New Roman"/>
      <w:szCs w:val="22"/>
      <w:lang w:val="en-US"/>
    </w:rPr>
  </w:style>
  <w:style w:type="paragraph" w:customStyle="1" w:styleId="xl30">
    <w:name w:val="xl30"/>
    <w:basedOn w:val="Normal"/>
    <w:rsid w:val="00FE3B33"/>
    <w:pPr>
      <w:pBdr>
        <w:top w:val="single" w:sz="4" w:space="0" w:color="auto"/>
        <w:bottom w:val="single" w:sz="8" w:space="0" w:color="auto"/>
      </w:pBdr>
      <w:spacing w:before="100" w:beforeAutospacing="1" w:after="100" w:afterAutospacing="1"/>
      <w:jc w:val="both"/>
    </w:pPr>
    <w:rPr>
      <w:rFonts w:ascii="Times New Roman" w:eastAsia="Arial Unicode MS" w:hAnsi="Times New Roman"/>
      <w:b/>
      <w:bCs/>
      <w:szCs w:val="22"/>
      <w:lang w:val="en-US"/>
    </w:rPr>
  </w:style>
  <w:style w:type="paragraph" w:customStyle="1" w:styleId="xl31">
    <w:name w:val="xl31"/>
    <w:basedOn w:val="Normal"/>
    <w:rsid w:val="00FE3B33"/>
    <w:pPr>
      <w:spacing w:before="100" w:beforeAutospacing="1" w:after="100" w:afterAutospacing="1"/>
      <w:jc w:val="both"/>
    </w:pPr>
    <w:rPr>
      <w:rFonts w:ascii="Times New Roman" w:eastAsia="Arial Unicode MS" w:hAnsi="Times New Roman"/>
      <w:szCs w:val="22"/>
      <w:lang w:val="en-US"/>
    </w:rPr>
  </w:style>
  <w:style w:type="paragraph" w:customStyle="1" w:styleId="xl39">
    <w:name w:val="xl39"/>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0">
    <w:name w:val="xl40"/>
    <w:basedOn w:val="Normal"/>
    <w:rsid w:val="00FE3B33"/>
    <w:pPr>
      <w:pBdr>
        <w:top w:val="single" w:sz="4" w:space="0" w:color="auto"/>
      </w:pBd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41">
    <w:name w:val="xl41"/>
    <w:basedOn w:val="Normal"/>
    <w:rsid w:val="00FE3B33"/>
    <w:pPr>
      <w:pBdr>
        <w:top w:val="single" w:sz="4" w:space="0" w:color="auto"/>
      </w:pBdr>
      <w:spacing w:before="100" w:beforeAutospacing="1" w:after="100" w:afterAutospacing="1"/>
      <w:jc w:val="right"/>
    </w:pPr>
    <w:rPr>
      <w:rFonts w:ascii="Times New Roman" w:eastAsia="Arial Unicode MS" w:hAnsi="Times New Roman"/>
      <w:i/>
      <w:iCs/>
      <w:sz w:val="24"/>
      <w:lang w:val="en-US"/>
    </w:rPr>
  </w:style>
  <w:style w:type="paragraph" w:customStyle="1" w:styleId="xl42">
    <w:name w:val="xl42"/>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3">
    <w:name w:val="xl43"/>
    <w:basedOn w:val="Normal"/>
    <w:rsid w:val="00FE3B33"/>
    <w:pP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44">
    <w:name w:val="xl44"/>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5">
    <w:name w:val="xl45"/>
    <w:basedOn w:val="Normal"/>
    <w:rsid w:val="00FE3B33"/>
    <w:pPr>
      <w:shd w:val="clear" w:color="auto" w:fill="FFFFFF"/>
      <w:spacing w:before="100" w:beforeAutospacing="1" w:after="100" w:afterAutospacing="1"/>
      <w:jc w:val="both"/>
    </w:pPr>
    <w:rPr>
      <w:rFonts w:ascii="Times New Roman" w:eastAsia="Arial Unicode MS" w:hAnsi="Times New Roman"/>
      <w:b/>
      <w:bCs/>
      <w:sz w:val="24"/>
      <w:lang w:val="en-US"/>
    </w:rPr>
  </w:style>
  <w:style w:type="paragraph" w:customStyle="1" w:styleId="xl46">
    <w:name w:val="xl46"/>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7">
    <w:name w:val="xl47"/>
    <w:basedOn w:val="Normal"/>
    <w:rsid w:val="00FE3B33"/>
    <w:pP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48">
    <w:name w:val="xl48"/>
    <w:basedOn w:val="Normal"/>
    <w:rsid w:val="00FE3B33"/>
    <w:pPr>
      <w:pBdr>
        <w:top w:val="single" w:sz="4" w:space="0" w:color="auto"/>
        <w:bottom w:val="single" w:sz="4" w:space="0" w:color="auto"/>
      </w:pBd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49">
    <w:name w:val="xl49"/>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0">
    <w:name w:val="xl50"/>
    <w:basedOn w:val="Normal"/>
    <w:rsid w:val="00FE3B33"/>
    <w:pPr>
      <w:pBdr>
        <w:top w:val="single" w:sz="4" w:space="0" w:color="auto"/>
      </w:pBd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51">
    <w:name w:val="xl51"/>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2">
    <w:name w:val="xl52"/>
    <w:basedOn w:val="Normal"/>
    <w:rsid w:val="00FE3B33"/>
    <w:pP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3">
    <w:name w:val="xl53"/>
    <w:basedOn w:val="Normal"/>
    <w:rsid w:val="00FE3B33"/>
    <w:pP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4">
    <w:name w:val="xl54"/>
    <w:basedOn w:val="Normal"/>
    <w:rsid w:val="00FE3B33"/>
    <w:pPr>
      <w:pBdr>
        <w:top w:val="single" w:sz="4" w:space="0" w:color="auto"/>
      </w:pBd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5">
    <w:name w:val="xl55"/>
    <w:basedOn w:val="Normal"/>
    <w:rsid w:val="00FE3B33"/>
    <w:pPr>
      <w:pBdr>
        <w:top w:val="single" w:sz="4" w:space="0" w:color="auto"/>
        <w:bottom w:val="single" w:sz="4" w:space="0" w:color="auto"/>
      </w:pBd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6">
    <w:name w:val="xl56"/>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7">
    <w:name w:val="xl57"/>
    <w:basedOn w:val="Normal"/>
    <w:rsid w:val="00FE3B33"/>
    <w:pP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8">
    <w:name w:val="xl58"/>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9">
    <w:name w:val="xl59"/>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60">
    <w:name w:val="xl60"/>
    <w:basedOn w:val="Normal"/>
    <w:rsid w:val="00FE3B33"/>
    <w:pPr>
      <w:spacing w:before="100" w:beforeAutospacing="1" w:after="100" w:afterAutospacing="1"/>
      <w:jc w:val="center"/>
    </w:pPr>
    <w:rPr>
      <w:rFonts w:ascii="Arial Unicode MS" w:eastAsia="Arial Unicode MS" w:hAnsi="Arial Unicode MS"/>
      <w:sz w:val="24"/>
      <w:lang w:val="en-US"/>
    </w:rPr>
  </w:style>
  <w:style w:type="paragraph" w:customStyle="1" w:styleId="xl61">
    <w:name w:val="xl61"/>
    <w:basedOn w:val="Normal"/>
    <w:rsid w:val="00FE3B33"/>
    <w:pPr>
      <w:pBdr>
        <w:bottom w:val="single" w:sz="4" w:space="0" w:color="auto"/>
      </w:pBd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62">
    <w:name w:val="xl62"/>
    <w:basedOn w:val="Normal"/>
    <w:rsid w:val="00FE3B33"/>
    <w:pPr>
      <w:pBdr>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Tabletext1">
    <w:name w:val="Table text"/>
    <w:rsid w:val="00FE3B33"/>
    <w:pPr>
      <w:spacing w:before="180"/>
      <w:jc w:val="both"/>
    </w:pPr>
    <w:rPr>
      <w:rFonts w:ascii="Calibri" w:hAnsi="Calibri"/>
      <w:szCs w:val="18"/>
      <w:lang w:val="en-GB"/>
    </w:rPr>
  </w:style>
  <w:style w:type="paragraph" w:customStyle="1" w:styleId="xl32">
    <w:name w:val="xl32"/>
    <w:basedOn w:val="Normal"/>
    <w:rsid w:val="00FE3B33"/>
    <w:pPr>
      <w:spacing w:before="100" w:beforeAutospacing="1" w:after="100" w:afterAutospacing="1"/>
      <w:textAlignment w:val="center"/>
    </w:pPr>
    <w:rPr>
      <w:rFonts w:ascii="Times New Roman" w:eastAsia="Arial Unicode MS" w:hAnsi="Times New Roman"/>
      <w:sz w:val="24"/>
      <w:szCs w:val="24"/>
      <w:lang w:val="en-US"/>
    </w:rPr>
  </w:style>
  <w:style w:type="paragraph" w:styleId="EndnoteText">
    <w:name w:val="endnote text"/>
    <w:basedOn w:val="Normal"/>
    <w:link w:val="EndnoteTextChar"/>
    <w:uiPriority w:val="99"/>
    <w:unhideWhenUsed/>
    <w:rsid w:val="00FE3B33"/>
    <w:pPr>
      <w:jc w:val="both"/>
    </w:pPr>
    <w:rPr>
      <w:rFonts w:ascii="Times New Roman" w:hAnsi="Times New Roman"/>
      <w:sz w:val="20"/>
    </w:rPr>
  </w:style>
  <w:style w:type="character" w:customStyle="1" w:styleId="EndnoteTextChar">
    <w:name w:val="Endnote Text Char"/>
    <w:basedOn w:val="DefaultParagraphFont"/>
    <w:link w:val="EndnoteText"/>
    <w:uiPriority w:val="99"/>
    <w:rsid w:val="00FE3B33"/>
    <w:rPr>
      <w:rFonts w:ascii="Times New Roman" w:hAnsi="Times New Roman"/>
      <w:lang w:val="ru-RU" w:eastAsia="en-US"/>
    </w:rPr>
  </w:style>
  <w:style w:type="paragraph" w:styleId="BlockText">
    <w:name w:val="Block Text"/>
    <w:basedOn w:val="Normal"/>
    <w:rsid w:val="000334FF"/>
    <w:pPr>
      <w:spacing w:before="0"/>
      <w:ind w:left="567" w:right="566"/>
    </w:pPr>
    <w:rPr>
      <w:rFonts w:ascii="Univers" w:hAnsi="Univers"/>
      <w:sz w:val="21"/>
      <w:szCs w:val="21"/>
    </w:rPr>
  </w:style>
  <w:style w:type="character" w:styleId="Emphasis">
    <w:name w:val="Emphasis"/>
    <w:basedOn w:val="DefaultParagraphFont"/>
    <w:uiPriority w:val="20"/>
    <w:qFormat/>
    <w:rsid w:val="000334FF"/>
    <w:rPr>
      <w:i/>
      <w:iCs/>
    </w:rPr>
  </w:style>
  <w:style w:type="paragraph" w:customStyle="1" w:styleId="Default">
    <w:name w:val="Default"/>
    <w:rsid w:val="00926921"/>
    <w:pPr>
      <w:autoSpaceDE w:val="0"/>
      <w:autoSpaceDN w:val="0"/>
      <w:adjustRightInd w:val="0"/>
    </w:pPr>
    <w:rPr>
      <w:rFonts w:ascii="Calibri" w:hAnsi="Calibri" w:cs="Calibri"/>
      <w:color w:val="000000"/>
      <w:sz w:val="24"/>
      <w:szCs w:val="24"/>
    </w:rPr>
  </w:style>
  <w:style w:type="table" w:customStyle="1" w:styleId="AnnexB4">
    <w:name w:val="AnnexB4"/>
    <w:basedOn w:val="TableNormal"/>
    <w:uiPriority w:val="99"/>
    <w:rsid w:val="00F745A9"/>
    <w:rPr>
      <w:rFonts w:ascii="Calibri" w:hAnsi="Calibri"/>
      <w:sz w:val="1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xl94">
    <w:name w:val="xl94"/>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5">
    <w:name w:val="xl95"/>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6">
    <w:name w:val="xl9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val="en-US" w:eastAsia="zh-CN"/>
    </w:rPr>
  </w:style>
  <w:style w:type="paragraph" w:customStyle="1" w:styleId="xl97">
    <w:name w:val="xl97"/>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val="en-US" w:eastAsia="zh-CN"/>
    </w:rPr>
  </w:style>
  <w:style w:type="paragraph" w:customStyle="1" w:styleId="xl98">
    <w:name w:val="xl9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9">
    <w:name w:val="xl99"/>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0">
    <w:name w:val="xl100"/>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1">
    <w:name w:val="xl101"/>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2">
    <w:name w:val="xl102"/>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3">
    <w:name w:val="xl103"/>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4">
    <w:name w:val="xl104"/>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5">
    <w:name w:val="xl105"/>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6">
    <w:name w:val="xl106"/>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7">
    <w:name w:val="xl107"/>
    <w:basedOn w:val="Normal"/>
    <w:rsid w:val="0027238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8">
    <w:name w:val="xl108"/>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9">
    <w:name w:val="xl109"/>
    <w:basedOn w:val="Normal"/>
    <w:rsid w:val="0027238A"/>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10">
    <w:name w:val="xl110"/>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1">
    <w:name w:val="xl111"/>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2">
    <w:name w:val="xl11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3">
    <w:name w:val="xl113"/>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4">
    <w:name w:val="xl11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5">
    <w:name w:val="xl11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6">
    <w:name w:val="xl116"/>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7">
    <w:name w:val="xl117"/>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8">
    <w:name w:val="xl118"/>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9">
    <w:name w:val="xl119"/>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20">
    <w:name w:val="xl120"/>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1">
    <w:name w:val="xl121"/>
    <w:basedOn w:val="Normal"/>
    <w:rsid w:val="0027238A"/>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2">
    <w:name w:val="xl12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3">
    <w:name w:val="xl123"/>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4">
    <w:name w:val="xl124"/>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5">
    <w:name w:val="xl125"/>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6">
    <w:name w:val="xl126"/>
    <w:basedOn w:val="Normal"/>
    <w:rsid w:val="0027238A"/>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7">
    <w:name w:val="xl127"/>
    <w:basedOn w:val="Normal"/>
    <w:rsid w:val="0027238A"/>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8">
    <w:name w:val="xl128"/>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9">
    <w:name w:val="xl129"/>
    <w:basedOn w:val="Normal"/>
    <w:rsid w:val="0027238A"/>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0">
    <w:name w:val="xl130"/>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1">
    <w:name w:val="xl131"/>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2">
    <w:name w:val="xl132"/>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3">
    <w:name w:val="xl13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4">
    <w:name w:val="xl13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5">
    <w:name w:val="xl13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6">
    <w:name w:val="xl136"/>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7">
    <w:name w:val="xl137"/>
    <w:basedOn w:val="Normal"/>
    <w:rsid w:val="0027238A"/>
    <w:pPr>
      <w:pBdr>
        <w:top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8">
    <w:name w:val="xl138"/>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9">
    <w:name w:val="xl139"/>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40">
    <w:name w:val="xl140"/>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1">
    <w:name w:val="xl141"/>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2">
    <w:name w:val="xl142"/>
    <w:basedOn w:val="Normal"/>
    <w:rsid w:val="0027238A"/>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3">
    <w:name w:val="xl143"/>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4">
    <w:name w:val="xl144"/>
    <w:basedOn w:val="Normal"/>
    <w:rsid w:val="0027238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5">
    <w:name w:val="xl14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6">
    <w:name w:val="xl14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47">
    <w:name w:val="xl147"/>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48">
    <w:name w:val="xl148"/>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9">
    <w:name w:val="xl149"/>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0">
    <w:name w:val="xl150"/>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1">
    <w:name w:val="xl151"/>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2">
    <w:name w:val="xl152"/>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3">
    <w:name w:val="xl153"/>
    <w:basedOn w:val="Normal"/>
    <w:rsid w:val="0027238A"/>
    <w:pPr>
      <w:pBdr>
        <w:top w:val="double" w:sz="6"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4">
    <w:name w:val="xl15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5">
    <w:name w:val="xl155"/>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56">
    <w:name w:val="xl15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57">
    <w:name w:val="xl157"/>
    <w:basedOn w:val="Normal"/>
    <w:rsid w:val="0027238A"/>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8">
    <w:name w:val="xl158"/>
    <w:basedOn w:val="Normal"/>
    <w:rsid w:val="0027238A"/>
    <w:pPr>
      <w:pBdr>
        <w:top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9">
    <w:name w:val="xl159"/>
    <w:basedOn w:val="Normal"/>
    <w:rsid w:val="0027238A"/>
    <w:pPr>
      <w:pBdr>
        <w:top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0">
    <w:name w:val="xl160"/>
    <w:basedOn w:val="Normal"/>
    <w:rsid w:val="0027238A"/>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1">
    <w:name w:val="xl161"/>
    <w:basedOn w:val="Normal"/>
    <w:rsid w:val="0027238A"/>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2">
    <w:name w:val="xl162"/>
    <w:basedOn w:val="Normal"/>
    <w:rsid w:val="0027238A"/>
    <w:pPr>
      <w:pBdr>
        <w:top w:val="single" w:sz="4" w:space="0" w:color="auto"/>
        <w:left w:val="single" w:sz="4" w:space="0" w:color="auto"/>
        <w:bottom w:val="double" w:sz="6"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3">
    <w:name w:val="xl163"/>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4">
    <w:name w:val="xl164"/>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5">
    <w:name w:val="xl165"/>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6">
    <w:name w:val="xl16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67">
    <w:name w:val="xl167"/>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8">
    <w:name w:val="xl168"/>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69">
    <w:name w:val="xl169"/>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0">
    <w:name w:val="xl170"/>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1">
    <w:name w:val="xl171"/>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2">
    <w:name w:val="xl172"/>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3">
    <w:name w:val="xl173"/>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4">
    <w:name w:val="xl174"/>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5">
    <w:name w:val="xl175"/>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6">
    <w:name w:val="xl176"/>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7">
    <w:name w:val="xl177"/>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8">
    <w:name w:val="xl17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9">
    <w:name w:val="xl179"/>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0">
    <w:name w:val="xl180"/>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1">
    <w:name w:val="xl181"/>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2">
    <w:name w:val="xl18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3">
    <w:name w:val="xl18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4">
    <w:name w:val="xl18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5">
    <w:name w:val="xl185"/>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6">
    <w:name w:val="xl186"/>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7">
    <w:name w:val="xl187"/>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8">
    <w:name w:val="xl188"/>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9">
    <w:name w:val="xl189"/>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4"/>
      <w:szCs w:val="24"/>
      <w:lang w:val="en-US" w:eastAsia="zh-CN"/>
    </w:rPr>
  </w:style>
  <w:style w:type="paragraph" w:customStyle="1" w:styleId="xl190">
    <w:name w:val="xl190"/>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1">
    <w:name w:val="xl191"/>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2">
    <w:name w:val="xl192"/>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hAnsi="Times New Roman"/>
      <w:color w:val="000000"/>
      <w:sz w:val="20"/>
      <w:lang w:val="en-US" w:eastAsia="zh-CN"/>
    </w:rPr>
  </w:style>
  <w:style w:type="paragraph" w:customStyle="1" w:styleId="xl193">
    <w:name w:val="xl19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4">
    <w:name w:val="xl19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5">
    <w:name w:val="xl19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6">
    <w:name w:val="xl196"/>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197">
    <w:name w:val="xl197"/>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8">
    <w:name w:val="xl19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199">
    <w:name w:val="xl199"/>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0">
    <w:name w:val="xl200"/>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1">
    <w:name w:val="xl201"/>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02">
    <w:name w:val="xl20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b/>
      <w:bCs/>
      <w:sz w:val="20"/>
      <w:lang w:val="en-US" w:eastAsia="zh-CN"/>
    </w:rPr>
  </w:style>
  <w:style w:type="paragraph" w:customStyle="1" w:styleId="xl203">
    <w:name w:val="xl203"/>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4">
    <w:name w:val="xl20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05">
    <w:name w:val="xl20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06">
    <w:name w:val="xl206"/>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7">
    <w:name w:val="xl207"/>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08">
    <w:name w:val="xl208"/>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b/>
      <w:bCs/>
      <w:sz w:val="20"/>
      <w:lang w:val="en-US" w:eastAsia="zh-CN"/>
    </w:rPr>
  </w:style>
  <w:style w:type="paragraph" w:customStyle="1" w:styleId="xl209">
    <w:name w:val="xl209"/>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210">
    <w:name w:val="xl210"/>
    <w:basedOn w:val="Normal"/>
    <w:rsid w:val="0027238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1">
    <w:name w:val="xl211"/>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2">
    <w:name w:val="xl212"/>
    <w:basedOn w:val="Normal"/>
    <w:rsid w:val="0027238A"/>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3">
    <w:name w:val="xl213"/>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4">
    <w:name w:val="xl214"/>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5">
    <w:name w:val="xl215"/>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6">
    <w:name w:val="xl216"/>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7">
    <w:name w:val="xl217"/>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18">
    <w:name w:val="xl218"/>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19">
    <w:name w:val="xl219"/>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0">
    <w:name w:val="xl220"/>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1">
    <w:name w:val="xl221"/>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2">
    <w:name w:val="xl222"/>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3">
    <w:name w:val="xl223"/>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24">
    <w:name w:val="xl22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25">
    <w:name w:val="xl225"/>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377">
    <w:name w:val="xl2377"/>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78">
    <w:name w:val="xl2378"/>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79">
    <w:name w:val="xl2379"/>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80">
    <w:name w:val="xl2380"/>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1">
    <w:name w:val="xl2381"/>
    <w:basedOn w:val="Normal"/>
    <w:rsid w:val="006840E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2">
    <w:name w:val="xl2382"/>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83">
    <w:name w:val="xl2383"/>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84">
    <w:name w:val="xl2384"/>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85">
    <w:name w:val="xl2385"/>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86">
    <w:name w:val="xl2386"/>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7">
    <w:name w:val="xl2387"/>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8">
    <w:name w:val="xl2388"/>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389">
    <w:name w:val="xl2389"/>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90">
    <w:name w:val="xl2390"/>
    <w:basedOn w:val="Normal"/>
    <w:rsid w:val="006840E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91">
    <w:name w:val="xl2391"/>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392">
    <w:name w:val="xl2392"/>
    <w:basedOn w:val="Normal"/>
    <w:rsid w:val="006840E5"/>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3">
    <w:name w:val="xl2393"/>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4">
    <w:name w:val="xl2394"/>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5">
    <w:name w:val="xl239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6">
    <w:name w:val="xl2396"/>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97">
    <w:name w:val="xl2397"/>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98">
    <w:name w:val="xl2398"/>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99">
    <w:name w:val="xl2399"/>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0">
    <w:name w:val="xl2400"/>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01">
    <w:name w:val="xl2401"/>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2">
    <w:name w:val="xl2402"/>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3">
    <w:name w:val="xl2403"/>
    <w:basedOn w:val="Normal"/>
    <w:rsid w:val="006840E5"/>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4">
    <w:name w:val="xl2404"/>
    <w:basedOn w:val="Normal"/>
    <w:rsid w:val="006840E5"/>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5">
    <w:name w:val="xl240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06">
    <w:name w:val="xl2406"/>
    <w:basedOn w:val="Normal"/>
    <w:rsid w:val="006840E5"/>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7">
    <w:name w:val="xl2407"/>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8">
    <w:name w:val="xl2408"/>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409">
    <w:name w:val="xl2409"/>
    <w:basedOn w:val="Normal"/>
    <w:rsid w:val="006840E5"/>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10">
    <w:name w:val="xl2410"/>
    <w:basedOn w:val="Normal"/>
    <w:rsid w:val="006840E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1">
    <w:name w:val="xl2411"/>
    <w:basedOn w:val="Normal"/>
    <w:rsid w:val="006840E5"/>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12">
    <w:name w:val="xl2412"/>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3">
    <w:name w:val="xl2413"/>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4">
    <w:name w:val="xl2414"/>
    <w:basedOn w:val="Normal"/>
    <w:rsid w:val="006840E5"/>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5">
    <w:name w:val="xl2415"/>
    <w:basedOn w:val="Normal"/>
    <w:rsid w:val="006840E5"/>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6">
    <w:name w:val="xl2416"/>
    <w:basedOn w:val="Normal"/>
    <w:rsid w:val="006840E5"/>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7">
    <w:name w:val="xl2417"/>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418">
    <w:name w:val="xl2418"/>
    <w:basedOn w:val="Normal"/>
    <w:rsid w:val="006840E5"/>
    <w:pPr>
      <w:pBdr>
        <w:top w:val="single" w:sz="4" w:space="0" w:color="auto"/>
        <w:left w:val="single" w:sz="4" w:space="0" w:color="auto"/>
        <w:bottom w:val="double" w:sz="6"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9">
    <w:name w:val="xl2419"/>
    <w:basedOn w:val="Normal"/>
    <w:rsid w:val="006840E5"/>
    <w:pPr>
      <w:pBdr>
        <w:top w:val="single" w:sz="4" w:space="0" w:color="auto"/>
        <w:left w:val="single" w:sz="4" w:space="0" w:color="auto"/>
        <w:bottom w:val="double" w:sz="6" w:space="0" w:color="auto"/>
        <w:right w:val="single" w:sz="4"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20">
    <w:name w:val="xl2420"/>
    <w:basedOn w:val="Normal"/>
    <w:rsid w:val="006840E5"/>
    <w:pPr>
      <w:pBdr>
        <w:top w:val="single" w:sz="4" w:space="0" w:color="auto"/>
        <w:left w:val="single" w:sz="4" w:space="0" w:color="auto"/>
        <w:bottom w:val="double" w:sz="6" w:space="0" w:color="auto"/>
        <w:right w:val="single" w:sz="4"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21">
    <w:name w:val="xl2421"/>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2">
    <w:name w:val="xl2422"/>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3">
    <w:name w:val="xl2423"/>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4">
    <w:name w:val="xl2424"/>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8"/>
      <w:szCs w:val="18"/>
      <w:lang w:eastAsia="zh-CN"/>
    </w:rPr>
  </w:style>
  <w:style w:type="paragraph" w:customStyle="1" w:styleId="xl2425">
    <w:name w:val="xl242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6">
    <w:name w:val="xl2426"/>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8"/>
      <w:szCs w:val="18"/>
      <w:lang w:eastAsia="zh-CN"/>
    </w:rPr>
  </w:style>
  <w:style w:type="paragraph" w:customStyle="1" w:styleId="xl2427">
    <w:name w:val="xl2427"/>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8"/>
      <w:szCs w:val="18"/>
      <w:lang w:eastAsia="zh-CN"/>
    </w:rPr>
  </w:style>
  <w:style w:type="paragraph" w:customStyle="1" w:styleId="xl2428">
    <w:name w:val="xl2428"/>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29">
    <w:name w:val="xl2429"/>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8"/>
      <w:szCs w:val="18"/>
      <w:lang w:eastAsia="zh-CN"/>
    </w:rPr>
  </w:style>
  <w:style w:type="paragraph" w:customStyle="1" w:styleId="xl2430">
    <w:name w:val="xl2430"/>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b/>
      <w:bCs/>
      <w:sz w:val="18"/>
      <w:szCs w:val="18"/>
      <w:lang w:eastAsia="zh-CN"/>
    </w:rPr>
  </w:style>
  <w:style w:type="paragraph" w:customStyle="1" w:styleId="elencopuntato1">
    <w:name w:val="elenco puntato 1"/>
    <w:basedOn w:val="Normal"/>
    <w:qFormat/>
    <w:rsid w:val="00EC2A32"/>
    <w:pPr>
      <w:numPr>
        <w:numId w:val="2"/>
      </w:numPr>
      <w:tabs>
        <w:tab w:val="clear" w:pos="794"/>
        <w:tab w:val="clear" w:pos="1191"/>
        <w:tab w:val="clear" w:pos="1588"/>
        <w:tab w:val="clear" w:pos="1985"/>
      </w:tabs>
      <w:overflowPunct/>
      <w:autoSpaceDE/>
      <w:autoSpaceDN/>
      <w:spacing w:line="319" w:lineRule="auto"/>
      <w:ind w:left="851" w:hanging="284"/>
      <w:jc w:val="both"/>
      <w:textAlignment w:val="auto"/>
    </w:pPr>
    <w:rPr>
      <w:rFonts w:ascii="Arial" w:eastAsiaTheme="minorHAnsi" w:hAnsi="Arial"/>
      <w:sz w:val="24"/>
      <w:szCs w:val="24"/>
      <w:lang w:eastAsia="it-IT"/>
    </w:rPr>
  </w:style>
  <w:style w:type="paragraph" w:customStyle="1" w:styleId="elencopuntatononrientrato">
    <w:name w:val="elenco puntato non rientrato"/>
    <w:basedOn w:val="elencopuntato1"/>
    <w:qFormat/>
    <w:rsid w:val="00CA78A0"/>
    <w:pPr>
      <w:numPr>
        <w:numId w:val="1"/>
      </w:numPr>
      <w:tabs>
        <w:tab w:val="num" w:pos="360"/>
      </w:tabs>
      <w:ind w:left="284" w:hanging="284"/>
    </w:pPr>
  </w:style>
  <w:style w:type="paragraph" w:customStyle="1" w:styleId="xl2431">
    <w:name w:val="xl2431"/>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32">
    <w:name w:val="xl2432"/>
    <w:basedOn w:val="Normal"/>
    <w:rsid w:val="00CA78A0"/>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3">
    <w:name w:val="xl2433"/>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4">
    <w:name w:val="xl2434"/>
    <w:basedOn w:val="Normal"/>
    <w:rsid w:val="00CA78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35">
    <w:name w:val="xl2435"/>
    <w:basedOn w:val="Normal"/>
    <w:rsid w:val="00CA78A0"/>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36">
    <w:name w:val="xl2436"/>
    <w:basedOn w:val="Normal"/>
    <w:rsid w:val="00CA78A0"/>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7">
    <w:name w:val="xl2437"/>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38">
    <w:name w:val="xl2438"/>
    <w:basedOn w:val="Normal"/>
    <w:rsid w:val="00CA78A0"/>
    <w:pPr>
      <w:pBdr>
        <w:top w:val="single" w:sz="4" w:space="0" w:color="auto"/>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9">
    <w:name w:val="xl2439"/>
    <w:basedOn w:val="Normal"/>
    <w:rsid w:val="00CA78A0"/>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0">
    <w:name w:val="xl2440"/>
    <w:basedOn w:val="Normal"/>
    <w:rsid w:val="00CA78A0"/>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1">
    <w:name w:val="xl2441"/>
    <w:basedOn w:val="Normal"/>
    <w:rsid w:val="00CA78A0"/>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2">
    <w:name w:val="xl2442"/>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3">
    <w:name w:val="xl2443"/>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4">
    <w:name w:val="xl2444"/>
    <w:basedOn w:val="Normal"/>
    <w:rsid w:val="00CA78A0"/>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5">
    <w:name w:val="xl2445"/>
    <w:basedOn w:val="Normal"/>
    <w:rsid w:val="00CA78A0"/>
    <w:pPr>
      <w:pBdr>
        <w:top w:val="single" w:sz="4"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6">
    <w:name w:val="xl2446"/>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47">
    <w:name w:val="xl2447"/>
    <w:basedOn w:val="Normal"/>
    <w:rsid w:val="00CA78A0"/>
    <w:pPr>
      <w:pBdr>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48">
    <w:name w:val="xl2448"/>
    <w:basedOn w:val="Normal"/>
    <w:rsid w:val="00CA78A0"/>
    <w:pPr>
      <w:pBdr>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49">
    <w:name w:val="xl2449"/>
    <w:basedOn w:val="Normal"/>
    <w:rsid w:val="00CA78A0"/>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50">
    <w:name w:val="xl2450"/>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51">
    <w:name w:val="xl2451"/>
    <w:basedOn w:val="Normal"/>
    <w:rsid w:val="00CA78A0"/>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52">
    <w:name w:val="xl2452"/>
    <w:basedOn w:val="Normal"/>
    <w:rsid w:val="00CA78A0"/>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53">
    <w:name w:val="xl2453"/>
    <w:basedOn w:val="Normal"/>
    <w:rsid w:val="00CA78A0"/>
    <w:pP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54">
    <w:name w:val="xl2454"/>
    <w:basedOn w:val="Normal"/>
    <w:rsid w:val="00CA78A0"/>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55">
    <w:name w:val="xl2455"/>
    <w:basedOn w:val="Normal"/>
    <w:rsid w:val="00CA78A0"/>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56">
    <w:name w:val="xl2456"/>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57">
    <w:name w:val="xl2457"/>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58">
    <w:name w:val="xl2458"/>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59">
    <w:name w:val="xl2459"/>
    <w:basedOn w:val="Normal"/>
    <w:rsid w:val="00CA78A0"/>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60">
    <w:name w:val="xl2460"/>
    <w:basedOn w:val="Normal"/>
    <w:rsid w:val="00CA78A0"/>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1">
    <w:name w:val="xl2461"/>
    <w:basedOn w:val="Normal"/>
    <w:rsid w:val="00CA78A0"/>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62">
    <w:name w:val="xl2462"/>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63">
    <w:name w:val="xl2463"/>
    <w:basedOn w:val="Normal"/>
    <w:rsid w:val="00CA78A0"/>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64">
    <w:name w:val="xl2464"/>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65">
    <w:name w:val="xl2465"/>
    <w:basedOn w:val="Normal"/>
    <w:rsid w:val="00CA78A0"/>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6">
    <w:name w:val="xl2466"/>
    <w:basedOn w:val="Normal"/>
    <w:rsid w:val="00CA78A0"/>
    <w:pPr>
      <w:pBdr>
        <w:top w:val="single" w:sz="8"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67">
    <w:name w:val="xl2467"/>
    <w:basedOn w:val="Normal"/>
    <w:rsid w:val="00CA78A0"/>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68">
    <w:name w:val="xl2468"/>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9">
    <w:name w:val="xl2469"/>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0">
    <w:name w:val="xl2470"/>
    <w:basedOn w:val="Normal"/>
    <w:rsid w:val="00CA78A0"/>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71">
    <w:name w:val="xl2471"/>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72">
    <w:name w:val="xl2472"/>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3">
    <w:name w:val="xl2473"/>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74">
    <w:name w:val="xl2474"/>
    <w:basedOn w:val="Normal"/>
    <w:rsid w:val="00CA78A0"/>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75">
    <w:name w:val="xl2475"/>
    <w:basedOn w:val="Normal"/>
    <w:rsid w:val="00CA78A0"/>
    <w:pPr>
      <w:pBdr>
        <w:top w:val="double" w:sz="6"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6">
    <w:name w:val="xl2476"/>
    <w:basedOn w:val="Normal"/>
    <w:rsid w:val="00CA78A0"/>
    <w:pPr>
      <w:pBdr>
        <w:top w:val="double" w:sz="6"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7">
    <w:name w:val="xl2477"/>
    <w:basedOn w:val="Normal"/>
    <w:rsid w:val="00CA78A0"/>
    <w:pPr>
      <w:pBdr>
        <w:top w:val="double" w:sz="6"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78">
    <w:name w:val="xl2478"/>
    <w:basedOn w:val="Normal"/>
    <w:rsid w:val="00CA78A0"/>
    <w:pPr>
      <w:pBdr>
        <w:top w:val="single" w:sz="4"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79">
    <w:name w:val="xl2479"/>
    <w:basedOn w:val="Normal"/>
    <w:rsid w:val="00CA78A0"/>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80">
    <w:name w:val="xl2480"/>
    <w:basedOn w:val="Normal"/>
    <w:rsid w:val="00CA78A0"/>
    <w:pPr>
      <w:pBdr>
        <w:top w:val="single" w:sz="8"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81">
    <w:name w:val="xl2481"/>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2">
    <w:name w:val="xl2482"/>
    <w:basedOn w:val="Normal"/>
    <w:rsid w:val="00CA78A0"/>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3">
    <w:name w:val="xl2483"/>
    <w:basedOn w:val="Normal"/>
    <w:rsid w:val="00CA78A0"/>
    <w:pPr>
      <w:pBdr>
        <w:left w:val="single" w:sz="8"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4">
    <w:name w:val="xl2484"/>
    <w:basedOn w:val="Normal"/>
    <w:rsid w:val="00CA78A0"/>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5">
    <w:name w:val="xl2485"/>
    <w:basedOn w:val="Normal"/>
    <w:rsid w:val="00CA78A0"/>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6">
    <w:name w:val="xl2486"/>
    <w:basedOn w:val="Normal"/>
    <w:rsid w:val="00CA78A0"/>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7">
    <w:name w:val="xl2487"/>
    <w:basedOn w:val="Normal"/>
    <w:rsid w:val="00CA78A0"/>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8">
    <w:name w:val="xl2488"/>
    <w:basedOn w:val="Normal"/>
    <w:rsid w:val="00CA78A0"/>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9">
    <w:name w:val="xl2489"/>
    <w:basedOn w:val="Normal"/>
    <w:rsid w:val="00CA78A0"/>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90">
    <w:name w:val="xl2490"/>
    <w:basedOn w:val="Normal"/>
    <w:rsid w:val="00CA78A0"/>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91">
    <w:name w:val="xl2491"/>
    <w:basedOn w:val="Normal"/>
    <w:rsid w:val="00CA78A0"/>
    <w:pPr>
      <w:pBdr>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styleId="BodyText">
    <w:name w:val="Body Text"/>
    <w:basedOn w:val="Normal"/>
    <w:link w:val="BodyTextChar"/>
    <w:unhideWhenUsed/>
    <w:rsid w:val="00761F42"/>
    <w:pPr>
      <w:tabs>
        <w:tab w:val="clear" w:pos="794"/>
        <w:tab w:val="clear" w:pos="1191"/>
        <w:tab w:val="clear" w:pos="1588"/>
        <w:tab w:val="clear" w:pos="1985"/>
        <w:tab w:val="left" w:pos="567"/>
        <w:tab w:val="left" w:pos="1134"/>
        <w:tab w:val="left" w:pos="1701"/>
        <w:tab w:val="left" w:pos="2268"/>
        <w:tab w:val="left" w:pos="2835"/>
      </w:tabs>
      <w:spacing w:after="120"/>
    </w:pPr>
    <w:rPr>
      <w:sz w:val="24"/>
    </w:rPr>
  </w:style>
  <w:style w:type="character" w:customStyle="1" w:styleId="BodyTextChar">
    <w:name w:val="Body Text Char"/>
    <w:basedOn w:val="DefaultParagraphFont"/>
    <w:link w:val="BodyText"/>
    <w:rsid w:val="00761F42"/>
    <w:rPr>
      <w:rFonts w:ascii="Calibri" w:hAnsi="Calibri"/>
      <w:sz w:val="24"/>
      <w:lang w:val="en-GB" w:eastAsia="en-US"/>
    </w:rPr>
  </w:style>
  <w:style w:type="paragraph" w:customStyle="1" w:styleId="xl2492">
    <w:name w:val="xl2492"/>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color w:val="000000"/>
      <w:sz w:val="16"/>
      <w:szCs w:val="16"/>
      <w:lang w:eastAsia="zh-CN"/>
    </w:rPr>
  </w:style>
  <w:style w:type="paragraph" w:customStyle="1" w:styleId="xl2493">
    <w:name w:val="xl2493"/>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494">
    <w:name w:val="xl2494"/>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495">
    <w:name w:val="xl2495"/>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496">
    <w:name w:val="xl2496"/>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497">
    <w:name w:val="xl2497"/>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498">
    <w:name w:val="xl2498"/>
    <w:basedOn w:val="Normal"/>
    <w:rsid w:val="0001785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499">
    <w:name w:val="xl2499"/>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0">
    <w:name w:val="xl2500"/>
    <w:basedOn w:val="Normal"/>
    <w:rsid w:val="0001785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1">
    <w:name w:val="xl2501"/>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2">
    <w:name w:val="xl2502"/>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3">
    <w:name w:val="xl2503"/>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4">
    <w:name w:val="xl2504"/>
    <w:basedOn w:val="Normal"/>
    <w:rsid w:val="0001785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5">
    <w:name w:val="xl2505"/>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6">
    <w:name w:val="xl2506"/>
    <w:basedOn w:val="Normal"/>
    <w:rsid w:val="0001785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507">
    <w:name w:val="xl2507"/>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8">
    <w:name w:val="xl2508"/>
    <w:basedOn w:val="Normal"/>
    <w:rsid w:val="0001785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9">
    <w:name w:val="xl2509"/>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0">
    <w:name w:val="xl2510"/>
    <w:basedOn w:val="Normal"/>
    <w:rsid w:val="0001785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11">
    <w:name w:val="xl2511"/>
    <w:basedOn w:val="Normal"/>
    <w:rsid w:val="0001785A"/>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2">
    <w:name w:val="xl2512"/>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3">
    <w:name w:val="xl2513"/>
    <w:basedOn w:val="Normal"/>
    <w:rsid w:val="0001785A"/>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4">
    <w:name w:val="xl2514"/>
    <w:basedOn w:val="Normal"/>
    <w:rsid w:val="0001785A"/>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15">
    <w:name w:val="xl2515"/>
    <w:basedOn w:val="Normal"/>
    <w:rsid w:val="0001785A"/>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6">
    <w:name w:val="xl2516"/>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7">
    <w:name w:val="xl2517"/>
    <w:basedOn w:val="Normal"/>
    <w:rsid w:val="0001785A"/>
    <w:pPr>
      <w:pBdr>
        <w:top w:val="single" w:sz="4"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8">
    <w:name w:val="xl2518"/>
    <w:basedOn w:val="Normal"/>
    <w:rsid w:val="0001785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9">
    <w:name w:val="xl2519"/>
    <w:basedOn w:val="Normal"/>
    <w:rsid w:val="0001785A"/>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20">
    <w:name w:val="xl2520"/>
    <w:basedOn w:val="Normal"/>
    <w:rsid w:val="0001785A"/>
    <w:pPr>
      <w:pBdr>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color w:val="000000"/>
      <w:sz w:val="16"/>
      <w:szCs w:val="16"/>
      <w:lang w:eastAsia="zh-CN"/>
    </w:rPr>
  </w:style>
  <w:style w:type="paragraph" w:customStyle="1" w:styleId="xl2521">
    <w:name w:val="xl2521"/>
    <w:basedOn w:val="Normal"/>
    <w:rsid w:val="0001785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color w:val="000000"/>
      <w:sz w:val="16"/>
      <w:szCs w:val="16"/>
      <w:lang w:eastAsia="zh-CN"/>
    </w:rPr>
  </w:style>
  <w:style w:type="paragraph" w:customStyle="1" w:styleId="xl2522">
    <w:name w:val="xl2522"/>
    <w:basedOn w:val="Normal"/>
    <w:rsid w:val="0001785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23">
    <w:name w:val="xl2523"/>
    <w:basedOn w:val="Normal"/>
    <w:rsid w:val="0001785A"/>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24">
    <w:name w:val="xl2524"/>
    <w:basedOn w:val="Normal"/>
    <w:rsid w:val="0001785A"/>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character" w:customStyle="1" w:styleId="intro">
    <w:name w:val="intro"/>
    <w:basedOn w:val="DefaultParagraphFont"/>
    <w:rsid w:val="0001785A"/>
  </w:style>
  <w:style w:type="character" w:customStyle="1" w:styleId="ms-rtefontsize-2">
    <w:name w:val="ms-rtefontsize-2"/>
    <w:basedOn w:val="DefaultParagraphFont"/>
    <w:rsid w:val="0001785A"/>
  </w:style>
  <w:style w:type="paragraph" w:styleId="Date">
    <w:name w:val="Date"/>
    <w:basedOn w:val="Normal"/>
    <w:next w:val="Normal"/>
    <w:link w:val="DateChar"/>
    <w:rsid w:val="0001785A"/>
    <w:pPr>
      <w:tabs>
        <w:tab w:val="clear" w:pos="794"/>
        <w:tab w:val="clear" w:pos="1191"/>
        <w:tab w:val="clear" w:pos="1588"/>
        <w:tab w:val="clear" w:pos="1985"/>
        <w:tab w:val="left" w:pos="567"/>
        <w:tab w:val="left" w:pos="1134"/>
        <w:tab w:val="left" w:pos="1701"/>
        <w:tab w:val="left" w:pos="2268"/>
        <w:tab w:val="left" w:pos="2835"/>
      </w:tabs>
    </w:pPr>
    <w:rPr>
      <w:sz w:val="24"/>
    </w:rPr>
  </w:style>
  <w:style w:type="character" w:customStyle="1" w:styleId="DateChar">
    <w:name w:val="Date Char"/>
    <w:basedOn w:val="DefaultParagraphFont"/>
    <w:link w:val="Date"/>
    <w:rsid w:val="0001785A"/>
    <w:rPr>
      <w:rFonts w:ascii="Calibri" w:hAnsi="Calibri"/>
      <w:sz w:val="24"/>
      <w:lang w:val="en-GB" w:eastAsia="en-US"/>
    </w:rPr>
  </w:style>
  <w:style w:type="character" w:customStyle="1" w:styleId="Style1Char">
    <w:name w:val="Style1 Char"/>
    <w:basedOn w:val="DefaultParagraphFont"/>
    <w:link w:val="Style1"/>
    <w:locked/>
    <w:rsid w:val="0001785A"/>
    <w:rPr>
      <w:rFonts w:eastAsia="DengXian"/>
      <w:b/>
      <w:iCs/>
      <w:color w:val="548DD4" w:themeColor="text2" w:themeTint="99"/>
      <w:sz w:val="24"/>
      <w:szCs w:val="24"/>
      <w:lang w:eastAsia="en-US"/>
    </w:rPr>
  </w:style>
  <w:style w:type="paragraph" w:customStyle="1" w:styleId="Style1">
    <w:name w:val="Style1"/>
    <w:basedOn w:val="Normal"/>
    <w:link w:val="Style1Char"/>
    <w:qFormat/>
    <w:rsid w:val="0001785A"/>
    <w:pPr>
      <w:keepNext/>
      <w:tabs>
        <w:tab w:val="clear" w:pos="794"/>
        <w:tab w:val="clear" w:pos="1191"/>
        <w:tab w:val="clear" w:pos="1588"/>
        <w:tab w:val="clear" w:pos="1985"/>
      </w:tabs>
      <w:overflowPunct/>
      <w:autoSpaceDE/>
      <w:autoSpaceDN/>
      <w:adjustRightInd/>
      <w:spacing w:before="280" w:after="280" w:line="280" w:lineRule="atLeast"/>
      <w:jc w:val="both"/>
      <w:textAlignment w:val="auto"/>
      <w:outlineLvl w:val="7"/>
    </w:pPr>
    <w:rPr>
      <w:rFonts w:ascii="CG Times" w:eastAsia="DengXian" w:hAnsi="CG Times"/>
      <w:b/>
      <w:iCs/>
      <w:color w:val="548DD4" w:themeColor="text2" w:themeTint="99"/>
      <w:sz w:val="24"/>
      <w:szCs w:val="24"/>
      <w:lang w:val="en-US"/>
    </w:rPr>
  </w:style>
  <w:style w:type="paragraph" w:customStyle="1" w:styleId="Endtext">
    <w:name w:val="End_text"/>
    <w:basedOn w:val="Reftext"/>
    <w:rsid w:val="007A7F92"/>
    <w:pPr>
      <w:tabs>
        <w:tab w:val="clear" w:pos="794"/>
        <w:tab w:val="clear" w:pos="1191"/>
        <w:tab w:val="clear" w:pos="1588"/>
        <w:tab w:val="clear" w:pos="1985"/>
        <w:tab w:val="left" w:pos="567"/>
        <w:tab w:val="left" w:pos="851"/>
        <w:tab w:val="left" w:pos="1134"/>
        <w:tab w:val="left" w:pos="1701"/>
        <w:tab w:val="left" w:pos="2268"/>
        <w:tab w:val="left" w:pos="2835"/>
      </w:tabs>
      <w:spacing w:before="136"/>
      <w:ind w:left="851" w:hanging="851"/>
    </w:pPr>
    <w:rPr>
      <w:i/>
      <w:iCs/>
      <w:lang w:val="fr-CH"/>
    </w:rPr>
  </w:style>
  <w:style w:type="character" w:styleId="PlaceholderText">
    <w:name w:val="Placeholder Text"/>
    <w:basedOn w:val="DefaultParagraphFont"/>
    <w:uiPriority w:val="99"/>
    <w:semiHidden/>
    <w:rsid w:val="00875E1A"/>
    <w:rPr>
      <w:color w:val="808080"/>
    </w:rPr>
  </w:style>
  <w:style w:type="paragraph" w:customStyle="1" w:styleId="msonormal0">
    <w:name w:val="msonormal"/>
    <w:basedOn w:val="Normal"/>
    <w:rsid w:val="00CB6E2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rPr>
  </w:style>
  <w:style w:type="table" w:customStyle="1" w:styleId="TableGrid5">
    <w:name w:val="Table Grid5"/>
    <w:basedOn w:val="TableNormal"/>
    <w:next w:val="TableGrid"/>
    <w:uiPriority w:val="39"/>
    <w:rsid w:val="00026920"/>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
    <w:name w:val="Grid Table 4 - Accent 63"/>
    <w:basedOn w:val="TableNormal"/>
    <w:next w:val="GridTable4-Accent6"/>
    <w:uiPriority w:val="49"/>
    <w:rsid w:val="00026920"/>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02692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st1">
    <w:name w:val="st1"/>
    <w:basedOn w:val="DefaultParagraphFont"/>
    <w:rsid w:val="00FC7E7C"/>
  </w:style>
  <w:style w:type="character" w:styleId="UnresolvedMention">
    <w:name w:val="Unresolved Mention"/>
    <w:basedOn w:val="DefaultParagraphFont"/>
    <w:uiPriority w:val="99"/>
    <w:semiHidden/>
    <w:unhideWhenUsed/>
    <w:rsid w:val="00EF1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1667">
      <w:bodyDiv w:val="1"/>
      <w:marLeft w:val="0"/>
      <w:marRight w:val="0"/>
      <w:marTop w:val="0"/>
      <w:marBottom w:val="0"/>
      <w:divBdr>
        <w:top w:val="none" w:sz="0" w:space="0" w:color="auto"/>
        <w:left w:val="none" w:sz="0" w:space="0" w:color="auto"/>
        <w:bottom w:val="none" w:sz="0" w:space="0" w:color="auto"/>
        <w:right w:val="none" w:sz="0" w:space="0" w:color="auto"/>
      </w:divBdr>
    </w:div>
    <w:div w:id="79450400">
      <w:bodyDiv w:val="1"/>
      <w:marLeft w:val="0"/>
      <w:marRight w:val="0"/>
      <w:marTop w:val="0"/>
      <w:marBottom w:val="0"/>
      <w:divBdr>
        <w:top w:val="none" w:sz="0" w:space="0" w:color="auto"/>
        <w:left w:val="none" w:sz="0" w:space="0" w:color="auto"/>
        <w:bottom w:val="none" w:sz="0" w:space="0" w:color="auto"/>
        <w:right w:val="none" w:sz="0" w:space="0" w:color="auto"/>
      </w:divBdr>
    </w:div>
    <w:div w:id="207035824">
      <w:bodyDiv w:val="1"/>
      <w:marLeft w:val="0"/>
      <w:marRight w:val="0"/>
      <w:marTop w:val="0"/>
      <w:marBottom w:val="0"/>
      <w:divBdr>
        <w:top w:val="none" w:sz="0" w:space="0" w:color="auto"/>
        <w:left w:val="none" w:sz="0" w:space="0" w:color="auto"/>
        <w:bottom w:val="none" w:sz="0" w:space="0" w:color="auto"/>
        <w:right w:val="none" w:sz="0" w:space="0" w:color="auto"/>
      </w:divBdr>
    </w:div>
    <w:div w:id="239487177">
      <w:bodyDiv w:val="1"/>
      <w:marLeft w:val="0"/>
      <w:marRight w:val="0"/>
      <w:marTop w:val="0"/>
      <w:marBottom w:val="0"/>
      <w:divBdr>
        <w:top w:val="none" w:sz="0" w:space="0" w:color="auto"/>
        <w:left w:val="none" w:sz="0" w:space="0" w:color="auto"/>
        <w:bottom w:val="none" w:sz="0" w:space="0" w:color="auto"/>
        <w:right w:val="none" w:sz="0" w:space="0" w:color="auto"/>
      </w:divBdr>
    </w:div>
    <w:div w:id="337080517">
      <w:bodyDiv w:val="1"/>
      <w:marLeft w:val="0"/>
      <w:marRight w:val="0"/>
      <w:marTop w:val="0"/>
      <w:marBottom w:val="0"/>
      <w:divBdr>
        <w:top w:val="none" w:sz="0" w:space="0" w:color="auto"/>
        <w:left w:val="none" w:sz="0" w:space="0" w:color="auto"/>
        <w:bottom w:val="none" w:sz="0" w:space="0" w:color="auto"/>
        <w:right w:val="none" w:sz="0" w:space="0" w:color="auto"/>
      </w:divBdr>
    </w:div>
    <w:div w:id="338197480">
      <w:bodyDiv w:val="1"/>
      <w:marLeft w:val="0"/>
      <w:marRight w:val="0"/>
      <w:marTop w:val="0"/>
      <w:marBottom w:val="0"/>
      <w:divBdr>
        <w:top w:val="none" w:sz="0" w:space="0" w:color="auto"/>
        <w:left w:val="none" w:sz="0" w:space="0" w:color="auto"/>
        <w:bottom w:val="none" w:sz="0" w:space="0" w:color="auto"/>
        <w:right w:val="none" w:sz="0" w:space="0" w:color="auto"/>
      </w:divBdr>
    </w:div>
    <w:div w:id="348261108">
      <w:bodyDiv w:val="1"/>
      <w:marLeft w:val="0"/>
      <w:marRight w:val="0"/>
      <w:marTop w:val="0"/>
      <w:marBottom w:val="0"/>
      <w:divBdr>
        <w:top w:val="none" w:sz="0" w:space="0" w:color="auto"/>
        <w:left w:val="none" w:sz="0" w:space="0" w:color="auto"/>
        <w:bottom w:val="none" w:sz="0" w:space="0" w:color="auto"/>
        <w:right w:val="none" w:sz="0" w:space="0" w:color="auto"/>
      </w:divBdr>
    </w:div>
    <w:div w:id="385878632">
      <w:bodyDiv w:val="1"/>
      <w:marLeft w:val="0"/>
      <w:marRight w:val="0"/>
      <w:marTop w:val="0"/>
      <w:marBottom w:val="0"/>
      <w:divBdr>
        <w:top w:val="none" w:sz="0" w:space="0" w:color="auto"/>
        <w:left w:val="none" w:sz="0" w:space="0" w:color="auto"/>
        <w:bottom w:val="none" w:sz="0" w:space="0" w:color="auto"/>
        <w:right w:val="none" w:sz="0" w:space="0" w:color="auto"/>
      </w:divBdr>
    </w:div>
    <w:div w:id="415052562">
      <w:bodyDiv w:val="1"/>
      <w:marLeft w:val="0"/>
      <w:marRight w:val="0"/>
      <w:marTop w:val="0"/>
      <w:marBottom w:val="0"/>
      <w:divBdr>
        <w:top w:val="none" w:sz="0" w:space="0" w:color="auto"/>
        <w:left w:val="none" w:sz="0" w:space="0" w:color="auto"/>
        <w:bottom w:val="none" w:sz="0" w:space="0" w:color="auto"/>
        <w:right w:val="none" w:sz="0" w:space="0" w:color="auto"/>
      </w:divBdr>
    </w:div>
    <w:div w:id="457189254">
      <w:bodyDiv w:val="1"/>
      <w:marLeft w:val="0"/>
      <w:marRight w:val="0"/>
      <w:marTop w:val="0"/>
      <w:marBottom w:val="0"/>
      <w:divBdr>
        <w:top w:val="none" w:sz="0" w:space="0" w:color="auto"/>
        <w:left w:val="none" w:sz="0" w:space="0" w:color="auto"/>
        <w:bottom w:val="none" w:sz="0" w:space="0" w:color="auto"/>
        <w:right w:val="none" w:sz="0" w:space="0" w:color="auto"/>
      </w:divBdr>
    </w:div>
    <w:div w:id="572008638">
      <w:bodyDiv w:val="1"/>
      <w:marLeft w:val="0"/>
      <w:marRight w:val="0"/>
      <w:marTop w:val="0"/>
      <w:marBottom w:val="0"/>
      <w:divBdr>
        <w:top w:val="none" w:sz="0" w:space="0" w:color="auto"/>
        <w:left w:val="none" w:sz="0" w:space="0" w:color="auto"/>
        <w:bottom w:val="none" w:sz="0" w:space="0" w:color="auto"/>
        <w:right w:val="none" w:sz="0" w:space="0" w:color="auto"/>
      </w:divBdr>
    </w:div>
    <w:div w:id="708720821">
      <w:bodyDiv w:val="1"/>
      <w:marLeft w:val="0"/>
      <w:marRight w:val="0"/>
      <w:marTop w:val="0"/>
      <w:marBottom w:val="0"/>
      <w:divBdr>
        <w:top w:val="none" w:sz="0" w:space="0" w:color="auto"/>
        <w:left w:val="none" w:sz="0" w:space="0" w:color="auto"/>
        <w:bottom w:val="none" w:sz="0" w:space="0" w:color="auto"/>
        <w:right w:val="none" w:sz="0" w:space="0" w:color="auto"/>
      </w:divBdr>
    </w:div>
    <w:div w:id="711808993">
      <w:bodyDiv w:val="1"/>
      <w:marLeft w:val="0"/>
      <w:marRight w:val="0"/>
      <w:marTop w:val="0"/>
      <w:marBottom w:val="0"/>
      <w:divBdr>
        <w:top w:val="none" w:sz="0" w:space="0" w:color="auto"/>
        <w:left w:val="none" w:sz="0" w:space="0" w:color="auto"/>
        <w:bottom w:val="none" w:sz="0" w:space="0" w:color="auto"/>
        <w:right w:val="none" w:sz="0" w:space="0" w:color="auto"/>
      </w:divBdr>
    </w:div>
    <w:div w:id="797842246">
      <w:bodyDiv w:val="1"/>
      <w:marLeft w:val="0"/>
      <w:marRight w:val="0"/>
      <w:marTop w:val="0"/>
      <w:marBottom w:val="0"/>
      <w:divBdr>
        <w:top w:val="none" w:sz="0" w:space="0" w:color="auto"/>
        <w:left w:val="none" w:sz="0" w:space="0" w:color="auto"/>
        <w:bottom w:val="none" w:sz="0" w:space="0" w:color="auto"/>
        <w:right w:val="none" w:sz="0" w:space="0" w:color="auto"/>
      </w:divBdr>
    </w:div>
    <w:div w:id="830483582">
      <w:bodyDiv w:val="1"/>
      <w:marLeft w:val="0"/>
      <w:marRight w:val="0"/>
      <w:marTop w:val="0"/>
      <w:marBottom w:val="0"/>
      <w:divBdr>
        <w:top w:val="none" w:sz="0" w:space="0" w:color="auto"/>
        <w:left w:val="none" w:sz="0" w:space="0" w:color="auto"/>
        <w:bottom w:val="none" w:sz="0" w:space="0" w:color="auto"/>
        <w:right w:val="none" w:sz="0" w:space="0" w:color="auto"/>
      </w:divBdr>
    </w:div>
    <w:div w:id="888222121">
      <w:bodyDiv w:val="1"/>
      <w:marLeft w:val="0"/>
      <w:marRight w:val="0"/>
      <w:marTop w:val="0"/>
      <w:marBottom w:val="0"/>
      <w:divBdr>
        <w:top w:val="none" w:sz="0" w:space="0" w:color="auto"/>
        <w:left w:val="none" w:sz="0" w:space="0" w:color="auto"/>
        <w:bottom w:val="none" w:sz="0" w:space="0" w:color="auto"/>
        <w:right w:val="none" w:sz="0" w:space="0" w:color="auto"/>
      </w:divBdr>
    </w:div>
    <w:div w:id="931284679">
      <w:bodyDiv w:val="1"/>
      <w:marLeft w:val="0"/>
      <w:marRight w:val="0"/>
      <w:marTop w:val="0"/>
      <w:marBottom w:val="0"/>
      <w:divBdr>
        <w:top w:val="none" w:sz="0" w:space="0" w:color="auto"/>
        <w:left w:val="none" w:sz="0" w:space="0" w:color="auto"/>
        <w:bottom w:val="none" w:sz="0" w:space="0" w:color="auto"/>
        <w:right w:val="none" w:sz="0" w:space="0" w:color="auto"/>
      </w:divBdr>
    </w:div>
    <w:div w:id="941884829">
      <w:bodyDiv w:val="1"/>
      <w:marLeft w:val="0"/>
      <w:marRight w:val="0"/>
      <w:marTop w:val="0"/>
      <w:marBottom w:val="0"/>
      <w:divBdr>
        <w:top w:val="none" w:sz="0" w:space="0" w:color="auto"/>
        <w:left w:val="none" w:sz="0" w:space="0" w:color="auto"/>
        <w:bottom w:val="none" w:sz="0" w:space="0" w:color="auto"/>
        <w:right w:val="none" w:sz="0" w:space="0" w:color="auto"/>
      </w:divBdr>
    </w:div>
    <w:div w:id="956643469">
      <w:bodyDiv w:val="1"/>
      <w:marLeft w:val="0"/>
      <w:marRight w:val="0"/>
      <w:marTop w:val="0"/>
      <w:marBottom w:val="0"/>
      <w:divBdr>
        <w:top w:val="none" w:sz="0" w:space="0" w:color="auto"/>
        <w:left w:val="none" w:sz="0" w:space="0" w:color="auto"/>
        <w:bottom w:val="none" w:sz="0" w:space="0" w:color="auto"/>
        <w:right w:val="none" w:sz="0" w:space="0" w:color="auto"/>
      </w:divBdr>
    </w:div>
    <w:div w:id="972056238">
      <w:bodyDiv w:val="1"/>
      <w:marLeft w:val="0"/>
      <w:marRight w:val="0"/>
      <w:marTop w:val="0"/>
      <w:marBottom w:val="0"/>
      <w:divBdr>
        <w:top w:val="none" w:sz="0" w:space="0" w:color="auto"/>
        <w:left w:val="none" w:sz="0" w:space="0" w:color="auto"/>
        <w:bottom w:val="none" w:sz="0" w:space="0" w:color="auto"/>
        <w:right w:val="none" w:sz="0" w:space="0" w:color="auto"/>
      </w:divBdr>
    </w:div>
    <w:div w:id="991442720">
      <w:bodyDiv w:val="1"/>
      <w:marLeft w:val="0"/>
      <w:marRight w:val="0"/>
      <w:marTop w:val="0"/>
      <w:marBottom w:val="0"/>
      <w:divBdr>
        <w:top w:val="none" w:sz="0" w:space="0" w:color="auto"/>
        <w:left w:val="none" w:sz="0" w:space="0" w:color="auto"/>
        <w:bottom w:val="none" w:sz="0" w:space="0" w:color="auto"/>
        <w:right w:val="none" w:sz="0" w:space="0" w:color="auto"/>
      </w:divBdr>
    </w:div>
    <w:div w:id="1010642180">
      <w:bodyDiv w:val="1"/>
      <w:marLeft w:val="0"/>
      <w:marRight w:val="0"/>
      <w:marTop w:val="0"/>
      <w:marBottom w:val="0"/>
      <w:divBdr>
        <w:top w:val="none" w:sz="0" w:space="0" w:color="auto"/>
        <w:left w:val="none" w:sz="0" w:space="0" w:color="auto"/>
        <w:bottom w:val="none" w:sz="0" w:space="0" w:color="auto"/>
        <w:right w:val="none" w:sz="0" w:space="0" w:color="auto"/>
      </w:divBdr>
    </w:div>
    <w:div w:id="1029642559">
      <w:bodyDiv w:val="1"/>
      <w:marLeft w:val="0"/>
      <w:marRight w:val="0"/>
      <w:marTop w:val="0"/>
      <w:marBottom w:val="0"/>
      <w:divBdr>
        <w:top w:val="none" w:sz="0" w:space="0" w:color="auto"/>
        <w:left w:val="none" w:sz="0" w:space="0" w:color="auto"/>
        <w:bottom w:val="none" w:sz="0" w:space="0" w:color="auto"/>
        <w:right w:val="none" w:sz="0" w:space="0" w:color="auto"/>
      </w:divBdr>
    </w:div>
    <w:div w:id="1054349539">
      <w:bodyDiv w:val="1"/>
      <w:marLeft w:val="0"/>
      <w:marRight w:val="0"/>
      <w:marTop w:val="0"/>
      <w:marBottom w:val="0"/>
      <w:divBdr>
        <w:top w:val="none" w:sz="0" w:space="0" w:color="auto"/>
        <w:left w:val="none" w:sz="0" w:space="0" w:color="auto"/>
        <w:bottom w:val="none" w:sz="0" w:space="0" w:color="auto"/>
        <w:right w:val="none" w:sz="0" w:space="0" w:color="auto"/>
      </w:divBdr>
    </w:div>
    <w:div w:id="1115639435">
      <w:bodyDiv w:val="1"/>
      <w:marLeft w:val="0"/>
      <w:marRight w:val="0"/>
      <w:marTop w:val="0"/>
      <w:marBottom w:val="0"/>
      <w:divBdr>
        <w:top w:val="none" w:sz="0" w:space="0" w:color="auto"/>
        <w:left w:val="none" w:sz="0" w:space="0" w:color="auto"/>
        <w:bottom w:val="none" w:sz="0" w:space="0" w:color="auto"/>
        <w:right w:val="none" w:sz="0" w:space="0" w:color="auto"/>
      </w:divBdr>
    </w:div>
    <w:div w:id="1141077903">
      <w:bodyDiv w:val="1"/>
      <w:marLeft w:val="0"/>
      <w:marRight w:val="0"/>
      <w:marTop w:val="0"/>
      <w:marBottom w:val="0"/>
      <w:divBdr>
        <w:top w:val="none" w:sz="0" w:space="0" w:color="auto"/>
        <w:left w:val="none" w:sz="0" w:space="0" w:color="auto"/>
        <w:bottom w:val="none" w:sz="0" w:space="0" w:color="auto"/>
        <w:right w:val="none" w:sz="0" w:space="0" w:color="auto"/>
      </w:divBdr>
    </w:div>
    <w:div w:id="1190295620">
      <w:bodyDiv w:val="1"/>
      <w:marLeft w:val="0"/>
      <w:marRight w:val="0"/>
      <w:marTop w:val="0"/>
      <w:marBottom w:val="0"/>
      <w:divBdr>
        <w:top w:val="none" w:sz="0" w:space="0" w:color="auto"/>
        <w:left w:val="none" w:sz="0" w:space="0" w:color="auto"/>
        <w:bottom w:val="none" w:sz="0" w:space="0" w:color="auto"/>
        <w:right w:val="none" w:sz="0" w:space="0" w:color="auto"/>
      </w:divBdr>
    </w:div>
    <w:div w:id="1195189586">
      <w:bodyDiv w:val="1"/>
      <w:marLeft w:val="0"/>
      <w:marRight w:val="0"/>
      <w:marTop w:val="0"/>
      <w:marBottom w:val="0"/>
      <w:divBdr>
        <w:top w:val="none" w:sz="0" w:space="0" w:color="auto"/>
        <w:left w:val="none" w:sz="0" w:space="0" w:color="auto"/>
        <w:bottom w:val="none" w:sz="0" w:space="0" w:color="auto"/>
        <w:right w:val="none" w:sz="0" w:space="0" w:color="auto"/>
      </w:divBdr>
    </w:div>
    <w:div w:id="1237743268">
      <w:bodyDiv w:val="1"/>
      <w:marLeft w:val="0"/>
      <w:marRight w:val="0"/>
      <w:marTop w:val="0"/>
      <w:marBottom w:val="0"/>
      <w:divBdr>
        <w:top w:val="none" w:sz="0" w:space="0" w:color="auto"/>
        <w:left w:val="none" w:sz="0" w:space="0" w:color="auto"/>
        <w:bottom w:val="none" w:sz="0" w:space="0" w:color="auto"/>
        <w:right w:val="none" w:sz="0" w:space="0" w:color="auto"/>
      </w:divBdr>
    </w:div>
    <w:div w:id="1264417185">
      <w:bodyDiv w:val="1"/>
      <w:marLeft w:val="0"/>
      <w:marRight w:val="0"/>
      <w:marTop w:val="0"/>
      <w:marBottom w:val="0"/>
      <w:divBdr>
        <w:top w:val="none" w:sz="0" w:space="0" w:color="auto"/>
        <w:left w:val="none" w:sz="0" w:space="0" w:color="auto"/>
        <w:bottom w:val="none" w:sz="0" w:space="0" w:color="auto"/>
        <w:right w:val="none" w:sz="0" w:space="0" w:color="auto"/>
      </w:divBdr>
    </w:div>
    <w:div w:id="1277979114">
      <w:bodyDiv w:val="1"/>
      <w:marLeft w:val="0"/>
      <w:marRight w:val="0"/>
      <w:marTop w:val="0"/>
      <w:marBottom w:val="0"/>
      <w:divBdr>
        <w:top w:val="none" w:sz="0" w:space="0" w:color="auto"/>
        <w:left w:val="none" w:sz="0" w:space="0" w:color="auto"/>
        <w:bottom w:val="none" w:sz="0" w:space="0" w:color="auto"/>
        <w:right w:val="none" w:sz="0" w:space="0" w:color="auto"/>
      </w:divBdr>
    </w:div>
    <w:div w:id="1287346124">
      <w:bodyDiv w:val="1"/>
      <w:marLeft w:val="0"/>
      <w:marRight w:val="0"/>
      <w:marTop w:val="0"/>
      <w:marBottom w:val="0"/>
      <w:divBdr>
        <w:top w:val="none" w:sz="0" w:space="0" w:color="auto"/>
        <w:left w:val="none" w:sz="0" w:space="0" w:color="auto"/>
        <w:bottom w:val="none" w:sz="0" w:space="0" w:color="auto"/>
        <w:right w:val="none" w:sz="0" w:space="0" w:color="auto"/>
      </w:divBdr>
    </w:div>
    <w:div w:id="1440681383">
      <w:bodyDiv w:val="1"/>
      <w:marLeft w:val="0"/>
      <w:marRight w:val="0"/>
      <w:marTop w:val="0"/>
      <w:marBottom w:val="0"/>
      <w:divBdr>
        <w:top w:val="none" w:sz="0" w:space="0" w:color="auto"/>
        <w:left w:val="none" w:sz="0" w:space="0" w:color="auto"/>
        <w:bottom w:val="none" w:sz="0" w:space="0" w:color="auto"/>
        <w:right w:val="none" w:sz="0" w:space="0" w:color="auto"/>
      </w:divBdr>
    </w:div>
    <w:div w:id="1539051664">
      <w:bodyDiv w:val="1"/>
      <w:marLeft w:val="0"/>
      <w:marRight w:val="0"/>
      <w:marTop w:val="0"/>
      <w:marBottom w:val="0"/>
      <w:divBdr>
        <w:top w:val="none" w:sz="0" w:space="0" w:color="auto"/>
        <w:left w:val="none" w:sz="0" w:space="0" w:color="auto"/>
        <w:bottom w:val="none" w:sz="0" w:space="0" w:color="auto"/>
        <w:right w:val="none" w:sz="0" w:space="0" w:color="auto"/>
      </w:divBdr>
    </w:div>
    <w:div w:id="1548100827">
      <w:bodyDiv w:val="1"/>
      <w:marLeft w:val="0"/>
      <w:marRight w:val="0"/>
      <w:marTop w:val="0"/>
      <w:marBottom w:val="0"/>
      <w:divBdr>
        <w:top w:val="none" w:sz="0" w:space="0" w:color="auto"/>
        <w:left w:val="none" w:sz="0" w:space="0" w:color="auto"/>
        <w:bottom w:val="none" w:sz="0" w:space="0" w:color="auto"/>
        <w:right w:val="none" w:sz="0" w:space="0" w:color="auto"/>
      </w:divBdr>
    </w:div>
    <w:div w:id="1560021591">
      <w:bodyDiv w:val="1"/>
      <w:marLeft w:val="0"/>
      <w:marRight w:val="0"/>
      <w:marTop w:val="0"/>
      <w:marBottom w:val="0"/>
      <w:divBdr>
        <w:top w:val="none" w:sz="0" w:space="0" w:color="auto"/>
        <w:left w:val="none" w:sz="0" w:space="0" w:color="auto"/>
        <w:bottom w:val="none" w:sz="0" w:space="0" w:color="auto"/>
        <w:right w:val="none" w:sz="0" w:space="0" w:color="auto"/>
      </w:divBdr>
    </w:div>
    <w:div w:id="1588995135">
      <w:bodyDiv w:val="1"/>
      <w:marLeft w:val="0"/>
      <w:marRight w:val="0"/>
      <w:marTop w:val="0"/>
      <w:marBottom w:val="0"/>
      <w:divBdr>
        <w:top w:val="none" w:sz="0" w:space="0" w:color="auto"/>
        <w:left w:val="none" w:sz="0" w:space="0" w:color="auto"/>
        <w:bottom w:val="none" w:sz="0" w:space="0" w:color="auto"/>
        <w:right w:val="none" w:sz="0" w:space="0" w:color="auto"/>
      </w:divBdr>
    </w:div>
    <w:div w:id="1626619761">
      <w:bodyDiv w:val="1"/>
      <w:marLeft w:val="0"/>
      <w:marRight w:val="0"/>
      <w:marTop w:val="0"/>
      <w:marBottom w:val="0"/>
      <w:divBdr>
        <w:top w:val="none" w:sz="0" w:space="0" w:color="auto"/>
        <w:left w:val="none" w:sz="0" w:space="0" w:color="auto"/>
        <w:bottom w:val="none" w:sz="0" w:space="0" w:color="auto"/>
        <w:right w:val="none" w:sz="0" w:space="0" w:color="auto"/>
      </w:divBdr>
    </w:div>
    <w:div w:id="1643534725">
      <w:bodyDiv w:val="1"/>
      <w:marLeft w:val="0"/>
      <w:marRight w:val="0"/>
      <w:marTop w:val="0"/>
      <w:marBottom w:val="0"/>
      <w:divBdr>
        <w:top w:val="none" w:sz="0" w:space="0" w:color="auto"/>
        <w:left w:val="none" w:sz="0" w:space="0" w:color="auto"/>
        <w:bottom w:val="none" w:sz="0" w:space="0" w:color="auto"/>
        <w:right w:val="none" w:sz="0" w:space="0" w:color="auto"/>
      </w:divBdr>
    </w:div>
    <w:div w:id="1652831638">
      <w:bodyDiv w:val="1"/>
      <w:marLeft w:val="0"/>
      <w:marRight w:val="0"/>
      <w:marTop w:val="0"/>
      <w:marBottom w:val="0"/>
      <w:divBdr>
        <w:top w:val="none" w:sz="0" w:space="0" w:color="auto"/>
        <w:left w:val="none" w:sz="0" w:space="0" w:color="auto"/>
        <w:bottom w:val="none" w:sz="0" w:space="0" w:color="auto"/>
        <w:right w:val="none" w:sz="0" w:space="0" w:color="auto"/>
      </w:divBdr>
    </w:div>
    <w:div w:id="1660616823">
      <w:bodyDiv w:val="1"/>
      <w:marLeft w:val="0"/>
      <w:marRight w:val="0"/>
      <w:marTop w:val="0"/>
      <w:marBottom w:val="0"/>
      <w:divBdr>
        <w:top w:val="none" w:sz="0" w:space="0" w:color="auto"/>
        <w:left w:val="none" w:sz="0" w:space="0" w:color="auto"/>
        <w:bottom w:val="none" w:sz="0" w:space="0" w:color="auto"/>
        <w:right w:val="none" w:sz="0" w:space="0" w:color="auto"/>
      </w:divBdr>
    </w:div>
    <w:div w:id="1738166139">
      <w:bodyDiv w:val="1"/>
      <w:marLeft w:val="0"/>
      <w:marRight w:val="0"/>
      <w:marTop w:val="0"/>
      <w:marBottom w:val="0"/>
      <w:divBdr>
        <w:top w:val="none" w:sz="0" w:space="0" w:color="auto"/>
        <w:left w:val="none" w:sz="0" w:space="0" w:color="auto"/>
        <w:bottom w:val="none" w:sz="0" w:space="0" w:color="auto"/>
        <w:right w:val="none" w:sz="0" w:space="0" w:color="auto"/>
      </w:divBdr>
    </w:div>
    <w:div w:id="1838765942">
      <w:bodyDiv w:val="1"/>
      <w:marLeft w:val="0"/>
      <w:marRight w:val="0"/>
      <w:marTop w:val="0"/>
      <w:marBottom w:val="0"/>
      <w:divBdr>
        <w:top w:val="none" w:sz="0" w:space="0" w:color="auto"/>
        <w:left w:val="none" w:sz="0" w:space="0" w:color="auto"/>
        <w:bottom w:val="none" w:sz="0" w:space="0" w:color="auto"/>
        <w:right w:val="none" w:sz="0" w:space="0" w:color="auto"/>
      </w:divBdr>
    </w:div>
    <w:div w:id="1941334415">
      <w:bodyDiv w:val="1"/>
      <w:marLeft w:val="0"/>
      <w:marRight w:val="0"/>
      <w:marTop w:val="0"/>
      <w:marBottom w:val="0"/>
      <w:divBdr>
        <w:top w:val="none" w:sz="0" w:space="0" w:color="auto"/>
        <w:left w:val="none" w:sz="0" w:space="0" w:color="auto"/>
        <w:bottom w:val="none" w:sz="0" w:space="0" w:color="auto"/>
        <w:right w:val="none" w:sz="0" w:space="0" w:color="auto"/>
      </w:divBdr>
    </w:div>
    <w:div w:id="2002924276">
      <w:bodyDiv w:val="1"/>
      <w:marLeft w:val="0"/>
      <w:marRight w:val="0"/>
      <w:marTop w:val="0"/>
      <w:marBottom w:val="0"/>
      <w:divBdr>
        <w:top w:val="none" w:sz="0" w:space="0" w:color="auto"/>
        <w:left w:val="none" w:sz="0" w:space="0" w:color="auto"/>
        <w:bottom w:val="none" w:sz="0" w:space="0" w:color="auto"/>
        <w:right w:val="none" w:sz="0" w:space="0" w:color="auto"/>
      </w:divBdr>
    </w:div>
    <w:div w:id="2033146664">
      <w:bodyDiv w:val="1"/>
      <w:marLeft w:val="0"/>
      <w:marRight w:val="0"/>
      <w:marTop w:val="0"/>
      <w:marBottom w:val="0"/>
      <w:divBdr>
        <w:top w:val="none" w:sz="0" w:space="0" w:color="auto"/>
        <w:left w:val="none" w:sz="0" w:space="0" w:color="auto"/>
        <w:bottom w:val="none" w:sz="0" w:space="0" w:color="auto"/>
        <w:right w:val="none" w:sz="0" w:space="0" w:color="auto"/>
      </w:divBdr>
    </w:div>
    <w:div w:id="2038969402">
      <w:bodyDiv w:val="1"/>
      <w:marLeft w:val="0"/>
      <w:marRight w:val="0"/>
      <w:marTop w:val="0"/>
      <w:marBottom w:val="0"/>
      <w:divBdr>
        <w:top w:val="none" w:sz="0" w:space="0" w:color="auto"/>
        <w:left w:val="none" w:sz="0" w:space="0" w:color="auto"/>
        <w:bottom w:val="none" w:sz="0" w:space="0" w:color="auto"/>
        <w:right w:val="none" w:sz="0" w:space="0" w:color="auto"/>
      </w:divBdr>
    </w:div>
    <w:div w:id="2078698450">
      <w:bodyDiv w:val="1"/>
      <w:marLeft w:val="0"/>
      <w:marRight w:val="0"/>
      <w:marTop w:val="0"/>
      <w:marBottom w:val="0"/>
      <w:divBdr>
        <w:top w:val="none" w:sz="0" w:space="0" w:color="auto"/>
        <w:left w:val="none" w:sz="0" w:space="0" w:color="auto"/>
        <w:bottom w:val="none" w:sz="0" w:space="0" w:color="auto"/>
        <w:right w:val="none" w:sz="0" w:space="0" w:color="auto"/>
      </w:divBdr>
    </w:div>
    <w:div w:id="2078818820">
      <w:bodyDiv w:val="1"/>
      <w:marLeft w:val="0"/>
      <w:marRight w:val="0"/>
      <w:marTop w:val="0"/>
      <w:marBottom w:val="0"/>
      <w:divBdr>
        <w:top w:val="none" w:sz="0" w:space="0" w:color="auto"/>
        <w:left w:val="none" w:sz="0" w:space="0" w:color="auto"/>
        <w:bottom w:val="none" w:sz="0" w:space="0" w:color="auto"/>
        <w:right w:val="none" w:sz="0" w:space="0" w:color="auto"/>
      </w:divBdr>
    </w:div>
    <w:div w:id="2107118993">
      <w:bodyDiv w:val="1"/>
      <w:marLeft w:val="0"/>
      <w:marRight w:val="0"/>
      <w:marTop w:val="0"/>
      <w:marBottom w:val="0"/>
      <w:divBdr>
        <w:top w:val="none" w:sz="0" w:space="0" w:color="auto"/>
        <w:left w:val="none" w:sz="0" w:space="0" w:color="auto"/>
        <w:bottom w:val="none" w:sz="0" w:space="0" w:color="auto"/>
        <w:right w:val="none" w:sz="0" w:space="0" w:color="auto"/>
      </w:divBdr>
    </w:div>
    <w:div w:id="2140296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chart" Target="charts/chart10.xml"/><Relationship Id="rId42" Type="http://schemas.openxmlformats.org/officeDocument/2006/relationships/hyperlink" Target="https://www.itu.int/md/S21-CL-C-0046/en" TargetMode="External"/><Relationship Id="rId47" Type="http://schemas.openxmlformats.org/officeDocument/2006/relationships/footer" Target="footer2.xml"/><Relationship Id="rId63" Type="http://schemas.openxmlformats.org/officeDocument/2006/relationships/footer" Target="footer8.xml"/><Relationship Id="rId6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image" Target="media/image7.png"/><Relationship Id="rId11" Type="http://schemas.openxmlformats.org/officeDocument/2006/relationships/image" Target="media/image2.png"/><Relationship Id="rId24" Type="http://schemas.openxmlformats.org/officeDocument/2006/relationships/chart" Target="charts/chart13.xml"/><Relationship Id="rId32" Type="http://schemas.openxmlformats.org/officeDocument/2006/relationships/hyperlink" Target="https://www.itu.int/en/ITU-T/Pages/default.aspx" TargetMode="External"/><Relationship Id="rId37" Type="http://schemas.openxmlformats.org/officeDocument/2006/relationships/hyperlink" Target="http://www.itu.int/cgi-bin/htsh/mm/scripts/mm.list?_search=SEC&amp;_languageid=1" TargetMode="External"/><Relationship Id="rId40" Type="http://schemas.openxmlformats.org/officeDocument/2006/relationships/hyperlink" Target="http://www.itu.int/ITU-R/index.asp?category=conferences&amp;link=rrb&amp;lang=en" TargetMode="External"/><Relationship Id="rId45" Type="http://schemas.openxmlformats.org/officeDocument/2006/relationships/header" Target="header2.xml"/><Relationship Id="rId53" Type="http://schemas.openxmlformats.org/officeDocument/2006/relationships/footer" Target="footer5.xml"/><Relationship Id="rId58" Type="http://schemas.openxmlformats.org/officeDocument/2006/relationships/hyperlink" Target="https://www.itu.int/md/S20-CL-C-0042/en" TargetMode="External"/><Relationship Id="rId66" Type="http://schemas.openxmlformats.org/officeDocument/2006/relationships/footer" Target="footer10.xml"/><Relationship Id="rId5" Type="http://schemas.openxmlformats.org/officeDocument/2006/relationships/webSettings" Target="webSettings.xml"/><Relationship Id="rId61" Type="http://schemas.openxmlformats.org/officeDocument/2006/relationships/footer" Target="footer6.xml"/><Relationship Id="rId19" Type="http://schemas.openxmlformats.org/officeDocument/2006/relationships/chart" Target="charts/chart8.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image" Target="media/image5.png"/><Relationship Id="rId30" Type="http://schemas.openxmlformats.org/officeDocument/2006/relationships/hyperlink" Target="http://www.unsystem.org/en" TargetMode="External"/><Relationship Id="rId35" Type="http://schemas.openxmlformats.org/officeDocument/2006/relationships/hyperlink" Target="http://www.itu.int/itu-wsis/implementation/" TargetMode="External"/><Relationship Id="rId43" Type="http://schemas.openxmlformats.org/officeDocument/2006/relationships/hyperlink" Target="http://www.unjspf.org" TargetMode="External"/><Relationship Id="rId48" Type="http://schemas.openxmlformats.org/officeDocument/2006/relationships/header" Target="header3.xml"/><Relationship Id="rId56" Type="http://schemas.openxmlformats.org/officeDocument/2006/relationships/hyperlink" Target="https://www.itu.int/md/S21-CL-C-0063/en" TargetMode="External"/><Relationship Id="rId64" Type="http://schemas.openxmlformats.org/officeDocument/2006/relationships/footer" Target="footer9.xml"/><Relationship Id="rId69" Type="http://schemas.openxmlformats.org/officeDocument/2006/relationships/footer" Target="footer11.xml"/><Relationship Id="rId8" Type="http://schemas.openxmlformats.org/officeDocument/2006/relationships/image" Target="media/image1.jpeg"/><Relationship Id="rId51" Type="http://schemas.openxmlformats.org/officeDocument/2006/relationships/footer" Target="footer4.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image" Target="media/image3.png"/><Relationship Id="rId33" Type="http://schemas.openxmlformats.org/officeDocument/2006/relationships/hyperlink" Target="https://www.itu.int/en/ITU-D/Pages/default.aspx" TargetMode="External"/><Relationship Id="rId38" Type="http://schemas.openxmlformats.org/officeDocument/2006/relationships/hyperlink" Target="http://www.itu.int/cgi-bin/htsh/mm/scripts/mm.list?_search=ASSOCIATES&amp;_languageid=1" TargetMode="External"/><Relationship Id="rId46" Type="http://schemas.openxmlformats.org/officeDocument/2006/relationships/footer" Target="footer1.xml"/><Relationship Id="rId59" Type="http://schemas.openxmlformats.org/officeDocument/2006/relationships/hyperlink" Target="https://www.itu.int/md/S21-CL-C-0074/en" TargetMode="External"/><Relationship Id="rId67" Type="http://schemas.openxmlformats.org/officeDocument/2006/relationships/header" Target="header8.xml"/><Relationship Id="rId20" Type="http://schemas.openxmlformats.org/officeDocument/2006/relationships/chart" Target="charts/chart9.xml"/><Relationship Id="rId41" Type="http://schemas.openxmlformats.org/officeDocument/2006/relationships/hyperlink" Target="https://www.itu.int/md/S16-CL-C-0124/en" TargetMode="External"/><Relationship Id="rId54" Type="http://schemas.openxmlformats.org/officeDocument/2006/relationships/hyperlink" Target="https://www.itu.int/dms_ties/itu-s/md/20/cl/c/S20-CL-C-0074!!PDF-E.pdf" TargetMode="External"/><Relationship Id="rId62" Type="http://schemas.openxmlformats.org/officeDocument/2006/relationships/footer" Target="footer7.xml"/><Relationship Id="rId7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image" Target="media/image6.png"/><Relationship Id="rId36" Type="http://schemas.openxmlformats.org/officeDocument/2006/relationships/hyperlink" Target="http://www.itu.int/cgi-bin/htsh/mm/scripts/mm.list?_search=ITUstates&amp;_languageid=1" TargetMode="External"/><Relationship Id="rId49" Type="http://schemas.openxmlformats.org/officeDocument/2006/relationships/footer" Target="footer3.xml"/><Relationship Id="rId57" Type="http://schemas.openxmlformats.org/officeDocument/2006/relationships/hyperlink" Target="https://www.itu.int/md/S21-CL-C-0007/en" TargetMode="External"/><Relationship Id="rId10" Type="http://schemas.openxmlformats.org/officeDocument/2006/relationships/hyperlink" Target="https://www.itu.int/en/council/Documents/Financial-Regulations/S-GEN-REG_RGTFIN-2018-PDF-R.pdf" TargetMode="External"/><Relationship Id="rId31" Type="http://schemas.openxmlformats.org/officeDocument/2006/relationships/hyperlink" Target="https://www.itu.int/en/ITU-R/Pages/default.aspx" TargetMode="External"/><Relationship Id="rId44" Type="http://schemas.openxmlformats.org/officeDocument/2006/relationships/header" Target="header1.xml"/><Relationship Id="rId52" Type="http://schemas.openxmlformats.org/officeDocument/2006/relationships/header" Target="header5.xml"/><Relationship Id="rId60" Type="http://schemas.openxmlformats.org/officeDocument/2006/relationships/header" Target="header6.xml"/><Relationship Id="rId65" Type="http://schemas.openxmlformats.org/officeDocument/2006/relationships/header" Target="header7.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Convention-R.pdf" TargetMode="External"/><Relationship Id="rId13" Type="http://schemas.openxmlformats.org/officeDocument/2006/relationships/chart" Target="charts/chart2.xml"/><Relationship Id="rId18" Type="http://schemas.openxmlformats.org/officeDocument/2006/relationships/chart" Target="charts/chart7.xml"/><Relationship Id="rId39" Type="http://schemas.openxmlformats.org/officeDocument/2006/relationships/hyperlink" Target="http://www.itu.int/council/index-en.html" TargetMode="External"/><Relationship Id="rId34" Type="http://schemas.openxmlformats.org/officeDocument/2006/relationships/hyperlink" Target="http://www.itu.int/ITUTELECOM/index-en.html" TargetMode="External"/><Relationship Id="rId50" Type="http://schemas.openxmlformats.org/officeDocument/2006/relationships/header" Target="header4.xml"/><Relationship Id="rId55" Type="http://schemas.openxmlformats.org/officeDocument/2006/relationships/hyperlink" Target="https://www.itu.int/md/S20-CL-C-0075/en" TargetMode="External"/><Relationship Id="rId7" Type="http://schemas.openxmlformats.org/officeDocument/2006/relationships/endnotes" Target="endnotes.xml"/><Relationship Id="rId71" Type="http://schemas.openxmlformats.org/officeDocument/2006/relationships/footer" Target="footer1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C2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APPXCHG\APP\CONF\RefDocs\CONSEIL\483238\figures-p6-7-8-9-11-1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blue\dfs\pool\RUS\SG\CONSEIL\C21\000\042R-figures-p11-1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blue\dfs\pool\RUS\SG\CONSEIL\C21\000\042R-figures-p11-1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blue\dfs\pool\RUS\SG\CONSEIL\C21\000\042R-figures-p11-1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blue\dfs\pool\RUS\SG\CONSEIL\C21\000\042R-figures-p11-1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blue\dfs\pool\RUS\SG\CONSEIL\C21\000\042R-figures-p6-7-8-9-11-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pool\RUS\SG\CONSEIL\C21\000\042R-figures-p6-7-8-9-11-1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lue\dfs\pool\RUS\SG\CONSEIL\C21\000\042R-figures-p6-7-8-9-11-1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lue\dfs\pool\RUS\SG\CONSEIL\C21\000\042R-figures-p6-7-8-9-11-1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oleObject" Target="file:///\\blue\dfs\pool\RUS\SG\CONSEIL\C21\000\042R-figures-p6-7-8-9-11-1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1" Type="http://schemas.openxmlformats.org/officeDocument/2006/relationships/oleObject" Target="file:///\\blue\dfs\pool\RUS\SG\CONSEIL\C21\000\042R-figures-p11-1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blue\dfs\pool\RUS\SG\CONSEIL\C21\000\042R-figures-p11-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Sheet1!$B$25</c:f>
              <c:strCache>
                <c:ptCount val="1"/>
                <c:pt idx="0">
                  <c:v>2020 г.</c:v>
                </c:pt>
              </c:strCache>
            </c:strRef>
          </c:tx>
          <c:spPr>
            <a:solidFill>
              <a:schemeClr val="accent1">
                <a:shade val="76000"/>
              </a:schemeClr>
            </a:solidFill>
            <a:ln>
              <a:noFill/>
            </a:ln>
            <a:effectLst/>
          </c:spPr>
          <c:invertIfNegative val="0"/>
          <c:dLbls>
            <c:dLbl>
              <c:idx val="0"/>
              <c:layout>
                <c:manualLayout>
                  <c:x val="-8.568980291345349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73-414B-9B59-C96B230D0DC1}"/>
                </c:ext>
              </c:extLst>
            </c:dLbl>
            <c:dLbl>
              <c:idx val="3"/>
              <c:layout>
                <c:manualLayout>
                  <c:x val="-4.4682752457553022E-3"/>
                  <c:y val="9.84682713347921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73-414B-9B59-C96B230D0D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Sheet1!$A$26:$A$29</c:f>
              <c:strCache>
                <c:ptCount val="4"/>
                <c:pt idx="0">
                  <c:v>Начисленные взносы</c:v>
                </c:pt>
                <c:pt idx="1">
                  <c:v>Добровольные взносы</c:v>
                </c:pt>
                <c:pt idx="2">
                  <c:v>Другие доходы от деятельности</c:v>
                </c:pt>
                <c:pt idx="3">
                  <c:v>Финансовые доходы</c:v>
                </c:pt>
              </c:strCache>
            </c:strRef>
          </c:cat>
          <c:val>
            <c:numRef>
              <c:f>Sheet1!$B$26:$B$29</c:f>
              <c:numCache>
                <c:formatCode>_ * #\ ##0_ ;_ * \-#\ ##0_ ;_ * "-"??_ ;_ @_ </c:formatCode>
                <c:ptCount val="4"/>
                <c:pt idx="0">
                  <c:v>125740.73</c:v>
                </c:pt>
                <c:pt idx="1">
                  <c:v>8299.5299999999988</c:v>
                </c:pt>
                <c:pt idx="2">
                  <c:v>40198.377000000008</c:v>
                </c:pt>
                <c:pt idx="3">
                  <c:v>-4699.99</c:v>
                </c:pt>
              </c:numCache>
            </c:numRef>
          </c:val>
          <c:extLst>
            <c:ext xmlns:c16="http://schemas.microsoft.com/office/drawing/2014/chart" uri="{C3380CC4-5D6E-409C-BE32-E72D297353CC}">
              <c16:uniqueId val="{00000002-8373-414B-9B59-C96B230D0DC1}"/>
            </c:ext>
          </c:extLst>
        </c:ser>
        <c:ser>
          <c:idx val="1"/>
          <c:order val="1"/>
          <c:tx>
            <c:strRef>
              <c:f>Sheet1!$C$25</c:f>
              <c:strCache>
                <c:ptCount val="1"/>
                <c:pt idx="0">
                  <c:v>2019 г.</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Sheet1!$A$26:$A$29</c:f>
              <c:strCache>
                <c:ptCount val="4"/>
                <c:pt idx="0">
                  <c:v>Начисленные взносы</c:v>
                </c:pt>
                <c:pt idx="1">
                  <c:v>Добровольные взносы</c:v>
                </c:pt>
                <c:pt idx="2">
                  <c:v>Другие доходы от деятельности</c:v>
                </c:pt>
                <c:pt idx="3">
                  <c:v>Финансовые доходы</c:v>
                </c:pt>
              </c:strCache>
            </c:strRef>
          </c:cat>
          <c:val>
            <c:numRef>
              <c:f>Sheet1!$C$26:$C$29</c:f>
              <c:numCache>
                <c:formatCode>_ * #\ ##0_ ;_ * \-#\ ##0_ ;_ * "-"??_ ;_ @_ </c:formatCode>
                <c:ptCount val="4"/>
                <c:pt idx="0">
                  <c:v>126485</c:v>
                </c:pt>
                <c:pt idx="1">
                  <c:v>10456</c:v>
                </c:pt>
                <c:pt idx="2">
                  <c:v>39357</c:v>
                </c:pt>
                <c:pt idx="3">
                  <c:v>1245</c:v>
                </c:pt>
              </c:numCache>
            </c:numRef>
          </c:val>
          <c:extLst>
            <c:ext xmlns:c16="http://schemas.microsoft.com/office/drawing/2014/chart" uri="{C3380CC4-5D6E-409C-BE32-E72D297353CC}">
              <c16:uniqueId val="{00000003-8373-414B-9B59-C96B230D0DC1}"/>
            </c:ext>
          </c:extLst>
        </c:ser>
        <c:dLbls>
          <c:dLblPos val="outEnd"/>
          <c:showLegendKey val="0"/>
          <c:showVal val="1"/>
          <c:showCatName val="0"/>
          <c:showSerName val="0"/>
          <c:showPercent val="0"/>
          <c:showBubbleSize val="0"/>
        </c:dLbls>
        <c:gapWidth val="219"/>
        <c:overlap val="-27"/>
        <c:axId val="1197910816"/>
        <c:axId val="1197916640"/>
      </c:barChart>
      <c:catAx>
        <c:axId val="119791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97916640"/>
        <c:crosses val="autoZero"/>
        <c:auto val="1"/>
        <c:lblAlgn val="ctr"/>
        <c:lblOffset val="100"/>
        <c:noMultiLvlLbl val="0"/>
      </c:catAx>
      <c:valAx>
        <c:axId val="1197916640"/>
        <c:scaling>
          <c:orientation val="minMax"/>
          <c:min val="-5000"/>
        </c:scaling>
        <c:delete val="0"/>
        <c:axPos val="l"/>
        <c:majorGridlines>
          <c:spPr>
            <a:ln w="9525" cap="flat" cmpd="sng" algn="ctr">
              <a:solidFill>
                <a:schemeClr val="tx1">
                  <a:lumMod val="15000"/>
                  <a:lumOff val="85000"/>
                </a:schemeClr>
              </a:solidFill>
              <a:round/>
            </a:ln>
            <a:effectLst/>
          </c:spPr>
        </c:majorGridlines>
        <c:numFmt formatCode="_ * #\ ##0_ ;_ *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97910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Отношение текущих активов </a:t>
            </a:r>
            <a:br>
              <a:rPr lang="ru-RU" sz="900" b="1">
                <a:solidFill>
                  <a:sysClr val="windowText" lastClr="000000"/>
                </a:solidFill>
              </a:rPr>
            </a:br>
            <a:r>
              <a:rPr lang="ru-RU" sz="900" b="1">
                <a:solidFill>
                  <a:sysClr val="windowText" lastClr="000000"/>
                </a:solidFill>
              </a:rPr>
              <a:t>к текущим пассивам</a:t>
            </a:r>
          </a:p>
        </c:rich>
      </c:tx>
      <c:layout>
        <c:manualLayout>
          <c:xMode val="edge"/>
          <c:yMode val="edge"/>
          <c:x val="0.22074895023220933"/>
          <c:y val="3.5981366203570102E-3"/>
        </c:manualLayout>
      </c:layout>
      <c:overlay val="0"/>
      <c:spPr>
        <a:noFill/>
        <a:ln>
          <a:noFill/>
        </a:ln>
        <a:effectLst/>
      </c:spPr>
    </c:title>
    <c:autoTitleDeleted val="0"/>
    <c:plotArea>
      <c:layout>
        <c:manualLayout>
          <c:layoutTarget val="inner"/>
          <c:xMode val="edge"/>
          <c:yMode val="edge"/>
          <c:x val="0.15655262919721241"/>
          <c:y val="0.11607805353444743"/>
          <c:w val="0.86195907358313884"/>
          <c:h val="0.7879442122520609"/>
        </c:manualLayout>
      </c:layout>
      <c:lineChart>
        <c:grouping val="standard"/>
        <c:varyColors val="0"/>
        <c:ser>
          <c:idx val="0"/>
          <c:order val="0"/>
          <c:tx>
            <c:strRef>
              <c:f>'[042R-figures-p11-12.xlsx]Ratios 2019'!$S$16</c:f>
              <c:strCache>
                <c:ptCount val="1"/>
                <c:pt idx="0">
                  <c:v>Current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3857132925013719E-2"/>
                  <c:y val="-0.125825714959128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E9-4290-8DFC-1C0FEAA780AC}"/>
                </c:ext>
              </c:extLst>
            </c:dLbl>
            <c:dLbl>
              <c:idx val="1"/>
              <c:layout>
                <c:manualLayout>
                  <c:x val="-9.8655450500016159E-2"/>
                  <c:y val="0.125825714959128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E9-4290-8DFC-1C0FEAA780AC}"/>
                </c:ext>
              </c:extLst>
            </c:dLbl>
            <c:dLbl>
              <c:idx val="2"/>
              <c:layout>
                <c:manualLayout>
                  <c:x val="-8.87899054500145E-2"/>
                  <c:y val="-0.105958496807687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E9-4290-8DFC-1C0FEAA780AC}"/>
                </c:ext>
              </c:extLst>
            </c:dLbl>
            <c:dLbl>
              <c:idx val="3"/>
              <c:layout>
                <c:manualLayout>
                  <c:x val="-7.3991587875012185E-2"/>
                  <c:y val="0.119203308908648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E9-4290-8DFC-1C0FEAA780AC}"/>
                </c:ext>
              </c:extLst>
            </c:dLbl>
            <c:dLbl>
              <c:idx val="4"/>
              <c:layout>
                <c:manualLayout>
                  <c:x val="-3.452940767500564E-2"/>
                  <c:y val="-0.105958496807687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0E9-4290-8DFC-1C0FEAA780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'[042R-figures-p11-12.xlsx]Ratios 2019'!$X$16:$AA$17</c:f>
              <c:strCache>
                <c:ptCount val="4"/>
                <c:pt idx="0">
                  <c:v>2017 г.</c:v>
                </c:pt>
                <c:pt idx="1">
                  <c:v>2018 г.</c:v>
                </c:pt>
                <c:pt idx="2">
                  <c:v>2019 г.</c:v>
                </c:pt>
                <c:pt idx="3">
                  <c:v>2020 г.</c:v>
                </c:pt>
              </c:strCache>
            </c:strRef>
          </c:cat>
          <c:val>
            <c:numRef>
              <c:f>'[042R-figures-p11-12.xlsx]Ratios 2019'!$X$22:$AA$22</c:f>
              <c:numCache>
                <c:formatCode>0%</c:formatCode>
                <c:ptCount val="4"/>
                <c:pt idx="0">
                  <c:v>1.82</c:v>
                </c:pt>
                <c:pt idx="1">
                  <c:v>1.98</c:v>
                </c:pt>
                <c:pt idx="2">
                  <c:v>1.95</c:v>
                </c:pt>
                <c:pt idx="3">
                  <c:v>2.0504746610290083</c:v>
                </c:pt>
              </c:numCache>
            </c:numRef>
          </c:val>
          <c:smooth val="0"/>
          <c:extLst>
            <c:ext xmlns:c16="http://schemas.microsoft.com/office/drawing/2014/chart" uri="{C3380CC4-5D6E-409C-BE32-E72D297353CC}">
              <c16:uniqueId val="{00000005-30E9-4290-8DFC-1C0FEAA780AC}"/>
            </c:ext>
          </c:extLst>
        </c:ser>
        <c:dLbls>
          <c:showLegendKey val="0"/>
          <c:showVal val="1"/>
          <c:showCatName val="0"/>
          <c:showSerName val="0"/>
          <c:showPercent val="0"/>
          <c:showBubbleSize val="0"/>
        </c:dLbls>
        <c:marker val="1"/>
        <c:smooth val="0"/>
        <c:axId val="418191576"/>
        <c:axId val="418192360"/>
      </c:lineChart>
      <c:catAx>
        <c:axId val="418191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92360"/>
        <c:crosses val="autoZero"/>
        <c:auto val="1"/>
        <c:lblAlgn val="ctr"/>
        <c:lblOffset val="100"/>
        <c:noMultiLvlLbl val="0"/>
      </c:catAx>
      <c:valAx>
        <c:axId val="418192360"/>
        <c:scaling>
          <c:orientation val="minMax"/>
          <c:max val="2.15"/>
          <c:min val="1.7500000000000002"/>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91576"/>
        <c:crosses val="autoZero"/>
        <c:crossBetween val="between"/>
        <c:majorUnit val="0.1"/>
        <c:minorUnit val="0.1"/>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наличности</a:t>
            </a:r>
          </a:p>
        </c:rich>
      </c:tx>
      <c:layout>
        <c:manualLayout>
          <c:xMode val="edge"/>
          <c:yMode val="edge"/>
          <c:x val="0.29044177170161428"/>
          <c:y val="3.5981393414932046E-3"/>
        </c:manualLayout>
      </c:layout>
      <c:overlay val="0"/>
      <c:spPr>
        <a:noFill/>
        <a:ln>
          <a:noFill/>
        </a:ln>
        <a:effectLst/>
      </c:spPr>
    </c:title>
    <c:autoTitleDeleted val="0"/>
    <c:plotArea>
      <c:layout>
        <c:manualLayout>
          <c:layoutTarget val="inner"/>
          <c:xMode val="edge"/>
          <c:yMode val="edge"/>
          <c:x val="0.15655262919721241"/>
          <c:y val="0.11607805353444743"/>
          <c:w val="0.86195907358313884"/>
          <c:h val="0.7879442122520609"/>
        </c:manualLayout>
      </c:layout>
      <c:lineChart>
        <c:grouping val="standard"/>
        <c:varyColors val="0"/>
        <c:ser>
          <c:idx val="0"/>
          <c:order val="0"/>
          <c:tx>
            <c:strRef>
              <c:f>'[042R-figures-p11-12.xlsx]Ratios 2019'!$S$31</c:f>
              <c:strCache>
                <c:ptCount val="1"/>
                <c:pt idx="0">
                  <c:v>Cash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5216559133624465E-17"/>
                  <c:y val="-5.96016544543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AA-4A5D-A993-C98A32B0CB09}"/>
                </c:ext>
              </c:extLst>
            </c:dLbl>
            <c:dLbl>
              <c:idx val="1"/>
              <c:layout>
                <c:manualLayout>
                  <c:x val="-8.8789905450014556E-2"/>
                  <c:y val="9.933609075720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AA-4A5D-A993-C98A32B0CB09}"/>
                </c:ext>
              </c:extLst>
            </c:dLbl>
            <c:dLbl>
              <c:idx val="2"/>
              <c:layout>
                <c:manualLayout>
                  <c:x val="-7.3991587875012088E-2"/>
                  <c:y val="-9.933609075720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BAA-4A5D-A993-C98A32B0CB09}"/>
                </c:ext>
              </c:extLst>
            </c:dLbl>
            <c:dLbl>
              <c:idx val="3"/>
              <c:layout>
                <c:manualLayout>
                  <c:x val="-4.9327725250008149E-2"/>
                  <c:y val="9.2713684706726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BAA-4A5D-A993-C98A32B0CB09}"/>
                </c:ext>
              </c:extLst>
            </c:dLbl>
            <c:dLbl>
              <c:idx val="4"/>
              <c:layout>
                <c:manualLayout>
                  <c:x val="-6.4126042825010568E-2"/>
                  <c:y val="-9.27136847067264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BAA-4A5D-A993-C98A32B0CB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'[042R-figures-p11-12.xlsx]Ratios 2019'!$X$31:$AA$32</c:f>
              <c:strCache>
                <c:ptCount val="4"/>
                <c:pt idx="0">
                  <c:v>2017 г.</c:v>
                </c:pt>
                <c:pt idx="1">
                  <c:v>2018 г.</c:v>
                </c:pt>
                <c:pt idx="2">
                  <c:v>2019 г.</c:v>
                </c:pt>
                <c:pt idx="3">
                  <c:v>2020 г.</c:v>
                </c:pt>
              </c:strCache>
            </c:strRef>
          </c:cat>
          <c:val>
            <c:numRef>
              <c:f>'[042R-figures-p11-12.xlsx]Ratios 2019'!$X$37:$AA$37</c:f>
              <c:numCache>
                <c:formatCode>0%</c:formatCode>
                <c:ptCount val="4"/>
                <c:pt idx="0">
                  <c:v>1.1200000000000001</c:v>
                </c:pt>
                <c:pt idx="1">
                  <c:v>1.34</c:v>
                </c:pt>
                <c:pt idx="2">
                  <c:v>1.23</c:v>
                </c:pt>
                <c:pt idx="3">
                  <c:v>1.32</c:v>
                </c:pt>
              </c:numCache>
            </c:numRef>
          </c:val>
          <c:smooth val="0"/>
          <c:extLst>
            <c:ext xmlns:c16="http://schemas.microsoft.com/office/drawing/2014/chart" uri="{C3380CC4-5D6E-409C-BE32-E72D297353CC}">
              <c16:uniqueId val="{00000005-5BAA-4A5D-A993-C98A32B0CB09}"/>
            </c:ext>
          </c:extLst>
        </c:ser>
        <c:dLbls>
          <c:showLegendKey val="0"/>
          <c:showVal val="1"/>
          <c:showCatName val="0"/>
          <c:showSerName val="0"/>
          <c:showPercent val="0"/>
          <c:showBubbleSize val="0"/>
        </c:dLbls>
        <c:marker val="1"/>
        <c:smooth val="0"/>
        <c:axId val="418187264"/>
        <c:axId val="418193928"/>
      </c:lineChart>
      <c:catAx>
        <c:axId val="41818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93928"/>
        <c:crosses val="autoZero"/>
        <c:auto val="1"/>
        <c:lblAlgn val="ctr"/>
        <c:lblOffset val="100"/>
        <c:noMultiLvlLbl val="0"/>
      </c:catAx>
      <c:valAx>
        <c:axId val="418193928"/>
        <c:scaling>
          <c:orientation val="minMax"/>
          <c:max val="1.5"/>
          <c:min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87264"/>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затрат </a:t>
            </a:r>
            <a:br>
              <a:rPr lang="ru-RU" sz="900" b="1">
                <a:solidFill>
                  <a:sysClr val="windowText" lastClr="000000"/>
                </a:solidFill>
              </a:rPr>
            </a:br>
            <a:r>
              <a:rPr lang="ru-RU" sz="900" b="1">
                <a:solidFill>
                  <a:sysClr val="windowText" lastClr="000000"/>
                </a:solidFill>
              </a:rPr>
              <a:t>по персоналу</a:t>
            </a:r>
          </a:p>
        </c:rich>
      </c:tx>
      <c:layout>
        <c:manualLayout>
          <c:xMode val="edge"/>
          <c:yMode val="edge"/>
          <c:x val="0.24953342457474983"/>
          <c:y val="3.5977128417307679E-3"/>
        </c:manualLayout>
      </c:layout>
      <c:overlay val="0"/>
      <c:spPr>
        <a:noFill/>
        <a:ln>
          <a:noFill/>
        </a:ln>
        <a:effectLst/>
      </c:spPr>
    </c:title>
    <c:autoTitleDeleted val="0"/>
    <c:plotArea>
      <c:layout>
        <c:manualLayout>
          <c:layoutTarget val="inner"/>
          <c:xMode val="edge"/>
          <c:yMode val="edge"/>
          <c:x val="0.13517855277115007"/>
          <c:y val="0.11607805353444743"/>
          <c:w val="0.86482144722885002"/>
          <c:h val="0.76340541848391741"/>
        </c:manualLayout>
      </c:layout>
      <c:lineChart>
        <c:grouping val="standard"/>
        <c:varyColors val="0"/>
        <c:ser>
          <c:idx val="0"/>
          <c:order val="0"/>
          <c:tx>
            <c:strRef>
              <c:f>'[042R-figures-p11-12.xlsx]Ratios 2019'!$T$105</c:f>
              <c:strCache>
                <c:ptCount val="1"/>
                <c:pt idx="0">
                  <c:v>Staff cost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12237586700619642"/>
                  <c:y val="-0.111971343440784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06C-40EA-825C-0058DD97E01D}"/>
                </c:ext>
              </c:extLst>
            </c:dLbl>
            <c:dLbl>
              <c:idx val="1"/>
              <c:layout>
                <c:manualLayout>
                  <c:x val="-8.3857132925013747E-2"/>
                  <c:y val="9.2713684706726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6C-40EA-825C-0058DD97E01D}"/>
                </c:ext>
              </c:extLst>
            </c:dLbl>
            <c:dLbl>
              <c:idx val="2"/>
              <c:layout>
                <c:manualLayout>
                  <c:x val="-7.3991587875012088E-2"/>
                  <c:y val="-0.105958496807687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06C-40EA-825C-0058DD97E01D}"/>
                </c:ext>
              </c:extLst>
            </c:dLbl>
            <c:dLbl>
              <c:idx val="3"/>
              <c:layout>
                <c:manualLayout>
                  <c:x val="-5.4260497775008867E-2"/>
                  <c:y val="8.6091278656245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6C-40EA-825C-0058DD97E01D}"/>
                </c:ext>
              </c:extLst>
            </c:dLbl>
            <c:dLbl>
              <c:idx val="4"/>
              <c:layout>
                <c:manualLayout>
                  <c:x val="-5.4260497775008867E-2"/>
                  <c:y val="-8.6091278656246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06C-40EA-825C-0058DD97E01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'[042R-figures-p11-12.xlsx]Ratios 2019'!$X$74:$AA$75</c:f>
              <c:strCache>
                <c:ptCount val="4"/>
                <c:pt idx="0">
                  <c:v>2017 г.</c:v>
                </c:pt>
                <c:pt idx="1">
                  <c:v>2018 г.</c:v>
                </c:pt>
                <c:pt idx="2">
                  <c:v>2019 г.</c:v>
                </c:pt>
                <c:pt idx="3">
                  <c:v>2020 г.</c:v>
                </c:pt>
              </c:strCache>
            </c:strRef>
          </c:cat>
          <c:val>
            <c:numRef>
              <c:f>'[042R-figures-p11-12.xlsx]Ratios 2019'!$X$111:$AA$111</c:f>
              <c:numCache>
                <c:formatCode>0%</c:formatCode>
                <c:ptCount val="4"/>
                <c:pt idx="0">
                  <c:v>0.76</c:v>
                </c:pt>
                <c:pt idx="1">
                  <c:v>0.81</c:v>
                </c:pt>
                <c:pt idx="2">
                  <c:v>0.83</c:v>
                </c:pt>
                <c:pt idx="3">
                  <c:v>0.70681241729157473</c:v>
                </c:pt>
              </c:numCache>
            </c:numRef>
          </c:val>
          <c:smooth val="0"/>
          <c:extLst>
            <c:ext xmlns:c16="http://schemas.microsoft.com/office/drawing/2014/chart" uri="{C3380CC4-5D6E-409C-BE32-E72D297353CC}">
              <c16:uniqueId val="{00000005-606C-40EA-825C-0058DD97E01D}"/>
            </c:ext>
          </c:extLst>
        </c:ser>
        <c:dLbls>
          <c:showLegendKey val="0"/>
          <c:showVal val="1"/>
          <c:showCatName val="0"/>
          <c:showSerName val="0"/>
          <c:showPercent val="0"/>
          <c:showBubbleSize val="0"/>
        </c:dLbls>
        <c:marker val="1"/>
        <c:smooth val="0"/>
        <c:axId val="426662928"/>
        <c:axId val="426658224"/>
      </c:lineChart>
      <c:catAx>
        <c:axId val="42666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58224"/>
        <c:crosses val="autoZero"/>
        <c:auto val="1"/>
        <c:lblAlgn val="ctr"/>
        <c:lblOffset val="100"/>
        <c:noMultiLvlLbl val="0"/>
      </c:catAx>
      <c:valAx>
        <c:axId val="426658224"/>
        <c:scaling>
          <c:orientation val="minMax"/>
          <c:max val="0.9"/>
          <c:min val="0.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62928"/>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затрат </a:t>
            </a:r>
            <a:br>
              <a:rPr lang="ru-RU" sz="900" b="1">
                <a:solidFill>
                  <a:sysClr val="windowText" lastClr="000000"/>
                </a:solidFill>
              </a:rPr>
            </a:br>
            <a:r>
              <a:rPr lang="ru-RU" sz="900" b="1">
                <a:solidFill>
                  <a:sysClr val="windowText" lastClr="000000"/>
                </a:solidFill>
              </a:rPr>
              <a:t>по персоналу</a:t>
            </a:r>
          </a:p>
        </c:rich>
      </c:tx>
      <c:layout>
        <c:manualLayout>
          <c:xMode val="edge"/>
          <c:yMode val="edge"/>
          <c:x val="0.25008907334453334"/>
          <c:y val="3.5981009047907396E-3"/>
        </c:manualLayout>
      </c:layout>
      <c:overlay val="0"/>
      <c:spPr>
        <a:noFill/>
        <a:ln>
          <a:noFill/>
        </a:ln>
        <a:effectLst/>
      </c:spPr>
    </c:title>
    <c:autoTitleDeleted val="0"/>
    <c:plotArea>
      <c:layout>
        <c:manualLayout>
          <c:layoutTarget val="inner"/>
          <c:xMode val="edge"/>
          <c:yMode val="edge"/>
          <c:x val="0.13517855277115007"/>
          <c:y val="0.11607805353444743"/>
          <c:w val="0.86482144722885002"/>
          <c:h val="0.76340541848391741"/>
        </c:manualLayout>
      </c:layout>
      <c:lineChart>
        <c:grouping val="standard"/>
        <c:varyColors val="0"/>
        <c:ser>
          <c:idx val="0"/>
          <c:order val="0"/>
          <c:tx>
            <c:strRef>
              <c:f>'[042R-figures-p11-12.xlsx]Ratios 2019'!$S$74</c:f>
              <c:strCache>
                <c:ptCount val="1"/>
                <c:pt idx="0">
                  <c:v>Staff Cost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9.8655450500016159E-2"/>
                  <c:y val="-9.62991716868980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44-4A1E-AC76-71AC6A91A29F}"/>
                </c:ext>
              </c:extLst>
            </c:dLbl>
            <c:dLbl>
              <c:idx val="1"/>
              <c:layout>
                <c:manualLayout>
                  <c:x val="-8.3857132925013747E-2"/>
                  <c:y val="9.2713684706726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44-4A1E-AC76-71AC6A91A29F}"/>
                </c:ext>
              </c:extLst>
            </c:dLbl>
            <c:dLbl>
              <c:idx val="2"/>
              <c:layout>
                <c:manualLayout>
                  <c:x val="-7.3991587875012088E-2"/>
                  <c:y val="-0.105958496807687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F44-4A1E-AC76-71AC6A91A29F}"/>
                </c:ext>
              </c:extLst>
            </c:dLbl>
            <c:dLbl>
              <c:idx val="3"/>
              <c:layout>
                <c:manualLayout>
                  <c:x val="-5.4260497775008867E-2"/>
                  <c:y val="8.6091278656245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44-4A1E-AC76-71AC6A91A29F}"/>
                </c:ext>
              </c:extLst>
            </c:dLbl>
            <c:dLbl>
              <c:idx val="4"/>
              <c:layout>
                <c:manualLayout>
                  <c:x val="-5.4260497775008867E-2"/>
                  <c:y val="-8.6091278656246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F44-4A1E-AC76-71AC6A91A29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'[042R-figures-p11-12.xlsx]Ratios 2019'!$X$74:$AA$75</c:f>
              <c:strCache>
                <c:ptCount val="4"/>
                <c:pt idx="0">
                  <c:v>2017 г.</c:v>
                </c:pt>
                <c:pt idx="1">
                  <c:v>2018 г.</c:v>
                </c:pt>
                <c:pt idx="2">
                  <c:v>2019 г.</c:v>
                </c:pt>
                <c:pt idx="3">
                  <c:v>2020 г.</c:v>
                </c:pt>
              </c:strCache>
            </c:strRef>
          </c:cat>
          <c:val>
            <c:numRef>
              <c:f>'[042R-figures-p11-12.xlsx]Ratios 2019'!$X$80:$AA$80</c:f>
              <c:numCache>
                <c:formatCode>0%</c:formatCode>
                <c:ptCount val="4"/>
                <c:pt idx="0">
                  <c:v>0.84275532288585964</c:v>
                </c:pt>
                <c:pt idx="1">
                  <c:v>0.8436240355124186</c:v>
                </c:pt>
                <c:pt idx="2">
                  <c:v>1.0895676285013651</c:v>
                </c:pt>
                <c:pt idx="3">
                  <c:v>0.90287193393319365</c:v>
                </c:pt>
              </c:numCache>
            </c:numRef>
          </c:val>
          <c:smooth val="0"/>
          <c:extLst>
            <c:ext xmlns:c16="http://schemas.microsoft.com/office/drawing/2014/chart" uri="{C3380CC4-5D6E-409C-BE32-E72D297353CC}">
              <c16:uniqueId val="{00000005-6F44-4A1E-AC76-71AC6A91A29F}"/>
            </c:ext>
          </c:extLst>
        </c:ser>
        <c:dLbls>
          <c:showLegendKey val="0"/>
          <c:showVal val="1"/>
          <c:showCatName val="0"/>
          <c:showSerName val="0"/>
          <c:showPercent val="0"/>
          <c:showBubbleSize val="0"/>
        </c:dLbls>
        <c:marker val="1"/>
        <c:smooth val="0"/>
        <c:axId val="423609704"/>
        <c:axId val="426667632"/>
      </c:lineChart>
      <c:catAx>
        <c:axId val="423609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67632"/>
        <c:crosses val="autoZero"/>
        <c:auto val="1"/>
        <c:lblAlgn val="ctr"/>
        <c:lblOffset val="100"/>
        <c:noMultiLvlLbl val="0"/>
      </c:catAx>
      <c:valAx>
        <c:axId val="426667632"/>
        <c:scaling>
          <c:orientation val="minMax"/>
          <c:max val="1.1500000000000001"/>
          <c:min val="0.7500000000000001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3609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ofPieChart>
        <c:ofPieType val="bar"/>
        <c:varyColors val="1"/>
        <c:ser>
          <c:idx val="0"/>
          <c:order val="0"/>
          <c:spPr>
            <a:scene3d>
              <a:camera prst="orthographicFront"/>
              <a:lightRig rig="threePt" dir="t"/>
            </a:scene3d>
            <a:sp3d>
              <a:bevelT/>
            </a:sp3d>
          </c:spPr>
          <c:dPt>
            <c:idx val="0"/>
            <c:bubble3D val="0"/>
            <c:explosion val="7"/>
            <c:spPr>
              <a:solidFill>
                <a:schemeClr val="accent1">
                  <a:shade val="47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1-D0AC-4954-B8BC-F567A827D1AE}"/>
              </c:ext>
            </c:extLst>
          </c:dPt>
          <c:dPt>
            <c:idx val="1"/>
            <c:bubble3D val="0"/>
            <c:explosion val="1"/>
            <c:spPr>
              <a:solidFill>
                <a:schemeClr val="accent1">
                  <a:shade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3-D0AC-4954-B8BC-F567A827D1AE}"/>
              </c:ext>
            </c:extLst>
          </c:dPt>
          <c:dPt>
            <c:idx val="2"/>
            <c:bubble3D val="0"/>
            <c:explosion val="6"/>
            <c:spPr>
              <a:solidFill>
                <a:schemeClr val="accent1">
                  <a:shade val="82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5-D0AC-4954-B8BC-F567A827D1AE}"/>
              </c:ext>
            </c:extLst>
          </c:dPt>
          <c:dPt>
            <c:idx val="3"/>
            <c:bubble3D val="0"/>
            <c:spPr>
              <a:solidFill>
                <a:schemeClr val="accent1"/>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7-D0AC-4954-B8BC-F567A827D1AE}"/>
              </c:ext>
            </c:extLst>
          </c:dPt>
          <c:dPt>
            <c:idx val="4"/>
            <c:bubble3D val="0"/>
            <c:spPr>
              <a:solidFill>
                <a:schemeClr val="accent1">
                  <a:tint val="83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9-D0AC-4954-B8BC-F567A827D1AE}"/>
              </c:ext>
            </c:extLst>
          </c:dPt>
          <c:dPt>
            <c:idx val="5"/>
            <c:bubble3D val="0"/>
            <c:spPr>
              <a:solidFill>
                <a:schemeClr val="accent1">
                  <a:tint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B-D0AC-4954-B8BC-F567A827D1AE}"/>
              </c:ext>
            </c:extLst>
          </c:dPt>
          <c:dPt>
            <c:idx val="6"/>
            <c:bubble3D val="0"/>
            <c:spPr>
              <a:solidFill>
                <a:schemeClr val="accent1">
                  <a:tint val="48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D-D0AC-4954-B8BC-F567A827D1AE}"/>
              </c:ext>
            </c:extLst>
          </c:dPt>
          <c:dPt>
            <c:idx val="7"/>
            <c:bubble3D val="0"/>
            <c:spPr>
              <a:solidFill>
                <a:schemeClr val="accent1">
                  <a:tint val="3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F-D0AC-4954-B8BC-F567A827D1AE}"/>
              </c:ext>
            </c:extLst>
          </c:dPt>
          <c:dLbls>
            <c:dLbl>
              <c:idx val="0"/>
              <c:layout>
                <c:manualLayout>
                  <c:x val="0.10565902578796561"/>
                  <c:y val="-2.6504155031739245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08C8CAEA-AF36-47C1-A667-198CC55BF9F1}" type="CATEGORYNAME">
                      <a:rPr lang="az-Cyrl-AZ"/>
                      <a:pPr>
                        <a:defRPr>
                          <a:solidFill>
                            <a:schemeClr val="bg1"/>
                          </a:solidFill>
                        </a:defRPr>
                      </a:pPr>
                      <a:t>[CATEGORY NAME]</a:t>
                    </a:fld>
                    <a:r>
                      <a:rPr lang="az-Cyrl-AZ" baseline="0"/>
                      <a:t>
74%</a:t>
                    </a:r>
                  </a:p>
                </c:rich>
              </c:tx>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1"/>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1-D0AC-4954-B8BC-F567A827D1AE}"/>
                </c:ext>
              </c:extLst>
            </c:dLbl>
            <c:dLbl>
              <c:idx val="1"/>
              <c:layout>
                <c:manualLayout>
                  <c:x val="-0.14193712444253928"/>
                  <c:y val="5.7287168177460246E-3"/>
                </c:manualLayout>
              </c:layout>
              <c:spPr>
                <a:noFill/>
                <a:ln>
                  <a:no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1"/>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733398386089991"/>
                      <c:h val="0.15018154679546847"/>
                    </c:manualLayout>
                  </c15:layout>
                </c:ext>
                <c:ext xmlns:c16="http://schemas.microsoft.com/office/drawing/2014/chart" uri="{C3380CC4-5D6E-409C-BE32-E72D297353CC}">
                  <c16:uniqueId val="{00000003-D0AC-4954-B8BC-F567A827D1AE}"/>
                </c:ext>
              </c:extLst>
            </c:dLbl>
            <c:dLbl>
              <c:idx val="2"/>
              <c:layout>
                <c:manualLayout>
                  <c:x val="-2.9711624513984552E-2"/>
                  <c:y val="1.0135873590881007E-2"/>
                </c:manualLayout>
              </c:layout>
              <c:tx>
                <c:rich>
                  <a:bodyPr/>
                  <a:lstStyle/>
                  <a:p>
                    <a:fld id="{49D9D3A4-367E-4A48-B26D-84F5DE03573B}" type="CATEGORYNAME">
                      <a:rPr lang="az-Cyrl-AZ"/>
                      <a:pPr/>
                      <a:t>[CATEGORY NAME]</a:t>
                    </a:fld>
                    <a:r>
                      <a:rPr lang="az-Cyrl-AZ" baseline="0"/>
                      <a:t>
-3%</a:t>
                    </a:r>
                  </a:p>
                </c:rich>
              </c:tx>
              <c:dLblPos val="bestFit"/>
              <c:showLegendKey val="1"/>
              <c:showVal val="0"/>
              <c:showCatName val="1"/>
              <c:showSerName val="0"/>
              <c:showPercent val="1"/>
              <c:showBubbleSize val="0"/>
              <c:extLst>
                <c:ext xmlns:c15="http://schemas.microsoft.com/office/drawing/2012/chart" uri="{CE6537A1-D6FC-4f65-9D91-7224C49458BB}">
                  <c15:layout>
                    <c:manualLayout>
                      <c:w val="0.15027750829140624"/>
                      <c:h val="0.14308179528677126"/>
                    </c:manualLayout>
                  </c15:layout>
                  <c15:dlblFieldTable/>
                  <c15:showDataLabelsRange val="0"/>
                </c:ext>
                <c:ext xmlns:c16="http://schemas.microsoft.com/office/drawing/2014/chart" uri="{C3380CC4-5D6E-409C-BE32-E72D297353CC}">
                  <c16:uniqueId val="{00000005-D0AC-4954-B8BC-F567A827D1AE}"/>
                </c:ext>
              </c:extLst>
            </c:dLbl>
            <c:dLbl>
              <c:idx val="4"/>
              <c:layout>
                <c:manualLayout>
                  <c:x val="-0.12416427889207259"/>
                  <c:y val="0"/>
                </c:manualLayout>
              </c:layout>
              <c:tx>
                <c:rich>
                  <a:bodyPr/>
                  <a:lstStyle/>
                  <a:p>
                    <a:fld id="{CFB19FEE-F5EB-40C3-A663-6CB939898EF9}" type="CATEGORYNAME">
                      <a:rPr lang="az-Cyrl-AZ"/>
                      <a:pPr/>
                      <a:t>[CATEGORY NAME]</a:t>
                    </a:fld>
                    <a:r>
                      <a:rPr lang="az-Cyrl-AZ" baseline="0"/>
                      <a:t>
43%</a:t>
                    </a:r>
                  </a:p>
                </c:rich>
              </c:tx>
              <c:dLblPos val="bestFit"/>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0AC-4954-B8BC-F567A827D1AE}"/>
                </c:ext>
              </c:extLst>
            </c:dLbl>
            <c:dLbl>
              <c:idx val="5"/>
              <c:layout>
                <c:manualLayout>
                  <c:x val="-0.17191977077363896"/>
                  <c:y val="0"/>
                </c:manualLayout>
              </c:layout>
              <c:tx>
                <c:rich>
                  <a:bodyPr/>
                  <a:lstStyle/>
                  <a:p>
                    <a:fld id="{C15CE044-A8B4-48B5-96A1-53A8627B40E9}" type="CATEGORYNAME">
                      <a:rPr lang="en-US"/>
                      <a:pPr/>
                      <a:t>[CATEGORY NAME]</a:t>
                    </a:fld>
                    <a:r>
                      <a:rPr lang="en-US" baseline="0"/>
                      <a:t>
34%</a:t>
                    </a:r>
                  </a:p>
                </c:rich>
              </c:tx>
              <c:dLblPos val="bestFit"/>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D0AC-4954-B8BC-F567A827D1AE}"/>
                </c:ext>
              </c:extLst>
            </c:dLbl>
            <c:dLbl>
              <c:idx val="6"/>
              <c:layout>
                <c:manualLayout>
                  <c:x val="-0.112225405921681"/>
                  <c:y val="8.8745496269835404E-3"/>
                </c:manualLayout>
              </c:layout>
              <c:tx>
                <c:rich>
                  <a:bodyPr rot="0" spcFirstLastPara="1" vertOverflow="clip" horzOverflow="clip" vert="horz" wrap="square" lIns="38100" tIns="19050" rIns="38100" bIns="19050" anchor="ctr" anchorCtr="1">
                    <a:noAutofit/>
                  </a:bodyPr>
                  <a:lstStyle/>
                  <a:p>
                    <a:pPr>
                      <a:lnSpc>
                        <a:spcPts val="900"/>
                      </a:lnSpc>
                      <a:defRPr sz="900" b="0" i="0" u="none" strike="noStrike" kern="1200" baseline="0">
                        <a:solidFill>
                          <a:sysClr val="windowText" lastClr="000000"/>
                        </a:solidFill>
                        <a:latin typeface="+mn-lt"/>
                        <a:ea typeface="+mn-ea"/>
                        <a:cs typeface="+mn-cs"/>
                      </a:defRPr>
                    </a:pPr>
                    <a:fld id="{D207903C-8F21-4997-BBF0-4DCF60F87A05}" type="CATEGORYNAME">
                      <a:rPr lang="az-Cyrl-AZ"/>
                      <a:pPr>
                        <a:lnSpc>
                          <a:spcPts val="900"/>
                        </a:lnSpc>
                        <a:defRPr>
                          <a:solidFill>
                            <a:sysClr val="windowText" lastClr="000000"/>
                          </a:solidFill>
                        </a:defRPr>
                      </a:pPr>
                      <a:t>[CATEGORY NAME]</a:t>
                    </a:fld>
                    <a:r>
                      <a:rPr lang="az-Cyrl-AZ" baseline="0"/>
                      <a:t>
23%</a:t>
                    </a:r>
                  </a:p>
                </c:rich>
              </c:tx>
              <c:spPr>
                <a:noFill/>
                <a:ln>
                  <a:noFill/>
                </a:ln>
                <a:effectLst/>
              </c:spPr>
              <c:txPr>
                <a:bodyPr rot="0" spcFirstLastPara="1" vertOverflow="clip" horzOverflow="clip" vert="horz" wrap="square" lIns="38100" tIns="19050" rIns="38100" bIns="19050" anchor="ctr" anchorCtr="1">
                  <a:noAutofit/>
                </a:bodyPr>
                <a:lstStyle/>
                <a:p>
                  <a:pPr>
                    <a:lnSpc>
                      <a:spcPts val="900"/>
                    </a:lnSpc>
                    <a:defRPr sz="900" b="0" i="0" u="none" strike="noStrike" kern="1200" baseline="0">
                      <a:solidFill>
                        <a:sysClr val="windowText" lastClr="000000"/>
                      </a:solidFill>
                      <a:latin typeface="+mn-lt"/>
                      <a:ea typeface="+mn-ea"/>
                      <a:cs typeface="+mn-cs"/>
                    </a:defRPr>
                  </a:pPr>
                  <a:endParaRPr lang="en-US"/>
                </a:p>
              </c:txPr>
              <c:dLblPos val="bestFit"/>
              <c:showLegendKey val="1"/>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57598763621596"/>
                      <c:h val="0.15373142254981706"/>
                    </c:manualLayout>
                  </c15:layout>
                  <c15:dlblFieldTable/>
                  <c15:showDataLabelsRange val="0"/>
                </c:ext>
                <c:ext xmlns:c16="http://schemas.microsoft.com/office/drawing/2014/chart" uri="{C3380CC4-5D6E-409C-BE32-E72D297353CC}">
                  <c16:uniqueId val="{0000000D-D0AC-4954-B8BC-F567A827D1AE}"/>
                </c:ext>
              </c:extLst>
            </c:dLbl>
            <c:dLbl>
              <c:idx val="7"/>
              <c:layout>
                <c:manualLayout>
                  <c:x val="-0.22369462055065467"/>
                  <c:y val="1.1561693765915043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az-Cyrl-AZ" baseline="0"/>
                      <a:t>Доходы от деятельности
24%</a:t>
                    </a:r>
                    <a:endParaRPr lang="az-Cyrl-AZ"/>
                  </a:p>
                </c:rich>
              </c:tx>
              <c:spPr>
                <a:noFill/>
                <a:ln>
                  <a:no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1"/>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4679643375523616"/>
                      <c:h val="0.14630407620772642"/>
                    </c:manualLayout>
                  </c15:layout>
                  <c15:showDataLabelsRange val="0"/>
                </c:ext>
                <c:ext xmlns:c16="http://schemas.microsoft.com/office/drawing/2014/chart" uri="{C3380CC4-5D6E-409C-BE32-E72D297353CC}">
                  <c16:uniqueId val="{0000000F-D0AC-4954-B8BC-F567A827D1AE}"/>
                </c:ext>
              </c:extLst>
            </c:dLbl>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1"/>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'[042R-figures-p6-7-8-9-11-12.xlsx]Sheet1'!$A$46:$A$52</c:f>
              <c:strCache>
                <c:ptCount val="7"/>
                <c:pt idx="0">
                  <c:v>Начисленные взносы</c:v>
                </c:pt>
                <c:pt idx="1">
                  <c:v>Добровольные взносы</c:v>
                </c:pt>
                <c:pt idx="2">
                  <c:v>Финансовые доходы</c:v>
                </c:pt>
                <c:pt idx="4">
                  <c:v>Продажа публикаций</c:v>
                </c:pt>
                <c:pt idx="5">
                  <c:v>SNF</c:v>
                </c:pt>
                <c:pt idx="6">
                  <c:v>Прочие доходы от деятельности</c:v>
                </c:pt>
              </c:strCache>
            </c:strRef>
          </c:cat>
          <c:val>
            <c:numRef>
              <c:f>'[042R-figures-p6-7-8-9-11-12.xlsx]Sheet1'!$B$46:$B$52</c:f>
              <c:numCache>
                <c:formatCode>_ * #\ ##0_ ;_ * \-#\ ##0_ ;_ * "-"??_ ;_ @_ </c:formatCode>
                <c:ptCount val="7"/>
                <c:pt idx="0" formatCode="General">
                  <c:v>74</c:v>
                </c:pt>
                <c:pt idx="1">
                  <c:v>5</c:v>
                </c:pt>
                <c:pt idx="2" formatCode="General">
                  <c:v>-3</c:v>
                </c:pt>
                <c:pt idx="4" formatCode="General">
                  <c:v>10</c:v>
                </c:pt>
                <c:pt idx="5" formatCode="General">
                  <c:v>8</c:v>
                </c:pt>
                <c:pt idx="6" formatCode="General">
                  <c:v>6</c:v>
                </c:pt>
              </c:numCache>
            </c:numRef>
          </c:val>
          <c:extLst>
            <c:ext xmlns:c16="http://schemas.microsoft.com/office/drawing/2014/chart" uri="{C3380CC4-5D6E-409C-BE32-E72D297353CC}">
              <c16:uniqueId val="{00000010-D0AC-4954-B8BC-F567A827D1AE}"/>
            </c:ext>
          </c:extLst>
        </c:ser>
        <c:dLbls>
          <c:showLegendKey val="0"/>
          <c:showVal val="0"/>
          <c:showCatName val="0"/>
          <c:showSerName val="0"/>
          <c:showPercent val="0"/>
          <c:showBubbleSize val="0"/>
          <c:showLeaderLines val="0"/>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'[042R-figures-p6-7-8-9-11-12.xlsx]Sheet1'!$C$61</c:f>
              <c:strCache>
                <c:ptCount val="1"/>
                <c:pt idx="0">
                  <c:v>2020 г.</c:v>
                </c:pt>
              </c:strCache>
            </c:strRef>
          </c:tx>
          <c:spPr>
            <a:solidFill>
              <a:schemeClr val="accent1">
                <a:shade val="76000"/>
              </a:schemeClr>
            </a:solidFill>
            <a:ln>
              <a:noFill/>
            </a:ln>
            <a:effectLst/>
            <a:scene3d>
              <a:camera prst="orthographicFront"/>
              <a:lightRig rig="threePt" dir="t"/>
            </a:scene3d>
            <a:sp3d>
              <a:bevelT/>
            </a:sp3d>
          </c:spPr>
          <c:invertIfNegative val="0"/>
          <c:dLbls>
            <c:dLbl>
              <c:idx val="0"/>
              <c:tx>
                <c:rich>
                  <a:bodyPr/>
                  <a:lstStyle/>
                  <a:p>
                    <a:r>
                      <a:rPr lang="en-US"/>
                      <a:t>153 825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8B8-453A-AF94-955B429D31E9}"/>
                </c:ext>
              </c:extLst>
            </c:dLbl>
            <c:dLbl>
              <c:idx val="1"/>
              <c:layout>
                <c:manualLayout>
                  <c:x val="-1.3677217663149704E-2"/>
                  <c:y val="-8.5052094407825577E-3"/>
                </c:manualLayout>
              </c:layout>
              <c:tx>
                <c:rich>
                  <a:bodyPr/>
                  <a:lstStyle/>
                  <a:p>
                    <a:r>
                      <a:rPr lang="en-US"/>
                      <a:t>1 003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8B8-453A-AF94-955B429D31E9}"/>
                </c:ext>
              </c:extLst>
            </c:dLbl>
            <c:dLbl>
              <c:idx val="2"/>
              <c:layout>
                <c:manualLayout>
                  <c:x val="-1.8707326003944737E-2"/>
                  <c:y val="-7.7963519232612328E-17"/>
                </c:manualLayout>
              </c:layout>
              <c:tx>
                <c:rich>
                  <a:bodyPr/>
                  <a:lstStyle/>
                  <a:p>
                    <a:r>
                      <a:rPr lang="en-US"/>
                      <a:t>14 512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44F-47B3-A5EA-DBFB3F242FE9}"/>
                </c:ext>
              </c:extLst>
            </c:dLbl>
            <c:dLbl>
              <c:idx val="3"/>
              <c:tx>
                <c:rich>
                  <a:bodyPr/>
                  <a:lstStyle/>
                  <a:p>
                    <a:r>
                      <a:rPr lang="en-US"/>
                      <a:t>3 004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68B8-453A-AF94-955B429D31E9}"/>
                </c:ext>
              </c:extLst>
            </c:dLbl>
            <c:dLbl>
              <c:idx val="4"/>
              <c:layout>
                <c:manualLayout>
                  <c:x val="-9.7694411879640491E-3"/>
                  <c:y val="4.2526047203911618E-3"/>
                </c:manualLayout>
              </c:layout>
              <c:tx>
                <c:rich>
                  <a:bodyPr/>
                  <a:lstStyle/>
                  <a:p>
                    <a:r>
                      <a:rPr lang="en-US"/>
                      <a:t>2 896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68B8-453A-AF94-955B429D31E9}"/>
                </c:ext>
              </c:extLst>
            </c:dLbl>
            <c:dLbl>
              <c:idx val="5"/>
              <c:layout>
                <c:manualLayout>
                  <c:x val="-3.9077764751856191E-3"/>
                  <c:y val="-7.7963519232612328E-17"/>
                </c:manualLayout>
              </c:layout>
              <c:tx>
                <c:rich>
                  <a:bodyPr/>
                  <a:lstStyle/>
                  <a:p>
                    <a:r>
                      <a:rPr lang="en-US"/>
                      <a:t>16 598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8B8-453A-AF94-955B429D31E9}"/>
                </c:ext>
              </c:extLst>
            </c:dLbl>
            <c:dLbl>
              <c:idx val="6"/>
              <c:layout>
                <c:manualLayout>
                  <c:x val="-3.9077764751856191E-3"/>
                  <c:y val="8.5052094407824016E-3"/>
                </c:manualLayout>
              </c:layout>
              <c:tx>
                <c:rich>
                  <a:bodyPr/>
                  <a:lstStyle/>
                  <a:p>
                    <a:r>
                      <a:rPr lang="en-US"/>
                      <a:t>1 599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8B8-453A-AF94-955B429D31E9}"/>
                </c:ext>
              </c:extLst>
            </c:dLbl>
            <c:dLbl>
              <c:idx val="7"/>
              <c:layout>
                <c:manualLayout>
                  <c:x val="-1.9538882375928096E-3"/>
                  <c:y val="-1.7010418881564959E-2"/>
                </c:manualLayout>
              </c:layout>
              <c:tx>
                <c:rich>
                  <a:bodyPr/>
                  <a:lstStyle/>
                  <a:p>
                    <a:r>
                      <a:rPr lang="en-US"/>
                      <a:t>8 306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8B8-453A-AF94-955B429D31E9}"/>
                </c:ext>
              </c:extLst>
            </c:dLbl>
            <c:dLbl>
              <c:idx val="8"/>
              <c:layout>
                <c:manualLayout>
                  <c:x val="-3.9077764751856191E-3"/>
                  <c:y val="0"/>
                </c:manualLayout>
              </c:layout>
              <c:tx>
                <c:rich>
                  <a:bodyPr/>
                  <a:lstStyle/>
                  <a:p>
                    <a:r>
                      <a:rPr lang="en-US"/>
                      <a:t>15 069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C44F-47B3-A5EA-DBFB3F242F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'[042R-figures-p6-7-8-9-11-12.xlsx]Sheet1'!$A$62:$B$70</c:f>
              <c:strCache>
                <c:ptCount val="9"/>
                <c:pt idx="0">
                  <c:v>Расходы по персоналу</c:v>
                </c:pt>
                <c:pt idx="1">
                  <c:v>Расходы на служебные командировки</c:v>
                </c:pt>
                <c:pt idx="2">
                  <c:v>Контрактные услуги</c:v>
                </c:pt>
                <c:pt idx="3">
                  <c:v>Аренда и эксплуатация помещений и оборудования</c:v>
                </c:pt>
                <c:pt idx="4">
                  <c:v>Оборудование и предметы снабжения</c:v>
                </c:pt>
                <c:pt idx="5">
                  <c:v>Амортизация и потеря стоимости</c:v>
                </c:pt>
                <c:pt idx="6">
                  <c:v>Расходы по перевозке, электросвязи и услугам</c:v>
                </c:pt>
                <c:pt idx="7">
                  <c:v>Прочие расходы</c:v>
                </c:pt>
                <c:pt idx="8">
                  <c:v>Финансовые расходы</c:v>
                </c:pt>
              </c:strCache>
            </c:strRef>
          </c:cat>
          <c:val>
            <c:numRef>
              <c:f>'[042R-figures-p6-7-8-9-11-12.xlsx]Sheet1'!$C$62:$C$70</c:f>
              <c:numCache>
                <c:formatCode>#,##0</c:formatCode>
                <c:ptCount val="9"/>
                <c:pt idx="0">
                  <c:v>153825.00902000011</c:v>
                </c:pt>
                <c:pt idx="1">
                  <c:v>1003.2751899999994</c:v>
                </c:pt>
                <c:pt idx="2">
                  <c:v>14512.124170000001</c:v>
                </c:pt>
                <c:pt idx="3">
                  <c:v>3004.1787800000006</c:v>
                </c:pt>
                <c:pt idx="4">
                  <c:v>2895.7347000000013</c:v>
                </c:pt>
                <c:pt idx="5">
                  <c:v>16598.213210000002</c:v>
                </c:pt>
                <c:pt idx="6">
                  <c:v>1598.8020300000003</c:v>
                </c:pt>
                <c:pt idx="7">
                  <c:v>8306.1690299999991</c:v>
                </c:pt>
                <c:pt idx="8" formatCode="0">
                  <c:v>15069</c:v>
                </c:pt>
              </c:numCache>
            </c:numRef>
          </c:val>
          <c:extLst>
            <c:ext xmlns:c16="http://schemas.microsoft.com/office/drawing/2014/chart" uri="{C3380CC4-5D6E-409C-BE32-E72D297353CC}">
              <c16:uniqueId val="{00000001-C44F-47B3-A5EA-DBFB3F242FE9}"/>
            </c:ext>
          </c:extLst>
        </c:ser>
        <c:ser>
          <c:idx val="1"/>
          <c:order val="1"/>
          <c:tx>
            <c:strRef>
              <c:f>'[042R-figures-p6-7-8-9-11-12.xlsx]Sheet1'!$D$61</c:f>
              <c:strCache>
                <c:ptCount val="1"/>
                <c:pt idx="0">
                  <c:v>2019 г.</c:v>
                </c:pt>
              </c:strCache>
            </c:strRef>
          </c:tx>
          <c:spPr>
            <a:solidFill>
              <a:schemeClr val="accent1">
                <a:tint val="77000"/>
              </a:schemeClr>
            </a:solidFill>
            <a:ln>
              <a:noFill/>
            </a:ln>
            <a:effectLst/>
            <a:scene3d>
              <a:camera prst="orthographicFront"/>
              <a:lightRig rig="threePt" dir="t"/>
            </a:scene3d>
            <a:sp3d>
              <a:bevelT/>
            </a:sp3d>
          </c:spPr>
          <c:invertIfNegative val="0"/>
          <c:dLbls>
            <c:dLbl>
              <c:idx val="0"/>
              <c:tx>
                <c:rich>
                  <a:bodyPr/>
                  <a:lstStyle/>
                  <a:p>
                    <a:r>
                      <a:rPr lang="en-US"/>
                      <a:t>203 942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68B8-453A-AF94-955B429D31E9}"/>
                </c:ext>
              </c:extLst>
            </c:dLbl>
            <c:dLbl>
              <c:idx val="1"/>
              <c:layout>
                <c:manualLayout>
                  <c:x val="3.9077764751856191E-3"/>
                  <c:y val="0"/>
                </c:manualLayout>
              </c:layout>
              <c:tx>
                <c:rich>
                  <a:bodyPr/>
                  <a:lstStyle/>
                  <a:p>
                    <a:r>
                      <a:rPr lang="en-US"/>
                      <a:t>7 767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68B8-453A-AF94-955B429D31E9}"/>
                </c:ext>
              </c:extLst>
            </c:dLbl>
            <c:dLbl>
              <c:idx val="2"/>
              <c:layout>
                <c:manualLayout>
                  <c:x val="1.8153006372444873E-2"/>
                  <c:y val="5.0686360356347404E-3"/>
                </c:manualLayout>
              </c:layout>
              <c:tx>
                <c:rich>
                  <a:bodyPr/>
                  <a:lstStyle/>
                  <a:p>
                    <a:r>
                      <a:rPr lang="en-US"/>
                      <a:t>13 821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44F-47B3-A5EA-DBFB3F242FE9}"/>
                </c:ext>
              </c:extLst>
            </c:dLbl>
            <c:dLbl>
              <c:idx val="3"/>
              <c:layout>
                <c:manualLayout>
                  <c:x val="1.7307757397851647E-2"/>
                  <c:y val="-5.2404144782773939E-3"/>
                </c:manualLayout>
              </c:layout>
              <c:tx>
                <c:rich>
                  <a:bodyPr/>
                  <a:lstStyle/>
                  <a:p>
                    <a:r>
                      <a:rPr lang="en-US"/>
                      <a:t>4 175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44F-47B3-A5EA-DBFB3F242FE9}"/>
                </c:ext>
              </c:extLst>
            </c:dLbl>
            <c:dLbl>
              <c:idx val="4"/>
              <c:layout>
                <c:manualLayout>
                  <c:x val="1.0337453422073635E-2"/>
                  <c:y val="-1.194178284593014E-2"/>
                </c:manualLayout>
              </c:layout>
              <c:tx>
                <c:rich>
                  <a:bodyPr/>
                  <a:lstStyle/>
                  <a:p>
                    <a:r>
                      <a:rPr lang="en-US"/>
                      <a:t>3 815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44F-47B3-A5EA-DBFB3F242FE9}"/>
                </c:ext>
              </c:extLst>
            </c:dLbl>
            <c:dLbl>
              <c:idx val="5"/>
              <c:layout>
                <c:manualLayout>
                  <c:x val="1.1723329425556858E-2"/>
                  <c:y val="-8.5052094407824796E-3"/>
                </c:manualLayout>
              </c:layout>
              <c:tx>
                <c:rich>
                  <a:bodyPr/>
                  <a:lstStyle/>
                  <a:p>
                    <a:r>
                      <a:rPr lang="en-US"/>
                      <a:t>4 570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8B8-453A-AF94-955B429D31E9}"/>
                </c:ext>
              </c:extLst>
            </c:dLbl>
            <c:dLbl>
              <c:idx val="6"/>
              <c:layout>
                <c:manualLayout>
                  <c:x val="1.2291341659666373E-2"/>
                  <c:y val="-9.3212407560260575E-3"/>
                </c:manualLayout>
              </c:layout>
              <c:tx>
                <c:rich>
                  <a:bodyPr/>
                  <a:lstStyle/>
                  <a:p>
                    <a:r>
                      <a:rPr lang="en-US"/>
                      <a:t>1 619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44F-47B3-A5EA-DBFB3F242FE9}"/>
                </c:ext>
              </c:extLst>
            </c:dLbl>
            <c:dLbl>
              <c:idx val="7"/>
              <c:layout>
                <c:manualLayout>
                  <c:x val="7.8155529503712382E-3"/>
                  <c:y val="0"/>
                </c:manualLayout>
              </c:layout>
              <c:tx>
                <c:rich>
                  <a:bodyPr/>
                  <a:lstStyle/>
                  <a:p>
                    <a:r>
                      <a:rPr lang="en-US"/>
                      <a:t>1 252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8B8-453A-AF94-955B429D31E9}"/>
                </c:ext>
              </c:extLst>
            </c:dLbl>
            <c:dLbl>
              <c:idx val="8"/>
              <c:layout>
                <c:manualLayout>
                  <c:x val="9.7694411879640491E-3"/>
                  <c:y val="-7.7963519232612328E-17"/>
                </c:manualLayout>
              </c:layout>
              <c:tx>
                <c:rich>
                  <a:bodyPr/>
                  <a:lstStyle/>
                  <a:p>
                    <a:r>
                      <a:rPr lang="en-US"/>
                      <a:t>3 679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C44F-47B3-A5EA-DBFB3F242F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'[042R-figures-p6-7-8-9-11-12.xlsx]Sheet1'!$A$62:$B$70</c:f>
              <c:strCache>
                <c:ptCount val="9"/>
                <c:pt idx="0">
                  <c:v>Расходы по персоналу</c:v>
                </c:pt>
                <c:pt idx="1">
                  <c:v>Расходы на служебные командировки</c:v>
                </c:pt>
                <c:pt idx="2">
                  <c:v>Контрактные услуги</c:v>
                </c:pt>
                <c:pt idx="3">
                  <c:v>Аренда и эксплуатация помещений и оборудования</c:v>
                </c:pt>
                <c:pt idx="4">
                  <c:v>Оборудование и предметы снабжения</c:v>
                </c:pt>
                <c:pt idx="5">
                  <c:v>Амортизация и потеря стоимости</c:v>
                </c:pt>
                <c:pt idx="6">
                  <c:v>Расходы по перевозке, электросвязи и услугам</c:v>
                </c:pt>
                <c:pt idx="7">
                  <c:v>Прочие расходы</c:v>
                </c:pt>
                <c:pt idx="8">
                  <c:v>Финансовые расходы</c:v>
                </c:pt>
              </c:strCache>
            </c:strRef>
          </c:cat>
          <c:val>
            <c:numRef>
              <c:f>'[042R-figures-p6-7-8-9-11-12.xlsx]Sheet1'!$D$62:$D$70</c:f>
              <c:numCache>
                <c:formatCode>#,##0</c:formatCode>
                <c:ptCount val="9"/>
                <c:pt idx="0">
                  <c:v>203942</c:v>
                </c:pt>
                <c:pt idx="1">
                  <c:v>7767</c:v>
                </c:pt>
                <c:pt idx="2">
                  <c:v>13821</c:v>
                </c:pt>
                <c:pt idx="3">
                  <c:v>4175</c:v>
                </c:pt>
                <c:pt idx="4">
                  <c:v>3815</c:v>
                </c:pt>
                <c:pt idx="5">
                  <c:v>4570</c:v>
                </c:pt>
                <c:pt idx="6">
                  <c:v>1619</c:v>
                </c:pt>
                <c:pt idx="7">
                  <c:v>1252</c:v>
                </c:pt>
                <c:pt idx="8" formatCode="0">
                  <c:v>3679</c:v>
                </c:pt>
              </c:numCache>
            </c:numRef>
          </c:val>
          <c:extLst>
            <c:ext xmlns:c16="http://schemas.microsoft.com/office/drawing/2014/chart" uri="{C3380CC4-5D6E-409C-BE32-E72D297353CC}">
              <c16:uniqueId val="{00000006-C44F-47B3-A5EA-DBFB3F242FE9}"/>
            </c:ext>
          </c:extLst>
        </c:ser>
        <c:dLbls>
          <c:showLegendKey val="0"/>
          <c:showVal val="0"/>
          <c:showCatName val="0"/>
          <c:showSerName val="0"/>
          <c:showPercent val="0"/>
          <c:showBubbleSize val="0"/>
        </c:dLbls>
        <c:gapWidth val="219"/>
        <c:overlap val="-27"/>
        <c:axId val="1262682976"/>
        <c:axId val="1262670912"/>
      </c:barChart>
      <c:catAx>
        <c:axId val="126268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en-US"/>
          </a:p>
        </c:txPr>
        <c:crossAx val="1262670912"/>
        <c:crosses val="autoZero"/>
        <c:auto val="1"/>
        <c:lblAlgn val="ctr"/>
        <c:lblOffset val="100"/>
        <c:noMultiLvlLbl val="0"/>
      </c:catAx>
      <c:valAx>
        <c:axId val="1262670912"/>
        <c:scaling>
          <c:orientation val="minMax"/>
        </c:scaling>
        <c:delete val="0"/>
        <c:axPos val="l"/>
        <c:majorGridlines>
          <c:spPr>
            <a:ln w="9525" cap="flat" cmpd="sng" algn="ctr">
              <a:solidFill>
                <a:schemeClr val="tx1">
                  <a:lumMod val="15000"/>
                  <a:lumOff val="85000"/>
                </a:schemeClr>
              </a:solidFill>
              <a:round/>
            </a:ln>
            <a:effectLst/>
          </c:spPr>
        </c:majorGridlines>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62682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25486601876083"/>
          <c:y val="0.15189945126590976"/>
          <c:w val="0.74566890705279709"/>
          <c:h val="0.71322962024382963"/>
        </c:manualLayout>
      </c:layout>
      <c:pie3DChart>
        <c:varyColors val="1"/>
        <c:ser>
          <c:idx val="0"/>
          <c:order val="0"/>
          <c:spPr>
            <a:scene3d>
              <a:camera prst="orthographicFront"/>
              <a:lightRig rig="threePt" dir="t"/>
            </a:scene3d>
            <a:sp3d>
              <a:bevelT/>
              <a:contourClr>
                <a:srgbClr val="000000"/>
              </a:contourClr>
            </a:sp3d>
          </c:spPr>
          <c:explosion val="6"/>
          <c:dPt>
            <c:idx val="0"/>
            <c:bubble3D val="0"/>
            <c:spPr>
              <a:solidFill>
                <a:schemeClr val="accent1">
                  <a:shade val="5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1-82C7-4AF2-8F60-CCF7025F7C14}"/>
              </c:ext>
            </c:extLst>
          </c:dPt>
          <c:dPt>
            <c:idx val="1"/>
            <c:bubble3D val="0"/>
            <c:spPr>
              <a:solidFill>
                <a:schemeClr val="accent1">
                  <a:shade val="7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3-82C7-4AF2-8F60-CCF7025F7C14}"/>
              </c:ext>
            </c:extLst>
          </c:dPt>
          <c:dPt>
            <c:idx val="2"/>
            <c:bubble3D val="0"/>
            <c:spPr>
              <a:solidFill>
                <a:schemeClr val="accent1">
                  <a:shade val="9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5-82C7-4AF2-8F60-CCF7025F7C14}"/>
              </c:ext>
            </c:extLst>
          </c:dPt>
          <c:dPt>
            <c:idx val="3"/>
            <c:bubble3D val="0"/>
            <c:spPr>
              <a:solidFill>
                <a:schemeClr val="accent1">
                  <a:tint val="9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7-82C7-4AF2-8F60-CCF7025F7C14}"/>
              </c:ext>
            </c:extLst>
          </c:dPt>
          <c:dPt>
            <c:idx val="4"/>
            <c:bubble3D val="0"/>
            <c:spPr>
              <a:solidFill>
                <a:schemeClr val="accent1">
                  <a:tint val="7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9-82C7-4AF2-8F60-CCF7025F7C14}"/>
              </c:ext>
            </c:extLst>
          </c:dPt>
          <c:dPt>
            <c:idx val="5"/>
            <c:bubble3D val="0"/>
            <c:spPr>
              <a:solidFill>
                <a:schemeClr val="accent1">
                  <a:tint val="5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B-82C7-4AF2-8F60-CCF7025F7C14}"/>
              </c:ext>
            </c:extLst>
          </c:dPt>
          <c:dLbls>
            <c:dLbl>
              <c:idx val="0"/>
              <c:layout>
                <c:manualLayout>
                  <c:x val="4.5290385553928655E-2"/>
                  <c:y val="0"/>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0543072672284926"/>
                      <c:h val="0.24900259115120188"/>
                    </c:manualLayout>
                  </c15:layout>
                </c:ext>
                <c:ext xmlns:c16="http://schemas.microsoft.com/office/drawing/2014/chart" uri="{C3380CC4-5D6E-409C-BE32-E72D297353CC}">
                  <c16:uniqueId val="{00000001-82C7-4AF2-8F60-CCF7025F7C14}"/>
                </c:ext>
              </c:extLst>
            </c:dLbl>
            <c:dLbl>
              <c:idx val="1"/>
              <c:layout>
                <c:manualLayout>
                  <c:x val="4.8804294777938673E-3"/>
                  <c:y val="2.55427841634738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2C7-4AF2-8F60-CCF7025F7C14}"/>
                </c:ext>
              </c:extLst>
            </c:dLbl>
            <c:dLbl>
              <c:idx val="3"/>
              <c:layout>
                <c:manualLayout>
                  <c:x val="0"/>
                  <c:y val="2.1285653469561516E-2"/>
                </c:manualLayout>
              </c:layout>
              <c:spPr>
                <a:noFill/>
                <a:ln>
                  <a:noFill/>
                </a:ln>
                <a:effectLst/>
              </c:spPr>
              <c:txPr>
                <a:bodyPr rot="0" spcFirstLastPara="1" vertOverflow="clip" horzOverflow="clip"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6125819708316277"/>
                      <c:h val="0.2439597349181927"/>
                    </c:manualLayout>
                  </c15:layout>
                </c:ext>
                <c:ext xmlns:c16="http://schemas.microsoft.com/office/drawing/2014/chart" uri="{C3380CC4-5D6E-409C-BE32-E72D297353CC}">
                  <c16:uniqueId val="{00000007-82C7-4AF2-8F60-CCF7025F7C14}"/>
                </c:ext>
              </c:extLst>
            </c:dLbl>
            <c:spPr>
              <a:noFill/>
              <a:ln>
                <a:no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'[042R-figures-p6-7-8-9-11-12.xlsx]Sheet1'!$B$87:$B$92</c:f>
              <c:strCache>
                <c:ptCount val="6"/>
                <c:pt idx="0">
                  <c:v>Денежные средства и эквиваленты денежных средств</c:v>
                </c:pt>
                <c:pt idx="1">
                  <c:v>Инвестиции</c:v>
                </c:pt>
                <c:pt idx="2">
                  <c:v>Долговые обязательства</c:v>
                </c:pt>
                <c:pt idx="3">
                  <c:v>Прочие долговые обязательства</c:v>
                </c:pt>
                <c:pt idx="4">
                  <c:v>Материальные активы</c:v>
                </c:pt>
                <c:pt idx="5">
                  <c:v>Другие активы</c:v>
                </c:pt>
              </c:strCache>
            </c:strRef>
          </c:cat>
          <c:val>
            <c:numRef>
              <c:f>'[042R-figures-p6-7-8-9-11-12.xlsx]Sheet1'!$C$87:$C$92</c:f>
              <c:numCache>
                <c:formatCode>_ * #\ ##0_ ;_ * \-#\ ##0_ ;_ * "-"??_ ;_ @_ </c:formatCode>
                <c:ptCount val="6"/>
                <c:pt idx="0">
                  <c:v>99405.760019999987</c:v>
                </c:pt>
                <c:pt idx="1">
                  <c:v>95516.27</c:v>
                </c:pt>
                <c:pt idx="2">
                  <c:v>97787.19</c:v>
                </c:pt>
                <c:pt idx="3">
                  <c:v>26879.8835</c:v>
                </c:pt>
                <c:pt idx="4">
                  <c:v>78040.295000000013</c:v>
                </c:pt>
                <c:pt idx="5">
                  <c:v>10885.637999999999</c:v>
                </c:pt>
              </c:numCache>
            </c:numRef>
          </c:val>
          <c:extLst>
            <c:ext xmlns:c16="http://schemas.microsoft.com/office/drawing/2014/chart" uri="{C3380CC4-5D6E-409C-BE32-E72D297353CC}">
              <c16:uniqueId val="{0000000C-82C7-4AF2-8F60-CCF7025F7C14}"/>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'[042R-figures-p6-7-8-9-11-12.xlsx]Sheet1'!$C$86</c:f>
              <c:strCache>
                <c:ptCount val="1"/>
                <c:pt idx="0">
                  <c:v>2020 г.</c:v>
                </c:pt>
              </c:strCache>
            </c:strRef>
          </c:tx>
          <c:spPr>
            <a:solidFill>
              <a:schemeClr val="accent1">
                <a:shade val="76000"/>
              </a:schemeClr>
            </a:solidFill>
            <a:ln>
              <a:noFill/>
            </a:ln>
            <a:effectLst/>
            <a:scene3d>
              <a:camera prst="orthographicFront"/>
              <a:lightRig rig="threePt" dir="t"/>
            </a:scene3d>
            <a:sp3d>
              <a:bevelT/>
            </a:sp3d>
          </c:spPr>
          <c:invertIfNegative val="0"/>
          <c:cat>
            <c:strRef>
              <c:f>'[042R-figures-p6-7-8-9-11-12.xlsx]Sheet1'!$B$87:$B$92</c:f>
              <c:strCache>
                <c:ptCount val="6"/>
                <c:pt idx="0">
                  <c:v>Денежные средства и эквиваленты денежных средств</c:v>
                </c:pt>
                <c:pt idx="1">
                  <c:v>Инвестиции</c:v>
                </c:pt>
                <c:pt idx="2">
                  <c:v>Долговые обязательства</c:v>
                </c:pt>
                <c:pt idx="3">
                  <c:v>Прочие долговые обязательства</c:v>
                </c:pt>
                <c:pt idx="4">
                  <c:v>Материальные активы</c:v>
                </c:pt>
                <c:pt idx="5">
                  <c:v>Другие активы</c:v>
                </c:pt>
              </c:strCache>
            </c:strRef>
          </c:cat>
          <c:val>
            <c:numRef>
              <c:f>'[042R-figures-p6-7-8-9-11-12.xlsx]Sheet1'!$C$87:$C$92</c:f>
              <c:numCache>
                <c:formatCode>_ * #\ ##0_ ;_ * \-#\ ##0_ ;_ * "-"??_ ;_ @_ </c:formatCode>
                <c:ptCount val="6"/>
                <c:pt idx="0">
                  <c:v>99405.760019999987</c:v>
                </c:pt>
                <c:pt idx="1">
                  <c:v>95516.27</c:v>
                </c:pt>
                <c:pt idx="2">
                  <c:v>97787.19</c:v>
                </c:pt>
                <c:pt idx="3">
                  <c:v>26879.8835</c:v>
                </c:pt>
                <c:pt idx="4">
                  <c:v>78040.295000000013</c:v>
                </c:pt>
                <c:pt idx="5">
                  <c:v>10885.637999999999</c:v>
                </c:pt>
              </c:numCache>
            </c:numRef>
          </c:val>
          <c:extLst>
            <c:ext xmlns:c16="http://schemas.microsoft.com/office/drawing/2014/chart" uri="{C3380CC4-5D6E-409C-BE32-E72D297353CC}">
              <c16:uniqueId val="{00000000-B77F-4866-B399-62E8C0CCC008}"/>
            </c:ext>
          </c:extLst>
        </c:ser>
        <c:ser>
          <c:idx val="1"/>
          <c:order val="1"/>
          <c:tx>
            <c:strRef>
              <c:f>'[042R-figures-p6-7-8-9-11-12.xlsx]Sheet1'!$D$86</c:f>
              <c:strCache>
                <c:ptCount val="1"/>
                <c:pt idx="0">
                  <c:v>2019 г.</c:v>
                </c:pt>
              </c:strCache>
            </c:strRef>
          </c:tx>
          <c:spPr>
            <a:solidFill>
              <a:schemeClr val="accent1">
                <a:tint val="77000"/>
              </a:schemeClr>
            </a:solidFill>
            <a:ln>
              <a:noFill/>
            </a:ln>
            <a:effectLst/>
            <a:scene3d>
              <a:camera prst="orthographicFront"/>
              <a:lightRig rig="threePt" dir="t"/>
            </a:scene3d>
            <a:sp3d>
              <a:bevelT/>
            </a:sp3d>
          </c:spPr>
          <c:invertIfNegative val="0"/>
          <c:cat>
            <c:strRef>
              <c:f>'[042R-figures-p6-7-8-9-11-12.xlsx]Sheet1'!$B$87:$B$92</c:f>
              <c:strCache>
                <c:ptCount val="6"/>
                <c:pt idx="0">
                  <c:v>Денежные средства и эквиваленты денежных средств</c:v>
                </c:pt>
                <c:pt idx="1">
                  <c:v>Инвестиции</c:v>
                </c:pt>
                <c:pt idx="2">
                  <c:v>Долговые обязательства</c:v>
                </c:pt>
                <c:pt idx="3">
                  <c:v>Прочие долговые обязательства</c:v>
                </c:pt>
                <c:pt idx="4">
                  <c:v>Материальные активы</c:v>
                </c:pt>
                <c:pt idx="5">
                  <c:v>Другие активы</c:v>
                </c:pt>
              </c:strCache>
            </c:strRef>
          </c:cat>
          <c:val>
            <c:numRef>
              <c:f>'[042R-figures-p6-7-8-9-11-12.xlsx]Sheet1'!$D$87:$D$92</c:f>
              <c:numCache>
                <c:formatCode>_ * #\ ##0_ ;_ * \-#\ ##0_ ;_ * "-"??_ ;_ @_ </c:formatCode>
                <c:ptCount val="6"/>
                <c:pt idx="0">
                  <c:v>178852</c:v>
                </c:pt>
                <c:pt idx="1">
                  <c:v>33329</c:v>
                </c:pt>
                <c:pt idx="2">
                  <c:v>94787</c:v>
                </c:pt>
                <c:pt idx="3">
                  <c:v>50243.856209999998</c:v>
                </c:pt>
                <c:pt idx="4">
                  <c:v>92675</c:v>
                </c:pt>
                <c:pt idx="5">
                  <c:v>7076</c:v>
                </c:pt>
              </c:numCache>
            </c:numRef>
          </c:val>
          <c:extLst>
            <c:ext xmlns:c16="http://schemas.microsoft.com/office/drawing/2014/chart" uri="{C3380CC4-5D6E-409C-BE32-E72D297353CC}">
              <c16:uniqueId val="{00000001-B77F-4866-B399-62E8C0CCC008}"/>
            </c:ext>
          </c:extLst>
        </c:ser>
        <c:dLbls>
          <c:showLegendKey val="0"/>
          <c:showVal val="0"/>
          <c:showCatName val="0"/>
          <c:showSerName val="0"/>
          <c:showPercent val="0"/>
          <c:showBubbleSize val="0"/>
        </c:dLbls>
        <c:gapWidth val="219"/>
        <c:overlap val="-27"/>
        <c:axId val="1817919280"/>
        <c:axId val="1817920944"/>
      </c:barChart>
      <c:catAx>
        <c:axId val="181791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en-US"/>
          </a:p>
        </c:txPr>
        <c:crossAx val="1817920944"/>
        <c:crosses val="autoZero"/>
        <c:auto val="1"/>
        <c:lblAlgn val="ctr"/>
        <c:lblOffset val="100"/>
        <c:noMultiLvlLbl val="0"/>
      </c:catAx>
      <c:valAx>
        <c:axId val="1817920944"/>
        <c:scaling>
          <c:orientation val="minMax"/>
        </c:scaling>
        <c:delete val="0"/>
        <c:axPos val="l"/>
        <c:majorGridlines>
          <c:spPr>
            <a:ln w="9525" cap="flat" cmpd="sng" algn="ctr">
              <a:solidFill>
                <a:schemeClr val="tx1">
                  <a:lumMod val="15000"/>
                  <a:lumOff val="85000"/>
                </a:schemeClr>
              </a:solidFill>
              <a:round/>
            </a:ln>
            <a:effectLst/>
          </c:spPr>
        </c:majorGridlines>
        <c:numFmt formatCode="_ * #\ ##0_ ;_ *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7919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710558724147752"/>
          <c:y val="0.25242973566460547"/>
          <c:w val="0.79115885807529196"/>
          <c:h val="0.72812257860999585"/>
        </c:manualLayout>
      </c:layout>
      <c:pie3DChart>
        <c:varyColors val="1"/>
        <c:ser>
          <c:idx val="0"/>
          <c:order val="0"/>
          <c:spPr>
            <a:scene3d>
              <a:camera prst="orthographicFront"/>
              <a:lightRig rig="threePt" dir="t"/>
            </a:scene3d>
            <a:sp3d>
              <a:bevelT/>
              <a:contourClr>
                <a:srgbClr val="000000"/>
              </a:contourClr>
            </a:sp3d>
          </c:spPr>
          <c:dPt>
            <c:idx val="0"/>
            <c:bubble3D val="0"/>
            <c:explosion val="11"/>
            <c:spPr>
              <a:solidFill>
                <a:schemeClr val="accent1">
                  <a:shade val="5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1-F12E-43D6-83C2-49DE86680E25}"/>
              </c:ext>
            </c:extLst>
          </c:dPt>
          <c:dPt>
            <c:idx val="1"/>
            <c:bubble3D val="0"/>
            <c:explosion val="7"/>
            <c:spPr>
              <a:solidFill>
                <a:schemeClr val="accent1">
                  <a:shade val="7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3-F12E-43D6-83C2-49DE86680E25}"/>
              </c:ext>
            </c:extLst>
          </c:dPt>
          <c:dPt>
            <c:idx val="2"/>
            <c:bubble3D val="0"/>
            <c:explosion val="4"/>
            <c:spPr>
              <a:solidFill>
                <a:schemeClr val="accent1">
                  <a:shade val="9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5-F12E-43D6-83C2-49DE86680E25}"/>
              </c:ext>
            </c:extLst>
          </c:dPt>
          <c:dPt>
            <c:idx val="3"/>
            <c:bubble3D val="0"/>
            <c:explosion val="6"/>
            <c:spPr>
              <a:solidFill>
                <a:schemeClr val="accent1">
                  <a:tint val="9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7-F12E-43D6-83C2-49DE86680E25}"/>
              </c:ext>
            </c:extLst>
          </c:dPt>
          <c:dPt>
            <c:idx val="4"/>
            <c:bubble3D val="0"/>
            <c:explosion val="8"/>
            <c:spPr>
              <a:solidFill>
                <a:schemeClr val="accent1">
                  <a:tint val="7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9-F12E-43D6-83C2-49DE86680E25}"/>
              </c:ext>
            </c:extLst>
          </c:dPt>
          <c:dPt>
            <c:idx val="5"/>
            <c:bubble3D val="0"/>
            <c:explosion val="11"/>
            <c:spPr>
              <a:solidFill>
                <a:schemeClr val="accent1">
                  <a:tint val="50000"/>
                </a:schemeClr>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B-F12E-43D6-83C2-49DE86680E25}"/>
              </c:ext>
            </c:extLst>
          </c:dPt>
          <c:dLbls>
            <c:dLbl>
              <c:idx val="0"/>
              <c:layout>
                <c:manualLayout>
                  <c:x val="1.2007684918347743E-2"/>
                  <c:y val="4.3348043783213702E-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1926883599204278"/>
                      <c:h val="0.25353579827229006"/>
                    </c:manualLayout>
                  </c15:layout>
                </c:ext>
                <c:ext xmlns:c16="http://schemas.microsoft.com/office/drawing/2014/chart" uri="{C3380CC4-5D6E-409C-BE32-E72D297353CC}">
                  <c16:uniqueId val="{00000001-F12E-43D6-83C2-49DE86680E25}"/>
                </c:ext>
              </c:extLst>
            </c:dLbl>
            <c:dLbl>
              <c:idx val="2"/>
              <c:layout>
                <c:manualLayout>
                  <c:x val="-7.2046109510086453E-3"/>
                  <c:y val="-3.901170351105331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12E-43D6-83C2-49DE86680E25}"/>
                </c:ext>
              </c:extLst>
            </c:dLbl>
            <c:dLbl>
              <c:idx val="3"/>
              <c:layout>
                <c:manualLayout>
                  <c:x val="1.4409221902017467E-2"/>
                  <c:y val="1.300390117035110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12E-43D6-83C2-49DE86680E25}"/>
                </c:ext>
              </c:extLst>
            </c:dLbl>
            <c:dLbl>
              <c:idx val="4"/>
              <c:layout>
                <c:manualLayout>
                  <c:x val="-6.2947098621469966E-2"/>
                  <c:y val="-3.63411399712725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12E-43D6-83C2-49DE86680E25}"/>
                </c:ext>
              </c:extLst>
            </c:dLbl>
            <c:dLbl>
              <c:idx val="5"/>
              <c:layout>
                <c:manualLayout>
                  <c:x val="-3.8847068603228119E-2"/>
                  <c:y val="-5.998768823675336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12E-43D6-83C2-49DE86680E25}"/>
                </c:ext>
              </c:extLst>
            </c:dLbl>
            <c:spPr>
              <a:noFill/>
              <a:ln>
                <a:no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Sheet1!$C$112:$C$117</c:f>
              <c:strCache>
                <c:ptCount val="6"/>
                <c:pt idx="0">
                  <c:v>Подлежащие уплате и начисленные средства</c:v>
                </c:pt>
                <c:pt idx="1">
                  <c:v>Доходы будущих периодов</c:v>
                </c:pt>
                <c:pt idx="2">
                  <c:v>Прочие пассивы</c:v>
                </c:pt>
                <c:pt idx="3">
                  <c:v>Займы</c:v>
                </c:pt>
                <c:pt idx="4">
                  <c:v>Вознаграждение сотрудников</c:v>
                </c:pt>
                <c:pt idx="5">
                  <c:v>Средства третьих сторон</c:v>
                </c:pt>
              </c:strCache>
            </c:strRef>
          </c:cat>
          <c:val>
            <c:numRef>
              <c:f>Sheet1!$D$112:$D$117</c:f>
              <c:numCache>
                <c:formatCode>_ * #,##0_ ;_ * \-#,##0_ ;_ * "-"??_ ;_ @_ </c:formatCode>
                <c:ptCount val="6"/>
                <c:pt idx="0">
                  <c:v>7119.92</c:v>
                </c:pt>
                <c:pt idx="1">
                  <c:v>132565.67879000001</c:v>
                </c:pt>
                <c:pt idx="2">
                  <c:v>23933.065930000001</c:v>
                </c:pt>
                <c:pt idx="3">
                  <c:v>47109.79</c:v>
                </c:pt>
                <c:pt idx="4">
                  <c:v>656030.80000000005</c:v>
                </c:pt>
                <c:pt idx="5">
                  <c:v>42782.91</c:v>
                </c:pt>
              </c:numCache>
            </c:numRef>
          </c:val>
          <c:extLst>
            <c:ext xmlns:c16="http://schemas.microsoft.com/office/drawing/2014/chart" uri="{C3380CC4-5D6E-409C-BE32-E72D297353CC}">
              <c16:uniqueId val="{0000000C-F12E-43D6-83C2-49DE86680E25}"/>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'[042R-figures-p6-7-8-9-11-12.xlsx]Sheet1'!$D$111</c:f>
              <c:strCache>
                <c:ptCount val="1"/>
                <c:pt idx="0">
                  <c:v>2020 г.</c:v>
                </c:pt>
              </c:strCache>
            </c:strRef>
          </c:tx>
          <c:spPr>
            <a:solidFill>
              <a:schemeClr val="accent1">
                <a:shade val="76000"/>
              </a:schemeClr>
            </a:solidFill>
            <a:ln>
              <a:noFill/>
            </a:ln>
            <a:effectLst/>
            <a:scene3d>
              <a:camera prst="orthographicFront"/>
              <a:lightRig rig="threePt" dir="t"/>
            </a:scene3d>
            <a:sp3d>
              <a:bevelT/>
            </a:sp3d>
          </c:spPr>
          <c:invertIfNegative val="0"/>
          <c:cat>
            <c:strRef>
              <c:f>'[042R-figures-p6-7-8-9-11-12.xlsx]Sheet1'!$C$112:$C$117</c:f>
              <c:strCache>
                <c:ptCount val="6"/>
                <c:pt idx="0">
                  <c:v>Подлежащие уплате и начисленные средства</c:v>
                </c:pt>
                <c:pt idx="1">
                  <c:v>Доходы будущих периодов</c:v>
                </c:pt>
                <c:pt idx="2">
                  <c:v>Прочие пассивы</c:v>
                </c:pt>
                <c:pt idx="3">
                  <c:v>Займы</c:v>
                </c:pt>
                <c:pt idx="4">
                  <c:v>Вознаграждение сотрудников</c:v>
                </c:pt>
                <c:pt idx="5">
                  <c:v>Средства третьих сторон</c:v>
                </c:pt>
              </c:strCache>
            </c:strRef>
          </c:cat>
          <c:val>
            <c:numRef>
              <c:f>'[042R-figures-p6-7-8-9-11-12.xlsx]Sheet1'!$D$112:$D$117</c:f>
              <c:numCache>
                <c:formatCode>_ * #\ ##0_ ;_ * \-#\ ##0_ ;_ * "-"??_ ;_ @_ </c:formatCode>
                <c:ptCount val="6"/>
                <c:pt idx="0">
                  <c:v>7119.92</c:v>
                </c:pt>
                <c:pt idx="1">
                  <c:v>132565.67879000001</c:v>
                </c:pt>
                <c:pt idx="2">
                  <c:v>23933.065930000001</c:v>
                </c:pt>
                <c:pt idx="3">
                  <c:v>47109.79</c:v>
                </c:pt>
                <c:pt idx="4">
                  <c:v>656030.80000000005</c:v>
                </c:pt>
                <c:pt idx="5">
                  <c:v>42782.91</c:v>
                </c:pt>
              </c:numCache>
            </c:numRef>
          </c:val>
          <c:extLst>
            <c:ext xmlns:c16="http://schemas.microsoft.com/office/drawing/2014/chart" uri="{C3380CC4-5D6E-409C-BE32-E72D297353CC}">
              <c16:uniqueId val="{00000000-76AD-4D1B-A58E-B5A95E0B11E7}"/>
            </c:ext>
          </c:extLst>
        </c:ser>
        <c:ser>
          <c:idx val="1"/>
          <c:order val="1"/>
          <c:tx>
            <c:strRef>
              <c:f>'[042R-figures-p6-7-8-9-11-12.xlsx]Sheet1'!$E$111</c:f>
              <c:strCache>
                <c:ptCount val="1"/>
                <c:pt idx="0">
                  <c:v>2019 г.</c:v>
                </c:pt>
              </c:strCache>
            </c:strRef>
          </c:tx>
          <c:spPr>
            <a:solidFill>
              <a:schemeClr val="accent1">
                <a:tint val="77000"/>
              </a:schemeClr>
            </a:solidFill>
            <a:ln>
              <a:noFill/>
            </a:ln>
            <a:effectLst/>
            <a:scene3d>
              <a:camera prst="orthographicFront"/>
              <a:lightRig rig="threePt" dir="t"/>
            </a:scene3d>
            <a:sp3d>
              <a:bevelT/>
            </a:sp3d>
          </c:spPr>
          <c:invertIfNegative val="0"/>
          <c:cat>
            <c:strRef>
              <c:f>'[042R-figures-p6-7-8-9-11-12.xlsx]Sheet1'!$C$112:$C$117</c:f>
              <c:strCache>
                <c:ptCount val="6"/>
                <c:pt idx="0">
                  <c:v>Подлежащие уплате и начисленные средства</c:v>
                </c:pt>
                <c:pt idx="1">
                  <c:v>Доходы будущих периодов</c:v>
                </c:pt>
                <c:pt idx="2">
                  <c:v>Прочие пассивы</c:v>
                </c:pt>
                <c:pt idx="3">
                  <c:v>Займы</c:v>
                </c:pt>
                <c:pt idx="4">
                  <c:v>Вознаграждение сотрудников</c:v>
                </c:pt>
                <c:pt idx="5">
                  <c:v>Средства третьих сторон</c:v>
                </c:pt>
              </c:strCache>
            </c:strRef>
          </c:cat>
          <c:val>
            <c:numRef>
              <c:f>'[042R-figures-p6-7-8-9-11-12.xlsx]Sheet1'!$E$112:$E$117</c:f>
              <c:numCache>
                <c:formatCode>_ * #\ ##0_ ;_ * \-#\ ##0_ ;_ * "-"??_ ;_ @_ </c:formatCode>
                <c:ptCount val="6"/>
                <c:pt idx="0">
                  <c:v>9235.090000000002</c:v>
                </c:pt>
                <c:pt idx="1">
                  <c:v>135641.69</c:v>
                </c:pt>
                <c:pt idx="2">
                  <c:v>46961.93993</c:v>
                </c:pt>
                <c:pt idx="3">
                  <c:v>44948.92</c:v>
                </c:pt>
                <c:pt idx="4">
                  <c:v>635034</c:v>
                </c:pt>
                <c:pt idx="5">
                  <c:v>38325</c:v>
                </c:pt>
              </c:numCache>
            </c:numRef>
          </c:val>
          <c:extLst>
            <c:ext xmlns:c16="http://schemas.microsoft.com/office/drawing/2014/chart" uri="{C3380CC4-5D6E-409C-BE32-E72D297353CC}">
              <c16:uniqueId val="{00000001-76AD-4D1B-A58E-B5A95E0B11E7}"/>
            </c:ext>
          </c:extLst>
        </c:ser>
        <c:dLbls>
          <c:showLegendKey val="0"/>
          <c:showVal val="0"/>
          <c:showCatName val="0"/>
          <c:showSerName val="0"/>
          <c:showPercent val="0"/>
          <c:showBubbleSize val="0"/>
        </c:dLbls>
        <c:gapWidth val="219"/>
        <c:overlap val="-27"/>
        <c:axId val="1779285872"/>
        <c:axId val="1779287952"/>
      </c:barChart>
      <c:catAx>
        <c:axId val="177928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en-US"/>
          </a:p>
        </c:txPr>
        <c:crossAx val="1779287952"/>
        <c:crosses val="autoZero"/>
        <c:auto val="1"/>
        <c:lblAlgn val="ctr"/>
        <c:lblOffset val="100"/>
        <c:noMultiLvlLbl val="0"/>
      </c:catAx>
      <c:valAx>
        <c:axId val="1779287952"/>
        <c:scaling>
          <c:orientation val="minMax"/>
          <c:max val="650000"/>
          <c:min val="-50000"/>
        </c:scaling>
        <c:delete val="0"/>
        <c:axPos val="l"/>
        <c:majorGridlines>
          <c:spPr>
            <a:ln w="9525" cap="flat" cmpd="sng" algn="ctr">
              <a:solidFill>
                <a:schemeClr val="tx1">
                  <a:lumMod val="15000"/>
                  <a:lumOff val="85000"/>
                </a:schemeClr>
              </a:solidFill>
              <a:round/>
            </a:ln>
            <a:effectLst/>
          </c:spPr>
        </c:majorGridlines>
        <c:numFmt formatCode="_ * #\ ##0_ ;_ *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79285872"/>
        <c:crosses val="autoZero"/>
        <c:crossBetween val="between"/>
        <c:majorUnit val="100000"/>
        <c:minorUnit val="5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задолженности</a:t>
            </a:r>
          </a:p>
        </c:rich>
      </c:tx>
      <c:layout>
        <c:manualLayout>
          <c:xMode val="edge"/>
          <c:yMode val="edge"/>
          <c:x val="0.17212365121026538"/>
          <c:y val="2.7296587926509183E-3"/>
        </c:manualLayout>
      </c:layout>
      <c:overlay val="0"/>
      <c:spPr>
        <a:noFill/>
        <a:ln>
          <a:noFill/>
        </a:ln>
        <a:effectLst/>
      </c:spPr>
    </c:title>
    <c:autoTitleDeleted val="0"/>
    <c:plotArea>
      <c:layout>
        <c:manualLayout>
          <c:layoutTarget val="inner"/>
          <c:xMode val="edge"/>
          <c:yMode val="edge"/>
          <c:x val="0.14067686961665002"/>
          <c:y val="0.10858769058362087"/>
          <c:w val="0.8619590408341814"/>
          <c:h val="0.7879442122520609"/>
        </c:manualLayout>
      </c:layout>
      <c:lineChart>
        <c:grouping val="standard"/>
        <c:varyColors val="0"/>
        <c:ser>
          <c:idx val="0"/>
          <c:order val="0"/>
          <c:tx>
            <c:strRef>
              <c:f>'[042R-figures-p11-12.xlsx]Ratios 2019'!$S$3</c:f>
              <c:strCache>
                <c:ptCount val="1"/>
                <c:pt idx="0">
                  <c:v>Debt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8789905450014528E-2"/>
                  <c:y val="-8.60912786562460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8DB-482C-89BC-6AF3C28C14F5}"/>
                </c:ext>
              </c:extLst>
            </c:dLbl>
            <c:dLbl>
              <c:idx val="1"/>
              <c:layout>
                <c:manualLayout>
                  <c:x val="-4.9327725250008059E-2"/>
                  <c:y val="9.27136847067264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DB-482C-89BC-6AF3C28C14F5}"/>
                </c:ext>
              </c:extLst>
            </c:dLbl>
            <c:dLbl>
              <c:idx val="2"/>
              <c:layout>
                <c:manualLayout>
                  <c:x val="-1.4798317575002417E-2"/>
                  <c:y val="-0.105958496807687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DB-482C-89BC-6AF3C28C14F5}"/>
                </c:ext>
              </c:extLst>
            </c:dLbl>
            <c:dLbl>
              <c:idx val="3"/>
              <c:layout>
                <c:manualLayout>
                  <c:x val="-2.9596635150004925E-2"/>
                  <c:y val="9.933609075720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DB-482C-89BC-6AF3C28C14F5}"/>
                </c:ext>
              </c:extLst>
            </c:dLbl>
            <c:dLbl>
              <c:idx val="4"/>
              <c:layout>
                <c:manualLayout>
                  <c:x val="-1.4798317575002599E-2"/>
                  <c:y val="-8.6091278656246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8DB-482C-89BC-6AF3C28C14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'[042R-figures-p11-12.xlsx]Ratios 2019'!$X$3:$AA$4</c:f>
              <c:strCache>
                <c:ptCount val="4"/>
                <c:pt idx="0">
                  <c:v>2017 г.</c:v>
                </c:pt>
                <c:pt idx="1">
                  <c:v>2018 г.</c:v>
                </c:pt>
                <c:pt idx="2">
                  <c:v>2019 г.</c:v>
                </c:pt>
                <c:pt idx="3">
                  <c:v>2020 г.</c:v>
                </c:pt>
              </c:strCache>
            </c:strRef>
          </c:cat>
          <c:val>
            <c:numRef>
              <c:f>'[042R-figures-p11-12.xlsx]Ratios 2019'!$X$9:$AA$9</c:f>
              <c:numCache>
                <c:formatCode>0%</c:formatCode>
                <c:ptCount val="4"/>
                <c:pt idx="0">
                  <c:v>2.2944139683843137</c:v>
                </c:pt>
                <c:pt idx="1">
                  <c:v>1.9623348634465292</c:v>
                </c:pt>
                <c:pt idx="2">
                  <c:v>1.99</c:v>
                </c:pt>
                <c:pt idx="3">
                  <c:v>2.2200000000000002</c:v>
                </c:pt>
              </c:numCache>
            </c:numRef>
          </c:val>
          <c:smooth val="0"/>
          <c:extLst>
            <c:ext xmlns:c16="http://schemas.microsoft.com/office/drawing/2014/chart" uri="{C3380CC4-5D6E-409C-BE32-E72D297353CC}">
              <c16:uniqueId val="{00000005-18DB-482C-89BC-6AF3C28C14F5}"/>
            </c:ext>
          </c:extLst>
        </c:ser>
        <c:dLbls>
          <c:showLegendKey val="0"/>
          <c:showVal val="1"/>
          <c:showCatName val="0"/>
          <c:showSerName val="0"/>
          <c:showPercent val="0"/>
          <c:showBubbleSize val="0"/>
        </c:dLbls>
        <c:marker val="1"/>
        <c:smooth val="0"/>
        <c:axId val="418191184"/>
        <c:axId val="418189616"/>
      </c:lineChart>
      <c:catAx>
        <c:axId val="41819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89616"/>
        <c:crosses val="autoZero"/>
        <c:auto val="1"/>
        <c:lblAlgn val="ctr"/>
        <c:lblOffset val="100"/>
        <c:noMultiLvlLbl val="0"/>
      </c:catAx>
      <c:valAx>
        <c:axId val="418189616"/>
        <c:scaling>
          <c:orientation val="minMax"/>
          <c:max val="3"/>
          <c:min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91184"/>
        <c:crosses val="autoZero"/>
        <c:crossBetween val="between"/>
        <c:majorUnit val="0.4"/>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резерва денежных средств (количество месяцев)</a:t>
            </a:r>
          </a:p>
        </c:rich>
      </c:tx>
      <c:layout>
        <c:manualLayout>
          <c:xMode val="edge"/>
          <c:yMode val="edge"/>
          <c:x val="0.15169013488219801"/>
          <c:y val="3.5980001376626145E-3"/>
        </c:manualLayout>
      </c:layout>
      <c:overlay val="0"/>
      <c:spPr>
        <a:noFill/>
        <a:ln>
          <a:noFill/>
        </a:ln>
        <a:effectLst/>
      </c:spPr>
    </c:title>
    <c:autoTitleDeleted val="0"/>
    <c:plotArea>
      <c:layout>
        <c:manualLayout>
          <c:layoutTarget val="inner"/>
          <c:xMode val="edge"/>
          <c:yMode val="edge"/>
          <c:x val="0.15655262919721241"/>
          <c:y val="0.11607805353444743"/>
          <c:w val="0.86195907358313884"/>
          <c:h val="0.76807708272063047"/>
        </c:manualLayout>
      </c:layout>
      <c:lineChart>
        <c:grouping val="standard"/>
        <c:varyColors val="0"/>
        <c:ser>
          <c:idx val="0"/>
          <c:order val="0"/>
          <c:tx>
            <c:strRef>
              <c:f>'[042R-figures-p11-12.xlsx]Ratios 2019'!$S$91</c:f>
              <c:strCache>
                <c:ptCount val="1"/>
                <c:pt idx="0">
                  <c:v>Cash Reserve Ratio
(# months)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399158787501213E-2"/>
                  <c:y val="-9.8666202636272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35-48F4-8C00-43C0A08276C3}"/>
                </c:ext>
              </c:extLst>
            </c:dLbl>
            <c:dLbl>
              <c:idx val="1"/>
              <c:layout>
                <c:manualLayout>
                  <c:x val="-7.399158787501213E-2"/>
                  <c:y val="9.933609075720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35-48F4-8C00-43C0A08276C3}"/>
                </c:ext>
              </c:extLst>
            </c:dLbl>
            <c:dLbl>
              <c:idx val="2"/>
              <c:layout>
                <c:manualLayout>
                  <c:x val="4.932772525000806E-3"/>
                  <c:y val="7.44832586534417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35-48F4-8C00-43C0A08276C3}"/>
                </c:ext>
              </c:extLst>
            </c:dLbl>
            <c:dLbl>
              <c:idx val="3"/>
              <c:layout>
                <c:manualLayout>
                  <c:x val="-3.8363764396801545E-2"/>
                  <c:y val="0.118533663954988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35-48F4-8C00-43C0A08276C3}"/>
                </c:ext>
              </c:extLst>
            </c:dLbl>
            <c:dLbl>
              <c:idx val="4"/>
              <c:layout>
                <c:manualLayout>
                  <c:x val="-2.9596635150004835E-2"/>
                  <c:y val="-7.94688726057655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35-48F4-8C00-43C0A08276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'[042R-figures-p11-12.xlsx]Ratios 2019'!$X$31:$AA$32</c:f>
              <c:strCache>
                <c:ptCount val="4"/>
                <c:pt idx="0">
                  <c:v>2017 г.</c:v>
                </c:pt>
                <c:pt idx="1">
                  <c:v>2018 г.</c:v>
                </c:pt>
                <c:pt idx="2">
                  <c:v>2019 г.</c:v>
                </c:pt>
                <c:pt idx="3">
                  <c:v>2020 г.</c:v>
                </c:pt>
              </c:strCache>
            </c:strRef>
          </c:cat>
          <c:val>
            <c:numRef>
              <c:f>'[042R-figures-p11-12.xlsx]Ratios 2019'!$X$97:$AA$97</c:f>
              <c:numCache>
                <c:formatCode>0</c:formatCode>
                <c:ptCount val="4"/>
                <c:pt idx="0">
                  <c:v>10</c:v>
                </c:pt>
                <c:pt idx="1">
                  <c:v>14</c:v>
                </c:pt>
                <c:pt idx="2">
                  <c:v>10</c:v>
                </c:pt>
                <c:pt idx="3">
                  <c:v>12</c:v>
                </c:pt>
              </c:numCache>
            </c:numRef>
          </c:val>
          <c:smooth val="0"/>
          <c:extLst>
            <c:ext xmlns:c16="http://schemas.microsoft.com/office/drawing/2014/chart" uri="{C3380CC4-5D6E-409C-BE32-E72D297353CC}">
              <c16:uniqueId val="{00000005-5835-48F4-8C00-43C0A08276C3}"/>
            </c:ext>
          </c:extLst>
        </c:ser>
        <c:dLbls>
          <c:showLegendKey val="0"/>
          <c:showVal val="1"/>
          <c:showCatName val="0"/>
          <c:showSerName val="0"/>
          <c:showPercent val="0"/>
          <c:showBubbleSize val="0"/>
        </c:dLbls>
        <c:marker val="1"/>
        <c:smooth val="0"/>
        <c:axId val="426666456"/>
        <c:axId val="426659792"/>
      </c:lineChart>
      <c:catAx>
        <c:axId val="426666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59792"/>
        <c:crosses val="autoZero"/>
        <c:auto val="1"/>
        <c:lblAlgn val="ctr"/>
        <c:lblOffset val="100"/>
        <c:noMultiLvlLbl val="0"/>
      </c:catAx>
      <c:valAx>
        <c:axId val="426659792"/>
        <c:scaling>
          <c:orientation val="minMax"/>
          <c:max val="16"/>
          <c:min val="9"/>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66456"/>
        <c:crosses val="autoZero"/>
        <c:crossBetween val="between"/>
        <c:majorUnit val="1.5"/>
        <c:minorUnit val="0.5"/>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E8B34-15EC-4645-ABFF-CDAFC69E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PR_C21.dotx</Template>
  <TotalTime>0</TotalTime>
  <Pages>112</Pages>
  <Words>42755</Words>
  <Characters>243706</Characters>
  <Application>Microsoft Office Word</Application>
  <DocSecurity>4</DocSecurity>
  <Lines>2030</Lines>
  <Paragraphs>571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Financial operating report</vt:lpstr>
      <vt:lpstr>НАЗВАНИЕ</vt:lpstr>
    </vt:vector>
  </TitlesOfParts>
  <Manager>General Secretariat - Pool</Manager>
  <Company>International Telecommunication Union (ITU)</Company>
  <LinksUpToDate>false</LinksUpToDate>
  <CharactersWithSpaces>285890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operating report for the financial year 2020</dc:title>
  <dc:subject>Council 2021, Virtual consultation of councillors</dc:subject>
  <dc:creator>Maloletkova, Svetlana</dc:creator>
  <cp:keywords>C2021, C21, VCC, C21-VCC-1</cp:keywords>
  <dc:description/>
  <cp:lastModifiedBy>Xue, Kun</cp:lastModifiedBy>
  <cp:revision>2</cp:revision>
  <cp:lastPrinted>2019-06-05T09:35:00Z</cp:lastPrinted>
  <dcterms:created xsi:type="dcterms:W3CDTF">2021-06-22T15:12:00Z</dcterms:created>
  <dcterms:modified xsi:type="dcterms:W3CDTF">2021-06-22T15:12:00Z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