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4EDA722B" w14:textId="77777777">
        <w:trPr>
          <w:cantSplit/>
        </w:trPr>
        <w:tc>
          <w:tcPr>
            <w:tcW w:w="6911" w:type="dxa"/>
          </w:tcPr>
          <w:p w14:paraId="4BF33A85" w14:textId="77777777"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F92B2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F92B20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1E7F50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D18E372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F766C16" wp14:editId="4D1D39A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604CD31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D5AA8B9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A079787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2FE42D3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E4BB46E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955E94E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32D42A3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FA7E661" w14:textId="2B2C46F3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F92B20" w:rsidRPr="00F92B20">
              <w:rPr>
                <w:rFonts w:asciiTheme="minorHAnsi" w:hAnsiTheme="minorHAnsi"/>
                <w:b/>
                <w:lang w:val="ru-RU"/>
              </w:rPr>
              <w:t xml:space="preserve"> </w:t>
            </w:r>
            <w:r w:rsidR="00F92B20" w:rsidRPr="00F92B20">
              <w:rPr>
                <w:b/>
                <w:bCs/>
                <w:caps/>
                <w:color w:val="000000"/>
                <w:szCs w:val="22"/>
                <w:lang w:val="ru-RU"/>
              </w:rPr>
              <w:t>PL 1.7</w:t>
            </w:r>
          </w:p>
        </w:tc>
        <w:tc>
          <w:tcPr>
            <w:tcW w:w="3120" w:type="dxa"/>
          </w:tcPr>
          <w:p w14:paraId="473E0F0C" w14:textId="72036764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1E7F50">
              <w:rPr>
                <w:b/>
                <w:bCs/>
                <w:szCs w:val="22"/>
                <w:lang w:val="en-US"/>
              </w:rPr>
              <w:t>1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92B20">
              <w:rPr>
                <w:b/>
                <w:bCs/>
                <w:szCs w:val="22"/>
                <w:lang w:val="en-US"/>
              </w:rPr>
              <w:t>26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1DB5AFA0" w14:textId="77777777">
        <w:trPr>
          <w:cantSplit/>
          <w:trHeight w:val="23"/>
        </w:trPr>
        <w:tc>
          <w:tcPr>
            <w:tcW w:w="6911" w:type="dxa"/>
            <w:vMerge/>
          </w:tcPr>
          <w:p w14:paraId="10640DD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973E218" w14:textId="488A5A00" w:rsidR="00BC7BC0" w:rsidRPr="001E6719" w:rsidRDefault="00F92B20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92B20">
              <w:rPr>
                <w:b/>
                <w:bCs/>
                <w:szCs w:val="22"/>
                <w:lang w:val="ru-RU"/>
              </w:rPr>
              <w:t>22 апреля 2021 года</w:t>
            </w:r>
          </w:p>
        </w:tc>
      </w:tr>
      <w:tr w:rsidR="00BC7BC0" w:rsidRPr="00EB4FCB" w14:paraId="55E85149" w14:textId="77777777">
        <w:trPr>
          <w:cantSplit/>
          <w:trHeight w:val="23"/>
        </w:trPr>
        <w:tc>
          <w:tcPr>
            <w:tcW w:w="6911" w:type="dxa"/>
            <w:vMerge/>
          </w:tcPr>
          <w:p w14:paraId="5E1F5F18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49010FB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64CC699B" w14:textId="77777777">
        <w:trPr>
          <w:cantSplit/>
        </w:trPr>
        <w:tc>
          <w:tcPr>
            <w:tcW w:w="10031" w:type="dxa"/>
            <w:gridSpan w:val="2"/>
          </w:tcPr>
          <w:p w14:paraId="4C835122" w14:textId="07A25507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F92B20" w14:paraId="375CF626" w14:textId="77777777">
        <w:trPr>
          <w:cantSplit/>
        </w:trPr>
        <w:tc>
          <w:tcPr>
            <w:tcW w:w="10031" w:type="dxa"/>
            <w:gridSpan w:val="2"/>
          </w:tcPr>
          <w:p w14:paraId="10FC3A80" w14:textId="229C5A53" w:rsidR="00BC7BC0" w:rsidRPr="00EB4FCB" w:rsidRDefault="00F92B2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F92B20">
              <w:rPr>
                <w:bCs/>
                <w:lang w:val="ru-RU"/>
              </w:rPr>
              <w:t>отчет председателя ГРУППы ЭКСПЕРТОВ ПО РЕГЛАМЕНТУ МЕЖДУНАРОДНОЙ ЭЛЕКТРОСВЯЗИ (ГЭ-РМЭ) о ходе работы</w:t>
            </w:r>
          </w:p>
        </w:tc>
      </w:tr>
      <w:bookmarkEnd w:id="2"/>
    </w:tbl>
    <w:p w14:paraId="045BEBBF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F92B20" w14:paraId="18820F89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6FACFE" w14:textId="77777777" w:rsidR="002D2F57" w:rsidRPr="00F42DC7" w:rsidRDefault="002D2F57" w:rsidP="00345EF0">
            <w:pPr>
              <w:pStyle w:val="Headingb"/>
              <w:rPr>
                <w:lang w:val="ru-RU"/>
              </w:rPr>
            </w:pPr>
            <w:r w:rsidRPr="00F42DC7">
              <w:rPr>
                <w:lang w:val="ru-RU"/>
              </w:rPr>
              <w:t>Резюме</w:t>
            </w:r>
          </w:p>
          <w:p w14:paraId="69554873" w14:textId="77777777" w:rsidR="00F92B20" w:rsidRPr="00F92B20" w:rsidRDefault="00F92B20" w:rsidP="00F92B20">
            <w:pPr>
              <w:rPr>
                <w:szCs w:val="22"/>
                <w:lang w:val="ru-RU"/>
              </w:rPr>
            </w:pPr>
            <w:r w:rsidRPr="00F92B20">
              <w:rPr>
                <w:szCs w:val="22"/>
                <w:lang w:val="ru-RU"/>
              </w:rPr>
              <w:t xml:space="preserve">В настоящем отчете в кратком виде изложены основные результаты третьего и четвертого собраний ГЭ-РМЭ, состоявшихся 17–18 сентября 2020 года и </w:t>
            </w:r>
            <w:proofErr w:type="gramStart"/>
            <w:r w:rsidRPr="00F92B20">
              <w:rPr>
                <w:szCs w:val="22"/>
                <w:lang w:val="ru-RU"/>
              </w:rPr>
              <w:t>3−4</w:t>
            </w:r>
            <w:proofErr w:type="gramEnd"/>
            <w:r w:rsidRPr="00F92B20">
              <w:rPr>
                <w:szCs w:val="22"/>
                <w:lang w:val="ru-RU"/>
              </w:rPr>
              <w:t> февраля 2021 года, в соответствии с Резолюцией 146 (</w:t>
            </w:r>
            <w:proofErr w:type="spellStart"/>
            <w:r w:rsidRPr="00F92B20">
              <w:rPr>
                <w:szCs w:val="22"/>
                <w:lang w:val="ru-RU"/>
              </w:rPr>
              <w:t>Пересм</w:t>
            </w:r>
            <w:proofErr w:type="spellEnd"/>
            <w:r w:rsidRPr="00F92B20">
              <w:rPr>
                <w:szCs w:val="22"/>
                <w:lang w:val="ru-RU"/>
              </w:rPr>
              <w:t>. Дубай, 2018 г.) Полномочной конференции МСЭ и Резолюцией 1379 (Изм., 2019 г.) Совета.</w:t>
            </w:r>
          </w:p>
          <w:p w14:paraId="07C95B5E" w14:textId="77777777" w:rsidR="00F92B20" w:rsidRPr="00F92B20" w:rsidRDefault="00F92B20" w:rsidP="00345EF0">
            <w:pPr>
              <w:pStyle w:val="Headingb"/>
              <w:rPr>
                <w:lang w:val="ru-RU"/>
              </w:rPr>
            </w:pPr>
            <w:r w:rsidRPr="00F92B20">
              <w:rPr>
                <w:lang w:val="ru-RU"/>
              </w:rPr>
              <w:t>Необходимые действия</w:t>
            </w:r>
          </w:p>
          <w:p w14:paraId="52C2D4BA" w14:textId="77777777" w:rsidR="00F92B20" w:rsidRPr="00F92B20" w:rsidRDefault="00F92B20" w:rsidP="00F92B20">
            <w:pPr>
              <w:rPr>
                <w:szCs w:val="22"/>
                <w:lang w:val="ru-RU"/>
              </w:rPr>
            </w:pPr>
            <w:r w:rsidRPr="00F92B20">
              <w:rPr>
                <w:szCs w:val="22"/>
                <w:lang w:val="ru-RU"/>
              </w:rPr>
              <w:t xml:space="preserve">Совету предлагается </w:t>
            </w:r>
            <w:r w:rsidRPr="00F92B20">
              <w:rPr>
                <w:b/>
                <w:bCs/>
                <w:szCs w:val="22"/>
                <w:lang w:val="ru-RU"/>
              </w:rPr>
              <w:t>принять к сведению</w:t>
            </w:r>
            <w:r w:rsidRPr="00F92B20">
              <w:rPr>
                <w:szCs w:val="22"/>
                <w:lang w:val="ru-RU"/>
              </w:rPr>
              <w:t xml:space="preserve"> настоящий отчет.</w:t>
            </w:r>
          </w:p>
          <w:p w14:paraId="1767CA86" w14:textId="77777777" w:rsidR="00F92B20" w:rsidRPr="00F92B20" w:rsidRDefault="00F92B20" w:rsidP="00345EF0">
            <w:pPr>
              <w:jc w:val="center"/>
              <w:rPr>
                <w:szCs w:val="22"/>
                <w:lang w:val="ru-RU"/>
              </w:rPr>
            </w:pPr>
            <w:r w:rsidRPr="00F92B20">
              <w:rPr>
                <w:szCs w:val="22"/>
                <w:lang w:val="ru-RU"/>
              </w:rPr>
              <w:t>____________</w:t>
            </w:r>
          </w:p>
          <w:p w14:paraId="03D14030" w14:textId="77777777" w:rsidR="00F92B20" w:rsidRPr="00F92B20" w:rsidRDefault="00F92B20" w:rsidP="00345EF0">
            <w:pPr>
              <w:pStyle w:val="Headingb"/>
              <w:rPr>
                <w:lang w:val="ru-RU"/>
              </w:rPr>
            </w:pPr>
            <w:r w:rsidRPr="00F92B20">
              <w:rPr>
                <w:lang w:val="ru-RU"/>
              </w:rPr>
              <w:t>Справочные материалы</w:t>
            </w:r>
          </w:p>
          <w:p w14:paraId="07CB2CCB" w14:textId="0D982C2F" w:rsidR="002D2F57" w:rsidRPr="001E6719" w:rsidRDefault="00CD5D22" w:rsidP="00F92B20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hyperlink r:id="rId9" w:history="1">
                <w:r w:rsidR="00F92B20" w:rsidRPr="00F92B20">
                  <w:rPr>
                    <w:rStyle w:val="Hyperlink"/>
                    <w:i/>
                    <w:iCs/>
                    <w:szCs w:val="22"/>
                    <w:lang w:val="ru-RU"/>
                  </w:rPr>
                  <w:t>Резолюция 146 (Пересм. Дубай, 2018 г.)</w:t>
                </w:r>
              </w:hyperlink>
            </w:hyperlink>
            <w:r w:rsidR="00F92B20" w:rsidRPr="00F92B20">
              <w:rPr>
                <w:i/>
                <w:iCs/>
                <w:szCs w:val="22"/>
                <w:lang w:val="ru-RU"/>
              </w:rPr>
              <w:t xml:space="preserve"> </w:t>
            </w:r>
            <w:r w:rsidR="00F92B20" w:rsidRPr="00F92B20">
              <w:rPr>
                <w:i/>
                <w:iCs/>
                <w:szCs w:val="22"/>
                <w:lang w:val="ru-RU"/>
              </w:rPr>
              <w:br/>
            </w:r>
            <w:hyperlink r:id="rId10" w:history="1">
              <w:r w:rsidR="00F92B20" w:rsidRPr="00F92B20">
                <w:rPr>
                  <w:rStyle w:val="Hyperlink"/>
                  <w:i/>
                  <w:iCs/>
                  <w:szCs w:val="22"/>
                  <w:lang w:val="ru-RU"/>
                </w:rPr>
                <w:t>Резолюция 1379 (Измененная, 2019 г.) Совета</w:t>
              </w:r>
            </w:hyperlink>
          </w:p>
        </w:tc>
      </w:tr>
    </w:tbl>
    <w:p w14:paraId="481570CA" w14:textId="77777777" w:rsidR="00F92B20" w:rsidRPr="0091696F" w:rsidRDefault="00F92B20" w:rsidP="00F92B20">
      <w:pPr>
        <w:pStyle w:val="Heading1"/>
        <w:rPr>
          <w:lang w:val="ru-RU"/>
        </w:rPr>
      </w:pPr>
      <w:r w:rsidRPr="0091696F">
        <w:rPr>
          <w:szCs w:val="24"/>
          <w:lang w:val="ru-RU"/>
        </w:rPr>
        <w:t>1</w:t>
      </w:r>
      <w:r w:rsidRPr="0091696F">
        <w:rPr>
          <w:szCs w:val="24"/>
          <w:lang w:val="ru-RU"/>
        </w:rPr>
        <w:tab/>
      </w:r>
      <w:r w:rsidRPr="0091696F">
        <w:rPr>
          <w:rFonts w:eastAsia="Calibri"/>
          <w:lang w:val="ru-RU"/>
        </w:rPr>
        <w:t>Введение</w:t>
      </w:r>
    </w:p>
    <w:p w14:paraId="7994DC1B" w14:textId="77777777" w:rsidR="00F92B20" w:rsidRPr="0091696F" w:rsidRDefault="00F92B20" w:rsidP="00F92B20">
      <w:pPr>
        <w:rPr>
          <w:lang w:val="ru-RU"/>
        </w:rPr>
      </w:pPr>
      <w:r w:rsidRPr="0091696F">
        <w:rPr>
          <w:rFonts w:eastAsia="Calibri" w:cs="Calibri"/>
          <w:bCs/>
          <w:lang w:val="ru-RU"/>
        </w:rPr>
        <w:t>1.1</w:t>
      </w:r>
      <w:r w:rsidRPr="0091696F">
        <w:rPr>
          <w:lang w:val="ru-RU"/>
        </w:rPr>
        <w:tab/>
      </w:r>
      <w:hyperlink r:id="rId11" w:history="1">
        <w:r w:rsidRPr="0091696F">
          <w:rPr>
            <w:rStyle w:val="Hyperlink"/>
            <w:szCs w:val="24"/>
            <w:lang w:val="ru-RU"/>
          </w:rPr>
          <w:t>Группа экспертов по Регламенту международной электросвязи (ГЭ-РМЭ)</w:t>
        </w:r>
      </w:hyperlink>
      <w:r w:rsidRPr="0091696F">
        <w:rPr>
          <w:lang w:val="ru-RU"/>
        </w:rPr>
        <w:t>, открытая для всех Государств-Членов и Членов Секторов, была вновь созвана в соответствии с Резолюцией 1379 (Изм</w:t>
      </w:r>
      <w:r>
        <w:rPr>
          <w:lang w:val="ru-RU"/>
        </w:rPr>
        <w:t>ененная</w:t>
      </w:r>
      <w:r w:rsidRPr="0091696F">
        <w:rPr>
          <w:lang w:val="ru-RU"/>
        </w:rPr>
        <w:t>, 2019 г.) Совета для проведения комплексного рассмотрения РМЭ с целью достичь консенсуса в отношении дальнейшей работы, касающейся РМЭ</w:t>
      </w:r>
      <w:r w:rsidRPr="0091696F">
        <w:rPr>
          <w:spacing w:val="2"/>
          <w:lang w:val="ru-RU"/>
        </w:rPr>
        <w:t>, в соответствии с Резолюцией 146 (</w:t>
      </w:r>
      <w:proofErr w:type="spellStart"/>
      <w:r w:rsidRPr="0091696F">
        <w:rPr>
          <w:spacing w:val="2"/>
          <w:lang w:val="ru-RU"/>
        </w:rPr>
        <w:t>Пересм</w:t>
      </w:r>
      <w:proofErr w:type="spellEnd"/>
      <w:r w:rsidRPr="0091696F">
        <w:rPr>
          <w:spacing w:val="2"/>
          <w:lang w:val="ru-RU"/>
        </w:rPr>
        <w:t>. Дубай, 2018 г.) Полномочной конференции</w:t>
      </w:r>
      <w:r>
        <w:rPr>
          <w:spacing w:val="2"/>
          <w:lang w:val="ru-RU"/>
        </w:rPr>
        <w:t xml:space="preserve"> МСЭ</w:t>
      </w:r>
      <w:r w:rsidRPr="0091696F">
        <w:rPr>
          <w:lang w:val="ru-RU"/>
        </w:rPr>
        <w:t xml:space="preserve">. </w:t>
      </w:r>
    </w:p>
    <w:p w14:paraId="5ECCF922" w14:textId="77777777" w:rsidR="00F92B20" w:rsidRPr="0091696F" w:rsidRDefault="00F92B20" w:rsidP="00F92B20">
      <w:pPr>
        <w:rPr>
          <w:lang w:val="ru-RU"/>
        </w:rPr>
      </w:pPr>
      <w:r w:rsidRPr="0091696F">
        <w:rPr>
          <w:rFonts w:eastAsia="Calibri" w:cs="Calibri"/>
          <w:bCs/>
          <w:lang w:val="ru-RU"/>
        </w:rPr>
        <w:t>1.2</w:t>
      </w:r>
      <w:r w:rsidRPr="0091696F">
        <w:rPr>
          <w:lang w:val="ru-RU"/>
        </w:rPr>
        <w:tab/>
        <w:t>Круг ведения ГЭ-РМЭ, определенный в Резолюции 1379 (Изм</w:t>
      </w:r>
      <w:r>
        <w:rPr>
          <w:lang w:val="ru-RU"/>
        </w:rPr>
        <w:t>ененная,</w:t>
      </w:r>
      <w:r w:rsidRPr="0091696F">
        <w:rPr>
          <w:lang w:val="ru-RU"/>
        </w:rPr>
        <w:t xml:space="preserve"> 2019 г.) Совета, заключается в проведении всеобъемлющего рассмотрения РМЭ на основе вкладов, представленных Государствами-Членами, Членами Секторов, и, при необходимости, вкладов Директоров Бюро, при рассмотрении всех положений РМЭ и придании основного внимани</w:t>
      </w:r>
      <w:r>
        <w:rPr>
          <w:lang w:val="ru-RU"/>
        </w:rPr>
        <w:t>я</w:t>
      </w:r>
      <w:r w:rsidRPr="0091696F">
        <w:rPr>
          <w:lang w:val="ru-RU"/>
        </w:rPr>
        <w:t xml:space="preserve"> РМЭ 2012 года, включая рассмотрение, в том числе:</w:t>
      </w:r>
    </w:p>
    <w:p w14:paraId="787E7AF8" w14:textId="77777777" w:rsidR="00F92B20" w:rsidRPr="0091696F" w:rsidRDefault="00F92B20" w:rsidP="00F92B20">
      <w:pPr>
        <w:pStyle w:val="enumlev1"/>
        <w:rPr>
          <w:bCs/>
          <w:lang w:val="ru-RU"/>
        </w:rPr>
      </w:pPr>
      <w:r w:rsidRPr="0091696F">
        <w:rPr>
          <w:bCs/>
          <w:lang w:val="ru-RU"/>
        </w:rPr>
        <w:t>a)</w:t>
      </w:r>
      <w:r w:rsidRPr="0091696F">
        <w:rPr>
          <w:bCs/>
          <w:lang w:val="ru-RU"/>
        </w:rPr>
        <w:tab/>
      </w:r>
      <w:r w:rsidRPr="0091696F">
        <w:rPr>
          <w:lang w:val="ru-RU"/>
        </w:rPr>
        <w:t>применимост</w:t>
      </w:r>
      <w:r>
        <w:rPr>
          <w:lang w:val="ru-RU"/>
        </w:rPr>
        <w:t>ь</w:t>
      </w:r>
      <w:r w:rsidRPr="0091696F">
        <w:rPr>
          <w:lang w:val="ru-RU"/>
        </w:rPr>
        <w:t xml:space="preserve"> положений РМЭ для содействия предоставлению и развитию услуг и сетей международной электросвязи/ИКТ;</w:t>
      </w:r>
    </w:p>
    <w:p w14:paraId="27407255" w14:textId="77777777" w:rsidR="00F92B20" w:rsidRPr="0091696F" w:rsidRDefault="00F92B20" w:rsidP="00F92B20">
      <w:pPr>
        <w:pStyle w:val="enumlev1"/>
        <w:rPr>
          <w:bCs/>
          <w:lang w:val="ru-RU"/>
        </w:rPr>
      </w:pPr>
      <w:r w:rsidRPr="0091696F">
        <w:rPr>
          <w:bCs/>
          <w:lang w:val="ru-RU"/>
        </w:rPr>
        <w:t>b)</w:t>
      </w:r>
      <w:r w:rsidRPr="0091696F">
        <w:rPr>
          <w:bCs/>
          <w:lang w:val="ru-RU"/>
        </w:rPr>
        <w:tab/>
      </w:r>
      <w:r w:rsidRPr="0091696F">
        <w:rPr>
          <w:lang w:val="ru-RU"/>
        </w:rPr>
        <w:t>гибкость положений РМЭ, или отсутствие таковой, в плане учета новых тенденций в области электросвязи/ИКТ и возникающих вопросов в среде международной электросвязи/ИКТ</w:t>
      </w:r>
      <w:r w:rsidRPr="0091696F">
        <w:rPr>
          <w:bCs/>
          <w:lang w:val="ru-RU"/>
        </w:rPr>
        <w:t>.</w:t>
      </w:r>
    </w:p>
    <w:p w14:paraId="6E6EF2A1" w14:textId="77777777" w:rsidR="00F92B20" w:rsidRPr="0091696F" w:rsidRDefault="00F92B20" w:rsidP="00F92B20">
      <w:pPr>
        <w:rPr>
          <w:lang w:val="ru-RU"/>
        </w:rPr>
      </w:pPr>
      <w:r w:rsidRPr="0091696F">
        <w:rPr>
          <w:rFonts w:eastAsia="Calibri" w:cs="Calibri"/>
          <w:bCs/>
          <w:lang w:val="ru-RU"/>
        </w:rPr>
        <w:t>1.3</w:t>
      </w:r>
      <w:r w:rsidRPr="0091696F">
        <w:rPr>
          <w:lang w:val="ru-RU"/>
        </w:rPr>
        <w:tab/>
        <w:t>В Резолюции 146 (</w:t>
      </w:r>
      <w:proofErr w:type="spellStart"/>
      <w:r w:rsidRPr="0091696F">
        <w:rPr>
          <w:lang w:val="ru-RU"/>
        </w:rPr>
        <w:t>Пересм</w:t>
      </w:r>
      <w:proofErr w:type="spellEnd"/>
      <w:r w:rsidRPr="0091696F">
        <w:rPr>
          <w:lang w:val="ru-RU"/>
        </w:rPr>
        <w:t>. Дубай, 2018) Полномочной конференции Совету поручается рассматривать отчеты ГЭ-РМЭ на своих ежегодных сессиях и представить заключительный отчет ГЭ</w:t>
      </w:r>
      <w:r w:rsidRPr="0091696F">
        <w:rPr>
          <w:lang w:val="ru-RU"/>
        </w:rPr>
        <w:noBreakHyphen/>
        <w:t>РМЭ Полномочной конференции 2022 года с комментариями Совета.</w:t>
      </w:r>
    </w:p>
    <w:p w14:paraId="315EFCD5" w14:textId="77777777" w:rsidR="00F92B20" w:rsidRPr="0091696F" w:rsidRDefault="00F92B20" w:rsidP="00F92B20">
      <w:pPr>
        <w:pStyle w:val="Heading1"/>
        <w:tabs>
          <w:tab w:val="center" w:pos="4819"/>
        </w:tabs>
        <w:rPr>
          <w:lang w:val="ru-RU"/>
        </w:rPr>
      </w:pPr>
      <w:r w:rsidRPr="0091696F">
        <w:rPr>
          <w:rFonts w:eastAsia="Calibri"/>
          <w:lang w:val="ru-RU"/>
        </w:rPr>
        <w:lastRenderedPageBreak/>
        <w:t>2</w:t>
      </w:r>
      <w:r w:rsidRPr="0091696F">
        <w:rPr>
          <w:rFonts w:eastAsia="Calibri"/>
          <w:lang w:val="ru-RU"/>
        </w:rPr>
        <w:tab/>
        <w:t>Деятельность ГЭ</w:t>
      </w:r>
      <w:r w:rsidRPr="0091696F">
        <w:rPr>
          <w:rFonts w:eastAsia="Calibri"/>
          <w:lang w:val="ru-RU"/>
        </w:rPr>
        <w:noBreakHyphen/>
        <w:t>РМЭ</w:t>
      </w:r>
    </w:p>
    <w:p w14:paraId="2416320D" w14:textId="77777777" w:rsidR="00F92B20" w:rsidRPr="0091696F" w:rsidRDefault="00F92B20" w:rsidP="00F92B20">
      <w:pPr>
        <w:rPr>
          <w:lang w:val="ru-RU"/>
        </w:rPr>
      </w:pPr>
      <w:r w:rsidRPr="0091696F">
        <w:rPr>
          <w:bCs/>
          <w:lang w:val="ru-RU"/>
        </w:rPr>
        <w:t>2.1</w:t>
      </w:r>
      <w:r w:rsidRPr="0091696F">
        <w:rPr>
          <w:lang w:val="ru-RU"/>
        </w:rPr>
        <w:tab/>
      </w:r>
      <w:r w:rsidRPr="0091696F">
        <w:rPr>
          <w:rFonts w:eastAsia="Calibri"/>
          <w:lang w:val="ru-RU"/>
        </w:rPr>
        <w:t>ГЭ</w:t>
      </w:r>
      <w:r w:rsidRPr="0091696F">
        <w:rPr>
          <w:rFonts w:eastAsia="Calibri"/>
          <w:lang w:val="ru-RU"/>
        </w:rPr>
        <w:noBreakHyphen/>
        <w:t>РМЭ</w:t>
      </w:r>
      <w:r w:rsidRPr="0091696F">
        <w:rPr>
          <w:lang w:val="ru-RU"/>
        </w:rPr>
        <w:t xml:space="preserve"> провела свои </w:t>
      </w:r>
      <w:r>
        <w:rPr>
          <w:lang w:val="ru-RU"/>
        </w:rPr>
        <w:t>третье и четвертое</w:t>
      </w:r>
      <w:r w:rsidRPr="0091696F">
        <w:rPr>
          <w:lang w:val="ru-RU"/>
        </w:rPr>
        <w:t xml:space="preserve"> собрания соответственно 17</w:t>
      </w:r>
      <w:r>
        <w:rPr>
          <w:lang w:val="ru-RU"/>
        </w:rPr>
        <w:t>–18</w:t>
      </w:r>
      <w:r w:rsidRPr="0091696F">
        <w:rPr>
          <w:lang w:val="ru-RU"/>
        </w:rPr>
        <w:t> сентября 20</w:t>
      </w:r>
      <w:r>
        <w:rPr>
          <w:lang w:val="ru-RU"/>
        </w:rPr>
        <w:t>20</w:t>
      </w:r>
      <w:r w:rsidRPr="0091696F">
        <w:rPr>
          <w:lang w:val="ru-RU"/>
        </w:rPr>
        <w:t xml:space="preserve"> года и </w:t>
      </w:r>
      <w:r>
        <w:rPr>
          <w:lang w:val="ru-RU"/>
        </w:rPr>
        <w:t>3–4</w:t>
      </w:r>
      <w:r w:rsidRPr="0091696F">
        <w:rPr>
          <w:lang w:val="ru-RU"/>
        </w:rPr>
        <w:t> февраля 202</w:t>
      </w:r>
      <w:r>
        <w:rPr>
          <w:lang w:val="ru-RU"/>
        </w:rPr>
        <w:t>1</w:t>
      </w:r>
      <w:r w:rsidRPr="0091696F">
        <w:rPr>
          <w:lang w:val="ru-RU"/>
        </w:rPr>
        <w:t> года.</w:t>
      </w:r>
    </w:p>
    <w:p w14:paraId="028AD8D2" w14:textId="77777777" w:rsidR="00F92B20" w:rsidRPr="0091696F" w:rsidRDefault="00F92B20" w:rsidP="00F92B20">
      <w:pPr>
        <w:rPr>
          <w:lang w:val="ru-RU"/>
        </w:rPr>
      </w:pPr>
      <w:r w:rsidRPr="0091696F">
        <w:rPr>
          <w:bCs/>
          <w:lang w:val="ru-RU"/>
        </w:rPr>
        <w:t>2.2</w:t>
      </w:r>
      <w:r w:rsidRPr="0091696F">
        <w:rPr>
          <w:lang w:val="ru-RU"/>
        </w:rPr>
        <w:tab/>
        <w:t xml:space="preserve">Группа утвердила отчеты о </w:t>
      </w:r>
      <w:hyperlink r:id="rId12" w:history="1">
        <w:r w:rsidRPr="00F9771E">
          <w:rPr>
            <w:rStyle w:val="Hyperlink"/>
            <w:lang w:val="ru-RU"/>
          </w:rPr>
          <w:t>третьем</w:t>
        </w:r>
      </w:hyperlink>
      <w:r>
        <w:rPr>
          <w:lang w:val="ru-RU"/>
        </w:rPr>
        <w:t xml:space="preserve"> и </w:t>
      </w:r>
      <w:hyperlink r:id="rId13" w:history="1">
        <w:r w:rsidRPr="00F9771E">
          <w:rPr>
            <w:rStyle w:val="Hyperlink"/>
            <w:lang w:val="ru-RU"/>
          </w:rPr>
          <w:t>четвертом</w:t>
        </w:r>
      </w:hyperlink>
      <w:r>
        <w:rPr>
          <w:lang w:val="ru-RU"/>
        </w:rPr>
        <w:t xml:space="preserve"> </w:t>
      </w:r>
      <w:r w:rsidRPr="0091696F">
        <w:rPr>
          <w:lang w:val="ru-RU"/>
        </w:rPr>
        <w:t>собраниях ГЭ-РМЭ</w:t>
      </w:r>
    </w:p>
    <w:p w14:paraId="23AC9754" w14:textId="77777777" w:rsidR="00F92B20" w:rsidRDefault="00F92B20" w:rsidP="00F92B20">
      <w:pPr>
        <w:rPr>
          <w:lang w:val="ru-RU"/>
        </w:rPr>
      </w:pPr>
      <w:bookmarkStart w:id="3" w:name="_Hlk38891878"/>
      <w:r w:rsidRPr="0091696F">
        <w:rPr>
          <w:bCs/>
          <w:lang w:val="ru-RU"/>
        </w:rPr>
        <w:t>2.3</w:t>
      </w:r>
      <w:r w:rsidRPr="0091696F">
        <w:rPr>
          <w:lang w:val="ru-RU"/>
        </w:rPr>
        <w:tab/>
        <w:t xml:space="preserve">На </w:t>
      </w:r>
      <w:hyperlink r:id="rId14" w:history="1">
        <w:r w:rsidRPr="00527B00">
          <w:rPr>
            <w:rStyle w:val="Hyperlink"/>
            <w:lang w:val="ru-RU"/>
          </w:rPr>
          <w:t>третьем</w:t>
        </w:r>
      </w:hyperlink>
      <w:r w:rsidRPr="0091696F">
        <w:rPr>
          <w:lang w:val="ru-RU"/>
        </w:rPr>
        <w:t xml:space="preserve"> собрании ГЭ-РМЭ Группа</w:t>
      </w:r>
      <w:r>
        <w:rPr>
          <w:lang w:val="ru-RU"/>
        </w:rPr>
        <w:t xml:space="preserve"> </w:t>
      </w:r>
      <w:bookmarkEnd w:id="3"/>
      <w:r>
        <w:rPr>
          <w:lang w:val="ru-RU"/>
        </w:rPr>
        <w:t xml:space="preserve">заполнила </w:t>
      </w:r>
      <w:r w:rsidRPr="0091696F">
        <w:rPr>
          <w:lang w:val="ru-RU"/>
        </w:rPr>
        <w:t>Таблиц</w:t>
      </w:r>
      <w:r>
        <w:rPr>
          <w:lang w:val="ru-RU"/>
        </w:rPr>
        <w:t>у</w:t>
      </w:r>
      <w:r w:rsidRPr="0091696F">
        <w:rPr>
          <w:lang w:val="ru-RU"/>
        </w:rPr>
        <w:t xml:space="preserve"> для рассмотрения</w:t>
      </w:r>
      <w:r>
        <w:rPr>
          <w:lang w:val="ru-RU"/>
        </w:rPr>
        <w:t xml:space="preserve"> (для положений, содержащихся в Статьях 5–8/Дополнении 1)</w:t>
      </w:r>
      <w:r w:rsidRPr="0091696F">
        <w:rPr>
          <w:lang w:val="ru-RU"/>
        </w:rPr>
        <w:t>, представленн</w:t>
      </w:r>
      <w:r>
        <w:rPr>
          <w:lang w:val="ru-RU"/>
        </w:rPr>
        <w:t>ых</w:t>
      </w:r>
      <w:r w:rsidRPr="0091696F">
        <w:rPr>
          <w:lang w:val="ru-RU"/>
        </w:rPr>
        <w:t xml:space="preserve"> в Приложении к </w:t>
      </w:r>
      <w:r>
        <w:rPr>
          <w:lang w:val="ru-RU"/>
        </w:rPr>
        <w:t>О</w:t>
      </w:r>
      <w:r w:rsidRPr="0091696F">
        <w:rPr>
          <w:lang w:val="ru-RU"/>
        </w:rPr>
        <w:t>тчету</w:t>
      </w:r>
      <w:r>
        <w:rPr>
          <w:lang w:val="ru-RU"/>
        </w:rPr>
        <w:t xml:space="preserve">, причем столбец </w:t>
      </w:r>
      <w:r w:rsidRPr="0091696F">
        <w:rPr>
          <w:color w:val="000000"/>
          <w:lang w:val="ru-RU"/>
        </w:rPr>
        <w:t xml:space="preserve">"Краткое описание результата" был заполнен </w:t>
      </w:r>
      <w:r>
        <w:rPr>
          <w:color w:val="000000"/>
          <w:lang w:val="ru-RU"/>
        </w:rPr>
        <w:t>по</w:t>
      </w:r>
      <w:r w:rsidRPr="0091696F">
        <w:rPr>
          <w:color w:val="000000"/>
          <w:lang w:val="ru-RU"/>
        </w:rPr>
        <w:t xml:space="preserve"> согласовани</w:t>
      </w:r>
      <w:r>
        <w:rPr>
          <w:color w:val="000000"/>
          <w:lang w:val="ru-RU"/>
        </w:rPr>
        <w:t>ю с</w:t>
      </w:r>
      <w:r w:rsidRPr="0091696F">
        <w:rPr>
          <w:color w:val="000000"/>
          <w:lang w:val="ru-RU"/>
        </w:rPr>
        <w:t xml:space="preserve"> членами</w:t>
      </w:r>
      <w:r w:rsidRPr="00773C2C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во время собрания, </w:t>
      </w:r>
      <w:r w:rsidRPr="0091696F">
        <w:rPr>
          <w:color w:val="000000"/>
          <w:lang w:val="ru-RU"/>
        </w:rPr>
        <w:t xml:space="preserve">а два другие столбца – "Применимость для содействия предоставлению и развитию сетей и услуг" и "Гибкость для учета новых тенденций и возникающих вопросов", соответственно, были заполнены в </w:t>
      </w:r>
      <w:r>
        <w:rPr>
          <w:color w:val="000000"/>
          <w:lang w:val="ru-RU"/>
        </w:rPr>
        <w:t xml:space="preserve">рабочем порядке </w:t>
      </w:r>
      <w:r w:rsidRPr="0091696F">
        <w:rPr>
          <w:lang w:val="ru-RU"/>
        </w:rPr>
        <w:t xml:space="preserve">заместителями председателя </w:t>
      </w:r>
      <w:r>
        <w:rPr>
          <w:lang w:val="ru-RU"/>
        </w:rPr>
        <w:t xml:space="preserve">при консультациях с членами из их регионов </w:t>
      </w:r>
      <w:r w:rsidRPr="0091696F">
        <w:rPr>
          <w:lang w:val="ru-RU"/>
        </w:rPr>
        <w:t xml:space="preserve">на основании вкладов и </w:t>
      </w:r>
      <w:r>
        <w:rPr>
          <w:lang w:val="ru-RU"/>
        </w:rPr>
        <w:t>обсуждений</w:t>
      </w:r>
      <w:r w:rsidRPr="0091696F">
        <w:rPr>
          <w:lang w:val="ru-RU"/>
        </w:rPr>
        <w:t xml:space="preserve"> в ходе собрания</w:t>
      </w:r>
      <w:r>
        <w:rPr>
          <w:lang w:val="ru-RU"/>
        </w:rPr>
        <w:t>.</w:t>
      </w:r>
    </w:p>
    <w:p w14:paraId="2F363D59" w14:textId="77777777" w:rsidR="00F92B20" w:rsidRDefault="00F92B20" w:rsidP="00F92B20">
      <w:pPr>
        <w:rPr>
          <w:lang w:val="ru-RU"/>
        </w:rPr>
      </w:pPr>
      <w:r>
        <w:rPr>
          <w:lang w:val="ru-RU"/>
        </w:rPr>
        <w:t>2.4</w:t>
      </w:r>
      <w:r>
        <w:rPr>
          <w:lang w:val="ru-RU"/>
        </w:rPr>
        <w:tab/>
        <w:t xml:space="preserve">На </w:t>
      </w:r>
      <w:hyperlink r:id="rId15" w:history="1">
        <w:r w:rsidRPr="002922AE">
          <w:rPr>
            <w:rStyle w:val="Hyperlink"/>
            <w:lang w:val="ru-RU"/>
          </w:rPr>
          <w:t>четвертом</w:t>
        </w:r>
      </w:hyperlink>
      <w:r>
        <w:rPr>
          <w:lang w:val="ru-RU"/>
        </w:rPr>
        <w:t xml:space="preserve"> собрании ГЭ-РМЭ </w:t>
      </w:r>
      <w:r w:rsidRPr="0091696F">
        <w:rPr>
          <w:lang w:val="ru-RU"/>
        </w:rPr>
        <w:t>Группа</w:t>
      </w:r>
      <w:r>
        <w:rPr>
          <w:lang w:val="ru-RU"/>
        </w:rPr>
        <w:t xml:space="preserve"> заполнила </w:t>
      </w:r>
      <w:r w:rsidRPr="0091696F">
        <w:rPr>
          <w:lang w:val="ru-RU"/>
        </w:rPr>
        <w:t>Таблиц</w:t>
      </w:r>
      <w:r>
        <w:rPr>
          <w:lang w:val="ru-RU"/>
        </w:rPr>
        <w:t>у</w:t>
      </w:r>
      <w:r w:rsidRPr="0091696F">
        <w:rPr>
          <w:lang w:val="ru-RU"/>
        </w:rPr>
        <w:t xml:space="preserve"> для рассмотрения</w:t>
      </w:r>
      <w:r>
        <w:rPr>
          <w:lang w:val="ru-RU"/>
        </w:rPr>
        <w:t xml:space="preserve"> (для положений, содержащихся в Статьях 9–14/Дополнении 2)</w:t>
      </w:r>
      <w:r w:rsidRPr="0091696F">
        <w:rPr>
          <w:lang w:val="ru-RU"/>
        </w:rPr>
        <w:t>, представленн</w:t>
      </w:r>
      <w:r>
        <w:rPr>
          <w:lang w:val="ru-RU"/>
        </w:rPr>
        <w:t>ых</w:t>
      </w:r>
      <w:r w:rsidRPr="0091696F">
        <w:rPr>
          <w:lang w:val="ru-RU"/>
        </w:rPr>
        <w:t xml:space="preserve"> в Приложении к отчету</w:t>
      </w:r>
      <w:r>
        <w:rPr>
          <w:lang w:val="ru-RU"/>
        </w:rPr>
        <w:t xml:space="preserve">, причем столбец </w:t>
      </w:r>
      <w:r w:rsidRPr="0091696F">
        <w:rPr>
          <w:color w:val="000000"/>
          <w:lang w:val="ru-RU"/>
        </w:rPr>
        <w:t xml:space="preserve">"Краткое описание результата" был заполнен </w:t>
      </w:r>
      <w:r>
        <w:rPr>
          <w:color w:val="000000"/>
          <w:lang w:val="ru-RU"/>
        </w:rPr>
        <w:t>по</w:t>
      </w:r>
      <w:r w:rsidRPr="0091696F">
        <w:rPr>
          <w:color w:val="000000"/>
          <w:lang w:val="ru-RU"/>
        </w:rPr>
        <w:t xml:space="preserve"> согласовани</w:t>
      </w:r>
      <w:r>
        <w:rPr>
          <w:color w:val="000000"/>
          <w:lang w:val="ru-RU"/>
        </w:rPr>
        <w:t>ю с</w:t>
      </w:r>
      <w:r w:rsidRPr="0091696F">
        <w:rPr>
          <w:color w:val="000000"/>
          <w:lang w:val="ru-RU"/>
        </w:rPr>
        <w:t xml:space="preserve"> членами</w:t>
      </w:r>
      <w:r>
        <w:rPr>
          <w:color w:val="000000"/>
          <w:lang w:val="ru-RU"/>
        </w:rPr>
        <w:t xml:space="preserve"> во время собрания, </w:t>
      </w:r>
      <w:r w:rsidRPr="0091696F">
        <w:rPr>
          <w:color w:val="000000"/>
          <w:lang w:val="ru-RU"/>
        </w:rPr>
        <w:t xml:space="preserve">а два другие столбца – "Применимость для содействия предоставлению и развитию сетей и услуг" и "Гибкость для учета новых тенденций и возникающих вопросов", соответственно, были заполнены в </w:t>
      </w:r>
      <w:r>
        <w:rPr>
          <w:color w:val="000000"/>
          <w:lang w:val="ru-RU"/>
        </w:rPr>
        <w:t>рабочем порядке</w:t>
      </w:r>
      <w:r w:rsidRPr="0091696F">
        <w:rPr>
          <w:color w:val="000000"/>
          <w:lang w:val="ru-RU"/>
        </w:rPr>
        <w:t xml:space="preserve"> </w:t>
      </w:r>
      <w:r w:rsidRPr="0091696F">
        <w:rPr>
          <w:lang w:val="ru-RU"/>
        </w:rPr>
        <w:t xml:space="preserve">заместителями председателя </w:t>
      </w:r>
      <w:r>
        <w:rPr>
          <w:lang w:val="ru-RU"/>
        </w:rPr>
        <w:t xml:space="preserve">при консультациях с членами из их регионов </w:t>
      </w:r>
      <w:r w:rsidRPr="0091696F">
        <w:rPr>
          <w:lang w:val="ru-RU"/>
        </w:rPr>
        <w:t xml:space="preserve">на основании вкладов и </w:t>
      </w:r>
      <w:r>
        <w:rPr>
          <w:lang w:val="ru-RU"/>
        </w:rPr>
        <w:t xml:space="preserve">обсуждений </w:t>
      </w:r>
      <w:r w:rsidRPr="0091696F">
        <w:rPr>
          <w:lang w:val="ru-RU"/>
        </w:rPr>
        <w:t>в ходе собрания</w:t>
      </w:r>
      <w:r>
        <w:rPr>
          <w:lang w:val="ru-RU"/>
        </w:rPr>
        <w:t>.</w:t>
      </w:r>
    </w:p>
    <w:p w14:paraId="4EDC42EB" w14:textId="77777777" w:rsidR="00F92B20" w:rsidRDefault="00F92B20" w:rsidP="00F92B20">
      <w:pPr>
        <w:rPr>
          <w:color w:val="000000"/>
          <w:lang w:val="ru-RU"/>
        </w:rPr>
      </w:pPr>
      <w:r>
        <w:rPr>
          <w:lang w:val="ru-RU"/>
        </w:rPr>
        <w:t>2.5</w:t>
      </w:r>
      <w:r>
        <w:rPr>
          <w:lang w:val="ru-RU"/>
        </w:rPr>
        <w:tab/>
        <w:t xml:space="preserve">По завершении четвертого собрания ГЭ-РМЭ завершила </w:t>
      </w:r>
      <w:r w:rsidRPr="00773C2C">
        <w:rPr>
          <w:color w:val="000000"/>
          <w:lang w:val="ru-RU"/>
        </w:rPr>
        <w:t>поочередно</w:t>
      </w:r>
      <w:r>
        <w:rPr>
          <w:color w:val="000000"/>
          <w:lang w:val="ru-RU"/>
        </w:rPr>
        <w:t>е</w:t>
      </w:r>
      <w:r w:rsidRPr="00773C2C">
        <w:rPr>
          <w:color w:val="000000"/>
          <w:lang w:val="ru-RU"/>
        </w:rPr>
        <w:t xml:space="preserve"> рассмотрени</w:t>
      </w:r>
      <w:r>
        <w:rPr>
          <w:color w:val="000000"/>
          <w:lang w:val="ru-RU"/>
        </w:rPr>
        <w:t>е</w:t>
      </w:r>
      <w:r w:rsidRPr="00773C2C">
        <w:rPr>
          <w:color w:val="000000"/>
          <w:lang w:val="ru-RU"/>
        </w:rPr>
        <w:t xml:space="preserve"> статей РМЭ</w:t>
      </w:r>
      <w:r>
        <w:rPr>
          <w:color w:val="000000"/>
          <w:lang w:val="ru-RU"/>
        </w:rPr>
        <w:t xml:space="preserve"> 2012 года. На остающихся двух собраниях, в соответствии с согласованным планом работы, Группа обсудит общие наблюдения членов по РМЭ 2012 года на основании </w:t>
      </w:r>
      <w:r w:rsidRPr="00773C2C">
        <w:rPr>
          <w:color w:val="000000"/>
          <w:lang w:val="ru-RU"/>
        </w:rPr>
        <w:t>поочередно</w:t>
      </w:r>
      <w:r>
        <w:rPr>
          <w:color w:val="000000"/>
          <w:lang w:val="ru-RU"/>
        </w:rPr>
        <w:t>го</w:t>
      </w:r>
      <w:r w:rsidRPr="00773C2C">
        <w:rPr>
          <w:color w:val="000000"/>
          <w:lang w:val="ru-RU"/>
        </w:rPr>
        <w:t xml:space="preserve"> рассмотрени</w:t>
      </w:r>
      <w:r>
        <w:rPr>
          <w:color w:val="000000"/>
          <w:lang w:val="ru-RU"/>
        </w:rPr>
        <w:t>я</w:t>
      </w:r>
      <w:r w:rsidRPr="00773C2C">
        <w:rPr>
          <w:color w:val="000000"/>
          <w:lang w:val="ru-RU"/>
        </w:rPr>
        <w:t xml:space="preserve"> статей</w:t>
      </w:r>
      <w:r>
        <w:rPr>
          <w:color w:val="000000"/>
          <w:lang w:val="ru-RU"/>
        </w:rPr>
        <w:t>, проведенного на первых четырех собраниях, а также завершит работу над Отчетом Группы Совету 2022 года.</w:t>
      </w:r>
    </w:p>
    <w:p w14:paraId="73000510" w14:textId="77777777" w:rsidR="00F92B20" w:rsidRPr="0091696F" w:rsidRDefault="00F92B20" w:rsidP="00F92B20">
      <w:pPr>
        <w:pStyle w:val="Heading1"/>
        <w:rPr>
          <w:lang w:val="ru-RU"/>
        </w:rPr>
      </w:pPr>
      <w:bookmarkStart w:id="4" w:name="dbreak3"/>
      <w:r w:rsidRPr="0091696F">
        <w:rPr>
          <w:rFonts w:eastAsia="Calibri"/>
          <w:lang w:val="ru-RU"/>
        </w:rPr>
        <w:t>3</w:t>
      </w:r>
      <w:r w:rsidRPr="0091696F">
        <w:rPr>
          <w:rFonts w:eastAsia="Calibri"/>
          <w:lang w:val="ru-RU"/>
        </w:rPr>
        <w:tab/>
        <w:t>Выводы</w:t>
      </w:r>
    </w:p>
    <w:p w14:paraId="62CF32E4" w14:textId="77777777" w:rsidR="00F92B20" w:rsidRPr="0091696F" w:rsidRDefault="00F92B20" w:rsidP="00F92B20">
      <w:pPr>
        <w:rPr>
          <w:lang w:val="ru-RU"/>
        </w:rPr>
      </w:pPr>
      <w:r w:rsidRPr="0091696F">
        <w:rPr>
          <w:bCs/>
          <w:lang w:val="ru-RU"/>
        </w:rPr>
        <w:t>3.1</w:t>
      </w:r>
      <w:r w:rsidRPr="0091696F">
        <w:rPr>
          <w:lang w:val="ru-RU"/>
        </w:rPr>
        <w:tab/>
        <w:t>Совету предлагается принять к сведению настоящий отчет о ходе работы ГЭ-РМЭ</w:t>
      </w:r>
      <w:r w:rsidRPr="0091696F">
        <w:rPr>
          <w:spacing w:val="-4"/>
          <w:lang w:val="ru-RU"/>
        </w:rPr>
        <w:t>.</w:t>
      </w:r>
    </w:p>
    <w:p w14:paraId="41E04D3D" w14:textId="77777777" w:rsidR="00F92B20" w:rsidRPr="0091696F" w:rsidRDefault="00F92B20" w:rsidP="00F92B20">
      <w:pPr>
        <w:rPr>
          <w:lang w:val="ru-RU"/>
        </w:rPr>
      </w:pPr>
      <w:r w:rsidRPr="0091696F">
        <w:rPr>
          <w:bCs/>
          <w:lang w:val="ru-RU"/>
        </w:rPr>
        <w:t>3.2</w:t>
      </w:r>
      <w:r w:rsidRPr="0091696F">
        <w:rPr>
          <w:lang w:val="ru-RU"/>
        </w:rPr>
        <w:tab/>
      </w:r>
      <w:r w:rsidRPr="0091696F">
        <w:rPr>
          <w:szCs w:val="22"/>
          <w:lang w:val="ru-RU"/>
        </w:rPr>
        <w:t xml:space="preserve">От имени </w:t>
      </w:r>
      <w:r w:rsidRPr="0091696F">
        <w:rPr>
          <w:lang w:val="ru-RU"/>
        </w:rPr>
        <w:t>ГЭ-РМЭ</w:t>
      </w:r>
      <w:r w:rsidRPr="0091696F">
        <w:rPr>
          <w:szCs w:val="22"/>
          <w:lang w:val="ru-RU"/>
        </w:rPr>
        <w:t xml:space="preserve"> председатель выра</w:t>
      </w:r>
      <w:r>
        <w:rPr>
          <w:szCs w:val="22"/>
          <w:lang w:val="ru-RU"/>
        </w:rPr>
        <w:t>жает</w:t>
      </w:r>
      <w:r w:rsidRPr="0091696F">
        <w:rPr>
          <w:szCs w:val="22"/>
          <w:lang w:val="ru-RU"/>
        </w:rPr>
        <w:t xml:space="preserve"> личную благодарность всем Государствам − Членам МСЭ, которые представили вклады и приняли участие в работе Группы, заместителям председателя, Генеральному секретарю, заместителю Генерального секретаря, Директорам БСЭ, БР и БРЭ, а также Генеральному секретариату за их эффективную помощь во время </w:t>
      </w:r>
      <w:r>
        <w:rPr>
          <w:szCs w:val="22"/>
          <w:lang w:val="ru-RU"/>
        </w:rPr>
        <w:t>четырех</w:t>
      </w:r>
      <w:r w:rsidRPr="0091696F">
        <w:rPr>
          <w:szCs w:val="22"/>
          <w:lang w:val="ru-RU"/>
        </w:rPr>
        <w:t xml:space="preserve"> собраний ГЭ-РМЭ</w:t>
      </w:r>
      <w:r>
        <w:rPr>
          <w:szCs w:val="22"/>
          <w:lang w:val="ru-RU"/>
        </w:rPr>
        <w:t>, проведенных к настоящему времени</w:t>
      </w:r>
      <w:r w:rsidRPr="0091696F">
        <w:rPr>
          <w:lang w:val="ru-RU"/>
        </w:rPr>
        <w:t>.</w:t>
      </w:r>
    </w:p>
    <w:p w14:paraId="54FFF307" w14:textId="77777777" w:rsidR="00F92B20" w:rsidRPr="0091696F" w:rsidRDefault="00F92B20" w:rsidP="00F92B2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  <w:lang w:val="ru-RU"/>
        </w:rPr>
      </w:pPr>
      <w:r w:rsidRPr="0091696F">
        <w:rPr>
          <w:szCs w:val="22"/>
          <w:lang w:val="ru-RU"/>
        </w:rPr>
        <w:tab/>
        <w:t>Председатель</w:t>
      </w:r>
      <w:r w:rsidRPr="0091696F">
        <w:rPr>
          <w:rFonts w:eastAsia="Calibri" w:cs="Calibri"/>
          <w:szCs w:val="22"/>
          <w:lang w:val="ru-RU"/>
        </w:rPr>
        <w:t xml:space="preserve">: </w:t>
      </w:r>
      <w:proofErr w:type="spellStart"/>
      <w:r w:rsidRPr="0091696F">
        <w:rPr>
          <w:color w:val="000000"/>
          <w:lang w:val="ru-RU"/>
        </w:rPr>
        <w:t>Лвандо</w:t>
      </w:r>
      <w:proofErr w:type="spellEnd"/>
      <w:r w:rsidRPr="0091696F">
        <w:rPr>
          <w:color w:val="000000"/>
          <w:lang w:val="ru-RU"/>
        </w:rPr>
        <w:t xml:space="preserve"> </w:t>
      </w:r>
      <w:proofErr w:type="spellStart"/>
      <w:r w:rsidRPr="0091696F">
        <w:rPr>
          <w:color w:val="000000"/>
          <w:lang w:val="ru-RU"/>
        </w:rPr>
        <w:t>Ббуку</w:t>
      </w:r>
      <w:proofErr w:type="spellEnd"/>
      <w:r w:rsidRPr="0091696F">
        <w:rPr>
          <w:szCs w:val="22"/>
          <w:lang w:val="ru-RU"/>
        </w:rPr>
        <w:br/>
      </w:r>
      <w:r w:rsidRPr="0091696F">
        <w:rPr>
          <w:rFonts w:eastAsia="Calibri" w:cs="Calibri"/>
          <w:szCs w:val="22"/>
          <w:lang w:val="ru-RU"/>
        </w:rPr>
        <w:tab/>
        <w:t>(</w:t>
      </w:r>
      <w:r w:rsidRPr="0091696F">
        <w:rPr>
          <w:szCs w:val="22"/>
          <w:lang w:val="ru-RU"/>
        </w:rPr>
        <w:t>Замбия</w:t>
      </w:r>
      <w:r w:rsidRPr="0091696F">
        <w:rPr>
          <w:rFonts w:eastAsia="Calibri" w:cs="Calibri"/>
          <w:szCs w:val="22"/>
          <w:lang w:val="ru-RU"/>
        </w:rPr>
        <w:t>)</w:t>
      </w:r>
      <w:bookmarkEnd w:id="4"/>
    </w:p>
    <w:sectPr w:rsidR="00F92B20" w:rsidRPr="0091696F" w:rsidSect="00CF629C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8955" w14:textId="77777777" w:rsidR="00CD5D22" w:rsidRDefault="00CD5D22">
      <w:r>
        <w:separator/>
      </w:r>
    </w:p>
  </w:endnote>
  <w:endnote w:type="continuationSeparator" w:id="0">
    <w:p w14:paraId="6E700FE9" w14:textId="77777777" w:rsidR="00CD5D22" w:rsidRDefault="00CD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9F53" w14:textId="5CDF18D4" w:rsidR="000E568E" w:rsidRPr="000C22BC" w:rsidRDefault="00707304" w:rsidP="009B0BAE">
    <w:pPr>
      <w:pStyle w:val="Footer"/>
      <w:rPr>
        <w:sz w:val="18"/>
        <w:szCs w:val="18"/>
      </w:rPr>
    </w:pPr>
    <w:r w:rsidRPr="00F42DC7">
      <w:rPr>
        <w:color w:val="F2F2F2" w:themeColor="background1" w:themeShade="F2"/>
      </w:rPr>
      <w:fldChar w:fldCharType="begin"/>
    </w:r>
    <w:r w:rsidRPr="00F42DC7">
      <w:rPr>
        <w:color w:val="F2F2F2" w:themeColor="background1" w:themeShade="F2"/>
      </w:rPr>
      <w:instrText xml:space="preserve"> FILENAME \p  \* MERGEFORMAT </w:instrText>
    </w:r>
    <w:r w:rsidRPr="00F42DC7">
      <w:rPr>
        <w:color w:val="F2F2F2" w:themeColor="background1" w:themeShade="F2"/>
      </w:rPr>
      <w:fldChar w:fldCharType="separate"/>
    </w:r>
    <w:r w:rsidR="000C22BC" w:rsidRPr="00F42DC7">
      <w:rPr>
        <w:color w:val="F2F2F2" w:themeColor="background1" w:themeShade="F2"/>
      </w:rPr>
      <w:t>P:\RUS\SG\CONSEIL\C21\000\026R.docx</w:t>
    </w:r>
    <w:r w:rsidRPr="00F42DC7">
      <w:rPr>
        <w:color w:val="F2F2F2" w:themeColor="background1" w:themeShade="F2"/>
        <w:lang w:val="en-US"/>
      </w:rPr>
      <w:fldChar w:fldCharType="end"/>
    </w:r>
    <w:r w:rsidR="000E568E" w:rsidRPr="00F42DC7">
      <w:rPr>
        <w:color w:val="F2F2F2" w:themeColor="background1" w:themeShade="F2"/>
      </w:rPr>
      <w:t xml:space="preserve"> (</w:t>
    </w:r>
    <w:r w:rsidR="00F92B20" w:rsidRPr="00F42DC7">
      <w:rPr>
        <w:color w:val="F2F2F2" w:themeColor="background1" w:themeShade="F2"/>
      </w:rPr>
      <w:t>483219</w:t>
    </w:r>
    <w:r w:rsidR="000E568E" w:rsidRPr="00F42DC7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452F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8668" w14:textId="77777777" w:rsidR="00CD5D22" w:rsidRDefault="00CD5D22">
      <w:r>
        <w:t>____________________</w:t>
      </w:r>
    </w:p>
  </w:footnote>
  <w:footnote w:type="continuationSeparator" w:id="0">
    <w:p w14:paraId="766FD643" w14:textId="77777777" w:rsidR="00CD5D22" w:rsidRDefault="00CD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321C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5C105627" w14:textId="6A54E0A8" w:rsidR="000E568E" w:rsidRDefault="000E568E" w:rsidP="005B3DEC">
    <w:pPr>
      <w:pStyle w:val="Header"/>
      <w:spacing w:after="480"/>
    </w:pPr>
    <w:r>
      <w:t>C</w:t>
    </w:r>
    <w:r w:rsidR="00442515">
      <w:t>2</w:t>
    </w:r>
    <w:r w:rsidR="001E7F50">
      <w:t>1</w:t>
    </w:r>
    <w:r>
      <w:t>/</w:t>
    </w:r>
    <w:r w:rsidR="00D43049">
      <w:t>26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20"/>
    <w:rsid w:val="0002183E"/>
    <w:rsid w:val="000569B4"/>
    <w:rsid w:val="00080E82"/>
    <w:rsid w:val="000C22BC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45EF0"/>
    <w:rsid w:val="00373760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74FA8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4748F"/>
    <w:rsid w:val="00A71773"/>
    <w:rsid w:val="00AE2C85"/>
    <w:rsid w:val="00B12A37"/>
    <w:rsid w:val="00B63EF2"/>
    <w:rsid w:val="00B80CE8"/>
    <w:rsid w:val="00BA7D89"/>
    <w:rsid w:val="00BC0D39"/>
    <w:rsid w:val="00BC7BC0"/>
    <w:rsid w:val="00BD57B7"/>
    <w:rsid w:val="00BE63E2"/>
    <w:rsid w:val="00CC3B6F"/>
    <w:rsid w:val="00CD2009"/>
    <w:rsid w:val="00CD5D22"/>
    <w:rsid w:val="00CF629C"/>
    <w:rsid w:val="00D43049"/>
    <w:rsid w:val="00D92EEA"/>
    <w:rsid w:val="00DA5D4E"/>
    <w:rsid w:val="00E176BA"/>
    <w:rsid w:val="00E423EC"/>
    <w:rsid w:val="00E55121"/>
    <w:rsid w:val="00EB4FCB"/>
    <w:rsid w:val="00EC6BC5"/>
    <w:rsid w:val="00F35898"/>
    <w:rsid w:val="00F42DC7"/>
    <w:rsid w:val="00F5225B"/>
    <w:rsid w:val="00F92B2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32EBAF"/>
  <w15:docId w15:val="{E1F59FEE-602F-4513-BDB6-FFBD6017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F92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02-E.pdf" TargetMode="External"/><Relationship Id="rId13" Type="http://schemas.openxmlformats.org/officeDocument/2006/relationships/hyperlink" Target="https://www.itu.int/md/S21-EGITR4-C-0008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20-EGITR3-C-0012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Pages/eg-itrs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council/Pages/eg-itrs.aspx" TargetMode="External"/><Relationship Id="rId10" Type="http://schemas.openxmlformats.org/officeDocument/2006/relationships/hyperlink" Target="https://www.itu.int/md/S19-CL-C-0139/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46-R.pdf" TargetMode="External"/><Relationship Id="rId14" Type="http://schemas.openxmlformats.org/officeDocument/2006/relationships/hyperlink" Target="https://www.itu.int/en/council/Pages/eg-itr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3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 report by the Chairman of the Expert Group on the International Telecommunication Regulations (EG-ITRS)</dc:title>
  <dc:subject>Council 2021, Virtual consultation of councillors</dc:subject>
  <dc:creator>Russian</dc:creator>
  <cp:keywords>C2021, C21, VCC, C21-VCC-1</cp:keywords>
  <dc:description/>
  <cp:lastModifiedBy>Xue, Kun</cp:lastModifiedBy>
  <cp:revision>3</cp:revision>
  <cp:lastPrinted>2006-03-28T16:12:00Z</cp:lastPrinted>
  <dcterms:created xsi:type="dcterms:W3CDTF">2021-05-20T14:21:00Z</dcterms:created>
  <dcterms:modified xsi:type="dcterms:W3CDTF">2021-05-20T14:22:00Z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