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1413AD83" w14:textId="77777777">
        <w:trPr>
          <w:cantSplit/>
        </w:trPr>
        <w:tc>
          <w:tcPr>
            <w:tcW w:w="6911" w:type="dxa"/>
          </w:tcPr>
          <w:p w14:paraId="4D33EF15" w14:textId="30426421" w:rsidR="00700D1F" w:rsidRPr="00DF23FC" w:rsidRDefault="00D94637" w:rsidP="00EB4CE4">
            <w:pPr>
              <w:spacing w:before="360" w:after="360"/>
              <w:rPr>
                <w:rFonts w:ascii="Verdana" w:hAnsi="Verdana"/>
                <w:position w:val="6"/>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911867" w:rsidRPr="00911867">
              <w:rPr>
                <w:rFonts w:cs="Arial"/>
                <w:b/>
                <w:bCs/>
                <w:sz w:val="30"/>
                <w:szCs w:val="30"/>
                <w:lang w:val="en-US" w:eastAsia="zh-CN"/>
              </w:rPr>
              <w:t>1</w:t>
            </w:r>
            <w:r w:rsidRPr="00911867">
              <w:rPr>
                <w:rFonts w:ascii="SimSun" w:hAnsi="SimSun" w:hint="eastAsia"/>
                <w:b/>
                <w:bCs/>
                <w:sz w:val="30"/>
                <w:szCs w:val="30"/>
                <w:lang w:val="en-US" w:eastAsia="zh-CN"/>
              </w:rPr>
              <w:t>年会议</w:t>
            </w:r>
            <w:r w:rsidR="00EB4CE4">
              <w:rPr>
                <w:rFonts w:ascii="SimSun" w:hAnsi="SimSun" w:cs="SimSun"/>
                <w:b/>
                <w:bCs/>
                <w:smallCaps/>
                <w:sz w:val="28"/>
                <w:szCs w:val="28"/>
                <w:lang w:val="en-US" w:eastAsia="zh-CN"/>
              </w:rPr>
              <w:br/>
            </w:r>
            <w:r w:rsidR="00911867" w:rsidRPr="00911867">
              <w:rPr>
                <w:rFonts w:ascii="SimSun" w:hAnsi="SimSun" w:hint="eastAsia"/>
                <w:b/>
                <w:bCs/>
                <w:color w:val="000000"/>
                <w:sz w:val="28"/>
                <w:szCs w:val="22"/>
                <w:lang w:eastAsia="zh-CN"/>
              </w:rPr>
              <w:t>理事磋商会虚拟会议</w:t>
            </w:r>
            <w:r w:rsidR="00AE3547" w:rsidRPr="00911867">
              <w:rPr>
                <w:rFonts w:ascii="SimSun" w:hAnsi="SimSun" w:cs="SimSun" w:hint="eastAsia"/>
                <w:b/>
                <w:bCs/>
                <w:smallCaps/>
                <w:sz w:val="28"/>
                <w:szCs w:val="28"/>
                <w:lang w:val="en-US" w:eastAsia="zh-CN"/>
              </w:rPr>
              <w:t>，</w:t>
            </w:r>
            <w:r w:rsidR="00AE3547" w:rsidRPr="00911867">
              <w:rPr>
                <w:b/>
                <w:bCs/>
                <w:color w:val="000000"/>
                <w:sz w:val="28"/>
                <w:szCs w:val="22"/>
                <w:lang w:eastAsia="zh-CN"/>
              </w:rPr>
              <w:t>2021</w:t>
            </w:r>
            <w:r w:rsidR="00AE3547" w:rsidRPr="00911867">
              <w:rPr>
                <w:rFonts w:ascii="SimSun" w:hAnsi="SimSun" w:hint="eastAsia"/>
                <w:b/>
                <w:bCs/>
                <w:color w:val="000000"/>
                <w:sz w:val="28"/>
                <w:szCs w:val="22"/>
                <w:lang w:eastAsia="zh-CN"/>
              </w:rPr>
              <w:t>年</w:t>
            </w:r>
            <w:r w:rsidR="00AE3547" w:rsidRPr="00911867">
              <w:rPr>
                <w:b/>
                <w:bCs/>
                <w:color w:val="000000"/>
                <w:sz w:val="28"/>
                <w:szCs w:val="22"/>
                <w:lang w:eastAsia="zh-CN"/>
              </w:rPr>
              <w:t>6</w:t>
            </w:r>
            <w:r w:rsidR="00AE3547" w:rsidRPr="00911867">
              <w:rPr>
                <w:rFonts w:ascii="SimSun" w:hAnsi="SimSun" w:hint="eastAsia"/>
                <w:b/>
                <w:bCs/>
                <w:color w:val="000000"/>
                <w:sz w:val="28"/>
                <w:szCs w:val="22"/>
                <w:lang w:eastAsia="zh-CN"/>
              </w:rPr>
              <w:t>月</w:t>
            </w:r>
            <w:r w:rsidR="00AE3547" w:rsidRPr="00911867">
              <w:rPr>
                <w:b/>
                <w:bCs/>
                <w:color w:val="000000"/>
                <w:sz w:val="28"/>
                <w:szCs w:val="22"/>
                <w:lang w:eastAsia="zh-CN"/>
              </w:rPr>
              <w:t>8-18</w:t>
            </w:r>
            <w:r w:rsidR="00AE3547" w:rsidRPr="00911867">
              <w:rPr>
                <w:rFonts w:ascii="SimSun" w:hAnsi="SimSun" w:hint="eastAsia"/>
                <w:b/>
                <w:bCs/>
                <w:color w:val="000000"/>
                <w:sz w:val="28"/>
                <w:szCs w:val="22"/>
                <w:lang w:eastAsia="zh-CN"/>
              </w:rPr>
              <w:t>日</w:t>
            </w:r>
          </w:p>
        </w:tc>
        <w:tc>
          <w:tcPr>
            <w:tcW w:w="3120" w:type="dxa"/>
          </w:tcPr>
          <w:p w14:paraId="5C67C594" w14:textId="77777777" w:rsidR="00700D1F" w:rsidRDefault="008418F5" w:rsidP="008418F5">
            <w:pPr>
              <w:spacing w:before="0"/>
            </w:pPr>
            <w:bookmarkStart w:id="0" w:name="ditulogo"/>
            <w:bookmarkEnd w:id="0"/>
            <w:r>
              <w:rPr>
                <w:noProof/>
                <w:lang w:val="en-US" w:eastAsia="zh-CN"/>
              </w:rPr>
              <w:drawing>
                <wp:inline distT="0" distB="0" distL="0" distR="0" wp14:anchorId="6F40B911" wp14:editId="2108AB2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2DB4B733" w14:textId="77777777">
        <w:trPr>
          <w:cantSplit/>
        </w:trPr>
        <w:tc>
          <w:tcPr>
            <w:tcW w:w="6911" w:type="dxa"/>
            <w:tcBorders>
              <w:bottom w:val="single" w:sz="12" w:space="0" w:color="auto"/>
            </w:tcBorders>
          </w:tcPr>
          <w:p w14:paraId="51F43FE6"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22443512" w14:textId="77777777" w:rsidR="00700D1F" w:rsidRPr="00617BE4" w:rsidRDefault="00700D1F" w:rsidP="00001B77">
            <w:pPr>
              <w:spacing w:before="0"/>
              <w:rPr>
                <w:rFonts w:ascii="Verdana" w:hAnsi="Verdana"/>
                <w:szCs w:val="24"/>
              </w:rPr>
            </w:pPr>
          </w:p>
        </w:tc>
      </w:tr>
      <w:tr w:rsidR="00700D1F" w:rsidRPr="00617BE4" w14:paraId="7DDF4A79" w14:textId="77777777">
        <w:trPr>
          <w:cantSplit/>
        </w:trPr>
        <w:tc>
          <w:tcPr>
            <w:tcW w:w="6911" w:type="dxa"/>
            <w:tcBorders>
              <w:top w:val="single" w:sz="12" w:space="0" w:color="auto"/>
            </w:tcBorders>
          </w:tcPr>
          <w:p w14:paraId="08E4FA32"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535EFB66" w14:textId="77777777" w:rsidR="00700D1F" w:rsidRPr="00617BE4" w:rsidRDefault="00700D1F" w:rsidP="00001B77">
            <w:pPr>
              <w:spacing w:before="0"/>
              <w:rPr>
                <w:rFonts w:ascii="Verdana" w:hAnsi="Verdana"/>
                <w:szCs w:val="24"/>
              </w:rPr>
            </w:pPr>
          </w:p>
        </w:tc>
      </w:tr>
      <w:tr w:rsidR="00700D1F" w14:paraId="38C398F2" w14:textId="77777777">
        <w:trPr>
          <w:cantSplit/>
          <w:trHeight w:val="23"/>
        </w:trPr>
        <w:tc>
          <w:tcPr>
            <w:tcW w:w="6911" w:type="dxa"/>
            <w:vMerge w:val="restart"/>
          </w:tcPr>
          <w:p w14:paraId="7A38FCAA" w14:textId="5BFBC399"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7D48F3">
              <w:rPr>
                <w:b/>
              </w:rPr>
              <w:t>ADM</w:t>
            </w:r>
            <w:r w:rsidR="00B40A53">
              <w:rPr>
                <w:b/>
              </w:rPr>
              <w:t xml:space="preserve"> </w:t>
            </w:r>
            <w:r w:rsidR="007D48F3">
              <w:rPr>
                <w:b/>
                <w:lang w:eastAsia="zh-CN"/>
              </w:rPr>
              <w:t>3</w:t>
            </w:r>
          </w:p>
        </w:tc>
        <w:tc>
          <w:tcPr>
            <w:tcW w:w="3120" w:type="dxa"/>
          </w:tcPr>
          <w:p w14:paraId="7741F792" w14:textId="1A4A16BC"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911867">
              <w:rPr>
                <w:b/>
                <w:bCs/>
                <w:szCs w:val="24"/>
                <w:lang w:eastAsia="zh-CN"/>
              </w:rPr>
              <w:t>1</w:t>
            </w:r>
            <w:r w:rsidRPr="00FC5386">
              <w:rPr>
                <w:b/>
                <w:bCs/>
                <w:szCs w:val="24"/>
                <w:lang w:eastAsia="zh-CN"/>
              </w:rPr>
              <w:t>/</w:t>
            </w:r>
            <w:r w:rsidR="007D48F3">
              <w:rPr>
                <w:b/>
                <w:bCs/>
                <w:szCs w:val="24"/>
                <w:lang w:eastAsia="zh-CN"/>
              </w:rPr>
              <w:t>20</w:t>
            </w:r>
            <w:r w:rsidRPr="00FC5386">
              <w:rPr>
                <w:b/>
                <w:bCs/>
                <w:szCs w:val="24"/>
                <w:lang w:eastAsia="zh-CN"/>
              </w:rPr>
              <w:t>-C</w:t>
            </w:r>
          </w:p>
        </w:tc>
      </w:tr>
      <w:bookmarkEnd w:id="1"/>
      <w:tr w:rsidR="00700D1F" w14:paraId="505259C8" w14:textId="77777777">
        <w:trPr>
          <w:cantSplit/>
          <w:trHeight w:val="23"/>
        </w:trPr>
        <w:tc>
          <w:tcPr>
            <w:tcW w:w="6911" w:type="dxa"/>
            <w:vMerge/>
          </w:tcPr>
          <w:p w14:paraId="42CF4DF6" w14:textId="77777777" w:rsidR="00700D1F" w:rsidRDefault="00700D1F" w:rsidP="00001B77">
            <w:pPr>
              <w:tabs>
                <w:tab w:val="left" w:pos="851"/>
              </w:tabs>
              <w:rPr>
                <w:b/>
                <w:lang w:eastAsia="zh-CN"/>
              </w:rPr>
            </w:pPr>
          </w:p>
        </w:tc>
        <w:tc>
          <w:tcPr>
            <w:tcW w:w="3120" w:type="dxa"/>
          </w:tcPr>
          <w:p w14:paraId="25EEAC3D" w14:textId="292D9D9C"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911867">
              <w:rPr>
                <w:b/>
                <w:bCs/>
                <w:szCs w:val="24"/>
                <w:lang w:eastAsia="zh-CN"/>
              </w:rPr>
              <w:t>1</w:t>
            </w:r>
            <w:r w:rsidRPr="00FC5386">
              <w:rPr>
                <w:rFonts w:hint="eastAsia"/>
                <w:b/>
                <w:bCs/>
                <w:szCs w:val="24"/>
                <w:lang w:eastAsia="zh-CN"/>
              </w:rPr>
              <w:t>年</w:t>
            </w:r>
            <w:r w:rsidR="00843F66">
              <w:rPr>
                <w:rFonts w:asciiTheme="minorHAnsi" w:hAnsiTheme="minorHAnsi" w:cstheme="minorHAnsi" w:hint="eastAsia"/>
                <w:b/>
                <w:bCs/>
                <w:szCs w:val="24"/>
                <w:lang w:eastAsia="zh-CN"/>
              </w:rPr>
              <w:t>4</w:t>
            </w:r>
            <w:r w:rsidRPr="00FC5386">
              <w:rPr>
                <w:rFonts w:hint="eastAsia"/>
                <w:b/>
                <w:bCs/>
                <w:szCs w:val="24"/>
                <w:lang w:eastAsia="zh-CN"/>
              </w:rPr>
              <w:t>月</w:t>
            </w:r>
            <w:r w:rsidR="007D48F3">
              <w:rPr>
                <w:rFonts w:asciiTheme="minorHAnsi" w:hAnsiTheme="minorHAnsi" w:cstheme="minorHAnsi"/>
                <w:b/>
                <w:bCs/>
                <w:szCs w:val="24"/>
                <w:lang w:eastAsia="zh-CN"/>
              </w:rPr>
              <w:t>22</w:t>
            </w:r>
            <w:r w:rsidRPr="00FC5386">
              <w:rPr>
                <w:rFonts w:hint="eastAsia"/>
                <w:b/>
                <w:bCs/>
                <w:szCs w:val="24"/>
                <w:lang w:eastAsia="zh-CN"/>
              </w:rPr>
              <w:t>日</w:t>
            </w:r>
          </w:p>
        </w:tc>
      </w:tr>
      <w:tr w:rsidR="00700D1F" w14:paraId="5AEAE669" w14:textId="77777777">
        <w:trPr>
          <w:cantSplit/>
          <w:trHeight w:val="23"/>
        </w:trPr>
        <w:tc>
          <w:tcPr>
            <w:tcW w:w="6911" w:type="dxa"/>
            <w:vMerge/>
          </w:tcPr>
          <w:p w14:paraId="024B1B49" w14:textId="77777777" w:rsidR="00700D1F" w:rsidRDefault="00700D1F" w:rsidP="00001B77">
            <w:pPr>
              <w:tabs>
                <w:tab w:val="left" w:pos="851"/>
              </w:tabs>
              <w:rPr>
                <w:b/>
                <w:lang w:eastAsia="zh-CN"/>
              </w:rPr>
            </w:pPr>
          </w:p>
        </w:tc>
        <w:tc>
          <w:tcPr>
            <w:tcW w:w="3120" w:type="dxa"/>
          </w:tcPr>
          <w:p w14:paraId="166279E4"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1EFCFD89" w14:textId="77777777">
        <w:trPr>
          <w:cantSplit/>
        </w:trPr>
        <w:tc>
          <w:tcPr>
            <w:tcW w:w="10031" w:type="dxa"/>
          </w:tcPr>
          <w:p w14:paraId="00963F09" w14:textId="14F055FA" w:rsidR="0093362E" w:rsidRDefault="00E378D8" w:rsidP="00001B77">
            <w:pPr>
              <w:pStyle w:val="Source"/>
              <w:rPr>
                <w:lang w:eastAsia="zh-CN"/>
              </w:rPr>
            </w:pPr>
            <w:r>
              <w:rPr>
                <w:rFonts w:ascii="Times New Roman Bold" w:hAnsi="Times New Roman Bold" w:hint="eastAsia"/>
                <w:lang w:val="fr-CH" w:eastAsia="zh-CN"/>
              </w:rPr>
              <w:t>秘书长的</w:t>
            </w:r>
            <w:r w:rsidR="00E66BF3">
              <w:rPr>
                <w:rFonts w:ascii="Times New Roman Bold" w:hAnsi="Times New Roman Bold" w:hint="eastAsia"/>
                <w:lang w:eastAsia="zh-CN"/>
              </w:rPr>
              <w:t>报告</w:t>
            </w:r>
          </w:p>
        </w:tc>
      </w:tr>
      <w:tr w:rsidR="0093362E" w14:paraId="4489F439" w14:textId="77777777">
        <w:trPr>
          <w:cantSplit/>
        </w:trPr>
        <w:tc>
          <w:tcPr>
            <w:tcW w:w="10031" w:type="dxa"/>
          </w:tcPr>
          <w:p w14:paraId="6A972C43" w14:textId="3B87B890" w:rsidR="00843F66" w:rsidRPr="00B66C26" w:rsidRDefault="00E66BF3" w:rsidP="00EB4CE4">
            <w:pPr>
              <w:pStyle w:val="Title1"/>
              <w:spacing w:after="120"/>
              <w:rPr>
                <w:bCs/>
                <w:lang w:eastAsia="zh-CN"/>
              </w:rPr>
            </w:pPr>
            <w:r w:rsidRPr="00A65840">
              <w:rPr>
                <w:rFonts w:hint="eastAsia"/>
                <w:lang w:eastAsia="zh-CN"/>
              </w:rPr>
              <w:t>与电信事务有关的</w:t>
            </w:r>
            <w:r>
              <w:rPr>
                <w:lang w:eastAsia="zh-CN"/>
              </w:rPr>
              <w:br/>
            </w:r>
            <w:r w:rsidRPr="00A65840">
              <w:rPr>
                <w:rFonts w:hint="eastAsia"/>
                <w:lang w:eastAsia="zh-CN"/>
              </w:rPr>
              <w:t>实体临时参加国际电联的活动</w:t>
            </w:r>
          </w:p>
        </w:tc>
      </w:tr>
    </w:tbl>
    <w:p w14:paraId="1A8D63B7" w14:textId="77777777" w:rsidR="00E66BF3" w:rsidRPr="00E66BF3" w:rsidRDefault="00E66BF3" w:rsidP="00E66BF3">
      <w:pPr>
        <w:tabs>
          <w:tab w:val="clear" w:pos="794"/>
          <w:tab w:val="clear" w:pos="1191"/>
          <w:tab w:val="clear" w:pos="1588"/>
          <w:tab w:val="clear" w:pos="1985"/>
          <w:tab w:val="left" w:pos="567"/>
          <w:tab w:val="left" w:pos="1134"/>
          <w:tab w:val="left" w:pos="1701"/>
          <w:tab w:val="left" w:pos="2268"/>
          <w:tab w:val="left" w:pos="2835"/>
        </w:tabs>
        <w:rPr>
          <w:rFonts w:eastAsiaTheme="minorEastAsia"/>
          <w:lang w:eastAsia="zh-CN"/>
        </w:rPr>
      </w:pPr>
    </w:p>
    <w:tbl>
      <w:tblPr>
        <w:tblW w:w="8647"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E66BF3" w:rsidRPr="00E66BF3" w14:paraId="624F414A" w14:textId="77777777" w:rsidTr="00B77259">
        <w:trPr>
          <w:trHeight w:val="3372"/>
        </w:trPr>
        <w:tc>
          <w:tcPr>
            <w:tcW w:w="8647" w:type="dxa"/>
            <w:tcBorders>
              <w:top w:val="single" w:sz="12" w:space="0" w:color="auto"/>
              <w:left w:val="single" w:sz="12" w:space="0" w:color="auto"/>
              <w:bottom w:val="single" w:sz="12" w:space="0" w:color="auto"/>
              <w:right w:val="single" w:sz="12" w:space="0" w:color="auto"/>
            </w:tcBorders>
          </w:tcPr>
          <w:p w14:paraId="3D372964" w14:textId="77777777" w:rsidR="00E66BF3" w:rsidRPr="00E66BF3" w:rsidRDefault="00E66BF3" w:rsidP="00E66BF3">
            <w:pPr>
              <w:tabs>
                <w:tab w:val="clear" w:pos="794"/>
                <w:tab w:val="clear" w:pos="1191"/>
                <w:tab w:val="clear" w:pos="1588"/>
                <w:tab w:val="clear" w:pos="1985"/>
                <w:tab w:val="left" w:pos="567"/>
                <w:tab w:val="left" w:pos="1134"/>
                <w:tab w:val="left" w:pos="1701"/>
                <w:tab w:val="left" w:pos="2268"/>
                <w:tab w:val="left" w:pos="2835"/>
              </w:tabs>
              <w:spacing w:after="120"/>
              <w:ind w:left="567" w:hanging="567"/>
              <w:outlineLvl w:val="0"/>
              <w:rPr>
                <w:rFonts w:eastAsiaTheme="minorEastAsia"/>
                <w:b/>
                <w:szCs w:val="24"/>
                <w:lang w:eastAsia="zh-CN"/>
              </w:rPr>
            </w:pPr>
            <w:r w:rsidRPr="00E66BF3">
              <w:rPr>
                <w:rFonts w:eastAsiaTheme="minorEastAsia" w:hint="eastAsia"/>
                <w:b/>
                <w:szCs w:val="24"/>
                <w:lang w:eastAsia="zh-CN"/>
              </w:rPr>
              <w:t>摘要</w:t>
            </w:r>
          </w:p>
          <w:p w14:paraId="083BA6DE" w14:textId="77777777" w:rsidR="00E66BF3" w:rsidRPr="00E66BF3" w:rsidRDefault="00E66BF3" w:rsidP="00E66BF3">
            <w:pPr>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jc w:val="both"/>
              <w:rPr>
                <w:rFonts w:eastAsiaTheme="minorEastAsia"/>
                <w:szCs w:val="24"/>
                <w:lang w:eastAsia="zh-CN"/>
              </w:rPr>
            </w:pPr>
            <w:r w:rsidRPr="00E66BF3">
              <w:rPr>
                <w:rFonts w:eastAsiaTheme="minorEastAsia" w:hint="eastAsia"/>
                <w:szCs w:val="24"/>
                <w:lang w:eastAsia="zh-CN"/>
              </w:rPr>
              <w:t>秘书长每年向理事会报告“与电信事务有关的实体”（《公约》第</w:t>
            </w:r>
            <w:r w:rsidRPr="00E66BF3">
              <w:rPr>
                <w:rFonts w:eastAsiaTheme="minorEastAsia" w:hint="eastAsia"/>
                <w:szCs w:val="24"/>
                <w:lang w:eastAsia="zh-CN"/>
              </w:rPr>
              <w:t>230</w:t>
            </w:r>
            <w:r w:rsidRPr="00E66BF3">
              <w:rPr>
                <w:rFonts w:eastAsiaTheme="minorEastAsia" w:hint="eastAsia"/>
                <w:szCs w:val="24"/>
                <w:lang w:eastAsia="zh-CN"/>
              </w:rPr>
              <w:t>款）的名单，这些实体已临时包括在参加各部门工作的部门成员名单（《公约》第</w:t>
            </w:r>
            <w:r w:rsidRPr="00E66BF3">
              <w:rPr>
                <w:rFonts w:eastAsiaTheme="minorEastAsia" w:hint="eastAsia"/>
                <w:szCs w:val="24"/>
                <w:lang w:eastAsia="zh-CN"/>
              </w:rPr>
              <w:t>237</w:t>
            </w:r>
            <w:r w:rsidRPr="00E66BF3">
              <w:rPr>
                <w:rFonts w:eastAsiaTheme="minorEastAsia" w:hint="eastAsia"/>
                <w:szCs w:val="24"/>
                <w:lang w:eastAsia="zh-CN"/>
              </w:rPr>
              <w:t>款）和允许参加某一特定研究组的部门准成员名单中。本报告的</w:t>
            </w:r>
            <w:r w:rsidRPr="00E66BF3">
              <w:rPr>
                <w:rFonts w:eastAsiaTheme="minorEastAsia" w:hint="eastAsia"/>
                <w:szCs w:val="24"/>
                <w:lang w:eastAsia="zh-CN"/>
              </w:rPr>
              <w:t>2020</w:t>
            </w:r>
            <w:r w:rsidRPr="00E66BF3">
              <w:rPr>
                <w:rFonts w:eastAsiaTheme="minorEastAsia" w:hint="eastAsia"/>
                <w:szCs w:val="24"/>
                <w:lang w:eastAsia="zh-CN"/>
              </w:rPr>
              <w:t>年版（</w:t>
            </w:r>
            <w:r w:rsidRPr="00E66BF3">
              <w:rPr>
                <w:rFonts w:eastAsiaTheme="minorEastAsia"/>
              </w:rPr>
              <w:fldChar w:fldCharType="begin"/>
            </w:r>
            <w:r w:rsidRPr="00E66BF3">
              <w:rPr>
                <w:rFonts w:eastAsiaTheme="minorEastAsia"/>
                <w:lang w:eastAsia="zh-CN"/>
              </w:rPr>
              <w:instrText xml:space="preserve"> HYPERLINK "https://www.itu.int/md/S20-CL-C-0020/en" </w:instrText>
            </w:r>
            <w:r w:rsidRPr="00E66BF3">
              <w:rPr>
                <w:rFonts w:eastAsiaTheme="minorEastAsia"/>
              </w:rPr>
              <w:fldChar w:fldCharType="separate"/>
            </w:r>
            <w:r w:rsidRPr="00E66BF3">
              <w:rPr>
                <w:rFonts w:eastAsiaTheme="minorEastAsia"/>
                <w:color w:val="0000FF"/>
                <w:szCs w:val="24"/>
                <w:u w:val="single"/>
                <w:lang w:val="en-US" w:eastAsia="zh-CN"/>
              </w:rPr>
              <w:t>C20/20</w:t>
            </w:r>
            <w:r w:rsidRPr="00E66BF3">
              <w:rPr>
                <w:rFonts w:eastAsiaTheme="minorEastAsia"/>
                <w:color w:val="0000FF"/>
                <w:szCs w:val="24"/>
                <w:u w:val="single"/>
                <w:lang w:val="en-US" w:eastAsia="zh-CN"/>
              </w:rPr>
              <w:fldChar w:fldCharType="end"/>
            </w:r>
            <w:r w:rsidRPr="00E66BF3">
              <w:rPr>
                <w:rFonts w:eastAsiaTheme="minorEastAsia" w:hint="eastAsia"/>
                <w:szCs w:val="24"/>
                <w:lang w:eastAsia="zh-CN"/>
              </w:rPr>
              <w:t>）是为提交理事会</w:t>
            </w:r>
            <w:r w:rsidRPr="00E66BF3">
              <w:rPr>
                <w:rFonts w:eastAsiaTheme="minorEastAsia" w:hint="eastAsia"/>
                <w:szCs w:val="24"/>
                <w:lang w:eastAsia="zh-CN"/>
              </w:rPr>
              <w:t>2020</w:t>
            </w:r>
            <w:r w:rsidRPr="00E66BF3">
              <w:rPr>
                <w:rFonts w:eastAsiaTheme="minorEastAsia" w:hint="eastAsia"/>
                <w:szCs w:val="24"/>
                <w:lang w:eastAsia="zh-CN"/>
              </w:rPr>
              <w:t>年会议而编写，但未得到审议，所以将其</w:t>
            </w:r>
            <w:r w:rsidRPr="00E66BF3">
              <w:rPr>
                <w:rFonts w:asciiTheme="minorHAnsi" w:eastAsiaTheme="minorEastAsia" w:hAnsiTheme="minorHAnsi" w:cstheme="minorHAnsi" w:hint="eastAsia"/>
                <w:szCs w:val="24"/>
                <w:lang w:eastAsia="zh-CN"/>
              </w:rPr>
              <w:t>合并到本单一文件中</w:t>
            </w:r>
            <w:r w:rsidRPr="00E66BF3">
              <w:rPr>
                <w:rFonts w:eastAsiaTheme="minorEastAsia" w:hint="eastAsia"/>
                <w:szCs w:val="24"/>
                <w:lang w:eastAsia="zh-CN"/>
              </w:rPr>
              <w:t>。</w:t>
            </w:r>
            <w:r w:rsidRPr="00E66BF3">
              <w:rPr>
                <w:rFonts w:asciiTheme="minorHAnsi" w:eastAsiaTheme="minorEastAsia" w:hAnsiTheme="minorHAnsi" w:cstheme="minorHAnsi" w:hint="eastAsia"/>
                <w:szCs w:val="24"/>
                <w:lang w:eastAsia="zh-CN"/>
              </w:rPr>
              <w:t>因此，本报告涵盖了从</w:t>
            </w:r>
            <w:r w:rsidRPr="00E66BF3">
              <w:rPr>
                <w:rFonts w:asciiTheme="minorHAnsi" w:eastAsiaTheme="minorEastAsia" w:hAnsiTheme="minorHAnsi" w:cstheme="minorHAnsi" w:hint="eastAsia"/>
                <w:szCs w:val="24"/>
                <w:lang w:eastAsia="zh-CN"/>
              </w:rPr>
              <w:t>2019</w:t>
            </w:r>
            <w:r w:rsidRPr="00E66BF3">
              <w:rPr>
                <w:rFonts w:asciiTheme="minorHAnsi" w:eastAsiaTheme="minorEastAsia" w:hAnsiTheme="minorHAnsi" w:cstheme="minorHAnsi" w:hint="eastAsia"/>
                <w:szCs w:val="24"/>
                <w:lang w:eastAsia="zh-CN"/>
              </w:rPr>
              <w:t>年</w:t>
            </w:r>
            <w:r w:rsidRPr="00E66BF3">
              <w:rPr>
                <w:rFonts w:asciiTheme="minorHAnsi" w:eastAsiaTheme="minorEastAsia" w:hAnsiTheme="minorHAnsi" w:cstheme="minorHAnsi" w:hint="eastAsia"/>
                <w:szCs w:val="24"/>
                <w:lang w:eastAsia="zh-CN"/>
              </w:rPr>
              <w:t>1</w:t>
            </w:r>
            <w:r w:rsidRPr="00E66BF3">
              <w:rPr>
                <w:rFonts w:asciiTheme="minorHAnsi" w:eastAsiaTheme="minorEastAsia" w:hAnsiTheme="minorHAnsi" w:cstheme="minorHAnsi" w:hint="eastAsia"/>
                <w:szCs w:val="24"/>
                <w:lang w:eastAsia="zh-CN"/>
              </w:rPr>
              <w:t>月</w:t>
            </w:r>
            <w:r w:rsidRPr="00E66BF3">
              <w:rPr>
                <w:rFonts w:asciiTheme="minorHAnsi" w:eastAsiaTheme="minorEastAsia" w:hAnsiTheme="minorHAnsi" w:cstheme="minorHAnsi" w:hint="eastAsia"/>
                <w:szCs w:val="24"/>
                <w:lang w:eastAsia="zh-CN"/>
              </w:rPr>
              <w:t>1</w:t>
            </w:r>
            <w:r w:rsidRPr="00E66BF3">
              <w:rPr>
                <w:rFonts w:asciiTheme="minorHAnsi" w:eastAsiaTheme="minorEastAsia" w:hAnsiTheme="minorHAnsi" w:cstheme="minorHAnsi" w:hint="eastAsia"/>
                <w:szCs w:val="24"/>
                <w:lang w:eastAsia="zh-CN"/>
              </w:rPr>
              <w:t>日至</w:t>
            </w:r>
            <w:r w:rsidRPr="00E66BF3">
              <w:rPr>
                <w:rFonts w:asciiTheme="minorHAnsi" w:eastAsiaTheme="minorEastAsia" w:hAnsiTheme="minorHAnsi" w:cstheme="minorHAnsi" w:hint="eastAsia"/>
                <w:szCs w:val="24"/>
                <w:lang w:eastAsia="zh-CN"/>
              </w:rPr>
              <w:t>2020</w:t>
            </w:r>
            <w:r w:rsidRPr="00E66BF3">
              <w:rPr>
                <w:rFonts w:asciiTheme="minorHAnsi" w:eastAsiaTheme="minorEastAsia" w:hAnsiTheme="minorHAnsi" w:cstheme="minorHAnsi" w:hint="eastAsia"/>
                <w:szCs w:val="24"/>
                <w:lang w:eastAsia="zh-CN"/>
              </w:rPr>
              <w:t>年</w:t>
            </w:r>
            <w:r w:rsidRPr="00E66BF3">
              <w:rPr>
                <w:rFonts w:asciiTheme="minorHAnsi" w:eastAsiaTheme="minorEastAsia" w:hAnsiTheme="minorHAnsi" w:cstheme="minorHAnsi" w:hint="eastAsia"/>
                <w:szCs w:val="24"/>
                <w:lang w:eastAsia="zh-CN"/>
              </w:rPr>
              <w:t>12</w:t>
            </w:r>
            <w:r w:rsidRPr="00E66BF3">
              <w:rPr>
                <w:rFonts w:asciiTheme="minorHAnsi" w:eastAsiaTheme="minorEastAsia" w:hAnsiTheme="minorHAnsi" w:cstheme="minorHAnsi" w:hint="eastAsia"/>
                <w:szCs w:val="24"/>
                <w:lang w:eastAsia="zh-CN"/>
              </w:rPr>
              <w:t>月</w:t>
            </w:r>
            <w:r w:rsidRPr="00E66BF3">
              <w:rPr>
                <w:rFonts w:asciiTheme="minorHAnsi" w:eastAsiaTheme="minorEastAsia" w:hAnsiTheme="minorHAnsi" w:cstheme="minorHAnsi" w:hint="eastAsia"/>
                <w:szCs w:val="24"/>
                <w:lang w:eastAsia="zh-CN"/>
              </w:rPr>
              <w:t>31</w:t>
            </w:r>
            <w:r w:rsidRPr="00E66BF3">
              <w:rPr>
                <w:rFonts w:asciiTheme="minorHAnsi" w:eastAsiaTheme="minorEastAsia" w:hAnsiTheme="minorHAnsi" w:cstheme="minorHAnsi" w:hint="eastAsia"/>
                <w:szCs w:val="24"/>
                <w:lang w:eastAsia="zh-CN"/>
              </w:rPr>
              <w:t>日的两年时间。</w:t>
            </w:r>
          </w:p>
          <w:p w14:paraId="737D3556" w14:textId="77777777" w:rsidR="00E66BF3" w:rsidRPr="00E66BF3" w:rsidRDefault="00E66BF3" w:rsidP="00E66BF3">
            <w:pPr>
              <w:tabs>
                <w:tab w:val="clear" w:pos="794"/>
                <w:tab w:val="clear" w:pos="1191"/>
                <w:tab w:val="clear" w:pos="1588"/>
                <w:tab w:val="clear" w:pos="1985"/>
                <w:tab w:val="left" w:pos="567"/>
                <w:tab w:val="left" w:pos="1134"/>
                <w:tab w:val="left" w:pos="1701"/>
                <w:tab w:val="left" w:pos="2268"/>
                <w:tab w:val="left" w:pos="2835"/>
              </w:tabs>
              <w:spacing w:after="120"/>
              <w:ind w:left="567" w:hanging="567"/>
              <w:jc w:val="both"/>
              <w:outlineLvl w:val="0"/>
              <w:rPr>
                <w:rFonts w:eastAsiaTheme="minorEastAsia"/>
                <w:b/>
                <w:szCs w:val="24"/>
                <w:lang w:eastAsia="zh-CN"/>
              </w:rPr>
            </w:pPr>
            <w:r w:rsidRPr="00E66BF3">
              <w:rPr>
                <w:rFonts w:eastAsiaTheme="minorEastAsia" w:hint="eastAsia"/>
                <w:b/>
                <w:szCs w:val="24"/>
                <w:lang w:eastAsia="zh-CN"/>
              </w:rPr>
              <w:t>需采取的行动</w:t>
            </w:r>
          </w:p>
          <w:p w14:paraId="743994A3" w14:textId="5FF6FE9F" w:rsidR="00E66BF3" w:rsidRPr="00E66BF3" w:rsidRDefault="00E66BF3" w:rsidP="00CD6665">
            <w:pPr>
              <w:tabs>
                <w:tab w:val="clear" w:pos="794"/>
                <w:tab w:val="clear" w:pos="1191"/>
                <w:tab w:val="clear" w:pos="1588"/>
                <w:tab w:val="clear" w:pos="1985"/>
                <w:tab w:val="left" w:pos="567"/>
                <w:tab w:val="left" w:pos="1134"/>
                <w:tab w:val="left" w:pos="1701"/>
                <w:tab w:val="left" w:pos="2268"/>
                <w:tab w:val="left" w:pos="2835"/>
              </w:tabs>
              <w:spacing w:after="120"/>
              <w:ind w:firstLineChars="200" w:firstLine="480"/>
              <w:jc w:val="both"/>
              <w:rPr>
                <w:rFonts w:eastAsiaTheme="minorEastAsia"/>
                <w:lang w:eastAsia="zh-CN"/>
              </w:rPr>
            </w:pPr>
            <w:r w:rsidRPr="00E66BF3">
              <w:rPr>
                <w:rFonts w:eastAsiaTheme="minorEastAsia" w:hint="eastAsia"/>
                <w:lang w:eastAsia="zh-CN"/>
              </w:rPr>
              <w:t>请理事会</w:t>
            </w:r>
            <w:r w:rsidRPr="00E66BF3">
              <w:rPr>
                <w:rFonts w:eastAsiaTheme="minorEastAsia" w:hint="eastAsia"/>
                <w:spacing w:val="-4"/>
                <w:szCs w:val="24"/>
                <w:lang w:eastAsia="zh-CN"/>
              </w:rPr>
              <w:t>根据是否符合理事会的程序来</w:t>
            </w:r>
            <w:r w:rsidRPr="00E66BF3">
              <w:rPr>
                <w:rFonts w:eastAsiaTheme="minorEastAsia" w:hint="eastAsia"/>
                <w:b/>
                <w:bCs/>
                <w:spacing w:val="-4"/>
                <w:szCs w:val="24"/>
                <w:lang w:eastAsia="zh-CN"/>
              </w:rPr>
              <w:t>审议</w:t>
            </w:r>
            <w:r w:rsidRPr="00E66BF3">
              <w:rPr>
                <w:rFonts w:eastAsiaTheme="minorEastAsia" w:hint="eastAsia"/>
                <w:spacing w:val="-4"/>
                <w:szCs w:val="24"/>
                <w:lang w:eastAsia="zh-CN"/>
              </w:rPr>
              <w:t>这些参加请求，并</w:t>
            </w:r>
            <w:r w:rsidRPr="00E66BF3">
              <w:rPr>
                <w:rFonts w:eastAsiaTheme="minorEastAsia" w:hint="eastAsia"/>
                <w:b/>
                <w:bCs/>
                <w:spacing w:val="-4"/>
                <w:szCs w:val="24"/>
                <w:lang w:eastAsia="zh-CN"/>
              </w:rPr>
              <w:t>确认</w:t>
            </w:r>
            <w:r w:rsidRPr="00E66BF3">
              <w:rPr>
                <w:rFonts w:eastAsiaTheme="minorEastAsia" w:hint="eastAsia"/>
                <w:spacing w:val="-4"/>
                <w:szCs w:val="24"/>
                <w:lang w:eastAsia="zh-CN"/>
              </w:rPr>
              <w:t>秘书长就接纳</w:t>
            </w:r>
            <w:r w:rsidRPr="00E66BF3">
              <w:rPr>
                <w:rFonts w:eastAsiaTheme="minorEastAsia"/>
                <w:spacing w:val="-4"/>
                <w:szCs w:val="24"/>
                <w:lang w:eastAsia="zh-CN"/>
              </w:rPr>
              <w:t>38</w:t>
            </w:r>
            <w:r w:rsidRPr="00E66BF3">
              <w:rPr>
                <w:rFonts w:eastAsiaTheme="minorEastAsia" w:hint="eastAsia"/>
                <w:spacing w:val="-4"/>
                <w:szCs w:val="24"/>
                <w:lang w:eastAsia="zh-CN"/>
              </w:rPr>
              <w:t>个“与电信事务有关的实体”，共计</w:t>
            </w:r>
            <w:r w:rsidRPr="00E66BF3">
              <w:rPr>
                <w:rFonts w:eastAsiaTheme="minorEastAsia" w:hint="eastAsia"/>
                <w:spacing w:val="-4"/>
                <w:szCs w:val="24"/>
                <w:lang w:eastAsia="zh-CN"/>
              </w:rPr>
              <w:t>4</w:t>
            </w:r>
            <w:r w:rsidRPr="00E66BF3">
              <w:rPr>
                <w:rFonts w:eastAsiaTheme="minorEastAsia"/>
                <w:spacing w:val="-4"/>
                <w:szCs w:val="24"/>
                <w:lang w:eastAsia="zh-CN"/>
              </w:rPr>
              <w:t>2</w:t>
            </w:r>
            <w:r w:rsidRPr="00E66BF3">
              <w:rPr>
                <w:rFonts w:eastAsiaTheme="minorEastAsia" w:hint="eastAsia"/>
                <w:spacing w:val="-4"/>
                <w:szCs w:val="24"/>
                <w:lang w:eastAsia="zh-CN"/>
              </w:rPr>
              <w:t>个成员（如附件</w:t>
            </w:r>
            <w:r w:rsidRPr="00E66BF3">
              <w:rPr>
                <w:rFonts w:eastAsiaTheme="minorEastAsia" w:hint="eastAsia"/>
                <w:spacing w:val="-4"/>
                <w:szCs w:val="24"/>
                <w:lang w:eastAsia="zh-CN"/>
              </w:rPr>
              <w:t>1</w:t>
            </w:r>
            <w:r w:rsidRPr="00E66BF3">
              <w:rPr>
                <w:rFonts w:eastAsiaTheme="minorEastAsia" w:hint="eastAsia"/>
                <w:spacing w:val="-4"/>
                <w:szCs w:val="24"/>
                <w:lang w:eastAsia="zh-CN"/>
              </w:rPr>
              <w:t>和</w:t>
            </w:r>
            <w:r w:rsidRPr="00E66BF3">
              <w:rPr>
                <w:rFonts w:eastAsiaTheme="minorEastAsia"/>
                <w:spacing w:val="-4"/>
                <w:szCs w:val="24"/>
                <w:lang w:eastAsia="zh-CN"/>
              </w:rPr>
              <w:t>2</w:t>
            </w:r>
            <w:r w:rsidRPr="00E66BF3">
              <w:rPr>
                <w:rFonts w:eastAsiaTheme="minorEastAsia" w:hint="eastAsia"/>
                <w:spacing w:val="-4"/>
                <w:szCs w:val="24"/>
                <w:lang w:eastAsia="zh-CN"/>
              </w:rPr>
              <w:t>所列），所采取的行动。</w:t>
            </w:r>
          </w:p>
          <w:p w14:paraId="60082C8C" w14:textId="77777777" w:rsidR="00E66BF3" w:rsidRPr="00E66BF3" w:rsidRDefault="00E66BF3" w:rsidP="00E66BF3">
            <w:pPr>
              <w:overflowPunct/>
              <w:autoSpaceDE/>
              <w:autoSpaceDN/>
              <w:adjustRightInd/>
              <w:spacing w:after="120"/>
              <w:jc w:val="center"/>
              <w:textAlignment w:val="auto"/>
              <w:rPr>
                <w:rFonts w:eastAsiaTheme="minorEastAsia"/>
                <w:szCs w:val="24"/>
              </w:rPr>
            </w:pPr>
            <w:r w:rsidRPr="00E66BF3">
              <w:rPr>
                <w:rFonts w:eastAsiaTheme="minorEastAsia"/>
                <w:szCs w:val="24"/>
              </w:rPr>
              <w:t>____________</w:t>
            </w:r>
          </w:p>
          <w:p w14:paraId="34A1D01A" w14:textId="77777777" w:rsidR="00E66BF3" w:rsidRPr="00E66BF3" w:rsidRDefault="00E66BF3" w:rsidP="00E66BF3">
            <w:pPr>
              <w:tabs>
                <w:tab w:val="clear" w:pos="794"/>
                <w:tab w:val="clear" w:pos="1191"/>
                <w:tab w:val="clear" w:pos="1588"/>
                <w:tab w:val="clear" w:pos="1985"/>
                <w:tab w:val="left" w:pos="567"/>
                <w:tab w:val="left" w:pos="1134"/>
                <w:tab w:val="left" w:pos="1701"/>
                <w:tab w:val="left" w:pos="2268"/>
                <w:tab w:val="left" w:pos="2835"/>
              </w:tabs>
              <w:spacing w:after="120"/>
              <w:ind w:left="567" w:hanging="567"/>
              <w:outlineLvl w:val="0"/>
              <w:rPr>
                <w:rFonts w:eastAsiaTheme="minorEastAsia"/>
                <w:b/>
                <w:szCs w:val="24"/>
              </w:rPr>
            </w:pPr>
            <w:r w:rsidRPr="00E66BF3">
              <w:rPr>
                <w:rFonts w:eastAsiaTheme="minorEastAsia" w:hint="eastAsia"/>
                <w:b/>
                <w:szCs w:val="24"/>
                <w:lang w:eastAsia="zh-CN"/>
              </w:rPr>
              <w:t>参考文件</w:t>
            </w:r>
          </w:p>
          <w:p w14:paraId="3EB935BC" w14:textId="3CD20052" w:rsidR="00E66BF3" w:rsidRPr="00E66BF3" w:rsidRDefault="006679F6" w:rsidP="00E66BF3">
            <w:pPr>
              <w:tabs>
                <w:tab w:val="clear" w:pos="794"/>
                <w:tab w:val="clear" w:pos="1191"/>
                <w:tab w:val="clear" w:pos="1588"/>
                <w:tab w:val="clear" w:pos="1985"/>
                <w:tab w:val="left" w:pos="567"/>
                <w:tab w:val="left" w:pos="1134"/>
                <w:tab w:val="left" w:pos="1701"/>
                <w:tab w:val="left" w:pos="2268"/>
                <w:tab w:val="left" w:pos="2835"/>
              </w:tabs>
              <w:spacing w:after="120"/>
              <w:rPr>
                <w:rFonts w:ascii="STKaiti" w:eastAsia="STKaiti" w:hAnsi="STKaiti"/>
                <w:lang w:eastAsia="zh-CN"/>
              </w:rPr>
            </w:pPr>
            <w:r>
              <w:fldChar w:fldCharType="begin"/>
            </w:r>
            <w:r>
              <w:rPr>
                <w:lang w:eastAsia="zh-CN"/>
              </w:rPr>
              <w:instrText xml:space="preserve"> HYPERLINK "https://www.itu.int/en/council/2019/Documents/basic-texts/Convention-E.pdf" </w:instrText>
            </w:r>
            <w:r>
              <w:fldChar w:fldCharType="separate"/>
            </w:r>
            <w:r w:rsidR="00E66BF3" w:rsidRPr="00E66BF3">
              <w:rPr>
                <w:rFonts w:ascii="STKaiti" w:eastAsia="STKaiti" w:hAnsi="STKaiti"/>
                <w:color w:val="0000FF"/>
                <w:szCs w:val="24"/>
                <w:u w:val="single"/>
                <w:lang w:eastAsia="zh-CN"/>
              </w:rPr>
              <w:t>CV230</w:t>
            </w:r>
            <w:r w:rsidR="006F6666">
              <w:rPr>
                <w:rFonts w:ascii="STKaiti" w:eastAsia="STKaiti" w:hAnsi="STKaiti" w:hint="eastAsia"/>
                <w:color w:val="0000FF"/>
                <w:szCs w:val="24"/>
                <w:u w:val="single"/>
                <w:lang w:eastAsia="zh-CN"/>
              </w:rPr>
              <w:t>、</w:t>
            </w:r>
            <w:r w:rsidR="00E66BF3" w:rsidRPr="00E66BF3">
              <w:rPr>
                <w:rFonts w:ascii="STKaiti" w:eastAsia="STKaiti" w:hAnsi="STKaiti"/>
                <w:color w:val="0000FF"/>
                <w:szCs w:val="24"/>
                <w:u w:val="single"/>
                <w:lang w:eastAsia="zh-CN"/>
              </w:rPr>
              <w:t>234</w:t>
            </w:r>
            <w:r w:rsidR="006F6666">
              <w:rPr>
                <w:rFonts w:ascii="STKaiti" w:eastAsia="STKaiti" w:hAnsi="STKaiti" w:hint="eastAsia"/>
                <w:color w:val="0000FF"/>
                <w:szCs w:val="24"/>
                <w:u w:val="single"/>
                <w:lang w:eastAsia="zh-CN"/>
              </w:rPr>
              <w:t>、</w:t>
            </w:r>
            <w:r w:rsidR="00E66BF3" w:rsidRPr="00E66BF3">
              <w:rPr>
                <w:rFonts w:ascii="STKaiti" w:eastAsia="STKaiti" w:hAnsi="STKaiti"/>
                <w:color w:val="0000FF"/>
                <w:szCs w:val="24"/>
                <w:u w:val="single"/>
                <w:lang w:eastAsia="zh-CN"/>
              </w:rPr>
              <w:t>237</w:t>
            </w:r>
            <w:r w:rsidR="006F6666">
              <w:rPr>
                <w:rFonts w:ascii="STKaiti" w:eastAsia="STKaiti" w:hAnsi="STKaiti" w:hint="eastAsia"/>
                <w:color w:val="0000FF"/>
                <w:szCs w:val="24"/>
                <w:u w:val="single"/>
                <w:lang w:eastAsia="zh-CN"/>
              </w:rPr>
              <w:t>、</w:t>
            </w:r>
            <w:r w:rsidR="00E66BF3" w:rsidRPr="00E66BF3">
              <w:rPr>
                <w:rFonts w:ascii="STKaiti" w:eastAsia="STKaiti" w:hAnsi="STKaiti"/>
                <w:color w:val="0000FF"/>
                <w:szCs w:val="24"/>
                <w:u w:val="single"/>
                <w:lang w:eastAsia="zh-CN"/>
              </w:rPr>
              <w:t>241A</w:t>
            </w:r>
            <w:r w:rsidR="006F6666">
              <w:rPr>
                <w:rFonts w:ascii="STKaiti" w:eastAsia="STKaiti" w:hAnsi="STKaiti" w:hint="eastAsia"/>
                <w:color w:val="0000FF"/>
                <w:szCs w:val="24"/>
                <w:u w:val="single"/>
                <w:lang w:eastAsia="zh-CN"/>
              </w:rPr>
              <w:t>、</w:t>
            </w:r>
            <w:r w:rsidR="00E66BF3" w:rsidRPr="00E66BF3">
              <w:rPr>
                <w:rFonts w:ascii="STKaiti" w:eastAsia="STKaiti" w:hAnsi="STKaiti"/>
                <w:color w:val="0000FF"/>
                <w:szCs w:val="24"/>
                <w:u w:val="single"/>
                <w:lang w:eastAsia="zh-CN"/>
              </w:rPr>
              <w:t>241C</w:t>
            </w:r>
            <w:r>
              <w:rPr>
                <w:rFonts w:ascii="STKaiti" w:eastAsia="STKaiti" w:hAnsi="STKaiti"/>
                <w:color w:val="0000FF"/>
                <w:szCs w:val="24"/>
                <w:u w:val="single"/>
              </w:rPr>
              <w:fldChar w:fldCharType="end"/>
            </w:r>
            <w:r w:rsidR="006F6666">
              <w:rPr>
                <w:rFonts w:ascii="STKaiti" w:eastAsia="STKaiti" w:hAnsi="STKaiti" w:hint="eastAsia"/>
                <w:szCs w:val="24"/>
                <w:lang w:eastAsia="zh-CN"/>
              </w:rPr>
              <w:t>、</w:t>
            </w:r>
            <w:r w:rsidR="00E66BF3" w:rsidRPr="00E66BF3">
              <w:rPr>
                <w:rFonts w:ascii="STKaiti" w:eastAsia="STKaiti" w:hAnsi="STKaiti"/>
                <w:szCs w:val="24"/>
                <w:lang w:eastAsia="zh-CN"/>
              </w:rPr>
              <w:t>C93/49</w:t>
            </w:r>
            <w:r w:rsidR="006F6666">
              <w:rPr>
                <w:rFonts w:ascii="STKaiti" w:eastAsia="STKaiti" w:hAnsi="STKaiti" w:hint="eastAsia"/>
                <w:szCs w:val="24"/>
                <w:lang w:eastAsia="zh-CN"/>
              </w:rPr>
              <w:t>号文件、</w:t>
            </w:r>
            <w:r>
              <w:fldChar w:fldCharType="begin"/>
            </w:r>
            <w:r>
              <w:rPr>
                <w:lang w:eastAsia="zh-CN"/>
              </w:rPr>
              <w:instrText xml:space="preserve"> HYPERLINK "http://www.itu.int/itudoc/gs/council/c00/docs/33.html" </w:instrText>
            </w:r>
            <w:r>
              <w:fldChar w:fldCharType="separate"/>
            </w:r>
            <w:r w:rsidR="00E66BF3" w:rsidRPr="00E66BF3">
              <w:rPr>
                <w:rFonts w:ascii="STKaiti" w:eastAsia="STKaiti" w:hAnsi="STKaiti"/>
                <w:color w:val="0000FF"/>
                <w:szCs w:val="24"/>
                <w:u w:val="single"/>
                <w:lang w:eastAsia="zh-CN"/>
              </w:rPr>
              <w:t>C2000/33</w:t>
            </w:r>
            <w:r>
              <w:rPr>
                <w:rFonts w:ascii="STKaiti" w:eastAsia="STKaiti" w:hAnsi="STKaiti"/>
                <w:color w:val="0000FF"/>
                <w:szCs w:val="24"/>
                <w:u w:val="single"/>
              </w:rPr>
              <w:fldChar w:fldCharType="end"/>
            </w:r>
            <w:r w:rsidR="006F6666">
              <w:rPr>
                <w:rFonts w:ascii="STKaiti" w:eastAsia="STKaiti" w:hAnsi="STKaiti" w:hint="eastAsia"/>
                <w:szCs w:val="24"/>
                <w:lang w:eastAsia="zh-CN"/>
              </w:rPr>
              <w:t>和</w:t>
            </w:r>
            <w:r w:rsidR="00E66BF3" w:rsidRPr="00E66BF3">
              <w:rPr>
                <w:rFonts w:eastAsiaTheme="minorEastAsia"/>
              </w:rPr>
              <w:fldChar w:fldCharType="begin"/>
            </w:r>
            <w:r w:rsidR="00E66BF3" w:rsidRPr="00E66BF3">
              <w:rPr>
                <w:rFonts w:eastAsiaTheme="minorEastAsia"/>
                <w:lang w:eastAsia="zh-CN"/>
              </w:rPr>
              <w:instrText xml:space="preserve"> HYPERLINK "https://www.itu.int/md/S20-CL-C-0020/en" </w:instrText>
            </w:r>
            <w:r w:rsidR="00E66BF3" w:rsidRPr="00E66BF3">
              <w:rPr>
                <w:rFonts w:eastAsiaTheme="minorEastAsia"/>
              </w:rPr>
              <w:fldChar w:fldCharType="separate"/>
            </w:r>
            <w:r w:rsidR="00E66BF3" w:rsidRPr="00E66BF3">
              <w:rPr>
                <w:rFonts w:ascii="STKaiti" w:eastAsia="STKaiti" w:hAnsi="STKaiti"/>
                <w:color w:val="0000FF"/>
                <w:szCs w:val="24"/>
                <w:u w:val="single"/>
                <w:lang w:eastAsia="zh-CN"/>
              </w:rPr>
              <w:t>C20/20</w:t>
            </w:r>
            <w:r w:rsidR="00E66BF3" w:rsidRPr="00E66BF3">
              <w:rPr>
                <w:rFonts w:ascii="STKaiti" w:eastAsia="STKaiti" w:hAnsi="STKaiti"/>
                <w:color w:val="0000FF"/>
                <w:szCs w:val="24"/>
                <w:u w:val="single"/>
              </w:rPr>
              <w:fldChar w:fldCharType="end"/>
            </w:r>
          </w:p>
        </w:tc>
      </w:tr>
    </w:tbl>
    <w:p w14:paraId="243BD9AE" w14:textId="77777777" w:rsidR="005A7879" w:rsidRDefault="005A7879">
      <w:pPr>
        <w:tabs>
          <w:tab w:val="clear" w:pos="794"/>
          <w:tab w:val="clear" w:pos="1191"/>
          <w:tab w:val="clear" w:pos="1588"/>
          <w:tab w:val="clear" w:pos="1985"/>
        </w:tabs>
        <w:overflowPunct/>
        <w:autoSpaceDE/>
        <w:autoSpaceDN/>
        <w:adjustRightInd/>
        <w:spacing w:before="0"/>
        <w:textAlignment w:val="auto"/>
        <w:rPr>
          <w:b/>
          <w:lang w:eastAsia="zh-CN"/>
        </w:rPr>
      </w:pPr>
      <w:bookmarkStart w:id="2" w:name="dstart"/>
      <w:bookmarkStart w:id="3" w:name="dbreak"/>
      <w:bookmarkEnd w:id="2"/>
      <w:bookmarkEnd w:id="3"/>
      <w:r>
        <w:rPr>
          <w:lang w:eastAsia="zh-CN"/>
        </w:rPr>
        <w:br w:type="page"/>
      </w:r>
    </w:p>
    <w:p w14:paraId="1588A57A" w14:textId="0056FD30" w:rsidR="00E66BF3" w:rsidRPr="00E66BF3" w:rsidRDefault="00E66BF3" w:rsidP="005A7879">
      <w:pPr>
        <w:pStyle w:val="Headingb"/>
        <w:rPr>
          <w:lang w:eastAsia="zh-CN"/>
        </w:rPr>
      </w:pPr>
      <w:r w:rsidRPr="00E66BF3">
        <w:rPr>
          <w:rFonts w:hint="eastAsia"/>
          <w:lang w:eastAsia="zh-CN"/>
        </w:rPr>
        <w:lastRenderedPageBreak/>
        <w:t>背景</w:t>
      </w:r>
    </w:p>
    <w:p w14:paraId="3640FAE2" w14:textId="77777777" w:rsidR="00E66BF3" w:rsidRPr="00E66BF3" w:rsidRDefault="00E66BF3" w:rsidP="005A7879">
      <w:pPr>
        <w:rPr>
          <w:lang w:eastAsia="zh-CN"/>
        </w:rPr>
      </w:pPr>
      <w:r w:rsidRPr="00E66BF3">
        <w:rPr>
          <w:lang w:eastAsia="zh-CN"/>
        </w:rPr>
        <w:t>1</w:t>
      </w:r>
      <w:r w:rsidRPr="00E66BF3">
        <w:rPr>
          <w:lang w:eastAsia="zh-CN"/>
        </w:rPr>
        <w:tab/>
      </w:r>
      <w:r w:rsidRPr="00E66BF3">
        <w:rPr>
          <w:rFonts w:hint="eastAsia"/>
          <w:lang w:eastAsia="zh-CN"/>
        </w:rPr>
        <w:t>理事会于</w:t>
      </w:r>
      <w:r w:rsidRPr="00E66BF3">
        <w:rPr>
          <w:rFonts w:hint="eastAsia"/>
          <w:lang w:eastAsia="zh-CN"/>
        </w:rPr>
        <w:t>1993</w:t>
      </w:r>
      <w:r w:rsidRPr="00E66BF3">
        <w:rPr>
          <w:rFonts w:hint="eastAsia"/>
          <w:lang w:eastAsia="zh-CN"/>
        </w:rPr>
        <w:t>年制定了有关接纳部门成员及参加国际电联工作的程序（参见</w:t>
      </w:r>
      <w:r w:rsidRPr="00E66BF3">
        <w:rPr>
          <w:rFonts w:hint="eastAsia"/>
          <w:lang w:eastAsia="zh-CN"/>
        </w:rPr>
        <w:t>C93/49</w:t>
      </w:r>
      <w:r w:rsidRPr="00E66BF3">
        <w:rPr>
          <w:rFonts w:hint="eastAsia"/>
          <w:lang w:eastAsia="zh-CN"/>
        </w:rPr>
        <w:t>号文件）。</w:t>
      </w:r>
      <w:r w:rsidRPr="00E66BF3">
        <w:rPr>
          <w:rFonts w:hint="eastAsia"/>
          <w:lang w:eastAsia="zh-CN"/>
        </w:rPr>
        <w:t>2000</w:t>
      </w:r>
      <w:r w:rsidRPr="00E66BF3">
        <w:rPr>
          <w:rFonts w:hint="eastAsia"/>
          <w:lang w:eastAsia="zh-CN"/>
        </w:rPr>
        <w:t>年，理事会制定了有关部门准成员的相关程序。</w:t>
      </w:r>
    </w:p>
    <w:p w14:paraId="75E58777" w14:textId="77777777" w:rsidR="00E66BF3" w:rsidRPr="00E66BF3" w:rsidRDefault="00E66BF3" w:rsidP="005A7879">
      <w:pPr>
        <w:rPr>
          <w:caps/>
          <w:lang w:eastAsia="zh-CN"/>
        </w:rPr>
      </w:pPr>
      <w:r w:rsidRPr="00E66BF3">
        <w:rPr>
          <w:lang w:eastAsia="zh-CN"/>
        </w:rPr>
        <w:t>2</w:t>
      </w:r>
      <w:r w:rsidRPr="00E66BF3">
        <w:rPr>
          <w:lang w:eastAsia="zh-CN"/>
        </w:rPr>
        <w:tab/>
      </w:r>
      <w:r w:rsidRPr="00E66BF3">
        <w:rPr>
          <w:rFonts w:hint="eastAsia"/>
          <w:lang w:eastAsia="zh-CN"/>
        </w:rPr>
        <w:t>根据《公约》第</w:t>
      </w:r>
      <w:r w:rsidRPr="00E66BF3">
        <w:rPr>
          <w:rFonts w:hint="eastAsia"/>
          <w:lang w:eastAsia="zh-CN"/>
        </w:rPr>
        <w:t>19</w:t>
      </w:r>
      <w:r w:rsidRPr="00E66BF3">
        <w:rPr>
          <w:rFonts w:hint="eastAsia"/>
          <w:lang w:eastAsia="zh-CN"/>
        </w:rPr>
        <w:t>条规定，部门成员（即，除主管部门外的实体与组织）被分为三大类（《公约》第</w:t>
      </w:r>
      <w:r w:rsidRPr="00E66BF3">
        <w:rPr>
          <w:rFonts w:hint="eastAsia"/>
          <w:lang w:eastAsia="zh-CN"/>
        </w:rPr>
        <w:t>229</w:t>
      </w:r>
      <w:r w:rsidRPr="00E66BF3">
        <w:rPr>
          <w:rFonts w:hint="eastAsia"/>
          <w:lang w:eastAsia="zh-CN"/>
        </w:rPr>
        <w:t>、</w:t>
      </w:r>
      <w:r w:rsidRPr="00E66BF3">
        <w:rPr>
          <w:rFonts w:hint="eastAsia"/>
          <w:lang w:eastAsia="zh-CN"/>
        </w:rPr>
        <w:t>230</w:t>
      </w:r>
      <w:r w:rsidRPr="00E66BF3">
        <w:rPr>
          <w:rFonts w:hint="eastAsia"/>
          <w:lang w:eastAsia="zh-CN"/>
        </w:rPr>
        <w:t>和</w:t>
      </w:r>
      <w:r w:rsidRPr="00E66BF3">
        <w:rPr>
          <w:rFonts w:hint="eastAsia"/>
          <w:lang w:eastAsia="zh-CN"/>
        </w:rPr>
        <w:t>231</w:t>
      </w:r>
      <w:r w:rsidRPr="00E66BF3">
        <w:rPr>
          <w:rFonts w:hint="eastAsia"/>
          <w:lang w:eastAsia="zh-CN"/>
        </w:rPr>
        <w:t>款），它们在参加国际电联活动时享有不同等级的权利与义务。</w:t>
      </w:r>
    </w:p>
    <w:p w14:paraId="018AD87F" w14:textId="77777777" w:rsidR="00E66BF3" w:rsidRPr="00E66BF3" w:rsidRDefault="00E66BF3" w:rsidP="005A7879">
      <w:pPr>
        <w:rPr>
          <w:bCs/>
          <w:lang w:eastAsia="zh-CN"/>
        </w:rPr>
      </w:pPr>
      <w:r w:rsidRPr="00E66BF3">
        <w:rPr>
          <w:lang w:eastAsia="zh-CN"/>
        </w:rPr>
        <w:t>3</w:t>
      </w:r>
      <w:r w:rsidRPr="00E66BF3">
        <w:rPr>
          <w:lang w:eastAsia="zh-CN"/>
        </w:rPr>
        <w:tab/>
      </w:r>
      <w:r w:rsidRPr="00E66BF3">
        <w:rPr>
          <w:rFonts w:hint="eastAsia"/>
          <w:bCs/>
          <w:lang w:eastAsia="zh-CN"/>
        </w:rPr>
        <w:t>按照《公约》第</w:t>
      </w:r>
      <w:r w:rsidRPr="00E66BF3">
        <w:rPr>
          <w:rFonts w:hint="eastAsia"/>
          <w:bCs/>
          <w:lang w:eastAsia="zh-CN"/>
        </w:rPr>
        <w:t>241C</w:t>
      </w:r>
      <w:r w:rsidRPr="00E66BF3">
        <w:rPr>
          <w:rFonts w:hint="eastAsia"/>
          <w:bCs/>
          <w:lang w:eastAsia="zh-CN"/>
        </w:rPr>
        <w:t>款，《公约》第</w:t>
      </w:r>
      <w:r w:rsidRPr="00E66BF3">
        <w:rPr>
          <w:rFonts w:hint="eastAsia"/>
          <w:bCs/>
          <w:lang w:eastAsia="zh-CN"/>
        </w:rPr>
        <w:t>19</w:t>
      </w:r>
      <w:r w:rsidRPr="00E66BF3">
        <w:rPr>
          <w:rFonts w:hint="eastAsia"/>
          <w:bCs/>
          <w:lang w:eastAsia="zh-CN"/>
        </w:rPr>
        <w:t>条的相关规定适用于部门准成员。因此，该条中所述的接纳实体与组织及参加国际电联工作的程序亦根据部门准成员的具体类别同样适用于它们（《公约》第</w:t>
      </w:r>
      <w:r w:rsidRPr="00E66BF3">
        <w:rPr>
          <w:rFonts w:hint="eastAsia"/>
          <w:bCs/>
          <w:lang w:eastAsia="zh-CN"/>
        </w:rPr>
        <w:t>229</w:t>
      </w:r>
      <w:r w:rsidRPr="00E66BF3">
        <w:rPr>
          <w:rFonts w:hint="eastAsia"/>
          <w:bCs/>
          <w:lang w:eastAsia="zh-CN"/>
        </w:rPr>
        <w:t>、</w:t>
      </w:r>
      <w:r w:rsidRPr="00E66BF3">
        <w:rPr>
          <w:rFonts w:hint="eastAsia"/>
          <w:bCs/>
          <w:lang w:eastAsia="zh-CN"/>
        </w:rPr>
        <w:t>230</w:t>
      </w:r>
      <w:r w:rsidRPr="00E66BF3">
        <w:rPr>
          <w:rFonts w:hint="eastAsia"/>
          <w:bCs/>
          <w:lang w:eastAsia="zh-CN"/>
        </w:rPr>
        <w:t>和</w:t>
      </w:r>
      <w:r w:rsidRPr="00E66BF3">
        <w:rPr>
          <w:rFonts w:hint="eastAsia"/>
          <w:bCs/>
          <w:lang w:eastAsia="zh-CN"/>
        </w:rPr>
        <w:t>231</w:t>
      </w:r>
      <w:r w:rsidRPr="00E66BF3">
        <w:rPr>
          <w:rFonts w:hint="eastAsia"/>
          <w:bCs/>
          <w:lang w:eastAsia="zh-CN"/>
        </w:rPr>
        <w:t>款）。</w:t>
      </w:r>
    </w:p>
    <w:p w14:paraId="46A021C8" w14:textId="77777777" w:rsidR="00E66BF3" w:rsidRPr="005A7879" w:rsidRDefault="00E66BF3" w:rsidP="005A7879">
      <w:pPr>
        <w:spacing w:before="1680"/>
        <w:rPr>
          <w:rFonts w:asciiTheme="minorHAnsi" w:hAnsiTheme="minorHAnsi" w:cstheme="minorHAnsi"/>
        </w:rPr>
      </w:pPr>
      <w:r w:rsidRPr="005A7879">
        <w:rPr>
          <w:rFonts w:asciiTheme="minorHAnsi" w:hAnsiTheme="minorHAnsi" w:cstheme="minorHAnsi"/>
          <w:b/>
          <w:bCs/>
          <w:lang w:eastAsia="zh-CN"/>
        </w:rPr>
        <w:t>附件：</w:t>
      </w:r>
      <w:r w:rsidRPr="005A7879">
        <w:rPr>
          <w:rFonts w:asciiTheme="minorHAnsi" w:hAnsiTheme="minorHAnsi" w:cstheme="minorHAnsi"/>
        </w:rPr>
        <w:t>2</w:t>
      </w:r>
      <w:r w:rsidRPr="005A7879">
        <w:rPr>
          <w:rFonts w:asciiTheme="minorHAnsi" w:hAnsiTheme="minorHAnsi" w:cstheme="minorHAnsi"/>
          <w:lang w:eastAsia="zh-CN"/>
        </w:rPr>
        <w:t>件</w:t>
      </w:r>
      <w:r w:rsidRPr="005A7879">
        <w:rPr>
          <w:rFonts w:asciiTheme="minorHAnsi" w:hAnsiTheme="minorHAnsi" w:cstheme="minorHAnsi"/>
        </w:rPr>
        <w:br w:type="page"/>
      </w:r>
    </w:p>
    <w:p w14:paraId="083CBE7E" w14:textId="77777777" w:rsidR="00E66BF3" w:rsidRPr="00E66BF3" w:rsidRDefault="00E66BF3" w:rsidP="002A3081">
      <w:pPr>
        <w:pStyle w:val="AnnexNo"/>
      </w:pPr>
      <w:r w:rsidRPr="00E66BF3">
        <w:rPr>
          <w:rFonts w:hint="eastAsia"/>
          <w:lang w:eastAsia="zh-CN"/>
        </w:rPr>
        <w:lastRenderedPageBreak/>
        <w:t>附件</w:t>
      </w:r>
      <w:r w:rsidRPr="00E66BF3">
        <w:t>1</w:t>
      </w:r>
    </w:p>
    <w:p w14:paraId="1D6495A2" w14:textId="07DBAADA" w:rsidR="00E66BF3" w:rsidRPr="002A3081" w:rsidRDefault="00E66BF3" w:rsidP="002A3081">
      <w:pPr>
        <w:pStyle w:val="Annexref"/>
        <w:rPr>
          <w:sz w:val="28"/>
          <w:szCs w:val="28"/>
        </w:rPr>
      </w:pPr>
      <w:r w:rsidRPr="002A3081">
        <w:rPr>
          <w:sz w:val="28"/>
          <w:szCs w:val="28"/>
        </w:rPr>
        <w:t>2020</w:t>
      </w:r>
      <w:r w:rsidRPr="002A3081">
        <w:rPr>
          <w:rFonts w:hint="eastAsia"/>
          <w:sz w:val="28"/>
          <w:szCs w:val="28"/>
          <w:lang w:eastAsia="zh-CN"/>
        </w:rPr>
        <w:t>年</w:t>
      </w:r>
      <w:r w:rsidRPr="002A3081">
        <w:rPr>
          <w:rFonts w:hint="eastAsia"/>
          <w:sz w:val="28"/>
          <w:szCs w:val="28"/>
          <w:lang w:eastAsia="zh-CN"/>
        </w:rPr>
        <w:t>1</w:t>
      </w:r>
      <w:r w:rsidRPr="002A3081">
        <w:rPr>
          <w:rFonts w:hint="eastAsia"/>
          <w:sz w:val="28"/>
          <w:szCs w:val="28"/>
          <w:lang w:eastAsia="zh-CN"/>
        </w:rPr>
        <w:t>月</w:t>
      </w:r>
      <w:r w:rsidRPr="002A3081">
        <w:rPr>
          <w:rFonts w:hint="eastAsia"/>
          <w:sz w:val="28"/>
          <w:szCs w:val="28"/>
          <w:lang w:eastAsia="zh-CN"/>
        </w:rPr>
        <w:t>1</w:t>
      </w:r>
      <w:r w:rsidRPr="002A3081">
        <w:rPr>
          <w:rFonts w:hint="eastAsia"/>
          <w:sz w:val="28"/>
          <w:szCs w:val="28"/>
          <w:lang w:eastAsia="zh-CN"/>
        </w:rPr>
        <w:t>日至</w:t>
      </w:r>
      <w:r w:rsidRPr="002A3081">
        <w:rPr>
          <w:rFonts w:hint="eastAsia"/>
          <w:sz w:val="28"/>
          <w:szCs w:val="28"/>
          <w:lang w:eastAsia="zh-CN"/>
        </w:rPr>
        <w:t>12</w:t>
      </w:r>
      <w:r w:rsidRPr="002A3081">
        <w:rPr>
          <w:rFonts w:hint="eastAsia"/>
          <w:sz w:val="28"/>
          <w:szCs w:val="28"/>
          <w:lang w:eastAsia="zh-CN"/>
        </w:rPr>
        <w:t>月</w:t>
      </w:r>
      <w:r w:rsidRPr="002A3081">
        <w:rPr>
          <w:rFonts w:hint="eastAsia"/>
          <w:sz w:val="28"/>
          <w:szCs w:val="28"/>
          <w:lang w:eastAsia="zh-CN"/>
        </w:rPr>
        <w:t>31</w:t>
      </w:r>
      <w:r w:rsidRPr="002A3081">
        <w:rPr>
          <w:rFonts w:hint="eastAsia"/>
          <w:sz w:val="28"/>
          <w:szCs w:val="28"/>
          <w:lang w:eastAsia="zh-CN"/>
        </w:rPr>
        <w:t>日</w:t>
      </w:r>
    </w:p>
    <w:p w14:paraId="36CD219F" w14:textId="4FB04992" w:rsidR="00E66BF3" w:rsidRPr="00564961" w:rsidRDefault="00E66BF3" w:rsidP="002A3081">
      <w:pPr>
        <w:pStyle w:val="Annextitle"/>
        <w:rPr>
          <w:rFonts w:asciiTheme="minorHAnsi" w:hAnsiTheme="minorHAnsi" w:cstheme="minorHAnsi"/>
          <w:lang w:eastAsia="zh-CN"/>
        </w:rPr>
      </w:pPr>
      <w:r w:rsidRPr="00564961">
        <w:rPr>
          <w:rFonts w:asciiTheme="minorHAnsi" w:hAnsiTheme="minorHAnsi" w:cstheme="minorHAnsi"/>
          <w:lang w:eastAsia="zh-CN"/>
        </w:rPr>
        <w:t>与电信事务有关的实体（</w:t>
      </w:r>
      <w:r w:rsidRPr="00564961">
        <w:rPr>
          <w:rFonts w:asciiTheme="minorHAnsi" w:hAnsiTheme="minorHAnsi" w:cstheme="minorHAnsi"/>
          <w:lang w:eastAsia="zh-CN"/>
        </w:rPr>
        <w:t>CV230</w:t>
      </w:r>
      <w:r w:rsidRPr="00564961">
        <w:rPr>
          <w:rFonts w:asciiTheme="minorHAnsi" w:hAnsiTheme="minorHAnsi" w:cstheme="minorHAnsi"/>
          <w:lang w:eastAsia="zh-CN"/>
        </w:rPr>
        <w:t>）作为部门成员和</w:t>
      </w:r>
      <w:r w:rsidR="002A3081" w:rsidRPr="00564961">
        <w:rPr>
          <w:rFonts w:asciiTheme="minorHAnsi" w:hAnsiTheme="minorHAnsi" w:cstheme="minorHAnsi"/>
          <w:lang w:eastAsia="zh-CN"/>
        </w:rPr>
        <w:br/>
      </w:r>
      <w:r w:rsidRPr="00564961">
        <w:rPr>
          <w:rFonts w:asciiTheme="minorHAnsi" w:hAnsiTheme="minorHAnsi" w:cstheme="minorHAnsi"/>
          <w:lang w:eastAsia="zh-CN"/>
        </w:rPr>
        <w:t>部门准成员临时参加各部门的活动</w:t>
      </w:r>
    </w:p>
    <w:p w14:paraId="768FAC52" w14:textId="77777777" w:rsidR="00E66BF3" w:rsidRPr="00E66BF3" w:rsidRDefault="00E66BF3" w:rsidP="002A3081">
      <w:pPr>
        <w:pStyle w:val="Tabletitle"/>
      </w:pPr>
      <w:r w:rsidRPr="00E66BF3">
        <w:rPr>
          <w:rFonts w:hint="eastAsia"/>
          <w:lang w:eastAsia="zh-CN"/>
        </w:rPr>
        <w:t>部门成员</w:t>
      </w:r>
    </w:p>
    <w:tbl>
      <w:tblPr>
        <w:tblW w:w="98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89"/>
        <w:gridCol w:w="1308"/>
        <w:gridCol w:w="850"/>
        <w:gridCol w:w="1418"/>
        <w:gridCol w:w="1738"/>
        <w:gridCol w:w="1947"/>
      </w:tblGrid>
      <w:tr w:rsidR="00E66BF3" w:rsidRPr="00E66BF3" w14:paraId="216E255E" w14:textId="77777777" w:rsidTr="00B77259">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00D2C4A6" w14:textId="77777777" w:rsidR="00E66BF3" w:rsidRPr="00E66BF3" w:rsidRDefault="00E66BF3" w:rsidP="002A3081">
            <w:pPr>
              <w:pStyle w:val="Tablehead"/>
            </w:pPr>
            <w:r w:rsidRPr="00E66BF3">
              <w:rPr>
                <w:rFonts w:hint="eastAsia"/>
                <w:lang w:eastAsia="zh-CN"/>
              </w:rPr>
              <w:t>部门成员</w:t>
            </w:r>
          </w:p>
        </w:tc>
        <w:tc>
          <w:tcPr>
            <w:tcW w:w="1308" w:type="dxa"/>
            <w:tcBorders>
              <w:top w:val="single" w:sz="6" w:space="0" w:color="auto"/>
              <w:left w:val="single" w:sz="6" w:space="0" w:color="auto"/>
              <w:bottom w:val="single" w:sz="6" w:space="0" w:color="auto"/>
              <w:right w:val="single" w:sz="6" w:space="0" w:color="auto"/>
            </w:tcBorders>
            <w:vAlign w:val="center"/>
          </w:tcPr>
          <w:p w14:paraId="30CEB559" w14:textId="77777777" w:rsidR="00E66BF3" w:rsidRPr="00E66BF3" w:rsidRDefault="00E66BF3" w:rsidP="002A3081">
            <w:pPr>
              <w:pStyle w:val="Tablehead"/>
            </w:pPr>
            <w:proofErr w:type="spellStart"/>
            <w:r w:rsidRPr="00E66BF3">
              <w:t>自从</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050FF526" w14:textId="77777777" w:rsidR="00E66BF3" w:rsidRPr="00E66BF3" w:rsidRDefault="00E66BF3" w:rsidP="002A3081">
            <w:pPr>
              <w:pStyle w:val="Tablehead"/>
            </w:pPr>
            <w:r w:rsidRPr="00E66BF3">
              <w:rPr>
                <w:rFonts w:hint="eastAsia"/>
                <w:lang w:eastAsia="zh-CN"/>
              </w:rPr>
              <w:t>部门</w:t>
            </w:r>
          </w:p>
        </w:tc>
        <w:tc>
          <w:tcPr>
            <w:tcW w:w="1418" w:type="dxa"/>
            <w:tcBorders>
              <w:top w:val="single" w:sz="6" w:space="0" w:color="auto"/>
              <w:left w:val="single" w:sz="6" w:space="0" w:color="auto"/>
              <w:bottom w:val="single" w:sz="6" w:space="0" w:color="auto"/>
              <w:right w:val="single" w:sz="6" w:space="0" w:color="auto"/>
            </w:tcBorders>
            <w:vAlign w:val="center"/>
          </w:tcPr>
          <w:p w14:paraId="503C5B4E" w14:textId="77777777" w:rsidR="00E66BF3" w:rsidRPr="00E66BF3" w:rsidRDefault="00E66BF3" w:rsidP="002A3081">
            <w:pPr>
              <w:pStyle w:val="Tablehead"/>
            </w:pPr>
            <w:proofErr w:type="spellStart"/>
            <w:r w:rsidRPr="00E66BF3">
              <w:rPr>
                <w:rFonts w:hint="eastAsia"/>
              </w:rPr>
              <w:t>会费等级</w:t>
            </w:r>
            <w:proofErr w:type="spellEnd"/>
          </w:p>
        </w:tc>
        <w:tc>
          <w:tcPr>
            <w:tcW w:w="1738" w:type="dxa"/>
            <w:tcBorders>
              <w:top w:val="single" w:sz="6" w:space="0" w:color="auto"/>
              <w:left w:val="single" w:sz="6" w:space="0" w:color="auto"/>
              <w:bottom w:val="single" w:sz="6" w:space="0" w:color="auto"/>
              <w:right w:val="single" w:sz="6" w:space="0" w:color="auto"/>
            </w:tcBorders>
            <w:vAlign w:val="center"/>
          </w:tcPr>
          <w:p w14:paraId="36878CC6" w14:textId="77777777" w:rsidR="00E66BF3" w:rsidRPr="00E66BF3" w:rsidRDefault="00E66BF3" w:rsidP="002A3081">
            <w:pPr>
              <w:pStyle w:val="Tablehead"/>
            </w:pPr>
            <w:proofErr w:type="spellStart"/>
            <w:r w:rsidRPr="00E66BF3">
              <w:rPr>
                <w:rFonts w:hint="eastAsia"/>
              </w:rPr>
              <w:t>公布通知号</w:t>
            </w:r>
            <w:proofErr w:type="spellEnd"/>
          </w:p>
        </w:tc>
        <w:tc>
          <w:tcPr>
            <w:tcW w:w="1947" w:type="dxa"/>
            <w:tcBorders>
              <w:top w:val="single" w:sz="6" w:space="0" w:color="auto"/>
              <w:left w:val="single" w:sz="6" w:space="0" w:color="auto"/>
              <w:bottom w:val="single" w:sz="6" w:space="0" w:color="auto"/>
              <w:right w:val="single" w:sz="6" w:space="0" w:color="auto"/>
            </w:tcBorders>
            <w:vAlign w:val="center"/>
          </w:tcPr>
          <w:p w14:paraId="09306A64" w14:textId="77777777" w:rsidR="00E66BF3" w:rsidRPr="00E66BF3" w:rsidRDefault="00E66BF3" w:rsidP="002A3081">
            <w:pPr>
              <w:pStyle w:val="Tablehead"/>
              <w:rPr>
                <w:lang w:eastAsia="zh-CN"/>
              </w:rPr>
            </w:pPr>
            <w:r w:rsidRPr="00E66BF3">
              <w:rPr>
                <w:rFonts w:hint="eastAsia"/>
                <w:lang w:eastAsia="zh-CN"/>
              </w:rPr>
              <w:t>批准主管部门</w:t>
            </w:r>
          </w:p>
        </w:tc>
      </w:tr>
      <w:tr w:rsidR="00E66BF3" w:rsidRPr="00E66BF3" w14:paraId="522EB425" w14:textId="77777777" w:rsidTr="00B77259">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199C52FB" w14:textId="77777777" w:rsidR="00E66BF3" w:rsidRPr="002A3081" w:rsidRDefault="00E66BF3" w:rsidP="002A3081">
            <w:pPr>
              <w:pStyle w:val="Tabletext"/>
              <w:rPr>
                <w:b/>
                <w:bCs/>
                <w:lang w:val="fr-CH" w:eastAsia="zh-CN"/>
              </w:rPr>
            </w:pPr>
            <w:r w:rsidRPr="002A3081">
              <w:rPr>
                <w:rFonts w:hint="eastAsia"/>
                <w:b/>
                <w:bCs/>
                <w:lang w:val="fr-CH" w:eastAsia="zh-CN"/>
              </w:rPr>
              <w:t>亚信科技控股有限公司</w:t>
            </w:r>
          </w:p>
        </w:tc>
        <w:tc>
          <w:tcPr>
            <w:tcW w:w="1308" w:type="dxa"/>
            <w:tcBorders>
              <w:top w:val="single" w:sz="6" w:space="0" w:color="auto"/>
              <w:left w:val="single" w:sz="6" w:space="0" w:color="auto"/>
              <w:bottom w:val="single" w:sz="6" w:space="0" w:color="auto"/>
              <w:right w:val="single" w:sz="6" w:space="0" w:color="auto"/>
            </w:tcBorders>
            <w:vAlign w:val="center"/>
          </w:tcPr>
          <w:p w14:paraId="1D2813C5" w14:textId="77777777" w:rsidR="00E66BF3" w:rsidRPr="00E66BF3" w:rsidRDefault="00E66BF3" w:rsidP="002A3081">
            <w:pPr>
              <w:pStyle w:val="Tabletext"/>
              <w:jc w:val="center"/>
              <w:rPr>
                <w:lang w:val="fr-CH"/>
              </w:rPr>
            </w:pPr>
            <w:r w:rsidRPr="00E66BF3">
              <w:rPr>
                <w:lang w:val="fr-CH"/>
              </w:rPr>
              <w:t>09/07/2020</w:t>
            </w:r>
          </w:p>
        </w:tc>
        <w:tc>
          <w:tcPr>
            <w:tcW w:w="850" w:type="dxa"/>
            <w:tcBorders>
              <w:top w:val="single" w:sz="6" w:space="0" w:color="auto"/>
              <w:left w:val="single" w:sz="6" w:space="0" w:color="auto"/>
              <w:bottom w:val="single" w:sz="6" w:space="0" w:color="auto"/>
              <w:right w:val="single" w:sz="6" w:space="0" w:color="auto"/>
            </w:tcBorders>
            <w:vAlign w:val="center"/>
          </w:tcPr>
          <w:p w14:paraId="258B22F7" w14:textId="77777777" w:rsidR="00E66BF3" w:rsidRPr="00E66BF3" w:rsidRDefault="00E66BF3" w:rsidP="002A3081">
            <w:pPr>
              <w:pStyle w:val="Tabletext"/>
              <w:jc w:val="center"/>
            </w:pPr>
            <w:r w:rsidRPr="00E66BF3">
              <w:t>T</w:t>
            </w:r>
          </w:p>
        </w:tc>
        <w:tc>
          <w:tcPr>
            <w:tcW w:w="1418" w:type="dxa"/>
            <w:tcBorders>
              <w:top w:val="single" w:sz="6" w:space="0" w:color="auto"/>
              <w:left w:val="single" w:sz="6" w:space="0" w:color="auto"/>
              <w:bottom w:val="single" w:sz="6" w:space="0" w:color="auto"/>
              <w:right w:val="single" w:sz="6" w:space="0" w:color="auto"/>
            </w:tcBorders>
            <w:vAlign w:val="center"/>
          </w:tcPr>
          <w:p w14:paraId="65C9329F" w14:textId="77777777" w:rsidR="00E66BF3" w:rsidRPr="00E66BF3" w:rsidRDefault="00E66BF3" w:rsidP="002A3081">
            <w:pPr>
              <w:pStyle w:val="Tabletext"/>
              <w:jc w:val="center"/>
            </w:pPr>
            <w:r w:rsidRPr="00E66BF3">
              <w:t>1/2</w:t>
            </w:r>
          </w:p>
        </w:tc>
        <w:tc>
          <w:tcPr>
            <w:tcW w:w="1738" w:type="dxa"/>
            <w:tcBorders>
              <w:top w:val="single" w:sz="6" w:space="0" w:color="auto"/>
              <w:left w:val="single" w:sz="6" w:space="0" w:color="auto"/>
              <w:bottom w:val="single" w:sz="6" w:space="0" w:color="auto"/>
              <w:right w:val="single" w:sz="6" w:space="0" w:color="auto"/>
            </w:tcBorders>
            <w:vAlign w:val="center"/>
          </w:tcPr>
          <w:p w14:paraId="72A7F63E" w14:textId="77777777" w:rsidR="00E66BF3" w:rsidRPr="00E66BF3" w:rsidRDefault="00E66BF3" w:rsidP="002A3081">
            <w:pPr>
              <w:pStyle w:val="Tabletext"/>
              <w:jc w:val="center"/>
            </w:pPr>
            <w:r w:rsidRPr="00E66BF3">
              <w:t>1632</w:t>
            </w:r>
          </w:p>
        </w:tc>
        <w:tc>
          <w:tcPr>
            <w:tcW w:w="1947" w:type="dxa"/>
            <w:tcBorders>
              <w:top w:val="single" w:sz="6" w:space="0" w:color="auto"/>
              <w:left w:val="single" w:sz="6" w:space="0" w:color="auto"/>
              <w:bottom w:val="single" w:sz="6" w:space="0" w:color="auto"/>
              <w:right w:val="single" w:sz="6" w:space="0" w:color="auto"/>
            </w:tcBorders>
            <w:vAlign w:val="center"/>
          </w:tcPr>
          <w:p w14:paraId="309EABB9" w14:textId="77777777" w:rsidR="00E66BF3" w:rsidRPr="00E66BF3" w:rsidRDefault="00E66BF3" w:rsidP="002A3081">
            <w:pPr>
              <w:pStyle w:val="Tabletext"/>
              <w:jc w:val="center"/>
            </w:pPr>
            <w:proofErr w:type="spellStart"/>
            <w:r w:rsidRPr="00E66BF3">
              <w:t>中国</w:t>
            </w:r>
            <w:proofErr w:type="spellEnd"/>
          </w:p>
        </w:tc>
      </w:tr>
      <w:tr w:rsidR="00E66BF3" w:rsidRPr="00E66BF3" w14:paraId="286D663D" w14:textId="77777777" w:rsidTr="00B77259">
        <w:trPr>
          <w:cantSplit/>
          <w:jc w:val="center"/>
        </w:trPr>
        <w:tc>
          <w:tcPr>
            <w:tcW w:w="2589" w:type="dxa"/>
            <w:tcBorders>
              <w:top w:val="single" w:sz="6" w:space="0" w:color="auto"/>
              <w:left w:val="single" w:sz="6" w:space="0" w:color="auto"/>
              <w:bottom w:val="single" w:sz="6" w:space="0" w:color="auto"/>
              <w:right w:val="single" w:sz="6" w:space="0" w:color="auto"/>
            </w:tcBorders>
          </w:tcPr>
          <w:p w14:paraId="64C1C468" w14:textId="77777777" w:rsidR="00E66BF3" w:rsidRPr="002A3081" w:rsidRDefault="00E66BF3" w:rsidP="002A3081">
            <w:pPr>
              <w:pStyle w:val="Tabletext"/>
              <w:rPr>
                <w:b/>
                <w:bCs/>
              </w:rPr>
            </w:pPr>
            <w:r w:rsidRPr="002A3081">
              <w:rPr>
                <w:b/>
                <w:bCs/>
                <w:lang w:val="fr-CH"/>
              </w:rPr>
              <w:t>IBM</w:t>
            </w:r>
            <w:r w:rsidRPr="002A3081">
              <w:rPr>
                <w:b/>
                <w:bCs/>
                <w:position w:val="6"/>
                <w:sz w:val="16"/>
                <w:lang w:val="fr-CH"/>
              </w:rPr>
              <w:footnoteReference w:id="1"/>
            </w:r>
          </w:p>
        </w:tc>
        <w:tc>
          <w:tcPr>
            <w:tcW w:w="1308" w:type="dxa"/>
            <w:tcBorders>
              <w:top w:val="single" w:sz="6" w:space="0" w:color="auto"/>
              <w:left w:val="single" w:sz="6" w:space="0" w:color="auto"/>
              <w:bottom w:val="single" w:sz="6" w:space="0" w:color="auto"/>
              <w:right w:val="single" w:sz="6" w:space="0" w:color="auto"/>
            </w:tcBorders>
          </w:tcPr>
          <w:p w14:paraId="7898C93B" w14:textId="77777777" w:rsidR="00E66BF3" w:rsidRPr="00E66BF3" w:rsidRDefault="00E66BF3" w:rsidP="002A3081">
            <w:pPr>
              <w:pStyle w:val="Tabletext"/>
              <w:jc w:val="center"/>
            </w:pPr>
            <w:r w:rsidRPr="00E66BF3">
              <w:t>07/02/2020</w:t>
            </w:r>
          </w:p>
        </w:tc>
        <w:tc>
          <w:tcPr>
            <w:tcW w:w="850" w:type="dxa"/>
            <w:tcBorders>
              <w:top w:val="single" w:sz="6" w:space="0" w:color="auto"/>
              <w:left w:val="single" w:sz="6" w:space="0" w:color="auto"/>
              <w:bottom w:val="single" w:sz="6" w:space="0" w:color="auto"/>
              <w:right w:val="single" w:sz="6" w:space="0" w:color="auto"/>
            </w:tcBorders>
          </w:tcPr>
          <w:p w14:paraId="186CDB84" w14:textId="77777777" w:rsidR="00E66BF3" w:rsidRPr="00E66BF3" w:rsidRDefault="00E66BF3" w:rsidP="002A3081">
            <w:pPr>
              <w:pStyle w:val="Tabletext"/>
              <w:jc w:val="center"/>
            </w:pPr>
            <w:r w:rsidRPr="00E66BF3">
              <w:t>T</w:t>
            </w:r>
          </w:p>
        </w:tc>
        <w:tc>
          <w:tcPr>
            <w:tcW w:w="1418" w:type="dxa"/>
            <w:tcBorders>
              <w:top w:val="single" w:sz="6" w:space="0" w:color="auto"/>
              <w:left w:val="single" w:sz="6" w:space="0" w:color="auto"/>
              <w:bottom w:val="single" w:sz="6" w:space="0" w:color="auto"/>
              <w:right w:val="single" w:sz="6" w:space="0" w:color="auto"/>
            </w:tcBorders>
          </w:tcPr>
          <w:p w14:paraId="232E0CD4" w14:textId="77777777" w:rsidR="00E66BF3" w:rsidRPr="00E66BF3" w:rsidRDefault="00E66BF3" w:rsidP="002A3081">
            <w:pPr>
              <w:pStyle w:val="Tabletext"/>
              <w:jc w:val="center"/>
            </w:pPr>
            <w:r w:rsidRPr="00E66BF3">
              <w:t>1/2</w:t>
            </w:r>
          </w:p>
        </w:tc>
        <w:tc>
          <w:tcPr>
            <w:tcW w:w="1738" w:type="dxa"/>
            <w:tcBorders>
              <w:top w:val="single" w:sz="6" w:space="0" w:color="auto"/>
              <w:left w:val="single" w:sz="6" w:space="0" w:color="auto"/>
              <w:bottom w:val="single" w:sz="6" w:space="0" w:color="auto"/>
              <w:right w:val="single" w:sz="6" w:space="0" w:color="auto"/>
            </w:tcBorders>
          </w:tcPr>
          <w:p w14:paraId="38AEEB7F" w14:textId="77777777" w:rsidR="00E66BF3" w:rsidRPr="00E66BF3" w:rsidRDefault="00E66BF3" w:rsidP="002A3081">
            <w:pPr>
              <w:pStyle w:val="Tabletext"/>
              <w:jc w:val="center"/>
            </w:pPr>
            <w:r w:rsidRPr="00E66BF3">
              <w:t>1627</w:t>
            </w:r>
          </w:p>
        </w:tc>
        <w:tc>
          <w:tcPr>
            <w:tcW w:w="1947" w:type="dxa"/>
            <w:tcBorders>
              <w:top w:val="single" w:sz="6" w:space="0" w:color="auto"/>
              <w:left w:val="single" w:sz="6" w:space="0" w:color="auto"/>
              <w:bottom w:val="single" w:sz="6" w:space="0" w:color="auto"/>
              <w:right w:val="single" w:sz="6" w:space="0" w:color="auto"/>
            </w:tcBorders>
          </w:tcPr>
          <w:p w14:paraId="298D2FBE" w14:textId="77777777" w:rsidR="00E66BF3" w:rsidRPr="00E66BF3" w:rsidRDefault="00E66BF3" w:rsidP="002A3081">
            <w:pPr>
              <w:pStyle w:val="Tabletext"/>
              <w:jc w:val="center"/>
            </w:pPr>
            <w:proofErr w:type="spellStart"/>
            <w:r w:rsidRPr="00E66BF3">
              <w:t>美国</w:t>
            </w:r>
            <w:proofErr w:type="spellEnd"/>
          </w:p>
        </w:tc>
      </w:tr>
      <w:tr w:rsidR="00E66BF3" w:rsidRPr="00E66BF3" w14:paraId="38271C27" w14:textId="77777777" w:rsidTr="00B77259">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07F80050" w14:textId="77777777" w:rsidR="00E66BF3" w:rsidRPr="002A3081" w:rsidRDefault="00E66BF3" w:rsidP="002A3081">
            <w:pPr>
              <w:pStyle w:val="Tabletext"/>
              <w:rPr>
                <w:b/>
                <w:bCs/>
              </w:rPr>
            </w:pPr>
            <w:r w:rsidRPr="002A3081">
              <w:rPr>
                <w:b/>
                <w:bCs/>
                <w:szCs w:val="18"/>
              </w:rPr>
              <w:t>Five9 Inc.</w:t>
            </w:r>
          </w:p>
        </w:tc>
        <w:tc>
          <w:tcPr>
            <w:tcW w:w="1308" w:type="dxa"/>
            <w:tcBorders>
              <w:top w:val="single" w:sz="6" w:space="0" w:color="auto"/>
              <w:left w:val="single" w:sz="6" w:space="0" w:color="auto"/>
              <w:bottom w:val="single" w:sz="6" w:space="0" w:color="auto"/>
              <w:right w:val="single" w:sz="6" w:space="0" w:color="auto"/>
            </w:tcBorders>
            <w:vAlign w:val="center"/>
          </w:tcPr>
          <w:p w14:paraId="5030C1D9" w14:textId="77777777" w:rsidR="00E66BF3" w:rsidRPr="00E66BF3" w:rsidRDefault="00E66BF3" w:rsidP="002A3081">
            <w:pPr>
              <w:pStyle w:val="Tabletext"/>
              <w:jc w:val="center"/>
            </w:pPr>
            <w:r w:rsidRPr="00E66BF3">
              <w:t>18/09/2020</w:t>
            </w:r>
          </w:p>
        </w:tc>
        <w:tc>
          <w:tcPr>
            <w:tcW w:w="850" w:type="dxa"/>
            <w:tcBorders>
              <w:top w:val="single" w:sz="6" w:space="0" w:color="auto"/>
              <w:left w:val="single" w:sz="6" w:space="0" w:color="auto"/>
              <w:bottom w:val="single" w:sz="6" w:space="0" w:color="auto"/>
              <w:right w:val="single" w:sz="6" w:space="0" w:color="auto"/>
            </w:tcBorders>
            <w:vAlign w:val="center"/>
          </w:tcPr>
          <w:p w14:paraId="798971ED" w14:textId="77777777" w:rsidR="00E66BF3" w:rsidRPr="00E66BF3" w:rsidRDefault="00E66BF3" w:rsidP="002A3081">
            <w:pPr>
              <w:pStyle w:val="Tabletext"/>
              <w:jc w:val="center"/>
            </w:pPr>
            <w:r w:rsidRPr="00E66BF3">
              <w:t>T</w:t>
            </w:r>
          </w:p>
        </w:tc>
        <w:tc>
          <w:tcPr>
            <w:tcW w:w="1418" w:type="dxa"/>
            <w:tcBorders>
              <w:top w:val="single" w:sz="6" w:space="0" w:color="auto"/>
              <w:left w:val="single" w:sz="6" w:space="0" w:color="auto"/>
              <w:bottom w:val="single" w:sz="6" w:space="0" w:color="auto"/>
              <w:right w:val="single" w:sz="6" w:space="0" w:color="auto"/>
            </w:tcBorders>
            <w:vAlign w:val="center"/>
          </w:tcPr>
          <w:p w14:paraId="28E497F8" w14:textId="77777777" w:rsidR="00E66BF3" w:rsidRPr="00E66BF3" w:rsidRDefault="00E66BF3" w:rsidP="002A3081">
            <w:pPr>
              <w:pStyle w:val="Tabletext"/>
              <w:jc w:val="center"/>
            </w:pPr>
            <w:r w:rsidRPr="00E66BF3">
              <w:t>1/2</w:t>
            </w:r>
          </w:p>
        </w:tc>
        <w:tc>
          <w:tcPr>
            <w:tcW w:w="1738" w:type="dxa"/>
            <w:tcBorders>
              <w:top w:val="single" w:sz="6" w:space="0" w:color="auto"/>
              <w:left w:val="single" w:sz="6" w:space="0" w:color="auto"/>
              <w:bottom w:val="single" w:sz="6" w:space="0" w:color="auto"/>
              <w:right w:val="single" w:sz="6" w:space="0" w:color="auto"/>
            </w:tcBorders>
            <w:vAlign w:val="center"/>
          </w:tcPr>
          <w:p w14:paraId="64A6DD22" w14:textId="77777777" w:rsidR="00E66BF3" w:rsidRPr="00E66BF3" w:rsidRDefault="00E66BF3" w:rsidP="002A3081">
            <w:pPr>
              <w:pStyle w:val="Tabletext"/>
              <w:jc w:val="center"/>
            </w:pPr>
            <w:r w:rsidRPr="00E66BF3">
              <w:t>1634</w:t>
            </w:r>
          </w:p>
        </w:tc>
        <w:tc>
          <w:tcPr>
            <w:tcW w:w="1947" w:type="dxa"/>
            <w:tcBorders>
              <w:top w:val="single" w:sz="6" w:space="0" w:color="auto"/>
              <w:left w:val="single" w:sz="6" w:space="0" w:color="auto"/>
              <w:bottom w:val="single" w:sz="6" w:space="0" w:color="auto"/>
              <w:right w:val="single" w:sz="6" w:space="0" w:color="auto"/>
            </w:tcBorders>
            <w:vAlign w:val="center"/>
          </w:tcPr>
          <w:p w14:paraId="707E4B99" w14:textId="77777777" w:rsidR="00E66BF3" w:rsidRPr="00E66BF3" w:rsidRDefault="00E66BF3" w:rsidP="002A3081">
            <w:pPr>
              <w:pStyle w:val="Tabletext"/>
              <w:jc w:val="center"/>
            </w:pPr>
            <w:proofErr w:type="spellStart"/>
            <w:r w:rsidRPr="00E66BF3">
              <w:t>美国</w:t>
            </w:r>
            <w:proofErr w:type="spellEnd"/>
          </w:p>
        </w:tc>
      </w:tr>
      <w:tr w:rsidR="00E66BF3" w:rsidRPr="00E66BF3" w14:paraId="61827FE6" w14:textId="77777777" w:rsidTr="00B77259">
        <w:trPr>
          <w:cantSplit/>
          <w:trHeight w:val="512"/>
          <w:jc w:val="center"/>
        </w:trPr>
        <w:tc>
          <w:tcPr>
            <w:tcW w:w="2589" w:type="dxa"/>
            <w:tcBorders>
              <w:top w:val="single" w:sz="6" w:space="0" w:color="auto"/>
              <w:left w:val="single" w:sz="6" w:space="0" w:color="auto"/>
              <w:bottom w:val="single" w:sz="6" w:space="0" w:color="auto"/>
              <w:right w:val="single" w:sz="6" w:space="0" w:color="auto"/>
            </w:tcBorders>
            <w:vAlign w:val="center"/>
          </w:tcPr>
          <w:p w14:paraId="4F6FC97A" w14:textId="77777777" w:rsidR="00E66BF3" w:rsidRPr="002A3081" w:rsidRDefault="00E66BF3" w:rsidP="002A3081">
            <w:pPr>
              <w:pStyle w:val="Tabletext"/>
              <w:rPr>
                <w:b/>
                <w:bCs/>
              </w:rPr>
            </w:pPr>
            <w:r w:rsidRPr="002A3081">
              <w:rPr>
                <w:b/>
                <w:bCs/>
              </w:rPr>
              <w:t>Global Esports Federation</w:t>
            </w:r>
          </w:p>
        </w:tc>
        <w:tc>
          <w:tcPr>
            <w:tcW w:w="1308" w:type="dxa"/>
            <w:tcBorders>
              <w:top w:val="single" w:sz="6" w:space="0" w:color="auto"/>
              <w:left w:val="single" w:sz="6" w:space="0" w:color="auto"/>
              <w:bottom w:val="single" w:sz="6" w:space="0" w:color="auto"/>
              <w:right w:val="single" w:sz="6" w:space="0" w:color="auto"/>
            </w:tcBorders>
            <w:vAlign w:val="center"/>
          </w:tcPr>
          <w:p w14:paraId="0E9127D6" w14:textId="77777777" w:rsidR="00E66BF3" w:rsidRPr="00E66BF3" w:rsidRDefault="00E66BF3" w:rsidP="002A3081">
            <w:pPr>
              <w:pStyle w:val="Tabletext"/>
              <w:jc w:val="center"/>
            </w:pPr>
            <w:r w:rsidRPr="00E66BF3">
              <w:t>25/08/2020</w:t>
            </w:r>
          </w:p>
        </w:tc>
        <w:tc>
          <w:tcPr>
            <w:tcW w:w="850" w:type="dxa"/>
            <w:tcBorders>
              <w:top w:val="single" w:sz="6" w:space="0" w:color="auto"/>
              <w:left w:val="single" w:sz="6" w:space="0" w:color="auto"/>
              <w:bottom w:val="single" w:sz="6" w:space="0" w:color="auto"/>
              <w:right w:val="single" w:sz="6" w:space="0" w:color="auto"/>
            </w:tcBorders>
            <w:vAlign w:val="center"/>
          </w:tcPr>
          <w:p w14:paraId="71B20066" w14:textId="77777777" w:rsidR="00E66BF3" w:rsidRPr="00E66BF3" w:rsidRDefault="00E66BF3" w:rsidP="002A3081">
            <w:pPr>
              <w:pStyle w:val="Tabletext"/>
              <w:jc w:val="center"/>
            </w:pPr>
            <w:r w:rsidRPr="00E66BF3">
              <w:t>T</w:t>
            </w:r>
          </w:p>
        </w:tc>
        <w:tc>
          <w:tcPr>
            <w:tcW w:w="1418" w:type="dxa"/>
            <w:tcBorders>
              <w:top w:val="single" w:sz="6" w:space="0" w:color="auto"/>
              <w:left w:val="single" w:sz="6" w:space="0" w:color="auto"/>
              <w:bottom w:val="single" w:sz="6" w:space="0" w:color="auto"/>
              <w:right w:val="single" w:sz="6" w:space="0" w:color="auto"/>
            </w:tcBorders>
            <w:vAlign w:val="center"/>
          </w:tcPr>
          <w:p w14:paraId="54C64A15" w14:textId="77777777" w:rsidR="00E66BF3" w:rsidRPr="00E66BF3" w:rsidRDefault="00E66BF3" w:rsidP="002A3081">
            <w:pPr>
              <w:pStyle w:val="Tabletext"/>
              <w:jc w:val="center"/>
            </w:pPr>
            <w:r w:rsidRPr="00E66BF3">
              <w:t>1/2</w:t>
            </w:r>
          </w:p>
        </w:tc>
        <w:tc>
          <w:tcPr>
            <w:tcW w:w="1738" w:type="dxa"/>
            <w:tcBorders>
              <w:top w:val="single" w:sz="6" w:space="0" w:color="auto"/>
              <w:left w:val="single" w:sz="6" w:space="0" w:color="auto"/>
              <w:bottom w:val="single" w:sz="6" w:space="0" w:color="auto"/>
              <w:right w:val="single" w:sz="6" w:space="0" w:color="auto"/>
            </w:tcBorders>
            <w:vAlign w:val="center"/>
          </w:tcPr>
          <w:p w14:paraId="5614D960" w14:textId="77777777" w:rsidR="00E66BF3" w:rsidRPr="00E66BF3" w:rsidRDefault="00E66BF3" w:rsidP="002A3081">
            <w:pPr>
              <w:pStyle w:val="Tabletext"/>
              <w:jc w:val="center"/>
            </w:pPr>
            <w:r w:rsidRPr="00E66BF3">
              <w:t>1633</w:t>
            </w:r>
          </w:p>
        </w:tc>
        <w:tc>
          <w:tcPr>
            <w:tcW w:w="1947" w:type="dxa"/>
            <w:tcBorders>
              <w:top w:val="single" w:sz="6" w:space="0" w:color="auto"/>
              <w:left w:val="single" w:sz="6" w:space="0" w:color="auto"/>
              <w:bottom w:val="single" w:sz="6" w:space="0" w:color="auto"/>
              <w:right w:val="single" w:sz="6" w:space="0" w:color="auto"/>
            </w:tcBorders>
            <w:vAlign w:val="center"/>
          </w:tcPr>
          <w:p w14:paraId="78E4183B" w14:textId="77777777" w:rsidR="00E66BF3" w:rsidRPr="00E66BF3" w:rsidRDefault="00E66BF3" w:rsidP="002A3081">
            <w:pPr>
              <w:pStyle w:val="Tabletext"/>
              <w:jc w:val="center"/>
            </w:pPr>
            <w:proofErr w:type="spellStart"/>
            <w:r w:rsidRPr="00E66BF3">
              <w:t>新加坡</w:t>
            </w:r>
            <w:proofErr w:type="spellEnd"/>
          </w:p>
        </w:tc>
      </w:tr>
      <w:tr w:rsidR="00E66BF3" w:rsidRPr="00E66BF3" w14:paraId="553EFCDC" w14:textId="77777777" w:rsidTr="00B77259">
        <w:trPr>
          <w:cantSplit/>
          <w:trHeight w:val="530"/>
          <w:jc w:val="center"/>
        </w:trPr>
        <w:tc>
          <w:tcPr>
            <w:tcW w:w="2589" w:type="dxa"/>
            <w:tcBorders>
              <w:top w:val="single" w:sz="6" w:space="0" w:color="auto"/>
              <w:left w:val="single" w:sz="6" w:space="0" w:color="auto"/>
              <w:bottom w:val="single" w:sz="6" w:space="0" w:color="auto"/>
              <w:right w:val="single" w:sz="6" w:space="0" w:color="auto"/>
            </w:tcBorders>
            <w:vAlign w:val="center"/>
          </w:tcPr>
          <w:p w14:paraId="66718D1E" w14:textId="77777777" w:rsidR="00E66BF3" w:rsidRPr="002A3081" w:rsidRDefault="00E66BF3" w:rsidP="002A3081">
            <w:pPr>
              <w:pStyle w:val="Tabletext"/>
              <w:rPr>
                <w:b/>
                <w:bCs/>
              </w:rPr>
            </w:pPr>
            <w:proofErr w:type="spellStart"/>
            <w:r w:rsidRPr="002A3081">
              <w:rPr>
                <w:b/>
                <w:bCs/>
              </w:rPr>
              <w:t>Welchman</w:t>
            </w:r>
            <w:proofErr w:type="spellEnd"/>
            <w:r w:rsidRPr="002A3081">
              <w:rPr>
                <w:b/>
                <w:bCs/>
              </w:rPr>
              <w:t xml:space="preserve"> Keen </w:t>
            </w:r>
            <w:proofErr w:type="spellStart"/>
            <w:r w:rsidRPr="002A3081">
              <w:rPr>
                <w:b/>
                <w:bCs/>
              </w:rPr>
              <w:t>Pte.</w:t>
            </w:r>
            <w:proofErr w:type="spellEnd"/>
            <w:r w:rsidRPr="002A3081">
              <w:rPr>
                <w:b/>
                <w:bCs/>
              </w:rPr>
              <w:t xml:space="preserve"> Ltd.</w:t>
            </w:r>
          </w:p>
        </w:tc>
        <w:tc>
          <w:tcPr>
            <w:tcW w:w="1308" w:type="dxa"/>
            <w:tcBorders>
              <w:top w:val="single" w:sz="6" w:space="0" w:color="auto"/>
              <w:left w:val="single" w:sz="6" w:space="0" w:color="auto"/>
              <w:bottom w:val="single" w:sz="6" w:space="0" w:color="auto"/>
              <w:right w:val="single" w:sz="6" w:space="0" w:color="auto"/>
            </w:tcBorders>
            <w:vAlign w:val="center"/>
          </w:tcPr>
          <w:p w14:paraId="2D3FADB0" w14:textId="77777777" w:rsidR="00E66BF3" w:rsidRPr="00E66BF3" w:rsidRDefault="00E66BF3" w:rsidP="002A3081">
            <w:pPr>
              <w:pStyle w:val="Tabletext"/>
              <w:jc w:val="center"/>
            </w:pPr>
            <w:r w:rsidRPr="00E66BF3">
              <w:t>07/02/2020</w:t>
            </w:r>
          </w:p>
        </w:tc>
        <w:tc>
          <w:tcPr>
            <w:tcW w:w="850" w:type="dxa"/>
            <w:tcBorders>
              <w:top w:val="single" w:sz="6" w:space="0" w:color="auto"/>
              <w:left w:val="single" w:sz="6" w:space="0" w:color="auto"/>
              <w:bottom w:val="single" w:sz="6" w:space="0" w:color="auto"/>
              <w:right w:val="single" w:sz="6" w:space="0" w:color="auto"/>
            </w:tcBorders>
            <w:vAlign w:val="center"/>
          </w:tcPr>
          <w:p w14:paraId="7EF70117" w14:textId="77777777" w:rsidR="00E66BF3" w:rsidRPr="00E66BF3" w:rsidRDefault="00E66BF3" w:rsidP="002A3081">
            <w:pPr>
              <w:pStyle w:val="Tabletext"/>
              <w:jc w:val="center"/>
            </w:pPr>
            <w:r w:rsidRPr="00E66BF3">
              <w:t>D</w:t>
            </w:r>
          </w:p>
        </w:tc>
        <w:tc>
          <w:tcPr>
            <w:tcW w:w="1418" w:type="dxa"/>
            <w:tcBorders>
              <w:top w:val="single" w:sz="6" w:space="0" w:color="auto"/>
              <w:left w:val="single" w:sz="6" w:space="0" w:color="auto"/>
              <w:bottom w:val="single" w:sz="6" w:space="0" w:color="auto"/>
              <w:right w:val="single" w:sz="6" w:space="0" w:color="auto"/>
            </w:tcBorders>
            <w:vAlign w:val="center"/>
          </w:tcPr>
          <w:p w14:paraId="64F1CC7C" w14:textId="77777777" w:rsidR="00E66BF3" w:rsidRPr="00E66BF3" w:rsidRDefault="00E66BF3" w:rsidP="002A3081">
            <w:pPr>
              <w:pStyle w:val="Tabletext"/>
              <w:jc w:val="center"/>
            </w:pPr>
            <w:r w:rsidRPr="00E66BF3">
              <w:t>1/16</w:t>
            </w:r>
          </w:p>
        </w:tc>
        <w:tc>
          <w:tcPr>
            <w:tcW w:w="1738" w:type="dxa"/>
            <w:tcBorders>
              <w:top w:val="single" w:sz="6" w:space="0" w:color="auto"/>
              <w:left w:val="single" w:sz="6" w:space="0" w:color="auto"/>
              <w:bottom w:val="single" w:sz="6" w:space="0" w:color="auto"/>
              <w:right w:val="single" w:sz="6" w:space="0" w:color="auto"/>
            </w:tcBorders>
            <w:vAlign w:val="center"/>
          </w:tcPr>
          <w:p w14:paraId="2B3E9813" w14:textId="77777777" w:rsidR="00E66BF3" w:rsidRPr="00E66BF3" w:rsidRDefault="00E66BF3" w:rsidP="002A3081">
            <w:pPr>
              <w:pStyle w:val="Tabletext"/>
              <w:jc w:val="center"/>
            </w:pPr>
            <w:r w:rsidRPr="00E66BF3">
              <w:t>1627</w:t>
            </w:r>
          </w:p>
        </w:tc>
        <w:tc>
          <w:tcPr>
            <w:tcW w:w="1947" w:type="dxa"/>
            <w:tcBorders>
              <w:top w:val="single" w:sz="6" w:space="0" w:color="auto"/>
              <w:left w:val="single" w:sz="6" w:space="0" w:color="auto"/>
              <w:bottom w:val="single" w:sz="6" w:space="0" w:color="auto"/>
              <w:right w:val="single" w:sz="6" w:space="0" w:color="auto"/>
            </w:tcBorders>
            <w:vAlign w:val="center"/>
          </w:tcPr>
          <w:p w14:paraId="1B5CE161" w14:textId="77777777" w:rsidR="00E66BF3" w:rsidRPr="00E66BF3" w:rsidRDefault="00E66BF3" w:rsidP="002A3081">
            <w:pPr>
              <w:pStyle w:val="Tabletext"/>
              <w:jc w:val="center"/>
            </w:pPr>
            <w:proofErr w:type="spellStart"/>
            <w:r w:rsidRPr="00E66BF3">
              <w:t>新加坡</w:t>
            </w:r>
            <w:proofErr w:type="spellEnd"/>
          </w:p>
        </w:tc>
      </w:tr>
    </w:tbl>
    <w:p w14:paraId="6C776DB8" w14:textId="77777777" w:rsidR="00E66BF3" w:rsidRPr="00E66BF3" w:rsidRDefault="00E66BF3" w:rsidP="004233AE">
      <w:pPr>
        <w:pStyle w:val="Tabletitle"/>
        <w:spacing w:before="360"/>
        <w:rPr>
          <w:lang w:eastAsia="zh-CN"/>
        </w:rPr>
      </w:pPr>
      <w:r w:rsidRPr="00E66BF3">
        <w:rPr>
          <w:rFonts w:hint="eastAsia"/>
          <w:lang w:eastAsia="zh-CN"/>
        </w:rPr>
        <w:t>部门准成员</w:t>
      </w:r>
    </w:p>
    <w:tbl>
      <w:tblPr>
        <w:tblW w:w="98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150"/>
        <w:gridCol w:w="1417"/>
        <w:gridCol w:w="993"/>
        <w:gridCol w:w="1559"/>
        <w:gridCol w:w="1766"/>
        <w:gridCol w:w="1985"/>
      </w:tblGrid>
      <w:tr w:rsidR="00E66BF3" w:rsidRPr="00E66BF3" w14:paraId="52671706" w14:textId="77777777" w:rsidTr="00C14FD7">
        <w:trPr>
          <w:cantSplit/>
          <w:tblHeader/>
          <w:jc w:val="center"/>
        </w:trPr>
        <w:tc>
          <w:tcPr>
            <w:tcW w:w="2150" w:type="dxa"/>
            <w:tcBorders>
              <w:top w:val="single" w:sz="6" w:space="0" w:color="auto"/>
              <w:left w:val="single" w:sz="6" w:space="0" w:color="auto"/>
              <w:bottom w:val="single" w:sz="6" w:space="0" w:color="auto"/>
              <w:right w:val="single" w:sz="6" w:space="0" w:color="auto"/>
            </w:tcBorders>
            <w:vAlign w:val="center"/>
          </w:tcPr>
          <w:p w14:paraId="3CB917F7" w14:textId="77777777" w:rsidR="00E66BF3" w:rsidRPr="00E66BF3" w:rsidRDefault="00E66BF3" w:rsidP="00C14FD7">
            <w:pPr>
              <w:pStyle w:val="Tablehead"/>
            </w:pPr>
            <w:r w:rsidRPr="00E66BF3">
              <w:rPr>
                <w:rFonts w:hint="eastAsia"/>
                <w:lang w:eastAsia="zh-CN"/>
              </w:rPr>
              <w:t>部门准成员</w:t>
            </w:r>
          </w:p>
        </w:tc>
        <w:tc>
          <w:tcPr>
            <w:tcW w:w="1417" w:type="dxa"/>
            <w:tcBorders>
              <w:top w:val="single" w:sz="6" w:space="0" w:color="auto"/>
              <w:left w:val="single" w:sz="6" w:space="0" w:color="auto"/>
              <w:bottom w:val="single" w:sz="6" w:space="0" w:color="auto"/>
              <w:right w:val="single" w:sz="6" w:space="0" w:color="auto"/>
            </w:tcBorders>
            <w:vAlign w:val="center"/>
          </w:tcPr>
          <w:p w14:paraId="23D93CC4" w14:textId="77777777" w:rsidR="00E66BF3" w:rsidRPr="00E66BF3" w:rsidRDefault="00E66BF3" w:rsidP="00C14FD7">
            <w:pPr>
              <w:pStyle w:val="Tablehead"/>
            </w:pPr>
            <w:proofErr w:type="spellStart"/>
            <w:r w:rsidRPr="00E66BF3">
              <w:t>自从</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14:paraId="087AEB63" w14:textId="43325EA9" w:rsidR="00E66BF3" w:rsidRPr="00E66BF3" w:rsidRDefault="00E66BF3" w:rsidP="00C14FD7">
            <w:pPr>
              <w:pStyle w:val="Tablehead"/>
            </w:pPr>
            <w:r w:rsidRPr="00E66BF3">
              <w:rPr>
                <w:rFonts w:hint="eastAsia"/>
                <w:lang w:eastAsia="zh-CN"/>
              </w:rPr>
              <w:t>部门</w:t>
            </w:r>
            <w:r w:rsidR="004233AE">
              <w:rPr>
                <w:lang w:eastAsia="zh-CN"/>
              </w:rPr>
              <w:br/>
            </w:r>
            <w:r w:rsidRPr="00E66BF3">
              <w:rPr>
                <w:rFonts w:hint="eastAsia"/>
                <w:lang w:eastAsia="zh-CN"/>
              </w:rPr>
              <w:t>研究组</w:t>
            </w:r>
          </w:p>
        </w:tc>
        <w:tc>
          <w:tcPr>
            <w:tcW w:w="1559" w:type="dxa"/>
            <w:tcBorders>
              <w:top w:val="single" w:sz="6" w:space="0" w:color="auto"/>
              <w:left w:val="single" w:sz="6" w:space="0" w:color="auto"/>
              <w:bottom w:val="single" w:sz="6" w:space="0" w:color="auto"/>
              <w:right w:val="single" w:sz="6" w:space="0" w:color="auto"/>
            </w:tcBorders>
            <w:vAlign w:val="center"/>
          </w:tcPr>
          <w:p w14:paraId="6EA4F1CE" w14:textId="77777777" w:rsidR="00E66BF3" w:rsidRPr="00E66BF3" w:rsidRDefault="00E66BF3" w:rsidP="00C14FD7">
            <w:pPr>
              <w:pStyle w:val="Tablehead"/>
            </w:pPr>
            <w:proofErr w:type="spellStart"/>
            <w:r w:rsidRPr="00E66BF3">
              <w:rPr>
                <w:rFonts w:hint="eastAsia"/>
              </w:rPr>
              <w:t>会费等级</w:t>
            </w:r>
            <w:proofErr w:type="spellEnd"/>
          </w:p>
        </w:tc>
        <w:tc>
          <w:tcPr>
            <w:tcW w:w="1766" w:type="dxa"/>
            <w:tcBorders>
              <w:top w:val="single" w:sz="6" w:space="0" w:color="auto"/>
              <w:left w:val="single" w:sz="6" w:space="0" w:color="auto"/>
              <w:bottom w:val="single" w:sz="6" w:space="0" w:color="auto"/>
              <w:right w:val="single" w:sz="6" w:space="0" w:color="auto"/>
            </w:tcBorders>
            <w:vAlign w:val="center"/>
          </w:tcPr>
          <w:p w14:paraId="48DD588F" w14:textId="77777777" w:rsidR="00E66BF3" w:rsidRPr="00E66BF3" w:rsidRDefault="00E66BF3" w:rsidP="00C14FD7">
            <w:pPr>
              <w:pStyle w:val="Tablehead"/>
            </w:pPr>
            <w:proofErr w:type="spellStart"/>
            <w:r w:rsidRPr="00E66BF3">
              <w:rPr>
                <w:rFonts w:hint="eastAsia"/>
              </w:rPr>
              <w:t>公布通知号</w:t>
            </w:r>
            <w:proofErr w:type="spellEnd"/>
          </w:p>
        </w:tc>
        <w:tc>
          <w:tcPr>
            <w:tcW w:w="1985" w:type="dxa"/>
            <w:tcBorders>
              <w:top w:val="single" w:sz="6" w:space="0" w:color="auto"/>
              <w:left w:val="single" w:sz="6" w:space="0" w:color="auto"/>
              <w:bottom w:val="single" w:sz="6" w:space="0" w:color="auto"/>
              <w:right w:val="single" w:sz="6" w:space="0" w:color="auto"/>
            </w:tcBorders>
            <w:vAlign w:val="center"/>
          </w:tcPr>
          <w:p w14:paraId="6E9B2F00" w14:textId="77777777" w:rsidR="00E66BF3" w:rsidRPr="00E66BF3" w:rsidRDefault="00E66BF3" w:rsidP="00C14FD7">
            <w:pPr>
              <w:pStyle w:val="Tablehead"/>
              <w:rPr>
                <w:lang w:eastAsia="zh-CN"/>
              </w:rPr>
            </w:pPr>
            <w:r w:rsidRPr="00E66BF3">
              <w:rPr>
                <w:rFonts w:hint="eastAsia"/>
                <w:lang w:eastAsia="zh-CN"/>
              </w:rPr>
              <w:t>批准主管部门</w:t>
            </w:r>
          </w:p>
        </w:tc>
      </w:tr>
      <w:tr w:rsidR="00E66BF3" w:rsidRPr="00E66BF3" w14:paraId="46E71043" w14:textId="77777777" w:rsidTr="00B77259">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57EB1D1E" w14:textId="77777777" w:rsidR="00E66BF3" w:rsidRPr="004233AE" w:rsidRDefault="00E66BF3" w:rsidP="004233AE">
            <w:pPr>
              <w:pStyle w:val="Tabletext"/>
              <w:rPr>
                <w:b/>
                <w:bCs/>
              </w:rPr>
            </w:pPr>
            <w:proofErr w:type="spellStart"/>
            <w:r w:rsidRPr="004233AE">
              <w:rPr>
                <w:b/>
                <w:bCs/>
              </w:rPr>
              <w:t>Almaahad</w:t>
            </w:r>
            <w:proofErr w:type="spellEnd"/>
            <w:r w:rsidRPr="004233AE">
              <w:rPr>
                <w:b/>
                <w:bCs/>
              </w:rPr>
              <w:t xml:space="preserve"> </w:t>
            </w:r>
            <w:proofErr w:type="spellStart"/>
            <w:r w:rsidRPr="004233AE">
              <w:rPr>
                <w:b/>
                <w:bCs/>
              </w:rPr>
              <w:t>Almutagadem</w:t>
            </w:r>
            <w:proofErr w:type="spellEnd"/>
            <w:r w:rsidRPr="004233AE">
              <w:rPr>
                <w:b/>
                <w:bCs/>
              </w:rPr>
              <w:t xml:space="preserve"> Specialized</w:t>
            </w:r>
          </w:p>
        </w:tc>
        <w:tc>
          <w:tcPr>
            <w:tcW w:w="1417" w:type="dxa"/>
            <w:tcBorders>
              <w:top w:val="single" w:sz="6" w:space="0" w:color="auto"/>
              <w:left w:val="single" w:sz="6" w:space="0" w:color="auto"/>
              <w:bottom w:val="single" w:sz="6" w:space="0" w:color="auto"/>
              <w:right w:val="single" w:sz="6" w:space="0" w:color="auto"/>
            </w:tcBorders>
            <w:vAlign w:val="center"/>
          </w:tcPr>
          <w:p w14:paraId="71C8DCDD" w14:textId="77777777" w:rsidR="00E66BF3" w:rsidRPr="00E66BF3" w:rsidRDefault="00E66BF3" w:rsidP="004233AE">
            <w:pPr>
              <w:pStyle w:val="Tabletext"/>
              <w:jc w:val="center"/>
              <w:rPr>
                <w:rFonts w:eastAsiaTheme="minorEastAsia"/>
                <w:lang w:val="en-US"/>
              </w:rPr>
            </w:pPr>
            <w:r w:rsidRPr="00E66BF3">
              <w:rPr>
                <w:rFonts w:eastAsiaTheme="minorEastAsia"/>
                <w:lang w:val="en-US"/>
              </w:rPr>
              <w:t>18/02/2020</w:t>
            </w:r>
          </w:p>
        </w:tc>
        <w:tc>
          <w:tcPr>
            <w:tcW w:w="993" w:type="dxa"/>
            <w:tcBorders>
              <w:top w:val="single" w:sz="6" w:space="0" w:color="auto"/>
              <w:left w:val="single" w:sz="6" w:space="0" w:color="auto"/>
              <w:bottom w:val="single" w:sz="6" w:space="0" w:color="auto"/>
              <w:right w:val="single" w:sz="6" w:space="0" w:color="auto"/>
            </w:tcBorders>
            <w:vAlign w:val="center"/>
          </w:tcPr>
          <w:p w14:paraId="41CE09BD" w14:textId="77777777" w:rsidR="00E66BF3" w:rsidRPr="00E66BF3" w:rsidRDefault="00E66BF3" w:rsidP="004233AE">
            <w:pPr>
              <w:pStyle w:val="Tabletext"/>
              <w:jc w:val="center"/>
              <w:rPr>
                <w:rFonts w:eastAsiaTheme="minorEastAsia"/>
                <w:lang w:val="fr-CH"/>
              </w:rPr>
            </w:pPr>
            <w:r w:rsidRPr="00E66BF3">
              <w:rPr>
                <w:rFonts w:eastAsiaTheme="minorEastAsia"/>
                <w:lang w:val="fr-CH"/>
              </w:rPr>
              <w:t>ITU-D</w:t>
            </w:r>
            <w:r w:rsidRPr="00E66BF3">
              <w:rPr>
                <w:rFonts w:eastAsiaTheme="minorEastAsia"/>
                <w:lang w:val="fr-CH"/>
              </w:rPr>
              <w:br/>
              <w:t>SG 2</w:t>
            </w:r>
          </w:p>
        </w:tc>
        <w:tc>
          <w:tcPr>
            <w:tcW w:w="1559" w:type="dxa"/>
            <w:tcBorders>
              <w:top w:val="single" w:sz="6" w:space="0" w:color="auto"/>
              <w:left w:val="single" w:sz="6" w:space="0" w:color="auto"/>
              <w:bottom w:val="single" w:sz="6" w:space="0" w:color="auto"/>
              <w:right w:val="single" w:sz="6" w:space="0" w:color="auto"/>
            </w:tcBorders>
            <w:vAlign w:val="center"/>
          </w:tcPr>
          <w:p w14:paraId="18587074" w14:textId="77777777" w:rsidR="00E66BF3" w:rsidRPr="00E66BF3" w:rsidRDefault="00E66BF3" w:rsidP="004233AE">
            <w:pPr>
              <w:pStyle w:val="Tabletext"/>
              <w:jc w:val="center"/>
              <w:rPr>
                <w:rFonts w:eastAsiaTheme="minorEastAsia"/>
                <w:lang w:val="fr-CH"/>
              </w:rPr>
            </w:pPr>
            <w:r w:rsidRPr="00E66BF3">
              <w:rPr>
                <w:rFonts w:eastAsiaTheme="minorEastAsia"/>
                <w:lang w:val="fr-CH"/>
              </w:rPr>
              <w:t>1/32</w:t>
            </w:r>
          </w:p>
        </w:tc>
        <w:tc>
          <w:tcPr>
            <w:tcW w:w="1766" w:type="dxa"/>
            <w:tcBorders>
              <w:top w:val="single" w:sz="6" w:space="0" w:color="auto"/>
              <w:left w:val="single" w:sz="6" w:space="0" w:color="auto"/>
              <w:bottom w:val="single" w:sz="6" w:space="0" w:color="auto"/>
              <w:right w:val="single" w:sz="6" w:space="0" w:color="auto"/>
            </w:tcBorders>
            <w:vAlign w:val="center"/>
          </w:tcPr>
          <w:p w14:paraId="13DECEFC" w14:textId="77777777" w:rsidR="00E66BF3" w:rsidRPr="00E66BF3" w:rsidRDefault="00E66BF3" w:rsidP="004233AE">
            <w:pPr>
              <w:pStyle w:val="Tabletext"/>
              <w:jc w:val="center"/>
              <w:rPr>
                <w:rFonts w:eastAsiaTheme="minorEastAsia"/>
                <w:lang w:val="fr-CH"/>
              </w:rPr>
            </w:pPr>
            <w:r w:rsidRPr="00E66BF3">
              <w:rPr>
                <w:rFonts w:eastAsiaTheme="minorEastAsia"/>
                <w:lang w:val="fr-CH"/>
              </w:rPr>
              <w:t>1627</w:t>
            </w:r>
          </w:p>
        </w:tc>
        <w:tc>
          <w:tcPr>
            <w:tcW w:w="1985" w:type="dxa"/>
            <w:tcBorders>
              <w:top w:val="single" w:sz="6" w:space="0" w:color="auto"/>
              <w:left w:val="single" w:sz="6" w:space="0" w:color="auto"/>
              <w:bottom w:val="single" w:sz="6" w:space="0" w:color="auto"/>
              <w:right w:val="single" w:sz="6" w:space="0" w:color="auto"/>
            </w:tcBorders>
            <w:vAlign w:val="center"/>
          </w:tcPr>
          <w:p w14:paraId="65B75FE7" w14:textId="77777777" w:rsidR="00E66BF3" w:rsidRPr="00E66BF3" w:rsidRDefault="00E66BF3" w:rsidP="004233AE">
            <w:pPr>
              <w:pStyle w:val="Tabletext"/>
              <w:jc w:val="center"/>
              <w:rPr>
                <w:rFonts w:eastAsiaTheme="minorEastAsia"/>
              </w:rPr>
            </w:pPr>
            <w:proofErr w:type="spellStart"/>
            <w:r w:rsidRPr="00E66BF3">
              <w:rPr>
                <w:rFonts w:eastAsiaTheme="minorEastAsia"/>
              </w:rPr>
              <w:t>苏丹</w:t>
            </w:r>
            <w:proofErr w:type="spellEnd"/>
          </w:p>
        </w:tc>
      </w:tr>
      <w:tr w:rsidR="00E66BF3" w:rsidRPr="00E66BF3" w14:paraId="0BD77A41" w14:textId="77777777" w:rsidTr="00B77259">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2967B109" w14:textId="6CD5848B" w:rsidR="00E66BF3" w:rsidRPr="004233AE" w:rsidRDefault="00E66BF3" w:rsidP="004233AE">
            <w:pPr>
              <w:pStyle w:val="Tabletext"/>
              <w:rPr>
                <w:b/>
                <w:bCs/>
                <w:lang w:eastAsia="zh-CN"/>
              </w:rPr>
            </w:pPr>
            <w:proofErr w:type="gramStart"/>
            <w:r w:rsidRPr="004233AE">
              <w:rPr>
                <w:rFonts w:asciiTheme="minorEastAsia" w:eastAsiaTheme="minorEastAsia" w:hAnsiTheme="minorEastAsia" w:hint="eastAsia"/>
                <w:b/>
                <w:bCs/>
                <w:lang w:eastAsia="zh-CN"/>
              </w:rPr>
              <w:t>易拍全球</w:t>
            </w:r>
            <w:proofErr w:type="gramEnd"/>
            <w:r w:rsidRPr="004233AE">
              <w:rPr>
                <w:rFonts w:asciiTheme="minorEastAsia" w:eastAsiaTheme="minorEastAsia" w:hAnsiTheme="minorEastAsia" w:hint="eastAsia"/>
                <w:b/>
                <w:bCs/>
                <w:lang w:eastAsia="zh-CN"/>
              </w:rPr>
              <w:t>（北京）</w:t>
            </w:r>
            <w:r w:rsidR="006A3A36">
              <w:rPr>
                <w:rFonts w:asciiTheme="minorEastAsia" w:eastAsiaTheme="minorEastAsia" w:hAnsiTheme="minorEastAsia"/>
                <w:b/>
                <w:bCs/>
                <w:lang w:eastAsia="zh-CN"/>
              </w:rPr>
              <w:br/>
            </w:r>
            <w:r w:rsidRPr="004233AE">
              <w:rPr>
                <w:rFonts w:asciiTheme="minorEastAsia" w:eastAsiaTheme="minorEastAsia" w:hAnsiTheme="minorEastAsia" w:hint="eastAsia"/>
                <w:b/>
                <w:bCs/>
                <w:lang w:eastAsia="zh-CN"/>
              </w:rPr>
              <w:t>科贸有限公司</w:t>
            </w:r>
          </w:p>
        </w:tc>
        <w:tc>
          <w:tcPr>
            <w:tcW w:w="1417" w:type="dxa"/>
            <w:tcBorders>
              <w:top w:val="single" w:sz="6" w:space="0" w:color="auto"/>
              <w:left w:val="single" w:sz="6" w:space="0" w:color="auto"/>
              <w:bottom w:val="single" w:sz="6" w:space="0" w:color="auto"/>
              <w:right w:val="single" w:sz="6" w:space="0" w:color="auto"/>
            </w:tcBorders>
            <w:vAlign w:val="center"/>
          </w:tcPr>
          <w:p w14:paraId="09FF5FD1" w14:textId="77777777" w:rsidR="00E66BF3" w:rsidRPr="00E66BF3" w:rsidRDefault="00E66BF3" w:rsidP="004233AE">
            <w:pPr>
              <w:pStyle w:val="Tabletext"/>
              <w:jc w:val="center"/>
              <w:rPr>
                <w:rFonts w:eastAsiaTheme="minorEastAsia"/>
              </w:rPr>
            </w:pPr>
            <w:r w:rsidRPr="00E66BF3">
              <w:rPr>
                <w:rFonts w:eastAsiaTheme="minorEastAsia"/>
              </w:rPr>
              <w:t>14/05/2020</w:t>
            </w:r>
          </w:p>
        </w:tc>
        <w:tc>
          <w:tcPr>
            <w:tcW w:w="993" w:type="dxa"/>
            <w:tcBorders>
              <w:top w:val="single" w:sz="6" w:space="0" w:color="auto"/>
              <w:left w:val="single" w:sz="6" w:space="0" w:color="auto"/>
              <w:bottom w:val="single" w:sz="6" w:space="0" w:color="auto"/>
              <w:right w:val="single" w:sz="6" w:space="0" w:color="auto"/>
            </w:tcBorders>
            <w:vAlign w:val="center"/>
          </w:tcPr>
          <w:p w14:paraId="250B9B96" w14:textId="77777777" w:rsidR="00E66BF3" w:rsidRPr="00E66BF3" w:rsidRDefault="00E66BF3" w:rsidP="004233AE">
            <w:pPr>
              <w:pStyle w:val="Tabletext"/>
              <w:jc w:val="center"/>
              <w:rPr>
                <w:rFonts w:eastAsiaTheme="minorEastAsia"/>
              </w:rPr>
            </w:pPr>
            <w:r w:rsidRPr="00E66BF3">
              <w:rPr>
                <w:rFonts w:eastAsiaTheme="minorEastAsia"/>
              </w:rPr>
              <w:t>ITU-T</w:t>
            </w:r>
            <w:r w:rsidRPr="00E66BF3">
              <w:rPr>
                <w:rFonts w:eastAsiaTheme="minorEastAsia"/>
              </w:rPr>
              <w:br/>
              <w:t>SG 16</w:t>
            </w:r>
          </w:p>
        </w:tc>
        <w:tc>
          <w:tcPr>
            <w:tcW w:w="1559" w:type="dxa"/>
            <w:tcBorders>
              <w:top w:val="single" w:sz="6" w:space="0" w:color="auto"/>
              <w:left w:val="single" w:sz="6" w:space="0" w:color="auto"/>
              <w:bottom w:val="single" w:sz="6" w:space="0" w:color="auto"/>
              <w:right w:val="single" w:sz="6" w:space="0" w:color="auto"/>
            </w:tcBorders>
            <w:vAlign w:val="center"/>
          </w:tcPr>
          <w:p w14:paraId="495C87FB" w14:textId="77777777" w:rsidR="00E66BF3" w:rsidRPr="00E66BF3" w:rsidRDefault="00E66BF3" w:rsidP="004233AE">
            <w:pPr>
              <w:pStyle w:val="Tabletext"/>
              <w:jc w:val="center"/>
              <w:rPr>
                <w:rFonts w:eastAsiaTheme="minorEastAsia"/>
              </w:rPr>
            </w:pPr>
            <w:r w:rsidRPr="00E66BF3">
              <w:rPr>
                <w:rFonts w:eastAsiaTheme="minorEastAsia"/>
              </w:rPr>
              <w:t>1/32</w:t>
            </w:r>
          </w:p>
        </w:tc>
        <w:tc>
          <w:tcPr>
            <w:tcW w:w="1766" w:type="dxa"/>
            <w:tcBorders>
              <w:top w:val="single" w:sz="6" w:space="0" w:color="auto"/>
              <w:left w:val="single" w:sz="6" w:space="0" w:color="auto"/>
              <w:bottom w:val="single" w:sz="6" w:space="0" w:color="auto"/>
              <w:right w:val="single" w:sz="6" w:space="0" w:color="auto"/>
            </w:tcBorders>
            <w:vAlign w:val="center"/>
          </w:tcPr>
          <w:p w14:paraId="7DD994C0" w14:textId="77777777" w:rsidR="00E66BF3" w:rsidRPr="00E66BF3" w:rsidRDefault="00E66BF3" w:rsidP="004233AE">
            <w:pPr>
              <w:pStyle w:val="Tabletext"/>
              <w:jc w:val="center"/>
              <w:rPr>
                <w:rFonts w:eastAsiaTheme="minorEastAsia"/>
              </w:rPr>
            </w:pPr>
            <w:r w:rsidRPr="00E66BF3">
              <w:rPr>
                <w:rFonts w:eastAsiaTheme="minorEastAsia"/>
              </w:rPr>
              <w:t>1630</w:t>
            </w:r>
          </w:p>
        </w:tc>
        <w:tc>
          <w:tcPr>
            <w:tcW w:w="1985" w:type="dxa"/>
            <w:tcBorders>
              <w:top w:val="single" w:sz="6" w:space="0" w:color="auto"/>
              <w:left w:val="single" w:sz="6" w:space="0" w:color="auto"/>
              <w:bottom w:val="single" w:sz="6" w:space="0" w:color="auto"/>
              <w:right w:val="single" w:sz="6" w:space="0" w:color="auto"/>
            </w:tcBorders>
            <w:vAlign w:val="center"/>
          </w:tcPr>
          <w:p w14:paraId="1F2C9186" w14:textId="77777777" w:rsidR="00E66BF3" w:rsidRPr="00E66BF3" w:rsidRDefault="00E66BF3" w:rsidP="004233AE">
            <w:pPr>
              <w:pStyle w:val="Tabletext"/>
              <w:jc w:val="center"/>
              <w:rPr>
                <w:rFonts w:eastAsiaTheme="minorEastAsia"/>
              </w:rPr>
            </w:pPr>
            <w:r w:rsidRPr="00E66BF3">
              <w:rPr>
                <w:rFonts w:eastAsiaTheme="minorEastAsia"/>
              </w:rPr>
              <w:t>中</w:t>
            </w:r>
            <w:r w:rsidRPr="00E66BF3">
              <w:rPr>
                <w:rFonts w:eastAsiaTheme="minorEastAsia" w:hint="eastAsia"/>
                <w:lang w:eastAsia="zh-CN"/>
              </w:rPr>
              <w:t>国</w:t>
            </w:r>
          </w:p>
        </w:tc>
      </w:tr>
      <w:tr w:rsidR="00E66BF3" w:rsidRPr="00E66BF3" w14:paraId="3BEE1075" w14:textId="77777777" w:rsidTr="00B77259">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6479C868" w14:textId="77777777" w:rsidR="00E66BF3" w:rsidRPr="004233AE" w:rsidRDefault="00E66BF3" w:rsidP="004233AE">
            <w:pPr>
              <w:pStyle w:val="Tabletext"/>
              <w:rPr>
                <w:b/>
                <w:bCs/>
              </w:rPr>
            </w:pPr>
            <w:r w:rsidRPr="004233AE">
              <w:rPr>
                <w:b/>
                <w:bCs/>
              </w:rPr>
              <w:t>Just-ITC FZ LLC Dubai Branch</w:t>
            </w:r>
          </w:p>
        </w:tc>
        <w:tc>
          <w:tcPr>
            <w:tcW w:w="1417" w:type="dxa"/>
            <w:tcBorders>
              <w:top w:val="single" w:sz="6" w:space="0" w:color="auto"/>
              <w:left w:val="single" w:sz="6" w:space="0" w:color="auto"/>
              <w:bottom w:val="single" w:sz="6" w:space="0" w:color="auto"/>
              <w:right w:val="single" w:sz="6" w:space="0" w:color="auto"/>
            </w:tcBorders>
            <w:vAlign w:val="center"/>
          </w:tcPr>
          <w:p w14:paraId="2F0A31D9" w14:textId="77777777" w:rsidR="00E66BF3" w:rsidRPr="00E66BF3" w:rsidRDefault="00E66BF3" w:rsidP="004233AE">
            <w:pPr>
              <w:pStyle w:val="Tabletext"/>
              <w:jc w:val="center"/>
              <w:rPr>
                <w:rFonts w:eastAsiaTheme="minorEastAsia"/>
              </w:rPr>
            </w:pPr>
            <w:r w:rsidRPr="00E66BF3">
              <w:rPr>
                <w:rFonts w:eastAsiaTheme="minorEastAsia"/>
              </w:rPr>
              <w:t>10/02/2020</w:t>
            </w:r>
          </w:p>
        </w:tc>
        <w:tc>
          <w:tcPr>
            <w:tcW w:w="993" w:type="dxa"/>
            <w:tcBorders>
              <w:top w:val="single" w:sz="6" w:space="0" w:color="auto"/>
              <w:left w:val="single" w:sz="6" w:space="0" w:color="auto"/>
              <w:bottom w:val="single" w:sz="6" w:space="0" w:color="auto"/>
              <w:right w:val="single" w:sz="6" w:space="0" w:color="auto"/>
            </w:tcBorders>
            <w:vAlign w:val="center"/>
          </w:tcPr>
          <w:p w14:paraId="3527132C" w14:textId="77777777" w:rsidR="00E66BF3" w:rsidRPr="00E66BF3" w:rsidRDefault="00E66BF3" w:rsidP="004233AE">
            <w:pPr>
              <w:pStyle w:val="Tabletext"/>
              <w:jc w:val="center"/>
              <w:rPr>
                <w:rFonts w:eastAsiaTheme="minorEastAsia"/>
              </w:rPr>
            </w:pPr>
            <w:r w:rsidRPr="00E66BF3">
              <w:rPr>
                <w:rFonts w:eastAsiaTheme="minorEastAsia"/>
              </w:rPr>
              <w:t>ITU-D</w:t>
            </w:r>
            <w:r w:rsidRPr="00E66BF3">
              <w:rPr>
                <w:rFonts w:eastAsiaTheme="minorEastAsia"/>
              </w:rPr>
              <w:br/>
              <w:t>SG 1</w:t>
            </w:r>
          </w:p>
        </w:tc>
        <w:tc>
          <w:tcPr>
            <w:tcW w:w="1559" w:type="dxa"/>
            <w:tcBorders>
              <w:top w:val="single" w:sz="6" w:space="0" w:color="auto"/>
              <w:left w:val="single" w:sz="6" w:space="0" w:color="auto"/>
              <w:bottom w:val="single" w:sz="6" w:space="0" w:color="auto"/>
              <w:right w:val="single" w:sz="6" w:space="0" w:color="auto"/>
            </w:tcBorders>
            <w:vAlign w:val="center"/>
          </w:tcPr>
          <w:p w14:paraId="37174172" w14:textId="77777777" w:rsidR="00E66BF3" w:rsidRPr="00E66BF3" w:rsidRDefault="00E66BF3" w:rsidP="004233AE">
            <w:pPr>
              <w:pStyle w:val="Tabletext"/>
              <w:jc w:val="center"/>
              <w:rPr>
                <w:rFonts w:eastAsiaTheme="minorEastAsia"/>
              </w:rPr>
            </w:pPr>
            <w:r w:rsidRPr="00E66BF3">
              <w:rPr>
                <w:rFonts w:eastAsiaTheme="minorEastAsia"/>
              </w:rPr>
              <w:t>1/32</w:t>
            </w:r>
          </w:p>
        </w:tc>
        <w:tc>
          <w:tcPr>
            <w:tcW w:w="1766" w:type="dxa"/>
            <w:tcBorders>
              <w:top w:val="single" w:sz="6" w:space="0" w:color="auto"/>
              <w:left w:val="single" w:sz="6" w:space="0" w:color="auto"/>
              <w:bottom w:val="single" w:sz="6" w:space="0" w:color="auto"/>
              <w:right w:val="single" w:sz="6" w:space="0" w:color="auto"/>
            </w:tcBorders>
            <w:vAlign w:val="center"/>
          </w:tcPr>
          <w:p w14:paraId="123690AD" w14:textId="77777777" w:rsidR="00E66BF3" w:rsidRPr="00E66BF3" w:rsidRDefault="00E66BF3" w:rsidP="004233AE">
            <w:pPr>
              <w:pStyle w:val="Tabletext"/>
              <w:jc w:val="center"/>
              <w:rPr>
                <w:rFonts w:eastAsiaTheme="minorEastAsia"/>
              </w:rPr>
            </w:pPr>
            <w:r w:rsidRPr="00E66BF3">
              <w:rPr>
                <w:rFonts w:eastAsiaTheme="minorEastAsia"/>
              </w:rPr>
              <w:t>1627</w:t>
            </w:r>
          </w:p>
        </w:tc>
        <w:tc>
          <w:tcPr>
            <w:tcW w:w="1985" w:type="dxa"/>
            <w:tcBorders>
              <w:top w:val="single" w:sz="6" w:space="0" w:color="auto"/>
              <w:left w:val="single" w:sz="6" w:space="0" w:color="auto"/>
              <w:bottom w:val="single" w:sz="6" w:space="0" w:color="auto"/>
              <w:right w:val="single" w:sz="6" w:space="0" w:color="auto"/>
            </w:tcBorders>
            <w:vAlign w:val="center"/>
          </w:tcPr>
          <w:p w14:paraId="525903A7" w14:textId="77777777" w:rsidR="00E66BF3" w:rsidRPr="00E66BF3" w:rsidRDefault="00E66BF3" w:rsidP="004233AE">
            <w:pPr>
              <w:pStyle w:val="Tabletext"/>
              <w:jc w:val="center"/>
              <w:rPr>
                <w:rFonts w:eastAsiaTheme="minorEastAsia"/>
              </w:rPr>
            </w:pPr>
            <w:proofErr w:type="spellStart"/>
            <w:r w:rsidRPr="00E66BF3">
              <w:rPr>
                <w:rFonts w:eastAsiaTheme="minorEastAsia"/>
              </w:rPr>
              <w:t>阿联酋</w:t>
            </w:r>
            <w:proofErr w:type="spellEnd"/>
          </w:p>
        </w:tc>
      </w:tr>
      <w:tr w:rsidR="00E66BF3" w:rsidRPr="00E66BF3" w14:paraId="629207DB" w14:textId="77777777" w:rsidTr="00B77259">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36FA3CD5" w14:textId="782B7851" w:rsidR="00E66BF3" w:rsidRPr="004233AE" w:rsidRDefault="00E66BF3" w:rsidP="004233AE">
            <w:pPr>
              <w:pStyle w:val="Tabletext"/>
              <w:rPr>
                <w:rFonts w:eastAsiaTheme="minorEastAsia"/>
                <w:b/>
                <w:bCs/>
              </w:rPr>
            </w:pPr>
            <w:proofErr w:type="spellStart"/>
            <w:r w:rsidRPr="004233AE">
              <w:rPr>
                <w:rFonts w:eastAsiaTheme="minorEastAsia" w:hint="eastAsia"/>
                <w:b/>
                <w:bCs/>
              </w:rPr>
              <w:t>上海分布信息科技</w:t>
            </w:r>
            <w:proofErr w:type="spellEnd"/>
            <w:r w:rsidR="00354071">
              <w:rPr>
                <w:rFonts w:eastAsiaTheme="minorEastAsia"/>
                <w:b/>
                <w:bCs/>
              </w:rPr>
              <w:br/>
            </w:r>
            <w:proofErr w:type="spellStart"/>
            <w:r w:rsidRPr="004233AE">
              <w:rPr>
                <w:rFonts w:eastAsiaTheme="minorEastAsia" w:hint="eastAsia"/>
                <w:b/>
                <w:bCs/>
              </w:rPr>
              <w:t>有限公司</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38FC9989" w14:textId="77777777" w:rsidR="00E66BF3" w:rsidRPr="00E66BF3" w:rsidRDefault="00E66BF3" w:rsidP="004233AE">
            <w:pPr>
              <w:pStyle w:val="Tabletext"/>
              <w:jc w:val="center"/>
              <w:rPr>
                <w:rFonts w:eastAsiaTheme="minorEastAsia"/>
              </w:rPr>
            </w:pPr>
            <w:r w:rsidRPr="00E66BF3">
              <w:rPr>
                <w:rFonts w:eastAsiaTheme="minorEastAsia"/>
              </w:rPr>
              <w:t>20/02/2020</w:t>
            </w:r>
          </w:p>
        </w:tc>
        <w:tc>
          <w:tcPr>
            <w:tcW w:w="993" w:type="dxa"/>
            <w:tcBorders>
              <w:top w:val="single" w:sz="6" w:space="0" w:color="auto"/>
              <w:left w:val="single" w:sz="6" w:space="0" w:color="auto"/>
              <w:bottom w:val="single" w:sz="6" w:space="0" w:color="auto"/>
              <w:right w:val="single" w:sz="6" w:space="0" w:color="auto"/>
            </w:tcBorders>
            <w:vAlign w:val="center"/>
          </w:tcPr>
          <w:p w14:paraId="4D9AF4A9" w14:textId="77777777" w:rsidR="00E66BF3" w:rsidRPr="00E66BF3" w:rsidRDefault="00E66BF3" w:rsidP="004233AE">
            <w:pPr>
              <w:pStyle w:val="Tabletext"/>
              <w:jc w:val="center"/>
              <w:rPr>
                <w:rFonts w:eastAsiaTheme="minorEastAsia"/>
              </w:rPr>
            </w:pPr>
            <w:r w:rsidRPr="00E66BF3">
              <w:rPr>
                <w:rFonts w:eastAsiaTheme="minorEastAsia"/>
              </w:rPr>
              <w:t>ITU-T</w:t>
            </w:r>
          </w:p>
          <w:p w14:paraId="4CA8D3B5" w14:textId="77777777" w:rsidR="00E66BF3" w:rsidRPr="00E66BF3" w:rsidRDefault="00E66BF3" w:rsidP="004233AE">
            <w:pPr>
              <w:pStyle w:val="Tabletext"/>
              <w:jc w:val="center"/>
              <w:rPr>
                <w:rFonts w:eastAsiaTheme="minorEastAsia"/>
              </w:rPr>
            </w:pPr>
            <w:r w:rsidRPr="00E66BF3">
              <w:rPr>
                <w:rFonts w:eastAsiaTheme="minorEastAsia"/>
              </w:rPr>
              <w:t>SG 16</w:t>
            </w:r>
          </w:p>
        </w:tc>
        <w:tc>
          <w:tcPr>
            <w:tcW w:w="1559" w:type="dxa"/>
            <w:tcBorders>
              <w:top w:val="single" w:sz="6" w:space="0" w:color="auto"/>
              <w:left w:val="single" w:sz="6" w:space="0" w:color="auto"/>
              <w:bottom w:val="single" w:sz="6" w:space="0" w:color="auto"/>
              <w:right w:val="single" w:sz="6" w:space="0" w:color="auto"/>
            </w:tcBorders>
            <w:vAlign w:val="center"/>
          </w:tcPr>
          <w:p w14:paraId="03CE9834" w14:textId="77777777" w:rsidR="00E66BF3" w:rsidRPr="00E66BF3" w:rsidRDefault="00E66BF3" w:rsidP="004233AE">
            <w:pPr>
              <w:pStyle w:val="Tabletext"/>
              <w:jc w:val="center"/>
              <w:rPr>
                <w:rFonts w:eastAsiaTheme="minorEastAsia"/>
              </w:rPr>
            </w:pPr>
            <w:r w:rsidRPr="00E66BF3">
              <w:rPr>
                <w:rFonts w:eastAsiaTheme="minorEastAsia"/>
              </w:rPr>
              <w:t>1/32</w:t>
            </w:r>
          </w:p>
        </w:tc>
        <w:tc>
          <w:tcPr>
            <w:tcW w:w="1766" w:type="dxa"/>
            <w:tcBorders>
              <w:top w:val="single" w:sz="6" w:space="0" w:color="auto"/>
              <w:left w:val="single" w:sz="6" w:space="0" w:color="auto"/>
              <w:bottom w:val="single" w:sz="6" w:space="0" w:color="auto"/>
              <w:right w:val="single" w:sz="6" w:space="0" w:color="auto"/>
            </w:tcBorders>
            <w:vAlign w:val="center"/>
          </w:tcPr>
          <w:p w14:paraId="27B1C760" w14:textId="77777777" w:rsidR="00E66BF3" w:rsidRPr="00E66BF3" w:rsidRDefault="00E66BF3" w:rsidP="004233AE">
            <w:pPr>
              <w:pStyle w:val="Tabletext"/>
              <w:jc w:val="center"/>
              <w:rPr>
                <w:rFonts w:eastAsiaTheme="minorEastAsia"/>
              </w:rPr>
            </w:pPr>
            <w:r w:rsidRPr="00E66BF3">
              <w:rPr>
                <w:rFonts w:eastAsiaTheme="minorEastAsia"/>
              </w:rPr>
              <w:t>1627</w:t>
            </w:r>
          </w:p>
        </w:tc>
        <w:tc>
          <w:tcPr>
            <w:tcW w:w="1985" w:type="dxa"/>
            <w:tcBorders>
              <w:top w:val="single" w:sz="6" w:space="0" w:color="auto"/>
              <w:left w:val="single" w:sz="6" w:space="0" w:color="auto"/>
              <w:bottom w:val="single" w:sz="6" w:space="0" w:color="auto"/>
              <w:right w:val="single" w:sz="6" w:space="0" w:color="auto"/>
            </w:tcBorders>
            <w:vAlign w:val="center"/>
          </w:tcPr>
          <w:p w14:paraId="6A3A8876" w14:textId="77777777" w:rsidR="00E66BF3" w:rsidRPr="00E66BF3" w:rsidRDefault="00E66BF3" w:rsidP="004233AE">
            <w:pPr>
              <w:pStyle w:val="Tabletext"/>
              <w:jc w:val="center"/>
              <w:rPr>
                <w:rFonts w:eastAsiaTheme="minorEastAsia"/>
              </w:rPr>
            </w:pPr>
            <w:proofErr w:type="spellStart"/>
            <w:r w:rsidRPr="00E66BF3">
              <w:rPr>
                <w:rFonts w:eastAsiaTheme="minorEastAsia"/>
              </w:rPr>
              <w:t>中国</w:t>
            </w:r>
            <w:proofErr w:type="spellEnd"/>
          </w:p>
        </w:tc>
      </w:tr>
      <w:tr w:rsidR="00E66BF3" w:rsidRPr="00E66BF3" w14:paraId="10FA3DCA" w14:textId="77777777" w:rsidTr="00B77259">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17445978" w14:textId="77777777" w:rsidR="00E66BF3" w:rsidRPr="004233AE" w:rsidRDefault="00E66BF3" w:rsidP="004233AE">
            <w:pPr>
              <w:pStyle w:val="Tabletext"/>
              <w:rPr>
                <w:rFonts w:eastAsiaTheme="minorEastAsia"/>
                <w:b/>
                <w:bCs/>
              </w:rPr>
            </w:pPr>
            <w:r w:rsidRPr="004233AE">
              <w:rPr>
                <w:rFonts w:eastAsiaTheme="minorEastAsia"/>
                <w:b/>
                <w:bCs/>
              </w:rPr>
              <w:t xml:space="preserve">Promotion de la </w:t>
            </w:r>
            <w:proofErr w:type="spellStart"/>
            <w:r w:rsidRPr="004233AE">
              <w:rPr>
                <w:rFonts w:eastAsiaTheme="minorEastAsia"/>
                <w:b/>
                <w:bCs/>
              </w:rPr>
              <w:t>Technologie</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3428FC34" w14:textId="77777777" w:rsidR="00E66BF3" w:rsidRPr="00E66BF3" w:rsidRDefault="00E66BF3" w:rsidP="004233AE">
            <w:pPr>
              <w:pStyle w:val="Tabletext"/>
              <w:jc w:val="center"/>
              <w:rPr>
                <w:rFonts w:eastAsiaTheme="minorEastAsia"/>
              </w:rPr>
            </w:pPr>
            <w:r w:rsidRPr="00E66BF3">
              <w:rPr>
                <w:rFonts w:eastAsiaTheme="minorEastAsia"/>
              </w:rPr>
              <w:t>25/08/2020</w:t>
            </w:r>
          </w:p>
        </w:tc>
        <w:tc>
          <w:tcPr>
            <w:tcW w:w="993" w:type="dxa"/>
            <w:tcBorders>
              <w:top w:val="single" w:sz="6" w:space="0" w:color="auto"/>
              <w:left w:val="single" w:sz="6" w:space="0" w:color="auto"/>
              <w:bottom w:val="single" w:sz="6" w:space="0" w:color="auto"/>
              <w:right w:val="single" w:sz="6" w:space="0" w:color="auto"/>
            </w:tcBorders>
            <w:vAlign w:val="center"/>
          </w:tcPr>
          <w:p w14:paraId="236025CB" w14:textId="77777777" w:rsidR="00E66BF3" w:rsidRPr="00E66BF3" w:rsidRDefault="00E66BF3" w:rsidP="004233AE">
            <w:pPr>
              <w:pStyle w:val="Tabletext"/>
              <w:jc w:val="center"/>
              <w:rPr>
                <w:rFonts w:eastAsiaTheme="minorEastAsia"/>
              </w:rPr>
            </w:pPr>
            <w:r w:rsidRPr="00E66BF3">
              <w:rPr>
                <w:rFonts w:eastAsiaTheme="minorEastAsia"/>
              </w:rPr>
              <w:t>ITU-D</w:t>
            </w:r>
          </w:p>
          <w:p w14:paraId="3A969A7D" w14:textId="77777777" w:rsidR="00E66BF3" w:rsidRPr="00E66BF3" w:rsidRDefault="00E66BF3" w:rsidP="004233AE">
            <w:pPr>
              <w:pStyle w:val="Tabletext"/>
              <w:jc w:val="center"/>
              <w:rPr>
                <w:rFonts w:eastAsiaTheme="minorEastAsia"/>
              </w:rPr>
            </w:pPr>
            <w:r w:rsidRPr="00E66BF3">
              <w:rPr>
                <w:rFonts w:eastAsiaTheme="minorEastAsia"/>
              </w:rPr>
              <w:t>SG 2</w:t>
            </w:r>
          </w:p>
        </w:tc>
        <w:tc>
          <w:tcPr>
            <w:tcW w:w="1559" w:type="dxa"/>
            <w:tcBorders>
              <w:top w:val="single" w:sz="6" w:space="0" w:color="auto"/>
              <w:left w:val="single" w:sz="6" w:space="0" w:color="auto"/>
              <w:bottom w:val="single" w:sz="6" w:space="0" w:color="auto"/>
              <w:right w:val="single" w:sz="6" w:space="0" w:color="auto"/>
            </w:tcBorders>
            <w:vAlign w:val="center"/>
          </w:tcPr>
          <w:p w14:paraId="3EB17AA9" w14:textId="77777777" w:rsidR="00E66BF3" w:rsidRPr="00E66BF3" w:rsidRDefault="00E66BF3" w:rsidP="004233AE">
            <w:pPr>
              <w:pStyle w:val="Tabletext"/>
              <w:jc w:val="center"/>
              <w:rPr>
                <w:rFonts w:eastAsiaTheme="minorEastAsia"/>
              </w:rPr>
            </w:pPr>
            <w:r w:rsidRPr="00E66BF3">
              <w:rPr>
                <w:rFonts w:eastAsiaTheme="minorEastAsia"/>
              </w:rPr>
              <w:t>1/32</w:t>
            </w:r>
          </w:p>
        </w:tc>
        <w:tc>
          <w:tcPr>
            <w:tcW w:w="1766" w:type="dxa"/>
            <w:tcBorders>
              <w:top w:val="single" w:sz="6" w:space="0" w:color="auto"/>
              <w:left w:val="single" w:sz="6" w:space="0" w:color="auto"/>
              <w:bottom w:val="single" w:sz="6" w:space="0" w:color="auto"/>
              <w:right w:val="single" w:sz="6" w:space="0" w:color="auto"/>
            </w:tcBorders>
            <w:vAlign w:val="center"/>
          </w:tcPr>
          <w:p w14:paraId="39BB89A6" w14:textId="77777777" w:rsidR="00E66BF3" w:rsidRPr="00E66BF3" w:rsidRDefault="00E66BF3" w:rsidP="004233AE">
            <w:pPr>
              <w:pStyle w:val="Tabletext"/>
              <w:jc w:val="center"/>
              <w:rPr>
                <w:rFonts w:eastAsiaTheme="minorEastAsia"/>
              </w:rPr>
            </w:pPr>
            <w:r w:rsidRPr="00E66BF3">
              <w:rPr>
                <w:rFonts w:eastAsiaTheme="minorEastAsia"/>
              </w:rPr>
              <w:t>1633</w:t>
            </w:r>
          </w:p>
        </w:tc>
        <w:tc>
          <w:tcPr>
            <w:tcW w:w="1985" w:type="dxa"/>
            <w:tcBorders>
              <w:top w:val="single" w:sz="6" w:space="0" w:color="auto"/>
              <w:left w:val="single" w:sz="6" w:space="0" w:color="auto"/>
              <w:bottom w:val="single" w:sz="6" w:space="0" w:color="auto"/>
              <w:right w:val="single" w:sz="6" w:space="0" w:color="auto"/>
            </w:tcBorders>
            <w:vAlign w:val="center"/>
          </w:tcPr>
          <w:p w14:paraId="6A9C807D" w14:textId="77777777" w:rsidR="00E66BF3" w:rsidRPr="00E66BF3" w:rsidRDefault="00E66BF3" w:rsidP="004233AE">
            <w:pPr>
              <w:pStyle w:val="Tabletext"/>
              <w:jc w:val="center"/>
              <w:rPr>
                <w:rFonts w:eastAsiaTheme="minorEastAsia"/>
              </w:rPr>
            </w:pPr>
            <w:r w:rsidRPr="00E66BF3">
              <w:rPr>
                <w:rFonts w:eastAsiaTheme="minorEastAsia" w:hint="eastAsia"/>
                <w:lang w:eastAsia="zh-CN"/>
              </w:rPr>
              <w:t>刚果民主共和国</w:t>
            </w:r>
          </w:p>
        </w:tc>
      </w:tr>
      <w:tr w:rsidR="00E66BF3" w:rsidRPr="00E66BF3" w14:paraId="543F1F7B" w14:textId="77777777" w:rsidTr="00B77259">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6B2123F4" w14:textId="77777777" w:rsidR="00E66BF3" w:rsidRPr="004233AE" w:rsidRDefault="00E66BF3" w:rsidP="004233AE">
            <w:pPr>
              <w:pStyle w:val="Tabletext"/>
              <w:rPr>
                <w:rFonts w:eastAsiaTheme="minorEastAsia"/>
                <w:b/>
                <w:bCs/>
              </w:rPr>
            </w:pPr>
            <w:r w:rsidRPr="004233AE">
              <w:rPr>
                <w:rFonts w:eastAsiaTheme="minorEastAsia" w:hint="eastAsia"/>
                <w:b/>
                <w:bCs/>
                <w:lang w:eastAsia="zh-CN"/>
              </w:rPr>
              <w:t>英国普华永道公司</w:t>
            </w:r>
          </w:p>
        </w:tc>
        <w:tc>
          <w:tcPr>
            <w:tcW w:w="1417" w:type="dxa"/>
            <w:tcBorders>
              <w:top w:val="single" w:sz="6" w:space="0" w:color="auto"/>
              <w:left w:val="single" w:sz="6" w:space="0" w:color="auto"/>
              <w:bottom w:val="single" w:sz="6" w:space="0" w:color="auto"/>
              <w:right w:val="single" w:sz="6" w:space="0" w:color="auto"/>
            </w:tcBorders>
            <w:vAlign w:val="center"/>
          </w:tcPr>
          <w:p w14:paraId="716D42F8" w14:textId="77777777" w:rsidR="00E66BF3" w:rsidRPr="00E66BF3" w:rsidRDefault="00E66BF3" w:rsidP="004233AE">
            <w:pPr>
              <w:pStyle w:val="Tabletext"/>
              <w:jc w:val="center"/>
              <w:rPr>
                <w:rFonts w:eastAsiaTheme="minorEastAsia"/>
              </w:rPr>
            </w:pPr>
            <w:r w:rsidRPr="00E66BF3">
              <w:rPr>
                <w:rFonts w:eastAsiaTheme="minorEastAsia"/>
              </w:rPr>
              <w:t>15/04/2020</w:t>
            </w:r>
          </w:p>
        </w:tc>
        <w:tc>
          <w:tcPr>
            <w:tcW w:w="993" w:type="dxa"/>
            <w:tcBorders>
              <w:top w:val="single" w:sz="6" w:space="0" w:color="auto"/>
              <w:left w:val="single" w:sz="6" w:space="0" w:color="auto"/>
              <w:bottom w:val="single" w:sz="6" w:space="0" w:color="auto"/>
              <w:right w:val="single" w:sz="6" w:space="0" w:color="auto"/>
            </w:tcBorders>
            <w:vAlign w:val="center"/>
          </w:tcPr>
          <w:p w14:paraId="07AF23B3" w14:textId="77777777" w:rsidR="00E66BF3" w:rsidRPr="00E66BF3" w:rsidRDefault="00E66BF3" w:rsidP="004233AE">
            <w:pPr>
              <w:pStyle w:val="Tabletext"/>
              <w:jc w:val="center"/>
              <w:rPr>
                <w:rFonts w:eastAsiaTheme="minorEastAsia"/>
              </w:rPr>
            </w:pPr>
            <w:r w:rsidRPr="00E66BF3">
              <w:rPr>
                <w:rFonts w:eastAsiaTheme="minorEastAsia"/>
              </w:rPr>
              <w:t>ITU-T</w:t>
            </w:r>
          </w:p>
          <w:p w14:paraId="64F94A64" w14:textId="77777777" w:rsidR="00E66BF3" w:rsidRPr="00E66BF3" w:rsidRDefault="00E66BF3" w:rsidP="004233AE">
            <w:pPr>
              <w:pStyle w:val="Tabletext"/>
              <w:jc w:val="center"/>
              <w:rPr>
                <w:rFonts w:eastAsiaTheme="minorEastAsia"/>
              </w:rPr>
            </w:pPr>
            <w:r w:rsidRPr="00E66BF3">
              <w:rPr>
                <w:rFonts w:eastAsiaTheme="minorEastAsia"/>
              </w:rPr>
              <w:t>SG 16</w:t>
            </w:r>
          </w:p>
        </w:tc>
        <w:tc>
          <w:tcPr>
            <w:tcW w:w="1559" w:type="dxa"/>
            <w:tcBorders>
              <w:top w:val="single" w:sz="6" w:space="0" w:color="auto"/>
              <w:left w:val="single" w:sz="6" w:space="0" w:color="auto"/>
              <w:bottom w:val="single" w:sz="6" w:space="0" w:color="auto"/>
              <w:right w:val="single" w:sz="6" w:space="0" w:color="auto"/>
            </w:tcBorders>
            <w:vAlign w:val="center"/>
          </w:tcPr>
          <w:p w14:paraId="4AA7B94A" w14:textId="77777777" w:rsidR="00E66BF3" w:rsidRPr="00E66BF3" w:rsidRDefault="00E66BF3" w:rsidP="004233AE">
            <w:pPr>
              <w:pStyle w:val="Tabletext"/>
              <w:jc w:val="center"/>
              <w:rPr>
                <w:rFonts w:eastAsiaTheme="minorEastAsia"/>
              </w:rPr>
            </w:pPr>
            <w:r w:rsidRPr="00E66BF3">
              <w:rPr>
                <w:rFonts w:eastAsiaTheme="minorEastAsia"/>
              </w:rPr>
              <w:t>1/6</w:t>
            </w:r>
          </w:p>
        </w:tc>
        <w:tc>
          <w:tcPr>
            <w:tcW w:w="1766" w:type="dxa"/>
            <w:tcBorders>
              <w:top w:val="single" w:sz="6" w:space="0" w:color="auto"/>
              <w:left w:val="single" w:sz="6" w:space="0" w:color="auto"/>
              <w:bottom w:val="single" w:sz="6" w:space="0" w:color="auto"/>
              <w:right w:val="single" w:sz="6" w:space="0" w:color="auto"/>
            </w:tcBorders>
            <w:vAlign w:val="center"/>
          </w:tcPr>
          <w:p w14:paraId="1F7C395B" w14:textId="77777777" w:rsidR="00E66BF3" w:rsidRPr="00E66BF3" w:rsidRDefault="00E66BF3" w:rsidP="004233AE">
            <w:pPr>
              <w:pStyle w:val="Tabletext"/>
              <w:jc w:val="center"/>
              <w:rPr>
                <w:rFonts w:eastAsiaTheme="minorEastAsia"/>
              </w:rPr>
            </w:pPr>
            <w:r w:rsidRPr="00E66BF3">
              <w:rPr>
                <w:rFonts w:eastAsiaTheme="minorEastAsia"/>
              </w:rPr>
              <w:t>1629</w:t>
            </w:r>
          </w:p>
        </w:tc>
        <w:tc>
          <w:tcPr>
            <w:tcW w:w="1985" w:type="dxa"/>
            <w:tcBorders>
              <w:top w:val="single" w:sz="6" w:space="0" w:color="auto"/>
              <w:left w:val="single" w:sz="6" w:space="0" w:color="auto"/>
              <w:bottom w:val="single" w:sz="6" w:space="0" w:color="auto"/>
              <w:right w:val="single" w:sz="6" w:space="0" w:color="auto"/>
            </w:tcBorders>
            <w:vAlign w:val="center"/>
          </w:tcPr>
          <w:p w14:paraId="7BB119FE" w14:textId="77777777" w:rsidR="00E66BF3" w:rsidRPr="00E66BF3" w:rsidRDefault="00E66BF3" w:rsidP="004233AE">
            <w:pPr>
              <w:pStyle w:val="Tabletext"/>
              <w:jc w:val="center"/>
              <w:rPr>
                <w:rFonts w:eastAsiaTheme="minorEastAsia"/>
              </w:rPr>
            </w:pPr>
            <w:proofErr w:type="spellStart"/>
            <w:r w:rsidRPr="00E66BF3">
              <w:rPr>
                <w:rFonts w:eastAsiaTheme="minorEastAsia"/>
              </w:rPr>
              <w:t>英国</w:t>
            </w:r>
            <w:proofErr w:type="spellEnd"/>
          </w:p>
        </w:tc>
      </w:tr>
      <w:tr w:rsidR="00E66BF3" w:rsidRPr="00E66BF3" w14:paraId="1029ECED" w14:textId="77777777" w:rsidTr="00B77259">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14A7956B" w14:textId="77777777" w:rsidR="00E66BF3" w:rsidRPr="004233AE" w:rsidRDefault="00E66BF3" w:rsidP="004233AE">
            <w:pPr>
              <w:pStyle w:val="Tabletext"/>
              <w:rPr>
                <w:rFonts w:eastAsiaTheme="minorEastAsia"/>
                <w:b/>
                <w:bCs/>
              </w:rPr>
            </w:pPr>
            <w:r w:rsidRPr="004233AE">
              <w:rPr>
                <w:rFonts w:eastAsiaTheme="minorEastAsia"/>
                <w:b/>
                <w:bCs/>
              </w:rPr>
              <w:t>Tutela</w:t>
            </w:r>
          </w:p>
        </w:tc>
        <w:tc>
          <w:tcPr>
            <w:tcW w:w="1417" w:type="dxa"/>
            <w:tcBorders>
              <w:top w:val="single" w:sz="6" w:space="0" w:color="auto"/>
              <w:left w:val="single" w:sz="6" w:space="0" w:color="auto"/>
              <w:bottom w:val="single" w:sz="6" w:space="0" w:color="auto"/>
              <w:right w:val="single" w:sz="6" w:space="0" w:color="auto"/>
            </w:tcBorders>
            <w:vAlign w:val="center"/>
          </w:tcPr>
          <w:p w14:paraId="7C1BD447" w14:textId="77777777" w:rsidR="00E66BF3" w:rsidRPr="00E66BF3" w:rsidRDefault="00E66BF3" w:rsidP="004233AE">
            <w:pPr>
              <w:pStyle w:val="Tabletext"/>
              <w:jc w:val="center"/>
              <w:rPr>
                <w:rFonts w:eastAsiaTheme="minorEastAsia"/>
              </w:rPr>
            </w:pPr>
            <w:r w:rsidRPr="00E66BF3">
              <w:rPr>
                <w:rFonts w:eastAsiaTheme="minorEastAsia"/>
              </w:rPr>
              <w:t>24/11/2020</w:t>
            </w:r>
          </w:p>
        </w:tc>
        <w:tc>
          <w:tcPr>
            <w:tcW w:w="993" w:type="dxa"/>
            <w:tcBorders>
              <w:top w:val="single" w:sz="6" w:space="0" w:color="auto"/>
              <w:left w:val="single" w:sz="6" w:space="0" w:color="auto"/>
              <w:bottom w:val="single" w:sz="6" w:space="0" w:color="auto"/>
              <w:right w:val="single" w:sz="6" w:space="0" w:color="auto"/>
            </w:tcBorders>
            <w:vAlign w:val="center"/>
          </w:tcPr>
          <w:p w14:paraId="52ABA0A7" w14:textId="77777777" w:rsidR="00E66BF3" w:rsidRPr="00E66BF3" w:rsidRDefault="00E66BF3" w:rsidP="004233AE">
            <w:pPr>
              <w:pStyle w:val="Tabletext"/>
              <w:jc w:val="center"/>
              <w:rPr>
                <w:rFonts w:eastAsiaTheme="minorEastAsia"/>
              </w:rPr>
            </w:pPr>
            <w:r w:rsidRPr="00E66BF3">
              <w:rPr>
                <w:rFonts w:eastAsiaTheme="minorEastAsia"/>
              </w:rPr>
              <w:t>ITU-T</w:t>
            </w:r>
            <w:r w:rsidRPr="00E66BF3">
              <w:rPr>
                <w:rFonts w:eastAsiaTheme="minorEastAsia"/>
              </w:rPr>
              <w:br/>
              <w:t>SG 12</w:t>
            </w:r>
          </w:p>
        </w:tc>
        <w:tc>
          <w:tcPr>
            <w:tcW w:w="1559" w:type="dxa"/>
            <w:tcBorders>
              <w:top w:val="single" w:sz="6" w:space="0" w:color="auto"/>
              <w:left w:val="single" w:sz="6" w:space="0" w:color="auto"/>
              <w:bottom w:val="single" w:sz="6" w:space="0" w:color="auto"/>
              <w:right w:val="single" w:sz="6" w:space="0" w:color="auto"/>
            </w:tcBorders>
            <w:vAlign w:val="center"/>
          </w:tcPr>
          <w:p w14:paraId="1D3F000F" w14:textId="77777777" w:rsidR="00E66BF3" w:rsidRPr="00E66BF3" w:rsidRDefault="00E66BF3" w:rsidP="004233AE">
            <w:pPr>
              <w:pStyle w:val="Tabletext"/>
              <w:jc w:val="center"/>
              <w:rPr>
                <w:rFonts w:eastAsiaTheme="minorEastAsia"/>
              </w:rPr>
            </w:pPr>
            <w:r w:rsidRPr="00E66BF3">
              <w:rPr>
                <w:rFonts w:eastAsiaTheme="minorEastAsia"/>
              </w:rPr>
              <w:t>1/16</w:t>
            </w:r>
          </w:p>
        </w:tc>
        <w:tc>
          <w:tcPr>
            <w:tcW w:w="1766" w:type="dxa"/>
            <w:tcBorders>
              <w:top w:val="single" w:sz="6" w:space="0" w:color="auto"/>
              <w:left w:val="single" w:sz="6" w:space="0" w:color="auto"/>
              <w:bottom w:val="single" w:sz="6" w:space="0" w:color="auto"/>
              <w:right w:val="single" w:sz="6" w:space="0" w:color="auto"/>
            </w:tcBorders>
            <w:vAlign w:val="center"/>
          </w:tcPr>
          <w:p w14:paraId="14F20DAD" w14:textId="77777777" w:rsidR="00E66BF3" w:rsidRPr="00E66BF3" w:rsidRDefault="00E66BF3" w:rsidP="004233AE">
            <w:pPr>
              <w:pStyle w:val="Tabletext"/>
              <w:jc w:val="center"/>
              <w:rPr>
                <w:rFonts w:eastAsiaTheme="minorEastAsia"/>
              </w:rPr>
            </w:pPr>
            <w:r w:rsidRPr="00E66BF3">
              <w:rPr>
                <w:rFonts w:eastAsiaTheme="minorEastAsia"/>
              </w:rPr>
              <w:t>1636</w:t>
            </w:r>
          </w:p>
        </w:tc>
        <w:tc>
          <w:tcPr>
            <w:tcW w:w="1985" w:type="dxa"/>
            <w:tcBorders>
              <w:top w:val="single" w:sz="6" w:space="0" w:color="auto"/>
              <w:left w:val="single" w:sz="6" w:space="0" w:color="auto"/>
              <w:bottom w:val="single" w:sz="6" w:space="0" w:color="auto"/>
              <w:right w:val="single" w:sz="6" w:space="0" w:color="auto"/>
            </w:tcBorders>
            <w:vAlign w:val="center"/>
          </w:tcPr>
          <w:p w14:paraId="2503719A" w14:textId="77777777" w:rsidR="00E66BF3" w:rsidRPr="00E66BF3" w:rsidRDefault="00E66BF3" w:rsidP="004233AE">
            <w:pPr>
              <w:pStyle w:val="Tabletext"/>
              <w:jc w:val="center"/>
              <w:rPr>
                <w:rFonts w:eastAsiaTheme="minorEastAsia"/>
              </w:rPr>
            </w:pPr>
            <w:proofErr w:type="spellStart"/>
            <w:r w:rsidRPr="00E66BF3">
              <w:rPr>
                <w:rFonts w:eastAsiaTheme="minorEastAsia"/>
              </w:rPr>
              <w:t>加拿大</w:t>
            </w:r>
            <w:proofErr w:type="spellEnd"/>
          </w:p>
        </w:tc>
      </w:tr>
    </w:tbl>
    <w:p w14:paraId="3372FA9E" w14:textId="77777777" w:rsidR="00E66BF3" w:rsidRPr="00E66BF3" w:rsidRDefault="00E66BF3" w:rsidP="004233AE">
      <w:pPr>
        <w:pStyle w:val="AnnexNo"/>
      </w:pPr>
      <w:r w:rsidRPr="00E66BF3">
        <w:rPr>
          <w:rFonts w:hint="eastAsia"/>
          <w:lang w:eastAsia="zh-CN"/>
        </w:rPr>
        <w:lastRenderedPageBreak/>
        <w:t>附件</w:t>
      </w:r>
      <w:r w:rsidRPr="00E66BF3">
        <w:t>2</w:t>
      </w:r>
    </w:p>
    <w:p w14:paraId="5D0553EB" w14:textId="77777777" w:rsidR="00E66BF3" w:rsidRPr="004233AE" w:rsidRDefault="00E66BF3" w:rsidP="004233AE">
      <w:pPr>
        <w:pStyle w:val="Annexref"/>
        <w:rPr>
          <w:sz w:val="28"/>
          <w:szCs w:val="28"/>
        </w:rPr>
      </w:pPr>
      <w:r w:rsidRPr="004233AE">
        <w:rPr>
          <w:sz w:val="28"/>
          <w:szCs w:val="28"/>
        </w:rPr>
        <w:t>2019</w:t>
      </w:r>
      <w:r w:rsidRPr="004233AE">
        <w:rPr>
          <w:rFonts w:hint="eastAsia"/>
          <w:sz w:val="28"/>
          <w:szCs w:val="28"/>
          <w:lang w:eastAsia="zh-CN"/>
        </w:rPr>
        <w:t>年</w:t>
      </w:r>
      <w:r w:rsidRPr="004233AE">
        <w:rPr>
          <w:rFonts w:hint="eastAsia"/>
          <w:sz w:val="28"/>
          <w:szCs w:val="28"/>
          <w:lang w:eastAsia="zh-CN"/>
        </w:rPr>
        <w:t>1</w:t>
      </w:r>
      <w:r w:rsidRPr="004233AE">
        <w:rPr>
          <w:rFonts w:hint="eastAsia"/>
          <w:sz w:val="28"/>
          <w:szCs w:val="28"/>
          <w:lang w:eastAsia="zh-CN"/>
        </w:rPr>
        <w:t>月</w:t>
      </w:r>
      <w:r w:rsidRPr="004233AE">
        <w:rPr>
          <w:rFonts w:hint="eastAsia"/>
          <w:sz w:val="28"/>
          <w:szCs w:val="28"/>
          <w:lang w:eastAsia="zh-CN"/>
        </w:rPr>
        <w:t>1</w:t>
      </w:r>
      <w:r w:rsidRPr="004233AE">
        <w:rPr>
          <w:rFonts w:hint="eastAsia"/>
          <w:sz w:val="28"/>
          <w:szCs w:val="28"/>
          <w:lang w:eastAsia="zh-CN"/>
        </w:rPr>
        <w:t>日至</w:t>
      </w:r>
      <w:r w:rsidRPr="004233AE">
        <w:rPr>
          <w:rFonts w:hint="eastAsia"/>
          <w:sz w:val="28"/>
          <w:szCs w:val="28"/>
          <w:lang w:eastAsia="zh-CN"/>
        </w:rPr>
        <w:t>12</w:t>
      </w:r>
      <w:r w:rsidRPr="004233AE">
        <w:rPr>
          <w:rFonts w:hint="eastAsia"/>
          <w:sz w:val="28"/>
          <w:szCs w:val="28"/>
          <w:lang w:eastAsia="zh-CN"/>
        </w:rPr>
        <w:t>月</w:t>
      </w:r>
      <w:r w:rsidRPr="004233AE">
        <w:rPr>
          <w:rFonts w:hint="eastAsia"/>
          <w:sz w:val="28"/>
          <w:szCs w:val="28"/>
          <w:lang w:eastAsia="zh-CN"/>
        </w:rPr>
        <w:t>31</w:t>
      </w:r>
      <w:r w:rsidRPr="004233AE">
        <w:rPr>
          <w:rFonts w:hint="eastAsia"/>
          <w:sz w:val="28"/>
          <w:szCs w:val="28"/>
          <w:lang w:eastAsia="zh-CN"/>
        </w:rPr>
        <w:t>日</w:t>
      </w:r>
    </w:p>
    <w:p w14:paraId="30713404" w14:textId="1961F17F" w:rsidR="00E66BF3" w:rsidRPr="00564961" w:rsidRDefault="00E66BF3" w:rsidP="00306A8B">
      <w:pPr>
        <w:pStyle w:val="Annextitle"/>
        <w:rPr>
          <w:rFonts w:asciiTheme="minorHAnsi" w:hAnsiTheme="minorHAnsi" w:cstheme="minorHAnsi"/>
          <w:lang w:eastAsia="zh-CN"/>
        </w:rPr>
      </w:pPr>
      <w:r w:rsidRPr="00564961">
        <w:rPr>
          <w:rFonts w:asciiTheme="minorHAnsi" w:hAnsiTheme="minorHAnsi" w:cstheme="minorHAnsi"/>
          <w:lang w:eastAsia="zh-CN"/>
        </w:rPr>
        <w:t>与电信事务有关的实体（</w:t>
      </w:r>
      <w:r w:rsidRPr="00564961">
        <w:rPr>
          <w:rFonts w:asciiTheme="minorHAnsi" w:hAnsiTheme="minorHAnsi" w:cstheme="minorHAnsi"/>
          <w:lang w:eastAsia="zh-CN"/>
        </w:rPr>
        <w:t>CV230</w:t>
      </w:r>
      <w:r w:rsidRPr="00564961">
        <w:rPr>
          <w:rFonts w:asciiTheme="minorHAnsi" w:hAnsiTheme="minorHAnsi" w:cstheme="minorHAnsi"/>
          <w:lang w:eastAsia="zh-CN"/>
        </w:rPr>
        <w:t>）作为部门成员和</w:t>
      </w:r>
      <w:r w:rsidR="00306A8B" w:rsidRPr="00564961">
        <w:rPr>
          <w:rFonts w:asciiTheme="minorHAnsi" w:hAnsiTheme="minorHAnsi" w:cstheme="minorHAnsi"/>
          <w:lang w:eastAsia="zh-CN"/>
        </w:rPr>
        <w:br/>
      </w:r>
      <w:r w:rsidRPr="00564961">
        <w:rPr>
          <w:rFonts w:asciiTheme="minorHAnsi" w:hAnsiTheme="minorHAnsi" w:cstheme="minorHAnsi"/>
          <w:lang w:eastAsia="zh-CN"/>
        </w:rPr>
        <w:t>部门准成员临时参加各部门的活动</w:t>
      </w:r>
    </w:p>
    <w:p w14:paraId="01E54889" w14:textId="77777777" w:rsidR="00E66BF3" w:rsidRPr="00E66BF3" w:rsidRDefault="00E66BF3" w:rsidP="00306A8B">
      <w:pPr>
        <w:pStyle w:val="Tabletitle"/>
        <w:spacing w:before="360"/>
        <w:rPr>
          <w:lang w:eastAsia="zh-CN"/>
        </w:rPr>
      </w:pPr>
      <w:r w:rsidRPr="00E66BF3">
        <w:rPr>
          <w:rFonts w:hint="eastAsia"/>
          <w:lang w:eastAsia="zh-CN"/>
        </w:rPr>
        <w:t>部门成员</w:t>
      </w:r>
    </w:p>
    <w:tbl>
      <w:tblPr>
        <w:tblW w:w="98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89"/>
        <w:gridCol w:w="1308"/>
        <w:gridCol w:w="850"/>
        <w:gridCol w:w="1418"/>
        <w:gridCol w:w="1738"/>
        <w:gridCol w:w="1947"/>
      </w:tblGrid>
      <w:tr w:rsidR="00E66BF3" w:rsidRPr="00E66BF3" w14:paraId="0E4BF9D4" w14:textId="77777777" w:rsidTr="00B77259">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541C6365" w14:textId="77777777" w:rsidR="00E66BF3" w:rsidRPr="00E66BF3" w:rsidRDefault="00E66BF3" w:rsidP="00306A8B">
            <w:pPr>
              <w:pStyle w:val="Tablehead"/>
            </w:pPr>
            <w:r w:rsidRPr="00E66BF3">
              <w:rPr>
                <w:rFonts w:hint="eastAsia"/>
                <w:lang w:eastAsia="zh-CN"/>
              </w:rPr>
              <w:t>部门成员</w:t>
            </w:r>
          </w:p>
        </w:tc>
        <w:tc>
          <w:tcPr>
            <w:tcW w:w="1308" w:type="dxa"/>
            <w:tcBorders>
              <w:top w:val="single" w:sz="6" w:space="0" w:color="auto"/>
              <w:left w:val="single" w:sz="6" w:space="0" w:color="auto"/>
              <w:bottom w:val="single" w:sz="6" w:space="0" w:color="auto"/>
              <w:right w:val="single" w:sz="6" w:space="0" w:color="auto"/>
            </w:tcBorders>
            <w:vAlign w:val="center"/>
          </w:tcPr>
          <w:p w14:paraId="601DF94D" w14:textId="77777777" w:rsidR="00E66BF3" w:rsidRPr="00E66BF3" w:rsidRDefault="00E66BF3" w:rsidP="00306A8B">
            <w:pPr>
              <w:pStyle w:val="Tablehead"/>
            </w:pPr>
            <w:proofErr w:type="spellStart"/>
            <w:r w:rsidRPr="00E66BF3">
              <w:t>自从</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78F1E71F" w14:textId="77777777" w:rsidR="00E66BF3" w:rsidRPr="00E66BF3" w:rsidRDefault="00E66BF3" w:rsidP="00306A8B">
            <w:pPr>
              <w:pStyle w:val="Tablehead"/>
            </w:pPr>
            <w:r w:rsidRPr="00E66BF3">
              <w:rPr>
                <w:rFonts w:hint="eastAsia"/>
                <w:lang w:eastAsia="zh-CN"/>
              </w:rPr>
              <w:t>部门</w:t>
            </w:r>
          </w:p>
        </w:tc>
        <w:tc>
          <w:tcPr>
            <w:tcW w:w="1418" w:type="dxa"/>
            <w:tcBorders>
              <w:top w:val="single" w:sz="6" w:space="0" w:color="auto"/>
              <w:left w:val="single" w:sz="6" w:space="0" w:color="auto"/>
              <w:bottom w:val="single" w:sz="6" w:space="0" w:color="auto"/>
              <w:right w:val="single" w:sz="6" w:space="0" w:color="auto"/>
            </w:tcBorders>
            <w:vAlign w:val="center"/>
          </w:tcPr>
          <w:p w14:paraId="733C7C88" w14:textId="77777777" w:rsidR="00E66BF3" w:rsidRPr="00E66BF3" w:rsidRDefault="00E66BF3" w:rsidP="00306A8B">
            <w:pPr>
              <w:pStyle w:val="Tablehead"/>
            </w:pPr>
            <w:proofErr w:type="spellStart"/>
            <w:r w:rsidRPr="00E66BF3">
              <w:rPr>
                <w:rFonts w:hint="eastAsia"/>
              </w:rPr>
              <w:t>会费等级</w:t>
            </w:r>
            <w:proofErr w:type="spellEnd"/>
          </w:p>
        </w:tc>
        <w:tc>
          <w:tcPr>
            <w:tcW w:w="1738" w:type="dxa"/>
            <w:tcBorders>
              <w:top w:val="single" w:sz="6" w:space="0" w:color="auto"/>
              <w:left w:val="single" w:sz="6" w:space="0" w:color="auto"/>
              <w:bottom w:val="single" w:sz="6" w:space="0" w:color="auto"/>
              <w:right w:val="single" w:sz="6" w:space="0" w:color="auto"/>
            </w:tcBorders>
            <w:vAlign w:val="center"/>
          </w:tcPr>
          <w:p w14:paraId="72825960" w14:textId="77777777" w:rsidR="00E66BF3" w:rsidRPr="00E66BF3" w:rsidRDefault="00E66BF3" w:rsidP="00306A8B">
            <w:pPr>
              <w:pStyle w:val="Tablehead"/>
            </w:pPr>
            <w:proofErr w:type="spellStart"/>
            <w:r w:rsidRPr="00E66BF3">
              <w:rPr>
                <w:rFonts w:hint="eastAsia"/>
              </w:rPr>
              <w:t>公布通知号</w:t>
            </w:r>
            <w:proofErr w:type="spellEnd"/>
          </w:p>
        </w:tc>
        <w:tc>
          <w:tcPr>
            <w:tcW w:w="1947" w:type="dxa"/>
            <w:tcBorders>
              <w:top w:val="single" w:sz="6" w:space="0" w:color="auto"/>
              <w:left w:val="single" w:sz="6" w:space="0" w:color="auto"/>
              <w:bottom w:val="single" w:sz="6" w:space="0" w:color="auto"/>
              <w:right w:val="single" w:sz="6" w:space="0" w:color="auto"/>
            </w:tcBorders>
            <w:vAlign w:val="center"/>
          </w:tcPr>
          <w:p w14:paraId="0DABAE57" w14:textId="77777777" w:rsidR="00E66BF3" w:rsidRPr="00E66BF3" w:rsidRDefault="00E66BF3" w:rsidP="00306A8B">
            <w:pPr>
              <w:pStyle w:val="Tablehead"/>
              <w:rPr>
                <w:lang w:eastAsia="zh-CN"/>
              </w:rPr>
            </w:pPr>
            <w:r w:rsidRPr="00E66BF3">
              <w:rPr>
                <w:rFonts w:hint="eastAsia"/>
                <w:lang w:eastAsia="zh-CN"/>
              </w:rPr>
              <w:t>批准主管部门</w:t>
            </w:r>
          </w:p>
        </w:tc>
      </w:tr>
      <w:tr w:rsidR="00E66BF3" w:rsidRPr="00E66BF3" w14:paraId="2F77CE1A" w14:textId="77777777" w:rsidTr="00B77259">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13BBF2AA" w14:textId="77777777" w:rsidR="00E66BF3" w:rsidRPr="00306A8B" w:rsidRDefault="00E66BF3" w:rsidP="00306A8B">
            <w:pPr>
              <w:pStyle w:val="Tabletext"/>
              <w:rPr>
                <w:b/>
                <w:bCs/>
                <w:lang w:val="fr-CH"/>
              </w:rPr>
            </w:pPr>
            <w:r w:rsidRPr="00306A8B">
              <w:rPr>
                <w:b/>
                <w:bCs/>
                <w:lang w:val="fr-CH"/>
              </w:rPr>
              <w:t>ACES Inc.</w:t>
            </w:r>
          </w:p>
        </w:tc>
        <w:tc>
          <w:tcPr>
            <w:tcW w:w="1308" w:type="dxa"/>
            <w:tcBorders>
              <w:top w:val="single" w:sz="6" w:space="0" w:color="auto"/>
              <w:left w:val="single" w:sz="6" w:space="0" w:color="auto"/>
              <w:bottom w:val="single" w:sz="6" w:space="0" w:color="auto"/>
              <w:right w:val="single" w:sz="6" w:space="0" w:color="auto"/>
            </w:tcBorders>
            <w:vAlign w:val="center"/>
          </w:tcPr>
          <w:p w14:paraId="2C592386" w14:textId="77777777" w:rsidR="00E66BF3" w:rsidRPr="00E66BF3" w:rsidRDefault="00E66BF3" w:rsidP="00306A8B">
            <w:pPr>
              <w:pStyle w:val="Tabletext"/>
              <w:jc w:val="center"/>
              <w:rPr>
                <w:lang w:val="fr-CH"/>
              </w:rPr>
            </w:pPr>
            <w:r w:rsidRPr="00E66BF3">
              <w:rPr>
                <w:lang w:val="fr-CH"/>
              </w:rPr>
              <w:t>01/10/2019</w:t>
            </w:r>
          </w:p>
        </w:tc>
        <w:tc>
          <w:tcPr>
            <w:tcW w:w="850" w:type="dxa"/>
            <w:tcBorders>
              <w:top w:val="single" w:sz="6" w:space="0" w:color="auto"/>
              <w:left w:val="single" w:sz="6" w:space="0" w:color="auto"/>
              <w:bottom w:val="single" w:sz="6" w:space="0" w:color="auto"/>
              <w:right w:val="single" w:sz="6" w:space="0" w:color="auto"/>
            </w:tcBorders>
            <w:vAlign w:val="center"/>
          </w:tcPr>
          <w:p w14:paraId="72B49542" w14:textId="77777777" w:rsidR="00E66BF3" w:rsidRPr="00E66BF3" w:rsidRDefault="00E66BF3" w:rsidP="00306A8B">
            <w:pPr>
              <w:pStyle w:val="Tabletext"/>
              <w:jc w:val="center"/>
            </w:pPr>
            <w:r w:rsidRPr="00E66BF3">
              <w:t>R</w:t>
            </w:r>
          </w:p>
        </w:tc>
        <w:tc>
          <w:tcPr>
            <w:tcW w:w="1418" w:type="dxa"/>
            <w:tcBorders>
              <w:top w:val="single" w:sz="6" w:space="0" w:color="auto"/>
              <w:left w:val="single" w:sz="6" w:space="0" w:color="auto"/>
              <w:bottom w:val="single" w:sz="6" w:space="0" w:color="auto"/>
              <w:right w:val="single" w:sz="6" w:space="0" w:color="auto"/>
            </w:tcBorders>
            <w:vAlign w:val="center"/>
          </w:tcPr>
          <w:p w14:paraId="14CEED0E" w14:textId="77777777" w:rsidR="00E66BF3" w:rsidRPr="00E66BF3" w:rsidRDefault="00E66BF3" w:rsidP="00306A8B">
            <w:pPr>
              <w:pStyle w:val="Tabletext"/>
              <w:jc w:val="center"/>
            </w:pPr>
            <w:r w:rsidRPr="00E66BF3">
              <w:t>1/2</w:t>
            </w:r>
          </w:p>
        </w:tc>
        <w:tc>
          <w:tcPr>
            <w:tcW w:w="1738" w:type="dxa"/>
            <w:tcBorders>
              <w:top w:val="single" w:sz="6" w:space="0" w:color="auto"/>
              <w:left w:val="single" w:sz="6" w:space="0" w:color="auto"/>
              <w:bottom w:val="single" w:sz="6" w:space="0" w:color="auto"/>
              <w:right w:val="single" w:sz="6" w:space="0" w:color="auto"/>
            </w:tcBorders>
            <w:vAlign w:val="center"/>
          </w:tcPr>
          <w:p w14:paraId="6168F119" w14:textId="77777777" w:rsidR="00E66BF3" w:rsidRPr="00E66BF3" w:rsidRDefault="00E66BF3" w:rsidP="00306A8B">
            <w:pPr>
              <w:pStyle w:val="Tabletext"/>
              <w:jc w:val="center"/>
            </w:pPr>
            <w:r w:rsidRPr="00E66BF3">
              <w:t>1623</w:t>
            </w:r>
          </w:p>
        </w:tc>
        <w:tc>
          <w:tcPr>
            <w:tcW w:w="1947" w:type="dxa"/>
            <w:tcBorders>
              <w:top w:val="single" w:sz="6" w:space="0" w:color="auto"/>
              <w:left w:val="single" w:sz="6" w:space="0" w:color="auto"/>
              <w:bottom w:val="single" w:sz="6" w:space="0" w:color="auto"/>
              <w:right w:val="single" w:sz="6" w:space="0" w:color="auto"/>
            </w:tcBorders>
            <w:vAlign w:val="center"/>
          </w:tcPr>
          <w:p w14:paraId="11F64312" w14:textId="77777777" w:rsidR="00E66BF3" w:rsidRPr="00E66BF3" w:rsidRDefault="00E66BF3" w:rsidP="00306A8B">
            <w:pPr>
              <w:pStyle w:val="Tabletext"/>
              <w:jc w:val="center"/>
            </w:pPr>
            <w:proofErr w:type="spellStart"/>
            <w:r w:rsidRPr="00E66BF3">
              <w:t>美国</w:t>
            </w:r>
            <w:proofErr w:type="spellEnd"/>
          </w:p>
        </w:tc>
      </w:tr>
      <w:tr w:rsidR="00E66BF3" w:rsidRPr="00E66BF3" w14:paraId="3212ACF2" w14:textId="77777777" w:rsidTr="00B77259">
        <w:trPr>
          <w:cantSplit/>
          <w:jc w:val="center"/>
        </w:trPr>
        <w:tc>
          <w:tcPr>
            <w:tcW w:w="2589" w:type="dxa"/>
            <w:tcBorders>
              <w:top w:val="single" w:sz="6" w:space="0" w:color="auto"/>
              <w:left w:val="single" w:sz="6" w:space="0" w:color="auto"/>
              <w:bottom w:val="single" w:sz="6" w:space="0" w:color="auto"/>
              <w:right w:val="single" w:sz="6" w:space="0" w:color="auto"/>
            </w:tcBorders>
          </w:tcPr>
          <w:p w14:paraId="222A76A4" w14:textId="77777777" w:rsidR="00E66BF3" w:rsidRPr="00306A8B" w:rsidRDefault="00E66BF3" w:rsidP="00306A8B">
            <w:pPr>
              <w:pStyle w:val="Tabletext"/>
              <w:rPr>
                <w:b/>
                <w:bCs/>
                <w:lang w:eastAsia="zh-CN"/>
              </w:rPr>
            </w:pPr>
            <w:r w:rsidRPr="00306A8B">
              <w:rPr>
                <w:rFonts w:hint="eastAsia"/>
                <w:b/>
                <w:bCs/>
                <w:lang w:val="fr-CH" w:eastAsia="zh-CN"/>
              </w:rPr>
              <w:t>亚马</w:t>
            </w:r>
            <w:proofErr w:type="gramStart"/>
            <w:r w:rsidRPr="00306A8B">
              <w:rPr>
                <w:rFonts w:hint="eastAsia"/>
                <w:b/>
                <w:bCs/>
                <w:lang w:val="fr-CH" w:eastAsia="zh-CN"/>
              </w:rPr>
              <w:t>逊网络</w:t>
            </w:r>
            <w:proofErr w:type="gramEnd"/>
            <w:r w:rsidRPr="00306A8B">
              <w:rPr>
                <w:rFonts w:hint="eastAsia"/>
                <w:b/>
                <w:bCs/>
                <w:lang w:val="fr-CH" w:eastAsia="zh-CN"/>
              </w:rPr>
              <w:t>服务有限公司</w:t>
            </w:r>
          </w:p>
        </w:tc>
        <w:tc>
          <w:tcPr>
            <w:tcW w:w="1308" w:type="dxa"/>
            <w:tcBorders>
              <w:top w:val="single" w:sz="6" w:space="0" w:color="auto"/>
              <w:left w:val="single" w:sz="6" w:space="0" w:color="auto"/>
              <w:bottom w:val="single" w:sz="6" w:space="0" w:color="auto"/>
              <w:right w:val="single" w:sz="6" w:space="0" w:color="auto"/>
            </w:tcBorders>
          </w:tcPr>
          <w:p w14:paraId="52163816" w14:textId="77777777" w:rsidR="00E66BF3" w:rsidRPr="00E66BF3" w:rsidRDefault="00E66BF3" w:rsidP="00306A8B">
            <w:pPr>
              <w:pStyle w:val="Tabletext"/>
              <w:jc w:val="center"/>
            </w:pPr>
            <w:r w:rsidRPr="00E66BF3">
              <w:t>05/11/2019</w:t>
            </w:r>
          </w:p>
        </w:tc>
        <w:tc>
          <w:tcPr>
            <w:tcW w:w="850" w:type="dxa"/>
            <w:tcBorders>
              <w:top w:val="single" w:sz="6" w:space="0" w:color="auto"/>
              <w:left w:val="single" w:sz="6" w:space="0" w:color="auto"/>
              <w:bottom w:val="single" w:sz="6" w:space="0" w:color="auto"/>
              <w:right w:val="single" w:sz="6" w:space="0" w:color="auto"/>
            </w:tcBorders>
          </w:tcPr>
          <w:p w14:paraId="39727AE9" w14:textId="77777777" w:rsidR="00E66BF3" w:rsidRPr="00E66BF3" w:rsidRDefault="00E66BF3" w:rsidP="00306A8B">
            <w:pPr>
              <w:pStyle w:val="Tabletext"/>
              <w:jc w:val="center"/>
            </w:pPr>
            <w:r w:rsidRPr="00E66BF3">
              <w:t>D</w:t>
            </w:r>
          </w:p>
        </w:tc>
        <w:tc>
          <w:tcPr>
            <w:tcW w:w="1418" w:type="dxa"/>
            <w:tcBorders>
              <w:top w:val="single" w:sz="6" w:space="0" w:color="auto"/>
              <w:left w:val="single" w:sz="6" w:space="0" w:color="auto"/>
              <w:bottom w:val="single" w:sz="6" w:space="0" w:color="auto"/>
              <w:right w:val="single" w:sz="6" w:space="0" w:color="auto"/>
            </w:tcBorders>
          </w:tcPr>
          <w:p w14:paraId="77E20B17" w14:textId="77777777" w:rsidR="00E66BF3" w:rsidRPr="00E66BF3" w:rsidRDefault="00E66BF3" w:rsidP="00306A8B">
            <w:pPr>
              <w:pStyle w:val="Tabletext"/>
              <w:jc w:val="center"/>
            </w:pPr>
            <w:r w:rsidRPr="00E66BF3">
              <w:t>1/8</w:t>
            </w:r>
          </w:p>
        </w:tc>
        <w:tc>
          <w:tcPr>
            <w:tcW w:w="1738" w:type="dxa"/>
            <w:tcBorders>
              <w:top w:val="single" w:sz="6" w:space="0" w:color="auto"/>
              <w:left w:val="single" w:sz="6" w:space="0" w:color="auto"/>
              <w:bottom w:val="single" w:sz="6" w:space="0" w:color="auto"/>
              <w:right w:val="single" w:sz="6" w:space="0" w:color="auto"/>
            </w:tcBorders>
          </w:tcPr>
          <w:p w14:paraId="35D07861" w14:textId="77777777" w:rsidR="00E66BF3" w:rsidRPr="00E66BF3" w:rsidRDefault="00E66BF3" w:rsidP="00306A8B">
            <w:pPr>
              <w:pStyle w:val="Tabletext"/>
              <w:jc w:val="center"/>
            </w:pPr>
            <w:r w:rsidRPr="00E66BF3">
              <w:t>1624</w:t>
            </w:r>
          </w:p>
        </w:tc>
        <w:tc>
          <w:tcPr>
            <w:tcW w:w="1947" w:type="dxa"/>
            <w:tcBorders>
              <w:top w:val="single" w:sz="6" w:space="0" w:color="auto"/>
              <w:left w:val="single" w:sz="6" w:space="0" w:color="auto"/>
              <w:bottom w:val="single" w:sz="6" w:space="0" w:color="auto"/>
              <w:right w:val="single" w:sz="6" w:space="0" w:color="auto"/>
            </w:tcBorders>
          </w:tcPr>
          <w:p w14:paraId="19A6E101" w14:textId="77777777" w:rsidR="00E66BF3" w:rsidRPr="00E66BF3" w:rsidRDefault="00E66BF3" w:rsidP="00306A8B">
            <w:pPr>
              <w:pStyle w:val="Tabletext"/>
              <w:jc w:val="center"/>
            </w:pPr>
            <w:proofErr w:type="spellStart"/>
            <w:r w:rsidRPr="00E66BF3">
              <w:t>美国</w:t>
            </w:r>
            <w:proofErr w:type="spellEnd"/>
          </w:p>
        </w:tc>
      </w:tr>
      <w:tr w:rsidR="00E66BF3" w:rsidRPr="00E66BF3" w14:paraId="0B932A5D" w14:textId="77777777" w:rsidTr="00B77259">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118181A1" w14:textId="77777777" w:rsidR="00E66BF3" w:rsidRPr="00306A8B" w:rsidRDefault="00E66BF3" w:rsidP="00306A8B">
            <w:pPr>
              <w:pStyle w:val="Tabletext"/>
              <w:rPr>
                <w:b/>
                <w:bCs/>
              </w:rPr>
            </w:pPr>
            <w:r w:rsidRPr="00306A8B">
              <w:rPr>
                <w:b/>
                <w:bCs/>
              </w:rPr>
              <w:t>Credit Pilot PLC</w:t>
            </w:r>
          </w:p>
        </w:tc>
        <w:tc>
          <w:tcPr>
            <w:tcW w:w="1308" w:type="dxa"/>
            <w:tcBorders>
              <w:top w:val="single" w:sz="6" w:space="0" w:color="auto"/>
              <w:left w:val="single" w:sz="6" w:space="0" w:color="auto"/>
              <w:bottom w:val="single" w:sz="6" w:space="0" w:color="auto"/>
              <w:right w:val="single" w:sz="6" w:space="0" w:color="auto"/>
            </w:tcBorders>
            <w:vAlign w:val="center"/>
          </w:tcPr>
          <w:p w14:paraId="3056BC6E" w14:textId="77777777" w:rsidR="00E66BF3" w:rsidRPr="00E66BF3" w:rsidRDefault="00E66BF3" w:rsidP="00306A8B">
            <w:pPr>
              <w:pStyle w:val="Tabletext"/>
              <w:jc w:val="center"/>
            </w:pPr>
            <w:r w:rsidRPr="00E66BF3">
              <w:t>08/01/2019</w:t>
            </w:r>
          </w:p>
        </w:tc>
        <w:tc>
          <w:tcPr>
            <w:tcW w:w="850" w:type="dxa"/>
            <w:tcBorders>
              <w:top w:val="single" w:sz="6" w:space="0" w:color="auto"/>
              <w:left w:val="single" w:sz="6" w:space="0" w:color="auto"/>
              <w:bottom w:val="single" w:sz="6" w:space="0" w:color="auto"/>
              <w:right w:val="single" w:sz="6" w:space="0" w:color="auto"/>
            </w:tcBorders>
            <w:vAlign w:val="center"/>
          </w:tcPr>
          <w:p w14:paraId="0A87919E" w14:textId="77777777" w:rsidR="00E66BF3" w:rsidRPr="00E66BF3" w:rsidRDefault="00E66BF3" w:rsidP="00306A8B">
            <w:pPr>
              <w:pStyle w:val="Tabletext"/>
              <w:jc w:val="center"/>
            </w:pPr>
            <w:r w:rsidRPr="00E66BF3">
              <w:t>T</w:t>
            </w:r>
          </w:p>
        </w:tc>
        <w:tc>
          <w:tcPr>
            <w:tcW w:w="1418" w:type="dxa"/>
            <w:tcBorders>
              <w:top w:val="single" w:sz="6" w:space="0" w:color="auto"/>
              <w:left w:val="single" w:sz="6" w:space="0" w:color="auto"/>
              <w:bottom w:val="single" w:sz="6" w:space="0" w:color="auto"/>
              <w:right w:val="single" w:sz="6" w:space="0" w:color="auto"/>
            </w:tcBorders>
            <w:vAlign w:val="center"/>
          </w:tcPr>
          <w:p w14:paraId="0DEA2315" w14:textId="77777777" w:rsidR="00E66BF3" w:rsidRPr="00E66BF3" w:rsidRDefault="00E66BF3" w:rsidP="00306A8B">
            <w:pPr>
              <w:pStyle w:val="Tabletext"/>
              <w:jc w:val="center"/>
            </w:pPr>
            <w:r w:rsidRPr="00E66BF3">
              <w:t>1/2</w:t>
            </w:r>
          </w:p>
        </w:tc>
        <w:tc>
          <w:tcPr>
            <w:tcW w:w="1738" w:type="dxa"/>
            <w:tcBorders>
              <w:top w:val="single" w:sz="6" w:space="0" w:color="auto"/>
              <w:left w:val="single" w:sz="6" w:space="0" w:color="auto"/>
              <w:bottom w:val="single" w:sz="6" w:space="0" w:color="auto"/>
              <w:right w:val="single" w:sz="6" w:space="0" w:color="auto"/>
            </w:tcBorders>
            <w:vAlign w:val="center"/>
          </w:tcPr>
          <w:p w14:paraId="6A509772" w14:textId="77777777" w:rsidR="00E66BF3" w:rsidRPr="00E66BF3" w:rsidRDefault="00E66BF3" w:rsidP="00306A8B">
            <w:pPr>
              <w:pStyle w:val="Tabletext"/>
              <w:jc w:val="center"/>
            </w:pPr>
            <w:r w:rsidRPr="00E66BF3">
              <w:t>1614</w:t>
            </w:r>
          </w:p>
        </w:tc>
        <w:tc>
          <w:tcPr>
            <w:tcW w:w="1947" w:type="dxa"/>
            <w:tcBorders>
              <w:top w:val="single" w:sz="6" w:space="0" w:color="auto"/>
              <w:left w:val="single" w:sz="6" w:space="0" w:color="auto"/>
              <w:bottom w:val="single" w:sz="6" w:space="0" w:color="auto"/>
              <w:right w:val="single" w:sz="6" w:space="0" w:color="auto"/>
            </w:tcBorders>
            <w:vAlign w:val="center"/>
          </w:tcPr>
          <w:p w14:paraId="30CEE0CF" w14:textId="77777777" w:rsidR="00E66BF3" w:rsidRPr="00E66BF3" w:rsidRDefault="00E66BF3" w:rsidP="00306A8B">
            <w:pPr>
              <w:pStyle w:val="Tabletext"/>
              <w:jc w:val="center"/>
            </w:pPr>
            <w:r w:rsidRPr="00E66BF3">
              <w:rPr>
                <w:rFonts w:hint="eastAsia"/>
                <w:lang w:eastAsia="zh-CN"/>
              </w:rPr>
              <w:t>塞浦路斯</w:t>
            </w:r>
          </w:p>
        </w:tc>
      </w:tr>
      <w:tr w:rsidR="00E66BF3" w:rsidRPr="00E66BF3" w14:paraId="5DD88155" w14:textId="77777777" w:rsidTr="00B77259">
        <w:trPr>
          <w:cantSplit/>
          <w:trHeight w:val="512"/>
          <w:jc w:val="center"/>
        </w:trPr>
        <w:tc>
          <w:tcPr>
            <w:tcW w:w="2589" w:type="dxa"/>
            <w:tcBorders>
              <w:top w:val="single" w:sz="6" w:space="0" w:color="auto"/>
              <w:left w:val="single" w:sz="6" w:space="0" w:color="auto"/>
              <w:bottom w:val="single" w:sz="6" w:space="0" w:color="auto"/>
              <w:right w:val="single" w:sz="6" w:space="0" w:color="auto"/>
            </w:tcBorders>
            <w:vAlign w:val="center"/>
          </w:tcPr>
          <w:p w14:paraId="27CCD800" w14:textId="77777777" w:rsidR="00E66BF3" w:rsidRPr="00306A8B" w:rsidRDefault="00E66BF3" w:rsidP="00306A8B">
            <w:pPr>
              <w:pStyle w:val="Tabletext"/>
              <w:rPr>
                <w:b/>
                <w:bCs/>
              </w:rPr>
            </w:pPr>
            <w:r w:rsidRPr="00306A8B">
              <w:rPr>
                <w:b/>
                <w:bCs/>
              </w:rPr>
              <w:t>Loon LLC</w:t>
            </w:r>
          </w:p>
        </w:tc>
        <w:tc>
          <w:tcPr>
            <w:tcW w:w="1308" w:type="dxa"/>
            <w:tcBorders>
              <w:top w:val="single" w:sz="6" w:space="0" w:color="auto"/>
              <w:left w:val="single" w:sz="6" w:space="0" w:color="auto"/>
              <w:bottom w:val="single" w:sz="6" w:space="0" w:color="auto"/>
              <w:right w:val="single" w:sz="6" w:space="0" w:color="auto"/>
            </w:tcBorders>
            <w:vAlign w:val="center"/>
          </w:tcPr>
          <w:p w14:paraId="788743E6" w14:textId="77777777" w:rsidR="00E66BF3" w:rsidRPr="00E66BF3" w:rsidRDefault="00E66BF3" w:rsidP="00306A8B">
            <w:pPr>
              <w:pStyle w:val="Tabletext"/>
              <w:jc w:val="center"/>
            </w:pPr>
            <w:r w:rsidRPr="00E66BF3">
              <w:t>11/04/2019</w:t>
            </w:r>
          </w:p>
        </w:tc>
        <w:tc>
          <w:tcPr>
            <w:tcW w:w="850" w:type="dxa"/>
            <w:tcBorders>
              <w:top w:val="single" w:sz="6" w:space="0" w:color="auto"/>
              <w:left w:val="single" w:sz="6" w:space="0" w:color="auto"/>
              <w:bottom w:val="single" w:sz="6" w:space="0" w:color="auto"/>
              <w:right w:val="single" w:sz="6" w:space="0" w:color="auto"/>
            </w:tcBorders>
            <w:vAlign w:val="center"/>
          </w:tcPr>
          <w:p w14:paraId="7844CED4" w14:textId="77777777" w:rsidR="00E66BF3" w:rsidRPr="00E66BF3" w:rsidRDefault="00E66BF3" w:rsidP="00306A8B">
            <w:pPr>
              <w:pStyle w:val="Tabletext"/>
              <w:jc w:val="center"/>
            </w:pPr>
            <w:r w:rsidRPr="00E66BF3">
              <w:t>D</w:t>
            </w:r>
          </w:p>
        </w:tc>
        <w:tc>
          <w:tcPr>
            <w:tcW w:w="1418" w:type="dxa"/>
            <w:tcBorders>
              <w:top w:val="single" w:sz="6" w:space="0" w:color="auto"/>
              <w:left w:val="single" w:sz="6" w:space="0" w:color="auto"/>
              <w:bottom w:val="single" w:sz="6" w:space="0" w:color="auto"/>
              <w:right w:val="single" w:sz="6" w:space="0" w:color="auto"/>
            </w:tcBorders>
            <w:vAlign w:val="center"/>
          </w:tcPr>
          <w:p w14:paraId="02BF9A06" w14:textId="77777777" w:rsidR="00E66BF3" w:rsidRPr="00E66BF3" w:rsidRDefault="00E66BF3" w:rsidP="00306A8B">
            <w:pPr>
              <w:pStyle w:val="Tabletext"/>
              <w:jc w:val="center"/>
            </w:pPr>
            <w:r w:rsidRPr="00E66BF3">
              <w:t>1/8</w:t>
            </w:r>
          </w:p>
        </w:tc>
        <w:tc>
          <w:tcPr>
            <w:tcW w:w="1738" w:type="dxa"/>
            <w:tcBorders>
              <w:top w:val="single" w:sz="6" w:space="0" w:color="auto"/>
              <w:left w:val="single" w:sz="6" w:space="0" w:color="auto"/>
              <w:bottom w:val="single" w:sz="6" w:space="0" w:color="auto"/>
              <w:right w:val="single" w:sz="6" w:space="0" w:color="auto"/>
            </w:tcBorders>
            <w:vAlign w:val="center"/>
          </w:tcPr>
          <w:p w14:paraId="0B84872A" w14:textId="77777777" w:rsidR="00E66BF3" w:rsidRPr="00E66BF3" w:rsidRDefault="00E66BF3" w:rsidP="00306A8B">
            <w:pPr>
              <w:pStyle w:val="Tabletext"/>
              <w:jc w:val="center"/>
            </w:pPr>
            <w:r w:rsidRPr="00E66BF3">
              <w:t>1617</w:t>
            </w:r>
          </w:p>
        </w:tc>
        <w:tc>
          <w:tcPr>
            <w:tcW w:w="1947" w:type="dxa"/>
            <w:tcBorders>
              <w:top w:val="single" w:sz="6" w:space="0" w:color="auto"/>
              <w:left w:val="single" w:sz="6" w:space="0" w:color="auto"/>
              <w:bottom w:val="single" w:sz="6" w:space="0" w:color="auto"/>
              <w:right w:val="single" w:sz="6" w:space="0" w:color="auto"/>
            </w:tcBorders>
            <w:vAlign w:val="center"/>
          </w:tcPr>
          <w:p w14:paraId="76420576" w14:textId="77777777" w:rsidR="00E66BF3" w:rsidRPr="00E66BF3" w:rsidRDefault="00E66BF3" w:rsidP="00306A8B">
            <w:pPr>
              <w:pStyle w:val="Tabletext"/>
              <w:jc w:val="center"/>
            </w:pPr>
            <w:proofErr w:type="spellStart"/>
            <w:r w:rsidRPr="00E66BF3">
              <w:t>美国</w:t>
            </w:r>
            <w:proofErr w:type="spellEnd"/>
          </w:p>
        </w:tc>
      </w:tr>
      <w:tr w:rsidR="00E66BF3" w:rsidRPr="00E66BF3" w14:paraId="51E27B36" w14:textId="77777777" w:rsidTr="00B77259">
        <w:trPr>
          <w:cantSplit/>
          <w:trHeight w:val="692"/>
          <w:jc w:val="center"/>
        </w:trPr>
        <w:tc>
          <w:tcPr>
            <w:tcW w:w="2589" w:type="dxa"/>
            <w:tcBorders>
              <w:top w:val="single" w:sz="6" w:space="0" w:color="auto"/>
              <w:left w:val="single" w:sz="6" w:space="0" w:color="auto"/>
              <w:bottom w:val="single" w:sz="6" w:space="0" w:color="auto"/>
              <w:right w:val="single" w:sz="6" w:space="0" w:color="auto"/>
            </w:tcBorders>
            <w:vAlign w:val="center"/>
          </w:tcPr>
          <w:p w14:paraId="55E68626" w14:textId="047A497E" w:rsidR="00E66BF3" w:rsidRPr="00306A8B" w:rsidRDefault="00E66BF3" w:rsidP="00306A8B">
            <w:pPr>
              <w:pStyle w:val="Tabletext"/>
              <w:rPr>
                <w:b/>
                <w:bCs/>
                <w:lang w:eastAsia="zh-CN"/>
              </w:rPr>
            </w:pPr>
            <w:r w:rsidRPr="00306A8B">
              <w:rPr>
                <w:b/>
                <w:bCs/>
                <w:lang w:eastAsia="zh-CN"/>
              </w:rPr>
              <w:t xml:space="preserve">MADA </w:t>
            </w:r>
            <w:r w:rsidR="00306A8B" w:rsidRPr="00306A8B">
              <w:rPr>
                <w:b/>
                <w:bCs/>
                <w:lang w:eastAsia="zh-CN"/>
              </w:rPr>
              <w:t>–</w:t>
            </w:r>
            <w:r w:rsidRPr="00306A8B">
              <w:rPr>
                <w:b/>
                <w:bCs/>
                <w:lang w:eastAsia="zh-CN"/>
              </w:rPr>
              <w:t xml:space="preserve"> </w:t>
            </w:r>
            <w:r w:rsidRPr="00306A8B">
              <w:rPr>
                <w:rFonts w:hint="eastAsia"/>
                <w:b/>
                <w:bCs/>
                <w:lang w:eastAsia="zh-CN"/>
              </w:rPr>
              <w:t>卡塔尔辅助技术中心</w:t>
            </w:r>
          </w:p>
        </w:tc>
        <w:tc>
          <w:tcPr>
            <w:tcW w:w="1308" w:type="dxa"/>
            <w:tcBorders>
              <w:top w:val="single" w:sz="6" w:space="0" w:color="auto"/>
              <w:left w:val="single" w:sz="6" w:space="0" w:color="auto"/>
              <w:bottom w:val="single" w:sz="6" w:space="0" w:color="auto"/>
              <w:right w:val="single" w:sz="6" w:space="0" w:color="auto"/>
            </w:tcBorders>
            <w:vAlign w:val="center"/>
          </w:tcPr>
          <w:p w14:paraId="07B54BB5" w14:textId="77777777" w:rsidR="00E66BF3" w:rsidRPr="00E66BF3" w:rsidRDefault="00E66BF3" w:rsidP="00306A8B">
            <w:pPr>
              <w:pStyle w:val="Tabletext"/>
              <w:jc w:val="center"/>
            </w:pPr>
            <w:r w:rsidRPr="00E66BF3">
              <w:t>11/12/2019</w:t>
            </w:r>
          </w:p>
        </w:tc>
        <w:tc>
          <w:tcPr>
            <w:tcW w:w="850" w:type="dxa"/>
            <w:tcBorders>
              <w:top w:val="single" w:sz="6" w:space="0" w:color="auto"/>
              <w:left w:val="single" w:sz="6" w:space="0" w:color="auto"/>
              <w:bottom w:val="single" w:sz="6" w:space="0" w:color="auto"/>
              <w:right w:val="single" w:sz="6" w:space="0" w:color="auto"/>
            </w:tcBorders>
            <w:vAlign w:val="center"/>
          </w:tcPr>
          <w:p w14:paraId="51260172" w14:textId="77777777" w:rsidR="00E66BF3" w:rsidRPr="00E66BF3" w:rsidRDefault="00E66BF3" w:rsidP="00306A8B">
            <w:pPr>
              <w:pStyle w:val="Tabletext"/>
              <w:jc w:val="center"/>
            </w:pPr>
            <w:r w:rsidRPr="00E66BF3">
              <w:t>D</w:t>
            </w:r>
          </w:p>
        </w:tc>
        <w:tc>
          <w:tcPr>
            <w:tcW w:w="1418" w:type="dxa"/>
            <w:tcBorders>
              <w:top w:val="single" w:sz="6" w:space="0" w:color="auto"/>
              <w:left w:val="single" w:sz="6" w:space="0" w:color="auto"/>
              <w:bottom w:val="single" w:sz="6" w:space="0" w:color="auto"/>
              <w:right w:val="single" w:sz="6" w:space="0" w:color="auto"/>
            </w:tcBorders>
            <w:vAlign w:val="center"/>
          </w:tcPr>
          <w:p w14:paraId="3A125013" w14:textId="77777777" w:rsidR="00E66BF3" w:rsidRPr="00E66BF3" w:rsidRDefault="00E66BF3" w:rsidP="00306A8B">
            <w:pPr>
              <w:pStyle w:val="Tabletext"/>
              <w:jc w:val="center"/>
            </w:pPr>
            <w:r w:rsidRPr="00E66BF3">
              <w:t>1/4</w:t>
            </w:r>
          </w:p>
        </w:tc>
        <w:tc>
          <w:tcPr>
            <w:tcW w:w="1738" w:type="dxa"/>
            <w:tcBorders>
              <w:top w:val="single" w:sz="6" w:space="0" w:color="auto"/>
              <w:left w:val="single" w:sz="6" w:space="0" w:color="auto"/>
              <w:bottom w:val="single" w:sz="6" w:space="0" w:color="auto"/>
              <w:right w:val="single" w:sz="6" w:space="0" w:color="auto"/>
            </w:tcBorders>
            <w:vAlign w:val="center"/>
          </w:tcPr>
          <w:p w14:paraId="6B96C4B0" w14:textId="77777777" w:rsidR="00E66BF3" w:rsidRPr="00E66BF3" w:rsidRDefault="00E66BF3" w:rsidP="00306A8B">
            <w:pPr>
              <w:pStyle w:val="Tabletext"/>
              <w:jc w:val="center"/>
            </w:pPr>
            <w:r w:rsidRPr="00E66BF3">
              <w:t>1625</w:t>
            </w:r>
          </w:p>
        </w:tc>
        <w:tc>
          <w:tcPr>
            <w:tcW w:w="1947" w:type="dxa"/>
            <w:tcBorders>
              <w:top w:val="single" w:sz="6" w:space="0" w:color="auto"/>
              <w:left w:val="single" w:sz="6" w:space="0" w:color="auto"/>
              <w:bottom w:val="single" w:sz="6" w:space="0" w:color="auto"/>
              <w:right w:val="single" w:sz="6" w:space="0" w:color="auto"/>
            </w:tcBorders>
            <w:vAlign w:val="center"/>
          </w:tcPr>
          <w:p w14:paraId="12048156" w14:textId="77777777" w:rsidR="00E66BF3" w:rsidRPr="00E66BF3" w:rsidRDefault="00E66BF3" w:rsidP="00306A8B">
            <w:pPr>
              <w:pStyle w:val="Tabletext"/>
              <w:jc w:val="center"/>
            </w:pPr>
            <w:r w:rsidRPr="00E66BF3">
              <w:rPr>
                <w:rFonts w:hint="eastAsia"/>
                <w:lang w:eastAsia="zh-CN"/>
              </w:rPr>
              <w:t>卡塔尔</w:t>
            </w:r>
          </w:p>
        </w:tc>
      </w:tr>
      <w:tr w:rsidR="00E66BF3" w:rsidRPr="00E66BF3" w14:paraId="1FF9D72E" w14:textId="77777777" w:rsidTr="00B77259">
        <w:trPr>
          <w:cantSplit/>
          <w:trHeight w:val="874"/>
          <w:jc w:val="center"/>
        </w:trPr>
        <w:tc>
          <w:tcPr>
            <w:tcW w:w="2589" w:type="dxa"/>
            <w:tcBorders>
              <w:top w:val="single" w:sz="6" w:space="0" w:color="auto"/>
              <w:left w:val="single" w:sz="6" w:space="0" w:color="auto"/>
              <w:bottom w:val="single" w:sz="6" w:space="0" w:color="auto"/>
              <w:right w:val="single" w:sz="6" w:space="0" w:color="auto"/>
            </w:tcBorders>
            <w:vAlign w:val="center"/>
          </w:tcPr>
          <w:p w14:paraId="789D9E94" w14:textId="77777777" w:rsidR="00E66BF3" w:rsidRPr="00306A8B" w:rsidRDefault="00E66BF3" w:rsidP="00306A8B">
            <w:pPr>
              <w:pStyle w:val="Tabletext"/>
              <w:rPr>
                <w:b/>
                <w:bCs/>
                <w:lang w:eastAsia="zh-CN"/>
              </w:rPr>
            </w:pPr>
            <w:r w:rsidRPr="00306A8B">
              <w:rPr>
                <w:rFonts w:hint="eastAsia"/>
                <w:b/>
                <w:bCs/>
                <w:lang w:eastAsia="zh-CN"/>
              </w:rPr>
              <w:t>国家电信</w:t>
            </w:r>
            <w:r w:rsidRPr="00306A8B">
              <w:rPr>
                <w:rFonts w:hint="eastAsia"/>
                <w:b/>
                <w:bCs/>
                <w:lang w:eastAsia="zh-CN"/>
              </w:rPr>
              <w:t>/</w:t>
            </w:r>
            <w:r w:rsidRPr="00306A8B">
              <w:rPr>
                <w:rFonts w:hint="eastAsia"/>
                <w:b/>
                <w:bCs/>
                <w:lang w:eastAsia="zh-CN"/>
              </w:rPr>
              <w:t>信息通信技术普遍服务局</w:t>
            </w:r>
          </w:p>
        </w:tc>
        <w:tc>
          <w:tcPr>
            <w:tcW w:w="1308" w:type="dxa"/>
            <w:tcBorders>
              <w:top w:val="single" w:sz="6" w:space="0" w:color="auto"/>
              <w:left w:val="single" w:sz="6" w:space="0" w:color="auto"/>
              <w:bottom w:val="single" w:sz="6" w:space="0" w:color="auto"/>
              <w:right w:val="single" w:sz="6" w:space="0" w:color="auto"/>
            </w:tcBorders>
            <w:vAlign w:val="center"/>
          </w:tcPr>
          <w:p w14:paraId="51D99D68" w14:textId="77777777" w:rsidR="00E66BF3" w:rsidRPr="00E66BF3" w:rsidRDefault="00E66BF3" w:rsidP="00306A8B">
            <w:pPr>
              <w:pStyle w:val="Tabletext"/>
              <w:jc w:val="center"/>
            </w:pPr>
            <w:r w:rsidRPr="00E66BF3">
              <w:t>11/07/2019</w:t>
            </w:r>
          </w:p>
        </w:tc>
        <w:tc>
          <w:tcPr>
            <w:tcW w:w="850" w:type="dxa"/>
            <w:tcBorders>
              <w:top w:val="single" w:sz="6" w:space="0" w:color="auto"/>
              <w:left w:val="single" w:sz="6" w:space="0" w:color="auto"/>
              <w:bottom w:val="single" w:sz="6" w:space="0" w:color="auto"/>
              <w:right w:val="single" w:sz="6" w:space="0" w:color="auto"/>
            </w:tcBorders>
            <w:vAlign w:val="center"/>
          </w:tcPr>
          <w:p w14:paraId="2478928C" w14:textId="77777777" w:rsidR="00E66BF3" w:rsidRPr="00E66BF3" w:rsidRDefault="00E66BF3" w:rsidP="00306A8B">
            <w:pPr>
              <w:pStyle w:val="Tabletext"/>
              <w:jc w:val="center"/>
            </w:pPr>
            <w:r w:rsidRPr="00E66BF3">
              <w:t>D</w:t>
            </w:r>
          </w:p>
        </w:tc>
        <w:tc>
          <w:tcPr>
            <w:tcW w:w="1418" w:type="dxa"/>
            <w:tcBorders>
              <w:top w:val="single" w:sz="6" w:space="0" w:color="auto"/>
              <w:left w:val="single" w:sz="6" w:space="0" w:color="auto"/>
              <w:bottom w:val="single" w:sz="6" w:space="0" w:color="auto"/>
              <w:right w:val="single" w:sz="6" w:space="0" w:color="auto"/>
            </w:tcBorders>
            <w:vAlign w:val="center"/>
          </w:tcPr>
          <w:p w14:paraId="409AD0B0" w14:textId="77777777" w:rsidR="00E66BF3" w:rsidRPr="00E66BF3" w:rsidRDefault="00E66BF3" w:rsidP="00306A8B">
            <w:pPr>
              <w:pStyle w:val="Tabletext"/>
              <w:jc w:val="center"/>
            </w:pPr>
            <w:r w:rsidRPr="00E66BF3">
              <w:t>1/16</w:t>
            </w:r>
          </w:p>
        </w:tc>
        <w:tc>
          <w:tcPr>
            <w:tcW w:w="1738" w:type="dxa"/>
            <w:tcBorders>
              <w:top w:val="single" w:sz="6" w:space="0" w:color="auto"/>
              <w:left w:val="single" w:sz="6" w:space="0" w:color="auto"/>
              <w:bottom w:val="single" w:sz="6" w:space="0" w:color="auto"/>
              <w:right w:val="single" w:sz="6" w:space="0" w:color="auto"/>
            </w:tcBorders>
            <w:vAlign w:val="center"/>
          </w:tcPr>
          <w:p w14:paraId="0E44C2E3" w14:textId="77777777" w:rsidR="00E66BF3" w:rsidRPr="00E66BF3" w:rsidRDefault="00E66BF3" w:rsidP="00306A8B">
            <w:pPr>
              <w:pStyle w:val="Tabletext"/>
              <w:jc w:val="center"/>
            </w:pPr>
            <w:r w:rsidRPr="00E66BF3">
              <w:t>1620</w:t>
            </w:r>
          </w:p>
        </w:tc>
        <w:tc>
          <w:tcPr>
            <w:tcW w:w="1947" w:type="dxa"/>
            <w:tcBorders>
              <w:top w:val="single" w:sz="6" w:space="0" w:color="auto"/>
              <w:left w:val="single" w:sz="6" w:space="0" w:color="auto"/>
              <w:bottom w:val="single" w:sz="6" w:space="0" w:color="auto"/>
              <w:right w:val="single" w:sz="6" w:space="0" w:color="auto"/>
            </w:tcBorders>
            <w:vAlign w:val="center"/>
          </w:tcPr>
          <w:p w14:paraId="7EF534DC" w14:textId="77777777" w:rsidR="00E66BF3" w:rsidRPr="00E66BF3" w:rsidRDefault="00E66BF3" w:rsidP="00306A8B">
            <w:pPr>
              <w:pStyle w:val="Tabletext"/>
              <w:jc w:val="center"/>
            </w:pPr>
            <w:r w:rsidRPr="00E66BF3">
              <w:rPr>
                <w:rFonts w:hint="eastAsia"/>
                <w:lang w:eastAsia="zh-CN"/>
              </w:rPr>
              <w:t>科特迪瓦</w:t>
            </w:r>
          </w:p>
        </w:tc>
      </w:tr>
      <w:tr w:rsidR="00E66BF3" w:rsidRPr="00E66BF3" w14:paraId="65674742" w14:textId="77777777" w:rsidTr="00B77259">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4EC0D1E8" w14:textId="77777777" w:rsidR="00E66BF3" w:rsidRPr="00306A8B" w:rsidRDefault="00E66BF3" w:rsidP="00306A8B">
            <w:pPr>
              <w:pStyle w:val="Tabletext"/>
              <w:rPr>
                <w:b/>
                <w:bCs/>
                <w:lang w:eastAsia="zh-CN"/>
              </w:rPr>
            </w:pPr>
            <w:r w:rsidRPr="00306A8B">
              <w:rPr>
                <w:rFonts w:hint="eastAsia"/>
                <w:b/>
                <w:bCs/>
                <w:lang w:eastAsia="zh-CN"/>
              </w:rPr>
              <w:t>新岸线（北京）科技集团有限公司</w:t>
            </w:r>
          </w:p>
        </w:tc>
        <w:tc>
          <w:tcPr>
            <w:tcW w:w="1308" w:type="dxa"/>
            <w:tcBorders>
              <w:top w:val="single" w:sz="6" w:space="0" w:color="auto"/>
              <w:left w:val="single" w:sz="6" w:space="0" w:color="auto"/>
              <w:bottom w:val="single" w:sz="6" w:space="0" w:color="auto"/>
              <w:right w:val="single" w:sz="6" w:space="0" w:color="auto"/>
            </w:tcBorders>
            <w:vAlign w:val="center"/>
          </w:tcPr>
          <w:p w14:paraId="56419516" w14:textId="77777777" w:rsidR="00E66BF3" w:rsidRPr="00E66BF3" w:rsidRDefault="00E66BF3" w:rsidP="00306A8B">
            <w:pPr>
              <w:pStyle w:val="Tabletext"/>
              <w:jc w:val="center"/>
            </w:pPr>
            <w:r w:rsidRPr="00E66BF3">
              <w:t>05/06/2019</w:t>
            </w:r>
          </w:p>
        </w:tc>
        <w:tc>
          <w:tcPr>
            <w:tcW w:w="850" w:type="dxa"/>
            <w:tcBorders>
              <w:top w:val="single" w:sz="6" w:space="0" w:color="auto"/>
              <w:left w:val="single" w:sz="6" w:space="0" w:color="auto"/>
              <w:bottom w:val="single" w:sz="6" w:space="0" w:color="auto"/>
              <w:right w:val="single" w:sz="6" w:space="0" w:color="auto"/>
            </w:tcBorders>
            <w:vAlign w:val="center"/>
          </w:tcPr>
          <w:p w14:paraId="2D0144BC" w14:textId="77777777" w:rsidR="00E66BF3" w:rsidRPr="00E66BF3" w:rsidRDefault="00E66BF3" w:rsidP="00306A8B">
            <w:pPr>
              <w:pStyle w:val="Tabletext"/>
              <w:jc w:val="center"/>
            </w:pPr>
            <w:r w:rsidRPr="00E66BF3">
              <w:t>R</w:t>
            </w:r>
          </w:p>
        </w:tc>
        <w:tc>
          <w:tcPr>
            <w:tcW w:w="1418" w:type="dxa"/>
            <w:tcBorders>
              <w:top w:val="single" w:sz="6" w:space="0" w:color="auto"/>
              <w:left w:val="single" w:sz="6" w:space="0" w:color="auto"/>
              <w:bottom w:val="single" w:sz="6" w:space="0" w:color="auto"/>
              <w:right w:val="single" w:sz="6" w:space="0" w:color="auto"/>
            </w:tcBorders>
            <w:vAlign w:val="center"/>
          </w:tcPr>
          <w:p w14:paraId="24B6AEAD" w14:textId="77777777" w:rsidR="00E66BF3" w:rsidRPr="00E66BF3" w:rsidRDefault="00E66BF3" w:rsidP="00306A8B">
            <w:pPr>
              <w:pStyle w:val="Tabletext"/>
              <w:jc w:val="center"/>
            </w:pPr>
            <w:r w:rsidRPr="00E66BF3">
              <w:t>1/2</w:t>
            </w:r>
          </w:p>
        </w:tc>
        <w:tc>
          <w:tcPr>
            <w:tcW w:w="1738" w:type="dxa"/>
            <w:tcBorders>
              <w:top w:val="single" w:sz="6" w:space="0" w:color="auto"/>
              <w:left w:val="single" w:sz="6" w:space="0" w:color="auto"/>
              <w:bottom w:val="single" w:sz="6" w:space="0" w:color="auto"/>
              <w:right w:val="single" w:sz="6" w:space="0" w:color="auto"/>
            </w:tcBorders>
            <w:vAlign w:val="center"/>
          </w:tcPr>
          <w:p w14:paraId="0F57D62D" w14:textId="77777777" w:rsidR="00E66BF3" w:rsidRPr="00E66BF3" w:rsidRDefault="00E66BF3" w:rsidP="00306A8B">
            <w:pPr>
              <w:pStyle w:val="Tabletext"/>
              <w:jc w:val="center"/>
            </w:pPr>
            <w:r w:rsidRPr="00E66BF3">
              <w:t>1619</w:t>
            </w:r>
          </w:p>
        </w:tc>
        <w:tc>
          <w:tcPr>
            <w:tcW w:w="1947" w:type="dxa"/>
            <w:tcBorders>
              <w:top w:val="single" w:sz="6" w:space="0" w:color="auto"/>
              <w:left w:val="single" w:sz="6" w:space="0" w:color="auto"/>
              <w:bottom w:val="single" w:sz="6" w:space="0" w:color="auto"/>
              <w:right w:val="single" w:sz="6" w:space="0" w:color="auto"/>
            </w:tcBorders>
            <w:vAlign w:val="center"/>
          </w:tcPr>
          <w:p w14:paraId="37C04015" w14:textId="77777777" w:rsidR="00E66BF3" w:rsidRPr="00E66BF3" w:rsidRDefault="00E66BF3" w:rsidP="00306A8B">
            <w:pPr>
              <w:pStyle w:val="Tabletext"/>
              <w:jc w:val="center"/>
            </w:pPr>
            <w:r w:rsidRPr="00E66BF3">
              <w:t>中</w:t>
            </w:r>
            <w:r w:rsidRPr="00E66BF3">
              <w:rPr>
                <w:rFonts w:hint="eastAsia"/>
                <w:lang w:eastAsia="zh-CN"/>
              </w:rPr>
              <w:t>国</w:t>
            </w:r>
          </w:p>
        </w:tc>
      </w:tr>
      <w:tr w:rsidR="00E66BF3" w:rsidRPr="00E66BF3" w14:paraId="7A5CAA40" w14:textId="77777777" w:rsidTr="00B77259">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4625A2D1" w14:textId="3B36A7BE" w:rsidR="00E66BF3" w:rsidRPr="00306A8B" w:rsidRDefault="00E66BF3" w:rsidP="00306A8B">
            <w:pPr>
              <w:pStyle w:val="Tabletext"/>
              <w:rPr>
                <w:b/>
                <w:bCs/>
              </w:rPr>
            </w:pPr>
            <w:r w:rsidRPr="00306A8B">
              <w:rPr>
                <w:rFonts w:hint="eastAsia"/>
                <w:b/>
                <w:bCs/>
                <w:lang w:eastAsia="zh-CN"/>
              </w:rPr>
              <w:t>信实</w:t>
            </w:r>
            <w:r w:rsidRPr="00306A8B">
              <w:rPr>
                <w:b/>
                <w:bCs/>
              </w:rPr>
              <w:t xml:space="preserve">Jio </w:t>
            </w:r>
            <w:proofErr w:type="spellStart"/>
            <w:r w:rsidRPr="00306A8B">
              <w:rPr>
                <w:b/>
                <w:bCs/>
              </w:rPr>
              <w:t>Infocomm</w:t>
            </w:r>
            <w:proofErr w:type="spellEnd"/>
            <w:r w:rsidRPr="00306A8B">
              <w:rPr>
                <w:rFonts w:hint="eastAsia"/>
                <w:b/>
                <w:bCs/>
                <w:lang w:eastAsia="zh-CN"/>
              </w:rPr>
              <w:t>电信</w:t>
            </w:r>
            <w:r w:rsidR="00306A8B">
              <w:rPr>
                <w:b/>
                <w:bCs/>
                <w:lang w:eastAsia="zh-CN"/>
              </w:rPr>
              <w:br/>
            </w:r>
            <w:r w:rsidRPr="00306A8B">
              <w:rPr>
                <w:rFonts w:hint="eastAsia"/>
                <w:b/>
                <w:bCs/>
                <w:lang w:eastAsia="zh-CN"/>
              </w:rPr>
              <w:t>有限公司</w:t>
            </w:r>
          </w:p>
        </w:tc>
        <w:tc>
          <w:tcPr>
            <w:tcW w:w="1308" w:type="dxa"/>
            <w:tcBorders>
              <w:top w:val="single" w:sz="6" w:space="0" w:color="auto"/>
              <w:left w:val="single" w:sz="6" w:space="0" w:color="auto"/>
              <w:bottom w:val="single" w:sz="6" w:space="0" w:color="auto"/>
              <w:right w:val="single" w:sz="6" w:space="0" w:color="auto"/>
            </w:tcBorders>
            <w:vAlign w:val="center"/>
          </w:tcPr>
          <w:p w14:paraId="2CE3FEB9" w14:textId="77777777" w:rsidR="00E66BF3" w:rsidRPr="00E66BF3" w:rsidRDefault="00E66BF3" w:rsidP="00306A8B">
            <w:pPr>
              <w:pStyle w:val="Tabletext"/>
              <w:jc w:val="center"/>
            </w:pPr>
            <w:r w:rsidRPr="00E66BF3">
              <w:t>29/04/2019</w:t>
            </w:r>
          </w:p>
        </w:tc>
        <w:tc>
          <w:tcPr>
            <w:tcW w:w="850" w:type="dxa"/>
            <w:tcBorders>
              <w:top w:val="single" w:sz="6" w:space="0" w:color="auto"/>
              <w:left w:val="single" w:sz="6" w:space="0" w:color="auto"/>
              <w:bottom w:val="single" w:sz="6" w:space="0" w:color="auto"/>
              <w:right w:val="single" w:sz="6" w:space="0" w:color="auto"/>
            </w:tcBorders>
            <w:vAlign w:val="center"/>
          </w:tcPr>
          <w:p w14:paraId="41AFCE08" w14:textId="77777777" w:rsidR="00E66BF3" w:rsidRPr="00E66BF3" w:rsidRDefault="00E66BF3" w:rsidP="00306A8B">
            <w:pPr>
              <w:pStyle w:val="Tabletext"/>
              <w:jc w:val="center"/>
            </w:pPr>
            <w:r w:rsidRPr="00E66BF3">
              <w:t>R</w:t>
            </w:r>
          </w:p>
        </w:tc>
        <w:tc>
          <w:tcPr>
            <w:tcW w:w="1418" w:type="dxa"/>
            <w:tcBorders>
              <w:top w:val="single" w:sz="6" w:space="0" w:color="auto"/>
              <w:left w:val="single" w:sz="6" w:space="0" w:color="auto"/>
              <w:bottom w:val="single" w:sz="6" w:space="0" w:color="auto"/>
              <w:right w:val="single" w:sz="6" w:space="0" w:color="auto"/>
            </w:tcBorders>
            <w:vAlign w:val="center"/>
          </w:tcPr>
          <w:p w14:paraId="107FE60C" w14:textId="77777777" w:rsidR="00E66BF3" w:rsidRPr="00E66BF3" w:rsidRDefault="00E66BF3" w:rsidP="00306A8B">
            <w:pPr>
              <w:pStyle w:val="Tabletext"/>
              <w:jc w:val="center"/>
            </w:pPr>
            <w:r w:rsidRPr="00E66BF3">
              <w:t>1/2</w:t>
            </w:r>
          </w:p>
        </w:tc>
        <w:tc>
          <w:tcPr>
            <w:tcW w:w="1738" w:type="dxa"/>
            <w:tcBorders>
              <w:top w:val="single" w:sz="6" w:space="0" w:color="auto"/>
              <w:left w:val="single" w:sz="6" w:space="0" w:color="auto"/>
              <w:bottom w:val="single" w:sz="6" w:space="0" w:color="auto"/>
              <w:right w:val="single" w:sz="6" w:space="0" w:color="auto"/>
            </w:tcBorders>
            <w:vAlign w:val="center"/>
          </w:tcPr>
          <w:p w14:paraId="15A9055F" w14:textId="77777777" w:rsidR="00E66BF3" w:rsidRPr="00E66BF3" w:rsidRDefault="00E66BF3" w:rsidP="00306A8B">
            <w:pPr>
              <w:pStyle w:val="Tabletext"/>
              <w:jc w:val="center"/>
            </w:pPr>
            <w:r w:rsidRPr="00E66BF3">
              <w:t>1617</w:t>
            </w:r>
          </w:p>
        </w:tc>
        <w:tc>
          <w:tcPr>
            <w:tcW w:w="1947" w:type="dxa"/>
            <w:tcBorders>
              <w:top w:val="single" w:sz="6" w:space="0" w:color="auto"/>
              <w:left w:val="single" w:sz="6" w:space="0" w:color="auto"/>
              <w:bottom w:val="single" w:sz="6" w:space="0" w:color="auto"/>
              <w:right w:val="single" w:sz="6" w:space="0" w:color="auto"/>
            </w:tcBorders>
            <w:vAlign w:val="center"/>
          </w:tcPr>
          <w:p w14:paraId="103FCB08" w14:textId="77777777" w:rsidR="00E66BF3" w:rsidRPr="00E66BF3" w:rsidRDefault="00E66BF3" w:rsidP="00306A8B">
            <w:pPr>
              <w:pStyle w:val="Tabletext"/>
              <w:jc w:val="center"/>
            </w:pPr>
            <w:proofErr w:type="spellStart"/>
            <w:r w:rsidRPr="00E66BF3">
              <w:t>印度</w:t>
            </w:r>
            <w:proofErr w:type="spellEnd"/>
          </w:p>
        </w:tc>
      </w:tr>
      <w:tr w:rsidR="00E66BF3" w:rsidRPr="00E66BF3" w14:paraId="34F4275B" w14:textId="77777777" w:rsidTr="00B77259">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4FFC49DE" w14:textId="3ACDF240" w:rsidR="00E66BF3" w:rsidRPr="00306A8B" w:rsidRDefault="00E66BF3" w:rsidP="00306A8B">
            <w:pPr>
              <w:pStyle w:val="Tabletext"/>
              <w:rPr>
                <w:b/>
                <w:bCs/>
              </w:rPr>
            </w:pPr>
            <w:r w:rsidRPr="00306A8B">
              <w:rPr>
                <w:rFonts w:hint="eastAsia"/>
                <w:b/>
                <w:bCs/>
                <w:lang w:eastAsia="zh-CN"/>
              </w:rPr>
              <w:t>信实</w:t>
            </w:r>
            <w:r w:rsidRPr="00306A8B">
              <w:rPr>
                <w:b/>
                <w:bCs/>
              </w:rPr>
              <w:t xml:space="preserve">Jio </w:t>
            </w:r>
            <w:proofErr w:type="spellStart"/>
            <w:r w:rsidRPr="00306A8B">
              <w:rPr>
                <w:b/>
                <w:bCs/>
              </w:rPr>
              <w:t>Infocomm</w:t>
            </w:r>
            <w:proofErr w:type="spellEnd"/>
            <w:r w:rsidRPr="00306A8B">
              <w:rPr>
                <w:rFonts w:hint="eastAsia"/>
                <w:b/>
                <w:bCs/>
                <w:lang w:eastAsia="zh-CN"/>
              </w:rPr>
              <w:t>电信</w:t>
            </w:r>
            <w:r w:rsidR="00306A8B">
              <w:rPr>
                <w:b/>
                <w:bCs/>
                <w:lang w:eastAsia="zh-CN"/>
              </w:rPr>
              <w:br/>
            </w:r>
            <w:r w:rsidRPr="00306A8B">
              <w:rPr>
                <w:rFonts w:hint="eastAsia"/>
                <w:b/>
                <w:bCs/>
                <w:lang w:eastAsia="zh-CN"/>
              </w:rPr>
              <w:t>有限公司</w:t>
            </w:r>
          </w:p>
        </w:tc>
        <w:tc>
          <w:tcPr>
            <w:tcW w:w="1308" w:type="dxa"/>
            <w:tcBorders>
              <w:top w:val="single" w:sz="6" w:space="0" w:color="auto"/>
              <w:left w:val="single" w:sz="6" w:space="0" w:color="auto"/>
              <w:bottom w:val="single" w:sz="6" w:space="0" w:color="auto"/>
              <w:right w:val="single" w:sz="6" w:space="0" w:color="auto"/>
            </w:tcBorders>
            <w:vAlign w:val="center"/>
          </w:tcPr>
          <w:p w14:paraId="1CAAA3CA" w14:textId="77777777" w:rsidR="00E66BF3" w:rsidRPr="00E66BF3" w:rsidRDefault="00E66BF3" w:rsidP="00306A8B">
            <w:pPr>
              <w:pStyle w:val="Tabletext"/>
              <w:jc w:val="center"/>
            </w:pPr>
            <w:r w:rsidRPr="00E66BF3">
              <w:t>29/04/2019</w:t>
            </w:r>
          </w:p>
        </w:tc>
        <w:tc>
          <w:tcPr>
            <w:tcW w:w="850" w:type="dxa"/>
            <w:tcBorders>
              <w:top w:val="single" w:sz="6" w:space="0" w:color="auto"/>
              <w:left w:val="single" w:sz="6" w:space="0" w:color="auto"/>
              <w:bottom w:val="single" w:sz="6" w:space="0" w:color="auto"/>
              <w:right w:val="single" w:sz="6" w:space="0" w:color="auto"/>
            </w:tcBorders>
            <w:vAlign w:val="center"/>
          </w:tcPr>
          <w:p w14:paraId="595A4390" w14:textId="77777777" w:rsidR="00E66BF3" w:rsidRPr="00E66BF3" w:rsidRDefault="00E66BF3" w:rsidP="00306A8B">
            <w:pPr>
              <w:pStyle w:val="Tabletext"/>
              <w:jc w:val="center"/>
            </w:pPr>
            <w:r w:rsidRPr="00E66BF3">
              <w:t>T</w:t>
            </w:r>
          </w:p>
        </w:tc>
        <w:tc>
          <w:tcPr>
            <w:tcW w:w="1418" w:type="dxa"/>
            <w:tcBorders>
              <w:top w:val="single" w:sz="6" w:space="0" w:color="auto"/>
              <w:left w:val="single" w:sz="6" w:space="0" w:color="auto"/>
              <w:bottom w:val="single" w:sz="6" w:space="0" w:color="auto"/>
              <w:right w:val="single" w:sz="6" w:space="0" w:color="auto"/>
            </w:tcBorders>
            <w:vAlign w:val="center"/>
          </w:tcPr>
          <w:p w14:paraId="76DEDA94" w14:textId="77777777" w:rsidR="00E66BF3" w:rsidRPr="00E66BF3" w:rsidRDefault="00E66BF3" w:rsidP="00306A8B">
            <w:pPr>
              <w:pStyle w:val="Tabletext"/>
              <w:jc w:val="center"/>
            </w:pPr>
            <w:r w:rsidRPr="00E66BF3">
              <w:t>1/2</w:t>
            </w:r>
          </w:p>
        </w:tc>
        <w:tc>
          <w:tcPr>
            <w:tcW w:w="1738" w:type="dxa"/>
            <w:tcBorders>
              <w:top w:val="single" w:sz="6" w:space="0" w:color="auto"/>
              <w:left w:val="single" w:sz="6" w:space="0" w:color="auto"/>
              <w:bottom w:val="single" w:sz="6" w:space="0" w:color="auto"/>
              <w:right w:val="single" w:sz="6" w:space="0" w:color="auto"/>
            </w:tcBorders>
            <w:vAlign w:val="center"/>
          </w:tcPr>
          <w:p w14:paraId="5E7455DA" w14:textId="77777777" w:rsidR="00E66BF3" w:rsidRPr="00E66BF3" w:rsidRDefault="00E66BF3" w:rsidP="00306A8B">
            <w:pPr>
              <w:pStyle w:val="Tabletext"/>
              <w:jc w:val="center"/>
            </w:pPr>
            <w:r w:rsidRPr="00E66BF3">
              <w:t>1617</w:t>
            </w:r>
          </w:p>
        </w:tc>
        <w:tc>
          <w:tcPr>
            <w:tcW w:w="1947" w:type="dxa"/>
            <w:tcBorders>
              <w:top w:val="single" w:sz="6" w:space="0" w:color="auto"/>
              <w:left w:val="single" w:sz="6" w:space="0" w:color="auto"/>
              <w:bottom w:val="single" w:sz="6" w:space="0" w:color="auto"/>
              <w:right w:val="single" w:sz="6" w:space="0" w:color="auto"/>
            </w:tcBorders>
            <w:vAlign w:val="center"/>
          </w:tcPr>
          <w:p w14:paraId="300E703A" w14:textId="77777777" w:rsidR="00E66BF3" w:rsidRPr="00E66BF3" w:rsidRDefault="00E66BF3" w:rsidP="00306A8B">
            <w:pPr>
              <w:pStyle w:val="Tabletext"/>
              <w:jc w:val="center"/>
            </w:pPr>
            <w:proofErr w:type="spellStart"/>
            <w:r w:rsidRPr="00E66BF3">
              <w:t>印度</w:t>
            </w:r>
            <w:proofErr w:type="spellEnd"/>
          </w:p>
        </w:tc>
      </w:tr>
      <w:tr w:rsidR="00E66BF3" w:rsidRPr="00E66BF3" w14:paraId="4EAB9C97" w14:textId="77777777" w:rsidTr="00B77259">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15969013" w14:textId="09D34D02" w:rsidR="00E66BF3" w:rsidRPr="00306A8B" w:rsidRDefault="00E66BF3" w:rsidP="00306A8B">
            <w:pPr>
              <w:pStyle w:val="Tabletext"/>
              <w:rPr>
                <w:b/>
                <w:bCs/>
              </w:rPr>
            </w:pPr>
            <w:r w:rsidRPr="00306A8B">
              <w:rPr>
                <w:rFonts w:hint="eastAsia"/>
                <w:b/>
                <w:bCs/>
                <w:lang w:eastAsia="zh-CN"/>
              </w:rPr>
              <w:t>信实</w:t>
            </w:r>
            <w:r w:rsidRPr="00306A8B">
              <w:rPr>
                <w:b/>
                <w:bCs/>
              </w:rPr>
              <w:t xml:space="preserve">Jio </w:t>
            </w:r>
            <w:proofErr w:type="spellStart"/>
            <w:r w:rsidRPr="00306A8B">
              <w:rPr>
                <w:b/>
                <w:bCs/>
              </w:rPr>
              <w:t>Infocomm</w:t>
            </w:r>
            <w:proofErr w:type="spellEnd"/>
            <w:r w:rsidRPr="00306A8B">
              <w:rPr>
                <w:rFonts w:hint="eastAsia"/>
                <w:b/>
                <w:bCs/>
                <w:lang w:eastAsia="zh-CN"/>
              </w:rPr>
              <w:t>电信</w:t>
            </w:r>
            <w:r w:rsidR="00306A8B">
              <w:rPr>
                <w:b/>
                <w:bCs/>
                <w:lang w:eastAsia="zh-CN"/>
              </w:rPr>
              <w:br/>
            </w:r>
            <w:r w:rsidRPr="00306A8B">
              <w:rPr>
                <w:rFonts w:hint="eastAsia"/>
                <w:b/>
                <w:bCs/>
                <w:lang w:eastAsia="zh-CN"/>
              </w:rPr>
              <w:t>有限公司</w:t>
            </w:r>
          </w:p>
        </w:tc>
        <w:tc>
          <w:tcPr>
            <w:tcW w:w="1308" w:type="dxa"/>
            <w:tcBorders>
              <w:top w:val="single" w:sz="6" w:space="0" w:color="auto"/>
              <w:left w:val="single" w:sz="6" w:space="0" w:color="auto"/>
              <w:bottom w:val="single" w:sz="6" w:space="0" w:color="auto"/>
              <w:right w:val="single" w:sz="6" w:space="0" w:color="auto"/>
            </w:tcBorders>
            <w:vAlign w:val="center"/>
          </w:tcPr>
          <w:p w14:paraId="4C21DD5A" w14:textId="77777777" w:rsidR="00E66BF3" w:rsidRPr="00E66BF3" w:rsidRDefault="00E66BF3" w:rsidP="00306A8B">
            <w:pPr>
              <w:pStyle w:val="Tabletext"/>
              <w:jc w:val="center"/>
            </w:pPr>
            <w:r w:rsidRPr="00E66BF3">
              <w:t>29/04/2019</w:t>
            </w:r>
          </w:p>
        </w:tc>
        <w:tc>
          <w:tcPr>
            <w:tcW w:w="850" w:type="dxa"/>
            <w:tcBorders>
              <w:top w:val="single" w:sz="6" w:space="0" w:color="auto"/>
              <w:left w:val="single" w:sz="6" w:space="0" w:color="auto"/>
              <w:bottom w:val="single" w:sz="6" w:space="0" w:color="auto"/>
              <w:right w:val="single" w:sz="6" w:space="0" w:color="auto"/>
            </w:tcBorders>
            <w:vAlign w:val="center"/>
          </w:tcPr>
          <w:p w14:paraId="4A35A53B" w14:textId="77777777" w:rsidR="00E66BF3" w:rsidRPr="00E66BF3" w:rsidRDefault="00E66BF3" w:rsidP="00306A8B">
            <w:pPr>
              <w:pStyle w:val="Tabletext"/>
              <w:jc w:val="center"/>
            </w:pPr>
            <w:r w:rsidRPr="00E66BF3">
              <w:t>D</w:t>
            </w:r>
          </w:p>
        </w:tc>
        <w:tc>
          <w:tcPr>
            <w:tcW w:w="1418" w:type="dxa"/>
            <w:tcBorders>
              <w:top w:val="single" w:sz="6" w:space="0" w:color="auto"/>
              <w:left w:val="single" w:sz="6" w:space="0" w:color="auto"/>
              <w:bottom w:val="single" w:sz="6" w:space="0" w:color="auto"/>
              <w:right w:val="single" w:sz="6" w:space="0" w:color="auto"/>
            </w:tcBorders>
            <w:vAlign w:val="center"/>
          </w:tcPr>
          <w:p w14:paraId="0710929E" w14:textId="77777777" w:rsidR="00E66BF3" w:rsidRPr="00E66BF3" w:rsidRDefault="00E66BF3" w:rsidP="00306A8B">
            <w:pPr>
              <w:pStyle w:val="Tabletext"/>
              <w:jc w:val="center"/>
            </w:pPr>
            <w:r w:rsidRPr="00E66BF3">
              <w:t>1/16</w:t>
            </w:r>
          </w:p>
        </w:tc>
        <w:tc>
          <w:tcPr>
            <w:tcW w:w="1738" w:type="dxa"/>
            <w:tcBorders>
              <w:top w:val="single" w:sz="6" w:space="0" w:color="auto"/>
              <w:left w:val="single" w:sz="6" w:space="0" w:color="auto"/>
              <w:bottom w:val="single" w:sz="6" w:space="0" w:color="auto"/>
              <w:right w:val="single" w:sz="6" w:space="0" w:color="auto"/>
            </w:tcBorders>
            <w:vAlign w:val="center"/>
          </w:tcPr>
          <w:p w14:paraId="21D56422" w14:textId="77777777" w:rsidR="00E66BF3" w:rsidRPr="00E66BF3" w:rsidRDefault="00E66BF3" w:rsidP="00306A8B">
            <w:pPr>
              <w:pStyle w:val="Tabletext"/>
              <w:jc w:val="center"/>
            </w:pPr>
            <w:r w:rsidRPr="00E66BF3">
              <w:t>1617</w:t>
            </w:r>
          </w:p>
        </w:tc>
        <w:tc>
          <w:tcPr>
            <w:tcW w:w="1947" w:type="dxa"/>
            <w:tcBorders>
              <w:top w:val="single" w:sz="6" w:space="0" w:color="auto"/>
              <w:left w:val="single" w:sz="6" w:space="0" w:color="auto"/>
              <w:bottom w:val="single" w:sz="6" w:space="0" w:color="auto"/>
              <w:right w:val="single" w:sz="6" w:space="0" w:color="auto"/>
            </w:tcBorders>
            <w:vAlign w:val="center"/>
          </w:tcPr>
          <w:p w14:paraId="126F30B0" w14:textId="77777777" w:rsidR="00E66BF3" w:rsidRPr="00E66BF3" w:rsidRDefault="00E66BF3" w:rsidP="00306A8B">
            <w:pPr>
              <w:pStyle w:val="Tabletext"/>
              <w:jc w:val="center"/>
            </w:pPr>
            <w:proofErr w:type="spellStart"/>
            <w:r w:rsidRPr="00E66BF3">
              <w:t>印度</w:t>
            </w:r>
            <w:proofErr w:type="spellEnd"/>
          </w:p>
        </w:tc>
      </w:tr>
      <w:tr w:rsidR="00E66BF3" w:rsidRPr="00E66BF3" w14:paraId="5D690B27" w14:textId="77777777" w:rsidTr="00B77259">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28A31FBA" w14:textId="77777777" w:rsidR="00E66BF3" w:rsidRPr="00306A8B" w:rsidRDefault="00E66BF3" w:rsidP="00306A8B">
            <w:pPr>
              <w:pStyle w:val="Tabletext"/>
              <w:rPr>
                <w:b/>
                <w:bCs/>
              </w:rPr>
            </w:pPr>
            <w:r w:rsidRPr="00306A8B">
              <w:rPr>
                <w:b/>
                <w:bCs/>
              </w:rPr>
              <w:t>RKF Engineering Solutions, LLC</w:t>
            </w:r>
          </w:p>
        </w:tc>
        <w:tc>
          <w:tcPr>
            <w:tcW w:w="1308" w:type="dxa"/>
            <w:tcBorders>
              <w:top w:val="single" w:sz="6" w:space="0" w:color="auto"/>
              <w:left w:val="single" w:sz="6" w:space="0" w:color="auto"/>
              <w:bottom w:val="single" w:sz="6" w:space="0" w:color="auto"/>
              <w:right w:val="single" w:sz="6" w:space="0" w:color="auto"/>
            </w:tcBorders>
            <w:vAlign w:val="center"/>
          </w:tcPr>
          <w:p w14:paraId="1504F85E" w14:textId="77777777" w:rsidR="00E66BF3" w:rsidRPr="00E66BF3" w:rsidRDefault="00E66BF3" w:rsidP="00306A8B">
            <w:pPr>
              <w:pStyle w:val="Tabletext"/>
              <w:jc w:val="center"/>
            </w:pPr>
            <w:r w:rsidRPr="00E66BF3">
              <w:t>15/04/2019</w:t>
            </w:r>
          </w:p>
        </w:tc>
        <w:tc>
          <w:tcPr>
            <w:tcW w:w="850" w:type="dxa"/>
            <w:tcBorders>
              <w:top w:val="single" w:sz="6" w:space="0" w:color="auto"/>
              <w:left w:val="single" w:sz="6" w:space="0" w:color="auto"/>
              <w:bottom w:val="single" w:sz="6" w:space="0" w:color="auto"/>
              <w:right w:val="single" w:sz="6" w:space="0" w:color="auto"/>
            </w:tcBorders>
            <w:vAlign w:val="center"/>
          </w:tcPr>
          <w:p w14:paraId="7AB8E0CC" w14:textId="77777777" w:rsidR="00E66BF3" w:rsidRPr="00E66BF3" w:rsidRDefault="00E66BF3" w:rsidP="00306A8B">
            <w:pPr>
              <w:pStyle w:val="Tabletext"/>
              <w:jc w:val="center"/>
            </w:pPr>
            <w:r w:rsidRPr="00E66BF3">
              <w:t>R</w:t>
            </w:r>
          </w:p>
        </w:tc>
        <w:tc>
          <w:tcPr>
            <w:tcW w:w="1418" w:type="dxa"/>
            <w:tcBorders>
              <w:top w:val="single" w:sz="6" w:space="0" w:color="auto"/>
              <w:left w:val="single" w:sz="6" w:space="0" w:color="auto"/>
              <w:bottom w:val="single" w:sz="6" w:space="0" w:color="auto"/>
              <w:right w:val="single" w:sz="6" w:space="0" w:color="auto"/>
            </w:tcBorders>
            <w:vAlign w:val="center"/>
          </w:tcPr>
          <w:p w14:paraId="2194EA39" w14:textId="77777777" w:rsidR="00E66BF3" w:rsidRPr="00E66BF3" w:rsidRDefault="00E66BF3" w:rsidP="00306A8B">
            <w:pPr>
              <w:pStyle w:val="Tabletext"/>
              <w:jc w:val="center"/>
            </w:pPr>
            <w:r w:rsidRPr="00E66BF3">
              <w:t>1/2</w:t>
            </w:r>
          </w:p>
        </w:tc>
        <w:tc>
          <w:tcPr>
            <w:tcW w:w="1738" w:type="dxa"/>
            <w:tcBorders>
              <w:top w:val="single" w:sz="6" w:space="0" w:color="auto"/>
              <w:left w:val="single" w:sz="6" w:space="0" w:color="auto"/>
              <w:bottom w:val="single" w:sz="6" w:space="0" w:color="auto"/>
              <w:right w:val="single" w:sz="6" w:space="0" w:color="auto"/>
            </w:tcBorders>
            <w:vAlign w:val="center"/>
          </w:tcPr>
          <w:p w14:paraId="68EA46C6" w14:textId="77777777" w:rsidR="00E66BF3" w:rsidRPr="00E66BF3" w:rsidRDefault="00E66BF3" w:rsidP="00306A8B">
            <w:pPr>
              <w:pStyle w:val="Tabletext"/>
              <w:jc w:val="center"/>
            </w:pPr>
            <w:r w:rsidRPr="00E66BF3">
              <w:t>1617</w:t>
            </w:r>
          </w:p>
        </w:tc>
        <w:tc>
          <w:tcPr>
            <w:tcW w:w="1947" w:type="dxa"/>
            <w:tcBorders>
              <w:top w:val="single" w:sz="6" w:space="0" w:color="auto"/>
              <w:left w:val="single" w:sz="6" w:space="0" w:color="auto"/>
              <w:bottom w:val="single" w:sz="6" w:space="0" w:color="auto"/>
              <w:right w:val="single" w:sz="6" w:space="0" w:color="auto"/>
            </w:tcBorders>
            <w:vAlign w:val="center"/>
          </w:tcPr>
          <w:p w14:paraId="7EAA115D" w14:textId="77777777" w:rsidR="00E66BF3" w:rsidRPr="00E66BF3" w:rsidRDefault="00E66BF3" w:rsidP="00306A8B">
            <w:pPr>
              <w:pStyle w:val="Tabletext"/>
              <w:jc w:val="center"/>
            </w:pPr>
            <w:proofErr w:type="spellStart"/>
            <w:r w:rsidRPr="00E66BF3">
              <w:t>美国</w:t>
            </w:r>
            <w:proofErr w:type="spellEnd"/>
          </w:p>
        </w:tc>
      </w:tr>
      <w:tr w:rsidR="00E66BF3" w:rsidRPr="00E66BF3" w14:paraId="29839D9E" w14:textId="77777777" w:rsidTr="00B77259">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21DDC670" w14:textId="77777777" w:rsidR="00E66BF3" w:rsidRPr="00306A8B" w:rsidRDefault="00E66BF3" w:rsidP="00306A8B">
            <w:pPr>
              <w:pStyle w:val="Tabletext"/>
              <w:rPr>
                <w:b/>
                <w:bCs/>
              </w:rPr>
            </w:pPr>
            <w:proofErr w:type="spellStart"/>
            <w:r w:rsidRPr="00306A8B">
              <w:rPr>
                <w:b/>
                <w:bCs/>
              </w:rPr>
              <w:t>SomosGov</w:t>
            </w:r>
            <w:proofErr w:type="spellEnd"/>
            <w:r w:rsidRPr="00306A8B">
              <w:rPr>
                <w:b/>
                <w:bCs/>
              </w:rPr>
              <w:t xml:space="preserve"> Inc.</w:t>
            </w:r>
          </w:p>
        </w:tc>
        <w:tc>
          <w:tcPr>
            <w:tcW w:w="1308" w:type="dxa"/>
            <w:tcBorders>
              <w:top w:val="single" w:sz="6" w:space="0" w:color="auto"/>
              <w:left w:val="single" w:sz="6" w:space="0" w:color="auto"/>
              <w:bottom w:val="single" w:sz="6" w:space="0" w:color="auto"/>
              <w:right w:val="single" w:sz="6" w:space="0" w:color="auto"/>
            </w:tcBorders>
            <w:vAlign w:val="center"/>
          </w:tcPr>
          <w:p w14:paraId="54128669" w14:textId="77777777" w:rsidR="00E66BF3" w:rsidRPr="00E66BF3" w:rsidRDefault="00E66BF3" w:rsidP="00306A8B">
            <w:pPr>
              <w:pStyle w:val="Tabletext"/>
              <w:jc w:val="center"/>
            </w:pPr>
            <w:r w:rsidRPr="00E66BF3">
              <w:t>09/10/2019</w:t>
            </w:r>
          </w:p>
        </w:tc>
        <w:tc>
          <w:tcPr>
            <w:tcW w:w="850" w:type="dxa"/>
            <w:tcBorders>
              <w:top w:val="single" w:sz="6" w:space="0" w:color="auto"/>
              <w:left w:val="single" w:sz="6" w:space="0" w:color="auto"/>
              <w:bottom w:val="single" w:sz="6" w:space="0" w:color="auto"/>
              <w:right w:val="single" w:sz="6" w:space="0" w:color="auto"/>
            </w:tcBorders>
            <w:vAlign w:val="center"/>
          </w:tcPr>
          <w:p w14:paraId="65BB4E2C" w14:textId="77777777" w:rsidR="00E66BF3" w:rsidRPr="00E66BF3" w:rsidRDefault="00E66BF3" w:rsidP="00306A8B">
            <w:pPr>
              <w:pStyle w:val="Tabletext"/>
              <w:jc w:val="center"/>
            </w:pPr>
            <w:r w:rsidRPr="00E66BF3">
              <w:t>T</w:t>
            </w:r>
          </w:p>
        </w:tc>
        <w:tc>
          <w:tcPr>
            <w:tcW w:w="1418" w:type="dxa"/>
            <w:tcBorders>
              <w:top w:val="single" w:sz="6" w:space="0" w:color="auto"/>
              <w:left w:val="single" w:sz="6" w:space="0" w:color="auto"/>
              <w:bottom w:val="single" w:sz="6" w:space="0" w:color="auto"/>
              <w:right w:val="single" w:sz="6" w:space="0" w:color="auto"/>
            </w:tcBorders>
            <w:vAlign w:val="center"/>
          </w:tcPr>
          <w:p w14:paraId="5DB2DAA1" w14:textId="77777777" w:rsidR="00E66BF3" w:rsidRPr="00E66BF3" w:rsidRDefault="00E66BF3" w:rsidP="00306A8B">
            <w:pPr>
              <w:pStyle w:val="Tabletext"/>
              <w:jc w:val="center"/>
            </w:pPr>
            <w:r w:rsidRPr="00E66BF3">
              <w:t>1/2</w:t>
            </w:r>
          </w:p>
        </w:tc>
        <w:tc>
          <w:tcPr>
            <w:tcW w:w="1738" w:type="dxa"/>
            <w:tcBorders>
              <w:top w:val="single" w:sz="6" w:space="0" w:color="auto"/>
              <w:left w:val="single" w:sz="6" w:space="0" w:color="auto"/>
              <w:bottom w:val="single" w:sz="6" w:space="0" w:color="auto"/>
              <w:right w:val="single" w:sz="6" w:space="0" w:color="auto"/>
            </w:tcBorders>
            <w:vAlign w:val="center"/>
          </w:tcPr>
          <w:p w14:paraId="317A3ADD" w14:textId="77777777" w:rsidR="00E66BF3" w:rsidRPr="00E66BF3" w:rsidRDefault="00E66BF3" w:rsidP="00306A8B">
            <w:pPr>
              <w:pStyle w:val="Tabletext"/>
              <w:jc w:val="center"/>
            </w:pPr>
            <w:r w:rsidRPr="00E66BF3">
              <w:t>1623</w:t>
            </w:r>
          </w:p>
        </w:tc>
        <w:tc>
          <w:tcPr>
            <w:tcW w:w="1947" w:type="dxa"/>
            <w:tcBorders>
              <w:top w:val="single" w:sz="6" w:space="0" w:color="auto"/>
              <w:left w:val="single" w:sz="6" w:space="0" w:color="auto"/>
              <w:bottom w:val="single" w:sz="6" w:space="0" w:color="auto"/>
              <w:right w:val="single" w:sz="6" w:space="0" w:color="auto"/>
            </w:tcBorders>
            <w:vAlign w:val="center"/>
          </w:tcPr>
          <w:p w14:paraId="39310B19" w14:textId="77777777" w:rsidR="00E66BF3" w:rsidRPr="00E66BF3" w:rsidRDefault="00E66BF3" w:rsidP="00306A8B">
            <w:pPr>
              <w:pStyle w:val="Tabletext"/>
              <w:jc w:val="center"/>
            </w:pPr>
            <w:proofErr w:type="spellStart"/>
            <w:r w:rsidRPr="00E66BF3">
              <w:t>美国</w:t>
            </w:r>
            <w:proofErr w:type="spellEnd"/>
          </w:p>
        </w:tc>
      </w:tr>
      <w:tr w:rsidR="00E66BF3" w:rsidRPr="00E66BF3" w14:paraId="6844E4EC" w14:textId="77777777" w:rsidTr="00B77259">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39428094" w14:textId="4D21099B" w:rsidR="00E66BF3" w:rsidRPr="00306A8B" w:rsidRDefault="00E66BF3" w:rsidP="00306A8B">
            <w:pPr>
              <w:pStyle w:val="Tabletext"/>
              <w:rPr>
                <w:b/>
                <w:bCs/>
              </w:rPr>
            </w:pPr>
            <w:r w:rsidRPr="00306A8B">
              <w:rPr>
                <w:b/>
                <w:bCs/>
              </w:rPr>
              <w:t>Subah Infosolutions Ghana Limited</w:t>
            </w:r>
            <w:r w:rsidRPr="00306A8B">
              <w:rPr>
                <w:b/>
                <w:bCs/>
                <w:vertAlign w:val="superscript"/>
              </w:rPr>
              <w:t>2</w:t>
            </w:r>
          </w:p>
        </w:tc>
        <w:tc>
          <w:tcPr>
            <w:tcW w:w="1308" w:type="dxa"/>
            <w:tcBorders>
              <w:top w:val="single" w:sz="6" w:space="0" w:color="auto"/>
              <w:left w:val="single" w:sz="6" w:space="0" w:color="auto"/>
              <w:bottom w:val="single" w:sz="6" w:space="0" w:color="auto"/>
              <w:right w:val="single" w:sz="6" w:space="0" w:color="auto"/>
            </w:tcBorders>
            <w:vAlign w:val="center"/>
          </w:tcPr>
          <w:p w14:paraId="474B80DC" w14:textId="77777777" w:rsidR="00E66BF3" w:rsidRPr="00E66BF3" w:rsidRDefault="00E66BF3" w:rsidP="00306A8B">
            <w:pPr>
              <w:pStyle w:val="Tabletext"/>
              <w:jc w:val="center"/>
            </w:pPr>
            <w:r w:rsidRPr="00E66BF3">
              <w:t>28/02/2019</w:t>
            </w:r>
          </w:p>
        </w:tc>
        <w:tc>
          <w:tcPr>
            <w:tcW w:w="850" w:type="dxa"/>
            <w:tcBorders>
              <w:top w:val="single" w:sz="6" w:space="0" w:color="auto"/>
              <w:left w:val="single" w:sz="6" w:space="0" w:color="auto"/>
              <w:bottom w:val="single" w:sz="6" w:space="0" w:color="auto"/>
              <w:right w:val="single" w:sz="6" w:space="0" w:color="auto"/>
            </w:tcBorders>
            <w:vAlign w:val="center"/>
          </w:tcPr>
          <w:p w14:paraId="369B629F" w14:textId="77777777" w:rsidR="00E66BF3" w:rsidRPr="00E66BF3" w:rsidRDefault="00E66BF3" w:rsidP="00306A8B">
            <w:pPr>
              <w:pStyle w:val="Tabletext"/>
              <w:jc w:val="center"/>
            </w:pPr>
            <w:r w:rsidRPr="00E66BF3">
              <w:t>R</w:t>
            </w:r>
          </w:p>
        </w:tc>
        <w:tc>
          <w:tcPr>
            <w:tcW w:w="1418" w:type="dxa"/>
            <w:tcBorders>
              <w:top w:val="single" w:sz="6" w:space="0" w:color="auto"/>
              <w:left w:val="single" w:sz="6" w:space="0" w:color="auto"/>
              <w:bottom w:val="single" w:sz="6" w:space="0" w:color="auto"/>
              <w:right w:val="single" w:sz="6" w:space="0" w:color="auto"/>
            </w:tcBorders>
            <w:vAlign w:val="center"/>
          </w:tcPr>
          <w:p w14:paraId="02233A6B" w14:textId="77777777" w:rsidR="00E66BF3" w:rsidRPr="00E66BF3" w:rsidRDefault="00E66BF3" w:rsidP="00306A8B">
            <w:pPr>
              <w:pStyle w:val="Tabletext"/>
              <w:jc w:val="center"/>
            </w:pPr>
            <w:r w:rsidRPr="00E66BF3">
              <w:t>1/16</w:t>
            </w:r>
          </w:p>
        </w:tc>
        <w:tc>
          <w:tcPr>
            <w:tcW w:w="1738" w:type="dxa"/>
            <w:tcBorders>
              <w:top w:val="single" w:sz="6" w:space="0" w:color="auto"/>
              <w:left w:val="single" w:sz="6" w:space="0" w:color="auto"/>
              <w:bottom w:val="single" w:sz="6" w:space="0" w:color="auto"/>
              <w:right w:val="single" w:sz="6" w:space="0" w:color="auto"/>
            </w:tcBorders>
            <w:vAlign w:val="center"/>
          </w:tcPr>
          <w:p w14:paraId="1C84C762" w14:textId="77777777" w:rsidR="00E66BF3" w:rsidRPr="00E66BF3" w:rsidRDefault="00E66BF3" w:rsidP="00306A8B">
            <w:pPr>
              <w:pStyle w:val="Tabletext"/>
              <w:jc w:val="center"/>
            </w:pPr>
            <w:r w:rsidRPr="00E66BF3">
              <w:t>1615</w:t>
            </w:r>
          </w:p>
        </w:tc>
        <w:tc>
          <w:tcPr>
            <w:tcW w:w="1947" w:type="dxa"/>
            <w:tcBorders>
              <w:top w:val="single" w:sz="6" w:space="0" w:color="auto"/>
              <w:left w:val="single" w:sz="6" w:space="0" w:color="auto"/>
              <w:bottom w:val="single" w:sz="6" w:space="0" w:color="auto"/>
              <w:right w:val="single" w:sz="6" w:space="0" w:color="auto"/>
            </w:tcBorders>
            <w:vAlign w:val="center"/>
          </w:tcPr>
          <w:p w14:paraId="2CE1AA09" w14:textId="77777777" w:rsidR="00E66BF3" w:rsidRPr="00E66BF3" w:rsidRDefault="00E66BF3" w:rsidP="00306A8B">
            <w:pPr>
              <w:pStyle w:val="Tabletext"/>
              <w:jc w:val="center"/>
            </w:pPr>
            <w:proofErr w:type="spellStart"/>
            <w:r w:rsidRPr="00E66BF3">
              <w:t>加纳</w:t>
            </w:r>
            <w:proofErr w:type="spellEnd"/>
          </w:p>
        </w:tc>
      </w:tr>
      <w:tr w:rsidR="00E66BF3" w:rsidRPr="00E66BF3" w14:paraId="6402054F" w14:textId="77777777" w:rsidTr="00B77259">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360F20C7" w14:textId="6441D8A4" w:rsidR="00E66BF3" w:rsidRPr="00306A8B" w:rsidRDefault="00E66BF3" w:rsidP="00306A8B">
            <w:pPr>
              <w:pStyle w:val="Tabletext"/>
              <w:rPr>
                <w:b/>
                <w:bCs/>
              </w:rPr>
            </w:pPr>
            <w:r w:rsidRPr="00306A8B">
              <w:rPr>
                <w:b/>
                <w:bCs/>
              </w:rPr>
              <w:t>Subah Infosolutions Ghana Limited</w:t>
            </w:r>
            <w:r w:rsidRPr="00306A8B">
              <w:rPr>
                <w:b/>
                <w:bCs/>
                <w:vertAlign w:val="superscript"/>
              </w:rPr>
              <w:t>2</w:t>
            </w:r>
          </w:p>
        </w:tc>
        <w:tc>
          <w:tcPr>
            <w:tcW w:w="1308" w:type="dxa"/>
            <w:tcBorders>
              <w:top w:val="single" w:sz="6" w:space="0" w:color="auto"/>
              <w:left w:val="single" w:sz="6" w:space="0" w:color="auto"/>
              <w:bottom w:val="single" w:sz="6" w:space="0" w:color="auto"/>
              <w:right w:val="single" w:sz="6" w:space="0" w:color="auto"/>
            </w:tcBorders>
            <w:vAlign w:val="center"/>
          </w:tcPr>
          <w:p w14:paraId="7D695379" w14:textId="77777777" w:rsidR="00E66BF3" w:rsidRPr="00E66BF3" w:rsidRDefault="00E66BF3" w:rsidP="00306A8B">
            <w:pPr>
              <w:pStyle w:val="Tabletext"/>
              <w:jc w:val="center"/>
            </w:pPr>
            <w:r w:rsidRPr="00E66BF3">
              <w:t>28/02/2019</w:t>
            </w:r>
          </w:p>
        </w:tc>
        <w:tc>
          <w:tcPr>
            <w:tcW w:w="850" w:type="dxa"/>
            <w:tcBorders>
              <w:top w:val="single" w:sz="6" w:space="0" w:color="auto"/>
              <w:left w:val="single" w:sz="6" w:space="0" w:color="auto"/>
              <w:bottom w:val="single" w:sz="6" w:space="0" w:color="auto"/>
              <w:right w:val="single" w:sz="6" w:space="0" w:color="auto"/>
            </w:tcBorders>
            <w:vAlign w:val="center"/>
          </w:tcPr>
          <w:p w14:paraId="4CB43959" w14:textId="77777777" w:rsidR="00E66BF3" w:rsidRPr="00E66BF3" w:rsidRDefault="00E66BF3" w:rsidP="00306A8B">
            <w:pPr>
              <w:pStyle w:val="Tabletext"/>
              <w:jc w:val="center"/>
            </w:pPr>
            <w:r w:rsidRPr="00E66BF3">
              <w:t>T</w:t>
            </w:r>
          </w:p>
        </w:tc>
        <w:tc>
          <w:tcPr>
            <w:tcW w:w="1418" w:type="dxa"/>
            <w:tcBorders>
              <w:top w:val="single" w:sz="6" w:space="0" w:color="auto"/>
              <w:left w:val="single" w:sz="6" w:space="0" w:color="auto"/>
              <w:bottom w:val="single" w:sz="6" w:space="0" w:color="auto"/>
              <w:right w:val="single" w:sz="6" w:space="0" w:color="auto"/>
            </w:tcBorders>
            <w:vAlign w:val="center"/>
          </w:tcPr>
          <w:p w14:paraId="3908F6DB" w14:textId="77777777" w:rsidR="00E66BF3" w:rsidRPr="00E66BF3" w:rsidRDefault="00E66BF3" w:rsidP="00306A8B">
            <w:pPr>
              <w:pStyle w:val="Tabletext"/>
              <w:jc w:val="center"/>
            </w:pPr>
            <w:r w:rsidRPr="00E66BF3">
              <w:t>1/16</w:t>
            </w:r>
          </w:p>
        </w:tc>
        <w:tc>
          <w:tcPr>
            <w:tcW w:w="1738" w:type="dxa"/>
            <w:tcBorders>
              <w:top w:val="single" w:sz="6" w:space="0" w:color="auto"/>
              <w:left w:val="single" w:sz="6" w:space="0" w:color="auto"/>
              <w:bottom w:val="single" w:sz="6" w:space="0" w:color="auto"/>
              <w:right w:val="single" w:sz="6" w:space="0" w:color="auto"/>
            </w:tcBorders>
            <w:vAlign w:val="center"/>
          </w:tcPr>
          <w:p w14:paraId="27F2FC23" w14:textId="77777777" w:rsidR="00E66BF3" w:rsidRPr="00E66BF3" w:rsidRDefault="00E66BF3" w:rsidP="00306A8B">
            <w:pPr>
              <w:pStyle w:val="Tabletext"/>
              <w:jc w:val="center"/>
            </w:pPr>
            <w:r w:rsidRPr="00E66BF3">
              <w:t>1615</w:t>
            </w:r>
          </w:p>
        </w:tc>
        <w:tc>
          <w:tcPr>
            <w:tcW w:w="1947" w:type="dxa"/>
            <w:tcBorders>
              <w:top w:val="single" w:sz="6" w:space="0" w:color="auto"/>
              <w:left w:val="single" w:sz="6" w:space="0" w:color="auto"/>
              <w:bottom w:val="single" w:sz="6" w:space="0" w:color="auto"/>
              <w:right w:val="single" w:sz="6" w:space="0" w:color="auto"/>
            </w:tcBorders>
            <w:vAlign w:val="center"/>
          </w:tcPr>
          <w:p w14:paraId="2FBF969E" w14:textId="77777777" w:rsidR="00E66BF3" w:rsidRPr="00E66BF3" w:rsidRDefault="00E66BF3" w:rsidP="00306A8B">
            <w:pPr>
              <w:pStyle w:val="Tabletext"/>
              <w:jc w:val="center"/>
            </w:pPr>
            <w:proofErr w:type="spellStart"/>
            <w:r w:rsidRPr="00E66BF3">
              <w:t>加纳</w:t>
            </w:r>
            <w:proofErr w:type="spellEnd"/>
          </w:p>
        </w:tc>
      </w:tr>
      <w:tr w:rsidR="00E66BF3" w:rsidRPr="00E66BF3" w14:paraId="5C481B55" w14:textId="77777777" w:rsidTr="00B77259">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3C92A6B4" w14:textId="46B635FD" w:rsidR="00E66BF3" w:rsidRPr="00306A8B" w:rsidRDefault="00E66BF3" w:rsidP="00306A8B">
            <w:pPr>
              <w:pStyle w:val="Tabletext"/>
              <w:rPr>
                <w:b/>
                <w:bCs/>
              </w:rPr>
            </w:pPr>
            <w:r w:rsidRPr="00306A8B">
              <w:rPr>
                <w:b/>
                <w:bCs/>
              </w:rPr>
              <w:t>Subah Infosolutions Ghana Limited</w:t>
            </w:r>
            <w:r w:rsidRPr="00306A8B">
              <w:rPr>
                <w:b/>
                <w:bCs/>
                <w:vertAlign w:val="superscript"/>
              </w:rPr>
              <w:t>2</w:t>
            </w:r>
          </w:p>
        </w:tc>
        <w:tc>
          <w:tcPr>
            <w:tcW w:w="1308" w:type="dxa"/>
            <w:tcBorders>
              <w:top w:val="single" w:sz="6" w:space="0" w:color="auto"/>
              <w:left w:val="single" w:sz="6" w:space="0" w:color="auto"/>
              <w:bottom w:val="single" w:sz="6" w:space="0" w:color="auto"/>
              <w:right w:val="single" w:sz="6" w:space="0" w:color="auto"/>
            </w:tcBorders>
            <w:vAlign w:val="center"/>
          </w:tcPr>
          <w:p w14:paraId="61121CA8" w14:textId="77777777" w:rsidR="00E66BF3" w:rsidRPr="00E66BF3" w:rsidRDefault="00E66BF3" w:rsidP="00306A8B">
            <w:pPr>
              <w:pStyle w:val="Tabletext"/>
              <w:jc w:val="center"/>
            </w:pPr>
            <w:r w:rsidRPr="00E66BF3">
              <w:t>28/02/2019</w:t>
            </w:r>
          </w:p>
        </w:tc>
        <w:tc>
          <w:tcPr>
            <w:tcW w:w="850" w:type="dxa"/>
            <w:tcBorders>
              <w:top w:val="single" w:sz="6" w:space="0" w:color="auto"/>
              <w:left w:val="single" w:sz="6" w:space="0" w:color="auto"/>
              <w:bottom w:val="single" w:sz="6" w:space="0" w:color="auto"/>
              <w:right w:val="single" w:sz="6" w:space="0" w:color="auto"/>
            </w:tcBorders>
            <w:vAlign w:val="center"/>
          </w:tcPr>
          <w:p w14:paraId="0EE24DFF" w14:textId="77777777" w:rsidR="00E66BF3" w:rsidRPr="00E66BF3" w:rsidRDefault="00E66BF3" w:rsidP="00306A8B">
            <w:pPr>
              <w:pStyle w:val="Tabletext"/>
              <w:jc w:val="center"/>
            </w:pPr>
            <w:r w:rsidRPr="00E66BF3">
              <w:t>D</w:t>
            </w:r>
          </w:p>
        </w:tc>
        <w:tc>
          <w:tcPr>
            <w:tcW w:w="1418" w:type="dxa"/>
            <w:tcBorders>
              <w:top w:val="single" w:sz="6" w:space="0" w:color="auto"/>
              <w:left w:val="single" w:sz="6" w:space="0" w:color="auto"/>
              <w:bottom w:val="single" w:sz="6" w:space="0" w:color="auto"/>
              <w:right w:val="single" w:sz="6" w:space="0" w:color="auto"/>
            </w:tcBorders>
            <w:vAlign w:val="center"/>
          </w:tcPr>
          <w:p w14:paraId="1AD6F7DF" w14:textId="77777777" w:rsidR="00E66BF3" w:rsidRPr="00E66BF3" w:rsidRDefault="00E66BF3" w:rsidP="00306A8B">
            <w:pPr>
              <w:pStyle w:val="Tabletext"/>
              <w:jc w:val="center"/>
            </w:pPr>
            <w:r w:rsidRPr="00E66BF3">
              <w:t>1/16</w:t>
            </w:r>
          </w:p>
        </w:tc>
        <w:tc>
          <w:tcPr>
            <w:tcW w:w="1738" w:type="dxa"/>
            <w:tcBorders>
              <w:top w:val="single" w:sz="6" w:space="0" w:color="auto"/>
              <w:left w:val="single" w:sz="6" w:space="0" w:color="auto"/>
              <w:bottom w:val="single" w:sz="6" w:space="0" w:color="auto"/>
              <w:right w:val="single" w:sz="6" w:space="0" w:color="auto"/>
            </w:tcBorders>
            <w:vAlign w:val="center"/>
          </w:tcPr>
          <w:p w14:paraId="43EFDD62" w14:textId="77777777" w:rsidR="00E66BF3" w:rsidRPr="00E66BF3" w:rsidRDefault="00E66BF3" w:rsidP="00306A8B">
            <w:pPr>
              <w:pStyle w:val="Tabletext"/>
              <w:jc w:val="center"/>
            </w:pPr>
            <w:r w:rsidRPr="00E66BF3">
              <w:t>1615</w:t>
            </w:r>
          </w:p>
        </w:tc>
        <w:tc>
          <w:tcPr>
            <w:tcW w:w="1947" w:type="dxa"/>
            <w:tcBorders>
              <w:top w:val="single" w:sz="6" w:space="0" w:color="auto"/>
              <w:left w:val="single" w:sz="6" w:space="0" w:color="auto"/>
              <w:bottom w:val="single" w:sz="6" w:space="0" w:color="auto"/>
              <w:right w:val="single" w:sz="6" w:space="0" w:color="auto"/>
            </w:tcBorders>
            <w:vAlign w:val="center"/>
          </w:tcPr>
          <w:p w14:paraId="640CDB5B" w14:textId="77777777" w:rsidR="00E66BF3" w:rsidRPr="00E66BF3" w:rsidRDefault="00E66BF3" w:rsidP="00306A8B">
            <w:pPr>
              <w:pStyle w:val="Tabletext"/>
              <w:jc w:val="center"/>
            </w:pPr>
            <w:proofErr w:type="spellStart"/>
            <w:r w:rsidRPr="00E66BF3">
              <w:t>加纳</w:t>
            </w:r>
            <w:proofErr w:type="spellEnd"/>
          </w:p>
        </w:tc>
      </w:tr>
      <w:tr w:rsidR="00E66BF3" w:rsidRPr="00E66BF3" w14:paraId="57224782" w14:textId="77777777" w:rsidTr="00B77259">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554D6D96" w14:textId="77777777" w:rsidR="00E66BF3" w:rsidRPr="00306A8B" w:rsidRDefault="00E66BF3" w:rsidP="00306A8B">
            <w:pPr>
              <w:pStyle w:val="Tabletext"/>
              <w:rPr>
                <w:b/>
                <w:bCs/>
              </w:rPr>
            </w:pPr>
            <w:r w:rsidRPr="00306A8B">
              <w:rPr>
                <w:rFonts w:hint="eastAsia"/>
                <w:b/>
                <w:bCs/>
                <w:lang w:eastAsia="zh-CN"/>
              </w:rPr>
              <w:t>大众汽车公司</w:t>
            </w:r>
          </w:p>
        </w:tc>
        <w:tc>
          <w:tcPr>
            <w:tcW w:w="1308" w:type="dxa"/>
            <w:tcBorders>
              <w:top w:val="single" w:sz="6" w:space="0" w:color="auto"/>
              <w:left w:val="single" w:sz="6" w:space="0" w:color="auto"/>
              <w:bottom w:val="single" w:sz="6" w:space="0" w:color="auto"/>
              <w:right w:val="single" w:sz="6" w:space="0" w:color="auto"/>
            </w:tcBorders>
            <w:vAlign w:val="center"/>
          </w:tcPr>
          <w:p w14:paraId="1671E7F0" w14:textId="77777777" w:rsidR="00E66BF3" w:rsidRPr="00E66BF3" w:rsidRDefault="00E66BF3" w:rsidP="00306A8B">
            <w:pPr>
              <w:pStyle w:val="Tabletext"/>
              <w:jc w:val="center"/>
            </w:pPr>
            <w:r w:rsidRPr="00E66BF3">
              <w:t>22/01/2019</w:t>
            </w:r>
          </w:p>
        </w:tc>
        <w:tc>
          <w:tcPr>
            <w:tcW w:w="850" w:type="dxa"/>
            <w:tcBorders>
              <w:top w:val="single" w:sz="6" w:space="0" w:color="auto"/>
              <w:left w:val="single" w:sz="6" w:space="0" w:color="auto"/>
              <w:bottom w:val="single" w:sz="6" w:space="0" w:color="auto"/>
              <w:right w:val="single" w:sz="6" w:space="0" w:color="auto"/>
            </w:tcBorders>
            <w:vAlign w:val="center"/>
          </w:tcPr>
          <w:p w14:paraId="2ADBB0DD" w14:textId="77777777" w:rsidR="00E66BF3" w:rsidRPr="00E66BF3" w:rsidRDefault="00E66BF3" w:rsidP="00306A8B">
            <w:pPr>
              <w:pStyle w:val="Tabletext"/>
              <w:jc w:val="center"/>
            </w:pPr>
            <w:r w:rsidRPr="00E66BF3">
              <w:t>T</w:t>
            </w:r>
          </w:p>
        </w:tc>
        <w:tc>
          <w:tcPr>
            <w:tcW w:w="1418" w:type="dxa"/>
            <w:tcBorders>
              <w:top w:val="single" w:sz="6" w:space="0" w:color="auto"/>
              <w:left w:val="single" w:sz="6" w:space="0" w:color="auto"/>
              <w:bottom w:val="single" w:sz="6" w:space="0" w:color="auto"/>
              <w:right w:val="single" w:sz="6" w:space="0" w:color="auto"/>
            </w:tcBorders>
            <w:vAlign w:val="center"/>
          </w:tcPr>
          <w:p w14:paraId="491CDD7C" w14:textId="77777777" w:rsidR="00E66BF3" w:rsidRPr="00E66BF3" w:rsidRDefault="00E66BF3" w:rsidP="00306A8B">
            <w:pPr>
              <w:pStyle w:val="Tabletext"/>
              <w:jc w:val="center"/>
            </w:pPr>
            <w:r w:rsidRPr="00E66BF3">
              <w:t>1/2</w:t>
            </w:r>
          </w:p>
        </w:tc>
        <w:tc>
          <w:tcPr>
            <w:tcW w:w="1738" w:type="dxa"/>
            <w:tcBorders>
              <w:top w:val="single" w:sz="6" w:space="0" w:color="auto"/>
              <w:left w:val="single" w:sz="6" w:space="0" w:color="auto"/>
              <w:bottom w:val="single" w:sz="6" w:space="0" w:color="auto"/>
              <w:right w:val="single" w:sz="6" w:space="0" w:color="auto"/>
            </w:tcBorders>
            <w:vAlign w:val="center"/>
          </w:tcPr>
          <w:p w14:paraId="7369B7A9" w14:textId="77777777" w:rsidR="00E66BF3" w:rsidRPr="00E66BF3" w:rsidRDefault="00E66BF3" w:rsidP="00306A8B">
            <w:pPr>
              <w:pStyle w:val="Tabletext"/>
              <w:jc w:val="center"/>
            </w:pPr>
            <w:r w:rsidRPr="00E66BF3">
              <w:t>1614</w:t>
            </w:r>
          </w:p>
        </w:tc>
        <w:tc>
          <w:tcPr>
            <w:tcW w:w="1947" w:type="dxa"/>
            <w:tcBorders>
              <w:top w:val="single" w:sz="6" w:space="0" w:color="auto"/>
              <w:left w:val="single" w:sz="6" w:space="0" w:color="auto"/>
              <w:bottom w:val="single" w:sz="6" w:space="0" w:color="auto"/>
              <w:right w:val="single" w:sz="6" w:space="0" w:color="auto"/>
            </w:tcBorders>
            <w:vAlign w:val="center"/>
          </w:tcPr>
          <w:p w14:paraId="39B7B186" w14:textId="77777777" w:rsidR="00E66BF3" w:rsidRPr="00E66BF3" w:rsidRDefault="00E66BF3" w:rsidP="00306A8B">
            <w:pPr>
              <w:pStyle w:val="Tabletext"/>
              <w:jc w:val="center"/>
            </w:pPr>
            <w:proofErr w:type="spellStart"/>
            <w:r w:rsidRPr="00E66BF3">
              <w:t>德国</w:t>
            </w:r>
            <w:proofErr w:type="spellEnd"/>
          </w:p>
        </w:tc>
      </w:tr>
      <w:tr w:rsidR="00E66BF3" w:rsidRPr="00E66BF3" w14:paraId="09692E04" w14:textId="77777777" w:rsidTr="00B77259">
        <w:trPr>
          <w:cantSplit/>
          <w:jc w:val="center"/>
        </w:trPr>
        <w:tc>
          <w:tcPr>
            <w:tcW w:w="2589" w:type="dxa"/>
            <w:tcBorders>
              <w:top w:val="single" w:sz="6" w:space="0" w:color="auto"/>
              <w:left w:val="single" w:sz="6" w:space="0" w:color="auto"/>
              <w:bottom w:val="single" w:sz="6" w:space="0" w:color="auto"/>
              <w:right w:val="single" w:sz="6" w:space="0" w:color="auto"/>
            </w:tcBorders>
            <w:vAlign w:val="center"/>
          </w:tcPr>
          <w:p w14:paraId="591E1A4B" w14:textId="77777777" w:rsidR="00E66BF3" w:rsidRPr="00306A8B" w:rsidRDefault="00E66BF3" w:rsidP="00306A8B">
            <w:pPr>
              <w:pStyle w:val="Tabletext"/>
              <w:rPr>
                <w:b/>
                <w:bCs/>
              </w:rPr>
            </w:pPr>
            <w:r w:rsidRPr="00306A8B">
              <w:rPr>
                <w:b/>
                <w:bCs/>
              </w:rPr>
              <w:t>XPRIZE</w:t>
            </w:r>
            <w:r w:rsidRPr="00306A8B">
              <w:rPr>
                <w:rFonts w:hint="eastAsia"/>
                <w:b/>
                <w:bCs/>
                <w:lang w:eastAsia="zh-CN"/>
              </w:rPr>
              <w:t>基金会</w:t>
            </w:r>
          </w:p>
        </w:tc>
        <w:tc>
          <w:tcPr>
            <w:tcW w:w="1308" w:type="dxa"/>
            <w:tcBorders>
              <w:top w:val="single" w:sz="6" w:space="0" w:color="auto"/>
              <w:left w:val="single" w:sz="6" w:space="0" w:color="auto"/>
              <w:bottom w:val="single" w:sz="6" w:space="0" w:color="auto"/>
              <w:right w:val="single" w:sz="6" w:space="0" w:color="auto"/>
            </w:tcBorders>
            <w:vAlign w:val="center"/>
          </w:tcPr>
          <w:p w14:paraId="72E3A7CE" w14:textId="77777777" w:rsidR="00E66BF3" w:rsidRPr="00E66BF3" w:rsidRDefault="00E66BF3" w:rsidP="00306A8B">
            <w:pPr>
              <w:pStyle w:val="Tabletext"/>
              <w:jc w:val="center"/>
            </w:pPr>
            <w:r w:rsidRPr="00E66BF3">
              <w:t>21/08/2019</w:t>
            </w:r>
          </w:p>
        </w:tc>
        <w:tc>
          <w:tcPr>
            <w:tcW w:w="850" w:type="dxa"/>
            <w:tcBorders>
              <w:top w:val="single" w:sz="6" w:space="0" w:color="auto"/>
              <w:left w:val="single" w:sz="6" w:space="0" w:color="auto"/>
              <w:bottom w:val="single" w:sz="6" w:space="0" w:color="auto"/>
              <w:right w:val="single" w:sz="6" w:space="0" w:color="auto"/>
            </w:tcBorders>
            <w:vAlign w:val="center"/>
          </w:tcPr>
          <w:p w14:paraId="22A96DA4" w14:textId="77777777" w:rsidR="00E66BF3" w:rsidRPr="00E66BF3" w:rsidRDefault="00E66BF3" w:rsidP="00306A8B">
            <w:pPr>
              <w:pStyle w:val="Tabletext"/>
              <w:jc w:val="center"/>
            </w:pPr>
            <w:r w:rsidRPr="00E66BF3">
              <w:t>T</w:t>
            </w:r>
          </w:p>
        </w:tc>
        <w:tc>
          <w:tcPr>
            <w:tcW w:w="1418" w:type="dxa"/>
            <w:tcBorders>
              <w:top w:val="single" w:sz="6" w:space="0" w:color="auto"/>
              <w:left w:val="single" w:sz="6" w:space="0" w:color="auto"/>
              <w:bottom w:val="single" w:sz="6" w:space="0" w:color="auto"/>
              <w:right w:val="single" w:sz="6" w:space="0" w:color="auto"/>
            </w:tcBorders>
            <w:vAlign w:val="center"/>
          </w:tcPr>
          <w:p w14:paraId="58E00451" w14:textId="77777777" w:rsidR="00E66BF3" w:rsidRPr="00E66BF3" w:rsidRDefault="00E66BF3" w:rsidP="00306A8B">
            <w:pPr>
              <w:pStyle w:val="Tabletext"/>
              <w:jc w:val="center"/>
            </w:pPr>
            <w:r w:rsidRPr="00E66BF3">
              <w:t>1/2</w:t>
            </w:r>
          </w:p>
        </w:tc>
        <w:tc>
          <w:tcPr>
            <w:tcW w:w="1738" w:type="dxa"/>
            <w:tcBorders>
              <w:top w:val="single" w:sz="6" w:space="0" w:color="auto"/>
              <w:left w:val="single" w:sz="6" w:space="0" w:color="auto"/>
              <w:bottom w:val="single" w:sz="6" w:space="0" w:color="auto"/>
              <w:right w:val="single" w:sz="6" w:space="0" w:color="auto"/>
            </w:tcBorders>
            <w:vAlign w:val="center"/>
          </w:tcPr>
          <w:p w14:paraId="25128C2B" w14:textId="77777777" w:rsidR="00E66BF3" w:rsidRPr="00E66BF3" w:rsidRDefault="00E66BF3" w:rsidP="00306A8B">
            <w:pPr>
              <w:pStyle w:val="Tabletext"/>
              <w:jc w:val="center"/>
            </w:pPr>
            <w:r w:rsidRPr="00E66BF3">
              <w:t>1621</w:t>
            </w:r>
          </w:p>
        </w:tc>
        <w:tc>
          <w:tcPr>
            <w:tcW w:w="1947" w:type="dxa"/>
            <w:tcBorders>
              <w:top w:val="single" w:sz="6" w:space="0" w:color="auto"/>
              <w:left w:val="single" w:sz="6" w:space="0" w:color="auto"/>
              <w:bottom w:val="single" w:sz="6" w:space="0" w:color="auto"/>
              <w:right w:val="single" w:sz="6" w:space="0" w:color="auto"/>
            </w:tcBorders>
            <w:vAlign w:val="center"/>
          </w:tcPr>
          <w:p w14:paraId="539800F2" w14:textId="77777777" w:rsidR="00E66BF3" w:rsidRPr="00E66BF3" w:rsidRDefault="00E66BF3" w:rsidP="00306A8B">
            <w:pPr>
              <w:pStyle w:val="Tabletext"/>
              <w:jc w:val="center"/>
            </w:pPr>
            <w:proofErr w:type="spellStart"/>
            <w:r w:rsidRPr="00E66BF3">
              <w:t>美国</w:t>
            </w:r>
            <w:proofErr w:type="spellEnd"/>
          </w:p>
        </w:tc>
      </w:tr>
    </w:tbl>
    <w:p w14:paraId="23170AB9" w14:textId="77777777" w:rsidR="00E66BF3" w:rsidRPr="00E66BF3" w:rsidRDefault="00E66BF3" w:rsidP="00306A8B">
      <w:pPr>
        <w:pStyle w:val="Tabletitle"/>
        <w:spacing w:before="360"/>
        <w:rPr>
          <w:lang w:eastAsia="zh-CN"/>
        </w:rPr>
      </w:pPr>
      <w:r w:rsidRPr="00E66BF3">
        <w:rPr>
          <w:rFonts w:hint="eastAsia"/>
          <w:lang w:eastAsia="zh-CN"/>
        </w:rPr>
        <w:lastRenderedPageBreak/>
        <w:t>部门准成员</w:t>
      </w:r>
    </w:p>
    <w:tbl>
      <w:tblPr>
        <w:tblW w:w="98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150"/>
        <w:gridCol w:w="1417"/>
        <w:gridCol w:w="993"/>
        <w:gridCol w:w="1559"/>
        <w:gridCol w:w="1766"/>
        <w:gridCol w:w="1985"/>
      </w:tblGrid>
      <w:tr w:rsidR="00E66BF3" w:rsidRPr="00E66BF3" w14:paraId="1AFBF568" w14:textId="77777777" w:rsidTr="00C14FD7">
        <w:trPr>
          <w:cantSplit/>
          <w:tblHeader/>
          <w:jc w:val="center"/>
        </w:trPr>
        <w:tc>
          <w:tcPr>
            <w:tcW w:w="2150" w:type="dxa"/>
            <w:tcBorders>
              <w:top w:val="single" w:sz="6" w:space="0" w:color="auto"/>
              <w:left w:val="single" w:sz="6" w:space="0" w:color="auto"/>
              <w:bottom w:val="single" w:sz="6" w:space="0" w:color="auto"/>
              <w:right w:val="single" w:sz="6" w:space="0" w:color="auto"/>
            </w:tcBorders>
            <w:vAlign w:val="center"/>
          </w:tcPr>
          <w:p w14:paraId="460328AF" w14:textId="77777777" w:rsidR="00E66BF3" w:rsidRPr="00E66BF3" w:rsidRDefault="00E66BF3" w:rsidP="00C14FD7">
            <w:pPr>
              <w:pStyle w:val="Tablehead"/>
            </w:pPr>
            <w:r w:rsidRPr="00E66BF3">
              <w:rPr>
                <w:rFonts w:hint="eastAsia"/>
                <w:lang w:eastAsia="zh-CN"/>
              </w:rPr>
              <w:t>部门准成员</w:t>
            </w:r>
          </w:p>
        </w:tc>
        <w:tc>
          <w:tcPr>
            <w:tcW w:w="1417" w:type="dxa"/>
            <w:tcBorders>
              <w:top w:val="single" w:sz="6" w:space="0" w:color="auto"/>
              <w:left w:val="single" w:sz="6" w:space="0" w:color="auto"/>
              <w:bottom w:val="single" w:sz="6" w:space="0" w:color="auto"/>
              <w:right w:val="single" w:sz="6" w:space="0" w:color="auto"/>
            </w:tcBorders>
            <w:vAlign w:val="center"/>
          </w:tcPr>
          <w:p w14:paraId="023C9460" w14:textId="77777777" w:rsidR="00E66BF3" w:rsidRPr="00E66BF3" w:rsidRDefault="00E66BF3" w:rsidP="00C14FD7">
            <w:pPr>
              <w:pStyle w:val="Tablehead"/>
            </w:pPr>
            <w:proofErr w:type="spellStart"/>
            <w:r w:rsidRPr="00E66BF3">
              <w:t>自从</w:t>
            </w:r>
            <w:proofErr w:type="spellEnd"/>
          </w:p>
        </w:tc>
        <w:tc>
          <w:tcPr>
            <w:tcW w:w="993" w:type="dxa"/>
            <w:tcBorders>
              <w:top w:val="single" w:sz="6" w:space="0" w:color="auto"/>
              <w:left w:val="single" w:sz="6" w:space="0" w:color="auto"/>
              <w:bottom w:val="single" w:sz="6" w:space="0" w:color="auto"/>
              <w:right w:val="single" w:sz="6" w:space="0" w:color="auto"/>
            </w:tcBorders>
            <w:vAlign w:val="center"/>
          </w:tcPr>
          <w:p w14:paraId="5E62F361" w14:textId="67C9C41A" w:rsidR="00E66BF3" w:rsidRPr="00E66BF3" w:rsidRDefault="00E66BF3" w:rsidP="00C14FD7">
            <w:pPr>
              <w:pStyle w:val="Tablehead"/>
            </w:pPr>
            <w:r w:rsidRPr="00E66BF3">
              <w:rPr>
                <w:rFonts w:hint="eastAsia"/>
                <w:lang w:eastAsia="zh-CN"/>
              </w:rPr>
              <w:t>部门</w:t>
            </w:r>
            <w:r w:rsidR="00306A8B">
              <w:rPr>
                <w:lang w:eastAsia="zh-CN"/>
              </w:rPr>
              <w:br/>
            </w:r>
            <w:r w:rsidRPr="00E66BF3">
              <w:rPr>
                <w:rFonts w:hint="eastAsia"/>
                <w:lang w:eastAsia="zh-CN"/>
              </w:rPr>
              <w:t>研究组</w:t>
            </w:r>
          </w:p>
        </w:tc>
        <w:tc>
          <w:tcPr>
            <w:tcW w:w="1559" w:type="dxa"/>
            <w:tcBorders>
              <w:top w:val="single" w:sz="6" w:space="0" w:color="auto"/>
              <w:left w:val="single" w:sz="6" w:space="0" w:color="auto"/>
              <w:bottom w:val="single" w:sz="6" w:space="0" w:color="auto"/>
              <w:right w:val="single" w:sz="6" w:space="0" w:color="auto"/>
            </w:tcBorders>
            <w:vAlign w:val="center"/>
          </w:tcPr>
          <w:p w14:paraId="151FB89E" w14:textId="77777777" w:rsidR="00E66BF3" w:rsidRPr="00E66BF3" w:rsidRDefault="00E66BF3" w:rsidP="00C14FD7">
            <w:pPr>
              <w:pStyle w:val="Tablehead"/>
            </w:pPr>
            <w:proofErr w:type="spellStart"/>
            <w:r w:rsidRPr="00E66BF3">
              <w:rPr>
                <w:rFonts w:hint="eastAsia"/>
              </w:rPr>
              <w:t>会费等级</w:t>
            </w:r>
            <w:proofErr w:type="spellEnd"/>
          </w:p>
        </w:tc>
        <w:tc>
          <w:tcPr>
            <w:tcW w:w="1766" w:type="dxa"/>
            <w:tcBorders>
              <w:top w:val="single" w:sz="6" w:space="0" w:color="auto"/>
              <w:left w:val="single" w:sz="6" w:space="0" w:color="auto"/>
              <w:bottom w:val="single" w:sz="6" w:space="0" w:color="auto"/>
              <w:right w:val="single" w:sz="6" w:space="0" w:color="auto"/>
            </w:tcBorders>
            <w:vAlign w:val="center"/>
          </w:tcPr>
          <w:p w14:paraId="7CFA39D8" w14:textId="77777777" w:rsidR="00E66BF3" w:rsidRPr="00E66BF3" w:rsidRDefault="00E66BF3" w:rsidP="00C14FD7">
            <w:pPr>
              <w:pStyle w:val="Tablehead"/>
            </w:pPr>
            <w:proofErr w:type="spellStart"/>
            <w:r w:rsidRPr="00E66BF3">
              <w:rPr>
                <w:rFonts w:hint="eastAsia"/>
              </w:rPr>
              <w:t>公布通知号</w:t>
            </w:r>
            <w:proofErr w:type="spellEnd"/>
          </w:p>
        </w:tc>
        <w:tc>
          <w:tcPr>
            <w:tcW w:w="1985" w:type="dxa"/>
            <w:tcBorders>
              <w:top w:val="single" w:sz="6" w:space="0" w:color="auto"/>
              <w:left w:val="single" w:sz="6" w:space="0" w:color="auto"/>
              <w:bottom w:val="single" w:sz="6" w:space="0" w:color="auto"/>
              <w:right w:val="single" w:sz="6" w:space="0" w:color="auto"/>
            </w:tcBorders>
            <w:vAlign w:val="center"/>
          </w:tcPr>
          <w:p w14:paraId="268A195E" w14:textId="77777777" w:rsidR="00E66BF3" w:rsidRPr="00E66BF3" w:rsidRDefault="00E66BF3" w:rsidP="00C14FD7">
            <w:pPr>
              <w:pStyle w:val="Tablehead"/>
              <w:rPr>
                <w:lang w:eastAsia="zh-CN"/>
              </w:rPr>
            </w:pPr>
            <w:r w:rsidRPr="00E66BF3">
              <w:rPr>
                <w:rFonts w:hint="eastAsia"/>
                <w:lang w:eastAsia="zh-CN"/>
              </w:rPr>
              <w:t>批准主管部门</w:t>
            </w:r>
          </w:p>
        </w:tc>
      </w:tr>
      <w:tr w:rsidR="00E66BF3" w:rsidRPr="00E66BF3" w14:paraId="5CEA349E" w14:textId="77777777" w:rsidTr="00B77259">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4F024A7B" w14:textId="77777777" w:rsidR="00E66BF3" w:rsidRPr="00306A8B" w:rsidRDefault="00E66BF3" w:rsidP="00306A8B">
            <w:pPr>
              <w:pStyle w:val="Tabletext"/>
              <w:rPr>
                <w:rFonts w:eastAsia="PMingLiU"/>
                <w:b/>
                <w:bCs/>
              </w:rPr>
            </w:pPr>
            <w:r w:rsidRPr="00306A8B">
              <w:rPr>
                <w:b/>
                <w:bCs/>
              </w:rPr>
              <w:t>3G Technologies (Guarantee) Limited</w:t>
            </w:r>
          </w:p>
        </w:tc>
        <w:tc>
          <w:tcPr>
            <w:tcW w:w="1417" w:type="dxa"/>
            <w:tcBorders>
              <w:top w:val="single" w:sz="6" w:space="0" w:color="auto"/>
              <w:left w:val="single" w:sz="6" w:space="0" w:color="auto"/>
              <w:bottom w:val="single" w:sz="6" w:space="0" w:color="auto"/>
              <w:right w:val="single" w:sz="6" w:space="0" w:color="auto"/>
            </w:tcBorders>
            <w:vAlign w:val="center"/>
          </w:tcPr>
          <w:p w14:paraId="25F03743" w14:textId="77777777" w:rsidR="00E66BF3" w:rsidRPr="00E66BF3" w:rsidRDefault="00E66BF3" w:rsidP="00306A8B">
            <w:pPr>
              <w:pStyle w:val="Tabletext"/>
              <w:jc w:val="center"/>
              <w:rPr>
                <w:lang w:val="en-US"/>
              </w:rPr>
            </w:pPr>
            <w:r w:rsidRPr="00E66BF3">
              <w:rPr>
                <w:lang w:val="en-US"/>
              </w:rPr>
              <w:t>12/03/2019</w:t>
            </w:r>
          </w:p>
        </w:tc>
        <w:tc>
          <w:tcPr>
            <w:tcW w:w="993" w:type="dxa"/>
            <w:tcBorders>
              <w:top w:val="single" w:sz="6" w:space="0" w:color="auto"/>
              <w:left w:val="single" w:sz="6" w:space="0" w:color="auto"/>
              <w:bottom w:val="single" w:sz="6" w:space="0" w:color="auto"/>
              <w:right w:val="single" w:sz="6" w:space="0" w:color="auto"/>
            </w:tcBorders>
            <w:vAlign w:val="center"/>
          </w:tcPr>
          <w:p w14:paraId="0B84D25F" w14:textId="77777777" w:rsidR="00E66BF3" w:rsidRPr="00E66BF3" w:rsidRDefault="00E66BF3" w:rsidP="00306A8B">
            <w:pPr>
              <w:pStyle w:val="Tabletext"/>
              <w:jc w:val="center"/>
              <w:rPr>
                <w:lang w:val="fr-CH"/>
              </w:rPr>
            </w:pPr>
            <w:r w:rsidRPr="00E66BF3">
              <w:rPr>
                <w:lang w:val="fr-CH"/>
              </w:rPr>
              <w:t>ITU-D</w:t>
            </w:r>
            <w:r w:rsidRPr="00E66BF3">
              <w:rPr>
                <w:lang w:val="fr-CH"/>
              </w:rPr>
              <w:br/>
              <w:t>SG 2</w:t>
            </w:r>
          </w:p>
        </w:tc>
        <w:tc>
          <w:tcPr>
            <w:tcW w:w="1559" w:type="dxa"/>
            <w:tcBorders>
              <w:top w:val="single" w:sz="6" w:space="0" w:color="auto"/>
              <w:left w:val="single" w:sz="6" w:space="0" w:color="auto"/>
              <w:bottom w:val="single" w:sz="6" w:space="0" w:color="auto"/>
              <w:right w:val="single" w:sz="6" w:space="0" w:color="auto"/>
            </w:tcBorders>
            <w:vAlign w:val="center"/>
          </w:tcPr>
          <w:p w14:paraId="01872F80" w14:textId="77777777" w:rsidR="00E66BF3" w:rsidRPr="00E66BF3" w:rsidRDefault="00E66BF3" w:rsidP="00306A8B">
            <w:pPr>
              <w:pStyle w:val="Tabletext"/>
              <w:jc w:val="center"/>
              <w:rPr>
                <w:lang w:val="fr-CH"/>
              </w:rPr>
            </w:pPr>
            <w:r w:rsidRPr="00E66BF3">
              <w:rPr>
                <w:lang w:val="fr-CH"/>
              </w:rPr>
              <w:t>1/32</w:t>
            </w:r>
          </w:p>
        </w:tc>
        <w:tc>
          <w:tcPr>
            <w:tcW w:w="1766" w:type="dxa"/>
            <w:tcBorders>
              <w:top w:val="single" w:sz="6" w:space="0" w:color="auto"/>
              <w:left w:val="single" w:sz="6" w:space="0" w:color="auto"/>
              <w:bottom w:val="single" w:sz="6" w:space="0" w:color="auto"/>
              <w:right w:val="single" w:sz="6" w:space="0" w:color="auto"/>
            </w:tcBorders>
            <w:vAlign w:val="center"/>
          </w:tcPr>
          <w:p w14:paraId="3A3602B0" w14:textId="77777777" w:rsidR="00E66BF3" w:rsidRPr="00E66BF3" w:rsidRDefault="00E66BF3" w:rsidP="00306A8B">
            <w:pPr>
              <w:pStyle w:val="Tabletext"/>
              <w:jc w:val="center"/>
              <w:rPr>
                <w:lang w:val="fr-CH"/>
              </w:rPr>
            </w:pPr>
            <w:r w:rsidRPr="00E66BF3">
              <w:rPr>
                <w:lang w:val="fr-CH"/>
              </w:rPr>
              <w:t>1616</w:t>
            </w:r>
          </w:p>
        </w:tc>
        <w:tc>
          <w:tcPr>
            <w:tcW w:w="1985" w:type="dxa"/>
            <w:tcBorders>
              <w:top w:val="single" w:sz="6" w:space="0" w:color="auto"/>
              <w:left w:val="single" w:sz="6" w:space="0" w:color="auto"/>
              <w:bottom w:val="single" w:sz="6" w:space="0" w:color="auto"/>
              <w:right w:val="single" w:sz="6" w:space="0" w:color="auto"/>
            </w:tcBorders>
            <w:vAlign w:val="center"/>
          </w:tcPr>
          <w:p w14:paraId="4511F4D4" w14:textId="77777777" w:rsidR="00E66BF3" w:rsidRPr="00E66BF3" w:rsidRDefault="00E66BF3" w:rsidP="00306A8B">
            <w:pPr>
              <w:pStyle w:val="Tabletext"/>
              <w:jc w:val="center"/>
            </w:pPr>
            <w:r w:rsidRPr="00E66BF3">
              <w:rPr>
                <w:rFonts w:hint="eastAsia"/>
                <w:lang w:eastAsia="zh-CN"/>
              </w:rPr>
              <w:t>巴基斯坦</w:t>
            </w:r>
          </w:p>
        </w:tc>
      </w:tr>
      <w:tr w:rsidR="00E66BF3" w:rsidRPr="00E66BF3" w14:paraId="0EA6E6FC" w14:textId="77777777" w:rsidTr="00B77259">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1FF175CE" w14:textId="77777777" w:rsidR="00E66BF3" w:rsidRPr="00306A8B" w:rsidRDefault="00E66BF3" w:rsidP="00306A8B">
            <w:pPr>
              <w:pStyle w:val="Tabletext"/>
              <w:rPr>
                <w:rFonts w:eastAsia="PMingLiU"/>
                <w:b/>
                <w:bCs/>
              </w:rPr>
            </w:pPr>
            <w:r w:rsidRPr="00306A8B">
              <w:rPr>
                <w:rFonts w:asciiTheme="minorEastAsia" w:hAnsiTheme="minorEastAsia" w:hint="eastAsia"/>
                <w:b/>
                <w:bCs/>
                <w:lang w:eastAsia="zh-CN"/>
              </w:rPr>
              <w:t>剑桥量子计算</w:t>
            </w:r>
          </w:p>
        </w:tc>
        <w:tc>
          <w:tcPr>
            <w:tcW w:w="1417" w:type="dxa"/>
            <w:tcBorders>
              <w:top w:val="single" w:sz="6" w:space="0" w:color="auto"/>
              <w:left w:val="single" w:sz="6" w:space="0" w:color="auto"/>
              <w:bottom w:val="single" w:sz="6" w:space="0" w:color="auto"/>
              <w:right w:val="single" w:sz="6" w:space="0" w:color="auto"/>
            </w:tcBorders>
            <w:vAlign w:val="center"/>
          </w:tcPr>
          <w:p w14:paraId="0D41229A" w14:textId="77777777" w:rsidR="00E66BF3" w:rsidRPr="00E66BF3" w:rsidRDefault="00E66BF3" w:rsidP="00306A8B">
            <w:pPr>
              <w:pStyle w:val="Tabletext"/>
              <w:jc w:val="center"/>
            </w:pPr>
            <w:r w:rsidRPr="00E66BF3">
              <w:t>08/01/2019</w:t>
            </w:r>
          </w:p>
        </w:tc>
        <w:tc>
          <w:tcPr>
            <w:tcW w:w="993" w:type="dxa"/>
            <w:tcBorders>
              <w:top w:val="single" w:sz="6" w:space="0" w:color="auto"/>
              <w:left w:val="single" w:sz="6" w:space="0" w:color="auto"/>
              <w:bottom w:val="single" w:sz="6" w:space="0" w:color="auto"/>
              <w:right w:val="single" w:sz="6" w:space="0" w:color="auto"/>
            </w:tcBorders>
            <w:vAlign w:val="center"/>
          </w:tcPr>
          <w:p w14:paraId="16D91B5B" w14:textId="77777777" w:rsidR="00E66BF3" w:rsidRPr="00E66BF3" w:rsidRDefault="00E66BF3" w:rsidP="00306A8B">
            <w:pPr>
              <w:pStyle w:val="Tabletext"/>
              <w:jc w:val="center"/>
            </w:pPr>
            <w:r w:rsidRPr="00E66BF3">
              <w:t>ITU-T</w:t>
            </w:r>
            <w:r w:rsidRPr="00E66BF3">
              <w:br/>
              <w:t>SG 17</w:t>
            </w:r>
          </w:p>
        </w:tc>
        <w:tc>
          <w:tcPr>
            <w:tcW w:w="1559" w:type="dxa"/>
            <w:tcBorders>
              <w:top w:val="single" w:sz="6" w:space="0" w:color="auto"/>
              <w:left w:val="single" w:sz="6" w:space="0" w:color="auto"/>
              <w:bottom w:val="single" w:sz="6" w:space="0" w:color="auto"/>
              <w:right w:val="single" w:sz="6" w:space="0" w:color="auto"/>
            </w:tcBorders>
            <w:vAlign w:val="center"/>
          </w:tcPr>
          <w:p w14:paraId="21FB2862" w14:textId="77777777" w:rsidR="00E66BF3" w:rsidRPr="00E66BF3" w:rsidRDefault="00E66BF3" w:rsidP="00306A8B">
            <w:pPr>
              <w:pStyle w:val="Tabletext"/>
              <w:jc w:val="center"/>
            </w:pPr>
            <w:r w:rsidRPr="00E66BF3">
              <w:t>1/6</w:t>
            </w:r>
          </w:p>
        </w:tc>
        <w:tc>
          <w:tcPr>
            <w:tcW w:w="1766" w:type="dxa"/>
            <w:tcBorders>
              <w:top w:val="single" w:sz="6" w:space="0" w:color="auto"/>
              <w:left w:val="single" w:sz="6" w:space="0" w:color="auto"/>
              <w:bottom w:val="single" w:sz="6" w:space="0" w:color="auto"/>
              <w:right w:val="single" w:sz="6" w:space="0" w:color="auto"/>
            </w:tcBorders>
            <w:vAlign w:val="center"/>
          </w:tcPr>
          <w:p w14:paraId="3B490587" w14:textId="77777777" w:rsidR="00E66BF3" w:rsidRPr="00E66BF3" w:rsidRDefault="00E66BF3" w:rsidP="00306A8B">
            <w:pPr>
              <w:pStyle w:val="Tabletext"/>
              <w:jc w:val="center"/>
            </w:pPr>
            <w:r w:rsidRPr="00E66BF3">
              <w:t>1614</w:t>
            </w:r>
          </w:p>
        </w:tc>
        <w:tc>
          <w:tcPr>
            <w:tcW w:w="1985" w:type="dxa"/>
            <w:tcBorders>
              <w:top w:val="single" w:sz="6" w:space="0" w:color="auto"/>
              <w:left w:val="single" w:sz="6" w:space="0" w:color="auto"/>
              <w:bottom w:val="single" w:sz="6" w:space="0" w:color="auto"/>
              <w:right w:val="single" w:sz="6" w:space="0" w:color="auto"/>
            </w:tcBorders>
            <w:vAlign w:val="center"/>
          </w:tcPr>
          <w:p w14:paraId="7B65E248" w14:textId="77777777" w:rsidR="00E66BF3" w:rsidRPr="00E66BF3" w:rsidRDefault="00E66BF3" w:rsidP="00306A8B">
            <w:pPr>
              <w:pStyle w:val="Tabletext"/>
              <w:jc w:val="center"/>
            </w:pPr>
            <w:proofErr w:type="spellStart"/>
            <w:r w:rsidRPr="00E66BF3">
              <w:t>英国</w:t>
            </w:r>
            <w:proofErr w:type="spellEnd"/>
          </w:p>
        </w:tc>
      </w:tr>
      <w:tr w:rsidR="00E66BF3" w:rsidRPr="00E66BF3" w14:paraId="687CC70D" w14:textId="77777777" w:rsidTr="00B77259">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33F80AB8" w14:textId="77777777" w:rsidR="00E66BF3" w:rsidRPr="00306A8B" w:rsidRDefault="00E66BF3" w:rsidP="00306A8B">
            <w:pPr>
              <w:pStyle w:val="Tabletext"/>
              <w:rPr>
                <w:b/>
                <w:bCs/>
              </w:rPr>
            </w:pPr>
            <w:r w:rsidRPr="00306A8B">
              <w:rPr>
                <w:b/>
                <w:bCs/>
              </w:rPr>
              <w:t xml:space="preserve">CEZ </w:t>
            </w:r>
            <w:proofErr w:type="spellStart"/>
            <w:r w:rsidRPr="00306A8B">
              <w:rPr>
                <w:b/>
                <w:bCs/>
              </w:rPr>
              <w:t>Distribuce</w:t>
            </w:r>
            <w:proofErr w:type="spellEnd"/>
            <w:r w:rsidRPr="00306A8B">
              <w:rPr>
                <w:b/>
                <w:bCs/>
              </w:rPr>
              <w:t xml:space="preserve">, </w:t>
            </w:r>
            <w:proofErr w:type="spellStart"/>
            <w:r w:rsidRPr="00306A8B">
              <w:rPr>
                <w:b/>
                <w:bCs/>
              </w:rPr>
              <w:t>a.s.</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4DBFFF06" w14:textId="77777777" w:rsidR="00E66BF3" w:rsidRPr="00E66BF3" w:rsidRDefault="00E66BF3" w:rsidP="00306A8B">
            <w:pPr>
              <w:pStyle w:val="Tabletext"/>
              <w:jc w:val="center"/>
            </w:pPr>
            <w:r w:rsidRPr="00E66BF3">
              <w:t>30/01/2019</w:t>
            </w:r>
          </w:p>
        </w:tc>
        <w:tc>
          <w:tcPr>
            <w:tcW w:w="993" w:type="dxa"/>
            <w:tcBorders>
              <w:top w:val="single" w:sz="6" w:space="0" w:color="auto"/>
              <w:left w:val="single" w:sz="6" w:space="0" w:color="auto"/>
              <w:bottom w:val="single" w:sz="6" w:space="0" w:color="auto"/>
              <w:right w:val="single" w:sz="6" w:space="0" w:color="auto"/>
            </w:tcBorders>
            <w:vAlign w:val="center"/>
          </w:tcPr>
          <w:p w14:paraId="59A75C46" w14:textId="77777777" w:rsidR="00E66BF3" w:rsidRPr="00E66BF3" w:rsidRDefault="00E66BF3" w:rsidP="00306A8B">
            <w:pPr>
              <w:pStyle w:val="Tabletext"/>
              <w:jc w:val="center"/>
            </w:pPr>
            <w:r w:rsidRPr="00E66BF3">
              <w:t>ITU-T</w:t>
            </w:r>
          </w:p>
          <w:p w14:paraId="048BD422" w14:textId="77777777" w:rsidR="00E66BF3" w:rsidRPr="00E66BF3" w:rsidRDefault="00E66BF3" w:rsidP="00306A8B">
            <w:pPr>
              <w:pStyle w:val="Tabletext"/>
              <w:jc w:val="center"/>
            </w:pPr>
            <w:r w:rsidRPr="00E66BF3">
              <w:t>SG 15</w:t>
            </w:r>
          </w:p>
        </w:tc>
        <w:tc>
          <w:tcPr>
            <w:tcW w:w="1559" w:type="dxa"/>
            <w:tcBorders>
              <w:top w:val="single" w:sz="6" w:space="0" w:color="auto"/>
              <w:left w:val="single" w:sz="6" w:space="0" w:color="auto"/>
              <w:bottom w:val="single" w:sz="6" w:space="0" w:color="auto"/>
              <w:right w:val="single" w:sz="6" w:space="0" w:color="auto"/>
            </w:tcBorders>
            <w:vAlign w:val="center"/>
          </w:tcPr>
          <w:p w14:paraId="0355C2A5" w14:textId="77777777" w:rsidR="00E66BF3" w:rsidRPr="00E66BF3" w:rsidRDefault="00E66BF3" w:rsidP="00306A8B">
            <w:pPr>
              <w:pStyle w:val="Tabletext"/>
              <w:jc w:val="center"/>
            </w:pPr>
            <w:r w:rsidRPr="00E66BF3">
              <w:t>1/6</w:t>
            </w:r>
          </w:p>
        </w:tc>
        <w:tc>
          <w:tcPr>
            <w:tcW w:w="1766" w:type="dxa"/>
            <w:tcBorders>
              <w:top w:val="single" w:sz="6" w:space="0" w:color="auto"/>
              <w:left w:val="single" w:sz="6" w:space="0" w:color="auto"/>
              <w:bottom w:val="single" w:sz="6" w:space="0" w:color="auto"/>
              <w:right w:val="single" w:sz="6" w:space="0" w:color="auto"/>
            </w:tcBorders>
            <w:vAlign w:val="center"/>
          </w:tcPr>
          <w:p w14:paraId="0C18E074" w14:textId="77777777" w:rsidR="00E66BF3" w:rsidRPr="00E66BF3" w:rsidRDefault="00E66BF3" w:rsidP="00306A8B">
            <w:pPr>
              <w:pStyle w:val="Tabletext"/>
              <w:jc w:val="center"/>
            </w:pPr>
            <w:r w:rsidRPr="00E66BF3">
              <w:t>1614</w:t>
            </w:r>
          </w:p>
        </w:tc>
        <w:tc>
          <w:tcPr>
            <w:tcW w:w="1985" w:type="dxa"/>
            <w:tcBorders>
              <w:top w:val="single" w:sz="6" w:space="0" w:color="auto"/>
              <w:left w:val="single" w:sz="6" w:space="0" w:color="auto"/>
              <w:bottom w:val="single" w:sz="6" w:space="0" w:color="auto"/>
              <w:right w:val="single" w:sz="6" w:space="0" w:color="auto"/>
            </w:tcBorders>
            <w:vAlign w:val="center"/>
          </w:tcPr>
          <w:p w14:paraId="31677192" w14:textId="77777777" w:rsidR="00E66BF3" w:rsidRPr="00E66BF3" w:rsidRDefault="00E66BF3" w:rsidP="00306A8B">
            <w:pPr>
              <w:pStyle w:val="Tabletext"/>
              <w:jc w:val="center"/>
            </w:pPr>
            <w:r w:rsidRPr="00E66BF3">
              <w:rPr>
                <w:rFonts w:hint="eastAsia"/>
                <w:lang w:eastAsia="zh-CN"/>
              </w:rPr>
              <w:t>捷克共和国</w:t>
            </w:r>
          </w:p>
        </w:tc>
      </w:tr>
      <w:tr w:rsidR="00E66BF3" w:rsidRPr="00E66BF3" w14:paraId="5BD66D96" w14:textId="77777777" w:rsidTr="00B77259">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15ED35D6" w14:textId="46AE6D28" w:rsidR="00E66BF3" w:rsidRPr="00306A8B" w:rsidRDefault="00E66BF3" w:rsidP="00306A8B">
            <w:pPr>
              <w:pStyle w:val="Tabletext"/>
              <w:rPr>
                <w:b/>
                <w:bCs/>
                <w:lang w:eastAsia="zh-CN"/>
              </w:rPr>
            </w:pPr>
            <w:r w:rsidRPr="00306A8B">
              <w:rPr>
                <w:rFonts w:hint="eastAsia"/>
                <w:b/>
                <w:bCs/>
                <w:lang w:eastAsia="zh-CN"/>
              </w:rPr>
              <w:t>珠海世纪</w:t>
            </w:r>
            <w:proofErr w:type="gramStart"/>
            <w:r w:rsidRPr="00306A8B">
              <w:rPr>
                <w:rFonts w:hint="eastAsia"/>
                <w:b/>
                <w:bCs/>
                <w:lang w:eastAsia="zh-CN"/>
              </w:rPr>
              <w:t>鼎利科技</w:t>
            </w:r>
            <w:proofErr w:type="gramEnd"/>
            <w:r w:rsidR="00306A8B">
              <w:rPr>
                <w:b/>
                <w:bCs/>
                <w:lang w:eastAsia="zh-CN"/>
              </w:rPr>
              <w:br/>
            </w:r>
            <w:r w:rsidRPr="00306A8B">
              <w:rPr>
                <w:rFonts w:hint="eastAsia"/>
                <w:b/>
                <w:bCs/>
                <w:lang w:eastAsia="zh-CN"/>
              </w:rPr>
              <w:t>股份有限公司</w:t>
            </w:r>
          </w:p>
        </w:tc>
        <w:tc>
          <w:tcPr>
            <w:tcW w:w="1417" w:type="dxa"/>
            <w:tcBorders>
              <w:top w:val="single" w:sz="6" w:space="0" w:color="auto"/>
              <w:left w:val="single" w:sz="6" w:space="0" w:color="auto"/>
              <w:bottom w:val="single" w:sz="6" w:space="0" w:color="auto"/>
              <w:right w:val="single" w:sz="6" w:space="0" w:color="auto"/>
            </w:tcBorders>
            <w:vAlign w:val="center"/>
          </w:tcPr>
          <w:p w14:paraId="48370CBD" w14:textId="77777777" w:rsidR="00E66BF3" w:rsidRPr="00E66BF3" w:rsidRDefault="00E66BF3" w:rsidP="00306A8B">
            <w:pPr>
              <w:pStyle w:val="Tabletext"/>
              <w:jc w:val="center"/>
            </w:pPr>
            <w:r w:rsidRPr="00E66BF3">
              <w:t>21/11/2019</w:t>
            </w:r>
          </w:p>
        </w:tc>
        <w:tc>
          <w:tcPr>
            <w:tcW w:w="993" w:type="dxa"/>
            <w:tcBorders>
              <w:top w:val="single" w:sz="6" w:space="0" w:color="auto"/>
              <w:left w:val="single" w:sz="6" w:space="0" w:color="auto"/>
              <w:bottom w:val="single" w:sz="6" w:space="0" w:color="auto"/>
              <w:right w:val="single" w:sz="6" w:space="0" w:color="auto"/>
            </w:tcBorders>
            <w:vAlign w:val="center"/>
          </w:tcPr>
          <w:p w14:paraId="02F078C5" w14:textId="77777777" w:rsidR="00E66BF3" w:rsidRPr="00E66BF3" w:rsidRDefault="00E66BF3" w:rsidP="00306A8B">
            <w:pPr>
              <w:pStyle w:val="Tabletext"/>
              <w:jc w:val="center"/>
            </w:pPr>
            <w:r w:rsidRPr="00E66BF3">
              <w:t>ITU-T</w:t>
            </w:r>
          </w:p>
          <w:p w14:paraId="5E55C354" w14:textId="77777777" w:rsidR="00E66BF3" w:rsidRPr="00E66BF3" w:rsidRDefault="00E66BF3" w:rsidP="00306A8B">
            <w:pPr>
              <w:pStyle w:val="Tabletext"/>
              <w:jc w:val="center"/>
            </w:pPr>
            <w:r w:rsidRPr="00E66BF3">
              <w:t>SG 12</w:t>
            </w:r>
          </w:p>
        </w:tc>
        <w:tc>
          <w:tcPr>
            <w:tcW w:w="1559" w:type="dxa"/>
            <w:tcBorders>
              <w:top w:val="single" w:sz="6" w:space="0" w:color="auto"/>
              <w:left w:val="single" w:sz="6" w:space="0" w:color="auto"/>
              <w:bottom w:val="single" w:sz="6" w:space="0" w:color="auto"/>
              <w:right w:val="single" w:sz="6" w:space="0" w:color="auto"/>
            </w:tcBorders>
            <w:vAlign w:val="center"/>
          </w:tcPr>
          <w:p w14:paraId="1B335C57" w14:textId="77777777" w:rsidR="00E66BF3" w:rsidRPr="00E66BF3" w:rsidRDefault="00E66BF3" w:rsidP="00306A8B">
            <w:pPr>
              <w:pStyle w:val="Tabletext"/>
              <w:jc w:val="center"/>
            </w:pPr>
            <w:r w:rsidRPr="00E66BF3">
              <w:t>1/6</w:t>
            </w:r>
          </w:p>
        </w:tc>
        <w:tc>
          <w:tcPr>
            <w:tcW w:w="1766" w:type="dxa"/>
            <w:tcBorders>
              <w:top w:val="single" w:sz="6" w:space="0" w:color="auto"/>
              <w:left w:val="single" w:sz="6" w:space="0" w:color="auto"/>
              <w:bottom w:val="single" w:sz="6" w:space="0" w:color="auto"/>
              <w:right w:val="single" w:sz="6" w:space="0" w:color="auto"/>
            </w:tcBorders>
            <w:vAlign w:val="center"/>
          </w:tcPr>
          <w:p w14:paraId="1C6A3286" w14:textId="77777777" w:rsidR="00E66BF3" w:rsidRPr="00E66BF3" w:rsidRDefault="00E66BF3" w:rsidP="00306A8B">
            <w:pPr>
              <w:pStyle w:val="Tabletext"/>
              <w:jc w:val="center"/>
            </w:pPr>
            <w:r w:rsidRPr="00E66BF3">
              <w:t>1624</w:t>
            </w:r>
          </w:p>
        </w:tc>
        <w:tc>
          <w:tcPr>
            <w:tcW w:w="1985" w:type="dxa"/>
            <w:tcBorders>
              <w:top w:val="single" w:sz="6" w:space="0" w:color="auto"/>
              <w:left w:val="single" w:sz="6" w:space="0" w:color="auto"/>
              <w:bottom w:val="single" w:sz="6" w:space="0" w:color="auto"/>
              <w:right w:val="single" w:sz="6" w:space="0" w:color="auto"/>
            </w:tcBorders>
            <w:vAlign w:val="center"/>
          </w:tcPr>
          <w:p w14:paraId="31210C02" w14:textId="77777777" w:rsidR="00E66BF3" w:rsidRPr="00E66BF3" w:rsidRDefault="00E66BF3" w:rsidP="00306A8B">
            <w:pPr>
              <w:pStyle w:val="Tabletext"/>
              <w:jc w:val="center"/>
            </w:pPr>
            <w:proofErr w:type="spellStart"/>
            <w:r w:rsidRPr="00E66BF3">
              <w:t>中国</w:t>
            </w:r>
            <w:proofErr w:type="spellEnd"/>
          </w:p>
        </w:tc>
      </w:tr>
      <w:tr w:rsidR="00E66BF3" w:rsidRPr="00E66BF3" w14:paraId="7D2E7FD4" w14:textId="77777777" w:rsidTr="00B77259">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4C36EA8F" w14:textId="77777777" w:rsidR="00E66BF3" w:rsidRPr="00306A8B" w:rsidRDefault="00E66BF3" w:rsidP="00306A8B">
            <w:pPr>
              <w:pStyle w:val="Tabletext"/>
              <w:rPr>
                <w:b/>
                <w:bCs/>
              </w:rPr>
            </w:pPr>
            <w:proofErr w:type="spellStart"/>
            <w:r w:rsidRPr="00306A8B">
              <w:rPr>
                <w:b/>
                <w:bCs/>
              </w:rPr>
              <w:t>Fondation</w:t>
            </w:r>
            <w:proofErr w:type="spellEnd"/>
            <w:r w:rsidRPr="00306A8B">
              <w:rPr>
                <w:b/>
                <w:bCs/>
              </w:rPr>
              <w:t xml:space="preserve"> </w:t>
            </w:r>
            <w:proofErr w:type="spellStart"/>
            <w:r w:rsidRPr="00306A8B">
              <w:rPr>
                <w:b/>
                <w:bCs/>
              </w:rPr>
              <w:t>Botnar</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71D14C55" w14:textId="77777777" w:rsidR="00E66BF3" w:rsidRPr="00E66BF3" w:rsidRDefault="00E66BF3" w:rsidP="00306A8B">
            <w:pPr>
              <w:pStyle w:val="Tabletext"/>
              <w:jc w:val="center"/>
            </w:pPr>
            <w:r w:rsidRPr="00E66BF3">
              <w:t>05/06/2019</w:t>
            </w:r>
          </w:p>
        </w:tc>
        <w:tc>
          <w:tcPr>
            <w:tcW w:w="993" w:type="dxa"/>
            <w:tcBorders>
              <w:top w:val="single" w:sz="6" w:space="0" w:color="auto"/>
              <w:left w:val="single" w:sz="6" w:space="0" w:color="auto"/>
              <w:bottom w:val="single" w:sz="6" w:space="0" w:color="auto"/>
              <w:right w:val="single" w:sz="6" w:space="0" w:color="auto"/>
            </w:tcBorders>
            <w:vAlign w:val="center"/>
          </w:tcPr>
          <w:p w14:paraId="056A57A9" w14:textId="77777777" w:rsidR="00E66BF3" w:rsidRPr="00E66BF3" w:rsidRDefault="00E66BF3" w:rsidP="00306A8B">
            <w:pPr>
              <w:pStyle w:val="Tabletext"/>
              <w:jc w:val="center"/>
            </w:pPr>
            <w:r w:rsidRPr="00E66BF3">
              <w:t>ITU-T</w:t>
            </w:r>
            <w:r w:rsidRPr="00E66BF3">
              <w:br/>
              <w:t>SG 16</w:t>
            </w:r>
          </w:p>
        </w:tc>
        <w:tc>
          <w:tcPr>
            <w:tcW w:w="1559" w:type="dxa"/>
            <w:tcBorders>
              <w:top w:val="single" w:sz="6" w:space="0" w:color="auto"/>
              <w:left w:val="single" w:sz="6" w:space="0" w:color="auto"/>
              <w:bottom w:val="single" w:sz="6" w:space="0" w:color="auto"/>
              <w:right w:val="single" w:sz="6" w:space="0" w:color="auto"/>
            </w:tcBorders>
            <w:vAlign w:val="center"/>
          </w:tcPr>
          <w:p w14:paraId="5BB1AEC2" w14:textId="77777777" w:rsidR="00E66BF3" w:rsidRPr="00E66BF3" w:rsidRDefault="00E66BF3" w:rsidP="00306A8B">
            <w:pPr>
              <w:pStyle w:val="Tabletext"/>
              <w:jc w:val="center"/>
            </w:pPr>
            <w:r w:rsidRPr="00E66BF3">
              <w:t>1/6</w:t>
            </w:r>
          </w:p>
        </w:tc>
        <w:tc>
          <w:tcPr>
            <w:tcW w:w="1766" w:type="dxa"/>
            <w:tcBorders>
              <w:top w:val="single" w:sz="6" w:space="0" w:color="auto"/>
              <w:left w:val="single" w:sz="6" w:space="0" w:color="auto"/>
              <w:bottom w:val="single" w:sz="6" w:space="0" w:color="auto"/>
              <w:right w:val="single" w:sz="6" w:space="0" w:color="auto"/>
            </w:tcBorders>
            <w:vAlign w:val="center"/>
          </w:tcPr>
          <w:p w14:paraId="4A8A2370" w14:textId="77777777" w:rsidR="00E66BF3" w:rsidRPr="00E66BF3" w:rsidRDefault="00E66BF3" w:rsidP="00306A8B">
            <w:pPr>
              <w:pStyle w:val="Tabletext"/>
              <w:jc w:val="center"/>
            </w:pPr>
            <w:r w:rsidRPr="00E66BF3">
              <w:t>1619</w:t>
            </w:r>
          </w:p>
        </w:tc>
        <w:tc>
          <w:tcPr>
            <w:tcW w:w="1985" w:type="dxa"/>
            <w:tcBorders>
              <w:top w:val="single" w:sz="6" w:space="0" w:color="auto"/>
              <w:left w:val="single" w:sz="6" w:space="0" w:color="auto"/>
              <w:bottom w:val="single" w:sz="6" w:space="0" w:color="auto"/>
              <w:right w:val="single" w:sz="6" w:space="0" w:color="auto"/>
            </w:tcBorders>
            <w:vAlign w:val="center"/>
          </w:tcPr>
          <w:p w14:paraId="307E6D29" w14:textId="77777777" w:rsidR="00E66BF3" w:rsidRPr="00E66BF3" w:rsidRDefault="00E66BF3" w:rsidP="00306A8B">
            <w:pPr>
              <w:pStyle w:val="Tabletext"/>
              <w:jc w:val="center"/>
            </w:pPr>
            <w:proofErr w:type="spellStart"/>
            <w:r w:rsidRPr="00E66BF3">
              <w:t>瑞士</w:t>
            </w:r>
            <w:proofErr w:type="spellEnd"/>
          </w:p>
        </w:tc>
      </w:tr>
      <w:tr w:rsidR="00E66BF3" w:rsidRPr="00E66BF3" w14:paraId="31A6FDBA" w14:textId="77777777" w:rsidTr="00B77259">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7BEAE238" w14:textId="77777777" w:rsidR="00E66BF3" w:rsidRPr="00306A8B" w:rsidRDefault="00E66BF3" w:rsidP="00306A8B">
            <w:pPr>
              <w:pStyle w:val="Tabletext"/>
              <w:rPr>
                <w:b/>
                <w:bCs/>
              </w:rPr>
            </w:pPr>
            <w:r w:rsidRPr="00306A8B">
              <w:rPr>
                <w:b/>
                <w:bCs/>
              </w:rPr>
              <w:t>FORTINET Inc.</w:t>
            </w:r>
          </w:p>
        </w:tc>
        <w:tc>
          <w:tcPr>
            <w:tcW w:w="1417" w:type="dxa"/>
            <w:tcBorders>
              <w:top w:val="single" w:sz="6" w:space="0" w:color="auto"/>
              <w:left w:val="single" w:sz="6" w:space="0" w:color="auto"/>
              <w:bottom w:val="single" w:sz="6" w:space="0" w:color="auto"/>
              <w:right w:val="single" w:sz="6" w:space="0" w:color="auto"/>
            </w:tcBorders>
            <w:vAlign w:val="center"/>
          </w:tcPr>
          <w:p w14:paraId="7CF5886F" w14:textId="77777777" w:rsidR="00E66BF3" w:rsidRPr="00E66BF3" w:rsidRDefault="00E66BF3" w:rsidP="00306A8B">
            <w:pPr>
              <w:pStyle w:val="Tabletext"/>
              <w:jc w:val="center"/>
            </w:pPr>
            <w:r w:rsidRPr="00E66BF3">
              <w:t>22/03/2019</w:t>
            </w:r>
          </w:p>
        </w:tc>
        <w:tc>
          <w:tcPr>
            <w:tcW w:w="993" w:type="dxa"/>
            <w:tcBorders>
              <w:top w:val="single" w:sz="6" w:space="0" w:color="auto"/>
              <w:left w:val="single" w:sz="6" w:space="0" w:color="auto"/>
              <w:bottom w:val="single" w:sz="6" w:space="0" w:color="auto"/>
              <w:right w:val="single" w:sz="6" w:space="0" w:color="auto"/>
            </w:tcBorders>
            <w:vAlign w:val="center"/>
          </w:tcPr>
          <w:p w14:paraId="72800188" w14:textId="77777777" w:rsidR="00E66BF3" w:rsidRPr="00E66BF3" w:rsidRDefault="00E66BF3" w:rsidP="00306A8B">
            <w:pPr>
              <w:pStyle w:val="Tabletext"/>
              <w:jc w:val="center"/>
            </w:pPr>
            <w:r w:rsidRPr="00E66BF3">
              <w:t>ITU-T</w:t>
            </w:r>
            <w:r w:rsidRPr="00E66BF3">
              <w:br/>
              <w:t>SG 17</w:t>
            </w:r>
          </w:p>
        </w:tc>
        <w:tc>
          <w:tcPr>
            <w:tcW w:w="1559" w:type="dxa"/>
            <w:tcBorders>
              <w:top w:val="single" w:sz="6" w:space="0" w:color="auto"/>
              <w:left w:val="single" w:sz="6" w:space="0" w:color="auto"/>
              <w:bottom w:val="single" w:sz="6" w:space="0" w:color="auto"/>
              <w:right w:val="single" w:sz="6" w:space="0" w:color="auto"/>
            </w:tcBorders>
            <w:vAlign w:val="center"/>
          </w:tcPr>
          <w:p w14:paraId="33C7BE4F" w14:textId="77777777" w:rsidR="00E66BF3" w:rsidRPr="00E66BF3" w:rsidRDefault="00E66BF3" w:rsidP="00306A8B">
            <w:pPr>
              <w:pStyle w:val="Tabletext"/>
              <w:jc w:val="center"/>
            </w:pPr>
            <w:r w:rsidRPr="00E66BF3">
              <w:t>1/6</w:t>
            </w:r>
          </w:p>
        </w:tc>
        <w:tc>
          <w:tcPr>
            <w:tcW w:w="1766" w:type="dxa"/>
            <w:tcBorders>
              <w:top w:val="single" w:sz="6" w:space="0" w:color="auto"/>
              <w:left w:val="single" w:sz="6" w:space="0" w:color="auto"/>
              <w:bottom w:val="single" w:sz="6" w:space="0" w:color="auto"/>
              <w:right w:val="single" w:sz="6" w:space="0" w:color="auto"/>
            </w:tcBorders>
            <w:vAlign w:val="center"/>
          </w:tcPr>
          <w:p w14:paraId="10DCB8F0" w14:textId="77777777" w:rsidR="00E66BF3" w:rsidRPr="00E66BF3" w:rsidRDefault="00E66BF3" w:rsidP="00306A8B">
            <w:pPr>
              <w:pStyle w:val="Tabletext"/>
              <w:jc w:val="center"/>
            </w:pPr>
            <w:r w:rsidRPr="00E66BF3">
              <w:t>1616</w:t>
            </w:r>
          </w:p>
        </w:tc>
        <w:tc>
          <w:tcPr>
            <w:tcW w:w="1985" w:type="dxa"/>
            <w:tcBorders>
              <w:top w:val="single" w:sz="6" w:space="0" w:color="auto"/>
              <w:left w:val="single" w:sz="6" w:space="0" w:color="auto"/>
              <w:bottom w:val="single" w:sz="6" w:space="0" w:color="auto"/>
              <w:right w:val="single" w:sz="6" w:space="0" w:color="auto"/>
            </w:tcBorders>
            <w:vAlign w:val="center"/>
          </w:tcPr>
          <w:p w14:paraId="7EAF99AA" w14:textId="77777777" w:rsidR="00E66BF3" w:rsidRPr="00E66BF3" w:rsidRDefault="00E66BF3" w:rsidP="00306A8B">
            <w:pPr>
              <w:pStyle w:val="Tabletext"/>
              <w:jc w:val="center"/>
            </w:pPr>
            <w:proofErr w:type="spellStart"/>
            <w:r w:rsidRPr="00E66BF3">
              <w:t>美国</w:t>
            </w:r>
            <w:proofErr w:type="spellEnd"/>
          </w:p>
        </w:tc>
      </w:tr>
      <w:tr w:rsidR="00E66BF3" w:rsidRPr="00E66BF3" w14:paraId="01D9F490" w14:textId="77777777" w:rsidTr="00B77259">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6E60A2DB" w14:textId="77777777" w:rsidR="00E66BF3" w:rsidRPr="00306A8B" w:rsidRDefault="00E66BF3" w:rsidP="00306A8B">
            <w:pPr>
              <w:pStyle w:val="Tabletext"/>
              <w:rPr>
                <w:b/>
                <w:bCs/>
              </w:rPr>
            </w:pPr>
            <w:bookmarkStart w:id="4" w:name="_Hlk34208135"/>
            <w:r w:rsidRPr="00306A8B">
              <w:rPr>
                <w:b/>
                <w:bCs/>
              </w:rPr>
              <w:t>IBM</w:t>
            </w:r>
          </w:p>
        </w:tc>
        <w:tc>
          <w:tcPr>
            <w:tcW w:w="1417" w:type="dxa"/>
            <w:tcBorders>
              <w:top w:val="single" w:sz="6" w:space="0" w:color="auto"/>
              <w:left w:val="single" w:sz="6" w:space="0" w:color="auto"/>
              <w:bottom w:val="single" w:sz="6" w:space="0" w:color="auto"/>
              <w:right w:val="single" w:sz="6" w:space="0" w:color="auto"/>
            </w:tcBorders>
            <w:vAlign w:val="center"/>
          </w:tcPr>
          <w:p w14:paraId="0C54A70B" w14:textId="77777777" w:rsidR="00E66BF3" w:rsidRPr="00E66BF3" w:rsidRDefault="00E66BF3" w:rsidP="00306A8B">
            <w:pPr>
              <w:pStyle w:val="Tabletext"/>
              <w:jc w:val="center"/>
            </w:pPr>
            <w:r w:rsidRPr="00E66BF3">
              <w:t>15/01/2019</w:t>
            </w:r>
          </w:p>
        </w:tc>
        <w:tc>
          <w:tcPr>
            <w:tcW w:w="993" w:type="dxa"/>
            <w:tcBorders>
              <w:top w:val="single" w:sz="6" w:space="0" w:color="auto"/>
              <w:left w:val="single" w:sz="6" w:space="0" w:color="auto"/>
              <w:bottom w:val="single" w:sz="6" w:space="0" w:color="auto"/>
              <w:right w:val="single" w:sz="6" w:space="0" w:color="auto"/>
            </w:tcBorders>
            <w:vAlign w:val="center"/>
          </w:tcPr>
          <w:p w14:paraId="269911A9" w14:textId="77777777" w:rsidR="00E66BF3" w:rsidRPr="00E66BF3" w:rsidRDefault="00E66BF3" w:rsidP="00306A8B">
            <w:pPr>
              <w:pStyle w:val="Tabletext"/>
              <w:jc w:val="center"/>
            </w:pPr>
            <w:r w:rsidRPr="00E66BF3">
              <w:t>ITU-T</w:t>
            </w:r>
          </w:p>
          <w:p w14:paraId="594750DE" w14:textId="77777777" w:rsidR="00E66BF3" w:rsidRPr="00E66BF3" w:rsidRDefault="00E66BF3" w:rsidP="00306A8B">
            <w:pPr>
              <w:pStyle w:val="Tabletext"/>
              <w:jc w:val="center"/>
            </w:pPr>
            <w:r w:rsidRPr="00E66BF3">
              <w:t>SG 15</w:t>
            </w:r>
          </w:p>
        </w:tc>
        <w:tc>
          <w:tcPr>
            <w:tcW w:w="1559" w:type="dxa"/>
            <w:tcBorders>
              <w:top w:val="single" w:sz="6" w:space="0" w:color="auto"/>
              <w:left w:val="single" w:sz="6" w:space="0" w:color="auto"/>
              <w:bottom w:val="single" w:sz="6" w:space="0" w:color="auto"/>
              <w:right w:val="single" w:sz="6" w:space="0" w:color="auto"/>
            </w:tcBorders>
            <w:vAlign w:val="center"/>
          </w:tcPr>
          <w:p w14:paraId="1FF631A3" w14:textId="77777777" w:rsidR="00E66BF3" w:rsidRPr="00E66BF3" w:rsidRDefault="00E66BF3" w:rsidP="00306A8B">
            <w:pPr>
              <w:pStyle w:val="Tabletext"/>
              <w:jc w:val="center"/>
            </w:pPr>
            <w:r w:rsidRPr="00E66BF3">
              <w:t>1/6</w:t>
            </w:r>
          </w:p>
        </w:tc>
        <w:tc>
          <w:tcPr>
            <w:tcW w:w="1766" w:type="dxa"/>
            <w:tcBorders>
              <w:top w:val="single" w:sz="6" w:space="0" w:color="auto"/>
              <w:left w:val="single" w:sz="6" w:space="0" w:color="auto"/>
              <w:bottom w:val="single" w:sz="6" w:space="0" w:color="auto"/>
              <w:right w:val="single" w:sz="6" w:space="0" w:color="auto"/>
            </w:tcBorders>
            <w:vAlign w:val="center"/>
          </w:tcPr>
          <w:p w14:paraId="42DAFDA7" w14:textId="77777777" w:rsidR="00E66BF3" w:rsidRPr="00E66BF3" w:rsidRDefault="00E66BF3" w:rsidP="00306A8B">
            <w:pPr>
              <w:pStyle w:val="Tabletext"/>
              <w:jc w:val="center"/>
            </w:pPr>
            <w:r w:rsidRPr="00E66BF3">
              <w:t>1614</w:t>
            </w:r>
          </w:p>
        </w:tc>
        <w:tc>
          <w:tcPr>
            <w:tcW w:w="1985" w:type="dxa"/>
            <w:tcBorders>
              <w:top w:val="single" w:sz="6" w:space="0" w:color="auto"/>
              <w:left w:val="single" w:sz="6" w:space="0" w:color="auto"/>
              <w:bottom w:val="single" w:sz="6" w:space="0" w:color="auto"/>
              <w:right w:val="single" w:sz="6" w:space="0" w:color="auto"/>
            </w:tcBorders>
            <w:vAlign w:val="center"/>
          </w:tcPr>
          <w:p w14:paraId="6641B56D" w14:textId="77777777" w:rsidR="00E66BF3" w:rsidRPr="00E66BF3" w:rsidRDefault="00E66BF3" w:rsidP="00306A8B">
            <w:pPr>
              <w:pStyle w:val="Tabletext"/>
              <w:jc w:val="center"/>
            </w:pPr>
            <w:proofErr w:type="spellStart"/>
            <w:r w:rsidRPr="00E66BF3">
              <w:t>美国</w:t>
            </w:r>
            <w:proofErr w:type="spellEnd"/>
          </w:p>
        </w:tc>
      </w:tr>
      <w:bookmarkEnd w:id="4"/>
      <w:tr w:rsidR="00E66BF3" w:rsidRPr="00E66BF3" w14:paraId="03DC840E" w14:textId="77777777" w:rsidTr="00B77259">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2187E340" w14:textId="77777777" w:rsidR="00E66BF3" w:rsidRPr="00306A8B" w:rsidRDefault="00E66BF3" w:rsidP="00306A8B">
            <w:pPr>
              <w:pStyle w:val="Tabletext"/>
              <w:rPr>
                <w:b/>
                <w:bCs/>
              </w:rPr>
            </w:pPr>
            <w:r w:rsidRPr="00306A8B">
              <w:rPr>
                <w:rFonts w:hint="eastAsia"/>
                <w:b/>
                <w:bCs/>
                <w:lang w:eastAsia="zh-CN"/>
              </w:rPr>
              <w:t>马士基航运公司</w:t>
            </w:r>
            <w:r w:rsidRPr="00306A8B">
              <w:rPr>
                <w:b/>
                <w:bCs/>
              </w:rPr>
              <w:t>A/S</w:t>
            </w:r>
          </w:p>
        </w:tc>
        <w:tc>
          <w:tcPr>
            <w:tcW w:w="1417" w:type="dxa"/>
            <w:tcBorders>
              <w:top w:val="single" w:sz="6" w:space="0" w:color="auto"/>
              <w:left w:val="single" w:sz="6" w:space="0" w:color="auto"/>
              <w:bottom w:val="single" w:sz="6" w:space="0" w:color="auto"/>
              <w:right w:val="single" w:sz="6" w:space="0" w:color="auto"/>
            </w:tcBorders>
            <w:vAlign w:val="center"/>
          </w:tcPr>
          <w:p w14:paraId="7525C4CC" w14:textId="77777777" w:rsidR="00E66BF3" w:rsidRPr="00E66BF3" w:rsidRDefault="00E66BF3" w:rsidP="00306A8B">
            <w:pPr>
              <w:pStyle w:val="Tabletext"/>
              <w:jc w:val="center"/>
            </w:pPr>
            <w:r w:rsidRPr="00E66BF3">
              <w:t>10/01/2019</w:t>
            </w:r>
          </w:p>
        </w:tc>
        <w:tc>
          <w:tcPr>
            <w:tcW w:w="993" w:type="dxa"/>
            <w:tcBorders>
              <w:top w:val="single" w:sz="6" w:space="0" w:color="auto"/>
              <w:left w:val="single" w:sz="6" w:space="0" w:color="auto"/>
              <w:bottom w:val="single" w:sz="6" w:space="0" w:color="auto"/>
              <w:right w:val="single" w:sz="6" w:space="0" w:color="auto"/>
            </w:tcBorders>
            <w:vAlign w:val="center"/>
          </w:tcPr>
          <w:p w14:paraId="44FBBFF1" w14:textId="77777777" w:rsidR="00E66BF3" w:rsidRPr="00E66BF3" w:rsidRDefault="00E66BF3" w:rsidP="00306A8B">
            <w:pPr>
              <w:pStyle w:val="Tabletext"/>
              <w:jc w:val="center"/>
            </w:pPr>
            <w:r w:rsidRPr="00E66BF3">
              <w:t>ITU-T</w:t>
            </w:r>
            <w:r w:rsidRPr="00E66BF3">
              <w:br/>
              <w:t>SG 2</w:t>
            </w:r>
          </w:p>
        </w:tc>
        <w:tc>
          <w:tcPr>
            <w:tcW w:w="1559" w:type="dxa"/>
            <w:tcBorders>
              <w:top w:val="single" w:sz="6" w:space="0" w:color="auto"/>
              <w:left w:val="single" w:sz="6" w:space="0" w:color="auto"/>
              <w:bottom w:val="single" w:sz="6" w:space="0" w:color="auto"/>
              <w:right w:val="single" w:sz="6" w:space="0" w:color="auto"/>
            </w:tcBorders>
            <w:vAlign w:val="center"/>
          </w:tcPr>
          <w:p w14:paraId="08FF67E1" w14:textId="77777777" w:rsidR="00E66BF3" w:rsidRPr="00E66BF3" w:rsidRDefault="00E66BF3" w:rsidP="00306A8B">
            <w:pPr>
              <w:pStyle w:val="Tabletext"/>
              <w:jc w:val="center"/>
            </w:pPr>
            <w:r w:rsidRPr="00E66BF3">
              <w:t>1/6</w:t>
            </w:r>
          </w:p>
        </w:tc>
        <w:tc>
          <w:tcPr>
            <w:tcW w:w="1766" w:type="dxa"/>
            <w:tcBorders>
              <w:top w:val="single" w:sz="6" w:space="0" w:color="auto"/>
              <w:left w:val="single" w:sz="6" w:space="0" w:color="auto"/>
              <w:bottom w:val="single" w:sz="6" w:space="0" w:color="auto"/>
              <w:right w:val="single" w:sz="6" w:space="0" w:color="auto"/>
            </w:tcBorders>
            <w:vAlign w:val="center"/>
          </w:tcPr>
          <w:p w14:paraId="4940E8B9" w14:textId="77777777" w:rsidR="00E66BF3" w:rsidRPr="00E66BF3" w:rsidRDefault="00E66BF3" w:rsidP="00306A8B">
            <w:pPr>
              <w:pStyle w:val="Tabletext"/>
              <w:jc w:val="center"/>
            </w:pPr>
            <w:r w:rsidRPr="00E66BF3">
              <w:t>1614</w:t>
            </w:r>
          </w:p>
        </w:tc>
        <w:tc>
          <w:tcPr>
            <w:tcW w:w="1985" w:type="dxa"/>
            <w:tcBorders>
              <w:top w:val="single" w:sz="6" w:space="0" w:color="auto"/>
              <w:left w:val="single" w:sz="6" w:space="0" w:color="auto"/>
              <w:bottom w:val="single" w:sz="6" w:space="0" w:color="auto"/>
              <w:right w:val="single" w:sz="6" w:space="0" w:color="auto"/>
            </w:tcBorders>
            <w:vAlign w:val="center"/>
          </w:tcPr>
          <w:p w14:paraId="5A2CCDB5" w14:textId="77777777" w:rsidR="00E66BF3" w:rsidRPr="00E66BF3" w:rsidRDefault="00E66BF3" w:rsidP="00306A8B">
            <w:pPr>
              <w:pStyle w:val="Tabletext"/>
              <w:jc w:val="center"/>
            </w:pPr>
            <w:r w:rsidRPr="00E66BF3">
              <w:rPr>
                <w:rFonts w:hint="eastAsia"/>
                <w:lang w:eastAsia="zh-CN"/>
              </w:rPr>
              <w:t>丹麦</w:t>
            </w:r>
          </w:p>
        </w:tc>
      </w:tr>
      <w:tr w:rsidR="00E66BF3" w:rsidRPr="00E66BF3" w14:paraId="2AF32F29" w14:textId="77777777" w:rsidTr="00B77259">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3DC2C4C2" w14:textId="77777777" w:rsidR="00E66BF3" w:rsidRPr="00306A8B" w:rsidRDefault="00E66BF3" w:rsidP="00306A8B">
            <w:pPr>
              <w:pStyle w:val="Tabletext"/>
              <w:rPr>
                <w:b/>
                <w:bCs/>
              </w:rPr>
            </w:pPr>
            <w:r w:rsidRPr="00306A8B">
              <w:rPr>
                <w:rFonts w:hint="eastAsia"/>
                <w:b/>
                <w:bCs/>
                <w:lang w:eastAsia="zh-CN"/>
              </w:rPr>
              <w:t>西门子工业软件公司</w:t>
            </w:r>
          </w:p>
        </w:tc>
        <w:tc>
          <w:tcPr>
            <w:tcW w:w="1417" w:type="dxa"/>
            <w:tcBorders>
              <w:top w:val="single" w:sz="6" w:space="0" w:color="auto"/>
              <w:left w:val="single" w:sz="6" w:space="0" w:color="auto"/>
              <w:bottom w:val="single" w:sz="6" w:space="0" w:color="auto"/>
              <w:right w:val="single" w:sz="6" w:space="0" w:color="auto"/>
            </w:tcBorders>
            <w:vAlign w:val="center"/>
          </w:tcPr>
          <w:p w14:paraId="74031EBD" w14:textId="77777777" w:rsidR="00E66BF3" w:rsidRPr="00E66BF3" w:rsidRDefault="00E66BF3" w:rsidP="00306A8B">
            <w:pPr>
              <w:pStyle w:val="Tabletext"/>
              <w:jc w:val="center"/>
            </w:pPr>
            <w:r w:rsidRPr="00E66BF3">
              <w:t>11/11/2019</w:t>
            </w:r>
          </w:p>
        </w:tc>
        <w:tc>
          <w:tcPr>
            <w:tcW w:w="993" w:type="dxa"/>
            <w:tcBorders>
              <w:top w:val="single" w:sz="6" w:space="0" w:color="auto"/>
              <w:left w:val="single" w:sz="6" w:space="0" w:color="auto"/>
              <w:bottom w:val="single" w:sz="6" w:space="0" w:color="auto"/>
              <w:right w:val="single" w:sz="6" w:space="0" w:color="auto"/>
            </w:tcBorders>
            <w:vAlign w:val="center"/>
          </w:tcPr>
          <w:p w14:paraId="36BF37D0" w14:textId="77777777" w:rsidR="00E66BF3" w:rsidRPr="00E66BF3" w:rsidRDefault="00E66BF3" w:rsidP="00306A8B">
            <w:pPr>
              <w:pStyle w:val="Tabletext"/>
              <w:jc w:val="center"/>
            </w:pPr>
            <w:r w:rsidRPr="00E66BF3">
              <w:t>ITU-T</w:t>
            </w:r>
            <w:r w:rsidRPr="00E66BF3">
              <w:br/>
              <w:t>SG 15</w:t>
            </w:r>
          </w:p>
        </w:tc>
        <w:tc>
          <w:tcPr>
            <w:tcW w:w="1559" w:type="dxa"/>
            <w:tcBorders>
              <w:top w:val="single" w:sz="6" w:space="0" w:color="auto"/>
              <w:left w:val="single" w:sz="6" w:space="0" w:color="auto"/>
              <w:bottom w:val="single" w:sz="6" w:space="0" w:color="auto"/>
              <w:right w:val="single" w:sz="6" w:space="0" w:color="auto"/>
            </w:tcBorders>
            <w:vAlign w:val="center"/>
          </w:tcPr>
          <w:p w14:paraId="60CD09D7" w14:textId="77777777" w:rsidR="00E66BF3" w:rsidRPr="00E66BF3" w:rsidRDefault="00E66BF3" w:rsidP="00306A8B">
            <w:pPr>
              <w:pStyle w:val="Tabletext"/>
              <w:jc w:val="center"/>
            </w:pPr>
            <w:r w:rsidRPr="00E66BF3">
              <w:t>1/6</w:t>
            </w:r>
          </w:p>
        </w:tc>
        <w:tc>
          <w:tcPr>
            <w:tcW w:w="1766" w:type="dxa"/>
            <w:tcBorders>
              <w:top w:val="single" w:sz="6" w:space="0" w:color="auto"/>
              <w:left w:val="single" w:sz="6" w:space="0" w:color="auto"/>
              <w:bottom w:val="single" w:sz="6" w:space="0" w:color="auto"/>
              <w:right w:val="single" w:sz="6" w:space="0" w:color="auto"/>
            </w:tcBorders>
            <w:vAlign w:val="center"/>
          </w:tcPr>
          <w:p w14:paraId="34FF70CC" w14:textId="77777777" w:rsidR="00E66BF3" w:rsidRPr="00E66BF3" w:rsidRDefault="00E66BF3" w:rsidP="00306A8B">
            <w:pPr>
              <w:pStyle w:val="Tabletext"/>
              <w:jc w:val="center"/>
            </w:pPr>
            <w:r w:rsidRPr="00E66BF3">
              <w:t>1624</w:t>
            </w:r>
          </w:p>
        </w:tc>
        <w:tc>
          <w:tcPr>
            <w:tcW w:w="1985" w:type="dxa"/>
            <w:tcBorders>
              <w:top w:val="single" w:sz="6" w:space="0" w:color="auto"/>
              <w:left w:val="single" w:sz="6" w:space="0" w:color="auto"/>
              <w:bottom w:val="single" w:sz="6" w:space="0" w:color="auto"/>
              <w:right w:val="single" w:sz="6" w:space="0" w:color="auto"/>
            </w:tcBorders>
            <w:vAlign w:val="center"/>
          </w:tcPr>
          <w:p w14:paraId="469706F8" w14:textId="77777777" w:rsidR="00E66BF3" w:rsidRPr="00E66BF3" w:rsidRDefault="00E66BF3" w:rsidP="00306A8B">
            <w:pPr>
              <w:pStyle w:val="Tabletext"/>
              <w:jc w:val="center"/>
            </w:pPr>
            <w:proofErr w:type="spellStart"/>
            <w:r w:rsidRPr="00E66BF3">
              <w:t>美国</w:t>
            </w:r>
            <w:proofErr w:type="spellEnd"/>
          </w:p>
        </w:tc>
      </w:tr>
      <w:tr w:rsidR="00E66BF3" w:rsidRPr="00E66BF3" w14:paraId="518808DB" w14:textId="77777777" w:rsidTr="00B77259">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4E651448" w14:textId="77777777" w:rsidR="00E66BF3" w:rsidRPr="00306A8B" w:rsidRDefault="00E66BF3" w:rsidP="00306A8B">
            <w:pPr>
              <w:pStyle w:val="Tabletext"/>
              <w:rPr>
                <w:b/>
                <w:bCs/>
              </w:rPr>
            </w:pPr>
            <w:proofErr w:type="spellStart"/>
            <w:r w:rsidRPr="00306A8B">
              <w:rPr>
                <w:b/>
                <w:bCs/>
              </w:rPr>
              <w:t>MovieLabs</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16C7E693" w14:textId="77777777" w:rsidR="00E66BF3" w:rsidRPr="00E66BF3" w:rsidRDefault="00E66BF3" w:rsidP="00306A8B">
            <w:pPr>
              <w:pStyle w:val="Tabletext"/>
              <w:jc w:val="center"/>
            </w:pPr>
            <w:r w:rsidRPr="00E66BF3">
              <w:t>05/06/2019</w:t>
            </w:r>
          </w:p>
        </w:tc>
        <w:tc>
          <w:tcPr>
            <w:tcW w:w="993" w:type="dxa"/>
            <w:tcBorders>
              <w:top w:val="single" w:sz="6" w:space="0" w:color="auto"/>
              <w:left w:val="single" w:sz="6" w:space="0" w:color="auto"/>
              <w:bottom w:val="single" w:sz="6" w:space="0" w:color="auto"/>
              <w:right w:val="single" w:sz="6" w:space="0" w:color="auto"/>
            </w:tcBorders>
            <w:vAlign w:val="center"/>
          </w:tcPr>
          <w:p w14:paraId="0DE555C5" w14:textId="77777777" w:rsidR="00E66BF3" w:rsidRPr="00E66BF3" w:rsidRDefault="00E66BF3" w:rsidP="00306A8B">
            <w:pPr>
              <w:pStyle w:val="Tabletext"/>
              <w:jc w:val="center"/>
            </w:pPr>
            <w:r w:rsidRPr="00E66BF3">
              <w:t>ITU-T</w:t>
            </w:r>
            <w:r w:rsidRPr="00E66BF3">
              <w:br/>
              <w:t>SG 9</w:t>
            </w:r>
          </w:p>
        </w:tc>
        <w:tc>
          <w:tcPr>
            <w:tcW w:w="1559" w:type="dxa"/>
            <w:tcBorders>
              <w:top w:val="single" w:sz="6" w:space="0" w:color="auto"/>
              <w:left w:val="single" w:sz="6" w:space="0" w:color="auto"/>
              <w:bottom w:val="single" w:sz="6" w:space="0" w:color="auto"/>
              <w:right w:val="single" w:sz="6" w:space="0" w:color="auto"/>
            </w:tcBorders>
            <w:vAlign w:val="center"/>
          </w:tcPr>
          <w:p w14:paraId="32181B2B" w14:textId="77777777" w:rsidR="00E66BF3" w:rsidRPr="00E66BF3" w:rsidRDefault="00E66BF3" w:rsidP="00306A8B">
            <w:pPr>
              <w:pStyle w:val="Tabletext"/>
              <w:jc w:val="center"/>
            </w:pPr>
            <w:r w:rsidRPr="00E66BF3">
              <w:t>1/6</w:t>
            </w:r>
          </w:p>
        </w:tc>
        <w:tc>
          <w:tcPr>
            <w:tcW w:w="1766" w:type="dxa"/>
            <w:tcBorders>
              <w:top w:val="single" w:sz="6" w:space="0" w:color="auto"/>
              <w:left w:val="single" w:sz="6" w:space="0" w:color="auto"/>
              <w:bottom w:val="single" w:sz="6" w:space="0" w:color="auto"/>
              <w:right w:val="single" w:sz="6" w:space="0" w:color="auto"/>
            </w:tcBorders>
            <w:vAlign w:val="center"/>
          </w:tcPr>
          <w:p w14:paraId="61D707BA" w14:textId="77777777" w:rsidR="00E66BF3" w:rsidRPr="00E66BF3" w:rsidRDefault="00E66BF3" w:rsidP="00306A8B">
            <w:pPr>
              <w:pStyle w:val="Tabletext"/>
              <w:jc w:val="center"/>
            </w:pPr>
            <w:r w:rsidRPr="00E66BF3">
              <w:t>1619</w:t>
            </w:r>
          </w:p>
        </w:tc>
        <w:tc>
          <w:tcPr>
            <w:tcW w:w="1985" w:type="dxa"/>
            <w:tcBorders>
              <w:top w:val="single" w:sz="6" w:space="0" w:color="auto"/>
              <w:left w:val="single" w:sz="6" w:space="0" w:color="auto"/>
              <w:bottom w:val="single" w:sz="6" w:space="0" w:color="auto"/>
              <w:right w:val="single" w:sz="6" w:space="0" w:color="auto"/>
            </w:tcBorders>
            <w:vAlign w:val="center"/>
          </w:tcPr>
          <w:p w14:paraId="115052E0" w14:textId="77777777" w:rsidR="00E66BF3" w:rsidRPr="00E66BF3" w:rsidRDefault="00E66BF3" w:rsidP="00306A8B">
            <w:pPr>
              <w:pStyle w:val="Tabletext"/>
              <w:jc w:val="center"/>
            </w:pPr>
            <w:proofErr w:type="spellStart"/>
            <w:r w:rsidRPr="00E66BF3">
              <w:t>美国</w:t>
            </w:r>
            <w:proofErr w:type="spellEnd"/>
          </w:p>
        </w:tc>
      </w:tr>
      <w:tr w:rsidR="00E66BF3" w:rsidRPr="00E66BF3" w14:paraId="6F6978CF" w14:textId="77777777" w:rsidTr="00B77259">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6AC89D36" w14:textId="77777777" w:rsidR="00E66BF3" w:rsidRPr="00306A8B" w:rsidRDefault="00E66BF3" w:rsidP="00306A8B">
            <w:pPr>
              <w:pStyle w:val="Tabletext"/>
              <w:rPr>
                <w:b/>
                <w:bCs/>
              </w:rPr>
            </w:pPr>
            <w:r w:rsidRPr="00306A8B">
              <w:rPr>
                <w:rFonts w:hint="eastAsia"/>
                <w:b/>
                <w:bCs/>
                <w:lang w:eastAsia="zh-CN"/>
              </w:rPr>
              <w:t>普华永道公司</w:t>
            </w:r>
          </w:p>
        </w:tc>
        <w:tc>
          <w:tcPr>
            <w:tcW w:w="1417" w:type="dxa"/>
            <w:tcBorders>
              <w:top w:val="single" w:sz="6" w:space="0" w:color="auto"/>
              <w:left w:val="single" w:sz="6" w:space="0" w:color="auto"/>
              <w:bottom w:val="single" w:sz="6" w:space="0" w:color="auto"/>
              <w:right w:val="single" w:sz="6" w:space="0" w:color="auto"/>
            </w:tcBorders>
            <w:vAlign w:val="center"/>
          </w:tcPr>
          <w:p w14:paraId="2D4410C9" w14:textId="77777777" w:rsidR="00E66BF3" w:rsidRPr="00E66BF3" w:rsidRDefault="00E66BF3" w:rsidP="00306A8B">
            <w:pPr>
              <w:pStyle w:val="Tabletext"/>
              <w:jc w:val="center"/>
            </w:pPr>
            <w:r w:rsidRPr="00E66BF3">
              <w:t>03/07/2019</w:t>
            </w:r>
          </w:p>
        </w:tc>
        <w:tc>
          <w:tcPr>
            <w:tcW w:w="993" w:type="dxa"/>
            <w:tcBorders>
              <w:top w:val="single" w:sz="6" w:space="0" w:color="auto"/>
              <w:left w:val="single" w:sz="6" w:space="0" w:color="auto"/>
              <w:bottom w:val="single" w:sz="6" w:space="0" w:color="auto"/>
              <w:right w:val="single" w:sz="6" w:space="0" w:color="auto"/>
            </w:tcBorders>
            <w:vAlign w:val="center"/>
          </w:tcPr>
          <w:p w14:paraId="2744C5B7" w14:textId="77777777" w:rsidR="00E66BF3" w:rsidRPr="00E66BF3" w:rsidRDefault="00E66BF3" w:rsidP="00306A8B">
            <w:pPr>
              <w:pStyle w:val="Tabletext"/>
              <w:jc w:val="center"/>
            </w:pPr>
            <w:r w:rsidRPr="00E66BF3">
              <w:t>ITU-D</w:t>
            </w:r>
            <w:r w:rsidRPr="00E66BF3">
              <w:br/>
              <w:t>SG 2</w:t>
            </w:r>
          </w:p>
        </w:tc>
        <w:tc>
          <w:tcPr>
            <w:tcW w:w="1559" w:type="dxa"/>
            <w:tcBorders>
              <w:top w:val="single" w:sz="6" w:space="0" w:color="auto"/>
              <w:left w:val="single" w:sz="6" w:space="0" w:color="auto"/>
              <w:bottom w:val="single" w:sz="6" w:space="0" w:color="auto"/>
              <w:right w:val="single" w:sz="6" w:space="0" w:color="auto"/>
            </w:tcBorders>
            <w:vAlign w:val="center"/>
          </w:tcPr>
          <w:p w14:paraId="1461B707" w14:textId="77777777" w:rsidR="00E66BF3" w:rsidRPr="00E66BF3" w:rsidRDefault="00E66BF3" w:rsidP="00306A8B">
            <w:pPr>
              <w:pStyle w:val="Tabletext"/>
              <w:jc w:val="center"/>
            </w:pPr>
            <w:r w:rsidRPr="00E66BF3">
              <w:t>1/16</w:t>
            </w:r>
          </w:p>
        </w:tc>
        <w:tc>
          <w:tcPr>
            <w:tcW w:w="1766" w:type="dxa"/>
            <w:tcBorders>
              <w:top w:val="single" w:sz="6" w:space="0" w:color="auto"/>
              <w:left w:val="single" w:sz="6" w:space="0" w:color="auto"/>
              <w:bottom w:val="single" w:sz="6" w:space="0" w:color="auto"/>
              <w:right w:val="single" w:sz="6" w:space="0" w:color="auto"/>
            </w:tcBorders>
            <w:vAlign w:val="center"/>
          </w:tcPr>
          <w:p w14:paraId="03B74E34" w14:textId="77777777" w:rsidR="00E66BF3" w:rsidRPr="00E66BF3" w:rsidRDefault="00E66BF3" w:rsidP="00306A8B">
            <w:pPr>
              <w:pStyle w:val="Tabletext"/>
              <w:jc w:val="center"/>
            </w:pPr>
            <w:r w:rsidRPr="00E66BF3">
              <w:t>1620</w:t>
            </w:r>
          </w:p>
        </w:tc>
        <w:tc>
          <w:tcPr>
            <w:tcW w:w="1985" w:type="dxa"/>
            <w:tcBorders>
              <w:top w:val="single" w:sz="6" w:space="0" w:color="auto"/>
              <w:left w:val="single" w:sz="6" w:space="0" w:color="auto"/>
              <w:bottom w:val="single" w:sz="6" w:space="0" w:color="auto"/>
              <w:right w:val="single" w:sz="6" w:space="0" w:color="auto"/>
            </w:tcBorders>
            <w:vAlign w:val="center"/>
          </w:tcPr>
          <w:p w14:paraId="2A3FDF62" w14:textId="77777777" w:rsidR="00E66BF3" w:rsidRPr="00E66BF3" w:rsidRDefault="00E66BF3" w:rsidP="00306A8B">
            <w:pPr>
              <w:pStyle w:val="Tabletext"/>
              <w:jc w:val="center"/>
            </w:pPr>
            <w:proofErr w:type="spellStart"/>
            <w:r w:rsidRPr="00E66BF3">
              <w:t>瑞士</w:t>
            </w:r>
            <w:proofErr w:type="spellEnd"/>
          </w:p>
        </w:tc>
      </w:tr>
      <w:tr w:rsidR="00E66BF3" w:rsidRPr="00E66BF3" w14:paraId="0F6497D3" w14:textId="77777777" w:rsidTr="00B77259">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3C4C7E9B" w14:textId="77777777" w:rsidR="00E66BF3" w:rsidRPr="00306A8B" w:rsidRDefault="00E66BF3" w:rsidP="00306A8B">
            <w:pPr>
              <w:pStyle w:val="Tabletext"/>
              <w:rPr>
                <w:b/>
                <w:bCs/>
              </w:rPr>
            </w:pPr>
            <w:proofErr w:type="spellStart"/>
            <w:r w:rsidRPr="00306A8B">
              <w:rPr>
                <w:b/>
                <w:bCs/>
              </w:rPr>
              <w:t>Silensec</w:t>
            </w:r>
            <w:proofErr w:type="spellEnd"/>
            <w:r w:rsidRPr="00306A8B">
              <w:rPr>
                <w:b/>
                <w:bCs/>
              </w:rPr>
              <w:t xml:space="preserve"> Africa Limited</w:t>
            </w:r>
          </w:p>
        </w:tc>
        <w:tc>
          <w:tcPr>
            <w:tcW w:w="1417" w:type="dxa"/>
            <w:tcBorders>
              <w:top w:val="single" w:sz="6" w:space="0" w:color="auto"/>
              <w:left w:val="single" w:sz="6" w:space="0" w:color="auto"/>
              <w:bottom w:val="single" w:sz="6" w:space="0" w:color="auto"/>
              <w:right w:val="single" w:sz="6" w:space="0" w:color="auto"/>
            </w:tcBorders>
            <w:vAlign w:val="center"/>
          </w:tcPr>
          <w:p w14:paraId="5DA1DF3E" w14:textId="77777777" w:rsidR="00E66BF3" w:rsidRPr="00E66BF3" w:rsidRDefault="00E66BF3" w:rsidP="00306A8B">
            <w:pPr>
              <w:pStyle w:val="Tabletext"/>
              <w:jc w:val="center"/>
            </w:pPr>
            <w:r w:rsidRPr="00E66BF3">
              <w:t>10/06/2019</w:t>
            </w:r>
          </w:p>
        </w:tc>
        <w:tc>
          <w:tcPr>
            <w:tcW w:w="993" w:type="dxa"/>
            <w:tcBorders>
              <w:top w:val="single" w:sz="6" w:space="0" w:color="auto"/>
              <w:left w:val="single" w:sz="6" w:space="0" w:color="auto"/>
              <w:bottom w:val="single" w:sz="6" w:space="0" w:color="auto"/>
              <w:right w:val="single" w:sz="6" w:space="0" w:color="auto"/>
            </w:tcBorders>
            <w:vAlign w:val="center"/>
          </w:tcPr>
          <w:p w14:paraId="25FE2CAF" w14:textId="77777777" w:rsidR="00E66BF3" w:rsidRPr="00E66BF3" w:rsidRDefault="00E66BF3" w:rsidP="00306A8B">
            <w:pPr>
              <w:pStyle w:val="Tabletext"/>
              <w:jc w:val="center"/>
            </w:pPr>
            <w:r w:rsidRPr="00E66BF3">
              <w:t>ITU-D</w:t>
            </w:r>
            <w:r w:rsidRPr="00E66BF3">
              <w:br/>
              <w:t>SG 2</w:t>
            </w:r>
          </w:p>
        </w:tc>
        <w:tc>
          <w:tcPr>
            <w:tcW w:w="1559" w:type="dxa"/>
            <w:tcBorders>
              <w:top w:val="single" w:sz="6" w:space="0" w:color="auto"/>
              <w:left w:val="single" w:sz="6" w:space="0" w:color="auto"/>
              <w:bottom w:val="single" w:sz="6" w:space="0" w:color="auto"/>
              <w:right w:val="single" w:sz="6" w:space="0" w:color="auto"/>
            </w:tcBorders>
            <w:vAlign w:val="center"/>
          </w:tcPr>
          <w:p w14:paraId="23050347" w14:textId="77777777" w:rsidR="00E66BF3" w:rsidRPr="00E66BF3" w:rsidRDefault="00E66BF3" w:rsidP="00306A8B">
            <w:pPr>
              <w:pStyle w:val="Tabletext"/>
              <w:jc w:val="center"/>
            </w:pPr>
            <w:r w:rsidRPr="00E66BF3">
              <w:t>1/32</w:t>
            </w:r>
          </w:p>
        </w:tc>
        <w:tc>
          <w:tcPr>
            <w:tcW w:w="1766" w:type="dxa"/>
            <w:tcBorders>
              <w:top w:val="single" w:sz="6" w:space="0" w:color="auto"/>
              <w:left w:val="single" w:sz="6" w:space="0" w:color="auto"/>
              <w:bottom w:val="single" w:sz="6" w:space="0" w:color="auto"/>
              <w:right w:val="single" w:sz="6" w:space="0" w:color="auto"/>
            </w:tcBorders>
            <w:vAlign w:val="center"/>
          </w:tcPr>
          <w:p w14:paraId="125B7C22" w14:textId="77777777" w:rsidR="00E66BF3" w:rsidRPr="00E66BF3" w:rsidRDefault="00E66BF3" w:rsidP="00306A8B">
            <w:pPr>
              <w:pStyle w:val="Tabletext"/>
              <w:jc w:val="center"/>
            </w:pPr>
            <w:r w:rsidRPr="00E66BF3">
              <w:t>1619</w:t>
            </w:r>
          </w:p>
        </w:tc>
        <w:tc>
          <w:tcPr>
            <w:tcW w:w="1985" w:type="dxa"/>
            <w:tcBorders>
              <w:top w:val="single" w:sz="6" w:space="0" w:color="auto"/>
              <w:left w:val="single" w:sz="6" w:space="0" w:color="auto"/>
              <w:bottom w:val="single" w:sz="6" w:space="0" w:color="auto"/>
              <w:right w:val="single" w:sz="6" w:space="0" w:color="auto"/>
            </w:tcBorders>
            <w:vAlign w:val="center"/>
          </w:tcPr>
          <w:p w14:paraId="5AB5E6D0" w14:textId="77777777" w:rsidR="00E66BF3" w:rsidRPr="00E66BF3" w:rsidRDefault="00E66BF3" w:rsidP="00306A8B">
            <w:pPr>
              <w:pStyle w:val="Tabletext"/>
              <w:jc w:val="center"/>
            </w:pPr>
            <w:r w:rsidRPr="00E66BF3">
              <w:rPr>
                <w:rFonts w:hint="eastAsia"/>
                <w:lang w:eastAsia="zh-CN"/>
              </w:rPr>
              <w:t>肯尼亚</w:t>
            </w:r>
          </w:p>
        </w:tc>
      </w:tr>
      <w:tr w:rsidR="00E66BF3" w:rsidRPr="00E66BF3" w14:paraId="25CCC831" w14:textId="77777777" w:rsidTr="00B77259">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21214076" w14:textId="35EFAC36" w:rsidR="00E66BF3" w:rsidRPr="00306A8B" w:rsidRDefault="00E66BF3" w:rsidP="00306A8B">
            <w:pPr>
              <w:pStyle w:val="Tabletext"/>
              <w:rPr>
                <w:b/>
                <w:bCs/>
              </w:rPr>
            </w:pPr>
            <w:r w:rsidRPr="00306A8B">
              <w:rPr>
                <w:b/>
                <w:bCs/>
              </w:rPr>
              <w:t>Sky Chance Trading</w:t>
            </w:r>
            <w:r w:rsidRPr="00306A8B">
              <w:rPr>
                <w:b/>
                <w:bCs/>
                <w:position w:val="6"/>
                <w:sz w:val="16"/>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14:paraId="13B2BB4C" w14:textId="77777777" w:rsidR="00E66BF3" w:rsidRPr="00E66BF3" w:rsidRDefault="00E66BF3" w:rsidP="00306A8B">
            <w:pPr>
              <w:pStyle w:val="Tabletext"/>
              <w:jc w:val="center"/>
            </w:pPr>
            <w:r w:rsidRPr="00E66BF3">
              <w:t>13/06/2019</w:t>
            </w:r>
          </w:p>
        </w:tc>
        <w:tc>
          <w:tcPr>
            <w:tcW w:w="993" w:type="dxa"/>
            <w:tcBorders>
              <w:top w:val="single" w:sz="6" w:space="0" w:color="auto"/>
              <w:left w:val="single" w:sz="6" w:space="0" w:color="auto"/>
              <w:bottom w:val="single" w:sz="6" w:space="0" w:color="auto"/>
              <w:right w:val="single" w:sz="6" w:space="0" w:color="auto"/>
            </w:tcBorders>
            <w:vAlign w:val="center"/>
          </w:tcPr>
          <w:p w14:paraId="4AC81093" w14:textId="77777777" w:rsidR="00E66BF3" w:rsidRPr="00E66BF3" w:rsidRDefault="00E66BF3" w:rsidP="00306A8B">
            <w:pPr>
              <w:pStyle w:val="Tabletext"/>
              <w:jc w:val="center"/>
            </w:pPr>
            <w:r w:rsidRPr="00E66BF3">
              <w:t>ITU-R</w:t>
            </w:r>
            <w:r w:rsidRPr="00E66BF3">
              <w:br/>
              <w:t>SG 4</w:t>
            </w:r>
          </w:p>
        </w:tc>
        <w:tc>
          <w:tcPr>
            <w:tcW w:w="1559" w:type="dxa"/>
            <w:tcBorders>
              <w:top w:val="single" w:sz="6" w:space="0" w:color="auto"/>
              <w:left w:val="single" w:sz="6" w:space="0" w:color="auto"/>
              <w:bottom w:val="single" w:sz="6" w:space="0" w:color="auto"/>
              <w:right w:val="single" w:sz="6" w:space="0" w:color="auto"/>
            </w:tcBorders>
            <w:vAlign w:val="center"/>
          </w:tcPr>
          <w:p w14:paraId="7830B98E" w14:textId="77777777" w:rsidR="00E66BF3" w:rsidRPr="00E66BF3" w:rsidRDefault="00E66BF3" w:rsidP="00306A8B">
            <w:pPr>
              <w:pStyle w:val="Tabletext"/>
              <w:jc w:val="center"/>
            </w:pPr>
            <w:r w:rsidRPr="00E66BF3">
              <w:t>1/6</w:t>
            </w:r>
          </w:p>
        </w:tc>
        <w:tc>
          <w:tcPr>
            <w:tcW w:w="1766" w:type="dxa"/>
            <w:tcBorders>
              <w:top w:val="single" w:sz="6" w:space="0" w:color="auto"/>
              <w:left w:val="single" w:sz="6" w:space="0" w:color="auto"/>
              <w:bottom w:val="single" w:sz="6" w:space="0" w:color="auto"/>
              <w:right w:val="single" w:sz="6" w:space="0" w:color="auto"/>
            </w:tcBorders>
            <w:vAlign w:val="center"/>
          </w:tcPr>
          <w:p w14:paraId="004B7AD8" w14:textId="77777777" w:rsidR="00E66BF3" w:rsidRPr="00E66BF3" w:rsidRDefault="00E66BF3" w:rsidP="00306A8B">
            <w:pPr>
              <w:pStyle w:val="Tabletext"/>
              <w:jc w:val="center"/>
            </w:pPr>
            <w:r w:rsidRPr="00E66BF3">
              <w:t>1619</w:t>
            </w:r>
          </w:p>
        </w:tc>
        <w:tc>
          <w:tcPr>
            <w:tcW w:w="1985" w:type="dxa"/>
            <w:tcBorders>
              <w:top w:val="single" w:sz="6" w:space="0" w:color="auto"/>
              <w:left w:val="single" w:sz="6" w:space="0" w:color="auto"/>
              <w:bottom w:val="single" w:sz="6" w:space="0" w:color="auto"/>
              <w:right w:val="single" w:sz="6" w:space="0" w:color="auto"/>
            </w:tcBorders>
            <w:vAlign w:val="center"/>
          </w:tcPr>
          <w:p w14:paraId="6AB4667D" w14:textId="77777777" w:rsidR="00E66BF3" w:rsidRPr="00E66BF3" w:rsidRDefault="00E66BF3" w:rsidP="00306A8B">
            <w:pPr>
              <w:pStyle w:val="Tabletext"/>
              <w:jc w:val="center"/>
            </w:pPr>
            <w:r w:rsidRPr="00E66BF3">
              <w:rPr>
                <w:rFonts w:hint="eastAsia"/>
                <w:lang w:eastAsia="zh-CN"/>
              </w:rPr>
              <w:t>意大利</w:t>
            </w:r>
          </w:p>
        </w:tc>
      </w:tr>
      <w:tr w:rsidR="00E66BF3" w:rsidRPr="00E66BF3" w14:paraId="56DA7267" w14:textId="77777777" w:rsidTr="00B77259">
        <w:trPr>
          <w:cantSplit/>
          <w:jc w:val="center"/>
        </w:trPr>
        <w:tc>
          <w:tcPr>
            <w:tcW w:w="2150" w:type="dxa"/>
            <w:tcBorders>
              <w:top w:val="single" w:sz="6" w:space="0" w:color="auto"/>
              <w:left w:val="single" w:sz="6" w:space="0" w:color="auto"/>
              <w:bottom w:val="single" w:sz="6" w:space="0" w:color="auto"/>
              <w:right w:val="single" w:sz="6" w:space="0" w:color="auto"/>
            </w:tcBorders>
            <w:vAlign w:val="center"/>
          </w:tcPr>
          <w:p w14:paraId="3C28CE8D" w14:textId="77777777" w:rsidR="00E66BF3" w:rsidRPr="00306A8B" w:rsidRDefault="00E66BF3" w:rsidP="00306A8B">
            <w:pPr>
              <w:pStyle w:val="Tabletext"/>
              <w:rPr>
                <w:b/>
                <w:bCs/>
              </w:rPr>
            </w:pPr>
            <w:r w:rsidRPr="00306A8B">
              <w:rPr>
                <w:b/>
                <w:bCs/>
              </w:rPr>
              <w:t>Synamedia</w:t>
            </w:r>
          </w:p>
        </w:tc>
        <w:tc>
          <w:tcPr>
            <w:tcW w:w="1417" w:type="dxa"/>
            <w:tcBorders>
              <w:top w:val="single" w:sz="6" w:space="0" w:color="auto"/>
              <w:left w:val="single" w:sz="6" w:space="0" w:color="auto"/>
              <w:bottom w:val="single" w:sz="6" w:space="0" w:color="auto"/>
              <w:right w:val="single" w:sz="6" w:space="0" w:color="auto"/>
            </w:tcBorders>
            <w:vAlign w:val="center"/>
          </w:tcPr>
          <w:p w14:paraId="0488CD65" w14:textId="77777777" w:rsidR="00E66BF3" w:rsidRPr="00E66BF3" w:rsidRDefault="00E66BF3" w:rsidP="00306A8B">
            <w:pPr>
              <w:pStyle w:val="Tabletext"/>
              <w:jc w:val="center"/>
            </w:pPr>
            <w:r w:rsidRPr="00E66BF3">
              <w:t>05/07/2019</w:t>
            </w:r>
          </w:p>
        </w:tc>
        <w:tc>
          <w:tcPr>
            <w:tcW w:w="993" w:type="dxa"/>
            <w:tcBorders>
              <w:top w:val="single" w:sz="6" w:space="0" w:color="auto"/>
              <w:left w:val="single" w:sz="6" w:space="0" w:color="auto"/>
              <w:bottom w:val="single" w:sz="6" w:space="0" w:color="auto"/>
              <w:right w:val="single" w:sz="6" w:space="0" w:color="auto"/>
            </w:tcBorders>
            <w:vAlign w:val="center"/>
          </w:tcPr>
          <w:p w14:paraId="0F3C4AD3" w14:textId="77777777" w:rsidR="00E66BF3" w:rsidRPr="00E66BF3" w:rsidRDefault="00E66BF3" w:rsidP="00306A8B">
            <w:pPr>
              <w:pStyle w:val="Tabletext"/>
              <w:jc w:val="center"/>
            </w:pPr>
            <w:r w:rsidRPr="00E66BF3">
              <w:t>ITU-T</w:t>
            </w:r>
            <w:r w:rsidRPr="00E66BF3">
              <w:br/>
              <w:t>SG 9</w:t>
            </w:r>
          </w:p>
        </w:tc>
        <w:tc>
          <w:tcPr>
            <w:tcW w:w="1559" w:type="dxa"/>
            <w:tcBorders>
              <w:top w:val="single" w:sz="6" w:space="0" w:color="auto"/>
              <w:left w:val="single" w:sz="6" w:space="0" w:color="auto"/>
              <w:bottom w:val="single" w:sz="6" w:space="0" w:color="auto"/>
              <w:right w:val="single" w:sz="6" w:space="0" w:color="auto"/>
            </w:tcBorders>
            <w:vAlign w:val="center"/>
          </w:tcPr>
          <w:p w14:paraId="170F3DCC" w14:textId="77777777" w:rsidR="00E66BF3" w:rsidRPr="00E66BF3" w:rsidRDefault="00E66BF3" w:rsidP="00306A8B">
            <w:pPr>
              <w:pStyle w:val="Tabletext"/>
              <w:jc w:val="center"/>
            </w:pPr>
            <w:r w:rsidRPr="00E66BF3">
              <w:t>1/16</w:t>
            </w:r>
          </w:p>
        </w:tc>
        <w:tc>
          <w:tcPr>
            <w:tcW w:w="1766" w:type="dxa"/>
            <w:tcBorders>
              <w:top w:val="single" w:sz="6" w:space="0" w:color="auto"/>
              <w:left w:val="single" w:sz="6" w:space="0" w:color="auto"/>
              <w:bottom w:val="single" w:sz="6" w:space="0" w:color="auto"/>
              <w:right w:val="single" w:sz="6" w:space="0" w:color="auto"/>
            </w:tcBorders>
            <w:vAlign w:val="center"/>
          </w:tcPr>
          <w:p w14:paraId="3EC276FA" w14:textId="77777777" w:rsidR="00E66BF3" w:rsidRPr="00E66BF3" w:rsidRDefault="00E66BF3" w:rsidP="00306A8B">
            <w:pPr>
              <w:pStyle w:val="Tabletext"/>
              <w:jc w:val="center"/>
            </w:pPr>
            <w:r w:rsidRPr="00E66BF3">
              <w:t>1620</w:t>
            </w:r>
          </w:p>
        </w:tc>
        <w:tc>
          <w:tcPr>
            <w:tcW w:w="1985" w:type="dxa"/>
            <w:tcBorders>
              <w:top w:val="single" w:sz="6" w:space="0" w:color="auto"/>
              <w:left w:val="single" w:sz="6" w:space="0" w:color="auto"/>
              <w:bottom w:val="single" w:sz="6" w:space="0" w:color="auto"/>
              <w:right w:val="single" w:sz="6" w:space="0" w:color="auto"/>
            </w:tcBorders>
            <w:vAlign w:val="center"/>
          </w:tcPr>
          <w:p w14:paraId="455B33AE" w14:textId="77777777" w:rsidR="00E66BF3" w:rsidRPr="00E66BF3" w:rsidRDefault="00E66BF3" w:rsidP="00306A8B">
            <w:pPr>
              <w:pStyle w:val="Tabletext"/>
              <w:jc w:val="center"/>
            </w:pPr>
            <w:r w:rsidRPr="00E66BF3">
              <w:rPr>
                <w:rFonts w:hint="eastAsia"/>
                <w:lang w:eastAsia="zh-CN"/>
              </w:rPr>
              <w:t>以色列</w:t>
            </w:r>
          </w:p>
        </w:tc>
      </w:tr>
    </w:tbl>
    <w:p w14:paraId="483F5B25" w14:textId="77777777" w:rsidR="00E66BF3" w:rsidRPr="007155D1" w:rsidRDefault="00E66BF3" w:rsidP="006806FA">
      <w:pPr>
        <w:tabs>
          <w:tab w:val="clear" w:pos="794"/>
          <w:tab w:val="clear" w:pos="1191"/>
          <w:tab w:val="clear" w:pos="1588"/>
          <w:tab w:val="clear" w:pos="1985"/>
          <w:tab w:val="left" w:pos="567"/>
          <w:tab w:val="left" w:pos="1134"/>
          <w:tab w:val="left" w:pos="1701"/>
          <w:tab w:val="left" w:pos="2268"/>
          <w:tab w:val="left" w:pos="2835"/>
        </w:tabs>
        <w:rPr>
          <w:rFonts w:asciiTheme="minorHAnsi" w:eastAsia="Times New Roman" w:hAnsiTheme="minorHAnsi" w:cstheme="minorHAnsi"/>
          <w:lang w:val="en-US" w:eastAsia="zh-CN"/>
        </w:rPr>
      </w:pPr>
    </w:p>
    <w:p w14:paraId="5E68A2F7" w14:textId="4A5C1F32" w:rsidR="00195FED" w:rsidRDefault="00D64A8C" w:rsidP="00B66C26">
      <w:pPr>
        <w:pStyle w:val="ListParagraph"/>
        <w:jc w:val="center"/>
        <w:rPr>
          <w:lang w:eastAsia="zh-CN"/>
        </w:rPr>
      </w:pPr>
      <w:r w:rsidRPr="00280EB8">
        <w:rPr>
          <w:lang w:val="en-US" w:eastAsia="zh-CN"/>
        </w:rPr>
        <w:t>________________</w:t>
      </w:r>
    </w:p>
    <w:sectPr w:rsidR="00195FED"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B3C9C" w14:textId="77777777" w:rsidR="008272ED" w:rsidRDefault="008272ED">
      <w:r>
        <w:separator/>
      </w:r>
    </w:p>
  </w:endnote>
  <w:endnote w:type="continuationSeparator" w:id="0">
    <w:p w14:paraId="6C3E7F01" w14:textId="77777777" w:rsidR="008272ED" w:rsidRDefault="0082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E603" w14:textId="1BDDDDAD" w:rsidR="00B40A53" w:rsidRPr="004E4BFF" w:rsidRDefault="006679F6" w:rsidP="00F705DF">
    <w:pPr>
      <w:pStyle w:val="Footer"/>
    </w:pPr>
    <w:r w:rsidRPr="006679F6">
      <w:rPr>
        <w:color w:val="F2F2F2" w:themeColor="background1" w:themeShade="F2"/>
      </w:rPr>
      <w:fldChar w:fldCharType="begin"/>
    </w:r>
    <w:r w:rsidRPr="006679F6">
      <w:rPr>
        <w:color w:val="F2F2F2" w:themeColor="background1" w:themeShade="F2"/>
      </w:rPr>
      <w:instrText xml:space="preserve"> FILENAME \p  \* MERGEFORMAT </w:instrText>
    </w:r>
    <w:r w:rsidRPr="006679F6">
      <w:rPr>
        <w:color w:val="F2F2F2" w:themeColor="background1" w:themeShade="F2"/>
      </w:rPr>
      <w:fldChar w:fldCharType="separate"/>
    </w:r>
    <w:r w:rsidR="00E66BF3" w:rsidRPr="006679F6">
      <w:rPr>
        <w:color w:val="F2F2F2" w:themeColor="background1" w:themeShade="F2"/>
      </w:rPr>
      <w:t>P:\CHI\SG\CONSEIL\C21\000\020C.docx</w:t>
    </w:r>
    <w:r w:rsidRPr="006679F6">
      <w:rPr>
        <w:color w:val="F2F2F2" w:themeColor="background1" w:themeShade="F2"/>
      </w:rPr>
      <w:fldChar w:fldCharType="end"/>
    </w:r>
    <w:r w:rsidR="004E4BFF" w:rsidRPr="006679F6">
      <w:rPr>
        <w:color w:val="F2F2F2" w:themeColor="background1" w:themeShade="F2"/>
      </w:rPr>
      <w:t xml:space="preserve"> (</w:t>
    </w:r>
    <w:r w:rsidR="00D64A8C" w:rsidRPr="006679F6">
      <w:rPr>
        <w:color w:val="F2F2F2" w:themeColor="background1" w:themeShade="F2"/>
      </w:rPr>
      <w:t>48</w:t>
    </w:r>
    <w:r w:rsidR="00E66BF3" w:rsidRPr="006679F6">
      <w:rPr>
        <w:color w:val="F2F2F2" w:themeColor="background1" w:themeShade="F2"/>
        <w:lang w:eastAsia="zh-CN"/>
      </w:rPr>
      <w:t>3213</w:t>
    </w:r>
    <w:r w:rsidR="004E4BFF" w:rsidRPr="006679F6">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54FD"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75D0A" w14:textId="77777777" w:rsidR="008272ED" w:rsidRDefault="008272ED">
      <w:r>
        <w:t>____________________</w:t>
      </w:r>
    </w:p>
  </w:footnote>
  <w:footnote w:type="continuationSeparator" w:id="0">
    <w:p w14:paraId="4B97EE38" w14:textId="77777777" w:rsidR="008272ED" w:rsidRDefault="008272ED">
      <w:r>
        <w:continuationSeparator/>
      </w:r>
    </w:p>
  </w:footnote>
  <w:footnote w:id="1">
    <w:p w14:paraId="1563AB3E" w14:textId="77777777" w:rsidR="00E66BF3" w:rsidRPr="007576A6" w:rsidRDefault="00E66BF3" w:rsidP="00E66BF3">
      <w:pPr>
        <w:pStyle w:val="FootnoteText"/>
        <w:rPr>
          <w:sz w:val="20"/>
          <w:lang w:eastAsia="zh-CN"/>
        </w:rPr>
      </w:pPr>
      <w:r w:rsidRPr="007576A6">
        <w:rPr>
          <w:rStyle w:val="FootnoteReference"/>
          <w:sz w:val="20"/>
        </w:rPr>
        <w:footnoteRef/>
      </w:r>
      <w:r w:rsidRPr="007576A6">
        <w:rPr>
          <w:sz w:val="20"/>
          <w:lang w:eastAsia="zh-CN"/>
        </w:rPr>
        <w:t xml:space="preserve"> </w:t>
      </w:r>
      <w:r w:rsidRPr="007576A6">
        <w:rPr>
          <w:sz w:val="20"/>
          <w:lang w:eastAsia="zh-CN"/>
        </w:rPr>
        <w:tab/>
      </w:r>
      <w:r w:rsidRPr="007576A6">
        <w:rPr>
          <w:rFonts w:hint="eastAsia"/>
          <w:sz w:val="20"/>
          <w:lang w:eastAsia="zh-CN"/>
        </w:rPr>
        <w:t>IBM</w:t>
      </w:r>
      <w:r w:rsidRPr="007576A6">
        <w:rPr>
          <w:rFonts w:hint="eastAsia"/>
          <w:sz w:val="20"/>
          <w:lang w:eastAsia="zh-CN"/>
        </w:rPr>
        <w:t>将其成员资格从</w:t>
      </w:r>
      <w:r w:rsidRPr="007576A6">
        <w:rPr>
          <w:rFonts w:hint="eastAsia"/>
          <w:sz w:val="20"/>
          <w:lang w:eastAsia="zh-CN"/>
        </w:rPr>
        <w:t>ITU-T SG15</w:t>
      </w:r>
      <w:r w:rsidRPr="007576A6">
        <w:rPr>
          <w:rFonts w:hint="eastAsia"/>
          <w:sz w:val="20"/>
          <w:lang w:eastAsia="zh-CN"/>
        </w:rPr>
        <w:t>部门准成员升级为部门成员。</w:t>
      </w:r>
    </w:p>
  </w:footnote>
  <w:footnote w:id="2">
    <w:p w14:paraId="2BAD2A7D" w14:textId="77777777" w:rsidR="00E66BF3" w:rsidRPr="001D0343" w:rsidRDefault="00E66BF3" w:rsidP="00E66BF3">
      <w:pPr>
        <w:pStyle w:val="FootnoteText"/>
        <w:rPr>
          <w:lang w:val="en-US" w:eastAsia="zh-CN"/>
        </w:rPr>
      </w:pPr>
      <w:r>
        <w:rPr>
          <w:rStyle w:val="FootnoteReference"/>
        </w:rPr>
        <w:footnoteRef/>
      </w:r>
      <w:r>
        <w:rPr>
          <w:lang w:eastAsia="zh-CN"/>
        </w:rPr>
        <w:t xml:space="preserve"> </w:t>
      </w:r>
      <w:r>
        <w:rPr>
          <w:lang w:eastAsia="zh-CN"/>
        </w:rPr>
        <w:tab/>
      </w:r>
      <w:r w:rsidRPr="000F442F">
        <w:rPr>
          <w:rFonts w:hint="eastAsia"/>
          <w:sz w:val="20"/>
          <w:lang w:eastAsia="zh-CN"/>
        </w:rPr>
        <w:t>这些实体</w:t>
      </w:r>
      <w:r>
        <w:rPr>
          <w:rFonts w:hint="eastAsia"/>
          <w:sz w:val="20"/>
          <w:lang w:eastAsia="zh-CN"/>
        </w:rPr>
        <w:t>的成员资格</w:t>
      </w:r>
      <w:r w:rsidRPr="000F442F">
        <w:rPr>
          <w:rFonts w:hint="eastAsia"/>
          <w:sz w:val="20"/>
          <w:lang w:eastAsia="zh-CN"/>
        </w:rPr>
        <w:t>因未缴纳会费而被冻结</w:t>
      </w:r>
      <w:r>
        <w:rPr>
          <w:rFonts w:hint="eastAsia"/>
          <w:sz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168C" w14:textId="77777777" w:rsidR="00AC516F" w:rsidRDefault="00AC516F" w:rsidP="00CE6F22">
    <w:pPr>
      <w:pStyle w:val="Header"/>
    </w:pPr>
    <w:r>
      <w:fldChar w:fldCharType="begin"/>
    </w:r>
    <w:r>
      <w:instrText>PAGE</w:instrText>
    </w:r>
    <w:r>
      <w:fldChar w:fldCharType="separate"/>
    </w:r>
    <w:r w:rsidR="005B246F">
      <w:rPr>
        <w:noProof/>
      </w:rPr>
      <w:t>2</w:t>
    </w:r>
    <w:r>
      <w:rPr>
        <w:noProof/>
      </w:rPr>
      <w:fldChar w:fldCharType="end"/>
    </w:r>
  </w:p>
  <w:p w14:paraId="6C37E0C8" w14:textId="24F65F8F" w:rsidR="00AC516F" w:rsidRDefault="0098459B" w:rsidP="00D453EE">
    <w:pPr>
      <w:pStyle w:val="Header"/>
      <w:rPr>
        <w:lang w:eastAsia="zh-CN"/>
      </w:rPr>
    </w:pPr>
    <w:r>
      <w:t>C</w:t>
    </w:r>
    <w:r w:rsidR="0009409E">
      <w:t>2</w:t>
    </w:r>
    <w:r w:rsidR="00911867">
      <w:t>1</w:t>
    </w:r>
    <w:r w:rsidR="004672E6">
      <w:t>/</w:t>
    </w:r>
    <w:r w:rsidR="006F6666">
      <w:rPr>
        <w:lang w:eastAsia="zh-CN"/>
      </w:rPr>
      <w:t>20</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A32585"/>
    <w:multiLevelType w:val="hybridMultilevel"/>
    <w:tmpl w:val="EFCE6E94"/>
    <w:lvl w:ilvl="0" w:tplc="18909D38">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5"/>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2D9"/>
    <w:rsid w:val="00001B77"/>
    <w:rsid w:val="0000517A"/>
    <w:rsid w:val="00031E72"/>
    <w:rsid w:val="000404D2"/>
    <w:rsid w:val="00051965"/>
    <w:rsid w:val="00083AEF"/>
    <w:rsid w:val="000853C0"/>
    <w:rsid w:val="0009409E"/>
    <w:rsid w:val="000A1C21"/>
    <w:rsid w:val="000D15EA"/>
    <w:rsid w:val="00100D84"/>
    <w:rsid w:val="00124C9D"/>
    <w:rsid w:val="00157773"/>
    <w:rsid w:val="0018251A"/>
    <w:rsid w:val="00190272"/>
    <w:rsid w:val="00193244"/>
    <w:rsid w:val="00195C6C"/>
    <w:rsid w:val="00195FED"/>
    <w:rsid w:val="001A4BD6"/>
    <w:rsid w:val="001B14F4"/>
    <w:rsid w:val="001D5A18"/>
    <w:rsid w:val="00280EB8"/>
    <w:rsid w:val="002A3081"/>
    <w:rsid w:val="002A6670"/>
    <w:rsid w:val="00303502"/>
    <w:rsid w:val="00306A8B"/>
    <w:rsid w:val="00325C25"/>
    <w:rsid w:val="00354071"/>
    <w:rsid w:val="00372C8F"/>
    <w:rsid w:val="00380ECE"/>
    <w:rsid w:val="003840D3"/>
    <w:rsid w:val="00393DDF"/>
    <w:rsid w:val="00397F55"/>
    <w:rsid w:val="003B4454"/>
    <w:rsid w:val="003C2E37"/>
    <w:rsid w:val="003F1415"/>
    <w:rsid w:val="0040144C"/>
    <w:rsid w:val="00403EB7"/>
    <w:rsid w:val="004233AE"/>
    <w:rsid w:val="00430BF0"/>
    <w:rsid w:val="004672E6"/>
    <w:rsid w:val="00474ED1"/>
    <w:rsid w:val="00493085"/>
    <w:rsid w:val="004A36EC"/>
    <w:rsid w:val="004D163F"/>
    <w:rsid w:val="004E4BFF"/>
    <w:rsid w:val="004F2598"/>
    <w:rsid w:val="005403F7"/>
    <w:rsid w:val="00540632"/>
    <w:rsid w:val="00541CF4"/>
    <w:rsid w:val="005451E8"/>
    <w:rsid w:val="005507F2"/>
    <w:rsid w:val="00564961"/>
    <w:rsid w:val="005759CC"/>
    <w:rsid w:val="005A72E1"/>
    <w:rsid w:val="005A7879"/>
    <w:rsid w:val="005B246F"/>
    <w:rsid w:val="005C6632"/>
    <w:rsid w:val="005D1C9E"/>
    <w:rsid w:val="006238A6"/>
    <w:rsid w:val="00654257"/>
    <w:rsid w:val="0065435A"/>
    <w:rsid w:val="006679F6"/>
    <w:rsid w:val="006806FA"/>
    <w:rsid w:val="006814B9"/>
    <w:rsid w:val="006A2DD3"/>
    <w:rsid w:val="006A3A36"/>
    <w:rsid w:val="006A5AF8"/>
    <w:rsid w:val="006C36CD"/>
    <w:rsid w:val="006F6666"/>
    <w:rsid w:val="00700D1F"/>
    <w:rsid w:val="007155D1"/>
    <w:rsid w:val="007205CB"/>
    <w:rsid w:val="00726073"/>
    <w:rsid w:val="00734FE8"/>
    <w:rsid w:val="007360CE"/>
    <w:rsid w:val="007576A6"/>
    <w:rsid w:val="007613FB"/>
    <w:rsid w:val="00772315"/>
    <w:rsid w:val="00775157"/>
    <w:rsid w:val="007813AE"/>
    <w:rsid w:val="007A37DB"/>
    <w:rsid w:val="007D0D78"/>
    <w:rsid w:val="007D48F3"/>
    <w:rsid w:val="007E189D"/>
    <w:rsid w:val="00811259"/>
    <w:rsid w:val="00813AA2"/>
    <w:rsid w:val="00814209"/>
    <w:rsid w:val="008173A3"/>
    <w:rsid w:val="008272ED"/>
    <w:rsid w:val="00831FD6"/>
    <w:rsid w:val="008418F5"/>
    <w:rsid w:val="00843F66"/>
    <w:rsid w:val="0086059C"/>
    <w:rsid w:val="00864589"/>
    <w:rsid w:val="00890AFB"/>
    <w:rsid w:val="00890FC4"/>
    <w:rsid w:val="00895905"/>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B42C1"/>
    <w:rsid w:val="00AB56E1"/>
    <w:rsid w:val="00AC516F"/>
    <w:rsid w:val="00AE2926"/>
    <w:rsid w:val="00AE3547"/>
    <w:rsid w:val="00B0184B"/>
    <w:rsid w:val="00B035CD"/>
    <w:rsid w:val="00B0769D"/>
    <w:rsid w:val="00B217F8"/>
    <w:rsid w:val="00B332EA"/>
    <w:rsid w:val="00B40A53"/>
    <w:rsid w:val="00B45365"/>
    <w:rsid w:val="00B46A65"/>
    <w:rsid w:val="00B60184"/>
    <w:rsid w:val="00B62D20"/>
    <w:rsid w:val="00B66C26"/>
    <w:rsid w:val="00B81E75"/>
    <w:rsid w:val="00BC52D9"/>
    <w:rsid w:val="00BD1A5A"/>
    <w:rsid w:val="00BD5D60"/>
    <w:rsid w:val="00BD7A9B"/>
    <w:rsid w:val="00BD7BE1"/>
    <w:rsid w:val="00BF416B"/>
    <w:rsid w:val="00C14FD7"/>
    <w:rsid w:val="00C64E4E"/>
    <w:rsid w:val="00C66E64"/>
    <w:rsid w:val="00C761A0"/>
    <w:rsid w:val="00C85F7E"/>
    <w:rsid w:val="00C90D53"/>
    <w:rsid w:val="00CC3E31"/>
    <w:rsid w:val="00CD47F0"/>
    <w:rsid w:val="00CD5566"/>
    <w:rsid w:val="00CD64D7"/>
    <w:rsid w:val="00CD6665"/>
    <w:rsid w:val="00CE6F22"/>
    <w:rsid w:val="00CF41F6"/>
    <w:rsid w:val="00CF7D3E"/>
    <w:rsid w:val="00D02B4E"/>
    <w:rsid w:val="00D21F11"/>
    <w:rsid w:val="00D36817"/>
    <w:rsid w:val="00D453EE"/>
    <w:rsid w:val="00D5666C"/>
    <w:rsid w:val="00D64A8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43EE3"/>
    <w:rsid w:val="00E66BF3"/>
    <w:rsid w:val="00E67C67"/>
    <w:rsid w:val="00E77476"/>
    <w:rsid w:val="00E8228B"/>
    <w:rsid w:val="00EB4CE4"/>
    <w:rsid w:val="00EE5706"/>
    <w:rsid w:val="00EF373D"/>
    <w:rsid w:val="00F11595"/>
    <w:rsid w:val="00F13BC9"/>
    <w:rsid w:val="00F276F2"/>
    <w:rsid w:val="00F33F2D"/>
    <w:rsid w:val="00F350AE"/>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D435B0"/>
  <w15:docId w15:val="{D02058A2-58D6-4C0F-816C-A7EA5638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4B3AD-C111-42AA-B95A-055ADE8DE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PC_C21.dotx</Template>
  <TotalTime>1</TotalTime>
  <Pages>5</Pages>
  <Words>1366</Words>
  <Characters>2052</Characters>
  <Application>Microsoft Office Word</Application>
  <DocSecurity>4</DocSecurity>
  <Lines>17</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3412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participation of entities dealing with telecommunication matters in the activities of ITU</dc:title>
  <dc:subject>Council 2021, Virtual consultation of councillors</dc:subject>
  <dc:creator>Tang, Ting</dc:creator>
  <cp:keywords>C2021, C21, VCC, C21-VCC-1</cp:keywords>
  <dc:description/>
  <cp:lastModifiedBy>Xue, Kun</cp:lastModifiedBy>
  <cp:revision>2</cp:revision>
  <cp:lastPrinted>2015-02-24T13:23:00Z</cp:lastPrinted>
  <dcterms:created xsi:type="dcterms:W3CDTF">2021-05-27T08:26:00Z</dcterms:created>
  <dcterms:modified xsi:type="dcterms:W3CDTF">2021-05-27T08:26:00Z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