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D6A4771" w14:textId="77777777" w:rsidTr="009F66A3">
        <w:trPr>
          <w:cantSplit/>
          <w:trHeight w:val="1276"/>
        </w:trPr>
        <w:tc>
          <w:tcPr>
            <w:tcW w:w="6911" w:type="dxa"/>
          </w:tcPr>
          <w:p w14:paraId="7BC30B78" w14:textId="4A9D641E" w:rsidR="002A2188" w:rsidRPr="00813E5E" w:rsidRDefault="00594891" w:rsidP="009F66A3">
            <w:pPr>
              <w:spacing w:before="360" w:after="48" w:line="240" w:lineRule="atLeast"/>
              <w:rPr>
                <w:position w:val="6"/>
              </w:rPr>
            </w:pPr>
            <w:bookmarkStart w:id="0" w:name="dc06"/>
            <w:bookmarkEnd w:id="0"/>
            <w:r w:rsidRPr="005C231A">
              <w:rPr>
                <w:b/>
                <w:bCs/>
                <w:position w:val="6"/>
                <w:sz w:val="30"/>
                <w:szCs w:val="30"/>
                <w:lang w:val="en-US"/>
              </w:rPr>
              <w:t>Council 2021</w:t>
            </w:r>
            <w:r w:rsidRPr="005C231A">
              <w:rPr>
                <w:b/>
                <w:bCs/>
                <w:position w:val="6"/>
                <w:sz w:val="30"/>
                <w:szCs w:val="30"/>
                <w:lang w:val="en-US"/>
              </w:rPr>
              <w:br/>
            </w:r>
            <w:r w:rsidRPr="005C231A">
              <w:rPr>
                <w:b/>
                <w:bCs/>
                <w:position w:val="6"/>
                <w:sz w:val="28"/>
                <w:szCs w:val="28"/>
                <w:lang w:val="en-US"/>
              </w:rPr>
              <w:t xml:space="preserve">Virtual consultation of </w:t>
            </w:r>
            <w:proofErr w:type="spellStart"/>
            <w:r w:rsidRPr="005C231A">
              <w:rPr>
                <w:b/>
                <w:bCs/>
                <w:position w:val="6"/>
                <w:sz w:val="28"/>
                <w:szCs w:val="28"/>
                <w:lang w:val="en-US"/>
              </w:rPr>
              <w:t>councillors</w:t>
            </w:r>
            <w:proofErr w:type="spellEnd"/>
            <w:r w:rsidRPr="005C231A">
              <w:rPr>
                <w:b/>
                <w:bCs/>
                <w:position w:val="6"/>
                <w:sz w:val="28"/>
                <w:szCs w:val="28"/>
                <w:lang w:val="en-US"/>
              </w:rPr>
              <w:t>, 8-18 June 2021</w:t>
            </w:r>
          </w:p>
        </w:tc>
        <w:tc>
          <w:tcPr>
            <w:tcW w:w="3120" w:type="dxa"/>
            <w:vAlign w:val="center"/>
          </w:tcPr>
          <w:p w14:paraId="049BF09C" w14:textId="77777777" w:rsidR="002A2188" w:rsidRPr="00813E5E" w:rsidRDefault="009F66A3" w:rsidP="009F66A3">
            <w:pPr>
              <w:spacing w:before="0" w:line="240" w:lineRule="atLeast"/>
            </w:pPr>
            <w:bookmarkStart w:id="1" w:name="ditulogo"/>
            <w:bookmarkEnd w:id="1"/>
            <w:r>
              <w:rPr>
                <w:noProof/>
                <w:lang w:val="en-US"/>
              </w:rPr>
              <w:drawing>
                <wp:inline distT="0" distB="0" distL="0" distR="0" wp14:anchorId="10F84D5C" wp14:editId="20BC88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2F3C902" w14:textId="77777777" w:rsidTr="00464B6C">
        <w:trPr>
          <w:cantSplit/>
        </w:trPr>
        <w:tc>
          <w:tcPr>
            <w:tcW w:w="6911" w:type="dxa"/>
            <w:tcBorders>
              <w:bottom w:val="single" w:sz="12" w:space="0" w:color="auto"/>
            </w:tcBorders>
          </w:tcPr>
          <w:p w14:paraId="2143B1CA" w14:textId="77777777"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14:paraId="3D08500D" w14:textId="77777777" w:rsidR="002A2188" w:rsidRPr="00813E5E" w:rsidRDefault="002A2188" w:rsidP="00464B6C">
            <w:pPr>
              <w:spacing w:before="0" w:line="240" w:lineRule="atLeast"/>
              <w:rPr>
                <w:szCs w:val="24"/>
              </w:rPr>
            </w:pPr>
          </w:p>
        </w:tc>
      </w:tr>
      <w:tr w:rsidR="002A2188" w:rsidRPr="00813E5E" w14:paraId="17235C7F" w14:textId="77777777" w:rsidTr="00464B6C">
        <w:trPr>
          <w:cantSplit/>
        </w:trPr>
        <w:tc>
          <w:tcPr>
            <w:tcW w:w="6911" w:type="dxa"/>
            <w:tcBorders>
              <w:top w:val="single" w:sz="12" w:space="0" w:color="auto"/>
            </w:tcBorders>
          </w:tcPr>
          <w:p w14:paraId="5D7313BD" w14:textId="77777777"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14:paraId="22C9147A" w14:textId="77777777" w:rsidR="002A2188" w:rsidRPr="00813E5E" w:rsidRDefault="002A2188" w:rsidP="00464B6C">
            <w:pPr>
              <w:spacing w:before="0" w:line="240" w:lineRule="atLeast"/>
              <w:rPr>
                <w:szCs w:val="24"/>
              </w:rPr>
            </w:pPr>
          </w:p>
        </w:tc>
      </w:tr>
      <w:tr w:rsidR="002A2188" w:rsidRPr="00813E5E" w14:paraId="6804D83E" w14:textId="77777777" w:rsidTr="00464B6C">
        <w:trPr>
          <w:cantSplit/>
          <w:trHeight w:val="23"/>
        </w:trPr>
        <w:tc>
          <w:tcPr>
            <w:tcW w:w="6911" w:type="dxa"/>
            <w:vMerge w:val="restart"/>
          </w:tcPr>
          <w:p w14:paraId="42A03540" w14:textId="517C47EC" w:rsidR="002A2188" w:rsidRPr="00E85629" w:rsidRDefault="00594891" w:rsidP="00594891">
            <w:pPr>
              <w:tabs>
                <w:tab w:val="left" w:pos="851"/>
              </w:tabs>
              <w:spacing w:before="0" w:line="240" w:lineRule="atLeast"/>
              <w:rPr>
                <w:b/>
              </w:rPr>
            </w:pPr>
            <w:bookmarkStart w:id="2" w:name="dmeeting" w:colFirst="0" w:colLast="0"/>
            <w:bookmarkStart w:id="3" w:name="dnum" w:colFirst="1" w:colLast="1"/>
            <w:r>
              <w:rPr>
                <w:b/>
              </w:rPr>
              <w:t>Agenda item: PL 2.2</w:t>
            </w:r>
          </w:p>
        </w:tc>
        <w:tc>
          <w:tcPr>
            <w:tcW w:w="3120" w:type="dxa"/>
          </w:tcPr>
          <w:p w14:paraId="1727AC2C" w14:textId="7CB2233E" w:rsidR="002A2188" w:rsidRPr="00E85629" w:rsidRDefault="009F66A3" w:rsidP="009F66A3">
            <w:pPr>
              <w:tabs>
                <w:tab w:val="left" w:pos="851"/>
              </w:tabs>
              <w:spacing w:before="0" w:line="240" w:lineRule="atLeast"/>
              <w:rPr>
                <w:b/>
              </w:rPr>
            </w:pPr>
            <w:r>
              <w:rPr>
                <w:b/>
              </w:rPr>
              <w:t>Document C2</w:t>
            </w:r>
            <w:r w:rsidR="00F56668">
              <w:rPr>
                <w:b/>
              </w:rPr>
              <w:t>1</w:t>
            </w:r>
            <w:r w:rsidR="002A2188">
              <w:rPr>
                <w:b/>
              </w:rPr>
              <w:t>/</w:t>
            </w:r>
            <w:r w:rsidR="00F00AB2">
              <w:rPr>
                <w:b/>
              </w:rPr>
              <w:t>17</w:t>
            </w:r>
            <w:r w:rsidR="002A2188">
              <w:rPr>
                <w:b/>
              </w:rPr>
              <w:t>-E</w:t>
            </w:r>
          </w:p>
        </w:tc>
      </w:tr>
      <w:tr w:rsidR="002A2188" w:rsidRPr="00813E5E" w14:paraId="6B217E52" w14:textId="77777777" w:rsidTr="00464B6C">
        <w:trPr>
          <w:cantSplit/>
          <w:trHeight w:val="23"/>
        </w:trPr>
        <w:tc>
          <w:tcPr>
            <w:tcW w:w="6911" w:type="dxa"/>
            <w:vMerge/>
          </w:tcPr>
          <w:p w14:paraId="1CE8AE93" w14:textId="77777777"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14:paraId="257DEE08" w14:textId="2D6981A7" w:rsidR="002A2188" w:rsidRPr="00E85629" w:rsidRDefault="00594891" w:rsidP="009F66A3">
            <w:pPr>
              <w:tabs>
                <w:tab w:val="left" w:pos="993"/>
              </w:tabs>
              <w:spacing w:before="0"/>
              <w:rPr>
                <w:b/>
              </w:rPr>
            </w:pPr>
            <w:r>
              <w:rPr>
                <w:b/>
              </w:rPr>
              <w:t>23</w:t>
            </w:r>
            <w:r w:rsidR="00CF134B">
              <w:rPr>
                <w:b/>
              </w:rPr>
              <w:t xml:space="preserve"> </w:t>
            </w:r>
            <w:r w:rsidR="00C151F1">
              <w:rPr>
                <w:b/>
              </w:rPr>
              <w:t>March</w:t>
            </w:r>
            <w:r w:rsidR="002A2188">
              <w:rPr>
                <w:b/>
              </w:rPr>
              <w:t xml:space="preserve"> 20</w:t>
            </w:r>
            <w:r w:rsidR="009F66A3">
              <w:rPr>
                <w:b/>
              </w:rPr>
              <w:t>2</w:t>
            </w:r>
            <w:r w:rsidR="00F56668">
              <w:rPr>
                <w:b/>
              </w:rPr>
              <w:t>1</w:t>
            </w:r>
          </w:p>
        </w:tc>
      </w:tr>
      <w:tr w:rsidR="002A2188" w:rsidRPr="00813E5E" w14:paraId="10D36551" w14:textId="77777777" w:rsidTr="00464B6C">
        <w:trPr>
          <w:cantSplit/>
          <w:trHeight w:val="23"/>
        </w:trPr>
        <w:tc>
          <w:tcPr>
            <w:tcW w:w="6911" w:type="dxa"/>
            <w:vMerge/>
          </w:tcPr>
          <w:p w14:paraId="7EF812AF"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0DF1D05E" w14:textId="0637E69E" w:rsidR="002A2188" w:rsidRPr="00E85629" w:rsidRDefault="002A2188" w:rsidP="00464B6C">
            <w:pPr>
              <w:tabs>
                <w:tab w:val="left" w:pos="993"/>
              </w:tabs>
              <w:spacing w:before="0"/>
              <w:rPr>
                <w:b/>
              </w:rPr>
            </w:pPr>
            <w:r>
              <w:rPr>
                <w:b/>
              </w:rPr>
              <w:t xml:space="preserve">Original: </w:t>
            </w:r>
            <w:r w:rsidR="00594891">
              <w:rPr>
                <w:b/>
              </w:rPr>
              <w:t>English</w:t>
            </w:r>
          </w:p>
        </w:tc>
      </w:tr>
      <w:tr w:rsidR="002A2188" w:rsidRPr="00813E5E" w14:paraId="46399271" w14:textId="77777777" w:rsidTr="00464B6C">
        <w:trPr>
          <w:cantSplit/>
        </w:trPr>
        <w:tc>
          <w:tcPr>
            <w:tcW w:w="10031" w:type="dxa"/>
            <w:gridSpan w:val="2"/>
          </w:tcPr>
          <w:p w14:paraId="18E28CA0" w14:textId="0DF78982" w:rsidR="002A2188" w:rsidRPr="00813E5E" w:rsidRDefault="00F35AF5" w:rsidP="00464B6C">
            <w:pPr>
              <w:pStyle w:val="Source"/>
            </w:pPr>
            <w:bookmarkStart w:id="6" w:name="dsource" w:colFirst="0" w:colLast="0"/>
            <w:bookmarkEnd w:id="5"/>
            <w:r w:rsidRPr="00D04E39">
              <w:t>Report by the Secretary-General</w:t>
            </w:r>
          </w:p>
        </w:tc>
      </w:tr>
      <w:tr w:rsidR="002A2188" w:rsidRPr="00813E5E" w14:paraId="73F317E2" w14:textId="77777777" w:rsidTr="00464B6C">
        <w:trPr>
          <w:cantSplit/>
        </w:trPr>
        <w:tc>
          <w:tcPr>
            <w:tcW w:w="10031" w:type="dxa"/>
            <w:gridSpan w:val="2"/>
          </w:tcPr>
          <w:p w14:paraId="29B3DB5C" w14:textId="782BB184" w:rsidR="002A2188" w:rsidRPr="00813E5E" w:rsidRDefault="008C3AB4" w:rsidP="00464B6C">
            <w:pPr>
              <w:pStyle w:val="Title1"/>
            </w:pPr>
            <w:bookmarkStart w:id="7" w:name="dtitle1" w:colFirst="0" w:colLast="0"/>
            <w:bookmarkEnd w:id="6"/>
            <w:r w:rsidRPr="008C3AB4">
              <w:t>WORLD TELECOMMUNICATION AND INFORMATION SOCIETY DAY</w:t>
            </w:r>
          </w:p>
        </w:tc>
      </w:tr>
      <w:bookmarkEnd w:id="7"/>
    </w:tbl>
    <w:p w14:paraId="4FE83389"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723F4" w14:paraId="4E4C3AF4"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1A0DE11E" w14:textId="77777777" w:rsidR="002A2188" w:rsidRPr="00997A4E" w:rsidRDefault="002A2188" w:rsidP="00464B6C">
            <w:pPr>
              <w:pStyle w:val="Headingb"/>
              <w:rPr>
                <w:bCs/>
              </w:rPr>
            </w:pPr>
            <w:r w:rsidRPr="00997A4E">
              <w:rPr>
                <w:bCs/>
              </w:rPr>
              <w:t>Summary</w:t>
            </w:r>
          </w:p>
          <w:p w14:paraId="3AA9E78F" w14:textId="36C4DD5B" w:rsidR="00187A46" w:rsidRPr="00997A4E" w:rsidRDefault="00CB6881" w:rsidP="00187A46">
            <w:pPr>
              <w:pStyle w:val="Headingb"/>
              <w:spacing w:before="0"/>
              <w:ind w:left="0" w:firstLine="0"/>
              <w:jc w:val="both"/>
              <w:outlineLvl w:val="9"/>
              <w:rPr>
                <w:b w:val="0"/>
              </w:rPr>
            </w:pPr>
            <w:r w:rsidRPr="00997A4E">
              <w:rPr>
                <w:b w:val="0"/>
              </w:rPr>
              <w:t xml:space="preserve">The purpose of </w:t>
            </w:r>
            <w:r w:rsidR="00187A46" w:rsidRPr="00997A4E">
              <w:rPr>
                <w:b w:val="0"/>
              </w:rPr>
              <w:t xml:space="preserve">the </w:t>
            </w:r>
            <w:r w:rsidRPr="00997A4E">
              <w:rPr>
                <w:b w:val="0"/>
              </w:rPr>
              <w:t>World Telecommunication and Information Society Day (WTISD)</w:t>
            </w:r>
            <w:r w:rsidR="00187A46" w:rsidRPr="00997A4E">
              <w:rPr>
                <w:b w:val="0"/>
              </w:rPr>
              <w:t xml:space="preserve"> </w:t>
            </w:r>
            <w:r w:rsidRPr="00997A4E">
              <w:rPr>
                <w:b w:val="0"/>
              </w:rPr>
              <w:t>is to help raise awareness of the possibilities that the use of the Internet and other information and communication technologies (ICTs) can bring to societies and economies, as well as of ways to bridge the digital divide. WTISD marks the anniversary of the signature of the first International Telegraph Convention and the creation of the International Telecommunication Union on 17 May 1865</w:t>
            </w:r>
            <w:r w:rsidR="00182520" w:rsidRPr="00997A4E">
              <w:rPr>
                <w:b w:val="0"/>
              </w:rPr>
              <w:t>.</w:t>
            </w:r>
          </w:p>
          <w:p w14:paraId="145DFE4B" w14:textId="4D97266C" w:rsidR="002A2188" w:rsidRPr="00997A4E" w:rsidRDefault="002A2188" w:rsidP="00187A46">
            <w:pPr>
              <w:pStyle w:val="Headingb"/>
              <w:spacing w:before="120" w:after="120"/>
              <w:rPr>
                <w:bCs/>
              </w:rPr>
            </w:pPr>
            <w:r w:rsidRPr="00997A4E">
              <w:rPr>
                <w:bCs/>
              </w:rPr>
              <w:t xml:space="preserve">Action </w:t>
            </w:r>
            <w:proofErr w:type="gramStart"/>
            <w:r w:rsidRPr="00997A4E">
              <w:rPr>
                <w:bCs/>
              </w:rPr>
              <w:t>required</w:t>
            </w:r>
            <w:proofErr w:type="gramEnd"/>
          </w:p>
          <w:p w14:paraId="44FCA700" w14:textId="4D6F54F8" w:rsidR="00997A4E" w:rsidRDefault="00997A4E" w:rsidP="00B64594">
            <w:pPr>
              <w:spacing w:after="120"/>
              <w:jc w:val="both"/>
            </w:pPr>
            <w:r>
              <w:t xml:space="preserve">The Council is requested </w:t>
            </w:r>
            <w:r w:rsidRPr="00DD4D9D">
              <w:rPr>
                <w:b/>
                <w:bCs/>
              </w:rPr>
              <w:t>to note</w:t>
            </w:r>
            <w:r>
              <w:t xml:space="preserve"> the celebration of WTISD</w:t>
            </w:r>
            <w:r w:rsidR="00DD4D9D">
              <w:t xml:space="preserve"> 20</w:t>
            </w:r>
            <w:r>
              <w:t>2</w:t>
            </w:r>
            <w:r w:rsidR="00DD4D9D">
              <w:t>1</w:t>
            </w:r>
            <w:r>
              <w:t xml:space="preserve"> on the theme “</w:t>
            </w:r>
            <w:r w:rsidR="00DD4D9D">
              <w:t>Accelerating digital transformation in challenging times</w:t>
            </w:r>
            <w:r w:rsidR="008C6FDE">
              <w:t>”</w:t>
            </w:r>
            <w:r>
              <w:t xml:space="preserve"> which was approved by </w:t>
            </w:r>
            <w:r w:rsidR="00884C0E">
              <w:t xml:space="preserve">correspondence after </w:t>
            </w:r>
            <w:r w:rsidR="00DD4D9D">
              <w:t xml:space="preserve">the </w:t>
            </w:r>
            <w:r w:rsidR="009C0EBA">
              <w:t>VCC-2</w:t>
            </w:r>
            <w:r>
              <w:t xml:space="preserve"> </w:t>
            </w:r>
            <w:r w:rsidR="009C0EBA">
              <w:t>in 2020</w:t>
            </w:r>
            <w:r>
              <w:t>.</w:t>
            </w:r>
          </w:p>
          <w:p w14:paraId="29EAD726" w14:textId="704DE631" w:rsidR="009C0EBA" w:rsidRDefault="00997A4E" w:rsidP="00B64594">
            <w:pPr>
              <w:pStyle w:val="Table"/>
              <w:keepNext w:val="0"/>
              <w:spacing w:before="0" w:after="0"/>
              <w:jc w:val="both"/>
              <w:rPr>
                <w:rFonts w:ascii="Calibri" w:hAnsi="Calibri"/>
                <w:caps w:val="0"/>
              </w:rPr>
            </w:pPr>
            <w:r w:rsidRPr="00997A4E">
              <w:rPr>
                <w:rFonts w:ascii="Calibri" w:hAnsi="Calibri"/>
                <w:caps w:val="0"/>
              </w:rPr>
              <w:t xml:space="preserve">The Council is also requested </w:t>
            </w:r>
            <w:r w:rsidRPr="00B83CB1">
              <w:rPr>
                <w:rFonts w:ascii="Calibri" w:hAnsi="Calibri"/>
                <w:b/>
                <w:bCs/>
                <w:caps w:val="0"/>
              </w:rPr>
              <w:t>to approve</w:t>
            </w:r>
            <w:r w:rsidRPr="00997A4E">
              <w:rPr>
                <w:rFonts w:ascii="Calibri" w:hAnsi="Calibri"/>
                <w:caps w:val="0"/>
              </w:rPr>
              <w:t xml:space="preserve"> the</w:t>
            </w:r>
            <w:r w:rsidR="00B83CB1">
              <w:rPr>
                <w:rFonts w:ascii="Calibri" w:hAnsi="Calibri"/>
                <w:caps w:val="0"/>
              </w:rPr>
              <w:t xml:space="preserve"> theme</w:t>
            </w:r>
            <w:r w:rsidRPr="00997A4E">
              <w:rPr>
                <w:rFonts w:ascii="Calibri" w:hAnsi="Calibri"/>
                <w:caps w:val="0"/>
              </w:rPr>
              <w:t xml:space="preserve"> </w:t>
            </w:r>
            <w:r w:rsidR="00412404" w:rsidRPr="00A9150E">
              <w:rPr>
                <w:rFonts w:ascii="Calibri" w:hAnsi="Calibri"/>
                <w:b/>
                <w:bCs/>
                <w:caps w:val="0"/>
              </w:rPr>
              <w:t>“Digital technologies for Older Persons and Healthy Ageing”</w:t>
            </w:r>
            <w:r w:rsidR="00A9150E">
              <w:rPr>
                <w:rFonts w:ascii="Calibri" w:hAnsi="Calibri"/>
                <w:b/>
                <w:bCs/>
                <w:caps w:val="0"/>
              </w:rPr>
              <w:t xml:space="preserve"> </w:t>
            </w:r>
            <w:r w:rsidRPr="00997A4E">
              <w:rPr>
                <w:rFonts w:ascii="Calibri" w:hAnsi="Calibri"/>
                <w:caps w:val="0"/>
              </w:rPr>
              <w:t>for WTISD</w:t>
            </w:r>
            <w:r w:rsidR="00EF50CB">
              <w:rPr>
                <w:rFonts w:ascii="Calibri" w:hAnsi="Calibri"/>
                <w:caps w:val="0"/>
              </w:rPr>
              <w:t xml:space="preserve"> </w:t>
            </w:r>
            <w:r w:rsidR="00CF3838">
              <w:rPr>
                <w:rFonts w:ascii="Calibri" w:hAnsi="Calibri"/>
                <w:caps w:val="0"/>
              </w:rPr>
              <w:t>2022</w:t>
            </w:r>
            <w:r w:rsidRPr="00997A4E">
              <w:rPr>
                <w:rFonts w:ascii="Calibri" w:hAnsi="Calibri"/>
                <w:caps w:val="0"/>
              </w:rPr>
              <w:t xml:space="preserve">. </w:t>
            </w:r>
          </w:p>
          <w:p w14:paraId="68F1D928" w14:textId="680BDB59" w:rsidR="002A2188" w:rsidRPr="00997A4E" w:rsidRDefault="002A2188" w:rsidP="00997A4E">
            <w:pPr>
              <w:pStyle w:val="Table"/>
              <w:keepNext w:val="0"/>
              <w:spacing w:before="120"/>
              <w:rPr>
                <w:rFonts w:ascii="Calibri" w:hAnsi="Calibri"/>
                <w:caps w:val="0"/>
              </w:rPr>
            </w:pPr>
            <w:r w:rsidRPr="00997A4E">
              <w:rPr>
                <w:rFonts w:ascii="Calibri" w:hAnsi="Calibri"/>
                <w:caps w:val="0"/>
              </w:rPr>
              <w:t>____________</w:t>
            </w:r>
          </w:p>
          <w:p w14:paraId="2124BADC" w14:textId="77777777" w:rsidR="002A2188" w:rsidRPr="00456A0D" w:rsidRDefault="002A2188" w:rsidP="00CF134B">
            <w:pPr>
              <w:pStyle w:val="Headingb"/>
              <w:spacing w:before="120" w:after="120"/>
              <w:rPr>
                <w:bCs/>
              </w:rPr>
            </w:pPr>
            <w:r w:rsidRPr="00456A0D">
              <w:rPr>
                <w:bCs/>
              </w:rPr>
              <w:t>References</w:t>
            </w:r>
          </w:p>
          <w:p w14:paraId="2E0343C9" w14:textId="6500A3A9" w:rsidR="002A2188" w:rsidRPr="00997A4E" w:rsidRDefault="00C87C70" w:rsidP="00CF134B">
            <w:pPr>
              <w:pStyle w:val="NoSpacing"/>
              <w:spacing w:before="120" w:after="120"/>
              <w:rPr>
                <w:rFonts w:ascii="Calibri" w:eastAsia="Times New Roman" w:hAnsi="Calibri" w:cs="Times New Roman"/>
                <w:sz w:val="24"/>
                <w:szCs w:val="20"/>
                <w:lang w:val="en-GB"/>
              </w:rPr>
            </w:pPr>
            <w:r>
              <w:t xml:space="preserve">UNGA Resolution </w:t>
            </w:r>
            <w:hyperlink r:id="rId12" w:history="1">
              <w:r>
                <w:rPr>
                  <w:rStyle w:val="Hyperlink"/>
                </w:rPr>
                <w:t>60/252</w:t>
              </w:r>
            </w:hyperlink>
            <w:r>
              <w:t xml:space="preserve">; </w:t>
            </w:r>
            <w:r>
              <w:rPr>
                <w:szCs w:val="24"/>
              </w:rPr>
              <w:t xml:space="preserve">Resolutions </w:t>
            </w:r>
            <w:hyperlink r:id="rId13" w:history="1">
              <w:r>
                <w:rPr>
                  <w:rStyle w:val="Hyperlink"/>
                  <w:szCs w:val="24"/>
                </w:rPr>
                <w:t>68</w:t>
              </w:r>
            </w:hyperlink>
            <w:r>
              <w:rPr>
                <w:szCs w:val="24"/>
              </w:rPr>
              <w:t xml:space="preserve">, </w:t>
            </w:r>
            <w:hyperlink r:id="rId14" w:history="1">
              <w:r>
                <w:rPr>
                  <w:rStyle w:val="Hyperlink"/>
                  <w:szCs w:val="24"/>
                </w:rPr>
                <w:t>71</w:t>
              </w:r>
            </w:hyperlink>
            <w:r>
              <w:rPr>
                <w:szCs w:val="24"/>
              </w:rPr>
              <w:t xml:space="preserve">, </w:t>
            </w:r>
            <w:hyperlink r:id="rId15" w:history="1">
              <w:r>
                <w:rPr>
                  <w:rStyle w:val="Hyperlink"/>
                  <w:szCs w:val="24"/>
                </w:rPr>
                <w:t>130</w:t>
              </w:r>
            </w:hyperlink>
            <w:r>
              <w:rPr>
                <w:szCs w:val="24"/>
              </w:rPr>
              <w:t xml:space="preserve">, </w:t>
            </w:r>
            <w:hyperlink r:id="rId16" w:history="1">
              <w:r>
                <w:rPr>
                  <w:rStyle w:val="Hyperlink"/>
                  <w:szCs w:val="24"/>
                </w:rPr>
                <w:t>200</w:t>
              </w:r>
            </w:hyperlink>
            <w:r>
              <w:rPr>
                <w:szCs w:val="24"/>
              </w:rPr>
              <w:t xml:space="preserve"> of the Plenipotentiary Conference; Council documents </w:t>
            </w:r>
            <w:hyperlink r:id="rId17" w:history="1">
              <w:r>
                <w:rPr>
                  <w:rStyle w:val="Hyperlink"/>
                </w:rPr>
                <w:t>C19/17</w:t>
              </w:r>
            </w:hyperlink>
            <w:r w:rsidR="00441225" w:rsidRPr="00441225">
              <w:rPr>
                <w:rStyle w:val="Hyperlink"/>
                <w:color w:val="auto"/>
                <w:u w:val="none"/>
              </w:rPr>
              <w:t>,</w:t>
            </w:r>
            <w:r w:rsidR="00441225" w:rsidRPr="00441225">
              <w:rPr>
                <w:rStyle w:val="Hyperlink"/>
                <w:u w:val="none"/>
              </w:rPr>
              <w:t xml:space="preserve"> </w:t>
            </w:r>
            <w:hyperlink r:id="rId18" w:history="1">
              <w:r w:rsidR="00441225" w:rsidRPr="000543BA">
                <w:rPr>
                  <w:rStyle w:val="Hyperlink"/>
                </w:rPr>
                <w:t>C20/17</w:t>
              </w:r>
            </w:hyperlink>
          </w:p>
        </w:tc>
      </w:tr>
    </w:tbl>
    <w:p w14:paraId="069DCF6E" w14:textId="77777777" w:rsidR="000609B6" w:rsidRDefault="000609B6" w:rsidP="000609B6">
      <w:pPr>
        <w:pStyle w:val="Heading1"/>
        <w:keepNext w:val="0"/>
        <w:keepLines w:val="0"/>
        <w:tabs>
          <w:tab w:val="clear" w:pos="567"/>
          <w:tab w:val="left" w:pos="720"/>
        </w:tabs>
        <w:snapToGrid w:val="0"/>
        <w:spacing w:before="600" w:after="120"/>
        <w:ind w:left="0" w:firstLine="0"/>
        <w:jc w:val="both"/>
        <w:rPr>
          <w:rFonts w:asciiTheme="minorHAnsi" w:hAnsiTheme="minorHAnsi"/>
          <w:szCs w:val="28"/>
        </w:rPr>
      </w:pPr>
      <w:bookmarkStart w:id="8" w:name="dstart"/>
      <w:bookmarkStart w:id="9" w:name="dbreak"/>
      <w:bookmarkEnd w:id="8"/>
      <w:bookmarkEnd w:id="9"/>
      <w:r>
        <w:rPr>
          <w:rFonts w:asciiTheme="minorHAnsi" w:hAnsiTheme="minorHAnsi"/>
          <w:szCs w:val="28"/>
        </w:rPr>
        <w:t>1.</w:t>
      </w:r>
      <w:r>
        <w:rPr>
          <w:rFonts w:asciiTheme="minorHAnsi" w:hAnsiTheme="minorHAnsi"/>
          <w:szCs w:val="28"/>
        </w:rPr>
        <w:tab/>
        <w:t>Background</w:t>
      </w:r>
    </w:p>
    <w:p w14:paraId="6F2B5EC3" w14:textId="77777777" w:rsidR="000609B6" w:rsidRDefault="000609B6" w:rsidP="000609B6">
      <w:pPr>
        <w:tabs>
          <w:tab w:val="clear" w:pos="567"/>
          <w:tab w:val="left" w:pos="709"/>
        </w:tabs>
        <w:snapToGrid w:val="0"/>
        <w:spacing w:after="120"/>
        <w:jc w:val="both"/>
        <w:rPr>
          <w:rFonts w:asciiTheme="minorHAnsi" w:hAnsiTheme="minorHAnsi"/>
          <w:szCs w:val="24"/>
        </w:rPr>
      </w:pPr>
      <w:r>
        <w:rPr>
          <w:rFonts w:asciiTheme="minorHAnsi" w:hAnsiTheme="minorHAnsi"/>
          <w:szCs w:val="24"/>
        </w:rPr>
        <w:t>1.1</w:t>
      </w:r>
      <w:r>
        <w:rPr>
          <w:rFonts w:asciiTheme="minorHAnsi" w:hAnsiTheme="minorHAnsi"/>
          <w:szCs w:val="24"/>
        </w:rPr>
        <w:tab/>
      </w:r>
      <w:r>
        <w:rPr>
          <w:rFonts w:asciiTheme="minorHAnsi" w:hAnsiTheme="minorHAnsi"/>
          <w:i/>
          <w:iCs/>
          <w:szCs w:val="24"/>
        </w:rPr>
        <w:t>World Telecommunication Day</w:t>
      </w:r>
      <w:r>
        <w:rPr>
          <w:rFonts w:asciiTheme="minorHAnsi" w:hAnsiTheme="minorHAnsi"/>
          <w:szCs w:val="24"/>
        </w:rPr>
        <w:t xml:space="preserve"> has been celebrated annually on 17 May </w:t>
      </w:r>
      <w:r w:rsidRPr="0033451A">
        <w:rPr>
          <w:rStyle w:val="Strong"/>
          <w:rFonts w:asciiTheme="minorHAnsi" w:hAnsiTheme="minorHAnsi"/>
          <w:b w:val="0"/>
          <w:bCs w:val="0"/>
          <w:szCs w:val="24"/>
        </w:rPr>
        <w:t>since 1969</w:t>
      </w:r>
      <w:r>
        <w:rPr>
          <w:rFonts w:asciiTheme="minorHAnsi" w:hAnsiTheme="minorHAnsi"/>
          <w:szCs w:val="24"/>
        </w:rPr>
        <w:t>, marking the date of the founding of ITU and the signing of the first International Telegraph Convention in 1865. It was formally instituted by the Plenipotentiary Conference in Malaga</w:t>
      </w:r>
      <w:r>
        <w:rPr>
          <w:rFonts w:asciiTheme="minorHAnsi" w:hAnsiTheme="minorHAnsi"/>
          <w:szCs w:val="24"/>
        </w:rPr>
        <w:noBreakHyphen/>
        <w:t xml:space="preserve">Torremolinos in 1973. In recognition of ITU as the lead United Nations agency for ICTs, the World Summit on the </w:t>
      </w:r>
      <w:r>
        <w:rPr>
          <w:rFonts w:asciiTheme="minorHAnsi" w:hAnsiTheme="minorHAnsi"/>
          <w:spacing w:val="-2"/>
          <w:szCs w:val="24"/>
        </w:rPr>
        <w:t>Information Society (WSIS) in Tunis, November 2005, called on the United Nations General Assembly</w:t>
      </w:r>
      <w:r>
        <w:rPr>
          <w:rFonts w:asciiTheme="minorHAnsi" w:hAnsiTheme="minorHAnsi"/>
          <w:szCs w:val="24"/>
        </w:rPr>
        <w:t xml:space="preserve"> to proclaim 17 May as World Information Society Day (</w:t>
      </w:r>
      <w:hyperlink r:id="rId19" w:history="1">
        <w:r>
          <w:rPr>
            <w:rStyle w:val="Hyperlink"/>
            <w:rFonts w:asciiTheme="minorHAnsi" w:hAnsiTheme="minorHAnsi"/>
            <w:szCs w:val="24"/>
          </w:rPr>
          <w:t>see paragraph 121 of the Tunis Agenda</w:t>
        </w:r>
      </w:hyperlink>
      <w:r>
        <w:rPr>
          <w:rFonts w:asciiTheme="minorHAnsi" w:hAnsiTheme="minorHAnsi"/>
          <w:szCs w:val="24"/>
        </w:rPr>
        <w:t>).</w:t>
      </w:r>
    </w:p>
    <w:p w14:paraId="6DDF5AB2" w14:textId="77777777" w:rsidR="000609B6" w:rsidRDefault="000609B6" w:rsidP="000609B6">
      <w:pPr>
        <w:tabs>
          <w:tab w:val="clear" w:pos="567"/>
          <w:tab w:val="left" w:pos="709"/>
        </w:tabs>
        <w:snapToGrid w:val="0"/>
        <w:spacing w:after="120"/>
        <w:jc w:val="both"/>
        <w:rPr>
          <w:rFonts w:asciiTheme="minorHAnsi" w:hAnsiTheme="minorHAnsi"/>
          <w:szCs w:val="24"/>
        </w:rPr>
      </w:pPr>
      <w:r>
        <w:rPr>
          <w:rFonts w:asciiTheme="minorHAnsi" w:hAnsiTheme="minorHAnsi"/>
          <w:bCs/>
          <w:szCs w:val="24"/>
        </w:rPr>
        <w:lastRenderedPageBreak/>
        <w:t>1.2</w:t>
      </w:r>
      <w:r>
        <w:rPr>
          <w:rFonts w:asciiTheme="minorHAnsi" w:hAnsiTheme="minorHAnsi"/>
          <w:szCs w:val="24"/>
        </w:rPr>
        <w:tab/>
      </w:r>
      <w:r>
        <w:rPr>
          <w:rFonts w:asciiTheme="minorHAnsi" w:hAnsiTheme="minorHAnsi"/>
          <w:bCs/>
          <w:szCs w:val="24"/>
        </w:rPr>
        <w:t xml:space="preserve">On 27 March 2006, the United Nations General Assembly adopted Resolution 60/252, proclaiming 17 May as </w:t>
      </w:r>
      <w:r>
        <w:rPr>
          <w:rFonts w:asciiTheme="minorHAnsi" w:hAnsiTheme="minorHAnsi"/>
          <w:bCs/>
          <w:i/>
          <w:iCs/>
          <w:szCs w:val="24"/>
        </w:rPr>
        <w:t>World Information Society Day</w:t>
      </w:r>
      <w:r>
        <w:rPr>
          <w:rFonts w:asciiTheme="minorHAnsi" w:hAnsiTheme="minorHAnsi"/>
          <w:bCs/>
          <w:szCs w:val="24"/>
        </w:rPr>
        <w:t xml:space="preserve"> to focus global attention annually on bringing the enormous benefits of the digital revolution in ICTs to the world’s inhabitants.</w:t>
      </w:r>
      <w:r>
        <w:rPr>
          <w:rFonts w:asciiTheme="minorHAnsi" w:hAnsiTheme="minorHAnsi"/>
          <w:szCs w:val="24"/>
        </w:rPr>
        <w:t xml:space="preserve"> </w:t>
      </w:r>
    </w:p>
    <w:p w14:paraId="2CA7423F" w14:textId="77777777" w:rsidR="000609B6" w:rsidRDefault="000609B6" w:rsidP="000609B6">
      <w:pPr>
        <w:tabs>
          <w:tab w:val="clear" w:pos="567"/>
          <w:tab w:val="left" w:pos="709"/>
        </w:tabs>
        <w:snapToGrid w:val="0"/>
        <w:spacing w:after="120"/>
        <w:jc w:val="both"/>
        <w:rPr>
          <w:rFonts w:asciiTheme="minorHAnsi" w:hAnsiTheme="minorHAnsi"/>
          <w:color w:val="000000"/>
          <w:szCs w:val="24"/>
        </w:rPr>
      </w:pPr>
      <w:r>
        <w:rPr>
          <w:rFonts w:asciiTheme="minorHAnsi" w:hAnsiTheme="minorHAnsi"/>
          <w:szCs w:val="24"/>
        </w:rPr>
        <w:t>1.3</w:t>
      </w:r>
      <w:r>
        <w:rPr>
          <w:rFonts w:asciiTheme="minorHAnsi" w:hAnsiTheme="minorHAnsi"/>
          <w:szCs w:val="24"/>
        </w:rPr>
        <w:tab/>
        <w:t xml:space="preserve">The ITU Plenipotentiary Conference in November 2006 welcomed the General Assembly’s decision and amended Resolution 68 to invite the Council to adopt a specific theme for each </w:t>
      </w:r>
      <w:r>
        <w:rPr>
          <w:rFonts w:asciiTheme="minorHAnsi" w:hAnsiTheme="minorHAnsi"/>
          <w:i/>
          <w:iCs/>
          <w:szCs w:val="24"/>
        </w:rPr>
        <w:t>World Telecommunication and Information Society Day</w:t>
      </w:r>
      <w:r>
        <w:rPr>
          <w:rFonts w:asciiTheme="minorHAnsi" w:hAnsiTheme="minorHAnsi"/>
          <w:szCs w:val="24"/>
        </w:rPr>
        <w:t>.</w:t>
      </w:r>
    </w:p>
    <w:p w14:paraId="27A52DCD" w14:textId="1B3AAA3D" w:rsidR="000609B6" w:rsidRDefault="000609B6" w:rsidP="000609B6">
      <w:pPr>
        <w:tabs>
          <w:tab w:val="clear" w:pos="567"/>
          <w:tab w:val="left" w:pos="720"/>
        </w:tabs>
        <w:overflowPunct/>
        <w:autoSpaceDE/>
        <w:snapToGrid w:val="0"/>
        <w:spacing w:before="480" w:after="120"/>
        <w:jc w:val="both"/>
        <w:rPr>
          <w:rFonts w:asciiTheme="minorHAnsi" w:hAnsiTheme="minorHAnsi"/>
          <w:b/>
          <w:bCs/>
          <w:sz w:val="28"/>
          <w:szCs w:val="28"/>
        </w:rPr>
      </w:pPr>
      <w:r>
        <w:rPr>
          <w:rFonts w:asciiTheme="minorHAnsi" w:hAnsiTheme="minorHAnsi"/>
          <w:b/>
          <w:bCs/>
          <w:sz w:val="28"/>
          <w:szCs w:val="28"/>
        </w:rPr>
        <w:t>2.</w:t>
      </w:r>
      <w:r>
        <w:rPr>
          <w:rFonts w:asciiTheme="minorHAnsi" w:hAnsiTheme="minorHAnsi"/>
          <w:b/>
          <w:bCs/>
          <w:sz w:val="28"/>
          <w:szCs w:val="28"/>
        </w:rPr>
        <w:tab/>
        <w:t>World Telecommunication and Information Society Day 202</w:t>
      </w:r>
      <w:r w:rsidR="001709E4">
        <w:rPr>
          <w:rFonts w:asciiTheme="minorHAnsi" w:hAnsiTheme="minorHAnsi"/>
          <w:b/>
          <w:bCs/>
          <w:sz w:val="28"/>
          <w:szCs w:val="28"/>
        </w:rPr>
        <w:t>1</w:t>
      </w:r>
    </w:p>
    <w:p w14:paraId="12EED1D6" w14:textId="27EB8B40" w:rsidR="00120860" w:rsidRDefault="00120860" w:rsidP="00120860">
      <w:pPr>
        <w:tabs>
          <w:tab w:val="clear" w:pos="567"/>
          <w:tab w:val="clear" w:pos="1134"/>
          <w:tab w:val="left" w:pos="709"/>
          <w:tab w:val="left" w:pos="851"/>
        </w:tabs>
        <w:spacing w:after="120"/>
        <w:jc w:val="both"/>
        <w:rPr>
          <w:rFonts w:asciiTheme="minorHAnsi" w:hAnsiTheme="minorHAnsi"/>
          <w:szCs w:val="24"/>
          <w:lang w:val="en-US"/>
        </w:rPr>
      </w:pPr>
      <w:r>
        <w:rPr>
          <w:rFonts w:asciiTheme="minorHAnsi" w:hAnsiTheme="minorHAnsi"/>
          <w:szCs w:val="24"/>
          <w:lang w:val="en-US"/>
        </w:rPr>
        <w:t>2.1</w:t>
      </w:r>
      <w:r>
        <w:rPr>
          <w:rFonts w:asciiTheme="minorHAnsi" w:hAnsiTheme="minorHAnsi"/>
          <w:szCs w:val="24"/>
        </w:rPr>
        <w:tab/>
      </w:r>
      <w:r>
        <w:rPr>
          <w:rFonts w:cstheme="minorHAnsi"/>
        </w:rPr>
        <w:t xml:space="preserve">This year, the Union and partners </w:t>
      </w:r>
      <w:r w:rsidR="004B6F35">
        <w:rPr>
          <w:rFonts w:cstheme="minorHAnsi"/>
        </w:rPr>
        <w:t xml:space="preserve">continue to </w:t>
      </w:r>
      <w:r>
        <w:rPr>
          <w:rFonts w:cstheme="minorHAnsi"/>
        </w:rPr>
        <w:t>celebrate the Connect 2030 Agenda and the contribution of ICTs to deliver the Global Goals by 2030.</w:t>
      </w:r>
    </w:p>
    <w:p w14:paraId="6EF4C0C0" w14:textId="2C1DBD9F" w:rsidR="00120860" w:rsidRDefault="00120860" w:rsidP="00092887">
      <w:pPr>
        <w:jc w:val="both"/>
      </w:pPr>
      <w:r>
        <w:rPr>
          <w:rFonts w:asciiTheme="minorHAnsi" w:hAnsiTheme="minorHAnsi"/>
          <w:szCs w:val="24"/>
          <w:lang w:val="en-US"/>
        </w:rPr>
        <w:t>2.2</w:t>
      </w:r>
      <w:r>
        <w:rPr>
          <w:rFonts w:asciiTheme="minorHAnsi" w:hAnsiTheme="minorHAnsi"/>
          <w:szCs w:val="24"/>
          <w:lang w:val="en-US"/>
        </w:rPr>
        <w:tab/>
      </w:r>
      <w:r>
        <w:t>WTISD</w:t>
      </w:r>
      <w:r w:rsidR="00FA7D7D">
        <w:t xml:space="preserve"> 2021</w:t>
      </w:r>
      <w:r>
        <w:t xml:space="preserve">’s theme, </w:t>
      </w:r>
      <w:r w:rsidRPr="008B47E8">
        <w:rPr>
          <w:b/>
          <w:bCs/>
        </w:rPr>
        <w:t>“</w:t>
      </w:r>
      <w:r w:rsidR="00181952">
        <w:rPr>
          <w:b/>
          <w:bCs/>
        </w:rPr>
        <w:t>Accelerating digital transformation in challenging times</w:t>
      </w:r>
      <w:r w:rsidRPr="008B47E8">
        <w:rPr>
          <w:b/>
          <w:bCs/>
        </w:rPr>
        <w:t>”</w:t>
      </w:r>
      <w:r>
        <w:t xml:space="preserve"> </w:t>
      </w:r>
      <w:r w:rsidR="00776D94">
        <w:t xml:space="preserve">aims </w:t>
      </w:r>
      <w:r w:rsidR="00FA7D7D">
        <w:t xml:space="preserve">to </w:t>
      </w:r>
      <w:r w:rsidR="00776D94">
        <w:t xml:space="preserve">emphasis </w:t>
      </w:r>
      <w:r w:rsidR="00092887">
        <w:t xml:space="preserve">the critical role of ICTs </w:t>
      </w:r>
      <w:r w:rsidR="00776D94">
        <w:t>in the resiliency of</w:t>
      </w:r>
      <w:r w:rsidR="00092887">
        <w:t xml:space="preserve"> societies</w:t>
      </w:r>
      <w:r w:rsidR="00776D94">
        <w:t>,</w:t>
      </w:r>
      <w:r w:rsidR="00092887">
        <w:t xml:space="preserve"> </w:t>
      </w:r>
      <w:r w:rsidR="009E01B7">
        <w:t xml:space="preserve">by showing how </w:t>
      </w:r>
      <w:r w:rsidR="00092887">
        <w:t xml:space="preserve">ITU </w:t>
      </w:r>
      <w:r w:rsidR="00377D13">
        <w:t xml:space="preserve">membership </w:t>
      </w:r>
      <w:r w:rsidR="00092887">
        <w:t>stepped up and engaged in activities that have proven essential in saving lives and sustaining economies</w:t>
      </w:r>
      <w:r>
        <w:t>.</w:t>
      </w:r>
    </w:p>
    <w:p w14:paraId="32C8FF71" w14:textId="77777777" w:rsidR="007246B6" w:rsidRDefault="00120860" w:rsidP="003E358A">
      <w:pPr>
        <w:jc w:val="both"/>
      </w:pPr>
      <w:r>
        <w:t xml:space="preserve">2.3 </w:t>
      </w:r>
      <w:r>
        <w:tab/>
      </w:r>
      <w:r w:rsidR="009C620D">
        <w:t>The COVID-19 pandemic has highlighted the urgency of accelerating digital transformation and advancing the goals and targets of the Connect 2030 Agenda to leave no one behind</w:t>
      </w:r>
      <w:r w:rsidR="00C72B4B">
        <w:t>, no one off</w:t>
      </w:r>
      <w:r w:rsidR="00A451AD">
        <w:t>line</w:t>
      </w:r>
      <w:r w:rsidR="009C620D">
        <w:t>.</w:t>
      </w:r>
      <w:r w:rsidR="00611D20">
        <w:t xml:space="preserve"> </w:t>
      </w:r>
    </w:p>
    <w:p w14:paraId="2EE0C6B5" w14:textId="6963C4C4" w:rsidR="009C620D" w:rsidRDefault="007246B6" w:rsidP="003E358A">
      <w:pPr>
        <w:jc w:val="both"/>
      </w:pPr>
      <w:r>
        <w:t>2.4</w:t>
      </w:r>
      <w:r>
        <w:tab/>
      </w:r>
      <w:r w:rsidR="00611D20">
        <w:t xml:space="preserve">For this, </w:t>
      </w:r>
      <w:r w:rsidR="00901E68">
        <w:t xml:space="preserve">ITU </w:t>
      </w:r>
      <w:r w:rsidR="003E358A">
        <w:t>members</w:t>
      </w:r>
      <w:r w:rsidR="00901E68">
        <w:t xml:space="preserve">hip </w:t>
      </w:r>
      <w:r w:rsidR="00425CCE">
        <w:t>w</w:t>
      </w:r>
      <w:r w:rsidR="00901E68">
        <w:t>as</w:t>
      </w:r>
      <w:r w:rsidR="00191430">
        <w:t xml:space="preserve"> </w:t>
      </w:r>
      <w:r w:rsidR="005F7B6E">
        <w:t>encouraged</w:t>
      </w:r>
      <w:r w:rsidR="00191430">
        <w:t xml:space="preserve"> to c</w:t>
      </w:r>
      <w:r w:rsidR="003E358A">
        <w:t xml:space="preserve">ontinue leveraging telecommunications/ICTs by developing digital policies and strategies to adapt and respond timely and effectively to </w:t>
      </w:r>
      <w:r w:rsidR="00397E50">
        <w:t>new</w:t>
      </w:r>
      <w:r w:rsidR="003E358A">
        <w:t xml:space="preserve"> challenges that may occur</w:t>
      </w:r>
      <w:r w:rsidR="00425CCE">
        <w:t xml:space="preserve">; and </w:t>
      </w:r>
      <w:r w:rsidR="00191430">
        <w:t>to r</w:t>
      </w:r>
      <w:r w:rsidR="003E358A">
        <w:t>eport national progress with special focus on the targets that particularly contribute to digital transformation in the framework of the Connect 2030 Agenda (Targets 1.4, 1.7, 3.1, 3.5, 4.1, 5.1</w:t>
      </w:r>
      <w:r w:rsidR="005F7B6E">
        <w:t>)</w:t>
      </w:r>
      <w:r w:rsidR="003E358A">
        <w:t>.</w:t>
      </w:r>
    </w:p>
    <w:p w14:paraId="24C23EE7" w14:textId="0E04F776" w:rsidR="007B3B58" w:rsidRDefault="00120860" w:rsidP="00431F6B">
      <w:pPr>
        <w:jc w:val="both"/>
        <w:rPr>
          <w:rFonts w:cstheme="minorHAnsi"/>
        </w:rPr>
      </w:pPr>
      <w:r>
        <w:t>2.</w:t>
      </w:r>
      <w:r w:rsidR="005276A5">
        <w:t>5</w:t>
      </w:r>
      <w:r>
        <w:tab/>
      </w:r>
      <w:r w:rsidR="00277066">
        <w:t xml:space="preserve">On 17 May, </w:t>
      </w:r>
      <w:r w:rsidR="00527D2B">
        <w:t xml:space="preserve">and in the </w:t>
      </w:r>
      <w:r w:rsidR="00527D2B" w:rsidRPr="00527D2B">
        <w:t>framework of the World Summit on the Information Society Forum 2021 (WSIS)</w:t>
      </w:r>
      <w:r w:rsidR="00527D2B">
        <w:t xml:space="preserve">, </w:t>
      </w:r>
      <w:r w:rsidR="00431F6B" w:rsidRPr="00431F6B">
        <w:rPr>
          <w:rFonts w:cstheme="minorHAnsi"/>
        </w:rPr>
        <w:t xml:space="preserve">WTISD will address the importance of enhancing collaboration and cooperation across countries and sectors and bring together ITU </w:t>
      </w:r>
      <w:r w:rsidR="00070E36">
        <w:rPr>
          <w:rFonts w:cstheme="minorHAnsi"/>
        </w:rPr>
        <w:t xml:space="preserve">Members and </w:t>
      </w:r>
      <w:r w:rsidR="00431F6B" w:rsidRPr="00431F6B">
        <w:rPr>
          <w:rFonts w:cstheme="minorHAnsi"/>
        </w:rPr>
        <w:t xml:space="preserve">partners to showcase how governments, companies and academia can accelerate digital transformation through telecommunication/ICT in and for future challenging times. </w:t>
      </w:r>
    </w:p>
    <w:p w14:paraId="6EF16A84" w14:textId="30483111" w:rsidR="00FD7235" w:rsidRDefault="007B3B58" w:rsidP="00431F6B">
      <w:pPr>
        <w:jc w:val="both"/>
        <w:rPr>
          <w:rFonts w:cstheme="minorHAnsi"/>
        </w:rPr>
      </w:pPr>
      <w:r>
        <w:rPr>
          <w:rFonts w:cstheme="minorHAnsi"/>
        </w:rPr>
        <w:t>2.</w:t>
      </w:r>
      <w:r w:rsidR="007357EE">
        <w:rPr>
          <w:rFonts w:cstheme="minorHAnsi"/>
        </w:rPr>
        <w:t>6</w:t>
      </w:r>
      <w:r>
        <w:rPr>
          <w:rFonts w:cstheme="minorHAnsi"/>
        </w:rPr>
        <w:tab/>
      </w:r>
      <w:r w:rsidR="002C0171" w:rsidRPr="002C0171">
        <w:rPr>
          <w:rFonts w:cstheme="minorHAnsi"/>
        </w:rPr>
        <w:t>By integrating WTISD into WSIS</w:t>
      </w:r>
      <w:r w:rsidR="009A76D4" w:rsidRPr="009A76D4">
        <w:t xml:space="preserve"> </w:t>
      </w:r>
      <w:r w:rsidR="009A76D4" w:rsidRPr="009A76D4">
        <w:rPr>
          <w:rFonts w:cstheme="minorHAnsi"/>
        </w:rPr>
        <w:t>Forum 2021</w:t>
      </w:r>
      <w:r w:rsidR="002C0171" w:rsidRPr="002C0171">
        <w:rPr>
          <w:rFonts w:cstheme="minorHAnsi"/>
        </w:rPr>
        <w:t>, many more stakeholders</w:t>
      </w:r>
      <w:r w:rsidR="002C0171">
        <w:rPr>
          <w:rFonts w:cstheme="minorHAnsi"/>
        </w:rPr>
        <w:t xml:space="preserve"> </w:t>
      </w:r>
      <w:r w:rsidR="00C269E2">
        <w:rPr>
          <w:rFonts w:cstheme="minorHAnsi"/>
        </w:rPr>
        <w:t>can</w:t>
      </w:r>
      <w:r w:rsidR="002C0171">
        <w:rPr>
          <w:rFonts w:cstheme="minorHAnsi"/>
        </w:rPr>
        <w:t xml:space="preserve"> be </w:t>
      </w:r>
      <w:proofErr w:type="gramStart"/>
      <w:r w:rsidR="002C0171">
        <w:rPr>
          <w:rFonts w:cstheme="minorHAnsi"/>
        </w:rPr>
        <w:t>reached</w:t>
      </w:r>
      <w:proofErr w:type="gramEnd"/>
      <w:r w:rsidR="002C0171">
        <w:rPr>
          <w:rFonts w:cstheme="minorHAnsi"/>
        </w:rPr>
        <w:t xml:space="preserve"> and </w:t>
      </w:r>
      <w:r w:rsidR="00B2293C">
        <w:rPr>
          <w:rFonts w:cstheme="minorHAnsi"/>
        </w:rPr>
        <w:t>WSIS</w:t>
      </w:r>
      <w:r w:rsidR="00884C0E">
        <w:rPr>
          <w:rFonts w:cstheme="minorHAnsi"/>
        </w:rPr>
        <w:t>-</w:t>
      </w:r>
      <w:r w:rsidR="002C0171">
        <w:rPr>
          <w:rFonts w:cstheme="minorHAnsi"/>
        </w:rPr>
        <w:t>r</w:t>
      </w:r>
      <w:r w:rsidR="00431F6B" w:rsidRPr="00431F6B">
        <w:rPr>
          <w:rFonts w:cstheme="minorHAnsi"/>
        </w:rPr>
        <w:t>elated events</w:t>
      </w:r>
      <w:r w:rsidR="00E11542">
        <w:rPr>
          <w:rFonts w:cstheme="minorHAnsi"/>
        </w:rPr>
        <w:t xml:space="preserve"> can </w:t>
      </w:r>
      <w:r w:rsidR="00067DE7">
        <w:rPr>
          <w:rFonts w:cstheme="minorHAnsi"/>
        </w:rPr>
        <w:t xml:space="preserve">join </w:t>
      </w:r>
      <w:r w:rsidR="00D12B3F">
        <w:rPr>
          <w:rFonts w:cstheme="minorHAnsi"/>
        </w:rPr>
        <w:t>and</w:t>
      </w:r>
      <w:r w:rsidR="00EE3BB0">
        <w:rPr>
          <w:rFonts w:cstheme="minorHAnsi"/>
        </w:rPr>
        <w:t xml:space="preserve"> s</w:t>
      </w:r>
      <w:r w:rsidR="00EE3BB0" w:rsidRPr="00EE3BB0">
        <w:rPr>
          <w:rFonts w:cstheme="minorHAnsi"/>
        </w:rPr>
        <w:t xml:space="preserve">hare with ITU their </w:t>
      </w:r>
      <w:r w:rsidR="00F51135" w:rsidRPr="00F51135">
        <w:rPr>
          <w:rFonts w:cstheme="minorHAnsi"/>
        </w:rPr>
        <w:t>expertise</w:t>
      </w:r>
      <w:r w:rsidR="00F51135">
        <w:rPr>
          <w:rFonts w:cstheme="minorHAnsi"/>
        </w:rPr>
        <w:t xml:space="preserve">, </w:t>
      </w:r>
      <w:r w:rsidR="00F51135" w:rsidRPr="00F51135">
        <w:rPr>
          <w:rFonts w:cstheme="minorHAnsi"/>
        </w:rPr>
        <w:t>guidelines</w:t>
      </w:r>
      <w:r w:rsidR="00F51135">
        <w:rPr>
          <w:rFonts w:cstheme="minorHAnsi"/>
        </w:rPr>
        <w:t xml:space="preserve">, </w:t>
      </w:r>
      <w:r w:rsidR="00EE3BB0" w:rsidRPr="00EE3BB0">
        <w:rPr>
          <w:rFonts w:cstheme="minorHAnsi"/>
        </w:rPr>
        <w:t>challenges, lessons learned, success stories, case studies, good practices, solutions, publications, and policies put in place to better meet future challenging times</w:t>
      </w:r>
      <w:r w:rsidR="00431F6B" w:rsidRPr="00431F6B">
        <w:rPr>
          <w:rFonts w:cstheme="minorHAnsi"/>
        </w:rPr>
        <w:t>.</w:t>
      </w:r>
      <w:r w:rsidR="005B7C38">
        <w:rPr>
          <w:rFonts w:cstheme="minorHAnsi"/>
        </w:rPr>
        <w:t xml:space="preserve"> </w:t>
      </w:r>
    </w:p>
    <w:p w14:paraId="44FA441B" w14:textId="61418461" w:rsidR="00F966C1" w:rsidRDefault="00FD7235" w:rsidP="00431F6B">
      <w:pPr>
        <w:jc w:val="both"/>
        <w:rPr>
          <w:rFonts w:cstheme="minorHAnsi"/>
        </w:rPr>
      </w:pPr>
      <w:r>
        <w:rPr>
          <w:rFonts w:cstheme="minorHAnsi"/>
        </w:rPr>
        <w:t>2.</w:t>
      </w:r>
      <w:r w:rsidR="007357EE">
        <w:rPr>
          <w:rFonts w:cstheme="minorHAnsi"/>
        </w:rPr>
        <w:t>7</w:t>
      </w:r>
      <w:r>
        <w:rPr>
          <w:rFonts w:cstheme="minorHAnsi"/>
        </w:rPr>
        <w:tab/>
        <w:t xml:space="preserve">All information related to WTISD 2021 can be found in the dedicated website </w:t>
      </w:r>
      <w:hyperlink r:id="rId20" w:history="1">
        <w:r w:rsidR="00F07ED7" w:rsidRPr="002F5141">
          <w:rPr>
            <w:rStyle w:val="Hyperlink"/>
            <w:rFonts w:cstheme="minorHAnsi"/>
          </w:rPr>
          <w:t>www.itu.int/en/wtisd</w:t>
        </w:r>
      </w:hyperlink>
      <w:r w:rsidR="00F07ED7">
        <w:rPr>
          <w:rFonts w:cstheme="minorHAnsi"/>
        </w:rPr>
        <w:t xml:space="preserve"> (availa</w:t>
      </w:r>
      <w:r w:rsidR="00FE5F3D">
        <w:rPr>
          <w:rFonts w:cstheme="minorHAnsi"/>
        </w:rPr>
        <w:t>ble in the six UN official languages).</w:t>
      </w:r>
    </w:p>
    <w:p w14:paraId="1D7B4A24" w14:textId="77777777" w:rsidR="00F966C1" w:rsidRDefault="00F966C1" w:rsidP="00431F6B">
      <w:pPr>
        <w:jc w:val="both"/>
        <w:rPr>
          <w:rFonts w:cstheme="minorHAnsi"/>
        </w:rPr>
      </w:pPr>
    </w:p>
    <w:p w14:paraId="58424480" w14:textId="311F48CD" w:rsidR="00F966C1" w:rsidRPr="00F966C1" w:rsidRDefault="00F966C1" w:rsidP="00F966C1">
      <w:pPr>
        <w:jc w:val="both"/>
        <w:rPr>
          <w:rFonts w:cstheme="minorHAnsi"/>
        </w:rPr>
      </w:pPr>
      <w:r w:rsidRPr="00F966C1">
        <w:rPr>
          <w:rFonts w:asciiTheme="minorHAnsi" w:hAnsiTheme="minorHAnsi"/>
          <w:b/>
          <w:bCs/>
          <w:sz w:val="28"/>
          <w:szCs w:val="28"/>
        </w:rPr>
        <w:t>3.</w:t>
      </w:r>
      <w:r w:rsidRPr="00F966C1">
        <w:rPr>
          <w:rFonts w:asciiTheme="minorHAnsi" w:hAnsiTheme="minorHAnsi"/>
          <w:b/>
          <w:bCs/>
          <w:sz w:val="28"/>
          <w:szCs w:val="28"/>
        </w:rPr>
        <w:tab/>
        <w:t>The theme for World Telecommunication and Information Society Day 202</w:t>
      </w:r>
      <w:r w:rsidR="003B3D06">
        <w:rPr>
          <w:rFonts w:asciiTheme="minorHAnsi" w:hAnsiTheme="minorHAnsi"/>
          <w:b/>
          <w:bCs/>
          <w:sz w:val="28"/>
          <w:szCs w:val="28"/>
        </w:rPr>
        <w:t>2</w:t>
      </w:r>
    </w:p>
    <w:p w14:paraId="720017B4" w14:textId="77777777" w:rsidR="0092081D" w:rsidRPr="00A9150E" w:rsidRDefault="0092081D" w:rsidP="0092081D">
      <w:pPr>
        <w:tabs>
          <w:tab w:val="clear" w:pos="567"/>
          <w:tab w:val="clear" w:pos="1134"/>
          <w:tab w:val="left" w:pos="709"/>
          <w:tab w:val="left" w:pos="851"/>
        </w:tabs>
        <w:spacing w:after="120"/>
        <w:jc w:val="both"/>
        <w:rPr>
          <w:rFonts w:asciiTheme="minorHAnsi" w:hAnsiTheme="minorHAnsi"/>
          <w:szCs w:val="24"/>
          <w:lang w:val="en-US"/>
        </w:rPr>
      </w:pPr>
      <w:r w:rsidRPr="00A9150E">
        <w:rPr>
          <w:rFonts w:asciiTheme="minorHAnsi" w:hAnsiTheme="minorHAnsi"/>
          <w:szCs w:val="24"/>
          <w:lang w:val="en-US"/>
        </w:rPr>
        <w:t>3.1</w:t>
      </w:r>
      <w:r w:rsidRPr="00A9150E">
        <w:rPr>
          <w:rFonts w:asciiTheme="minorHAnsi" w:hAnsiTheme="minorHAnsi"/>
          <w:szCs w:val="24"/>
          <w:lang w:val="en-US"/>
        </w:rPr>
        <w:tab/>
        <w:t xml:space="preserve">The ageing of the global population will be the defining demographic trend of the 21st century—yet our societies struggle to see the opportunities that this trend can unfold. </w:t>
      </w:r>
    </w:p>
    <w:p w14:paraId="089A4A55" w14:textId="77777777" w:rsidR="0092081D" w:rsidRPr="00A9150E" w:rsidRDefault="0092081D" w:rsidP="0092081D">
      <w:pPr>
        <w:tabs>
          <w:tab w:val="clear" w:pos="567"/>
          <w:tab w:val="clear" w:pos="1134"/>
          <w:tab w:val="left" w:pos="709"/>
          <w:tab w:val="left" w:pos="851"/>
        </w:tabs>
        <w:spacing w:after="120"/>
        <w:jc w:val="both"/>
        <w:rPr>
          <w:rFonts w:asciiTheme="minorHAnsi" w:hAnsiTheme="minorHAnsi"/>
          <w:szCs w:val="24"/>
          <w:lang w:val="en-US"/>
        </w:rPr>
      </w:pPr>
      <w:r w:rsidRPr="00A9150E">
        <w:rPr>
          <w:rFonts w:asciiTheme="minorHAnsi" w:hAnsiTheme="minorHAnsi"/>
          <w:szCs w:val="24"/>
          <w:lang w:val="en-US"/>
        </w:rPr>
        <w:t>3.2</w:t>
      </w:r>
      <w:r w:rsidRPr="00A9150E">
        <w:rPr>
          <w:rFonts w:asciiTheme="minorHAnsi" w:hAnsiTheme="minorHAnsi"/>
          <w:szCs w:val="24"/>
          <w:lang w:val="en-US"/>
        </w:rPr>
        <w:tab/>
        <w:t xml:space="preserve">Telecommunications and information and communication technologies (ICTs) have a role to play in achieving healthier ageing, but also in helping people build smarter cities, combat age-based discrimination at the workplace, ensure financial inclusion of older persons, and support millions of caregivers across the world. </w:t>
      </w:r>
    </w:p>
    <w:p w14:paraId="22224EC3" w14:textId="77777777" w:rsidR="0092081D" w:rsidRPr="00A9150E" w:rsidRDefault="0092081D" w:rsidP="0092081D">
      <w:pPr>
        <w:tabs>
          <w:tab w:val="clear" w:pos="567"/>
          <w:tab w:val="clear" w:pos="1134"/>
          <w:tab w:val="left" w:pos="709"/>
          <w:tab w:val="left" w:pos="851"/>
        </w:tabs>
        <w:spacing w:after="120"/>
        <w:jc w:val="both"/>
        <w:rPr>
          <w:rFonts w:asciiTheme="minorHAnsi" w:hAnsiTheme="minorHAnsi"/>
          <w:szCs w:val="24"/>
          <w:lang w:val="en-US"/>
        </w:rPr>
      </w:pPr>
      <w:r w:rsidRPr="00A9150E">
        <w:rPr>
          <w:rFonts w:asciiTheme="minorHAnsi" w:hAnsiTheme="minorHAnsi"/>
          <w:szCs w:val="24"/>
          <w:lang w:val="en-US"/>
        </w:rPr>
        <w:lastRenderedPageBreak/>
        <w:t>3.3</w:t>
      </w:r>
      <w:r w:rsidRPr="00A9150E">
        <w:rPr>
          <w:rFonts w:asciiTheme="minorHAnsi" w:hAnsiTheme="minorHAnsi"/>
          <w:szCs w:val="24"/>
          <w:lang w:val="en-US"/>
        </w:rPr>
        <w:tab/>
        <w:t xml:space="preserve">The proposed theme for WTISD 2022 is </w:t>
      </w:r>
      <w:r w:rsidRPr="00A9150E">
        <w:rPr>
          <w:rFonts w:asciiTheme="minorHAnsi" w:hAnsiTheme="minorHAnsi"/>
          <w:b/>
          <w:bCs/>
          <w:szCs w:val="24"/>
          <w:lang w:val="en-US"/>
        </w:rPr>
        <w:t>“Digital technologies for Older Persons and Healthy Ageing”</w:t>
      </w:r>
      <w:r w:rsidRPr="00A9150E">
        <w:rPr>
          <w:rFonts w:asciiTheme="minorHAnsi" w:hAnsiTheme="minorHAnsi"/>
          <w:szCs w:val="24"/>
          <w:lang w:val="en-US"/>
        </w:rPr>
        <w:t>.</w:t>
      </w:r>
    </w:p>
    <w:p w14:paraId="193444F1" w14:textId="0A6E6478" w:rsidR="0092081D" w:rsidRPr="00A9150E" w:rsidRDefault="0092081D" w:rsidP="0092081D">
      <w:pPr>
        <w:tabs>
          <w:tab w:val="clear" w:pos="567"/>
          <w:tab w:val="clear" w:pos="1134"/>
          <w:tab w:val="left" w:pos="709"/>
          <w:tab w:val="left" w:pos="851"/>
        </w:tabs>
        <w:spacing w:after="120"/>
        <w:jc w:val="both"/>
        <w:rPr>
          <w:rFonts w:asciiTheme="minorHAnsi" w:hAnsiTheme="minorHAnsi"/>
          <w:szCs w:val="24"/>
          <w:lang w:val="en-US"/>
        </w:rPr>
      </w:pPr>
      <w:r w:rsidRPr="00A9150E">
        <w:rPr>
          <w:rFonts w:asciiTheme="minorHAnsi" w:hAnsiTheme="minorHAnsi"/>
          <w:szCs w:val="24"/>
          <w:lang w:val="en-US"/>
        </w:rPr>
        <w:t>3.4</w:t>
      </w:r>
      <w:r w:rsidRPr="00A9150E">
        <w:rPr>
          <w:rFonts w:asciiTheme="minorHAnsi" w:hAnsiTheme="minorHAnsi"/>
          <w:szCs w:val="24"/>
          <w:lang w:val="en-US"/>
        </w:rPr>
        <w:tab/>
        <w:t>United Nations address this theme in the UN Secretary-General’s Report “Follow-up to the International Year of Older Persons: Second World Assembly on Ageing” A/75/216: Highlighting the importance of older persons as a cross-cutting topic; in 2020 the World Summit on the Information Society Forum (WSIS Forum 2020), for the first time, dedicated a special track to older persons and ICT, that was welcomed by all stakeholders</w:t>
      </w:r>
      <w:r w:rsidR="00A9150E">
        <w:rPr>
          <w:rFonts w:asciiTheme="minorHAnsi" w:hAnsiTheme="minorHAnsi"/>
          <w:szCs w:val="24"/>
          <w:lang w:val="en-US"/>
        </w:rPr>
        <w:t>; and i</w:t>
      </w:r>
      <w:r w:rsidRPr="00A9150E">
        <w:rPr>
          <w:rFonts w:asciiTheme="minorHAnsi" w:hAnsiTheme="minorHAnsi"/>
          <w:szCs w:val="24"/>
          <w:lang w:val="en-US"/>
        </w:rPr>
        <w:t>n 2021</w:t>
      </w:r>
      <w:r w:rsidR="00A9150E">
        <w:rPr>
          <w:rFonts w:asciiTheme="minorHAnsi" w:hAnsiTheme="minorHAnsi"/>
          <w:szCs w:val="24"/>
          <w:lang w:val="en-US"/>
        </w:rPr>
        <w:t>,</w:t>
      </w:r>
      <w:r w:rsidRPr="00A9150E">
        <w:rPr>
          <w:rFonts w:asciiTheme="minorHAnsi" w:hAnsiTheme="minorHAnsi"/>
          <w:szCs w:val="24"/>
          <w:lang w:val="en-US"/>
        </w:rPr>
        <w:t xml:space="preserve"> along with the special track, Hackathon and </w:t>
      </w:r>
      <w:r w:rsidR="00A9150E">
        <w:rPr>
          <w:rFonts w:asciiTheme="minorHAnsi" w:hAnsiTheme="minorHAnsi"/>
          <w:szCs w:val="24"/>
          <w:lang w:val="en-US"/>
        </w:rPr>
        <w:t xml:space="preserve">a </w:t>
      </w:r>
      <w:r w:rsidRPr="00A9150E">
        <w:rPr>
          <w:rFonts w:asciiTheme="minorHAnsi" w:hAnsiTheme="minorHAnsi"/>
          <w:szCs w:val="24"/>
          <w:lang w:val="en-US"/>
        </w:rPr>
        <w:t xml:space="preserve">special WSIS Prize have been introduced to promote the topic of Healthy Ageing and ICTs for Older Persons.  </w:t>
      </w:r>
    </w:p>
    <w:p w14:paraId="05458A93" w14:textId="6E9C2707" w:rsidR="0092081D" w:rsidRPr="00A9150E" w:rsidRDefault="0092081D" w:rsidP="0092081D">
      <w:pPr>
        <w:tabs>
          <w:tab w:val="clear" w:pos="567"/>
          <w:tab w:val="clear" w:pos="1134"/>
          <w:tab w:val="left" w:pos="709"/>
          <w:tab w:val="left" w:pos="851"/>
        </w:tabs>
        <w:spacing w:after="120"/>
        <w:jc w:val="both"/>
        <w:rPr>
          <w:rFonts w:asciiTheme="minorHAnsi" w:hAnsiTheme="minorHAnsi"/>
          <w:szCs w:val="24"/>
          <w:lang w:val="en-US"/>
        </w:rPr>
      </w:pPr>
      <w:r w:rsidRPr="00A9150E">
        <w:rPr>
          <w:rFonts w:asciiTheme="minorHAnsi" w:hAnsiTheme="minorHAnsi"/>
          <w:szCs w:val="24"/>
          <w:lang w:val="en-US"/>
        </w:rPr>
        <w:t>3.5</w:t>
      </w:r>
      <w:r w:rsidRPr="00A9150E">
        <w:rPr>
          <w:rFonts w:asciiTheme="minorHAnsi" w:hAnsiTheme="minorHAnsi"/>
          <w:szCs w:val="24"/>
          <w:lang w:val="en-US"/>
        </w:rPr>
        <w:tab/>
        <w:t>WTISD 2022 will allow ITU membership</w:t>
      </w:r>
      <w:r w:rsidR="00A9150E">
        <w:rPr>
          <w:rFonts w:asciiTheme="minorHAnsi" w:hAnsiTheme="minorHAnsi"/>
          <w:szCs w:val="24"/>
          <w:lang w:val="en-US"/>
        </w:rPr>
        <w:t xml:space="preserve">, </w:t>
      </w:r>
      <w:proofErr w:type="gramStart"/>
      <w:r w:rsidR="00A9150E">
        <w:rPr>
          <w:rFonts w:asciiTheme="minorHAnsi" w:hAnsiTheme="minorHAnsi"/>
          <w:szCs w:val="24"/>
          <w:lang w:val="en-US"/>
        </w:rPr>
        <w:t>partners</w:t>
      </w:r>
      <w:proofErr w:type="gramEnd"/>
      <w:r w:rsidR="00A9150E">
        <w:rPr>
          <w:rFonts w:asciiTheme="minorHAnsi" w:hAnsiTheme="minorHAnsi"/>
          <w:szCs w:val="24"/>
          <w:lang w:val="en-US"/>
        </w:rPr>
        <w:t xml:space="preserve"> and other </w:t>
      </w:r>
      <w:r w:rsidRPr="00A9150E">
        <w:rPr>
          <w:rFonts w:asciiTheme="minorHAnsi" w:hAnsiTheme="minorHAnsi"/>
          <w:szCs w:val="24"/>
          <w:lang w:val="en-US"/>
        </w:rPr>
        <w:t xml:space="preserve">stakeholders to raise awareness about the important role of telecommunications/ICTs in supporting people to stay healthy, connected and independent, physically, emotionally and financially – to a life of healthy ageing - and as critical for the sustainability of economic and health systems. </w:t>
      </w:r>
    </w:p>
    <w:p w14:paraId="57E1E5A5" w14:textId="17EB9680" w:rsidR="0092081D" w:rsidRDefault="0092081D" w:rsidP="0092081D">
      <w:pPr>
        <w:tabs>
          <w:tab w:val="clear" w:pos="567"/>
          <w:tab w:val="clear" w:pos="1134"/>
          <w:tab w:val="left" w:pos="709"/>
          <w:tab w:val="left" w:pos="851"/>
        </w:tabs>
        <w:spacing w:after="120"/>
        <w:jc w:val="both"/>
        <w:rPr>
          <w:rFonts w:asciiTheme="minorHAnsi" w:hAnsiTheme="minorHAnsi"/>
          <w:szCs w:val="24"/>
          <w:lang w:val="en-US"/>
        </w:rPr>
      </w:pPr>
      <w:r w:rsidRPr="00A9150E">
        <w:rPr>
          <w:rFonts w:asciiTheme="minorHAnsi" w:hAnsiTheme="minorHAnsi"/>
          <w:szCs w:val="24"/>
          <w:lang w:val="en-US"/>
        </w:rPr>
        <w:t>3.</w:t>
      </w:r>
      <w:r w:rsidR="005C5627">
        <w:rPr>
          <w:rFonts w:asciiTheme="minorHAnsi" w:hAnsiTheme="minorHAnsi"/>
          <w:szCs w:val="24"/>
          <w:lang w:val="en-US"/>
        </w:rPr>
        <w:t>6</w:t>
      </w:r>
      <w:r w:rsidRPr="00A9150E">
        <w:rPr>
          <w:rFonts w:asciiTheme="minorHAnsi" w:hAnsiTheme="minorHAnsi"/>
          <w:szCs w:val="24"/>
          <w:lang w:val="en-US"/>
        </w:rPr>
        <w:tab/>
        <w:t>The proposed theme for WTISD 2022 will be in line with Resolution 71 (Rev. Dubai, 2018) which defines the strategic plan of the Union (2020-2023) and the Connect 2030 Agenda, Goal 2: Inclusiveness (Targets 2.9, 2.10), as well as with WSIS Action Linea (C1, C3, C6, C8)</w:t>
      </w:r>
      <w:r w:rsidR="00A9150E">
        <w:rPr>
          <w:rFonts w:asciiTheme="minorHAnsi" w:hAnsiTheme="minorHAnsi"/>
          <w:szCs w:val="24"/>
          <w:lang w:val="en-US"/>
        </w:rPr>
        <w:t xml:space="preserve">, </w:t>
      </w:r>
      <w:r w:rsidRPr="00A9150E">
        <w:rPr>
          <w:rFonts w:asciiTheme="minorHAnsi" w:hAnsiTheme="minorHAnsi"/>
          <w:szCs w:val="24"/>
          <w:lang w:val="en-US"/>
        </w:rPr>
        <w:t>the ICT and Older Person’s Special Track</w:t>
      </w:r>
      <w:r w:rsidR="00A9150E">
        <w:rPr>
          <w:rFonts w:asciiTheme="minorHAnsi" w:hAnsiTheme="minorHAnsi"/>
          <w:szCs w:val="24"/>
          <w:lang w:val="en-US"/>
        </w:rPr>
        <w:t xml:space="preserve">, </w:t>
      </w:r>
      <w:r w:rsidRPr="00A9150E">
        <w:rPr>
          <w:rFonts w:asciiTheme="minorHAnsi" w:hAnsiTheme="minorHAnsi"/>
          <w:szCs w:val="24"/>
          <w:lang w:val="en-US"/>
        </w:rPr>
        <w:t>and the Sustainable Development Goals (3, 10, 11, 16, 17).</w:t>
      </w:r>
    </w:p>
    <w:p w14:paraId="0DB19954" w14:textId="77777777" w:rsidR="00412404" w:rsidRPr="00D40DBF" w:rsidRDefault="00412404" w:rsidP="00D40DBF">
      <w:pPr>
        <w:tabs>
          <w:tab w:val="clear" w:pos="567"/>
          <w:tab w:val="clear" w:pos="1134"/>
          <w:tab w:val="left" w:pos="709"/>
          <w:tab w:val="left" w:pos="851"/>
        </w:tabs>
        <w:spacing w:after="120"/>
        <w:jc w:val="both"/>
        <w:rPr>
          <w:rFonts w:asciiTheme="minorHAnsi" w:hAnsiTheme="minorHAnsi"/>
          <w:szCs w:val="24"/>
          <w:lang w:val="en-US"/>
        </w:rPr>
      </w:pPr>
    </w:p>
    <w:p w14:paraId="14D11099" w14:textId="5C1E9567" w:rsidR="006337F8" w:rsidRPr="007357EE" w:rsidRDefault="007357EE" w:rsidP="007357EE">
      <w:pPr>
        <w:tabs>
          <w:tab w:val="clear" w:pos="567"/>
          <w:tab w:val="clear" w:pos="1134"/>
          <w:tab w:val="left" w:pos="709"/>
          <w:tab w:val="left" w:pos="851"/>
        </w:tabs>
        <w:spacing w:after="120"/>
        <w:jc w:val="center"/>
        <w:rPr>
          <w:rFonts w:asciiTheme="minorHAnsi" w:hAnsiTheme="minorHAnsi"/>
          <w:szCs w:val="24"/>
          <w:u w:val="single"/>
          <w:lang w:val="en-US"/>
        </w:rPr>
      </w:pPr>
      <w:r>
        <w:rPr>
          <w:rFonts w:asciiTheme="minorHAnsi" w:hAnsiTheme="minorHAnsi"/>
          <w:szCs w:val="24"/>
          <w:u w:val="single"/>
          <w:lang w:val="en-US"/>
        </w:rPr>
        <w:t>                                               </w:t>
      </w:r>
    </w:p>
    <w:p w14:paraId="75D3C2FA" w14:textId="57EBF8E4" w:rsidR="00D9048C" w:rsidRDefault="00D9048C" w:rsidP="009E70D8">
      <w:pPr>
        <w:tabs>
          <w:tab w:val="clear" w:pos="567"/>
          <w:tab w:val="clear" w:pos="1134"/>
          <w:tab w:val="left" w:pos="709"/>
          <w:tab w:val="left" w:pos="851"/>
        </w:tabs>
        <w:spacing w:after="120"/>
        <w:jc w:val="both"/>
        <w:rPr>
          <w:rFonts w:asciiTheme="minorHAnsi" w:hAnsiTheme="minorHAnsi"/>
          <w:szCs w:val="24"/>
          <w:lang w:val="en-US"/>
        </w:rPr>
      </w:pPr>
    </w:p>
    <w:p w14:paraId="12B81747" w14:textId="3B61A71B" w:rsidR="00D9048C" w:rsidRDefault="00D9048C" w:rsidP="009E70D8">
      <w:pPr>
        <w:tabs>
          <w:tab w:val="clear" w:pos="567"/>
          <w:tab w:val="clear" w:pos="1134"/>
          <w:tab w:val="left" w:pos="709"/>
          <w:tab w:val="left" w:pos="851"/>
        </w:tabs>
        <w:spacing w:after="120"/>
        <w:jc w:val="both"/>
        <w:rPr>
          <w:rFonts w:asciiTheme="minorHAnsi" w:hAnsiTheme="minorHAnsi"/>
          <w:szCs w:val="24"/>
          <w:lang w:val="en-US"/>
        </w:rPr>
      </w:pPr>
    </w:p>
    <w:sectPr w:rsidR="00D9048C" w:rsidSect="004D1851">
      <w:headerReference w:type="default" r:id="rId21"/>
      <w:footerReference w:type="defaul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A4331" w14:textId="77777777" w:rsidR="003173C2" w:rsidRDefault="003173C2">
      <w:r>
        <w:separator/>
      </w:r>
    </w:p>
  </w:endnote>
  <w:endnote w:type="continuationSeparator" w:id="0">
    <w:p w14:paraId="0ADB4DC5" w14:textId="77777777" w:rsidR="003173C2" w:rsidRDefault="00317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6FCCC" w14:textId="7025DEDE" w:rsidR="00CB18FF" w:rsidRPr="006848DD" w:rsidRDefault="00A93619">
    <w:pPr>
      <w:pStyle w:val="Footer"/>
      <w:rPr>
        <w:color w:val="D9D9D9" w:themeColor="background1" w:themeShade="D9"/>
      </w:rPr>
    </w:pPr>
    <w:r w:rsidRPr="006848DD">
      <w:rPr>
        <w:color w:val="D9D9D9" w:themeColor="background1" w:themeShade="D9"/>
      </w:rPr>
      <w:fldChar w:fldCharType="begin"/>
    </w:r>
    <w:r w:rsidRPr="006848DD">
      <w:rPr>
        <w:color w:val="D9D9D9" w:themeColor="background1" w:themeShade="D9"/>
      </w:rPr>
      <w:instrText xml:space="preserve"> FILENAME \p  \* MERGEFORMAT </w:instrText>
    </w:r>
    <w:r w:rsidRPr="006848DD">
      <w:rPr>
        <w:color w:val="D9D9D9" w:themeColor="background1" w:themeShade="D9"/>
      </w:rPr>
      <w:fldChar w:fldCharType="separate"/>
    </w:r>
    <w:r w:rsidR="005F3269" w:rsidRPr="006848DD">
      <w:rPr>
        <w:color w:val="D9D9D9" w:themeColor="background1" w:themeShade="D9"/>
      </w:rPr>
      <w:t>Document1</w:t>
    </w:r>
    <w:r w:rsidRPr="006848DD">
      <w:rPr>
        <w:color w:val="D9D9D9" w:themeColor="background1" w:themeShade="D9"/>
      </w:rPr>
      <w:fldChar w:fldCharType="end"/>
    </w:r>
    <w:r w:rsidR="00CB18FF" w:rsidRPr="006848DD">
      <w:rPr>
        <w:color w:val="D9D9D9" w:themeColor="background1" w:themeShade="D9"/>
      </w:rPr>
      <w:tab/>
    </w:r>
    <w:r w:rsidR="00864AFF" w:rsidRPr="006848DD">
      <w:rPr>
        <w:color w:val="D9D9D9" w:themeColor="background1" w:themeShade="D9"/>
      </w:rPr>
      <w:fldChar w:fldCharType="begin"/>
    </w:r>
    <w:r w:rsidR="00CB18FF" w:rsidRPr="006848DD">
      <w:rPr>
        <w:color w:val="D9D9D9" w:themeColor="background1" w:themeShade="D9"/>
      </w:rPr>
      <w:instrText xml:space="preserve"> SAVEDATE \@ DD.MM.YY </w:instrText>
    </w:r>
    <w:r w:rsidR="00864AFF" w:rsidRPr="006848DD">
      <w:rPr>
        <w:color w:val="D9D9D9" w:themeColor="background1" w:themeShade="D9"/>
      </w:rPr>
      <w:fldChar w:fldCharType="separate"/>
    </w:r>
    <w:r w:rsidR="005C5627">
      <w:rPr>
        <w:color w:val="D9D9D9" w:themeColor="background1" w:themeShade="D9"/>
      </w:rPr>
      <w:t>19.03.21</w:t>
    </w:r>
    <w:r w:rsidR="00864AFF" w:rsidRPr="006848DD">
      <w:rPr>
        <w:color w:val="D9D9D9" w:themeColor="background1" w:themeShade="D9"/>
      </w:rPr>
      <w:fldChar w:fldCharType="end"/>
    </w:r>
    <w:r w:rsidR="00CB18FF" w:rsidRPr="006848DD">
      <w:rPr>
        <w:color w:val="D9D9D9" w:themeColor="background1" w:themeShade="D9"/>
      </w:rPr>
      <w:tab/>
    </w:r>
    <w:r w:rsidR="00864AFF" w:rsidRPr="006848DD">
      <w:rPr>
        <w:color w:val="D9D9D9" w:themeColor="background1" w:themeShade="D9"/>
      </w:rPr>
      <w:fldChar w:fldCharType="begin"/>
    </w:r>
    <w:r w:rsidR="00CB18FF" w:rsidRPr="006848DD">
      <w:rPr>
        <w:color w:val="D9D9D9" w:themeColor="background1" w:themeShade="D9"/>
      </w:rPr>
      <w:instrText xml:space="preserve"> PRINTDATE \@ DD.MM.YY </w:instrText>
    </w:r>
    <w:r w:rsidR="00864AFF" w:rsidRPr="006848DD">
      <w:rPr>
        <w:color w:val="D9D9D9" w:themeColor="background1" w:themeShade="D9"/>
      </w:rPr>
      <w:fldChar w:fldCharType="separate"/>
    </w:r>
    <w:r w:rsidR="005F3269" w:rsidRPr="006848DD">
      <w:rPr>
        <w:color w:val="D9D9D9" w:themeColor="background1" w:themeShade="D9"/>
      </w:rPr>
      <w:t>18.07.00</w:t>
    </w:r>
    <w:r w:rsidR="00864AFF" w:rsidRPr="006848DD">
      <w:rPr>
        <w:color w:val="D9D9D9" w:themeColor="background1" w:themeShade="D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1CDDD" w14:textId="71E8601E" w:rsidR="00322D0D" w:rsidRDefault="00322D0D" w:rsidP="00CF134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55652" w14:textId="77777777" w:rsidR="003173C2" w:rsidRDefault="003173C2">
      <w:r>
        <w:t>____________________</w:t>
      </w:r>
    </w:p>
  </w:footnote>
  <w:footnote w:type="continuationSeparator" w:id="0">
    <w:p w14:paraId="45084906" w14:textId="77777777" w:rsidR="003173C2" w:rsidRDefault="00317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3C43F" w14:textId="1D0FCBD7" w:rsidR="00322D0D" w:rsidRDefault="006535F1" w:rsidP="00CE433C">
    <w:pPr>
      <w:pStyle w:val="Header"/>
    </w:pPr>
    <w:r>
      <w:fldChar w:fldCharType="begin"/>
    </w:r>
    <w:r>
      <w:instrText>PAGE</w:instrText>
    </w:r>
    <w:r>
      <w:fldChar w:fldCharType="separate"/>
    </w:r>
    <w:r w:rsidR="00445A61">
      <w:rPr>
        <w:noProof/>
      </w:rPr>
      <w:t>2</w:t>
    </w:r>
    <w:r>
      <w:rPr>
        <w:noProof/>
      </w:rPr>
      <w:fldChar w:fldCharType="end"/>
    </w:r>
  </w:p>
  <w:p w14:paraId="34EC98F4" w14:textId="3617AD80" w:rsidR="00322D0D" w:rsidRPr="00623AE3" w:rsidRDefault="00D338E0" w:rsidP="00D338E0">
    <w:pPr>
      <w:pStyle w:val="Header"/>
      <w:rPr>
        <w:bCs/>
      </w:rPr>
    </w:pPr>
    <w:r w:rsidRPr="00F56668">
      <w:rPr>
        <w:bCs/>
      </w:rPr>
      <w:t>C2</w:t>
    </w:r>
    <w:r w:rsidR="00F56668" w:rsidRPr="00F56668">
      <w:rPr>
        <w:bCs/>
      </w:rPr>
      <w:t>1</w:t>
    </w:r>
    <w:r w:rsidR="00623AE3" w:rsidRPr="00F56668">
      <w:rPr>
        <w:bCs/>
      </w:rPr>
      <w:t>/</w:t>
    </w:r>
    <w:r w:rsidR="007357EE">
      <w:rPr>
        <w:bCs/>
      </w:rPr>
      <w:t>17</w:t>
    </w:r>
    <w:r w:rsidR="00623AE3" w:rsidRPr="00F56668">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5291B61"/>
    <w:multiLevelType w:val="hybridMultilevel"/>
    <w:tmpl w:val="22CEA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xNzU1sTAxNTIytjRQ0lEKTi0uzszPAykwrAUA9FMKaywAAAA="/>
  </w:docVars>
  <w:rsids>
    <w:rsidRoot w:val="005F3269"/>
    <w:rsid w:val="000210D4"/>
    <w:rsid w:val="00026B2F"/>
    <w:rsid w:val="000533D0"/>
    <w:rsid w:val="000543BA"/>
    <w:rsid w:val="000609B6"/>
    <w:rsid w:val="0006129F"/>
    <w:rsid w:val="00063016"/>
    <w:rsid w:val="00066795"/>
    <w:rsid w:val="00067DE7"/>
    <w:rsid w:val="00070E36"/>
    <w:rsid w:val="00076AF6"/>
    <w:rsid w:val="00077227"/>
    <w:rsid w:val="00077CCD"/>
    <w:rsid w:val="0008380A"/>
    <w:rsid w:val="000846A1"/>
    <w:rsid w:val="00085CF2"/>
    <w:rsid w:val="00092887"/>
    <w:rsid w:val="00097E4B"/>
    <w:rsid w:val="000A10E1"/>
    <w:rsid w:val="000B1705"/>
    <w:rsid w:val="000C0B6D"/>
    <w:rsid w:val="000C139C"/>
    <w:rsid w:val="000D1A63"/>
    <w:rsid w:val="000D6649"/>
    <w:rsid w:val="000D75B2"/>
    <w:rsid w:val="000F33A2"/>
    <w:rsid w:val="00107013"/>
    <w:rsid w:val="001121F5"/>
    <w:rsid w:val="00120860"/>
    <w:rsid w:val="00127043"/>
    <w:rsid w:val="001400DC"/>
    <w:rsid w:val="00140CE1"/>
    <w:rsid w:val="00157ADC"/>
    <w:rsid w:val="001709E4"/>
    <w:rsid w:val="00174C57"/>
    <w:rsid w:val="0017539C"/>
    <w:rsid w:val="00175AC2"/>
    <w:rsid w:val="0017609F"/>
    <w:rsid w:val="00181952"/>
    <w:rsid w:val="00182520"/>
    <w:rsid w:val="00185B48"/>
    <w:rsid w:val="00187A46"/>
    <w:rsid w:val="00191430"/>
    <w:rsid w:val="001A392F"/>
    <w:rsid w:val="001A7C99"/>
    <w:rsid w:val="001C628E"/>
    <w:rsid w:val="001D0684"/>
    <w:rsid w:val="001D6013"/>
    <w:rsid w:val="001E0F7B"/>
    <w:rsid w:val="001F7DA3"/>
    <w:rsid w:val="002059BD"/>
    <w:rsid w:val="002075A7"/>
    <w:rsid w:val="002119FD"/>
    <w:rsid w:val="002130E0"/>
    <w:rsid w:val="00214800"/>
    <w:rsid w:val="00220E2F"/>
    <w:rsid w:val="00223262"/>
    <w:rsid w:val="0022523E"/>
    <w:rsid w:val="00230232"/>
    <w:rsid w:val="0024034A"/>
    <w:rsid w:val="002524A8"/>
    <w:rsid w:val="0025337B"/>
    <w:rsid w:val="00264425"/>
    <w:rsid w:val="00265875"/>
    <w:rsid w:val="00265D9E"/>
    <w:rsid w:val="0026641B"/>
    <w:rsid w:val="0027303B"/>
    <w:rsid w:val="00277066"/>
    <w:rsid w:val="0028109B"/>
    <w:rsid w:val="002A2188"/>
    <w:rsid w:val="002B1F58"/>
    <w:rsid w:val="002C0171"/>
    <w:rsid w:val="002C1C7A"/>
    <w:rsid w:val="002D6667"/>
    <w:rsid w:val="002E0925"/>
    <w:rsid w:val="002E427A"/>
    <w:rsid w:val="0030160F"/>
    <w:rsid w:val="00304E17"/>
    <w:rsid w:val="0030660E"/>
    <w:rsid w:val="003173C2"/>
    <w:rsid w:val="00322D0D"/>
    <w:rsid w:val="00323FAD"/>
    <w:rsid w:val="0033451A"/>
    <w:rsid w:val="00336956"/>
    <w:rsid w:val="00336AAC"/>
    <w:rsid w:val="003422A4"/>
    <w:rsid w:val="00344268"/>
    <w:rsid w:val="00357541"/>
    <w:rsid w:val="00360255"/>
    <w:rsid w:val="00373A62"/>
    <w:rsid w:val="00377D13"/>
    <w:rsid w:val="00381CD9"/>
    <w:rsid w:val="003942D4"/>
    <w:rsid w:val="003958A8"/>
    <w:rsid w:val="00397E50"/>
    <w:rsid w:val="003A187E"/>
    <w:rsid w:val="003B3D06"/>
    <w:rsid w:val="003C1304"/>
    <w:rsid w:val="003C2533"/>
    <w:rsid w:val="003E17DE"/>
    <w:rsid w:val="003E23D2"/>
    <w:rsid w:val="003E358A"/>
    <w:rsid w:val="003F39CF"/>
    <w:rsid w:val="003F5594"/>
    <w:rsid w:val="003F6944"/>
    <w:rsid w:val="004035D2"/>
    <w:rsid w:val="0040435A"/>
    <w:rsid w:val="00412404"/>
    <w:rsid w:val="00416A04"/>
    <w:rsid w:val="00416A24"/>
    <w:rsid w:val="00425CCE"/>
    <w:rsid w:val="00430808"/>
    <w:rsid w:val="00431D9E"/>
    <w:rsid w:val="00431F6B"/>
    <w:rsid w:val="00433CE8"/>
    <w:rsid w:val="00434223"/>
    <w:rsid w:val="00434A5C"/>
    <w:rsid w:val="00441087"/>
    <w:rsid w:val="00441225"/>
    <w:rsid w:val="00445A61"/>
    <w:rsid w:val="004528E4"/>
    <w:rsid w:val="004535CC"/>
    <w:rsid w:val="004544D9"/>
    <w:rsid w:val="004565C6"/>
    <w:rsid w:val="00456A0D"/>
    <w:rsid w:val="0048617B"/>
    <w:rsid w:val="00490E72"/>
    <w:rsid w:val="00491157"/>
    <w:rsid w:val="004921C8"/>
    <w:rsid w:val="004B12A3"/>
    <w:rsid w:val="004B5810"/>
    <w:rsid w:val="004B6F35"/>
    <w:rsid w:val="004B72A0"/>
    <w:rsid w:val="004C0FB7"/>
    <w:rsid w:val="004D1851"/>
    <w:rsid w:val="004D599D"/>
    <w:rsid w:val="004E2EA5"/>
    <w:rsid w:val="004E3AEB"/>
    <w:rsid w:val="004E45DE"/>
    <w:rsid w:val="0050223C"/>
    <w:rsid w:val="0050519A"/>
    <w:rsid w:val="00515C43"/>
    <w:rsid w:val="005243FF"/>
    <w:rsid w:val="00525EC3"/>
    <w:rsid w:val="00527019"/>
    <w:rsid w:val="005276A5"/>
    <w:rsid w:val="00527D2B"/>
    <w:rsid w:val="0055677D"/>
    <w:rsid w:val="00561102"/>
    <w:rsid w:val="00564FBC"/>
    <w:rsid w:val="00565810"/>
    <w:rsid w:val="00574177"/>
    <w:rsid w:val="00582442"/>
    <w:rsid w:val="00584B77"/>
    <w:rsid w:val="00586180"/>
    <w:rsid w:val="00594891"/>
    <w:rsid w:val="005B6C18"/>
    <w:rsid w:val="005B7C38"/>
    <w:rsid w:val="005C436F"/>
    <w:rsid w:val="005C5627"/>
    <w:rsid w:val="005F3269"/>
    <w:rsid w:val="005F689D"/>
    <w:rsid w:val="005F7B6E"/>
    <w:rsid w:val="00603220"/>
    <w:rsid w:val="00604039"/>
    <w:rsid w:val="00611D20"/>
    <w:rsid w:val="00623AE3"/>
    <w:rsid w:val="006337F8"/>
    <w:rsid w:val="0064737F"/>
    <w:rsid w:val="00650A65"/>
    <w:rsid w:val="006535F1"/>
    <w:rsid w:val="0065557D"/>
    <w:rsid w:val="00657B9F"/>
    <w:rsid w:val="00662984"/>
    <w:rsid w:val="006716BB"/>
    <w:rsid w:val="00675931"/>
    <w:rsid w:val="00676417"/>
    <w:rsid w:val="00681C32"/>
    <w:rsid w:val="006848DD"/>
    <w:rsid w:val="00696BF8"/>
    <w:rsid w:val="006B6680"/>
    <w:rsid w:val="006B6DCC"/>
    <w:rsid w:val="006B7819"/>
    <w:rsid w:val="006E0612"/>
    <w:rsid w:val="006E6017"/>
    <w:rsid w:val="006F0631"/>
    <w:rsid w:val="006F29D3"/>
    <w:rsid w:val="006F4316"/>
    <w:rsid w:val="006F63F5"/>
    <w:rsid w:val="00702DEF"/>
    <w:rsid w:val="00703331"/>
    <w:rsid w:val="00706861"/>
    <w:rsid w:val="007124C3"/>
    <w:rsid w:val="007246B6"/>
    <w:rsid w:val="00727A59"/>
    <w:rsid w:val="00730988"/>
    <w:rsid w:val="007357EE"/>
    <w:rsid w:val="00740B36"/>
    <w:rsid w:val="00740FE3"/>
    <w:rsid w:val="00744788"/>
    <w:rsid w:val="00745EF9"/>
    <w:rsid w:val="00747898"/>
    <w:rsid w:val="0075051B"/>
    <w:rsid w:val="007520F7"/>
    <w:rsid w:val="00775F26"/>
    <w:rsid w:val="00776D94"/>
    <w:rsid w:val="0078294D"/>
    <w:rsid w:val="00790C99"/>
    <w:rsid w:val="00793188"/>
    <w:rsid w:val="00794D34"/>
    <w:rsid w:val="00797580"/>
    <w:rsid w:val="007B3B58"/>
    <w:rsid w:val="007D4C10"/>
    <w:rsid w:val="007D56E5"/>
    <w:rsid w:val="007E1D75"/>
    <w:rsid w:val="00813E5E"/>
    <w:rsid w:val="00824CD9"/>
    <w:rsid w:val="0083581B"/>
    <w:rsid w:val="00836EC1"/>
    <w:rsid w:val="0083745D"/>
    <w:rsid w:val="00845E5C"/>
    <w:rsid w:val="0084744A"/>
    <w:rsid w:val="00852BA9"/>
    <w:rsid w:val="00864AFF"/>
    <w:rsid w:val="008723F4"/>
    <w:rsid w:val="00876160"/>
    <w:rsid w:val="00884C0E"/>
    <w:rsid w:val="00891D46"/>
    <w:rsid w:val="0089270E"/>
    <w:rsid w:val="008B4A6A"/>
    <w:rsid w:val="008C3AB4"/>
    <w:rsid w:val="008C41B6"/>
    <w:rsid w:val="008C6FDE"/>
    <w:rsid w:val="008C7E27"/>
    <w:rsid w:val="008D5D14"/>
    <w:rsid w:val="008E2243"/>
    <w:rsid w:val="008E37EB"/>
    <w:rsid w:val="008E5972"/>
    <w:rsid w:val="008E6ABF"/>
    <w:rsid w:val="008F33CB"/>
    <w:rsid w:val="00901E68"/>
    <w:rsid w:val="00911E42"/>
    <w:rsid w:val="00911EF4"/>
    <w:rsid w:val="009173EF"/>
    <w:rsid w:val="0092081D"/>
    <w:rsid w:val="009234EB"/>
    <w:rsid w:val="00927923"/>
    <w:rsid w:val="00932906"/>
    <w:rsid w:val="00942AF9"/>
    <w:rsid w:val="00953140"/>
    <w:rsid w:val="00960C65"/>
    <w:rsid w:val="00961B0B"/>
    <w:rsid w:val="00972E05"/>
    <w:rsid w:val="00977CF5"/>
    <w:rsid w:val="00997A4E"/>
    <w:rsid w:val="009A1080"/>
    <w:rsid w:val="009A76D4"/>
    <w:rsid w:val="009B38C3"/>
    <w:rsid w:val="009C0EBA"/>
    <w:rsid w:val="009C3ED8"/>
    <w:rsid w:val="009C582E"/>
    <w:rsid w:val="009C620D"/>
    <w:rsid w:val="009D4A2E"/>
    <w:rsid w:val="009E01B7"/>
    <w:rsid w:val="009E17BD"/>
    <w:rsid w:val="009E485A"/>
    <w:rsid w:val="009E5816"/>
    <w:rsid w:val="009E70D8"/>
    <w:rsid w:val="009F5CE4"/>
    <w:rsid w:val="009F66A3"/>
    <w:rsid w:val="00A02F80"/>
    <w:rsid w:val="00A04CEC"/>
    <w:rsid w:val="00A065A0"/>
    <w:rsid w:val="00A103BF"/>
    <w:rsid w:val="00A27F92"/>
    <w:rsid w:val="00A3204D"/>
    <w:rsid w:val="00A32257"/>
    <w:rsid w:val="00A36D20"/>
    <w:rsid w:val="00A4279B"/>
    <w:rsid w:val="00A451AD"/>
    <w:rsid w:val="00A516DE"/>
    <w:rsid w:val="00A55622"/>
    <w:rsid w:val="00A5676A"/>
    <w:rsid w:val="00A6079C"/>
    <w:rsid w:val="00A816AC"/>
    <w:rsid w:val="00A83502"/>
    <w:rsid w:val="00A8382F"/>
    <w:rsid w:val="00A867C7"/>
    <w:rsid w:val="00A9150E"/>
    <w:rsid w:val="00A92DE1"/>
    <w:rsid w:val="00A93619"/>
    <w:rsid w:val="00A9601F"/>
    <w:rsid w:val="00AB0EB0"/>
    <w:rsid w:val="00AB59B3"/>
    <w:rsid w:val="00AC47C8"/>
    <w:rsid w:val="00AC7A30"/>
    <w:rsid w:val="00AD15B3"/>
    <w:rsid w:val="00AE7581"/>
    <w:rsid w:val="00AE7951"/>
    <w:rsid w:val="00AF4EB9"/>
    <w:rsid w:val="00AF5AED"/>
    <w:rsid w:val="00AF6E49"/>
    <w:rsid w:val="00AF786F"/>
    <w:rsid w:val="00B04A67"/>
    <w:rsid w:val="00B0583C"/>
    <w:rsid w:val="00B2293C"/>
    <w:rsid w:val="00B30F8F"/>
    <w:rsid w:val="00B317D4"/>
    <w:rsid w:val="00B33414"/>
    <w:rsid w:val="00B34DFB"/>
    <w:rsid w:val="00B40A81"/>
    <w:rsid w:val="00B44910"/>
    <w:rsid w:val="00B46C82"/>
    <w:rsid w:val="00B50819"/>
    <w:rsid w:val="00B51334"/>
    <w:rsid w:val="00B64594"/>
    <w:rsid w:val="00B64C3A"/>
    <w:rsid w:val="00B72267"/>
    <w:rsid w:val="00B7440F"/>
    <w:rsid w:val="00B76EB6"/>
    <w:rsid w:val="00B7737B"/>
    <w:rsid w:val="00B824C8"/>
    <w:rsid w:val="00B83615"/>
    <w:rsid w:val="00B83CB1"/>
    <w:rsid w:val="00B85682"/>
    <w:rsid w:val="00B96226"/>
    <w:rsid w:val="00BB1F71"/>
    <w:rsid w:val="00BC251A"/>
    <w:rsid w:val="00BC36A9"/>
    <w:rsid w:val="00BD032B"/>
    <w:rsid w:val="00BD672C"/>
    <w:rsid w:val="00BE0BB0"/>
    <w:rsid w:val="00BE2640"/>
    <w:rsid w:val="00C01189"/>
    <w:rsid w:val="00C0193A"/>
    <w:rsid w:val="00C057F5"/>
    <w:rsid w:val="00C103DA"/>
    <w:rsid w:val="00C151F1"/>
    <w:rsid w:val="00C205AF"/>
    <w:rsid w:val="00C23905"/>
    <w:rsid w:val="00C269E2"/>
    <w:rsid w:val="00C374DE"/>
    <w:rsid w:val="00C47AD4"/>
    <w:rsid w:val="00C52D81"/>
    <w:rsid w:val="00C55198"/>
    <w:rsid w:val="00C57398"/>
    <w:rsid w:val="00C6347C"/>
    <w:rsid w:val="00C65359"/>
    <w:rsid w:val="00C72B4B"/>
    <w:rsid w:val="00C87C70"/>
    <w:rsid w:val="00C87E68"/>
    <w:rsid w:val="00C95FD9"/>
    <w:rsid w:val="00CA395F"/>
    <w:rsid w:val="00CA4615"/>
    <w:rsid w:val="00CA6393"/>
    <w:rsid w:val="00CB00E3"/>
    <w:rsid w:val="00CB18FF"/>
    <w:rsid w:val="00CB6881"/>
    <w:rsid w:val="00CC6C45"/>
    <w:rsid w:val="00CD0C08"/>
    <w:rsid w:val="00CD31F9"/>
    <w:rsid w:val="00CE03FB"/>
    <w:rsid w:val="00CE433C"/>
    <w:rsid w:val="00CE6A13"/>
    <w:rsid w:val="00CF134B"/>
    <w:rsid w:val="00CF33F3"/>
    <w:rsid w:val="00CF37A5"/>
    <w:rsid w:val="00CF3838"/>
    <w:rsid w:val="00CF5A9F"/>
    <w:rsid w:val="00D00EBE"/>
    <w:rsid w:val="00D06183"/>
    <w:rsid w:val="00D12B3F"/>
    <w:rsid w:val="00D227F0"/>
    <w:rsid w:val="00D22C42"/>
    <w:rsid w:val="00D3257C"/>
    <w:rsid w:val="00D338E0"/>
    <w:rsid w:val="00D35D3A"/>
    <w:rsid w:val="00D40DBF"/>
    <w:rsid w:val="00D57C33"/>
    <w:rsid w:val="00D65041"/>
    <w:rsid w:val="00D85BEB"/>
    <w:rsid w:val="00D8774A"/>
    <w:rsid w:val="00D9048C"/>
    <w:rsid w:val="00D905E2"/>
    <w:rsid w:val="00D92F9B"/>
    <w:rsid w:val="00DA6651"/>
    <w:rsid w:val="00DB384B"/>
    <w:rsid w:val="00DB3933"/>
    <w:rsid w:val="00DB7931"/>
    <w:rsid w:val="00DC0917"/>
    <w:rsid w:val="00DD26F4"/>
    <w:rsid w:val="00DD4D9D"/>
    <w:rsid w:val="00DE5E63"/>
    <w:rsid w:val="00DF166C"/>
    <w:rsid w:val="00DF4338"/>
    <w:rsid w:val="00E00465"/>
    <w:rsid w:val="00E063DD"/>
    <w:rsid w:val="00E1038E"/>
    <w:rsid w:val="00E10E80"/>
    <w:rsid w:val="00E11542"/>
    <w:rsid w:val="00E124F0"/>
    <w:rsid w:val="00E14E39"/>
    <w:rsid w:val="00E2528E"/>
    <w:rsid w:val="00E33D5C"/>
    <w:rsid w:val="00E4500D"/>
    <w:rsid w:val="00E561EF"/>
    <w:rsid w:val="00E60F04"/>
    <w:rsid w:val="00E65D37"/>
    <w:rsid w:val="00E854E4"/>
    <w:rsid w:val="00E87A9F"/>
    <w:rsid w:val="00E916A2"/>
    <w:rsid w:val="00E9733D"/>
    <w:rsid w:val="00EA450F"/>
    <w:rsid w:val="00EB0D6F"/>
    <w:rsid w:val="00EB2232"/>
    <w:rsid w:val="00EC5337"/>
    <w:rsid w:val="00EE3BB0"/>
    <w:rsid w:val="00EF4398"/>
    <w:rsid w:val="00EF50CB"/>
    <w:rsid w:val="00EF575D"/>
    <w:rsid w:val="00EF67CB"/>
    <w:rsid w:val="00F00AB2"/>
    <w:rsid w:val="00F07ED7"/>
    <w:rsid w:val="00F13EA8"/>
    <w:rsid w:val="00F2150A"/>
    <w:rsid w:val="00F231D8"/>
    <w:rsid w:val="00F35AF5"/>
    <w:rsid w:val="00F46C5F"/>
    <w:rsid w:val="00F51135"/>
    <w:rsid w:val="00F54357"/>
    <w:rsid w:val="00F56668"/>
    <w:rsid w:val="00F613C1"/>
    <w:rsid w:val="00F62079"/>
    <w:rsid w:val="00F64D78"/>
    <w:rsid w:val="00F75F06"/>
    <w:rsid w:val="00F85BA4"/>
    <w:rsid w:val="00F94A63"/>
    <w:rsid w:val="00F95FDD"/>
    <w:rsid w:val="00F966C1"/>
    <w:rsid w:val="00FA1C28"/>
    <w:rsid w:val="00FA4233"/>
    <w:rsid w:val="00FA7D7D"/>
    <w:rsid w:val="00FB1279"/>
    <w:rsid w:val="00FB4480"/>
    <w:rsid w:val="00FB53B9"/>
    <w:rsid w:val="00FB6841"/>
    <w:rsid w:val="00FB7596"/>
    <w:rsid w:val="00FC2E30"/>
    <w:rsid w:val="00FC6028"/>
    <w:rsid w:val="00FD7235"/>
    <w:rsid w:val="00FE4077"/>
    <w:rsid w:val="00FE5F3D"/>
    <w:rsid w:val="00FE77D2"/>
    <w:rsid w:val="00FF1FD5"/>
    <w:rsid w:val="00FF3A19"/>
    <w:rsid w:val="00FF66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link w:val="Heading3Char"/>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basedOn w:val="DefaultParagraphFont"/>
    <w:link w:val="FootnoteText"/>
    <w:uiPriority w:val="99"/>
    <w:rsid w:val="00CF134B"/>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6848DD"/>
    <w:rPr>
      <w:color w:val="605E5C"/>
      <w:shd w:val="clear" w:color="auto" w:fill="E1DFDD"/>
    </w:rPr>
  </w:style>
  <w:style w:type="character" w:customStyle="1" w:styleId="Heading1Char">
    <w:name w:val="Heading 1 Char"/>
    <w:basedOn w:val="DefaultParagraphFont"/>
    <w:link w:val="Heading1"/>
    <w:rsid w:val="00304E17"/>
    <w:rPr>
      <w:rFonts w:ascii="Calibri" w:hAnsi="Calibri"/>
      <w:b/>
      <w:sz w:val="28"/>
      <w:lang w:val="en-GB" w:eastAsia="en-US"/>
    </w:rPr>
  </w:style>
  <w:style w:type="character" w:customStyle="1" w:styleId="Heading3Char">
    <w:name w:val="Heading 3 Char"/>
    <w:basedOn w:val="DefaultParagraphFont"/>
    <w:link w:val="Heading3"/>
    <w:rsid w:val="00304E17"/>
    <w:rPr>
      <w:rFonts w:ascii="Calibri" w:hAnsi="Calibri"/>
      <w:b/>
      <w:sz w:val="24"/>
      <w:lang w:val="en-GB" w:eastAsia="en-US"/>
    </w:rPr>
  </w:style>
  <w:style w:type="character" w:styleId="CommentReference">
    <w:name w:val="annotation reference"/>
    <w:basedOn w:val="DefaultParagraphFont"/>
    <w:semiHidden/>
    <w:unhideWhenUsed/>
    <w:rsid w:val="00304E17"/>
    <w:rPr>
      <w:sz w:val="16"/>
      <w:szCs w:val="16"/>
    </w:rPr>
  </w:style>
  <w:style w:type="paragraph" w:styleId="CommentText">
    <w:name w:val="annotation text"/>
    <w:basedOn w:val="Normal"/>
    <w:link w:val="CommentTextChar"/>
    <w:unhideWhenUsed/>
    <w:rsid w:val="00304E17"/>
    <w:rPr>
      <w:sz w:val="20"/>
    </w:rPr>
  </w:style>
  <w:style w:type="character" w:customStyle="1" w:styleId="CommentTextChar">
    <w:name w:val="Comment Text Char"/>
    <w:basedOn w:val="DefaultParagraphFont"/>
    <w:link w:val="CommentText"/>
    <w:rsid w:val="00304E17"/>
    <w:rPr>
      <w:rFonts w:ascii="Calibri" w:hAnsi="Calibri"/>
      <w:lang w:val="en-GB" w:eastAsia="en-US"/>
    </w:rPr>
  </w:style>
  <w:style w:type="paragraph" w:styleId="NormalWeb">
    <w:name w:val="Normal (Web)"/>
    <w:basedOn w:val="Normal"/>
    <w:uiPriority w:val="99"/>
    <w:unhideWhenUsed/>
    <w:rsid w:val="00304E17"/>
    <w:pPr>
      <w:tabs>
        <w:tab w:val="clear" w:pos="567"/>
        <w:tab w:val="clear" w:pos="1134"/>
        <w:tab w:val="clear" w:pos="1701"/>
        <w:tab w:val="clear" w:pos="2268"/>
        <w:tab w:val="clear" w:pos="2835"/>
      </w:tabs>
      <w:overflowPunct/>
      <w:autoSpaceDE/>
      <w:autoSpaceDN/>
      <w:adjustRightInd/>
      <w:spacing w:before="0"/>
      <w:textAlignment w:val="auto"/>
    </w:pPr>
    <w:rPr>
      <w:rFonts w:ascii="Times New Roman" w:eastAsiaTheme="minorHAnsi" w:hAnsi="Times New Roman"/>
      <w:szCs w:val="24"/>
      <w:lang w:eastAsia="en-GB"/>
    </w:rPr>
  </w:style>
  <w:style w:type="paragraph" w:styleId="CommentSubject">
    <w:name w:val="annotation subject"/>
    <w:basedOn w:val="CommentText"/>
    <w:next w:val="CommentText"/>
    <w:link w:val="CommentSubjectChar"/>
    <w:semiHidden/>
    <w:unhideWhenUsed/>
    <w:rsid w:val="00953140"/>
    <w:rPr>
      <w:b/>
      <w:bCs/>
    </w:rPr>
  </w:style>
  <w:style w:type="character" w:customStyle="1" w:styleId="CommentSubjectChar">
    <w:name w:val="Comment Subject Char"/>
    <w:basedOn w:val="CommentTextChar"/>
    <w:link w:val="CommentSubject"/>
    <w:semiHidden/>
    <w:rsid w:val="00953140"/>
    <w:rPr>
      <w:rFonts w:ascii="Calibri" w:hAnsi="Calibri"/>
      <w:b/>
      <w:bCs/>
      <w:lang w:val="en-GB" w:eastAsia="en-US"/>
    </w:rPr>
  </w:style>
  <w:style w:type="character" w:styleId="Strong">
    <w:name w:val="Strong"/>
    <w:qFormat/>
    <w:rsid w:val="000609B6"/>
    <w:rPr>
      <w:rFonts w:ascii="Trebuchet MS" w:hAnsi="Trebuchet MS" w:hint="default"/>
      <w:b/>
      <w:bCs/>
      <w:noProof w:val="0"/>
      <w:lang w:val="en-US"/>
    </w:rPr>
  </w:style>
  <w:style w:type="paragraph" w:styleId="ListParagraph">
    <w:name w:val="List Paragraph"/>
    <w:basedOn w:val="Normal"/>
    <w:uiPriority w:val="34"/>
    <w:qFormat/>
    <w:rsid w:val="00120860"/>
    <w:pPr>
      <w:tabs>
        <w:tab w:val="clear" w:pos="567"/>
        <w:tab w:val="clear" w:pos="1134"/>
        <w:tab w:val="clear" w:pos="1701"/>
        <w:tab w:val="clear" w:pos="2268"/>
        <w:tab w:val="clear" w:pos="2835"/>
      </w:tabs>
      <w:overflowPunct/>
      <w:autoSpaceDE/>
      <w:autoSpaceDN/>
      <w:adjustRightInd/>
      <w:spacing w:before="0" w:after="160" w:line="256" w:lineRule="auto"/>
      <w:ind w:left="720"/>
      <w:contextualSpacing/>
      <w:textAlignment w:val="auto"/>
    </w:pPr>
    <w:rPr>
      <w:rFonts w:asciiTheme="minorHAnsi" w:eastAsiaTheme="minorEastAsia" w:hAnsiTheme="minorHAnsi" w:cstheme="minorBidi"/>
      <w:sz w:val="22"/>
      <w:szCs w:val="22"/>
      <w:lang w:val="en-US" w:eastAsia="zh-CN"/>
    </w:rPr>
  </w:style>
  <w:style w:type="paragraph" w:styleId="EndnoteText">
    <w:name w:val="endnote text"/>
    <w:basedOn w:val="Normal"/>
    <w:link w:val="EndnoteTextChar"/>
    <w:semiHidden/>
    <w:unhideWhenUsed/>
    <w:rsid w:val="00430808"/>
    <w:pPr>
      <w:spacing w:before="0"/>
    </w:pPr>
    <w:rPr>
      <w:sz w:val="20"/>
    </w:rPr>
  </w:style>
  <w:style w:type="character" w:customStyle="1" w:styleId="EndnoteTextChar">
    <w:name w:val="Endnote Text Char"/>
    <w:basedOn w:val="DefaultParagraphFont"/>
    <w:link w:val="EndnoteText"/>
    <w:semiHidden/>
    <w:rsid w:val="00430808"/>
    <w:rPr>
      <w:rFonts w:ascii="Calibri" w:hAnsi="Calibri"/>
      <w:lang w:val="en-GB" w:eastAsia="en-US"/>
    </w:rPr>
  </w:style>
  <w:style w:type="character" w:styleId="EndnoteReference">
    <w:name w:val="endnote reference"/>
    <w:basedOn w:val="DefaultParagraphFont"/>
    <w:semiHidden/>
    <w:unhideWhenUsed/>
    <w:rsid w:val="004308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808171">
      <w:bodyDiv w:val="1"/>
      <w:marLeft w:val="0"/>
      <w:marRight w:val="0"/>
      <w:marTop w:val="0"/>
      <w:marBottom w:val="0"/>
      <w:divBdr>
        <w:top w:val="none" w:sz="0" w:space="0" w:color="auto"/>
        <w:left w:val="none" w:sz="0" w:space="0" w:color="auto"/>
        <w:bottom w:val="none" w:sz="0" w:space="0" w:color="auto"/>
        <w:right w:val="none" w:sz="0" w:space="0" w:color="auto"/>
      </w:divBdr>
    </w:div>
    <w:div w:id="192497534">
      <w:bodyDiv w:val="1"/>
      <w:marLeft w:val="0"/>
      <w:marRight w:val="0"/>
      <w:marTop w:val="0"/>
      <w:marBottom w:val="0"/>
      <w:divBdr>
        <w:top w:val="none" w:sz="0" w:space="0" w:color="auto"/>
        <w:left w:val="none" w:sz="0" w:space="0" w:color="auto"/>
        <w:bottom w:val="none" w:sz="0" w:space="0" w:color="auto"/>
        <w:right w:val="none" w:sz="0" w:space="0" w:color="auto"/>
      </w:divBdr>
    </w:div>
    <w:div w:id="272832100">
      <w:bodyDiv w:val="1"/>
      <w:marLeft w:val="0"/>
      <w:marRight w:val="0"/>
      <w:marTop w:val="0"/>
      <w:marBottom w:val="0"/>
      <w:divBdr>
        <w:top w:val="none" w:sz="0" w:space="0" w:color="auto"/>
        <w:left w:val="none" w:sz="0" w:space="0" w:color="auto"/>
        <w:bottom w:val="none" w:sz="0" w:space="0" w:color="auto"/>
        <w:right w:val="none" w:sz="0" w:space="0" w:color="auto"/>
      </w:divBdr>
    </w:div>
    <w:div w:id="943070742">
      <w:bodyDiv w:val="1"/>
      <w:marLeft w:val="0"/>
      <w:marRight w:val="0"/>
      <w:marTop w:val="0"/>
      <w:marBottom w:val="0"/>
      <w:divBdr>
        <w:top w:val="none" w:sz="0" w:space="0" w:color="auto"/>
        <w:left w:val="none" w:sz="0" w:space="0" w:color="auto"/>
        <w:bottom w:val="none" w:sz="0" w:space="0" w:color="auto"/>
        <w:right w:val="none" w:sz="0" w:space="0" w:color="auto"/>
      </w:divBdr>
    </w:div>
    <w:div w:id="1440949164">
      <w:bodyDiv w:val="1"/>
      <w:marLeft w:val="0"/>
      <w:marRight w:val="0"/>
      <w:marTop w:val="0"/>
      <w:marBottom w:val="0"/>
      <w:divBdr>
        <w:top w:val="none" w:sz="0" w:space="0" w:color="auto"/>
        <w:left w:val="none" w:sz="0" w:space="0" w:color="auto"/>
        <w:bottom w:val="none" w:sz="0" w:space="0" w:color="auto"/>
        <w:right w:val="none" w:sz="0" w:space="0" w:color="auto"/>
      </w:divBdr>
    </w:div>
    <w:div w:id="189531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Documents/basic-texts/RES-068-E.pdf" TargetMode="External"/><Relationship Id="rId18" Type="http://schemas.openxmlformats.org/officeDocument/2006/relationships/hyperlink" Target="https://www.itu.int/md/S20-CL-C-0017/e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tu.int/en/wtisd/Pages/res60-252.aspx" TargetMode="External"/><Relationship Id="rId17" Type="http://schemas.openxmlformats.org/officeDocument/2006/relationships/hyperlink" Target="https://www.itu.int/md/S19-CL-C-0017/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en/council/Documents/basic-texts/RES-200-E.pdf" TargetMode="External"/><Relationship Id="rId20" Type="http://schemas.openxmlformats.org/officeDocument/2006/relationships/hyperlink" Target="http://www.itu.int/en/wtis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en/council/Documents/basic-texts/RES-130-E.pd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itu.int/wsis/docs2/tunis/off/6rev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RES-071-E.pdf"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4BBCCFB9210D45B446B3FB733BA706" ma:contentTypeVersion="1" ma:contentTypeDescription="Create a new document." ma:contentTypeScope="" ma:versionID="9b9f2d1eb391c134446eaec63ecdc6ee">
  <xsd:schema xmlns:xsd="http://www.w3.org/2001/XMLSchema" xmlns:xs="http://www.w3.org/2001/XMLSchema" xmlns:p="http://schemas.microsoft.com/office/2006/metadata/properties" xmlns:ns1="http://schemas.microsoft.com/sharepoint/v3" targetNamespace="http://schemas.microsoft.com/office/2006/metadata/properties" ma:root="true" ma:fieldsID="437a7266940aab2202ac67b957d0a6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8205F8-0045-4B33-923F-C5FAC36C2F51}">
  <ds:schemaRefs>
    <ds:schemaRef ds:uri="http://schemas.openxmlformats.org/officeDocument/2006/bibliography"/>
  </ds:schemaRefs>
</ds:datastoreItem>
</file>

<file path=customXml/itemProps2.xml><?xml version="1.0" encoding="utf-8"?>
<ds:datastoreItem xmlns:ds="http://schemas.openxmlformats.org/officeDocument/2006/customXml" ds:itemID="{2C12EE21-7C56-4D01-8AFF-4CE9671B2188}">
  <ds:schemaRefs>
    <ds:schemaRef ds:uri="http://schemas.microsoft.com/sharepoint/v3/contenttype/forms"/>
  </ds:schemaRefs>
</ds:datastoreItem>
</file>

<file path=customXml/itemProps3.xml><?xml version="1.0" encoding="utf-8"?>
<ds:datastoreItem xmlns:ds="http://schemas.openxmlformats.org/officeDocument/2006/customXml" ds:itemID="{60CC1B2E-C5D5-46F0-8258-08EDF2037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4DF5F-0E9E-4F8D-91D6-BD7BE8D250A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956</Words>
  <Characters>6033</Characters>
  <Application>Microsoft Office Word</Application>
  <DocSecurity>4</DocSecurity>
  <Lines>50</Lines>
  <Paragraphs>13</Paragraphs>
  <ScaleCrop>false</ScaleCrop>
  <HeadingPairs>
    <vt:vector size="2" baseType="variant">
      <vt:variant>
        <vt:lpstr>Title</vt:lpstr>
      </vt:variant>
      <vt:variant>
        <vt:i4>1</vt:i4>
      </vt:variant>
    </vt:vector>
  </HeadingPairs>
  <TitlesOfParts>
    <vt:vector size="1" baseType="lpstr">
      <vt:lpstr>C21 Template</vt:lpstr>
    </vt:vector>
  </TitlesOfParts>
  <Manager>General Secretariat - Pool</Manager>
  <Company>International Telecommunication Union (ITU)</Company>
  <LinksUpToDate>false</LinksUpToDate>
  <CharactersWithSpaces>6976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C21 Template</dc:title>
  <dc:subject>Council 2020, Virtual consultation of councillors</dc:subject>
  <dc:creator>Brouard, Ricarda</dc:creator>
  <cp:keywords>C2021, C21</cp:keywords>
  <dc:description/>
  <cp:lastModifiedBy>Patricia Janin</cp:lastModifiedBy>
  <cp:revision>2</cp:revision>
  <cp:lastPrinted>2000-07-18T13:30:00Z</cp:lastPrinted>
  <dcterms:created xsi:type="dcterms:W3CDTF">2021-03-19T15:38:00Z</dcterms:created>
  <dcterms:modified xsi:type="dcterms:W3CDTF">2021-03-19T15:38:00Z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0x010100BE4BBCCFB9210D45B446B3FB733BA706</vt:lpwstr>
  </property>
</Properties>
</file>