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B118BB" w14:paraId="2AE52FC6" w14:textId="77777777">
        <w:trPr>
          <w:cantSplit/>
        </w:trPr>
        <w:tc>
          <w:tcPr>
            <w:tcW w:w="6912" w:type="dxa"/>
          </w:tcPr>
          <w:p w14:paraId="4CBAE059" w14:textId="77777777" w:rsidR="00093EEB" w:rsidRPr="00B118BB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B118BB">
              <w:rPr>
                <w:b/>
                <w:bCs/>
                <w:sz w:val="30"/>
                <w:szCs w:val="30"/>
              </w:rPr>
              <w:t>Consejo 20</w:t>
            </w:r>
            <w:r w:rsidR="007955DA" w:rsidRPr="00B118BB">
              <w:rPr>
                <w:b/>
                <w:bCs/>
                <w:sz w:val="30"/>
                <w:szCs w:val="30"/>
              </w:rPr>
              <w:t>2</w:t>
            </w:r>
            <w:r w:rsidR="000007D1" w:rsidRPr="00B118BB">
              <w:rPr>
                <w:b/>
                <w:bCs/>
                <w:sz w:val="30"/>
                <w:szCs w:val="30"/>
              </w:rPr>
              <w:t>1</w:t>
            </w:r>
            <w:r w:rsidRPr="00B118BB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B118BB">
              <w:rPr>
                <w:b/>
                <w:bCs/>
                <w:sz w:val="28"/>
                <w:szCs w:val="28"/>
              </w:rPr>
              <w:t>Consulta virtual de los consejeros</w:t>
            </w:r>
            <w:bookmarkEnd w:id="2"/>
            <w:r w:rsidRPr="00B118BB">
              <w:rPr>
                <w:b/>
                <w:bCs/>
                <w:sz w:val="28"/>
                <w:szCs w:val="28"/>
              </w:rPr>
              <w:t xml:space="preserve">, </w:t>
            </w:r>
            <w:r w:rsidR="000007D1" w:rsidRPr="00B118BB">
              <w:rPr>
                <w:b/>
                <w:bCs/>
                <w:sz w:val="28"/>
                <w:szCs w:val="28"/>
              </w:rPr>
              <w:t>8</w:t>
            </w:r>
            <w:r w:rsidRPr="00B118BB">
              <w:rPr>
                <w:b/>
                <w:bCs/>
                <w:sz w:val="28"/>
                <w:szCs w:val="28"/>
              </w:rPr>
              <w:t>-</w:t>
            </w:r>
            <w:r w:rsidR="007955DA" w:rsidRPr="00B118BB">
              <w:rPr>
                <w:b/>
                <w:bCs/>
                <w:sz w:val="28"/>
                <w:szCs w:val="28"/>
              </w:rPr>
              <w:t>1</w:t>
            </w:r>
            <w:r w:rsidR="000007D1" w:rsidRPr="00B118BB">
              <w:rPr>
                <w:b/>
                <w:bCs/>
                <w:sz w:val="28"/>
                <w:szCs w:val="28"/>
              </w:rPr>
              <w:t>8</w:t>
            </w:r>
            <w:r w:rsidRPr="00B118BB">
              <w:rPr>
                <w:b/>
                <w:bCs/>
                <w:sz w:val="28"/>
                <w:szCs w:val="28"/>
              </w:rPr>
              <w:t xml:space="preserve"> de </w:t>
            </w:r>
            <w:r w:rsidR="00C2727F" w:rsidRPr="00B118BB">
              <w:rPr>
                <w:b/>
                <w:bCs/>
                <w:sz w:val="28"/>
                <w:szCs w:val="28"/>
              </w:rPr>
              <w:t>junio</w:t>
            </w:r>
            <w:r w:rsidRPr="00B118BB">
              <w:rPr>
                <w:b/>
                <w:bCs/>
                <w:sz w:val="28"/>
                <w:szCs w:val="28"/>
              </w:rPr>
              <w:t xml:space="preserve"> de 20</w:t>
            </w:r>
            <w:r w:rsidR="007955DA" w:rsidRPr="00B118BB">
              <w:rPr>
                <w:b/>
                <w:bCs/>
                <w:sz w:val="28"/>
                <w:szCs w:val="28"/>
              </w:rPr>
              <w:t>2</w:t>
            </w:r>
            <w:r w:rsidR="000007D1" w:rsidRPr="00B118B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383D835C" w14:textId="77777777" w:rsidR="00093EEB" w:rsidRPr="00B118BB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 w:rsidRPr="00B118BB">
              <w:rPr>
                <w:noProof/>
              </w:rPr>
              <w:drawing>
                <wp:inline distT="0" distB="0" distL="0" distR="0" wp14:anchorId="7E085872" wp14:editId="21360C3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B118BB" w14:paraId="384DD9CA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566801E" w14:textId="77777777" w:rsidR="00093EEB" w:rsidRPr="00B118BB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118BB" w14:paraId="6EF98221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DA8DA86" w14:textId="77777777" w:rsidR="00093EEB" w:rsidRPr="00B118B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1D40CBC" w14:textId="77777777" w:rsidR="00093EEB" w:rsidRPr="00B118BB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A5635B" w:rsidRPr="00B118BB" w14:paraId="3969F89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5021350" w14:textId="4BBB5E28" w:rsidR="00A5635B" w:rsidRPr="00B118BB" w:rsidRDefault="00A5635B" w:rsidP="00A5635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bookmarkEnd w:id="1"/>
          </w:p>
        </w:tc>
        <w:tc>
          <w:tcPr>
            <w:tcW w:w="3261" w:type="dxa"/>
          </w:tcPr>
          <w:p w14:paraId="6BABD07B" w14:textId="38E2441B" w:rsidR="00A5635B" w:rsidRPr="00B118BB" w:rsidRDefault="00543B25" w:rsidP="00EB1A57">
            <w:pPr>
              <w:spacing w:before="0"/>
              <w:rPr>
                <w:b/>
                <w:bCs/>
                <w:szCs w:val="24"/>
              </w:rPr>
            </w:pPr>
            <w:r w:rsidRPr="00B118BB">
              <w:rPr>
                <w:b/>
                <w:bCs/>
                <w:szCs w:val="24"/>
              </w:rPr>
              <w:t xml:space="preserve">Revisión </w:t>
            </w:r>
            <w:r w:rsidR="00325E0E" w:rsidRPr="00B118BB">
              <w:rPr>
                <w:b/>
                <w:bCs/>
                <w:szCs w:val="24"/>
              </w:rPr>
              <w:t xml:space="preserve">2 </w:t>
            </w:r>
            <w:r w:rsidR="00EB1A57" w:rsidRPr="00B118BB">
              <w:rPr>
                <w:b/>
                <w:bCs/>
                <w:szCs w:val="24"/>
              </w:rPr>
              <w:t>a</w:t>
            </w:r>
            <w:r w:rsidRPr="00B118BB">
              <w:rPr>
                <w:b/>
                <w:bCs/>
                <w:szCs w:val="24"/>
              </w:rPr>
              <w:t>l</w:t>
            </w:r>
            <w:r w:rsidR="00EB1A57" w:rsidRPr="00B118BB">
              <w:rPr>
                <w:b/>
                <w:bCs/>
                <w:szCs w:val="24"/>
              </w:rPr>
              <w:br/>
            </w:r>
            <w:r w:rsidR="00A5635B" w:rsidRPr="00B118BB">
              <w:rPr>
                <w:b/>
                <w:bCs/>
                <w:szCs w:val="24"/>
              </w:rPr>
              <w:t>Documento C21/</w:t>
            </w:r>
            <w:r w:rsidR="007B25BB" w:rsidRPr="00B118BB">
              <w:rPr>
                <w:b/>
                <w:bCs/>
                <w:szCs w:val="24"/>
              </w:rPr>
              <w:t>1-S</w:t>
            </w:r>
          </w:p>
        </w:tc>
      </w:tr>
      <w:tr w:rsidR="00A5635B" w:rsidRPr="00B118BB" w14:paraId="56B5A6E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72A714" w14:textId="77777777" w:rsidR="00A5635B" w:rsidRPr="00B118BB" w:rsidRDefault="00A5635B" w:rsidP="00A5635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1680652A" w14:textId="6B5AC6F9" w:rsidR="00A5635B" w:rsidRPr="00B118BB" w:rsidRDefault="00325E0E" w:rsidP="007B25BB">
            <w:pPr>
              <w:spacing w:before="0"/>
              <w:rPr>
                <w:b/>
                <w:bCs/>
                <w:szCs w:val="24"/>
              </w:rPr>
            </w:pPr>
            <w:r w:rsidRPr="00B118BB">
              <w:rPr>
                <w:b/>
                <w:bCs/>
                <w:szCs w:val="24"/>
              </w:rPr>
              <w:t xml:space="preserve">8 </w:t>
            </w:r>
            <w:r w:rsidR="00543B25" w:rsidRPr="00B118BB">
              <w:rPr>
                <w:b/>
                <w:bCs/>
                <w:szCs w:val="24"/>
              </w:rPr>
              <w:t>de junio</w:t>
            </w:r>
            <w:r w:rsidR="007B25BB" w:rsidRPr="00B118BB">
              <w:rPr>
                <w:b/>
                <w:bCs/>
                <w:szCs w:val="24"/>
              </w:rPr>
              <w:t xml:space="preserve"> d</w:t>
            </w:r>
            <w:r w:rsidR="00A5635B" w:rsidRPr="00B118BB">
              <w:rPr>
                <w:b/>
                <w:bCs/>
                <w:szCs w:val="24"/>
              </w:rPr>
              <w:t>e 2021</w:t>
            </w:r>
          </w:p>
        </w:tc>
      </w:tr>
      <w:tr w:rsidR="00A5635B" w:rsidRPr="00B118BB" w14:paraId="1BCB925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1D0603B" w14:textId="77777777" w:rsidR="00A5635B" w:rsidRPr="00B118BB" w:rsidRDefault="00A5635B" w:rsidP="00A5635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02088464" w14:textId="77777777" w:rsidR="00A5635B" w:rsidRPr="00B118BB" w:rsidRDefault="00A5635B" w:rsidP="00A5635B">
            <w:pPr>
              <w:spacing w:before="0"/>
              <w:rPr>
                <w:b/>
                <w:bCs/>
                <w:szCs w:val="24"/>
              </w:rPr>
            </w:pPr>
            <w:r w:rsidRPr="00B118BB">
              <w:rPr>
                <w:b/>
                <w:bCs/>
                <w:szCs w:val="24"/>
              </w:rPr>
              <w:t>Original: inglés</w:t>
            </w:r>
          </w:p>
        </w:tc>
      </w:tr>
      <w:tr w:rsidR="00A5635B" w:rsidRPr="00B118BB" w14:paraId="5F42F618" w14:textId="77777777">
        <w:trPr>
          <w:cantSplit/>
        </w:trPr>
        <w:tc>
          <w:tcPr>
            <w:tcW w:w="10173" w:type="dxa"/>
            <w:gridSpan w:val="2"/>
          </w:tcPr>
          <w:p w14:paraId="6BBA25A4" w14:textId="6E868E0A" w:rsidR="00A5635B" w:rsidRPr="00B118BB" w:rsidRDefault="00D14822" w:rsidP="00A5635B">
            <w:pPr>
              <w:pStyle w:val="Source"/>
            </w:pPr>
            <w:bookmarkStart w:id="8" w:name="dsource" w:colFirst="0" w:colLast="0"/>
            <w:bookmarkEnd w:id="7"/>
            <w:r w:rsidRPr="00B118BB">
              <w:t>Proyecto de orden del día de la consulta virtual de los consejeros (C21/CVC-1)</w:t>
            </w:r>
          </w:p>
        </w:tc>
      </w:tr>
      <w:bookmarkEnd w:id="8"/>
    </w:tbl>
    <w:p w14:paraId="22864AD4" w14:textId="77777777" w:rsidR="00EA5F7D" w:rsidRPr="00B118BB" w:rsidRDefault="00EA5F7D" w:rsidP="009F569A"/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6878"/>
        <w:gridCol w:w="1344"/>
        <w:gridCol w:w="927"/>
      </w:tblGrid>
      <w:tr w:rsidR="00EA5F7D" w:rsidRPr="00B118BB" w14:paraId="51919A41" w14:textId="77777777" w:rsidTr="001928A3">
        <w:trPr>
          <w:cantSplit/>
          <w:tblHeader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F17D90" w14:textId="77777777" w:rsidR="00EA5F7D" w:rsidRPr="00B118BB" w:rsidRDefault="00EA5F7D" w:rsidP="00EC146F">
            <w:pPr>
              <w:pStyle w:val="Tablehead"/>
              <w:rPr>
                <w:sz w:val="18"/>
                <w:szCs w:val="1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6AA8ED" w14:textId="77777777" w:rsidR="00EA5F7D" w:rsidRPr="00B118BB" w:rsidRDefault="00EA5F7D" w:rsidP="00EC146F">
            <w:pPr>
              <w:pStyle w:val="Tablehead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Título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DF34A3" w14:textId="77777777" w:rsidR="00EA5F7D" w:rsidRPr="00B118BB" w:rsidRDefault="00EA5F7D" w:rsidP="00EC146F">
            <w:pPr>
              <w:pStyle w:val="Tablehead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Número de documento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30EF4" w14:textId="77777777" w:rsidR="00EA5F7D" w:rsidRPr="00B118BB" w:rsidRDefault="00EA5F7D" w:rsidP="00EC146F">
            <w:pPr>
              <w:pStyle w:val="Tablehead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FINAL</w:t>
            </w:r>
          </w:p>
        </w:tc>
      </w:tr>
      <w:tr w:rsidR="00EA5F7D" w:rsidRPr="00B118BB" w14:paraId="136E22B2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93DE" w14:textId="77777777" w:rsidR="00EA5F7D" w:rsidRPr="00B118BB" w:rsidRDefault="00EA5F7D" w:rsidP="009F569A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086D6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Recopilación de resultados de los debates de las CVC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9BC1" w14:textId="32AB106C" w:rsidR="00EA5F7D" w:rsidRPr="00B118BB" w:rsidRDefault="006D5DD5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9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C21/14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1170C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62017F6F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B98B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2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C9C9" w14:textId="4C544802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Informe sobre la AR-19 y la CMR-19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 xml:space="preserve">(para tomar nota junto con el </w:t>
            </w:r>
            <w:r w:rsidR="001928A3" w:rsidRPr="00B118BB">
              <w:rPr>
                <w:i/>
                <w:iCs/>
                <w:sz w:val="18"/>
                <w:szCs w:val="18"/>
                <w:lang w:eastAsia="en-GB"/>
              </w:rPr>
              <w:t xml:space="preserve">Documento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C21/14 anterior)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F805" w14:textId="5F6F9E16" w:rsidR="00EA5F7D" w:rsidRPr="00B118BB" w:rsidRDefault="006D5DD5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0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C21/27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F93AF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3F6FA3DF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9D83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1A2C7" w14:textId="579D2123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Informe sobre la aplicación del Plan Estratégico y las actividades de la Unión para</w:t>
            </w:r>
            <w:r w:rsidR="00F160C3" w:rsidRPr="00B118BB">
              <w:rPr>
                <w:sz w:val="18"/>
                <w:szCs w:val="18"/>
                <w:lang w:eastAsia="en-GB"/>
              </w:rPr>
              <w:t> </w:t>
            </w:r>
            <w:r w:rsidRPr="00B118BB">
              <w:rPr>
                <w:sz w:val="18"/>
                <w:szCs w:val="18"/>
                <w:lang w:eastAsia="en-GB"/>
              </w:rPr>
              <w:t>2020</w:t>
            </w:r>
            <w:r w:rsidR="00EC146F" w:rsidRPr="00B118BB">
              <w:rPr>
                <w:sz w:val="18"/>
                <w:szCs w:val="18"/>
                <w:lang w:eastAsia="en-GB"/>
              </w:rPr>
              <w:noBreakHyphen/>
            </w:r>
            <w:r w:rsidRPr="00B118BB">
              <w:rPr>
                <w:sz w:val="18"/>
                <w:szCs w:val="18"/>
                <w:lang w:eastAsia="en-GB"/>
              </w:rPr>
              <w:t>2021 (CV 61, CV 102, CV 82)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D42" w14:textId="18D5B133" w:rsidR="00EA5F7D" w:rsidRPr="00B118BB" w:rsidRDefault="006D5DD5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1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C21/35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242F5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2DD169BA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66F2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2FF3" w14:textId="7B61FAEA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bookmarkStart w:id="9" w:name="RANGE!C15"/>
            <w:r w:rsidRPr="00B118BB">
              <w:rPr>
                <w:sz w:val="18"/>
                <w:szCs w:val="18"/>
                <w:lang w:eastAsia="en-GB"/>
              </w:rPr>
              <w:t xml:space="preserve">Proyecto de Plan Operacional cuatrienal de la Secretaría General para </w:t>
            </w:r>
            <w:r w:rsidR="00325E0E" w:rsidRPr="00B118BB">
              <w:rPr>
                <w:sz w:val="18"/>
                <w:szCs w:val="18"/>
                <w:lang w:eastAsia="en-GB"/>
              </w:rPr>
              <w:t>2022</w:t>
            </w:r>
            <w:r w:rsidRPr="00B118BB">
              <w:rPr>
                <w:sz w:val="18"/>
                <w:szCs w:val="18"/>
                <w:lang w:eastAsia="en-GB"/>
              </w:rPr>
              <w:t>-</w:t>
            </w:r>
            <w:r w:rsidR="00325E0E" w:rsidRPr="00B118BB">
              <w:rPr>
                <w:sz w:val="18"/>
                <w:szCs w:val="18"/>
                <w:lang w:eastAsia="en-GB"/>
              </w:rPr>
              <w:t xml:space="preserve">2025 </w:t>
            </w:r>
            <w:r w:rsidRPr="00B118BB">
              <w:rPr>
                <w:sz w:val="18"/>
                <w:szCs w:val="18"/>
                <w:lang w:eastAsia="en-GB"/>
              </w:rPr>
              <w:t>(CV</w:t>
            </w:r>
            <w:r w:rsidR="00EC146F" w:rsidRPr="00B118BB">
              <w:rPr>
                <w:sz w:val="18"/>
                <w:szCs w:val="18"/>
                <w:lang w:eastAsia="en-GB"/>
              </w:rPr>
              <w:t> </w:t>
            </w:r>
            <w:r w:rsidRPr="00B118BB">
              <w:rPr>
                <w:sz w:val="18"/>
                <w:szCs w:val="18"/>
                <w:lang w:eastAsia="en-GB"/>
              </w:rPr>
              <w:t>87A,</w:t>
            </w:r>
            <w:r w:rsidR="001928A3" w:rsidRPr="00B118BB">
              <w:rPr>
                <w:sz w:val="18"/>
                <w:szCs w:val="18"/>
                <w:lang w:eastAsia="en-GB"/>
              </w:rPr>
              <w:t> </w:t>
            </w:r>
            <w:r w:rsidRPr="00B118BB">
              <w:rPr>
                <w:sz w:val="18"/>
                <w:szCs w:val="18"/>
                <w:lang w:eastAsia="en-GB"/>
              </w:rPr>
              <w:t>181A, 205A, 223A) (R 1390)</w:t>
            </w:r>
            <w:bookmarkEnd w:id="9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8C" w14:textId="769DD04A" w:rsidR="00EA5F7D" w:rsidRPr="00B118BB" w:rsidRDefault="006D5DD5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2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C21/28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A8E48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3F6F455A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AED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5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2D570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Elaboración de los Planes Estratégico y Financiero de la Unión para 2024 2027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6BF" w14:textId="47BA2D4C" w:rsidR="00EA5F7D" w:rsidRPr="00B118BB" w:rsidRDefault="006D5DD5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3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C21/64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22701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7FC25A7D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6E6E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6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88B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Lista de candidaturas para las Presidencias y Vicepresidencias de los GTC, GE, GIE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A61" w14:textId="025F3F3A" w:rsidR="00EA5F7D" w:rsidRPr="00B118BB" w:rsidRDefault="006D5DD5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4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C21/21</w:t>
              </w:r>
              <w:r w:rsidR="00325E0E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 xml:space="preserve"> (Add.3)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E1BEF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31B756B7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763A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7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667" w14:textId="77777777" w:rsidR="00EA5F7D" w:rsidRPr="00B118BB" w:rsidRDefault="00EA5F7D" w:rsidP="00EC146F">
            <w:pPr>
              <w:pStyle w:val="Tabletext"/>
              <w:rPr>
                <w:iCs/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Preparativos para la CMDT-21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</w:t>
            </w:r>
            <w:r w:rsidRPr="00B118BB">
              <w:rPr>
                <w:i/>
                <w:sz w:val="18"/>
                <w:szCs w:val="18"/>
                <w:lang w:eastAsia="en-GB"/>
              </w:rPr>
              <w:t>A 609)</w:t>
            </w:r>
          </w:p>
          <w:p w14:paraId="1A8A84DF" w14:textId="2495BF55" w:rsidR="00EA5F7D" w:rsidRPr="00B118BB" w:rsidRDefault="00EB1A57" w:rsidP="00EB1A57">
            <w:pPr>
              <w:pStyle w:val="Tabletext"/>
              <w:tabs>
                <w:tab w:val="left" w:pos="405"/>
              </w:tabs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–</w:t>
            </w:r>
            <w:r w:rsidRPr="00B118BB">
              <w:rPr>
                <w:sz w:val="18"/>
                <w:szCs w:val="18"/>
                <w:lang w:eastAsia="en-GB"/>
              </w:rPr>
              <w:tab/>
            </w:r>
            <w:r w:rsidR="00EA5F7D" w:rsidRPr="00B118BB">
              <w:rPr>
                <w:sz w:val="18"/>
                <w:szCs w:val="18"/>
                <w:lang w:eastAsia="en-GB"/>
              </w:rPr>
              <w:t>Carta del Gobierno de Etiopía relativa a la CMDT-21</w:t>
            </w:r>
          </w:p>
          <w:p w14:paraId="1EC282FD" w14:textId="3A56876A" w:rsidR="00543B25" w:rsidRPr="00B118BB" w:rsidRDefault="00EB1A57" w:rsidP="00EB1A57">
            <w:pPr>
              <w:pStyle w:val="Tabletext"/>
              <w:tabs>
                <w:tab w:val="left" w:pos="405"/>
              </w:tabs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–</w:t>
            </w:r>
            <w:r w:rsidRPr="00B118BB">
              <w:rPr>
                <w:sz w:val="18"/>
                <w:szCs w:val="18"/>
                <w:lang w:eastAsia="en-GB"/>
              </w:rPr>
              <w:tab/>
            </w:r>
            <w:r w:rsidR="00543B25" w:rsidRPr="00B118BB">
              <w:rPr>
                <w:sz w:val="18"/>
                <w:szCs w:val="18"/>
                <w:lang w:eastAsia="en-GB"/>
              </w:rPr>
              <w:t>Carta del Gobierno de la Federación de Rusia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22C" w14:textId="7762EEEE" w:rsidR="00EA5F7D" w:rsidRPr="00B118BB" w:rsidRDefault="006D5DD5" w:rsidP="00EC146F">
            <w:pPr>
              <w:pStyle w:val="Tabletext"/>
              <w:jc w:val="center"/>
              <w:rPr>
                <w:sz w:val="18"/>
                <w:szCs w:val="18"/>
              </w:rPr>
            </w:pPr>
            <w:hyperlink r:id="rId15" w:history="1">
              <w:r w:rsidR="00543B25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C21/30(Cor.1)</w:t>
              </w:r>
            </w:hyperlink>
          </w:p>
          <w:p w14:paraId="3F689BDE" w14:textId="39B3BDD6" w:rsidR="00440193" w:rsidRPr="00B118BB" w:rsidRDefault="006D5DD5" w:rsidP="00EC146F">
            <w:pPr>
              <w:pStyle w:val="Tabletext"/>
              <w:jc w:val="center"/>
              <w:rPr>
                <w:sz w:val="18"/>
                <w:szCs w:val="18"/>
              </w:rPr>
            </w:pPr>
            <w:hyperlink r:id="rId16" w:history="1">
              <w:r w:rsidR="00440193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C21/76</w:t>
              </w:r>
            </w:hyperlink>
          </w:p>
          <w:p w14:paraId="2727D750" w14:textId="70E2F331" w:rsidR="00543B25" w:rsidRPr="00B118BB" w:rsidRDefault="006D5DD5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7" w:history="1">
              <w:r w:rsidR="00543B25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C21/83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BE2C4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1D1F987A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854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8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2426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Preparativos para el FMPT-21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(Res. 2, A 611)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CC1" w14:textId="6F0D7D16" w:rsidR="00EA5F7D" w:rsidRPr="00B118BB" w:rsidRDefault="006D5DD5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8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1C0D6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6C1894CD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45C7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9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DBCE" w14:textId="21A47E17" w:rsidR="00EA5F7D" w:rsidRPr="00B118BB" w:rsidRDefault="00EA5F7D" w:rsidP="00EB1A57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Preparativos para la AMNT-20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(A 608)</w:t>
            </w:r>
          </w:p>
          <w:p w14:paraId="2A66CBBF" w14:textId="1DE15FBB" w:rsidR="00543B25" w:rsidRPr="00B118BB" w:rsidRDefault="00EB1A57" w:rsidP="00EB1A57">
            <w:pPr>
              <w:pStyle w:val="Tabletext"/>
              <w:tabs>
                <w:tab w:val="left" w:pos="405"/>
              </w:tabs>
              <w:ind w:left="405" w:hanging="405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–</w:t>
            </w:r>
            <w:r w:rsidRPr="00B118BB">
              <w:rPr>
                <w:sz w:val="18"/>
                <w:szCs w:val="18"/>
                <w:lang w:eastAsia="en-GB"/>
              </w:rPr>
              <w:tab/>
            </w:r>
            <w:r w:rsidR="00543B25" w:rsidRPr="00B118BB">
              <w:rPr>
                <w:sz w:val="18"/>
                <w:szCs w:val="18"/>
                <w:lang w:eastAsia="en-GB"/>
              </w:rPr>
              <w:t>Contribución de la India – AMNT-20: Posibles escenarios</w:t>
            </w:r>
            <w:r w:rsidR="00543B25" w:rsidRPr="00B118BB">
              <w:t xml:space="preserve"> </w:t>
            </w:r>
            <w:r w:rsidR="00543B25" w:rsidRPr="00B118BB">
              <w:rPr>
                <w:sz w:val="18"/>
                <w:szCs w:val="18"/>
                <w:lang w:eastAsia="en-GB"/>
              </w:rPr>
              <w:t>como consecuencia de la COVID-19 y recomendaciones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9EC4" w14:textId="217372A3" w:rsidR="00EA5F7D" w:rsidRPr="00B118BB" w:rsidRDefault="006D5DD5" w:rsidP="00EB1A57">
            <w:pPr>
              <w:pStyle w:val="Tabletext"/>
              <w:jc w:val="center"/>
              <w:rPr>
                <w:sz w:val="18"/>
                <w:szCs w:val="18"/>
              </w:rPr>
            </w:pPr>
            <w:hyperlink r:id="rId19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C21/24</w:t>
              </w:r>
            </w:hyperlink>
          </w:p>
          <w:p w14:paraId="44A319CE" w14:textId="1947DC9D" w:rsidR="00543B25" w:rsidRPr="00B118BB" w:rsidRDefault="006D5DD5" w:rsidP="00EB1A57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0" w:history="1">
              <w:r w:rsidR="00543B25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C21/78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1CF40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3C6A11CA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726A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EFC63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Preparativos para la Conferencia de Plenipotenciarios (Bucarest, 2022)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E6D" w14:textId="60797DDE" w:rsidR="00EA5F7D" w:rsidRPr="00B118BB" w:rsidRDefault="006D5DD5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1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C21/73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8BAFC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68F74B9C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DB8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11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75CB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Mejoras propuestas para la PP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C072" w14:textId="0969E09D" w:rsidR="00EA5F7D" w:rsidRPr="00B118BB" w:rsidRDefault="006D5DD5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2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C21/13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984C5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48FFC7E8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9BE6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12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CCE7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Aplicación de las Recomendaciones 6 y 7 de la Comisión 5 de la PP 18 (proceso electoral)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79E" w14:textId="4D4EBB43" w:rsidR="00EA5F7D" w:rsidRPr="00B118BB" w:rsidRDefault="006D5DD5" w:rsidP="002439DE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3" w:history="1">
              <w:r w:rsidR="00EB1A57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C21/4(Rev.1)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9A01A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378D5F9A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F655" w14:textId="7B75EC75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13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00521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Preparativos para la Conferencia Mundial de Radiocomunicaciones de 2023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C31" w14:textId="3BB46660" w:rsidR="00EA5F7D" w:rsidRPr="00B118BB" w:rsidRDefault="006D5DD5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4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C21/55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C1F65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472F81DE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5EBA" w14:textId="75FD3C63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14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FDC" w14:textId="77777777" w:rsidR="00EA5F7D" w:rsidRPr="00B118BB" w:rsidRDefault="00EA5F7D" w:rsidP="00EC146F">
            <w:pPr>
              <w:pStyle w:val="Tabletext"/>
              <w:rPr>
                <w:i/>
                <w:iCs/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Fechas y duración propuestas para las reuniones de 2022, 2023, 2024, 2025 y 2026 del Consejo y las reuniones de 2022 y 2023 de los GTC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(Res. 77, 111, A 612)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D00B" w14:textId="7C25A46C" w:rsidR="00EA5F7D" w:rsidRPr="00B118BB" w:rsidRDefault="006D5DD5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5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CF6A8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3379403F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FEA3" w14:textId="0F0293C9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15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6A7" w14:textId="3AADD748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Calendario de futuras conferencias, asambleas y reuniones de la Unión: 2021-2024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(Res.</w:t>
            </w:r>
            <w:r w:rsidR="00EC146F" w:rsidRPr="00B118BB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77, 111)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A6D" w14:textId="47E5020D" w:rsidR="00EA5F7D" w:rsidRPr="00B118BB" w:rsidRDefault="006D5DD5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6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C21/37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0F58F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1BE0A46C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8DCC" w14:textId="70EC3632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16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DF0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Día Mundial de las Telecomunicaciones y la Sociedad de la Información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(Res. 68)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C06F" w14:textId="6788F6CF" w:rsidR="00EA5F7D" w:rsidRPr="00B118BB" w:rsidRDefault="006D5DD5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7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C21/17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219B2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45F77009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864C" w14:textId="30E81480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17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CDAE3" w14:textId="0A4E0E32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Proyecto de presupuesto bienal de la Unión Internacional de Telecomunicaciones para</w:t>
            </w:r>
            <w:r w:rsidR="001928A3" w:rsidRPr="00B118BB">
              <w:rPr>
                <w:sz w:val="18"/>
                <w:szCs w:val="18"/>
                <w:lang w:eastAsia="en-GB"/>
              </w:rPr>
              <w:t> </w:t>
            </w:r>
            <w:r w:rsidRPr="00B118BB">
              <w:rPr>
                <w:sz w:val="18"/>
                <w:szCs w:val="18"/>
                <w:lang w:eastAsia="en-GB"/>
              </w:rPr>
              <w:t>2022-2023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907" w14:textId="0DB31A15" w:rsidR="00EA5F7D" w:rsidRPr="00B118BB" w:rsidRDefault="006D5DD5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8" w:history="1">
              <w:r w:rsidR="002439DE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C21/65+Add.1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0E755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0B8C7E6F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E009" w14:textId="5267418C" w:rsidR="00EA5F7D" w:rsidRPr="00B118BB" w:rsidRDefault="00EA5F7D" w:rsidP="00EC146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18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CA026" w14:textId="77777777" w:rsidR="00EA5F7D" w:rsidRPr="00B118BB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Importe preliminar de la unidad contributiva para el plan financiero 2024-2027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458" w14:textId="603AE6C6" w:rsidR="00EA5F7D" w:rsidRPr="00B118BB" w:rsidRDefault="006D5DD5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9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C21/56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FB2D6" w14:textId="77777777" w:rsidR="00EA5F7D" w:rsidRPr="00B118BB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693319DB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0EC4" w14:textId="5E4A89E6" w:rsidR="00EA5F7D" w:rsidRPr="00B118BB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19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D22FA6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Actividades autorizadas y no financiadas (UMAC)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C0DB" w14:textId="7AC07F89" w:rsidR="00EA5F7D" w:rsidRPr="00B118BB" w:rsidRDefault="006D5DD5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0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C21/49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56B53" w14:textId="77777777" w:rsidR="00EA5F7D" w:rsidRPr="00B118BB" w:rsidRDefault="00EA5F7D" w:rsidP="005F10C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0DC6A521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411" w14:textId="6C9927ED" w:rsidR="00EA5F7D" w:rsidRPr="00B118BB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B464" w14:textId="7EE891B9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Informe del </w:t>
            </w:r>
            <w:proofErr w:type="gramStart"/>
            <w:r w:rsidRPr="00B118BB">
              <w:rPr>
                <w:sz w:val="18"/>
                <w:szCs w:val="18"/>
                <w:lang w:eastAsia="en-GB"/>
              </w:rPr>
              <w:t>Presidente</w:t>
            </w:r>
            <w:proofErr w:type="gramEnd"/>
            <w:r w:rsidRPr="00B118BB">
              <w:rPr>
                <w:sz w:val="18"/>
                <w:szCs w:val="18"/>
                <w:lang w:eastAsia="en-GB"/>
              </w:rPr>
              <w:t xml:space="preserve"> del Grupo de Trabajo del Consejo sobre Recursos Humanos y Financieros (GTC-RHF)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(A 558, A 563(MOD)) (Res. 151, 152, 158, 169, 170)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F99" w14:textId="642D8D34" w:rsidR="00EA5F7D" w:rsidRPr="00B118BB" w:rsidRDefault="006D5DD5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1" w:history="1">
              <w:r w:rsidR="002439DE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C21/50+Add.1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D0787" w14:textId="77777777" w:rsidR="00EA5F7D" w:rsidRPr="00B118BB" w:rsidRDefault="00EA5F7D" w:rsidP="005F10C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553A3CAE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A9B9" w14:textId="4A9D941A" w:rsidR="00EA5F7D" w:rsidRPr="00B118BB" w:rsidRDefault="00EA5F7D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21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3AB" w14:textId="77777777" w:rsidR="00EA5F7D" w:rsidRPr="00B118BB" w:rsidRDefault="00EA5F7D" w:rsidP="005F10CB">
            <w:pPr>
              <w:pStyle w:val="Tabletext"/>
              <w:rPr>
                <w:i/>
                <w:iCs/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Atrasos y cuentas especiales de atrasos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(Res. 41)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D936" w14:textId="0331ED36" w:rsidR="00EA5F7D" w:rsidRPr="00B118BB" w:rsidRDefault="006D5DD5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2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C21/11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BA809" w14:textId="77777777" w:rsidR="00EA5F7D" w:rsidRPr="00B118BB" w:rsidRDefault="00EA5F7D" w:rsidP="005F10C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3FA8354D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8CFE" w14:textId="06CCC5AC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22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4D5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Informe del Auditor Interno sobre actividades de auditoría interna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A330" w14:textId="5F432C4F" w:rsidR="00EA5F7D" w:rsidRPr="00B118BB" w:rsidRDefault="006D5DD5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3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C21/44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119D0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6D0B8C82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A4D0" w14:textId="2B178B09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23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13C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Nueva función de investigación y procedimiento conexo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842F" w14:textId="2EBB8ABC" w:rsidR="00EA5F7D" w:rsidRPr="00B118BB" w:rsidRDefault="006D5DD5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4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C21/60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7F3AA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0D66588A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4991" w14:textId="747F8984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24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01C4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Informe sobre los avances registrados en el proyecto de Sede de la Unión (Res. 212, A</w:t>
            </w:r>
            <w:r w:rsidR="00EC146F" w:rsidRPr="00B118BB">
              <w:rPr>
                <w:sz w:val="18"/>
                <w:szCs w:val="18"/>
                <w:lang w:eastAsia="en-GB"/>
              </w:rPr>
              <w:t> </w:t>
            </w:r>
            <w:r w:rsidRPr="00B118BB">
              <w:rPr>
                <w:sz w:val="18"/>
                <w:szCs w:val="18"/>
                <w:lang w:eastAsia="en-GB"/>
              </w:rPr>
              <w:t>619)</w:t>
            </w:r>
          </w:p>
          <w:p w14:paraId="435F9103" w14:textId="0D11F3EB" w:rsidR="00543B25" w:rsidRPr="00B118BB" w:rsidRDefault="002439DE" w:rsidP="002439DE">
            <w:pPr>
              <w:pStyle w:val="Tabletext"/>
              <w:tabs>
                <w:tab w:val="left" w:pos="405"/>
              </w:tabs>
              <w:ind w:left="405" w:hanging="405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–</w:t>
            </w:r>
            <w:r w:rsidRPr="00B118BB">
              <w:rPr>
                <w:sz w:val="18"/>
                <w:szCs w:val="18"/>
                <w:lang w:eastAsia="en-GB"/>
              </w:rPr>
              <w:tab/>
            </w:r>
            <w:r w:rsidR="00543B25" w:rsidRPr="00B118BB">
              <w:rPr>
                <w:sz w:val="18"/>
                <w:szCs w:val="18"/>
                <w:lang w:eastAsia="en-GB"/>
              </w:rPr>
              <w:t>Contribución de Kuwait – Propuesta de revisión del Acuerdo 619</w:t>
            </w:r>
          </w:p>
          <w:p w14:paraId="5E8520B5" w14:textId="04C7233D" w:rsidR="00543B25" w:rsidRPr="00B118BB" w:rsidRDefault="002439DE" w:rsidP="002439DE">
            <w:pPr>
              <w:pStyle w:val="Tabletext"/>
              <w:tabs>
                <w:tab w:val="left" w:pos="405"/>
              </w:tabs>
              <w:ind w:left="405" w:hanging="405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–</w:t>
            </w:r>
            <w:r w:rsidRPr="00B118BB">
              <w:rPr>
                <w:sz w:val="18"/>
                <w:szCs w:val="18"/>
                <w:lang w:eastAsia="en-GB"/>
              </w:rPr>
              <w:tab/>
            </w:r>
            <w:r w:rsidR="00543B25" w:rsidRPr="00B118BB">
              <w:rPr>
                <w:sz w:val="18"/>
                <w:szCs w:val="18"/>
                <w:lang w:eastAsia="en-GB"/>
              </w:rPr>
              <w:t xml:space="preserve">Contribución de los Estados Unidos de América, Canadá, México y Argentina </w:t>
            </w:r>
            <w:r w:rsidRPr="00B118BB">
              <w:rPr>
                <w:sz w:val="18"/>
                <w:szCs w:val="18"/>
                <w:lang w:eastAsia="en-GB"/>
              </w:rPr>
              <w:t>–</w:t>
            </w:r>
            <w:r w:rsidR="00543B25" w:rsidRPr="00B118BB">
              <w:rPr>
                <w:sz w:val="18"/>
                <w:szCs w:val="18"/>
                <w:lang w:eastAsia="en-GB"/>
              </w:rPr>
              <w:t xml:space="preserve"> Alternativa para la revisión del Acuerdo 619 del Documento C21/77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885B" w14:textId="2665E3CF" w:rsidR="00EA5F7D" w:rsidRPr="00B118BB" w:rsidRDefault="006D5DD5" w:rsidP="001928A3">
            <w:pPr>
              <w:pStyle w:val="Tabletext"/>
              <w:jc w:val="center"/>
              <w:rPr>
                <w:sz w:val="18"/>
                <w:szCs w:val="18"/>
              </w:rPr>
            </w:pPr>
            <w:hyperlink r:id="rId35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</w:hyperlink>
          </w:p>
          <w:p w14:paraId="1F733DAB" w14:textId="05500388" w:rsidR="00543B25" w:rsidRPr="00B118BB" w:rsidRDefault="006D5DD5" w:rsidP="001928A3">
            <w:pPr>
              <w:pStyle w:val="Tabletext"/>
              <w:jc w:val="center"/>
              <w:rPr>
                <w:sz w:val="18"/>
                <w:szCs w:val="18"/>
              </w:rPr>
            </w:pPr>
            <w:hyperlink r:id="rId36" w:history="1">
              <w:r w:rsidR="00543B25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C21/77</w:t>
              </w:r>
            </w:hyperlink>
          </w:p>
          <w:p w14:paraId="3444A249" w14:textId="3A7AC76C" w:rsidR="00543B25" w:rsidRPr="00B118BB" w:rsidRDefault="006D5DD5" w:rsidP="001928A3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7" w:history="1">
              <w:r w:rsidR="00543B25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C21/81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29EE3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76110A07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317" w14:textId="5BCB8C41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25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299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Informe del GAEM (Res. 212)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7DE" w14:textId="4EC6F8FA" w:rsidR="00EA5F7D" w:rsidRPr="00B118BB" w:rsidRDefault="006D5DD5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8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C21/48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09A02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5F497B64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9D71" w14:textId="2AD08AD5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26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4EF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Estrategia sobre las condiciones de trabajo del personal y plan de ejecución (A 619)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719" w14:textId="65BC28CA" w:rsidR="00EA5F7D" w:rsidRPr="00B118BB" w:rsidRDefault="006D5DD5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9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C21/29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87E7E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0C296DFE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A071" w14:textId="2618E4D7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27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537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Decisiones de la Asamblea General de las Naciones Unidas sobre las condiciones de servicio con arreglo al sistema común de las Naciones Unidas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6AD6" w14:textId="04225C5D" w:rsidR="00EA5F7D" w:rsidRPr="00B118BB" w:rsidRDefault="006D5DD5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0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C21/23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77753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B118BB" w14:paraId="2D7B3FBF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5DA6" w14:textId="0F7CB788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28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1DE" w14:textId="0A5823A8" w:rsidR="00EA5F7D" w:rsidRPr="00B118BB" w:rsidRDefault="00EA5F7D" w:rsidP="00440193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Informe sobre los resultados de las actividades del GTC-CMSI+ODS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(Res. 140, R</w:t>
            </w:r>
            <w:r w:rsidR="00F160C3" w:rsidRPr="00B118BB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1281, R</w:t>
            </w:r>
            <w:r w:rsidR="00EC146F" w:rsidRPr="00B118BB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1332</w:t>
            </w:r>
            <w:r w:rsidR="001928A3" w:rsidRPr="00B118BB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(MOD), R 1334 (MOD)</w:t>
            </w:r>
            <w:r w:rsidR="001928A3" w:rsidRPr="00B118BB">
              <w:rPr>
                <w:i/>
                <w:iCs/>
                <w:sz w:val="18"/>
                <w:szCs w:val="18"/>
                <w:lang w:eastAsia="en-GB"/>
              </w:rPr>
              <w:t>)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B118BB">
              <w:rPr>
                <w:sz w:val="18"/>
                <w:szCs w:val="18"/>
                <w:lang w:eastAsia="en-GB"/>
              </w:rPr>
              <w:t>(</w:t>
            </w:r>
            <w:r w:rsidR="001928A3" w:rsidRPr="00B118BB">
              <w:rPr>
                <w:sz w:val="18"/>
                <w:szCs w:val="18"/>
                <w:lang w:eastAsia="en-GB"/>
              </w:rPr>
              <w:t>p</w:t>
            </w:r>
            <w:r w:rsidRPr="00B118BB">
              <w:rPr>
                <w:sz w:val="18"/>
                <w:szCs w:val="18"/>
                <w:lang w:eastAsia="en-GB"/>
              </w:rPr>
              <w:t>ara tomar nota como conjunto)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1651" w14:textId="4F12C6A8" w:rsidR="00EA5F7D" w:rsidRPr="00B118BB" w:rsidRDefault="006D5DD5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1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9CDDC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20C5C812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95F85" w14:textId="248ABEC4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29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90D" w14:textId="62F6E160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Informe del Grupo de Trabajo del Consejo sobre la protección de la infancia en línea (Res.</w:t>
            </w:r>
            <w:r w:rsidR="001928A3" w:rsidRPr="00B118BB">
              <w:rPr>
                <w:sz w:val="18"/>
                <w:szCs w:val="18"/>
                <w:lang w:eastAsia="en-GB"/>
              </w:rPr>
              <w:t> </w:t>
            </w:r>
            <w:r w:rsidRPr="00B118BB">
              <w:rPr>
                <w:sz w:val="18"/>
                <w:szCs w:val="18"/>
                <w:lang w:eastAsia="en-GB"/>
              </w:rPr>
              <w:t>179, R</w:t>
            </w:r>
            <w:r w:rsidR="00F160C3" w:rsidRPr="00B118BB">
              <w:rPr>
                <w:sz w:val="18"/>
                <w:szCs w:val="18"/>
                <w:lang w:eastAsia="en-GB"/>
              </w:rPr>
              <w:t> </w:t>
            </w:r>
            <w:r w:rsidRPr="00B118BB">
              <w:rPr>
                <w:sz w:val="18"/>
                <w:szCs w:val="18"/>
                <w:lang w:eastAsia="en-GB"/>
              </w:rPr>
              <w:t>1306 (MOD)) (</w:t>
            </w:r>
            <w:r w:rsidR="001928A3" w:rsidRPr="00B118BB">
              <w:rPr>
                <w:sz w:val="18"/>
                <w:szCs w:val="18"/>
                <w:lang w:eastAsia="en-GB"/>
              </w:rPr>
              <w:t>p</w:t>
            </w:r>
            <w:r w:rsidRPr="00B118BB">
              <w:rPr>
                <w:sz w:val="18"/>
                <w:szCs w:val="18"/>
                <w:lang w:eastAsia="en-GB"/>
              </w:rPr>
              <w:t>ara tomar nota como conjunto)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FBC0" w14:textId="6DEF4EF3" w:rsidR="00EA5F7D" w:rsidRPr="00B118BB" w:rsidRDefault="006D5DD5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2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C21/57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AE166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68974BC2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0EFD" w14:textId="1D19514D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30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DF72" w14:textId="4CC6DC12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Informe del Grupo de Trabajo del Consejo sobre los idiomas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 xml:space="preserve">(Res. 154, R 1372 </w:t>
            </w:r>
            <w:r w:rsidR="001928A3" w:rsidRPr="00B118BB">
              <w:rPr>
                <w:i/>
                <w:iCs/>
                <w:sz w:val="18"/>
                <w:szCs w:val="18"/>
                <w:lang w:eastAsia="en-GB"/>
              </w:rPr>
              <w:t>(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MOD</w:t>
            </w:r>
            <w:r w:rsidR="001928A3" w:rsidRPr="00B118BB">
              <w:rPr>
                <w:i/>
                <w:iCs/>
                <w:sz w:val="18"/>
                <w:szCs w:val="18"/>
                <w:lang w:eastAsia="en-GB"/>
              </w:rPr>
              <w:t>)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 xml:space="preserve">) </w:t>
            </w:r>
            <w:r w:rsidRPr="00B118BB">
              <w:rPr>
                <w:sz w:val="18"/>
                <w:szCs w:val="18"/>
                <w:lang w:eastAsia="en-GB"/>
              </w:rPr>
              <w:t>(</w:t>
            </w:r>
            <w:r w:rsidR="001928A3" w:rsidRPr="00B118BB">
              <w:rPr>
                <w:sz w:val="18"/>
                <w:szCs w:val="18"/>
                <w:lang w:eastAsia="en-GB"/>
              </w:rPr>
              <w:t>p</w:t>
            </w:r>
            <w:r w:rsidRPr="00B118BB">
              <w:rPr>
                <w:sz w:val="18"/>
                <w:szCs w:val="18"/>
                <w:lang w:eastAsia="en-GB"/>
              </w:rPr>
              <w:t>ara tomar nota como conjunto)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298" w14:textId="4B065EBB" w:rsidR="00EA5F7D" w:rsidRPr="00B118BB" w:rsidRDefault="006D5DD5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3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C21/12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B451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1284CEAF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447F" w14:textId="09311B35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31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68A4" w14:textId="25DC36C0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Informe del GE-RTI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(Res. 146, R</w:t>
            </w:r>
            <w:r w:rsidR="001928A3" w:rsidRPr="00B118BB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1379 (MOD))</w:t>
            </w:r>
            <w:r w:rsidRPr="00B118BB">
              <w:rPr>
                <w:sz w:val="18"/>
                <w:szCs w:val="18"/>
                <w:lang w:eastAsia="en-GB"/>
              </w:rPr>
              <w:t xml:space="preserve"> (</w:t>
            </w:r>
            <w:r w:rsidR="001928A3" w:rsidRPr="00B118BB">
              <w:rPr>
                <w:sz w:val="18"/>
                <w:szCs w:val="18"/>
                <w:lang w:eastAsia="en-GB"/>
              </w:rPr>
              <w:t>p</w:t>
            </w:r>
            <w:r w:rsidRPr="00B118BB">
              <w:rPr>
                <w:sz w:val="18"/>
                <w:szCs w:val="18"/>
                <w:lang w:eastAsia="en-GB"/>
              </w:rPr>
              <w:t>ara tomar nota como conjunto)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57BC" w14:textId="4169A7A3" w:rsidR="00EA5F7D" w:rsidRPr="00B118BB" w:rsidRDefault="006D5DD5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4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C21/26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BA063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58F1B31E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9C573" w14:textId="1D27B982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32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9743" w14:textId="6E573536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Informe del </w:t>
            </w:r>
            <w:proofErr w:type="gramStart"/>
            <w:r w:rsidRPr="00B118BB">
              <w:rPr>
                <w:sz w:val="18"/>
                <w:szCs w:val="18"/>
                <w:lang w:eastAsia="en-GB"/>
              </w:rPr>
              <w:t>Presidente</w:t>
            </w:r>
            <w:proofErr w:type="gramEnd"/>
            <w:r w:rsidRPr="00B118BB">
              <w:rPr>
                <w:sz w:val="18"/>
                <w:szCs w:val="18"/>
                <w:lang w:eastAsia="en-GB"/>
              </w:rPr>
              <w:t xml:space="preserve"> del Grupo de Trabajo del Consejo sobre cuestiones de política pública internacional relacionadas con Internet (GTC</w:t>
            </w:r>
            <w:r w:rsidRPr="00B118BB">
              <w:rPr>
                <w:sz w:val="18"/>
                <w:szCs w:val="18"/>
                <w:lang w:eastAsia="en-GB"/>
              </w:rPr>
              <w:noBreakHyphen/>
              <w:t xml:space="preserve">Internet)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(R</w:t>
            </w:r>
            <w:r w:rsidR="00F160C3" w:rsidRPr="00B118BB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1305, R</w:t>
            </w:r>
            <w:r w:rsidR="00F160C3" w:rsidRPr="00B118BB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1336</w:t>
            </w:r>
            <w:r w:rsidR="001928A3" w:rsidRPr="00B118BB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(MOD)</w:t>
            </w:r>
            <w:r w:rsidR="001928A3" w:rsidRPr="00B118BB">
              <w:rPr>
                <w:i/>
                <w:iCs/>
                <w:sz w:val="18"/>
                <w:szCs w:val="18"/>
                <w:lang w:eastAsia="en-GB"/>
              </w:rPr>
              <w:t>)</w:t>
            </w:r>
            <w:r w:rsidRPr="00B118BB">
              <w:rPr>
                <w:sz w:val="18"/>
                <w:szCs w:val="18"/>
                <w:lang w:eastAsia="en-GB"/>
              </w:rPr>
              <w:t xml:space="preserve"> (</w:t>
            </w:r>
            <w:r w:rsidR="001928A3" w:rsidRPr="00B118BB">
              <w:rPr>
                <w:sz w:val="18"/>
                <w:szCs w:val="18"/>
                <w:lang w:eastAsia="en-GB"/>
              </w:rPr>
              <w:t>p</w:t>
            </w:r>
            <w:r w:rsidRPr="00B118BB">
              <w:rPr>
                <w:sz w:val="18"/>
                <w:szCs w:val="18"/>
                <w:lang w:eastAsia="en-GB"/>
              </w:rPr>
              <w:t>ara tomar nota como conjunto)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795" w14:textId="1B41ABEB" w:rsidR="00EA5F7D" w:rsidRPr="00B118BB" w:rsidRDefault="006D5DD5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5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C21/51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13957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654BB09B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711F" w14:textId="7D5A6C13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33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954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Informe sobre la forma en que la UIT utiliza actualmente el marco de la GCA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37E7" w14:textId="43DD6B13" w:rsidR="00EA5F7D" w:rsidRPr="00B118BB" w:rsidRDefault="006D5DD5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6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C21/36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F7156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54629A41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0546" w14:textId="0A3110AA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34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FF06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Directrices para la utilización de la GCA por la UIT</w:t>
            </w:r>
          </w:p>
          <w:p w14:paraId="0BAE158A" w14:textId="4E798459" w:rsidR="00543B25" w:rsidRPr="00B118BB" w:rsidRDefault="00D27309" w:rsidP="00D27309">
            <w:pPr>
              <w:pStyle w:val="Tabletext"/>
              <w:tabs>
                <w:tab w:val="left" w:pos="405"/>
              </w:tabs>
              <w:ind w:left="405" w:hanging="405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–</w:t>
            </w:r>
            <w:r w:rsidRPr="00B118BB">
              <w:rPr>
                <w:sz w:val="18"/>
                <w:szCs w:val="18"/>
                <w:lang w:eastAsia="en-GB"/>
              </w:rPr>
              <w:tab/>
            </w:r>
            <w:r w:rsidR="00543B25" w:rsidRPr="00B118BB">
              <w:rPr>
                <w:sz w:val="18"/>
                <w:szCs w:val="18"/>
                <w:lang w:eastAsia="en-GB"/>
              </w:rPr>
              <w:t xml:space="preserve">Contribución de Australia, Canadá, República Checa, Francia, Rumania, Reino </w:t>
            </w:r>
            <w:r w:rsidR="002439DE" w:rsidRPr="00B118BB">
              <w:rPr>
                <w:sz w:val="18"/>
                <w:szCs w:val="18"/>
                <w:lang w:eastAsia="en-GB"/>
              </w:rPr>
              <w:t>U</w:t>
            </w:r>
            <w:r w:rsidR="00543B25" w:rsidRPr="00B118BB">
              <w:rPr>
                <w:sz w:val="18"/>
                <w:szCs w:val="18"/>
                <w:lang w:eastAsia="en-GB"/>
              </w:rPr>
              <w:t>nido de Gran Bretaña e Irlanda del Norte – Directrices para la utilización de la Agenda sobre Ciberseguridad Global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F9B6" w14:textId="20F9C1AE" w:rsidR="00EA5F7D" w:rsidRPr="00B118BB" w:rsidRDefault="006D5DD5" w:rsidP="00D27309">
            <w:pPr>
              <w:pStyle w:val="Tabletext"/>
              <w:jc w:val="center"/>
              <w:rPr>
                <w:sz w:val="18"/>
                <w:szCs w:val="18"/>
              </w:rPr>
            </w:pPr>
            <w:hyperlink r:id="rId47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C21/71</w:t>
              </w:r>
            </w:hyperlink>
          </w:p>
          <w:p w14:paraId="307D1112" w14:textId="6C07117F" w:rsidR="00543B25" w:rsidRPr="00B118BB" w:rsidRDefault="006D5DD5" w:rsidP="00D27309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8" w:history="1">
              <w:r w:rsidR="00543B25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C21/82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B362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48D0E65D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9FC7" w14:textId="4D2B4AA1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35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246" w14:textId="14AE6DA6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Informe del Comité Asesor Independiente sobre la Gestión (CAIG)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(Res.</w:t>
            </w:r>
            <w:r w:rsidR="001928A3" w:rsidRPr="00B118BB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162) (A</w:t>
            </w:r>
            <w:r w:rsidR="001928A3" w:rsidRPr="00B118BB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565)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060" w14:textId="3C00EC64" w:rsidR="00EA5F7D" w:rsidRPr="00B118BB" w:rsidRDefault="006D5DD5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9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C21/22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7E74A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282E0F4E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4798" w14:textId="10DAEF4A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36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278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Informe del Grupo de Trabajo encargado de los controles internos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4E5" w14:textId="0524AFEA" w:rsidR="00EA5F7D" w:rsidRPr="00B118BB" w:rsidRDefault="006D5DD5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0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C21/63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2E668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5C290A7E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EFFE" w14:textId="2898352B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37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8FC8" w14:textId="03C5CA6B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Informe sobre la auditoría general tras el caso de fraude en una Oficina Regional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(A</w:t>
            </w:r>
            <w:r w:rsidR="00D27309" w:rsidRPr="00B118BB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613)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174" w14:textId="5D9DC840" w:rsidR="00EA5F7D" w:rsidRPr="00B118BB" w:rsidRDefault="006D5DD5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1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C21/75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E31CA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0C78EF59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6435" w14:textId="131CD3A3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38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653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Sistema de Gestión de la Resiliencia Institucional (ORMS)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5C86" w14:textId="0A70E7C0" w:rsidR="00EA5F7D" w:rsidRPr="00B118BB" w:rsidRDefault="006D5DD5" w:rsidP="00C84256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2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C21/15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84982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4F419C8E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4FC5" w14:textId="2F5CB387" w:rsidR="00EA5F7D" w:rsidRPr="00B118BB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39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25F6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Informe sobre la implementación del plan de acción de gestión de riesgos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2FB3" w14:textId="15395712" w:rsidR="00EA5F7D" w:rsidRPr="00B118BB" w:rsidRDefault="006D5DD5" w:rsidP="00D27309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3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C21/61</w:t>
              </w:r>
              <w:r w:rsidR="00543B25" w:rsidRPr="00B118BB">
                <w:rPr>
                  <w:rStyle w:val="Hyperlink"/>
                  <w:b/>
                  <w:bCs/>
                  <w:sz w:val="18"/>
                  <w:szCs w:val="18"/>
                </w:rPr>
                <w:t>(Cor.1)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CBDFF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56A98F50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C0EB" w14:textId="0A99501B" w:rsidR="00EA5F7D" w:rsidRPr="00B118BB" w:rsidDel="00B76952" w:rsidRDefault="00325E0E" w:rsidP="005F10CB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40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ACDF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Iniciativa de Transformación digital (DT-I)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B503" w14:textId="25B75FAA" w:rsidR="00EA5F7D" w:rsidRPr="00B118BB" w:rsidRDefault="006D5DD5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4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C21/70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9114D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34128B70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CFD2" w14:textId="212A5BD9" w:rsidR="00EA5F7D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A60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Informe sobre los avances en la aplicación del Plan Estratégico de Recursos Humanos y de la Resolución 48 (Rev. Dubái, 2018)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4B9B" w14:textId="210F6FC0" w:rsidR="00EA5F7D" w:rsidRPr="00B118BB" w:rsidRDefault="006D5DD5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5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C21/54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66522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78222C06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2978" w14:textId="64E4B7C4" w:rsidR="00EA5F7D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C02" w14:textId="58A8DD26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Participación de la UIT en la Caja Común de Pensiones del Personal de las Naciones</w:t>
            </w:r>
            <w:r w:rsidR="00EC146F" w:rsidRPr="00B118BB">
              <w:rPr>
                <w:sz w:val="18"/>
                <w:szCs w:val="18"/>
                <w:lang w:eastAsia="en-GB"/>
              </w:rPr>
              <w:t> </w:t>
            </w:r>
            <w:r w:rsidRPr="00B118BB">
              <w:rPr>
                <w:sz w:val="18"/>
                <w:szCs w:val="18"/>
                <w:lang w:eastAsia="en-GB"/>
              </w:rPr>
              <w:t>Unidas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6348" w14:textId="4D32FE7E" w:rsidR="00EA5F7D" w:rsidRPr="00B118BB" w:rsidRDefault="006D5DD5" w:rsidP="001928A3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6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C21/69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990BC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558A72BD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ADC" w14:textId="5D38B13F" w:rsidR="00EA5F7D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C7E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Informe de la Oficina de Ética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FE0F" w14:textId="533C8F73" w:rsidR="00EA5F7D" w:rsidRPr="00B118BB" w:rsidRDefault="006D5DD5" w:rsidP="001928A3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7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C21/59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14896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258407AD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AB1B" w14:textId="62F4B4A5" w:rsidR="00EA5F7D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FA9C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Pasivo del Seguro médico después del servicio (ASHI)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F74F" w14:textId="3E9D4D61" w:rsidR="00EA5F7D" w:rsidRPr="00B118BB" w:rsidRDefault="006D5DD5" w:rsidP="001928A3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8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C21/46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E53DD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0D94F85C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3FC5" w14:textId="37D5A9B6" w:rsidR="00EA5F7D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18B" w14:textId="10E38036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Fondo para el Desarrollo de las Tecnologías de la Información y la Comunicación (FD</w:t>
            </w:r>
            <w:r w:rsidR="00D27309" w:rsidRPr="00B118BB">
              <w:rPr>
                <w:sz w:val="18"/>
                <w:szCs w:val="18"/>
                <w:lang w:eastAsia="en-GB"/>
              </w:rPr>
              <w:noBreakHyphen/>
            </w:r>
            <w:r w:rsidRPr="00B118BB">
              <w:rPr>
                <w:sz w:val="18"/>
                <w:szCs w:val="18"/>
                <w:lang w:eastAsia="en-GB"/>
              </w:rPr>
              <w:t xml:space="preserve">TIC)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</w:t>
            </w:r>
            <w:proofErr w:type="spellStart"/>
            <w:r w:rsidRPr="00B118BB">
              <w:rPr>
                <w:i/>
                <w:iCs/>
                <w:sz w:val="18"/>
                <w:szCs w:val="18"/>
                <w:lang w:eastAsia="en-GB"/>
              </w:rPr>
              <w:t>Dec</w:t>
            </w:r>
            <w:proofErr w:type="spellEnd"/>
            <w:r w:rsidRPr="00B118BB">
              <w:rPr>
                <w:i/>
                <w:iCs/>
                <w:sz w:val="18"/>
                <w:szCs w:val="18"/>
                <w:lang w:eastAsia="en-GB"/>
              </w:rPr>
              <w:t>.</w:t>
            </w:r>
            <w:r w:rsidR="001928A3" w:rsidRPr="00B118BB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11</w:t>
            </w:r>
            <w:r w:rsidRPr="00B118BB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52E8" w14:textId="28D30721" w:rsidR="00EA5F7D" w:rsidRPr="00B118BB" w:rsidRDefault="006D5DD5" w:rsidP="001928A3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9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C21/34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246D9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6D77CD6E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88E9" w14:textId="15D4BFFC" w:rsidR="00EA5F7D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1EC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Fortalecimiento de la presencia regional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(Res. 25)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4F3" w14:textId="6A3D2AFC" w:rsidR="00EA5F7D" w:rsidRPr="00B118BB" w:rsidRDefault="006D5DD5" w:rsidP="001928A3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0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C21/25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BB3A6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3B526D52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E4E8" w14:textId="31E8B508" w:rsidR="00EA5F7D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lastRenderedPageBreak/>
              <w:t>47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E9418" w14:textId="0C2E31C3" w:rsidR="00EA5F7D" w:rsidRPr="00B118BB" w:rsidRDefault="006303AA" w:rsidP="00440193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Índice de Desarrollo de las TIC</w:t>
            </w:r>
          </w:p>
          <w:p w14:paraId="2B2A5A25" w14:textId="24388F3E" w:rsidR="00543B25" w:rsidRPr="00B118BB" w:rsidRDefault="00D27309" w:rsidP="00D27309">
            <w:pPr>
              <w:pStyle w:val="Tabletext"/>
              <w:tabs>
                <w:tab w:val="left" w:pos="405"/>
              </w:tabs>
              <w:ind w:left="405" w:hanging="405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–</w:t>
            </w:r>
            <w:r w:rsidRPr="00B118BB">
              <w:rPr>
                <w:sz w:val="18"/>
                <w:szCs w:val="18"/>
                <w:lang w:eastAsia="en-GB"/>
              </w:rPr>
              <w:tab/>
            </w:r>
            <w:r w:rsidR="00543B25" w:rsidRPr="00B118BB">
              <w:rPr>
                <w:sz w:val="18"/>
                <w:szCs w:val="18"/>
                <w:lang w:eastAsia="en-GB"/>
              </w:rPr>
              <w:t>Contribución de Túnez – Implementación de la Resolución 131 (Rev. Dubái, 2018)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1D1" w14:textId="549267E0" w:rsidR="00EA5F7D" w:rsidRPr="00B118BB" w:rsidRDefault="006D5DD5" w:rsidP="00D27309">
            <w:pPr>
              <w:pStyle w:val="Tabletext"/>
              <w:jc w:val="center"/>
              <w:rPr>
                <w:sz w:val="18"/>
                <w:szCs w:val="18"/>
              </w:rPr>
            </w:pPr>
            <w:hyperlink r:id="rId61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C21/62</w:t>
              </w:r>
            </w:hyperlink>
          </w:p>
          <w:p w14:paraId="12D10A52" w14:textId="30888516" w:rsidR="00543B25" w:rsidRPr="00B118BB" w:rsidRDefault="006D5DD5" w:rsidP="00D27309">
            <w:pPr>
              <w:pStyle w:val="Tabletext"/>
              <w:jc w:val="center"/>
              <w:rPr>
                <w:b/>
                <w:bCs/>
                <w:sz w:val="18"/>
                <w:szCs w:val="18"/>
                <w:u w:val="single"/>
                <w:lang w:eastAsia="en-GB"/>
              </w:rPr>
            </w:pPr>
            <w:hyperlink r:id="rId62" w:history="1">
              <w:r w:rsidR="00543B25" w:rsidRPr="00B118BB">
                <w:rPr>
                  <w:rStyle w:val="Hyperlink"/>
                  <w:b/>
                  <w:bCs/>
                  <w:sz w:val="18"/>
                  <w:szCs w:val="18"/>
                </w:rPr>
                <w:t>C21/80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5AD33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5DB1527C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CED" w14:textId="0B9F9E5E" w:rsidR="00EA5F7D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BDA4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Resultados de la CMR-19 con repercusiones financieras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2BDA" w14:textId="5E2EB97C" w:rsidR="00EA5F7D" w:rsidRPr="00B118BB" w:rsidRDefault="006D5DD5" w:rsidP="001928A3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3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C21/67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AF3A2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218DCD21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4792" w14:textId="46D7487F" w:rsidR="00EA5F7D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6AD" w14:textId="404A049B" w:rsidR="00EA5F7D" w:rsidRPr="00B118BB" w:rsidRDefault="00EA5F7D" w:rsidP="005F10CB">
            <w:pPr>
              <w:pStyle w:val="Tabletext"/>
              <w:rPr>
                <w:i/>
                <w:iCs/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Informe sobre la contratación de un consultor en gestión externo independiente, incluidas recomendaciones y estrategias diversas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(Res.</w:t>
            </w:r>
            <w:r w:rsidR="001928A3" w:rsidRPr="00B118BB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11, resuelve 3)</w:t>
            </w:r>
          </w:p>
          <w:p w14:paraId="49E494CA" w14:textId="5805A5EE" w:rsidR="00543B25" w:rsidRPr="00B118BB" w:rsidRDefault="00D27309" w:rsidP="00D27309">
            <w:pPr>
              <w:pStyle w:val="Tabletext"/>
              <w:tabs>
                <w:tab w:val="left" w:pos="405"/>
              </w:tabs>
              <w:ind w:left="405" w:hanging="405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–</w:t>
            </w:r>
            <w:r w:rsidRPr="00B118BB">
              <w:rPr>
                <w:sz w:val="18"/>
                <w:szCs w:val="18"/>
                <w:lang w:eastAsia="en-GB"/>
              </w:rPr>
              <w:tab/>
            </w:r>
            <w:r w:rsidR="00543B25" w:rsidRPr="00B118BB">
              <w:rPr>
                <w:sz w:val="18"/>
                <w:szCs w:val="18"/>
                <w:lang w:eastAsia="en-GB"/>
              </w:rPr>
              <w:t>Contribución de Japón – Evaluación financiera y estratégica de los eventos ITU</w:t>
            </w:r>
            <w:r w:rsidR="001928A3" w:rsidRPr="00B118BB">
              <w:rPr>
                <w:sz w:val="18"/>
                <w:szCs w:val="18"/>
                <w:lang w:eastAsia="en-GB"/>
              </w:rPr>
              <w:t> </w:t>
            </w:r>
            <w:r w:rsidR="00547A81" w:rsidRPr="00B118BB">
              <w:rPr>
                <w:sz w:val="18"/>
                <w:szCs w:val="18"/>
                <w:lang w:eastAsia="en-GB"/>
              </w:rPr>
              <w:t>Telecom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99E5" w14:textId="77777777" w:rsidR="001928A3" w:rsidRPr="00B118BB" w:rsidRDefault="006D5DD5" w:rsidP="001928A3">
            <w:pPr>
              <w:pStyle w:val="Tabletext"/>
              <w:jc w:val="center"/>
              <w:rPr>
                <w:sz w:val="18"/>
                <w:szCs w:val="18"/>
              </w:rPr>
            </w:pPr>
            <w:hyperlink r:id="rId64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C21/10</w:t>
              </w:r>
            </w:hyperlink>
            <w:r w:rsidR="001928A3" w:rsidRPr="00B118BB">
              <w:rPr>
                <w:sz w:val="18"/>
                <w:szCs w:val="18"/>
              </w:rPr>
              <w:br/>
            </w:r>
          </w:p>
          <w:p w14:paraId="612CE0D3" w14:textId="65245A7F" w:rsidR="00543B25" w:rsidRPr="00B118BB" w:rsidRDefault="006D5DD5" w:rsidP="001928A3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5" w:history="1">
              <w:r w:rsidR="00543B25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C21/79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9D785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0847CA8C" w14:textId="77777777" w:rsidTr="001928A3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2D39" w14:textId="789EAA84" w:rsidR="00EA5F7D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D36E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Solicitudes de exoneración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FC5" w14:textId="64256C99" w:rsidR="00EA5F7D" w:rsidRPr="00B118BB" w:rsidRDefault="006D5DD5" w:rsidP="00D27309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6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C21/39</w:t>
              </w:r>
              <w:r w:rsidR="00543B25" w:rsidRPr="00B118BB">
                <w:rPr>
                  <w:rStyle w:val="Hyperlink"/>
                  <w:b/>
                  <w:bCs/>
                  <w:sz w:val="18"/>
                  <w:szCs w:val="18"/>
                </w:rPr>
                <w:t>+Add.1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883DF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413C3670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9BE" w14:textId="7EFAF225" w:rsidR="00EA5F7D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04C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Estrategia de coordinación de los trabajos de los tres Sectores de la Unión </w:t>
            </w:r>
            <w:r w:rsidRPr="00B118BB">
              <w:rPr>
                <w:i/>
                <w:iCs/>
                <w:sz w:val="18"/>
                <w:szCs w:val="18"/>
                <w:lang w:eastAsia="en-GB"/>
              </w:rPr>
              <w:t>(Res. 191)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7806" w14:textId="7DD81915" w:rsidR="00EA5F7D" w:rsidRPr="00B118BB" w:rsidRDefault="006D5DD5" w:rsidP="001928A3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7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C21/38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12B70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77E714D4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3CDB" w14:textId="3478AC3F" w:rsidR="00EA5F7D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730D" w14:textId="77777777" w:rsidR="00EA5F7D" w:rsidRPr="00B118BB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Informe sobre la sostenibilidad medioambiental de la UIT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29D3B" w14:textId="0B3313BF" w:rsidR="00EA5F7D" w:rsidRPr="00B118BB" w:rsidRDefault="006D5DD5" w:rsidP="001928A3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8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C21/68</w:t>
              </w:r>
            </w:hyperlink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69C4D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01989565" w14:textId="77777777" w:rsidTr="001928A3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0791" w14:textId="5B6C481C" w:rsidR="00EA5F7D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DEF" w14:textId="2EC27920" w:rsidR="00EA5F7D" w:rsidRPr="00B118BB" w:rsidRDefault="006303AA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Proyecto de política de la UIT en materia de accesibilidad para personas con discapacidad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E831" w14:textId="1F88DB1B" w:rsidR="00EA5F7D" w:rsidRPr="00B118BB" w:rsidRDefault="006D5DD5" w:rsidP="001928A3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9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C21/72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68F00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B118BB" w14:paraId="7FDD5E8D" w14:textId="77777777" w:rsidTr="00FF6150">
        <w:trPr>
          <w:cantSplit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057A" w14:textId="64173176" w:rsidR="00EA5F7D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598" w14:textId="3CF8FB87" w:rsidR="00EA5F7D" w:rsidRPr="00B118BB" w:rsidRDefault="006303AA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Repercusiones de la pandemia de </w:t>
            </w:r>
            <w:r w:rsidR="001928A3" w:rsidRPr="00B118BB">
              <w:rPr>
                <w:sz w:val="18"/>
                <w:szCs w:val="18"/>
                <w:lang w:eastAsia="en-GB"/>
              </w:rPr>
              <w:t>COVID</w:t>
            </w:r>
            <w:r w:rsidRPr="00B118BB">
              <w:rPr>
                <w:sz w:val="18"/>
                <w:szCs w:val="18"/>
                <w:lang w:eastAsia="en-GB"/>
              </w:rPr>
              <w:t>-19 sobre el funcionamiento y las actividades de la</w:t>
            </w:r>
            <w:r w:rsidR="001928A3" w:rsidRPr="00B118BB">
              <w:rPr>
                <w:sz w:val="18"/>
                <w:szCs w:val="18"/>
                <w:lang w:eastAsia="en-GB"/>
              </w:rPr>
              <w:t> </w:t>
            </w:r>
            <w:r w:rsidRPr="00B118BB">
              <w:rPr>
                <w:sz w:val="18"/>
                <w:szCs w:val="18"/>
                <w:lang w:eastAsia="en-GB"/>
              </w:rPr>
              <w:t>UIT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938" w14:textId="6C91F932" w:rsidR="00EA5F7D" w:rsidRPr="00B118BB" w:rsidRDefault="006D5DD5" w:rsidP="001928A3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0" w:history="1">
              <w:r w:rsidR="00EA5F7D" w:rsidRPr="00B118B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C21/74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74A61" w14:textId="77777777" w:rsidR="00EA5F7D" w:rsidRPr="00B118BB" w:rsidRDefault="00EA5F7D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25E0E" w:rsidRPr="00B118BB" w14:paraId="2C80FD17" w14:textId="77777777" w:rsidTr="00325E0E">
        <w:trPr>
          <w:cantSplit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9241" w14:textId="491E3EEF" w:rsidR="00325E0E" w:rsidRPr="00B118BB" w:rsidDel="00325E0E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CAF7" w14:textId="40381692" w:rsidR="00325E0E" w:rsidRPr="00B118BB" w:rsidRDefault="00325E0E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 xml:space="preserve">Participación de la UIT en </w:t>
            </w:r>
            <w:r w:rsidR="00001F6A" w:rsidRPr="00B118BB">
              <w:rPr>
                <w:sz w:val="18"/>
                <w:szCs w:val="18"/>
                <w:lang w:eastAsia="en-GB"/>
              </w:rPr>
              <w:t>M</w:t>
            </w:r>
            <w:r w:rsidRPr="00B118BB">
              <w:rPr>
                <w:sz w:val="18"/>
                <w:szCs w:val="18"/>
                <w:lang w:eastAsia="en-GB"/>
              </w:rPr>
              <w:t xml:space="preserve">emorandos de </w:t>
            </w:r>
            <w:r w:rsidR="00001F6A" w:rsidRPr="00B118BB">
              <w:rPr>
                <w:sz w:val="18"/>
                <w:szCs w:val="18"/>
                <w:lang w:eastAsia="en-GB"/>
              </w:rPr>
              <w:t>E</w:t>
            </w:r>
            <w:r w:rsidRPr="00B118BB">
              <w:rPr>
                <w:sz w:val="18"/>
                <w:szCs w:val="18"/>
                <w:lang w:eastAsia="en-GB"/>
              </w:rPr>
              <w:t>ntendimiento con implicaciones financieras y/o estratégicas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293D" w14:textId="3C1D97AF" w:rsidR="00325E0E" w:rsidRPr="00B118BB" w:rsidRDefault="006D5DD5" w:rsidP="001928A3">
            <w:pPr>
              <w:pStyle w:val="Tabletext"/>
              <w:jc w:val="center"/>
            </w:pPr>
            <w:hyperlink r:id="rId71" w:history="1">
              <w:r w:rsidR="00325E0E" w:rsidRPr="00B118BB">
                <w:rPr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C21/45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3FC40" w14:textId="03BE139F" w:rsidR="00325E0E" w:rsidRPr="00B118BB" w:rsidRDefault="00325E0E" w:rsidP="00C84256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</w:tbl>
    <w:p w14:paraId="7A031058" w14:textId="77777777" w:rsidR="00EA5F7D" w:rsidRPr="00B118BB" w:rsidRDefault="00EA5F7D" w:rsidP="00D27309">
      <w:r w:rsidRPr="00B118BB">
        <w:br w:type="page"/>
      </w:r>
    </w:p>
    <w:p w14:paraId="629703B1" w14:textId="0C3DDF25" w:rsidR="00EA5F7D" w:rsidRPr="00B118BB" w:rsidRDefault="00EA5F7D" w:rsidP="00ED4A2F">
      <w:pPr>
        <w:pStyle w:val="AnnexNoTitle"/>
        <w:spacing w:after="240"/>
        <w:rPr>
          <w:bCs/>
          <w:szCs w:val="24"/>
        </w:rPr>
      </w:pPr>
      <w:bookmarkStart w:id="10" w:name="annex2"/>
      <w:bookmarkEnd w:id="10"/>
      <w:r w:rsidRPr="00B118BB">
        <w:rPr>
          <w:bCs/>
        </w:rPr>
        <w:lastRenderedPageBreak/>
        <w:t>Puntos que se propone aplazar para una reunión futura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6668"/>
        <w:gridCol w:w="1380"/>
        <w:gridCol w:w="1105"/>
      </w:tblGrid>
      <w:tr w:rsidR="00EA5F7D" w:rsidRPr="00B118BB" w14:paraId="293A44F4" w14:textId="77777777" w:rsidTr="00FF6150">
        <w:trPr>
          <w:cantSplit/>
          <w:tblHeader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583BA" w14:textId="77777777" w:rsidR="00EA5F7D" w:rsidRPr="00B118BB" w:rsidRDefault="00EA5F7D" w:rsidP="00ED4A2F">
            <w:pPr>
              <w:pStyle w:val="Tablehead"/>
              <w:rPr>
                <w:sz w:val="18"/>
                <w:szCs w:val="18"/>
                <w:lang w:eastAsia="en-GB"/>
              </w:rPr>
            </w:pPr>
            <w:bookmarkStart w:id="11" w:name="_Hlk66897061"/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B5C05" w14:textId="77777777" w:rsidR="00EA5F7D" w:rsidRPr="00B118BB" w:rsidRDefault="00EA5F7D" w:rsidP="00ED4A2F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Título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629C5" w14:textId="77777777" w:rsidR="00EA5F7D" w:rsidRPr="00B118BB" w:rsidRDefault="00EA5F7D" w:rsidP="00ED4A2F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Número de documento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D5171" w14:textId="77777777" w:rsidR="00EA5F7D" w:rsidRPr="00B118BB" w:rsidRDefault="00EA5F7D" w:rsidP="00ED4A2F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B118BB">
              <w:rPr>
                <w:sz w:val="18"/>
                <w:szCs w:val="18"/>
                <w:lang w:eastAsia="en-GB"/>
              </w:rPr>
              <w:t>FINAL</w:t>
            </w:r>
          </w:p>
        </w:tc>
      </w:tr>
      <w:tr w:rsidR="00EA5F7D" w:rsidRPr="00B118BB" w14:paraId="2518B126" w14:textId="77777777" w:rsidTr="00FF6150">
        <w:trPr>
          <w:cantSplit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0382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54E9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 xml:space="preserve">Actividades de la UIT relacionadas con Internet: Resoluciones 101, 102, 133 y 180 </w:t>
            </w:r>
            <w:r w:rsidRPr="00B118BB">
              <w:rPr>
                <w:i/>
                <w:iCs/>
                <w:sz w:val="18"/>
                <w:szCs w:val="18"/>
              </w:rPr>
              <w:t>(incluyendo R 102, encarga al Consejo, 1)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61CF" w14:textId="5AD1D5A1" w:rsidR="00EA5F7D" w:rsidRPr="00B118BB" w:rsidRDefault="006D5DD5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2" w:history="1">
              <w:r w:rsidR="00EA5F7D" w:rsidRPr="00B118B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C21/33</w:t>
              </w:r>
            </w:hyperlink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22314" w14:textId="77777777" w:rsidR="00EA5F7D" w:rsidRPr="00B118BB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B118BB" w14:paraId="447073BE" w14:textId="77777777" w:rsidTr="00FF6150">
        <w:trPr>
          <w:cantSplit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D473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2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0ADC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 xml:space="preserve">Actividades de la UIT sobre el fortalecimiento del papel de la UIT en la creación de confianza y seguridad en la utilización de las TIC </w:t>
            </w:r>
            <w:r w:rsidRPr="00B118BB">
              <w:rPr>
                <w:i/>
                <w:iCs/>
                <w:sz w:val="18"/>
                <w:szCs w:val="18"/>
              </w:rPr>
              <w:t>(Res. 130, 174)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D8B" w14:textId="2AB250BC" w:rsidR="00EA5F7D" w:rsidRPr="00B118BB" w:rsidRDefault="006D5DD5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3" w:history="1">
              <w:r w:rsidR="00EA5F7D" w:rsidRPr="00B118B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C21/18</w:t>
              </w:r>
            </w:hyperlink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FD378" w14:textId="77777777" w:rsidR="00EA5F7D" w:rsidRPr="00B118BB" w:rsidRDefault="00EA5F7D" w:rsidP="00955867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118B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B118BB" w14:paraId="48FC5A9E" w14:textId="77777777" w:rsidTr="00FF6150">
        <w:trPr>
          <w:cantSplit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0F00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3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37B6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Actividades de la UIT relacionadas con la Resolución 70 (Rev. Dubái, 2018)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0A3F" w14:textId="6758CD69" w:rsidR="00EA5F7D" w:rsidRPr="00B118BB" w:rsidRDefault="006D5DD5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4" w:history="1">
              <w:r w:rsidR="00EA5F7D" w:rsidRPr="00B118B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</w:t>
              </w:r>
            </w:hyperlink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8F783" w14:textId="77777777" w:rsidR="00EA5F7D" w:rsidRPr="00B118BB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B118BB" w14:paraId="39C90B64" w14:textId="77777777" w:rsidTr="00FF6150">
        <w:trPr>
          <w:cantSplit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4D52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4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082D" w14:textId="21AE4F7D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 xml:space="preserve">Informe sobre los eventos ITU Telecom </w:t>
            </w:r>
            <w:proofErr w:type="spellStart"/>
            <w:r w:rsidRPr="00B118BB">
              <w:rPr>
                <w:sz w:val="18"/>
                <w:szCs w:val="18"/>
              </w:rPr>
              <w:t>World</w:t>
            </w:r>
            <w:proofErr w:type="spellEnd"/>
            <w:r w:rsidRPr="00B118BB">
              <w:rPr>
                <w:sz w:val="18"/>
                <w:szCs w:val="18"/>
              </w:rPr>
              <w:t xml:space="preserve"> </w:t>
            </w:r>
            <w:r w:rsidRPr="00B118BB">
              <w:rPr>
                <w:i/>
                <w:iCs/>
                <w:sz w:val="18"/>
                <w:szCs w:val="18"/>
              </w:rPr>
              <w:t>(Res. 11, R</w:t>
            </w:r>
            <w:r w:rsidR="00F160C3" w:rsidRPr="00B118BB">
              <w:rPr>
                <w:i/>
                <w:iCs/>
                <w:sz w:val="18"/>
                <w:szCs w:val="18"/>
              </w:rPr>
              <w:t> </w:t>
            </w:r>
            <w:r w:rsidRPr="00B118BB">
              <w:rPr>
                <w:i/>
                <w:iCs/>
                <w:sz w:val="18"/>
                <w:szCs w:val="18"/>
              </w:rPr>
              <w:t>1292)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6177" w14:textId="63269392" w:rsidR="00EA5F7D" w:rsidRPr="00B118BB" w:rsidRDefault="006D5DD5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5" w:history="1">
              <w:r w:rsidR="00EA5F7D" w:rsidRPr="00B118B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C21/19</w:t>
              </w:r>
            </w:hyperlink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1F823" w14:textId="77777777" w:rsidR="00EA5F7D" w:rsidRPr="00B118BB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118B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B118BB" w14:paraId="52EEF8C3" w14:textId="77777777" w:rsidTr="00FF6150">
        <w:trPr>
          <w:cantSplit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C967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5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589A" w14:textId="1F1A655E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Ingresos y gastos (</w:t>
            </w:r>
            <w:proofErr w:type="spellStart"/>
            <w:r w:rsidRPr="00B118BB">
              <w:rPr>
                <w:sz w:val="18"/>
                <w:szCs w:val="18"/>
              </w:rPr>
              <w:t>Dec</w:t>
            </w:r>
            <w:proofErr w:type="spellEnd"/>
            <w:r w:rsidRPr="00B118BB">
              <w:rPr>
                <w:sz w:val="18"/>
                <w:szCs w:val="18"/>
              </w:rPr>
              <w:t>.</w:t>
            </w:r>
            <w:r w:rsidR="00AB3EA2" w:rsidRPr="00B118BB">
              <w:rPr>
                <w:sz w:val="18"/>
                <w:szCs w:val="18"/>
              </w:rPr>
              <w:t> </w:t>
            </w:r>
            <w:r w:rsidRPr="00B118BB">
              <w:rPr>
                <w:sz w:val="18"/>
                <w:szCs w:val="18"/>
              </w:rPr>
              <w:t>5): Examen anual de ingresos y gastos (</w:t>
            </w:r>
            <w:proofErr w:type="spellStart"/>
            <w:r w:rsidRPr="00B118BB">
              <w:rPr>
                <w:sz w:val="18"/>
                <w:szCs w:val="18"/>
              </w:rPr>
              <w:t>Dec</w:t>
            </w:r>
            <w:proofErr w:type="spellEnd"/>
            <w:r w:rsidRPr="00B118BB">
              <w:rPr>
                <w:sz w:val="18"/>
                <w:szCs w:val="18"/>
              </w:rPr>
              <w:t>.</w:t>
            </w:r>
            <w:r w:rsidR="00F160C3" w:rsidRPr="00B118BB">
              <w:rPr>
                <w:sz w:val="18"/>
                <w:szCs w:val="18"/>
              </w:rPr>
              <w:t> </w:t>
            </w:r>
            <w:r w:rsidRPr="00B118BB">
              <w:rPr>
                <w:sz w:val="18"/>
                <w:szCs w:val="18"/>
              </w:rPr>
              <w:t>5) y medidas de eficiencia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B9E0" w14:textId="5E6701FE" w:rsidR="00EA5F7D" w:rsidRPr="00B118BB" w:rsidRDefault="006D5DD5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6" w:history="1">
              <w:r w:rsidR="00EA5F7D" w:rsidRPr="00B118B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C21/9</w:t>
              </w:r>
            </w:hyperlink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FAD7B" w14:textId="77777777" w:rsidR="00EA5F7D" w:rsidRPr="00B118BB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bookmarkEnd w:id="11"/>
      <w:tr w:rsidR="00EA5F7D" w:rsidRPr="00B118BB" w14:paraId="372238F5" w14:textId="77777777" w:rsidTr="00FF6150">
        <w:trPr>
          <w:cantSplit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29B5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6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C890" w14:textId="537B63EA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 xml:space="preserve">Recuperación de los costes de tramitación de las notificaciones de redes de satélites </w:t>
            </w:r>
            <w:r w:rsidRPr="00B118BB">
              <w:rPr>
                <w:i/>
                <w:iCs/>
                <w:sz w:val="18"/>
                <w:szCs w:val="18"/>
              </w:rPr>
              <w:t>(A</w:t>
            </w:r>
            <w:r w:rsidR="00D27309" w:rsidRPr="00B118BB">
              <w:rPr>
                <w:i/>
                <w:iCs/>
                <w:sz w:val="18"/>
                <w:szCs w:val="18"/>
              </w:rPr>
              <w:t> </w:t>
            </w:r>
            <w:r w:rsidRPr="00B118BB">
              <w:rPr>
                <w:i/>
                <w:iCs/>
                <w:sz w:val="18"/>
                <w:szCs w:val="18"/>
              </w:rPr>
              <w:t>482(MOD))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24EA" w14:textId="488FE160" w:rsidR="00EA5F7D" w:rsidRPr="00B118BB" w:rsidRDefault="006D5DD5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7" w:history="1">
              <w:r w:rsidR="00EA5F7D" w:rsidRPr="00B118B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C21/16</w:t>
              </w:r>
            </w:hyperlink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1EE5C" w14:textId="77777777" w:rsidR="00EA5F7D" w:rsidRPr="00B118BB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B118BB" w14:paraId="4F3EC832" w14:textId="77777777" w:rsidTr="00FF6150">
        <w:trPr>
          <w:cantSplit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DA75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7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90F9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Participación provisional en las actividades de la UIT de las entidades que se ocupan de cuestiones de telecomunicaciones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6B76" w14:textId="6DC1BC6C" w:rsidR="00EA5F7D" w:rsidRPr="00B118BB" w:rsidRDefault="006D5DD5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8" w:history="1">
              <w:r w:rsidR="00EA5F7D" w:rsidRPr="00B118B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C21/20</w:t>
              </w:r>
            </w:hyperlink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160E3" w14:textId="77777777" w:rsidR="00EA5F7D" w:rsidRPr="00B118BB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B118BB" w14:paraId="49F1EADE" w14:textId="77777777" w:rsidTr="00FF6150">
        <w:trPr>
          <w:cantSplit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F6F0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8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827AF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Mejora de la gestión y el seguimiento de la contribución de los Miembros de Sector, los Asociados y las Instituciones Académicas a los gastos de la UIT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3DE4" w14:textId="58BE3057" w:rsidR="00EA5F7D" w:rsidRPr="00B118BB" w:rsidRDefault="006D5DD5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9" w:history="1">
              <w:r w:rsidR="00EA5F7D" w:rsidRPr="00B118B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C21/52</w:t>
              </w:r>
            </w:hyperlink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E1B16" w14:textId="77777777" w:rsidR="00EA5F7D" w:rsidRPr="00B118BB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B118BB" w14:paraId="62CD47A3" w14:textId="77777777" w:rsidTr="00FF6150">
        <w:trPr>
          <w:cantSplit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1240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9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05A8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Informe de situación de la implementación de los Acuerdos 600 y 601 del Consejo (UIFN, IIN)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C0CA" w14:textId="57D75657" w:rsidR="00EA5F7D" w:rsidRPr="00B118BB" w:rsidRDefault="006D5DD5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80" w:history="1">
              <w:r w:rsidR="00EA5F7D" w:rsidRPr="00B118B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C21/47</w:t>
              </w:r>
            </w:hyperlink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EFF84" w14:textId="77777777" w:rsidR="00EA5F7D" w:rsidRPr="00B118BB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B118BB" w14:paraId="4D581641" w14:textId="77777777" w:rsidTr="00FF6150">
        <w:trPr>
          <w:cantSplit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624" w14:textId="5650FBE6" w:rsidR="00EA5F7D" w:rsidRPr="00B118BB" w:rsidRDefault="00325E0E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10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F981" w14:textId="78E58134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Recopilación de las decisiones adoptadas por la PP-18 que figuran en el resumen de los debates de sus sesiones plenarias, especialmente las decisiones basadas en las recomendaciones de las Comisiones y el Grupo de Trabajo de la Plenaria (Doc. C19/107, Rec.</w:t>
            </w:r>
            <w:r w:rsidR="001928A3" w:rsidRPr="00B118BB">
              <w:rPr>
                <w:sz w:val="18"/>
                <w:szCs w:val="18"/>
              </w:rPr>
              <w:t> </w:t>
            </w:r>
            <w:r w:rsidRPr="00B118BB">
              <w:rPr>
                <w:sz w:val="18"/>
                <w:szCs w:val="18"/>
              </w:rPr>
              <w:t>27.9)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AF51" w14:textId="7AC10C22" w:rsidR="00EA5F7D" w:rsidRPr="00B118BB" w:rsidRDefault="006D5DD5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81" w:history="1">
              <w:r w:rsidR="00EA5F7D" w:rsidRPr="00B118B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C21/58</w:t>
              </w:r>
            </w:hyperlink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DF8E04" w14:textId="77777777" w:rsidR="00EA5F7D" w:rsidRPr="00B118BB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118B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B118BB" w14:paraId="67C7BA1F" w14:textId="77777777" w:rsidTr="00FF6150">
        <w:trPr>
          <w:cantSplit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9D8B" w14:textId="26FDD827" w:rsidR="00EA5F7D" w:rsidRPr="00B118BB" w:rsidRDefault="00325E0E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11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C6D8" w14:textId="573C4A50" w:rsidR="00EA5F7D" w:rsidRPr="00B118BB" w:rsidRDefault="00440193" w:rsidP="00AB3EA2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Estudio sobre la viabilidad de crear un instituto de formación de la UIT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3526" w14:textId="4478C72E" w:rsidR="00EA5F7D" w:rsidRPr="00B118BB" w:rsidRDefault="006D5DD5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82" w:history="1">
              <w:r w:rsidR="00EA5F7D" w:rsidRPr="00B118B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C21/32</w:t>
              </w:r>
            </w:hyperlink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29CD8" w14:textId="77777777" w:rsidR="00EA5F7D" w:rsidRPr="00B118BB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B118BB" w14:paraId="23ABC9F5" w14:textId="77777777" w:rsidTr="00FF6150">
        <w:trPr>
          <w:cantSplit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252E" w14:textId="735A1493" w:rsidR="00EA5F7D" w:rsidRPr="00B118BB" w:rsidRDefault="00325E0E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12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5876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Medidas adoptadas por la UIT respecto de las condiciones para la prestación de asistencia médica de emergencia in situ en las conferencias y reuniones de la UIT celebradas fuera de Ginebra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7F5C" w14:textId="0FCF8CAD" w:rsidR="00EA5F7D" w:rsidRPr="00B118BB" w:rsidRDefault="006D5DD5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83" w:history="1">
              <w:r w:rsidR="00EA5F7D" w:rsidRPr="00B118B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C21/31</w:t>
              </w:r>
            </w:hyperlink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BB3C2" w14:textId="77777777" w:rsidR="00EA5F7D" w:rsidRPr="00B118BB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B118BB" w14:paraId="7FC96EA2" w14:textId="77777777" w:rsidTr="00FF6150">
        <w:trPr>
          <w:cantSplit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837D" w14:textId="61D44562" w:rsidR="00EA5F7D" w:rsidRPr="00B118BB" w:rsidRDefault="00325E0E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13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10D4" w14:textId="77777777" w:rsidR="00EA5F7D" w:rsidRPr="00B118BB" w:rsidRDefault="00EA5F7D" w:rsidP="00ED4A2F">
            <w:pPr>
              <w:pStyle w:val="Tabletext"/>
              <w:rPr>
                <w:sz w:val="18"/>
                <w:szCs w:val="18"/>
              </w:rPr>
            </w:pPr>
            <w:r w:rsidRPr="00B118BB">
              <w:rPr>
                <w:sz w:val="18"/>
                <w:szCs w:val="18"/>
              </w:rPr>
              <w:t>Resoluciones y Acuerdos obsoletos del Consejo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5442" w14:textId="7489CF7E" w:rsidR="00EA5F7D" w:rsidRPr="00B118BB" w:rsidRDefault="006D5DD5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84" w:history="1">
              <w:r w:rsidR="00EA5F7D" w:rsidRPr="00B118BB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</w:t>
              </w:r>
            </w:hyperlink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B2724" w14:textId="77777777" w:rsidR="00EA5F7D" w:rsidRPr="00B118BB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B118B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</w:tbl>
    <w:p w14:paraId="2E533D9D" w14:textId="77777777" w:rsidR="00FF6150" w:rsidRPr="00B118BB" w:rsidRDefault="00FF6150" w:rsidP="0032202E">
      <w:pPr>
        <w:pStyle w:val="Reasons"/>
      </w:pPr>
    </w:p>
    <w:p w14:paraId="4A6F889A" w14:textId="77777777" w:rsidR="00FF6150" w:rsidRPr="00B118BB" w:rsidRDefault="00FF6150">
      <w:pPr>
        <w:jc w:val="center"/>
      </w:pPr>
      <w:r w:rsidRPr="00B118BB">
        <w:t>______________</w:t>
      </w:r>
    </w:p>
    <w:sectPr w:rsidR="00FF6150" w:rsidRPr="00B118BB" w:rsidSect="006710F6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footerReference w:type="first" r:id="rId9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79BE" w14:textId="77777777" w:rsidR="00A5635B" w:rsidRDefault="00A5635B">
      <w:r>
        <w:separator/>
      </w:r>
    </w:p>
  </w:endnote>
  <w:endnote w:type="continuationSeparator" w:id="0">
    <w:p w14:paraId="7B8F96A1" w14:textId="77777777" w:rsidR="00A5635B" w:rsidRDefault="00A5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4CCF" w14:textId="77777777" w:rsidR="006D5DD5" w:rsidRDefault="006D5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4C0D" w14:textId="6081FE28" w:rsidR="00760F1C" w:rsidRPr="00672C69" w:rsidRDefault="00B1184C" w:rsidP="00D14822">
    <w:pPr>
      <w:pStyle w:val="Footer"/>
      <w:rPr>
        <w:lang w:val="fr-CH"/>
      </w:rPr>
    </w:pPr>
    <w:r w:rsidRPr="006D5DD5">
      <w:rPr>
        <w:color w:val="F2F2F2" w:themeColor="background1" w:themeShade="F2"/>
      </w:rPr>
      <w:fldChar w:fldCharType="begin"/>
    </w:r>
    <w:r w:rsidRPr="006D5DD5">
      <w:rPr>
        <w:color w:val="F2F2F2" w:themeColor="background1" w:themeShade="F2"/>
        <w:lang w:val="fr-CH"/>
      </w:rPr>
      <w:instrText xml:space="preserve"> FILENAME \p  \* MERGEFORMAT </w:instrText>
    </w:r>
    <w:r w:rsidRPr="006D5DD5">
      <w:rPr>
        <w:color w:val="F2F2F2" w:themeColor="background1" w:themeShade="F2"/>
      </w:rPr>
      <w:fldChar w:fldCharType="separate"/>
    </w:r>
    <w:r w:rsidR="00FF6150" w:rsidRPr="006D5DD5">
      <w:rPr>
        <w:color w:val="F2F2F2" w:themeColor="background1" w:themeShade="F2"/>
        <w:lang w:val="fr-CH"/>
      </w:rPr>
      <w:t>P:\ESP\SG\CONSEIL\C21\000\001REV2S.docx</w:t>
    </w:r>
    <w:r w:rsidRPr="006D5DD5">
      <w:rPr>
        <w:color w:val="F2F2F2" w:themeColor="background1" w:themeShade="F2"/>
      </w:rPr>
      <w:fldChar w:fldCharType="end"/>
    </w:r>
    <w:r w:rsidR="00D14822" w:rsidRPr="006D5DD5">
      <w:rPr>
        <w:color w:val="F2F2F2" w:themeColor="background1" w:themeShade="F2"/>
        <w:lang w:val="fr-CH"/>
      </w:rPr>
      <w:t xml:space="preserve"> (</w:t>
    </w:r>
    <w:r w:rsidR="00672C69" w:rsidRPr="006D5DD5">
      <w:rPr>
        <w:color w:val="F2F2F2" w:themeColor="background1" w:themeShade="F2"/>
        <w:lang w:val="fr-CH"/>
      </w:rPr>
      <w:t>490369</w:t>
    </w:r>
    <w:r w:rsidR="00D14822" w:rsidRPr="006D5DD5">
      <w:rPr>
        <w:color w:val="F2F2F2" w:themeColor="background1" w:themeShade="F2"/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279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0801" w14:textId="77777777" w:rsidR="00A5635B" w:rsidRDefault="00A5635B">
      <w:r>
        <w:t>____________________</w:t>
      </w:r>
    </w:p>
  </w:footnote>
  <w:footnote w:type="continuationSeparator" w:id="0">
    <w:p w14:paraId="51C002AE" w14:textId="77777777" w:rsidR="00A5635B" w:rsidRDefault="00A5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3521" w14:textId="77777777" w:rsidR="006D5DD5" w:rsidRDefault="006D5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3F99" w14:textId="67B84FE2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440193">
      <w:rPr>
        <w:noProof/>
      </w:rPr>
      <w:t>2</w:t>
    </w:r>
    <w:r>
      <w:rPr>
        <w:noProof/>
      </w:rPr>
      <w:fldChar w:fldCharType="end"/>
    </w:r>
  </w:p>
  <w:p w14:paraId="75E0BC07" w14:textId="2E1A2581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D32806">
      <w:t>1</w:t>
    </w:r>
    <w:r w:rsidR="00070E47">
      <w:t>(Rev.</w:t>
    </w:r>
    <w:r w:rsidR="00325E0E">
      <w:t>2</w:t>
    </w:r>
    <w:r w:rsidR="00070E47">
      <w:t>)</w:t>
    </w:r>
    <w:r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D2C9" w14:textId="77777777" w:rsidR="006D5DD5" w:rsidRDefault="006D5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B02"/>
    <w:multiLevelType w:val="hybridMultilevel"/>
    <w:tmpl w:val="EA20729E"/>
    <w:lvl w:ilvl="0" w:tplc="099C0B0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F627CF"/>
    <w:multiLevelType w:val="hybridMultilevel"/>
    <w:tmpl w:val="33F6D05E"/>
    <w:lvl w:ilvl="0" w:tplc="099C0B0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9B7B56"/>
    <w:multiLevelType w:val="hybridMultilevel"/>
    <w:tmpl w:val="C3E4ADB0"/>
    <w:lvl w:ilvl="0" w:tplc="E70C61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033A9"/>
    <w:multiLevelType w:val="hybridMultilevel"/>
    <w:tmpl w:val="3702C600"/>
    <w:lvl w:ilvl="0" w:tplc="099C0B0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5B"/>
    <w:rsid w:val="000007D1"/>
    <w:rsid w:val="00001F6A"/>
    <w:rsid w:val="00070E47"/>
    <w:rsid w:val="00093EEB"/>
    <w:rsid w:val="000B0D00"/>
    <w:rsid w:val="000B7C15"/>
    <w:rsid w:val="000D1D0F"/>
    <w:rsid w:val="000F5290"/>
    <w:rsid w:val="0010165C"/>
    <w:rsid w:val="00146BFB"/>
    <w:rsid w:val="001928A3"/>
    <w:rsid w:val="001F14A2"/>
    <w:rsid w:val="002439DE"/>
    <w:rsid w:val="002801AA"/>
    <w:rsid w:val="002C4676"/>
    <w:rsid w:val="002C70B0"/>
    <w:rsid w:val="002F3CC4"/>
    <w:rsid w:val="00325E0E"/>
    <w:rsid w:val="00390AAB"/>
    <w:rsid w:val="003D6BAA"/>
    <w:rsid w:val="00440193"/>
    <w:rsid w:val="00513630"/>
    <w:rsid w:val="00543B25"/>
    <w:rsid w:val="00547A81"/>
    <w:rsid w:val="00560125"/>
    <w:rsid w:val="00585553"/>
    <w:rsid w:val="005B34D9"/>
    <w:rsid w:val="005D0CCF"/>
    <w:rsid w:val="005F3BCB"/>
    <w:rsid w:val="005F410F"/>
    <w:rsid w:val="0060149A"/>
    <w:rsid w:val="00601924"/>
    <w:rsid w:val="0062192C"/>
    <w:rsid w:val="006303AA"/>
    <w:rsid w:val="006447EA"/>
    <w:rsid w:val="0064731F"/>
    <w:rsid w:val="00664572"/>
    <w:rsid w:val="006710F6"/>
    <w:rsid w:val="00672C69"/>
    <w:rsid w:val="006B4019"/>
    <w:rsid w:val="006C1B56"/>
    <w:rsid w:val="006D4761"/>
    <w:rsid w:val="006D5DD5"/>
    <w:rsid w:val="00726872"/>
    <w:rsid w:val="00760F1C"/>
    <w:rsid w:val="007657F0"/>
    <w:rsid w:val="0077252D"/>
    <w:rsid w:val="007955DA"/>
    <w:rsid w:val="007B25BB"/>
    <w:rsid w:val="007E40EA"/>
    <w:rsid w:val="007E45BE"/>
    <w:rsid w:val="007E5DD3"/>
    <w:rsid w:val="007F350B"/>
    <w:rsid w:val="00815D4F"/>
    <w:rsid w:val="00820BE4"/>
    <w:rsid w:val="008451E8"/>
    <w:rsid w:val="008E5098"/>
    <w:rsid w:val="00913B9C"/>
    <w:rsid w:val="00955867"/>
    <w:rsid w:val="00956E77"/>
    <w:rsid w:val="009F4811"/>
    <w:rsid w:val="009F569A"/>
    <w:rsid w:val="00A5635B"/>
    <w:rsid w:val="00AA390C"/>
    <w:rsid w:val="00AB3EA2"/>
    <w:rsid w:val="00B0200A"/>
    <w:rsid w:val="00B1184C"/>
    <w:rsid w:val="00B118BB"/>
    <w:rsid w:val="00B574DB"/>
    <w:rsid w:val="00B826C2"/>
    <w:rsid w:val="00B8298E"/>
    <w:rsid w:val="00BD0723"/>
    <w:rsid w:val="00BD2518"/>
    <w:rsid w:val="00BF1D1C"/>
    <w:rsid w:val="00BF39F1"/>
    <w:rsid w:val="00C20C59"/>
    <w:rsid w:val="00C2727F"/>
    <w:rsid w:val="00C55B1F"/>
    <w:rsid w:val="00C8338D"/>
    <w:rsid w:val="00C84256"/>
    <w:rsid w:val="00CF1A67"/>
    <w:rsid w:val="00D14822"/>
    <w:rsid w:val="00D27309"/>
    <w:rsid w:val="00D2750E"/>
    <w:rsid w:val="00D32806"/>
    <w:rsid w:val="00D62446"/>
    <w:rsid w:val="00DA4EA2"/>
    <w:rsid w:val="00DB3735"/>
    <w:rsid w:val="00DC3D3E"/>
    <w:rsid w:val="00DE2C90"/>
    <w:rsid w:val="00DE3B24"/>
    <w:rsid w:val="00E06947"/>
    <w:rsid w:val="00E3592D"/>
    <w:rsid w:val="00E92DE8"/>
    <w:rsid w:val="00EA5F7D"/>
    <w:rsid w:val="00EB1212"/>
    <w:rsid w:val="00EB1A57"/>
    <w:rsid w:val="00EC146F"/>
    <w:rsid w:val="00ED4A2F"/>
    <w:rsid w:val="00ED65AB"/>
    <w:rsid w:val="00F12850"/>
    <w:rsid w:val="00F160C3"/>
    <w:rsid w:val="00F33BF4"/>
    <w:rsid w:val="00F7105E"/>
    <w:rsid w:val="00F75F57"/>
    <w:rsid w:val="00F82FEE"/>
    <w:rsid w:val="00FD57D3"/>
    <w:rsid w:val="00FF11B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C08C4FD"/>
  <w15:docId w15:val="{83429BA0-C6F8-47F2-84AC-28C5AAB8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AnnexNoTitle">
    <w:name w:val="Annex_NoTitle"/>
    <w:basedOn w:val="Normal"/>
    <w:next w:val="Normal"/>
    <w:rsid w:val="00EA5F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cs="Calibri"/>
      <w:b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401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0193"/>
    <w:rPr>
      <w:rFonts w:ascii="Segoe UI" w:hAnsi="Segoe UI" w:cs="Segoe UI"/>
      <w:sz w:val="18"/>
      <w:szCs w:val="18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3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37/es" TargetMode="External"/><Relationship Id="rId21" Type="http://schemas.openxmlformats.org/officeDocument/2006/relationships/hyperlink" Target="https://www.itu.int/md/S21-CL-C-0073/es" TargetMode="External"/><Relationship Id="rId42" Type="http://schemas.openxmlformats.org/officeDocument/2006/relationships/hyperlink" Target="https://www.itu.int/md/S21-CL-C-0057/es" TargetMode="External"/><Relationship Id="rId47" Type="http://schemas.openxmlformats.org/officeDocument/2006/relationships/hyperlink" Target="https://www.itu.int/md/S21-CL-C-0071/es" TargetMode="External"/><Relationship Id="rId63" Type="http://schemas.openxmlformats.org/officeDocument/2006/relationships/hyperlink" Target="https://www.itu.int/md/S21-CL-C-0067/es" TargetMode="External"/><Relationship Id="rId68" Type="http://schemas.openxmlformats.org/officeDocument/2006/relationships/hyperlink" Target="https://www.itu.int/md/S21-CL-C-0068/es" TargetMode="External"/><Relationship Id="rId84" Type="http://schemas.openxmlformats.org/officeDocument/2006/relationships/hyperlink" Target="https://www.itu.int/md/S21-CL-C-0003/es" TargetMode="External"/><Relationship Id="rId89" Type="http://schemas.openxmlformats.org/officeDocument/2006/relationships/header" Target="header3.xml"/><Relationship Id="rId16" Type="http://schemas.openxmlformats.org/officeDocument/2006/relationships/hyperlink" Target="https://www.itu.int/md/S21-CL-C-0076/es" TargetMode="External"/><Relationship Id="rId11" Type="http://schemas.openxmlformats.org/officeDocument/2006/relationships/hyperlink" Target="https://www.itu.int/md/S21-CL-C-0035/es" TargetMode="External"/><Relationship Id="rId32" Type="http://schemas.openxmlformats.org/officeDocument/2006/relationships/hyperlink" Target="https://www.itu.int/md/S21-CL-C-0011/es" TargetMode="External"/><Relationship Id="rId37" Type="http://schemas.openxmlformats.org/officeDocument/2006/relationships/hyperlink" Target="https://www.itu.int/md/S21-CL-C-0081/es" TargetMode="External"/><Relationship Id="rId53" Type="http://schemas.openxmlformats.org/officeDocument/2006/relationships/hyperlink" Target="https://www.itu.int/md/S21-CL-C-0061/es" TargetMode="External"/><Relationship Id="rId58" Type="http://schemas.openxmlformats.org/officeDocument/2006/relationships/hyperlink" Target="https://www.itu.int/md/S21-CL-C-0046/es" TargetMode="External"/><Relationship Id="rId74" Type="http://schemas.openxmlformats.org/officeDocument/2006/relationships/hyperlink" Target="https://www.itu.int/md/S21-CL-C-0006/es" TargetMode="External"/><Relationship Id="rId79" Type="http://schemas.openxmlformats.org/officeDocument/2006/relationships/hyperlink" Target="https://www.itu.int/md/S21-CL-C-0052/es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3.xml"/><Relationship Id="rId14" Type="http://schemas.openxmlformats.org/officeDocument/2006/relationships/hyperlink" Target="https://www.itu.int/md/S21-CL-C-0021/es" TargetMode="External"/><Relationship Id="rId22" Type="http://schemas.openxmlformats.org/officeDocument/2006/relationships/hyperlink" Target="https://www.itu.int/md/S21-CL-C-0013/es" TargetMode="External"/><Relationship Id="rId27" Type="http://schemas.openxmlformats.org/officeDocument/2006/relationships/hyperlink" Target="https://www.itu.int/md/S21-CL-C-0017/es" TargetMode="External"/><Relationship Id="rId30" Type="http://schemas.openxmlformats.org/officeDocument/2006/relationships/hyperlink" Target="https://www.itu.int/md/S21-CL-C-0049/es" TargetMode="External"/><Relationship Id="rId35" Type="http://schemas.openxmlformats.org/officeDocument/2006/relationships/hyperlink" Target="https://www.itu.int/md/S21-CL-C-0007/es" TargetMode="External"/><Relationship Id="rId43" Type="http://schemas.openxmlformats.org/officeDocument/2006/relationships/hyperlink" Target="https://www.itu.int/md/S21-CL-C-0012/es" TargetMode="External"/><Relationship Id="rId48" Type="http://schemas.openxmlformats.org/officeDocument/2006/relationships/hyperlink" Target="https://www.itu.int/md/S21-CL-C-0082/es" TargetMode="External"/><Relationship Id="rId56" Type="http://schemas.openxmlformats.org/officeDocument/2006/relationships/hyperlink" Target="https://www.itu.int/md/S21-CL-C-0069/es" TargetMode="External"/><Relationship Id="rId64" Type="http://schemas.openxmlformats.org/officeDocument/2006/relationships/hyperlink" Target="https://www.itu.int/md/S21-CL-C-0010/es" TargetMode="External"/><Relationship Id="rId69" Type="http://schemas.openxmlformats.org/officeDocument/2006/relationships/hyperlink" Target="https://www.itu.int/md/S21-CL-C-0072/es" TargetMode="External"/><Relationship Id="rId77" Type="http://schemas.openxmlformats.org/officeDocument/2006/relationships/hyperlink" Target="https://www.itu.int/md/S21-CL-C-0016/e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1-CL-C-0075/es" TargetMode="External"/><Relationship Id="rId72" Type="http://schemas.openxmlformats.org/officeDocument/2006/relationships/hyperlink" Target="https://www.itu.int/md/S21-CL-C-0033/es" TargetMode="External"/><Relationship Id="rId80" Type="http://schemas.openxmlformats.org/officeDocument/2006/relationships/hyperlink" Target="https://www.itu.int/md/S21-CL-C-0047/es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itu.int/md/S21-CL-C-0028/es" TargetMode="External"/><Relationship Id="rId17" Type="http://schemas.openxmlformats.org/officeDocument/2006/relationships/hyperlink" Target="https://www.itu.int/md/S21-CL-C-0083/es" TargetMode="External"/><Relationship Id="rId25" Type="http://schemas.openxmlformats.org/officeDocument/2006/relationships/hyperlink" Target="https://www.itu.int/md/S21-CL-C-0002/es" TargetMode="External"/><Relationship Id="rId33" Type="http://schemas.openxmlformats.org/officeDocument/2006/relationships/hyperlink" Target="https://www.itu.int/md/S21-CL-C-0044/es" TargetMode="External"/><Relationship Id="rId38" Type="http://schemas.openxmlformats.org/officeDocument/2006/relationships/hyperlink" Target="https://www.itu.int/md/S21-CL-C-0048/es" TargetMode="External"/><Relationship Id="rId46" Type="http://schemas.openxmlformats.org/officeDocument/2006/relationships/hyperlink" Target="https://www.itu.int/md/S21-CL-C-0036/es" TargetMode="External"/><Relationship Id="rId59" Type="http://schemas.openxmlformats.org/officeDocument/2006/relationships/hyperlink" Target="https://www.itu.int/md/S21-CL-C-0034/es" TargetMode="External"/><Relationship Id="rId67" Type="http://schemas.openxmlformats.org/officeDocument/2006/relationships/hyperlink" Target="https://www.itu.int/md/S21-CL-C-0038/es" TargetMode="External"/><Relationship Id="rId20" Type="http://schemas.openxmlformats.org/officeDocument/2006/relationships/hyperlink" Target="https://www.itu.int/md/S21-CL-C-0078/es" TargetMode="External"/><Relationship Id="rId41" Type="http://schemas.openxmlformats.org/officeDocument/2006/relationships/hyperlink" Target="https://www.itu.int/md/S21-CL-C-0008/es" TargetMode="External"/><Relationship Id="rId54" Type="http://schemas.openxmlformats.org/officeDocument/2006/relationships/hyperlink" Target="https://www.itu.int/md/S21-CL-C-0070/es" TargetMode="External"/><Relationship Id="rId62" Type="http://schemas.openxmlformats.org/officeDocument/2006/relationships/hyperlink" Target="https://www.itu.int/md/S21-CL-C-0080/es" TargetMode="External"/><Relationship Id="rId70" Type="http://schemas.openxmlformats.org/officeDocument/2006/relationships/hyperlink" Target="https://www.itu.int/md/S21-CL-C-0074/es" TargetMode="External"/><Relationship Id="rId75" Type="http://schemas.openxmlformats.org/officeDocument/2006/relationships/hyperlink" Target="https://www.itu.int/md/S21-CL-C-0019/es" TargetMode="External"/><Relationship Id="rId83" Type="http://schemas.openxmlformats.org/officeDocument/2006/relationships/hyperlink" Target="https://www.itu.int/md/S21-CL-C-0031/es" TargetMode="External"/><Relationship Id="rId88" Type="http://schemas.openxmlformats.org/officeDocument/2006/relationships/footer" Target="footer2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1-CL-C-0030/es" TargetMode="External"/><Relationship Id="rId23" Type="http://schemas.openxmlformats.org/officeDocument/2006/relationships/hyperlink" Target="https://www.itu.int/md/S21-CL-C-0004/es" TargetMode="External"/><Relationship Id="rId28" Type="http://schemas.openxmlformats.org/officeDocument/2006/relationships/hyperlink" Target="https://www.itu.int/md/S21-CL-C-0065/es" TargetMode="External"/><Relationship Id="rId36" Type="http://schemas.openxmlformats.org/officeDocument/2006/relationships/hyperlink" Target="https://www.itu.int/md/S21-CL-C-0077/es" TargetMode="External"/><Relationship Id="rId49" Type="http://schemas.openxmlformats.org/officeDocument/2006/relationships/hyperlink" Target="https://www.itu.int/md/S21-CL-C-0022/es" TargetMode="External"/><Relationship Id="rId57" Type="http://schemas.openxmlformats.org/officeDocument/2006/relationships/hyperlink" Target="https://www.itu.int/md/S21-CL-C-0059/es" TargetMode="External"/><Relationship Id="rId10" Type="http://schemas.openxmlformats.org/officeDocument/2006/relationships/hyperlink" Target="https://www.itu.int/md/S21-CL-C-0027/es" TargetMode="External"/><Relationship Id="rId31" Type="http://schemas.openxmlformats.org/officeDocument/2006/relationships/hyperlink" Target="https://www.itu.int/md/S21-CL-C-0050/es" TargetMode="External"/><Relationship Id="rId44" Type="http://schemas.openxmlformats.org/officeDocument/2006/relationships/hyperlink" Target="https://www.itu.int/md/S21-CL-C-0026/es" TargetMode="External"/><Relationship Id="rId52" Type="http://schemas.openxmlformats.org/officeDocument/2006/relationships/hyperlink" Target="https://www.itu.int/md/S21-CL-C-0015/es" TargetMode="External"/><Relationship Id="rId60" Type="http://schemas.openxmlformats.org/officeDocument/2006/relationships/hyperlink" Target="https://www.itu.int/md/S21-CL-C-0025/es" TargetMode="External"/><Relationship Id="rId65" Type="http://schemas.openxmlformats.org/officeDocument/2006/relationships/hyperlink" Target="https://www.itu.int/md/S21-CL-C-0079/es" TargetMode="External"/><Relationship Id="rId73" Type="http://schemas.openxmlformats.org/officeDocument/2006/relationships/hyperlink" Target="https://www.itu.int/md/S21-CL-C-0018/es" TargetMode="External"/><Relationship Id="rId78" Type="http://schemas.openxmlformats.org/officeDocument/2006/relationships/hyperlink" Target="https://www.itu.int/md/S21-CL-C-0020/es" TargetMode="External"/><Relationship Id="rId81" Type="http://schemas.openxmlformats.org/officeDocument/2006/relationships/hyperlink" Target="https://www.itu.int/md/S21-CL-C-0058/es" TargetMode="External"/><Relationship Id="rId86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14/es" TargetMode="External"/><Relationship Id="rId13" Type="http://schemas.openxmlformats.org/officeDocument/2006/relationships/hyperlink" Target="https://www.itu.int/md/S21-CL-C-0064/es" TargetMode="External"/><Relationship Id="rId18" Type="http://schemas.openxmlformats.org/officeDocument/2006/relationships/hyperlink" Target="https://www.itu.int/md/S21-CL-C-0005/es" TargetMode="External"/><Relationship Id="rId39" Type="http://schemas.openxmlformats.org/officeDocument/2006/relationships/hyperlink" Target="https://www.itu.int/md/S21-CL-C-0029/es" TargetMode="External"/><Relationship Id="rId34" Type="http://schemas.openxmlformats.org/officeDocument/2006/relationships/hyperlink" Target="https://www.itu.int/md/S21-CL-C-0060/es" TargetMode="External"/><Relationship Id="rId50" Type="http://schemas.openxmlformats.org/officeDocument/2006/relationships/hyperlink" Target="https://www.itu.int/md/S21-CL-C-0063/es" TargetMode="External"/><Relationship Id="rId55" Type="http://schemas.openxmlformats.org/officeDocument/2006/relationships/hyperlink" Target="https://www.itu.int/md/S21-CL-C-0054/es" TargetMode="External"/><Relationship Id="rId76" Type="http://schemas.openxmlformats.org/officeDocument/2006/relationships/hyperlink" Target="https://www.itu.int/md/S21-CL-C-0009/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1-CL-C-0045/es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1-CL-C-0056/es" TargetMode="External"/><Relationship Id="rId24" Type="http://schemas.openxmlformats.org/officeDocument/2006/relationships/hyperlink" Target="https://www.itu.int/md/S21-CL-C-0055/es" TargetMode="External"/><Relationship Id="rId40" Type="http://schemas.openxmlformats.org/officeDocument/2006/relationships/hyperlink" Target="https://www.itu.int/md/S21-CL-C-0023/es" TargetMode="External"/><Relationship Id="rId45" Type="http://schemas.openxmlformats.org/officeDocument/2006/relationships/hyperlink" Target="https://www.itu.int/md/S21-CL-C-0051/es" TargetMode="External"/><Relationship Id="rId66" Type="http://schemas.openxmlformats.org/officeDocument/2006/relationships/hyperlink" Target="https://www.itu.int/md/S21-CL-C-0039/es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www.itu.int/md/S21-CL-C-0062/es" TargetMode="External"/><Relationship Id="rId82" Type="http://schemas.openxmlformats.org/officeDocument/2006/relationships/hyperlink" Target="https://www.itu.int/md/S21-CL-C-0032/es" TargetMode="External"/><Relationship Id="rId19" Type="http://schemas.openxmlformats.org/officeDocument/2006/relationships/hyperlink" Target="https://www.itu.int/md/S21-CL-C-0024/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45B3-034D-4D05-8260-32F655AF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1</TotalTime>
  <Pages>4</Pages>
  <Words>1356</Words>
  <Characters>11104</Characters>
  <Application>Microsoft Office Word</Application>
  <DocSecurity>4</DocSecurity>
  <Lines>92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orden del día de la consulta virtual de los consejeros (C21/CVC-1)</vt:lpstr>
    </vt:vector>
  </TitlesOfParts>
  <Manager>Secretaría General - Pool</Manager>
  <Company>Unión Internacional de Telecomunicaciones (UIT)</Company>
  <LinksUpToDate>false</LinksUpToDate>
  <CharactersWithSpaces>12436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de la consulta virtual de los consejeros (C21/CVC-1)</dc:title>
  <dc:subject>Council 2021, Virtual consultation of councillors</dc:subject>
  <dc:creator>Catalano Moreira, Rossana</dc:creator>
  <cp:keywords>C2021, C21, VCC, C21-VCC-1</cp:keywords>
  <dc:description/>
  <cp:lastModifiedBy>Xue, Kun</cp:lastModifiedBy>
  <cp:revision>2</cp:revision>
  <cp:lastPrinted>2006-03-24T09:51:00Z</cp:lastPrinted>
  <dcterms:created xsi:type="dcterms:W3CDTF">2021-06-09T06:32:00Z</dcterms:created>
  <dcterms:modified xsi:type="dcterms:W3CDTF">2021-06-09T06:32:00Z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