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8A2C69" w14:paraId="5CDBA5C7" w14:textId="77777777" w:rsidTr="00C332F7">
        <w:trPr>
          <w:cantSplit/>
          <w:trHeight w:val="1306"/>
        </w:trPr>
        <w:tc>
          <w:tcPr>
            <w:tcW w:w="6620" w:type="dxa"/>
          </w:tcPr>
          <w:p w14:paraId="1771035A" w14:textId="77777777" w:rsidR="005A0F49" w:rsidRPr="008A2C69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8A2C6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8A2C6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8A2C6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659A437F" w14:textId="77777777" w:rsidR="005A0F49" w:rsidRPr="008A2C69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E1156" w:rsidRPr="008A2C69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A2C69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Pr="008A2C69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E1156" w:rsidRPr="008A2C69">
              <w:rPr>
                <w:b/>
                <w:bCs/>
                <w:sz w:val="24"/>
                <w:szCs w:val="24"/>
                <w:lang w:bidi="ar-EG"/>
              </w:rPr>
              <w:t>8</w:t>
            </w:r>
            <w:r w:rsidRPr="008A2C69">
              <w:rPr>
                <w:b/>
                <w:bCs/>
                <w:sz w:val="24"/>
                <w:szCs w:val="24"/>
                <w:lang w:bidi="ar-EG"/>
              </w:rPr>
              <w:t>-1</w:t>
            </w:r>
            <w:r w:rsidR="006E1156" w:rsidRPr="008A2C69">
              <w:rPr>
                <w:b/>
                <w:bCs/>
                <w:sz w:val="24"/>
                <w:szCs w:val="24"/>
                <w:lang w:bidi="ar-EG"/>
              </w:rPr>
              <w:t>7</w:t>
            </w:r>
            <w:r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 w:rsidRPr="008A2C6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A2C69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6A1C5AFE" w14:textId="77777777" w:rsidR="005A0F49" w:rsidRPr="008A2C69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8A2C69">
              <w:rPr>
                <w:noProof/>
                <w:lang w:bidi="ar-EG"/>
              </w:rPr>
              <w:drawing>
                <wp:inline distT="0" distB="0" distL="0" distR="0" wp14:anchorId="53A5635E" wp14:editId="0AE1FCF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8A2C69" w14:paraId="69C95A79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173A585" w14:textId="77777777" w:rsidR="00AF6B5C" w:rsidRPr="008A2C69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CA1E489" w14:textId="77777777" w:rsidR="00AF6B5C" w:rsidRPr="008A2C69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8A2C69" w14:paraId="5D81B572" w14:textId="77777777" w:rsidTr="00F03E94">
        <w:trPr>
          <w:cantSplit/>
        </w:trPr>
        <w:tc>
          <w:tcPr>
            <w:tcW w:w="6620" w:type="dxa"/>
            <w:vMerge w:val="restart"/>
          </w:tcPr>
          <w:p w14:paraId="6CA0B3CA" w14:textId="77777777" w:rsidR="00AF6B5C" w:rsidRPr="008A2C69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C1E326F" w14:textId="7B7186CC" w:rsidR="00AF6B5C" w:rsidRPr="008A2C69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8A2C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8A2C69">
              <w:rPr>
                <w:b/>
                <w:bCs/>
                <w:lang w:bidi="ar-EG"/>
              </w:rPr>
              <w:t>EG-ITR-</w:t>
            </w:r>
            <w:r w:rsidR="006E1156" w:rsidRPr="008A2C69">
              <w:rPr>
                <w:b/>
                <w:bCs/>
                <w:lang w:bidi="ar-EG"/>
              </w:rPr>
              <w:t>3</w:t>
            </w:r>
            <w:r w:rsidRPr="008A2C69">
              <w:rPr>
                <w:b/>
                <w:bCs/>
                <w:lang w:bidi="ar-EG"/>
              </w:rPr>
              <w:t>/</w:t>
            </w:r>
            <w:r w:rsidR="00C9399B" w:rsidRPr="008A2C69">
              <w:rPr>
                <w:b/>
                <w:bCs/>
                <w:lang w:bidi="ar-EG"/>
              </w:rPr>
              <w:t>8</w:t>
            </w:r>
            <w:r w:rsidRPr="008A2C69">
              <w:rPr>
                <w:b/>
                <w:bCs/>
                <w:lang w:bidi="ar-EG"/>
              </w:rPr>
              <w:t>-A</w:t>
            </w:r>
          </w:p>
        </w:tc>
      </w:tr>
      <w:tr w:rsidR="00AF6B5C" w:rsidRPr="008A2C69" w14:paraId="6F3A9DAC" w14:textId="77777777" w:rsidTr="00F03E94">
        <w:trPr>
          <w:cantSplit/>
        </w:trPr>
        <w:tc>
          <w:tcPr>
            <w:tcW w:w="6620" w:type="dxa"/>
            <w:vMerge/>
          </w:tcPr>
          <w:p w14:paraId="541AD09F" w14:textId="77777777" w:rsidR="00AF6B5C" w:rsidRPr="008A2C69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3C2476B" w14:textId="6DED3711" w:rsidR="00AF6B5C" w:rsidRPr="008A2C69" w:rsidRDefault="00C9399B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8A2C69">
              <w:rPr>
                <w:b/>
                <w:bCs/>
                <w:lang w:bidi="ar-EG"/>
              </w:rPr>
              <w:t>3</w:t>
            </w:r>
            <w:r w:rsidR="00AF6B5C" w:rsidRPr="008A2C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A2C69"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AF6B5C" w:rsidRPr="008A2C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 w:rsidRPr="008A2C69">
              <w:rPr>
                <w:b/>
                <w:bCs/>
                <w:lang w:bidi="ar-EG"/>
              </w:rPr>
              <w:t>2020</w:t>
            </w:r>
          </w:p>
        </w:tc>
      </w:tr>
      <w:tr w:rsidR="00AF6B5C" w:rsidRPr="008A2C69" w14:paraId="4D3FC4C3" w14:textId="77777777" w:rsidTr="00F03E94">
        <w:trPr>
          <w:cantSplit/>
        </w:trPr>
        <w:tc>
          <w:tcPr>
            <w:tcW w:w="6620" w:type="dxa"/>
            <w:vMerge/>
          </w:tcPr>
          <w:p w14:paraId="36BFCC77" w14:textId="77777777" w:rsidR="00AF6B5C" w:rsidRPr="008A2C69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713CA2B" w14:textId="77777777" w:rsidR="00AF6B5C" w:rsidRPr="008A2C69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8A2C69">
              <w:rPr>
                <w:b/>
                <w:bCs/>
                <w:rtl/>
                <w:lang w:bidi="ar-EG"/>
              </w:rPr>
              <w:t xml:space="preserve">الأصل: </w:t>
            </w:r>
            <w:r w:rsidRPr="008A2C6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8A2C69" w14:paraId="307E4043" w14:textId="77777777" w:rsidTr="00F03E94">
        <w:trPr>
          <w:cantSplit/>
        </w:trPr>
        <w:tc>
          <w:tcPr>
            <w:tcW w:w="9672" w:type="dxa"/>
            <w:gridSpan w:val="2"/>
          </w:tcPr>
          <w:p w14:paraId="226C5178" w14:textId="64C7DBD5" w:rsidR="00AF6B5C" w:rsidRPr="008A2C69" w:rsidRDefault="00C9399B" w:rsidP="00AF6B5C">
            <w:pPr>
              <w:pStyle w:val="Source"/>
              <w:rPr>
                <w:lang w:bidi="ar-EG"/>
              </w:rPr>
            </w:pPr>
            <w:r w:rsidRPr="008A2C69">
              <w:rPr>
                <w:rFonts w:hint="cs"/>
                <w:rtl/>
                <w:lang w:bidi="ar-EG"/>
              </w:rPr>
              <w:t>مصر والمملكة العربية السعودية</w:t>
            </w:r>
          </w:p>
        </w:tc>
      </w:tr>
      <w:tr w:rsidR="00AF6B5C" w:rsidRPr="008A2C69" w14:paraId="5DD9AA32" w14:textId="77777777" w:rsidTr="00F03E94">
        <w:trPr>
          <w:cantSplit/>
        </w:trPr>
        <w:tc>
          <w:tcPr>
            <w:tcW w:w="9672" w:type="dxa"/>
            <w:gridSpan w:val="2"/>
          </w:tcPr>
          <w:p w14:paraId="767411BE" w14:textId="2BD7918B" w:rsidR="00AF6B5C" w:rsidRPr="008A2C69" w:rsidRDefault="00C9399B" w:rsidP="00AF6B5C">
            <w:pPr>
              <w:pStyle w:val="Title1"/>
              <w:rPr>
                <w:rtl/>
                <w:lang w:bidi="ar-EG"/>
              </w:rPr>
            </w:pPr>
            <w:r w:rsidRPr="008A2C69">
              <w:rPr>
                <w:rFonts w:hint="cs"/>
                <w:rtl/>
                <w:lang w:bidi="ar-EG"/>
              </w:rPr>
              <w:t>مقترح بشأن كيفية التقدم في المناقشات</w:t>
            </w:r>
          </w:p>
        </w:tc>
      </w:tr>
      <w:tr w:rsidR="00AF6B5C" w:rsidRPr="008A2C69" w14:paraId="314ACE9F" w14:textId="77777777" w:rsidTr="00F03E94">
        <w:trPr>
          <w:cantSplit/>
        </w:trPr>
        <w:tc>
          <w:tcPr>
            <w:tcW w:w="9672" w:type="dxa"/>
            <w:gridSpan w:val="2"/>
          </w:tcPr>
          <w:p w14:paraId="026329E4" w14:textId="77777777" w:rsidR="00AF6B5C" w:rsidRPr="008A2C69" w:rsidRDefault="00AF6B5C" w:rsidP="00AF6B5C">
            <w:pPr>
              <w:rPr>
                <w:rtl/>
              </w:rPr>
            </w:pPr>
          </w:p>
        </w:tc>
      </w:tr>
    </w:tbl>
    <w:p w14:paraId="6D5FB5C3" w14:textId="3F571225" w:rsidR="003F7256" w:rsidRPr="008A2C69" w:rsidRDefault="003F7256" w:rsidP="003F7256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 xml:space="preserve">لقد شاركنا بنشاط في </w:t>
      </w:r>
      <w:r w:rsidRPr="008A2C69">
        <w:rPr>
          <w:rtl/>
          <w:lang w:bidi="ar-EG"/>
        </w:rPr>
        <w:t xml:space="preserve">عملية </w:t>
      </w:r>
      <w:r w:rsidRPr="008A2C69">
        <w:rPr>
          <w:rFonts w:hint="cs"/>
          <w:rtl/>
          <w:lang w:bidi="ar-EG"/>
        </w:rPr>
        <w:t>استعراض</w:t>
      </w:r>
      <w:r w:rsidRPr="008A2C69">
        <w:rPr>
          <w:rtl/>
          <w:lang w:bidi="ar-EG"/>
        </w:rPr>
        <w:t xml:space="preserve"> لوائح الاتصالات الدولية</w:t>
      </w:r>
      <w:r w:rsidRPr="008A2C69">
        <w:rPr>
          <w:rFonts w:hint="cs"/>
          <w:rtl/>
          <w:lang w:bidi="ar-EG"/>
        </w:rPr>
        <w:t xml:space="preserve"> </w:t>
      </w:r>
      <w:r w:rsidRPr="008A2C69">
        <w:rPr>
          <w:rtl/>
          <w:lang w:bidi="ar-EG"/>
        </w:rPr>
        <w:t>منذ بداي</w:t>
      </w:r>
      <w:r w:rsidRPr="008A2C69">
        <w:rPr>
          <w:rFonts w:hint="cs"/>
          <w:rtl/>
          <w:lang w:bidi="ar-EG"/>
        </w:rPr>
        <w:t>تها</w:t>
      </w:r>
      <w:r w:rsidRPr="008A2C69">
        <w:rPr>
          <w:rtl/>
          <w:lang w:bidi="ar-EG"/>
        </w:rPr>
        <w:t xml:space="preserve">. </w:t>
      </w:r>
      <w:r w:rsidRPr="008A2C69">
        <w:rPr>
          <w:rFonts w:hint="cs"/>
          <w:rtl/>
          <w:lang w:bidi="ar-EG"/>
        </w:rPr>
        <w:t>ف</w:t>
      </w:r>
      <w:r w:rsidRPr="008A2C69">
        <w:rPr>
          <w:rtl/>
          <w:lang w:bidi="ar-EG"/>
        </w:rPr>
        <w:t xml:space="preserve">كنا أعضاء نشطين في العملية التحضيرية للمؤتمر العالمي للاتصالات الدولية لعام </w:t>
      </w:r>
      <w:r w:rsidRPr="008A2C69">
        <w:rPr>
          <w:lang w:bidi="ar-EG"/>
        </w:rPr>
        <w:t>2012</w:t>
      </w:r>
      <w:r w:rsidRPr="008A2C69">
        <w:rPr>
          <w:rFonts w:hint="cs"/>
          <w:rtl/>
          <w:lang w:bidi="ar-EG"/>
        </w:rPr>
        <w:t xml:space="preserve"> </w:t>
      </w:r>
      <w:r w:rsidRPr="008A2C69">
        <w:rPr>
          <w:lang w:val="en-CA" w:bidi="ar-EG"/>
        </w:rPr>
        <w:t>(WCIT</w:t>
      </w:r>
      <w:r w:rsidRPr="008A2C69">
        <w:rPr>
          <w:lang w:val="en-CA" w:bidi="ar-EG"/>
        </w:rPr>
        <w:noBreakHyphen/>
        <w:t>12)</w:t>
      </w:r>
      <w:r w:rsidRPr="008A2C69">
        <w:rPr>
          <w:rtl/>
          <w:lang w:bidi="ar-EG"/>
        </w:rPr>
        <w:t xml:space="preserve">، وشاركنا في جميع اجتماعات </w:t>
      </w:r>
      <w:r w:rsidR="00701918">
        <w:rPr>
          <w:rFonts w:hint="cs"/>
          <w:rtl/>
          <w:lang w:bidi="ar-EG"/>
        </w:rPr>
        <w:t>فريق</w:t>
      </w:r>
      <w:r w:rsidR="00701918" w:rsidRPr="008A2C69">
        <w:rPr>
          <w:rFonts w:hint="cs"/>
          <w:rtl/>
          <w:lang w:bidi="ar-EG"/>
        </w:rPr>
        <w:t xml:space="preserve"> </w:t>
      </w:r>
      <w:r w:rsidRPr="008A2C69">
        <w:rPr>
          <w:rFonts w:hint="cs"/>
          <w:rtl/>
          <w:lang w:bidi="ar-EG"/>
        </w:rPr>
        <w:t>ال</w:t>
      </w:r>
      <w:r w:rsidRPr="008A2C69">
        <w:rPr>
          <w:rtl/>
          <w:lang w:bidi="ar-EG"/>
        </w:rPr>
        <w:t>عمل ال</w:t>
      </w:r>
      <w:r w:rsidRPr="008A2C69">
        <w:rPr>
          <w:rFonts w:hint="cs"/>
          <w:rtl/>
          <w:lang w:bidi="ar-EG"/>
        </w:rPr>
        <w:t>تابع</w:t>
      </w:r>
      <w:r w:rsidR="00701918">
        <w:rPr>
          <w:rFonts w:hint="cs"/>
          <w:rtl/>
          <w:lang w:bidi="ar-EG"/>
        </w:rPr>
        <w:t xml:space="preserve"> </w:t>
      </w:r>
      <w:r w:rsidRPr="008A2C69">
        <w:rPr>
          <w:rFonts w:hint="cs"/>
          <w:rtl/>
          <w:lang w:bidi="ar-EG"/>
        </w:rPr>
        <w:t>لل</w:t>
      </w:r>
      <w:r w:rsidRPr="008A2C69">
        <w:rPr>
          <w:rtl/>
          <w:lang w:bidi="ar-EG"/>
        </w:rPr>
        <w:t>مجلس</w:t>
      </w:r>
      <w:r w:rsidR="00701918">
        <w:rPr>
          <w:rFonts w:hint="cs"/>
          <w:rtl/>
          <w:lang w:bidi="ar-EG"/>
        </w:rPr>
        <w:t xml:space="preserve"> المعني بالتحضير للمؤتمر</w:t>
      </w:r>
      <w:r w:rsidRPr="008A2C69">
        <w:rPr>
          <w:rtl/>
          <w:lang w:bidi="ar-EG"/>
        </w:rPr>
        <w:t xml:space="preserve"> و</w:t>
      </w:r>
      <w:r w:rsidR="00701918">
        <w:rPr>
          <w:rFonts w:hint="cs"/>
          <w:rtl/>
          <w:lang w:bidi="ar-EG"/>
        </w:rPr>
        <w:t xml:space="preserve">في </w:t>
      </w:r>
      <w:r w:rsidRPr="008A2C69">
        <w:rPr>
          <w:rtl/>
          <w:lang w:bidi="ar-EG"/>
        </w:rPr>
        <w:t>الاجتماعات التحضيرية الإقليمية.</w:t>
      </w:r>
    </w:p>
    <w:p w14:paraId="1DE5657C" w14:textId="78607607" w:rsidR="0006468A" w:rsidRPr="008A2C69" w:rsidRDefault="003F7256" w:rsidP="003F7256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>شاركنا أيضاً في</w:t>
      </w:r>
      <w:r w:rsidRPr="008A2C69">
        <w:rPr>
          <w:rFonts w:hint="cs"/>
          <w:rtl/>
          <w:lang w:bidi="ar-EG"/>
        </w:rPr>
        <w:t xml:space="preserve"> المؤتمر</w:t>
      </w:r>
      <w:r w:rsidRPr="008A2C69">
        <w:rPr>
          <w:rtl/>
          <w:lang w:bidi="ar-EG"/>
        </w:rPr>
        <w:t xml:space="preserve"> </w:t>
      </w:r>
      <w:r w:rsidRPr="008A2C69">
        <w:rPr>
          <w:lang w:bidi="ar-EG"/>
        </w:rPr>
        <w:t>WCIT-12</w:t>
      </w:r>
      <w:r w:rsidRPr="008A2C69">
        <w:rPr>
          <w:rtl/>
          <w:lang w:bidi="ar-EG"/>
        </w:rPr>
        <w:t>، وكذلك في</w:t>
      </w:r>
      <w:r w:rsidRPr="008A2C69">
        <w:rPr>
          <w:rFonts w:hint="cs"/>
          <w:rtl/>
          <w:lang w:bidi="ar-EG"/>
        </w:rPr>
        <w:t xml:space="preserve"> </w:t>
      </w:r>
      <w:r w:rsidRPr="008A2C69">
        <w:rPr>
          <w:rtl/>
          <w:lang w:bidi="ar-EG"/>
        </w:rPr>
        <w:t xml:space="preserve">فريق الخبراء المعني بلوائح الاتصالات الدولية </w:t>
      </w:r>
      <w:r w:rsidRPr="008A2C69">
        <w:rPr>
          <w:lang w:val="en-CA" w:bidi="ar-EG"/>
        </w:rPr>
        <w:t>(</w:t>
      </w:r>
      <w:r w:rsidRPr="008A2C69">
        <w:rPr>
          <w:lang w:bidi="ar-EG"/>
        </w:rPr>
        <w:t>EG-ITR)</w:t>
      </w:r>
      <w:r w:rsidRPr="008A2C69">
        <w:rPr>
          <w:rtl/>
          <w:lang w:bidi="ar-EG"/>
        </w:rPr>
        <w:t xml:space="preserve"> </w:t>
      </w:r>
      <w:r w:rsidRPr="008A2C69">
        <w:rPr>
          <w:rFonts w:hint="cs"/>
          <w:rtl/>
          <w:lang w:bidi="ar-EG"/>
        </w:rPr>
        <w:t xml:space="preserve">في الفترة </w:t>
      </w:r>
      <w:r w:rsidRPr="008A2C69">
        <w:rPr>
          <w:lang w:val="en-CA" w:bidi="ar-EG"/>
        </w:rPr>
        <w:t>2018</w:t>
      </w:r>
      <w:r w:rsidRPr="008A2C69">
        <w:rPr>
          <w:lang w:val="en-CA" w:bidi="ar-EG"/>
        </w:rPr>
        <w:noBreakHyphen/>
        <w:t>2016</w:t>
      </w:r>
      <w:r w:rsidRPr="008A2C69">
        <w:rPr>
          <w:rFonts w:hint="cs"/>
          <w:rtl/>
          <w:lang w:val="en-CA" w:bidi="ar-EG"/>
        </w:rPr>
        <w:t xml:space="preserve"> </w:t>
      </w:r>
      <w:r w:rsidRPr="008A2C69">
        <w:rPr>
          <w:rtl/>
          <w:lang w:bidi="ar-EG"/>
        </w:rPr>
        <w:t>و</w:t>
      </w:r>
      <w:r w:rsidRPr="008A2C69">
        <w:rPr>
          <w:rFonts w:hint="cs"/>
          <w:rtl/>
          <w:lang w:bidi="ar-EG"/>
        </w:rPr>
        <w:t xml:space="preserve">حاولنا في </w:t>
      </w:r>
      <w:r w:rsidRPr="008A2C69">
        <w:rPr>
          <w:rtl/>
          <w:lang w:bidi="ar-EG"/>
        </w:rPr>
        <w:t xml:space="preserve">حالات </w:t>
      </w:r>
      <w:r w:rsidRPr="008A2C69">
        <w:rPr>
          <w:rFonts w:hint="cs"/>
          <w:rtl/>
          <w:lang w:bidi="ar-EG"/>
        </w:rPr>
        <w:t>كثيرة</w:t>
      </w:r>
      <w:r w:rsidRPr="008A2C69">
        <w:rPr>
          <w:rtl/>
          <w:lang w:bidi="ar-EG"/>
        </w:rPr>
        <w:t xml:space="preserve"> تقديم حلول وسط للوصول إلى أرضية مشتركة. </w:t>
      </w:r>
      <w:r w:rsidR="00A05F79" w:rsidRPr="008A2C69">
        <w:rPr>
          <w:rFonts w:hint="cs"/>
          <w:rtl/>
          <w:lang w:bidi="ar-EG"/>
        </w:rPr>
        <w:t>غير أنه</w:t>
      </w:r>
      <w:r w:rsidRPr="008A2C69">
        <w:rPr>
          <w:rtl/>
          <w:lang w:bidi="ar-EG"/>
        </w:rPr>
        <w:t xml:space="preserve"> يبدو لنا أن الطريقة التي سارت بها المناقشات، </w:t>
      </w:r>
      <w:r w:rsidR="00A05F79"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لا سيما في الاجتماع الثاني لفريق الخبراء </w:t>
      </w:r>
      <w:r w:rsidR="00A05F79" w:rsidRPr="008A2C69">
        <w:rPr>
          <w:lang w:bidi="ar-EG"/>
        </w:rPr>
        <w:t>EG-ITR</w:t>
      </w:r>
      <w:r w:rsidRPr="008A2C69">
        <w:rPr>
          <w:rtl/>
          <w:lang w:bidi="ar-EG"/>
        </w:rPr>
        <w:t>، الذي ع</w:t>
      </w:r>
      <w:r w:rsidR="00A05F79" w:rsidRPr="008A2C69">
        <w:rPr>
          <w:rFonts w:hint="cs"/>
          <w:rtl/>
          <w:lang w:bidi="ar-EG"/>
        </w:rPr>
        <w:t>ُ</w:t>
      </w:r>
      <w:r w:rsidRPr="008A2C69">
        <w:rPr>
          <w:rtl/>
          <w:lang w:bidi="ar-EG"/>
        </w:rPr>
        <w:t xml:space="preserve">قد في فبراير </w:t>
      </w:r>
      <w:r w:rsidR="00A05F79" w:rsidRPr="008A2C69">
        <w:rPr>
          <w:lang w:bidi="ar-EG"/>
        </w:rPr>
        <w:t>2020</w:t>
      </w:r>
      <w:r w:rsidRPr="008A2C69">
        <w:rPr>
          <w:rtl/>
          <w:lang w:bidi="ar-EG"/>
        </w:rPr>
        <w:t>، لن تساعد في تحقيق أهداف</w:t>
      </w:r>
      <w:r w:rsidR="00A05F79" w:rsidRPr="008A2C69">
        <w:rPr>
          <w:rFonts w:hint="cs"/>
          <w:rtl/>
          <w:lang w:bidi="ar-EG"/>
        </w:rPr>
        <w:t xml:space="preserve"> الفريق</w:t>
      </w:r>
      <w:r w:rsidRPr="008A2C69">
        <w:rPr>
          <w:rtl/>
          <w:lang w:bidi="ar-EG"/>
        </w:rPr>
        <w:t xml:space="preserve"> </w:t>
      </w:r>
      <w:r w:rsidRPr="008A2C69">
        <w:rPr>
          <w:lang w:bidi="ar-EG"/>
        </w:rPr>
        <w:t>EG-ITR</w:t>
      </w:r>
      <w:r w:rsidRPr="008A2C69">
        <w:rPr>
          <w:rtl/>
          <w:lang w:bidi="ar-EG"/>
        </w:rPr>
        <w:t>.</w:t>
      </w:r>
    </w:p>
    <w:p w14:paraId="66D0AE0A" w14:textId="1BCAA5F9" w:rsidR="001D2666" w:rsidRPr="008A2C69" w:rsidRDefault="00A05F79" w:rsidP="00D310AC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 xml:space="preserve">فقد </w:t>
      </w:r>
      <w:r w:rsidR="00D310AC" w:rsidRPr="008A2C69">
        <w:rPr>
          <w:rFonts w:hint="cs"/>
          <w:rtl/>
          <w:lang w:bidi="ar-EG"/>
        </w:rPr>
        <w:t xml:space="preserve">وافق جميع أعضاء الفريق على النقاط </w:t>
      </w:r>
      <w:r w:rsidR="00DC4174">
        <w:rPr>
          <w:rFonts w:hint="cs"/>
          <w:rtl/>
          <w:lang w:bidi="ar-EG"/>
        </w:rPr>
        <w:t>المسندة إلينا بموجب</w:t>
      </w:r>
      <w:r w:rsidR="00D310AC" w:rsidRPr="008A2C69">
        <w:rPr>
          <w:rFonts w:hint="cs"/>
          <w:rtl/>
          <w:lang w:bidi="ar-EG"/>
        </w:rPr>
        <w:t xml:space="preserve"> الاختصاصات</w:t>
      </w:r>
      <w:r w:rsidR="00953D8B" w:rsidRPr="008A2C69">
        <w:rPr>
          <w:rFonts w:hint="cs"/>
          <w:rtl/>
          <w:lang w:bidi="ar-EG"/>
        </w:rPr>
        <w:t>،</w:t>
      </w:r>
      <w:r w:rsidR="00D310AC" w:rsidRPr="008A2C69">
        <w:rPr>
          <w:rFonts w:hint="cs"/>
          <w:rtl/>
          <w:lang w:bidi="ar-EG"/>
        </w:rPr>
        <w:t xml:space="preserve"> </w:t>
      </w:r>
      <w:r w:rsidR="00DC4174">
        <w:rPr>
          <w:rFonts w:hint="cs"/>
          <w:rtl/>
          <w:lang w:bidi="ar-EG"/>
        </w:rPr>
        <w:t>وتحديداً</w:t>
      </w:r>
      <w:r w:rsidR="00DC4174" w:rsidRPr="008A2C69">
        <w:rPr>
          <w:rFonts w:hint="cs"/>
          <w:rtl/>
          <w:lang w:bidi="ar-EG"/>
        </w:rPr>
        <w:t xml:space="preserve"> </w:t>
      </w:r>
      <w:r w:rsidR="00D310AC" w:rsidRPr="008A2C69">
        <w:rPr>
          <w:rFonts w:hint="cs"/>
          <w:rtl/>
          <w:lang w:bidi="ar-EG"/>
        </w:rPr>
        <w:t>"</w:t>
      </w:r>
      <w:r w:rsidR="00D310AC" w:rsidRPr="008A2C69">
        <w:rPr>
          <w:rtl/>
          <w:lang w:bidi="ar-EG"/>
        </w:rPr>
        <w:t xml:space="preserve">إجراء </w:t>
      </w:r>
      <w:r w:rsidRPr="008A2C69">
        <w:rPr>
          <w:rFonts w:hint="cs"/>
          <w:rtl/>
          <w:lang w:bidi="ar-EG"/>
        </w:rPr>
        <w:t>تفحص</w:t>
      </w:r>
      <w:r w:rsidR="00D310AC" w:rsidRPr="008A2C69">
        <w:rPr>
          <w:rFonts w:hint="cs"/>
          <w:rtl/>
          <w:lang w:bidi="ar-EG"/>
        </w:rPr>
        <w:t xml:space="preserve"> لكل حكم</w:t>
      </w:r>
      <w:r w:rsidR="00D310AC" w:rsidRPr="008A2C69">
        <w:rPr>
          <w:rtl/>
          <w:lang w:bidi="ar-EG"/>
        </w:rPr>
        <w:t xml:space="preserve"> من</w:t>
      </w:r>
      <w:r w:rsidR="00D310AC" w:rsidRPr="008A2C69">
        <w:rPr>
          <w:rFonts w:hint="cs"/>
          <w:rtl/>
          <w:lang w:bidi="ar-EG"/>
        </w:rPr>
        <w:t xml:space="preserve"> أحكام</w:t>
      </w:r>
      <w:r w:rsidR="00D310AC" w:rsidRPr="008A2C69">
        <w:rPr>
          <w:rtl/>
          <w:lang w:bidi="ar-EG"/>
        </w:rPr>
        <w:t xml:space="preserve"> لوائح الاتصالات الدولية يركز على </w:t>
      </w:r>
      <w:r w:rsidR="00D310AC" w:rsidRPr="008A2C69">
        <w:rPr>
          <w:rFonts w:hint="cs"/>
          <w:rtl/>
          <w:lang w:bidi="ar-EG"/>
        </w:rPr>
        <w:t>نسختها</w:t>
      </w:r>
      <w:r w:rsidR="00D310AC" w:rsidRPr="008A2C69">
        <w:rPr>
          <w:rtl/>
          <w:lang w:bidi="ar-EG"/>
        </w:rPr>
        <w:t xml:space="preserve"> لعام</w:t>
      </w:r>
      <w:r w:rsidR="00D310AC" w:rsidRPr="008A2C69">
        <w:rPr>
          <w:rFonts w:hint="cs"/>
          <w:rtl/>
          <w:lang w:bidi="ar-EG"/>
        </w:rPr>
        <w:t> </w:t>
      </w:r>
      <w:r w:rsidR="00D310AC" w:rsidRPr="008A2C69">
        <w:rPr>
          <w:lang w:bidi="ar-EG"/>
        </w:rPr>
        <w:t>2012</w:t>
      </w:r>
      <w:r w:rsidR="00D310AC" w:rsidRPr="008A2C69">
        <w:rPr>
          <w:rtl/>
          <w:lang w:bidi="ar-EG"/>
        </w:rPr>
        <w:t xml:space="preserve"> ويأخذ بعين الاعتبار الاتجاهات الجديدة في قطاع الاتصالات/تكنولوجيا المعلومات والاتصالات والقضايا الناشئة في</w:t>
      </w:r>
      <w:r w:rsidR="00D310AC" w:rsidRPr="008A2C69">
        <w:rPr>
          <w:rFonts w:hint="cs"/>
          <w:rtl/>
          <w:lang w:bidi="ar-EG"/>
        </w:rPr>
        <w:t> </w:t>
      </w:r>
      <w:r w:rsidR="00D310AC" w:rsidRPr="008A2C69">
        <w:rPr>
          <w:rtl/>
          <w:lang w:bidi="ar-EG"/>
        </w:rPr>
        <w:t>بيئة الاتصالات/تكنولوجيا المعلومات والاتصالات الدولية</w:t>
      </w:r>
      <w:r w:rsidR="00D310AC" w:rsidRPr="008A2C69">
        <w:rPr>
          <w:rFonts w:hint="cs"/>
          <w:rtl/>
          <w:lang w:bidi="ar-EG"/>
        </w:rPr>
        <w:t>"</w:t>
      </w:r>
      <w:r w:rsidR="00D310AC" w:rsidRPr="008A2C69">
        <w:rPr>
          <w:rtl/>
          <w:lang w:bidi="ar-EG"/>
        </w:rPr>
        <w:t>.</w:t>
      </w:r>
    </w:p>
    <w:p w14:paraId="33292E98" w14:textId="4795494E" w:rsidR="003F7256" w:rsidRPr="008A2C69" w:rsidRDefault="00AA4920" w:rsidP="003F7256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>غير أن</w:t>
      </w:r>
      <w:r w:rsidR="003F7256" w:rsidRPr="008A2C69">
        <w:rPr>
          <w:rtl/>
          <w:lang w:bidi="ar-EG"/>
        </w:rPr>
        <w:t xml:space="preserve"> طريقة سير المناقشة في الاجتماعات السابقة تشبه تلك التي كان يتبعها فريق الخبراء السابق. </w:t>
      </w:r>
      <w:r w:rsidR="00DE0699" w:rsidRPr="008A2C69">
        <w:rPr>
          <w:rFonts w:hint="cs"/>
          <w:rtl/>
          <w:lang w:bidi="ar-EG"/>
        </w:rPr>
        <w:t>و</w:t>
      </w:r>
      <w:r w:rsidR="003F7256" w:rsidRPr="008A2C69">
        <w:rPr>
          <w:rtl/>
          <w:lang w:bidi="ar-EG"/>
        </w:rPr>
        <w:t xml:space="preserve">بدلاً من التركيز على التحليل الجزئي كما هو مطلوب في الاختصاصات - </w:t>
      </w:r>
      <w:r w:rsidR="00DE0699" w:rsidRPr="008A2C69">
        <w:rPr>
          <w:rtl/>
          <w:lang w:bidi="ar-EG"/>
        </w:rPr>
        <w:t xml:space="preserve">تفحص كل حكم من </w:t>
      </w:r>
      <w:r w:rsidR="00DE0699" w:rsidRPr="008A2C69">
        <w:rPr>
          <w:rFonts w:hint="cs"/>
          <w:rtl/>
          <w:lang w:bidi="ar-EG"/>
        </w:rPr>
        <w:t>ال</w:t>
      </w:r>
      <w:r w:rsidR="00DE0699" w:rsidRPr="008A2C69">
        <w:rPr>
          <w:rtl/>
          <w:lang w:bidi="ar-EG"/>
        </w:rPr>
        <w:t>أحكام</w:t>
      </w:r>
      <w:r w:rsidR="003F7256" w:rsidRPr="008A2C69">
        <w:rPr>
          <w:rtl/>
          <w:lang w:bidi="ar-EG"/>
        </w:rPr>
        <w:t xml:space="preserve"> - انتقلت المناقشات إلى المستوى الكلي، حيث بدأ الكثيرون مرة أخرى في مناقشة لوائح الاتصالات الدولية ككل، </w:t>
      </w:r>
      <w:r w:rsidR="00D31891" w:rsidRPr="008A2C69">
        <w:rPr>
          <w:rFonts w:hint="cs"/>
          <w:rtl/>
          <w:lang w:bidi="ar-EG"/>
        </w:rPr>
        <w:t>ويرون</w:t>
      </w:r>
      <w:r w:rsidR="003F7256" w:rsidRPr="008A2C69">
        <w:rPr>
          <w:rtl/>
          <w:lang w:bidi="ar-EG"/>
        </w:rPr>
        <w:t xml:space="preserve"> أنها غير مناسبة أو لا </w:t>
      </w:r>
      <w:r w:rsidR="00D31891" w:rsidRPr="008A2C69">
        <w:rPr>
          <w:rFonts w:hint="cs"/>
          <w:rtl/>
          <w:lang w:bidi="ar-EG"/>
        </w:rPr>
        <w:t>ت</w:t>
      </w:r>
      <w:r w:rsidR="003F7256" w:rsidRPr="008A2C69">
        <w:rPr>
          <w:rtl/>
          <w:lang w:bidi="ar-EG"/>
        </w:rPr>
        <w:t>نطبق اليوم.</w:t>
      </w:r>
    </w:p>
    <w:p w14:paraId="4DED4D04" w14:textId="484DF349" w:rsidR="003F7256" w:rsidRPr="008A2C69" w:rsidRDefault="003F7256" w:rsidP="003F7256">
      <w:pPr>
        <w:rPr>
          <w:rtl/>
          <w:lang w:bidi="ar-EG"/>
        </w:rPr>
      </w:pPr>
      <w:r w:rsidRPr="008A2C69">
        <w:rPr>
          <w:rtl/>
          <w:lang w:bidi="ar-EG"/>
        </w:rPr>
        <w:t xml:space="preserve">وبناءً على ذلك، نخشى ألا </w:t>
      </w:r>
      <w:r w:rsidR="00D31891" w:rsidRPr="008A2C69">
        <w:rPr>
          <w:rFonts w:hint="cs"/>
          <w:rtl/>
          <w:lang w:bidi="ar-EG"/>
        </w:rPr>
        <w:t>ي</w:t>
      </w:r>
      <w:r w:rsidRPr="008A2C69">
        <w:rPr>
          <w:rtl/>
          <w:lang w:bidi="ar-EG"/>
        </w:rPr>
        <w:t xml:space="preserve">حقق </w:t>
      </w:r>
      <w:r w:rsidR="00D31891" w:rsidRPr="008A2C69">
        <w:rPr>
          <w:rFonts w:hint="cs"/>
          <w:rtl/>
          <w:lang w:bidi="ar-EG"/>
        </w:rPr>
        <w:t>الفريق</w:t>
      </w:r>
      <w:r w:rsidRPr="008A2C69">
        <w:rPr>
          <w:rtl/>
          <w:lang w:bidi="ar-EG"/>
        </w:rPr>
        <w:t xml:space="preserve"> نتائج بناءة بهذه الطريقة و</w:t>
      </w:r>
      <w:r w:rsidR="00DC4174">
        <w:rPr>
          <w:rFonts w:hint="cs"/>
          <w:rtl/>
          <w:lang w:bidi="ar-EG"/>
        </w:rPr>
        <w:t xml:space="preserve">أن </w:t>
      </w:r>
      <w:r w:rsidRPr="008A2C69">
        <w:rPr>
          <w:rtl/>
          <w:lang w:bidi="ar-EG"/>
        </w:rPr>
        <w:t xml:space="preserve">تنحرف المناقشة عن </w:t>
      </w:r>
      <w:r w:rsidR="00D31891" w:rsidRPr="008A2C69">
        <w:rPr>
          <w:rFonts w:hint="cs"/>
          <w:rtl/>
          <w:lang w:bidi="ar-EG"/>
        </w:rPr>
        <w:t>مجال عمل الفريق</w:t>
      </w:r>
      <w:r w:rsidRPr="008A2C69">
        <w:rPr>
          <w:rtl/>
          <w:lang w:bidi="ar-EG"/>
        </w:rPr>
        <w:t>.</w:t>
      </w:r>
    </w:p>
    <w:p w14:paraId="66751877" w14:textId="0161B6EE" w:rsidR="006F3BD6" w:rsidRPr="008A2C69" w:rsidRDefault="004003DD" w:rsidP="0006468A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 xml:space="preserve">وينقسم </w:t>
      </w:r>
      <w:r w:rsidR="00953D8B" w:rsidRPr="008A2C69">
        <w:rPr>
          <w:rFonts w:hint="cs"/>
          <w:rtl/>
          <w:lang w:bidi="ar-EG"/>
        </w:rPr>
        <w:t>مقترحنا</w:t>
      </w:r>
      <w:r w:rsidRPr="008A2C69">
        <w:rPr>
          <w:rFonts w:hint="cs"/>
          <w:rtl/>
          <w:lang w:bidi="ar-EG"/>
        </w:rPr>
        <w:t xml:space="preserve"> إلى جانبين:</w:t>
      </w:r>
    </w:p>
    <w:p w14:paraId="55E5F89F" w14:textId="3D71E670" w:rsidR="00D31891" w:rsidRPr="008A2C69" w:rsidRDefault="002B344F" w:rsidP="00D31891">
      <w:pPr>
        <w:rPr>
          <w:rtl/>
          <w:lang w:bidi="ar-EG"/>
        </w:rPr>
      </w:pPr>
      <w:r>
        <w:rPr>
          <w:lang w:bidi="ar-EG"/>
        </w:rPr>
        <w:t>(</w:t>
      </w:r>
      <w:r w:rsidR="004003DD" w:rsidRPr="008A2C69">
        <w:rPr>
          <w:lang w:bidi="ar-EG"/>
        </w:rPr>
        <w:t>1</w:t>
      </w:r>
      <w:r w:rsidR="004003DD" w:rsidRPr="008A2C69">
        <w:rPr>
          <w:rtl/>
          <w:lang w:bidi="ar-EG"/>
        </w:rPr>
        <w:tab/>
      </w:r>
      <w:r w:rsidR="00D31891" w:rsidRPr="008A2C69">
        <w:rPr>
          <w:rtl/>
          <w:lang w:bidi="ar-EG"/>
        </w:rPr>
        <w:t xml:space="preserve">التركيز على التحليل الجزئي وليس الكلي </w:t>
      </w:r>
      <w:r w:rsidR="00D31891" w:rsidRPr="008A2C69">
        <w:rPr>
          <w:rFonts w:hint="cs"/>
          <w:rtl/>
          <w:lang w:bidi="ar-EG"/>
        </w:rPr>
        <w:t>بهدف</w:t>
      </w:r>
      <w:r w:rsidR="00D31891" w:rsidRPr="008A2C69">
        <w:rPr>
          <w:rtl/>
          <w:lang w:bidi="ar-EG"/>
        </w:rPr>
        <w:t xml:space="preserve"> التوصل إلى حلول.</w:t>
      </w:r>
    </w:p>
    <w:p w14:paraId="727FD542" w14:textId="30E51B27" w:rsidR="00D31891" w:rsidRPr="008A2C69" w:rsidRDefault="00D31891" w:rsidP="00D31891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>عند تفحص كل حكم من أحكام المواد</w:t>
      </w:r>
      <w:r w:rsidRPr="008A2C69">
        <w:rPr>
          <w:rtl/>
          <w:lang w:bidi="ar-EG"/>
        </w:rPr>
        <w:t>، رأى بعض الأعضاء أن المعاهدة الدولية ليست فع</w:t>
      </w:r>
      <w:r w:rsidR="00C917CB">
        <w:rPr>
          <w:rFonts w:hint="cs"/>
          <w:rtl/>
          <w:lang w:bidi="ar-EG"/>
        </w:rPr>
        <w:t>ّ</w:t>
      </w:r>
      <w:r w:rsidRPr="008A2C69">
        <w:rPr>
          <w:rtl/>
          <w:lang w:bidi="ar-EG"/>
        </w:rPr>
        <w:t xml:space="preserve">الة في تعزيز </w:t>
      </w:r>
      <w:r w:rsidRPr="008A2C69">
        <w:rPr>
          <w:rFonts w:hint="cs"/>
          <w:rtl/>
          <w:lang w:bidi="ar-EG"/>
        </w:rPr>
        <w:t>تطوير</w:t>
      </w:r>
      <w:r w:rsidRPr="008A2C69">
        <w:rPr>
          <w:rtl/>
          <w:lang w:bidi="ar-EG"/>
        </w:rPr>
        <w:t xml:space="preserve"> الاتصالات/تكنولوجيا المعلومات والاتصالات. </w:t>
      </w: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>علاوة</w:t>
      </w:r>
      <w:r w:rsidR="00A46D20">
        <w:rPr>
          <w:rFonts w:hint="cs"/>
          <w:rtl/>
          <w:lang w:bidi="ar-EG"/>
        </w:rPr>
        <w:t>ً</w:t>
      </w:r>
      <w:r w:rsidRPr="008A2C69">
        <w:rPr>
          <w:rtl/>
          <w:lang w:bidi="ar-EG"/>
        </w:rPr>
        <w:t xml:space="preserve"> على ذلك، في هذه التحليلات، </w:t>
      </w:r>
      <w:r w:rsidRPr="008A2C69">
        <w:rPr>
          <w:rFonts w:hint="cs"/>
          <w:rtl/>
          <w:lang w:bidi="ar-EG"/>
        </w:rPr>
        <w:t xml:space="preserve">لم </w:t>
      </w:r>
      <w:r w:rsidR="00117CF4">
        <w:rPr>
          <w:rFonts w:hint="cs"/>
          <w:rtl/>
          <w:lang w:bidi="ar-EG"/>
        </w:rPr>
        <w:t>يتبين</w:t>
      </w:r>
      <w:r w:rsidR="00117CF4" w:rsidRPr="008A2C69">
        <w:rPr>
          <w:rFonts w:hint="cs"/>
          <w:rtl/>
          <w:lang w:bidi="ar-EG"/>
        </w:rPr>
        <w:t xml:space="preserve"> </w:t>
      </w:r>
      <w:r w:rsidRPr="008A2C69">
        <w:rPr>
          <w:rFonts w:hint="cs"/>
          <w:rtl/>
          <w:lang w:bidi="ar-EG"/>
        </w:rPr>
        <w:t xml:space="preserve">أن </w:t>
      </w:r>
      <w:r w:rsidRPr="008A2C69">
        <w:rPr>
          <w:rtl/>
          <w:lang w:bidi="ar-EG"/>
        </w:rPr>
        <w:t>أي</w:t>
      </w:r>
      <w:r w:rsidR="00117CF4">
        <w:rPr>
          <w:rFonts w:hint="cs"/>
          <w:rtl/>
          <w:lang w:bidi="ar-EG"/>
        </w:rPr>
        <w:t xml:space="preserve"> حكم</w:t>
      </w:r>
      <w:r w:rsidRPr="008A2C69">
        <w:rPr>
          <w:rtl/>
          <w:lang w:bidi="ar-EG"/>
        </w:rPr>
        <w:t xml:space="preserve"> من الأحكام تقريبا</w:t>
      </w:r>
      <w:r w:rsidRPr="008A2C69">
        <w:rPr>
          <w:rFonts w:hint="cs"/>
          <w:rtl/>
          <w:lang w:bidi="ar-EG"/>
        </w:rPr>
        <w:t>ً</w:t>
      </w:r>
      <w:r w:rsidRPr="008A2C69">
        <w:rPr>
          <w:rtl/>
          <w:lang w:bidi="ar-EG"/>
        </w:rPr>
        <w:t xml:space="preserve"> قابل للتطبيق أو مرن.</w:t>
      </w:r>
    </w:p>
    <w:p w14:paraId="2D253B97" w14:textId="4751EA2B" w:rsidR="00D31891" w:rsidRPr="008A2C69" w:rsidRDefault="00D31891" w:rsidP="00D31891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خلال المؤتمر </w:t>
      </w:r>
      <w:r w:rsidRPr="008A2C69">
        <w:rPr>
          <w:lang w:bidi="ar-EG"/>
        </w:rPr>
        <w:t>WCIT-12</w:t>
      </w:r>
      <w:r w:rsidRPr="008A2C69">
        <w:rPr>
          <w:rtl/>
          <w:lang w:bidi="ar-EG"/>
        </w:rPr>
        <w:t xml:space="preserve">، وقعت </w:t>
      </w:r>
      <w:r w:rsidRPr="008A2C69">
        <w:rPr>
          <w:lang w:bidi="ar-EG"/>
        </w:rPr>
        <w:t>89</w:t>
      </w:r>
      <w:r w:rsidRPr="008A2C69">
        <w:rPr>
          <w:rtl/>
          <w:lang w:bidi="ar-EG"/>
        </w:rPr>
        <w:t xml:space="preserve"> دولة</w:t>
      </w:r>
      <w:r w:rsidRPr="008A2C69">
        <w:rPr>
          <w:rFonts w:hint="cs"/>
          <w:rtl/>
          <w:lang w:bidi="ar-EG"/>
        </w:rPr>
        <w:t>ً</w:t>
      </w:r>
      <w:r w:rsidRPr="008A2C69">
        <w:rPr>
          <w:rtl/>
          <w:lang w:bidi="ar-EG"/>
        </w:rPr>
        <w:t xml:space="preserve"> عضواً على هذه المعاهدة، مما يعني أن هذه الدول الأعضاء </w:t>
      </w:r>
      <w:r w:rsidR="006A0287">
        <w:rPr>
          <w:rFonts w:hint="cs"/>
          <w:rtl/>
          <w:lang w:bidi="ar-EG"/>
        </w:rPr>
        <w:t xml:space="preserve">رأت </w:t>
      </w:r>
      <w:r w:rsidRPr="008A2C69">
        <w:rPr>
          <w:rFonts w:hint="cs"/>
          <w:rtl/>
          <w:lang w:bidi="ar-EG"/>
        </w:rPr>
        <w:t>أن</w:t>
      </w:r>
      <w:r w:rsidRPr="008A2C69">
        <w:rPr>
          <w:rtl/>
          <w:lang w:bidi="ar-EG"/>
        </w:rPr>
        <w:t xml:space="preserve"> المعاهدة مرنة وقابلة للتطبيق. وبالتالي، حتى </w:t>
      </w:r>
      <w:r w:rsidR="006A0287">
        <w:rPr>
          <w:rFonts w:hint="cs"/>
          <w:rtl/>
          <w:lang w:bidi="ar-EG"/>
        </w:rPr>
        <w:t>وإن كان</w:t>
      </w:r>
      <w:r w:rsidR="006A0287" w:rsidRPr="008A2C69">
        <w:rPr>
          <w:rtl/>
          <w:lang w:bidi="ar-EG"/>
        </w:rPr>
        <w:t xml:space="preserve"> </w:t>
      </w:r>
      <w:r w:rsidRPr="008A2C69">
        <w:rPr>
          <w:rtl/>
          <w:lang w:bidi="ar-EG"/>
        </w:rPr>
        <w:t xml:space="preserve">العديد من الأعضاء </w:t>
      </w:r>
      <w:r w:rsidR="006A0287">
        <w:rPr>
          <w:rFonts w:hint="cs"/>
          <w:rtl/>
          <w:lang w:bidi="ar-EG"/>
        </w:rPr>
        <w:t xml:space="preserve">لم يوقعوا </w:t>
      </w:r>
      <w:r w:rsidRPr="008A2C69">
        <w:rPr>
          <w:rtl/>
          <w:lang w:bidi="ar-EG"/>
        </w:rPr>
        <w:t xml:space="preserve">على المعاهدة، </w:t>
      </w:r>
      <w:r w:rsidR="006A0287">
        <w:rPr>
          <w:rFonts w:hint="cs"/>
          <w:rtl/>
          <w:lang w:bidi="ar-EG"/>
        </w:rPr>
        <w:t>فمن الأكيد</w:t>
      </w:r>
      <w:r w:rsidR="006A0287" w:rsidRPr="008A2C69">
        <w:rPr>
          <w:rtl/>
          <w:lang w:bidi="ar-EG"/>
        </w:rPr>
        <w:t xml:space="preserve"> </w:t>
      </w:r>
      <w:r w:rsidRPr="008A2C69">
        <w:rPr>
          <w:rtl/>
          <w:lang w:bidi="ar-EG"/>
        </w:rPr>
        <w:t xml:space="preserve">أن </w:t>
      </w:r>
      <w:r w:rsidR="006A0287">
        <w:rPr>
          <w:rFonts w:hint="cs"/>
          <w:rtl/>
          <w:lang w:bidi="ar-EG"/>
        </w:rPr>
        <w:t>يكون</w:t>
      </w:r>
      <w:r w:rsidR="006A0287" w:rsidRPr="008A2C69">
        <w:rPr>
          <w:rtl/>
          <w:lang w:bidi="ar-EG"/>
        </w:rPr>
        <w:t xml:space="preserve"> </w:t>
      </w:r>
      <w:r w:rsidRPr="008A2C69">
        <w:rPr>
          <w:rtl/>
          <w:lang w:bidi="ar-EG"/>
        </w:rPr>
        <w:t xml:space="preserve">هناك بعض الأحكام المرنة والقابلة للتطبيق. </w:t>
      </w: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من الصعب </w:t>
      </w:r>
      <w:r w:rsidRPr="008A2C69">
        <w:rPr>
          <w:rFonts w:hint="cs"/>
          <w:rtl/>
          <w:lang w:bidi="ar-EG"/>
        </w:rPr>
        <w:t>جداً أن تكون</w:t>
      </w:r>
      <w:r w:rsidRPr="008A2C69">
        <w:rPr>
          <w:rtl/>
          <w:lang w:bidi="ar-EG"/>
        </w:rPr>
        <w:t xml:space="preserve"> </w:t>
      </w:r>
      <w:r w:rsidRPr="008A2C69">
        <w:rPr>
          <w:rFonts w:hint="cs"/>
          <w:rtl/>
          <w:lang w:bidi="ar-EG"/>
        </w:rPr>
        <w:t>كل الأحكام</w:t>
      </w:r>
      <w:r w:rsidRPr="008A2C69">
        <w:rPr>
          <w:rtl/>
          <w:lang w:bidi="ar-EG"/>
        </w:rPr>
        <w:t xml:space="preserve"> غير صالح</w:t>
      </w:r>
      <w:r w:rsidRPr="008A2C69">
        <w:rPr>
          <w:rFonts w:hint="cs"/>
          <w:rtl/>
          <w:lang w:bidi="ar-EG"/>
        </w:rPr>
        <w:t>ة</w:t>
      </w:r>
      <w:r w:rsidRPr="008A2C69">
        <w:rPr>
          <w:rtl/>
          <w:lang w:bidi="ar-EG"/>
        </w:rPr>
        <w:t>.</w:t>
      </w:r>
    </w:p>
    <w:p w14:paraId="086BD804" w14:textId="5FF5FA48" w:rsidR="00D31891" w:rsidRPr="008A2C69" w:rsidRDefault="00D31891" w:rsidP="00D31891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نحن ندرك مدى صعوبة هذه المناقشة، </w:t>
      </w:r>
      <w:r w:rsidRPr="008A2C69">
        <w:rPr>
          <w:rFonts w:hint="cs"/>
          <w:rtl/>
          <w:lang w:bidi="ar-EG"/>
        </w:rPr>
        <w:t>ولا سيما في ضوء</w:t>
      </w:r>
      <w:r w:rsidRPr="008A2C69">
        <w:rPr>
          <w:rtl/>
          <w:lang w:bidi="ar-EG"/>
        </w:rPr>
        <w:t xml:space="preserve"> اختلاف </w:t>
      </w:r>
      <w:r w:rsidRPr="008A2C69">
        <w:rPr>
          <w:rFonts w:hint="cs"/>
          <w:rtl/>
          <w:lang w:bidi="ar-EG"/>
        </w:rPr>
        <w:t xml:space="preserve">الآراء </w:t>
      </w:r>
      <w:r w:rsidRPr="008A2C69">
        <w:rPr>
          <w:rtl/>
          <w:lang w:bidi="ar-EG"/>
        </w:rPr>
        <w:t xml:space="preserve">بين </w:t>
      </w:r>
      <w:r w:rsidRPr="008A2C69">
        <w:rPr>
          <w:rFonts w:hint="cs"/>
          <w:rtl/>
          <w:lang w:bidi="ar-EG"/>
        </w:rPr>
        <w:t xml:space="preserve">مختلف </w:t>
      </w:r>
      <w:r w:rsidRPr="008A2C69">
        <w:rPr>
          <w:rtl/>
          <w:lang w:bidi="ar-EG"/>
        </w:rPr>
        <w:t xml:space="preserve">الأعضاء. </w:t>
      </w: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في الوقت نفسه، </w:t>
      </w:r>
      <w:r w:rsidRPr="008A2C69">
        <w:rPr>
          <w:rFonts w:hint="cs"/>
          <w:rtl/>
          <w:lang w:bidi="ar-EG"/>
        </w:rPr>
        <w:t>نحن نرى</w:t>
      </w:r>
      <w:r w:rsidRPr="008A2C69">
        <w:rPr>
          <w:rtl/>
          <w:lang w:bidi="ar-EG"/>
        </w:rPr>
        <w:t xml:space="preserve"> أننا لن </w:t>
      </w:r>
      <w:r w:rsidRPr="008A2C69">
        <w:rPr>
          <w:rFonts w:hint="cs"/>
          <w:rtl/>
          <w:lang w:bidi="ar-EG"/>
        </w:rPr>
        <w:t>نتوصل إلى</w:t>
      </w:r>
      <w:r w:rsidRPr="008A2C69">
        <w:rPr>
          <w:rtl/>
          <w:lang w:bidi="ar-EG"/>
        </w:rPr>
        <w:t xml:space="preserve"> نتائج بناءة إذا ركزت المناقشات على لوائح الاتصالات الدولية ككل، وليس على تحليل </w:t>
      </w:r>
      <w:r w:rsidRPr="008A2C69">
        <w:rPr>
          <w:rFonts w:hint="cs"/>
          <w:rtl/>
          <w:lang w:bidi="ar-EG"/>
        </w:rPr>
        <w:t>كل حكم من الأحكام</w:t>
      </w:r>
      <w:r w:rsidRPr="008A2C69">
        <w:rPr>
          <w:rtl/>
          <w:lang w:bidi="ar-EG"/>
        </w:rPr>
        <w:t>.</w:t>
      </w:r>
    </w:p>
    <w:p w14:paraId="2C4AC1DC" w14:textId="7086C9F6" w:rsidR="00D31891" w:rsidRPr="008A2C69" w:rsidRDefault="00D31891" w:rsidP="00B44362">
      <w:pPr>
        <w:keepNext/>
        <w:keepLines/>
        <w:rPr>
          <w:rtl/>
          <w:lang w:bidi="ar-EG"/>
        </w:rPr>
      </w:pPr>
      <w:r w:rsidRPr="008A2C69">
        <w:rPr>
          <w:rFonts w:hint="cs"/>
          <w:rtl/>
          <w:lang w:bidi="ar-EG"/>
        </w:rPr>
        <w:lastRenderedPageBreak/>
        <w:t>و</w:t>
      </w:r>
      <w:r w:rsidRPr="008A2C69">
        <w:rPr>
          <w:rtl/>
          <w:lang w:bidi="ar-EG"/>
        </w:rPr>
        <w:t>لذلك نرى أن</w:t>
      </w:r>
      <w:r w:rsidRPr="008A2C69">
        <w:rPr>
          <w:rFonts w:hint="cs"/>
          <w:rtl/>
          <w:lang w:bidi="ar-EG"/>
        </w:rPr>
        <w:t>ه يمكن تقسيم</w:t>
      </w:r>
      <w:r w:rsidRPr="008A2C69">
        <w:rPr>
          <w:rtl/>
          <w:lang w:bidi="ar-EG"/>
        </w:rPr>
        <w:t xml:space="preserve"> الأحكام على النحو التالي:</w:t>
      </w:r>
    </w:p>
    <w:p w14:paraId="229D12A1" w14:textId="77777777" w:rsidR="00D31891" w:rsidRPr="008A2C69" w:rsidRDefault="004003DD" w:rsidP="00B44362">
      <w:pPr>
        <w:pStyle w:val="enumlev1"/>
        <w:rPr>
          <w:rtl/>
        </w:rPr>
      </w:pPr>
      <w:r w:rsidRPr="008A2C69">
        <w:rPr>
          <w:rFonts w:hint="cs"/>
          <w:rtl/>
        </w:rPr>
        <w:t>-</w:t>
      </w:r>
      <w:r w:rsidRPr="008A2C69">
        <w:rPr>
          <w:rtl/>
        </w:rPr>
        <w:tab/>
      </w:r>
      <w:r w:rsidR="00D31891" w:rsidRPr="008A2C69">
        <w:rPr>
          <w:rtl/>
        </w:rPr>
        <w:t>بعض الأحكام الصالحة</w:t>
      </w:r>
    </w:p>
    <w:p w14:paraId="7EE06B4C" w14:textId="07D9DFDC" w:rsidR="00D31891" w:rsidRPr="008A2C69" w:rsidRDefault="00D31891" w:rsidP="00B44362">
      <w:pPr>
        <w:pStyle w:val="enumlev1"/>
        <w:rPr>
          <w:rtl/>
        </w:rPr>
      </w:pPr>
      <w:r w:rsidRPr="008A2C69">
        <w:rPr>
          <w:rtl/>
        </w:rPr>
        <w:t>-</w:t>
      </w:r>
      <w:r w:rsidRPr="008A2C69">
        <w:rPr>
          <w:rtl/>
        </w:rPr>
        <w:tab/>
        <w:t>بعض الأحكام غير الصالحة</w:t>
      </w:r>
    </w:p>
    <w:p w14:paraId="3392AAD6" w14:textId="5B5010D1" w:rsidR="00D31891" w:rsidRPr="008A2C69" w:rsidRDefault="00D31891" w:rsidP="00B44362">
      <w:pPr>
        <w:pStyle w:val="enumlev1"/>
        <w:rPr>
          <w:rtl/>
        </w:rPr>
      </w:pPr>
      <w:r w:rsidRPr="008A2C69">
        <w:rPr>
          <w:rtl/>
        </w:rPr>
        <w:t>-</w:t>
      </w:r>
      <w:r w:rsidRPr="008A2C69">
        <w:rPr>
          <w:rtl/>
        </w:rPr>
        <w:tab/>
        <w:t xml:space="preserve">بعض الأحكام التي </w:t>
      </w:r>
      <w:r w:rsidR="006A0287">
        <w:rPr>
          <w:rFonts w:hint="cs"/>
          <w:rtl/>
        </w:rPr>
        <w:t>يلزم</w:t>
      </w:r>
      <w:r w:rsidR="006A0287" w:rsidRPr="008A2C69">
        <w:rPr>
          <w:rtl/>
        </w:rPr>
        <w:t xml:space="preserve"> </w:t>
      </w:r>
      <w:r w:rsidRPr="008A2C69">
        <w:rPr>
          <w:rtl/>
        </w:rPr>
        <w:t>تعديل</w:t>
      </w:r>
      <w:r w:rsidRPr="008A2C69">
        <w:rPr>
          <w:rFonts w:hint="cs"/>
          <w:rtl/>
        </w:rPr>
        <w:t>ها</w:t>
      </w:r>
      <w:r w:rsidRPr="008A2C69">
        <w:rPr>
          <w:rtl/>
        </w:rPr>
        <w:t xml:space="preserve"> </w:t>
      </w:r>
      <w:r w:rsidRPr="008A2C69">
        <w:rPr>
          <w:rFonts w:hint="cs"/>
          <w:rtl/>
        </w:rPr>
        <w:t>لتتوافق</w:t>
      </w:r>
      <w:r w:rsidRPr="008A2C69">
        <w:rPr>
          <w:rtl/>
        </w:rPr>
        <w:t xml:space="preserve"> مع الاتجاهات الجديدة في الاتصالات/تكنولوجيا المعلومات والاتصالا</w:t>
      </w:r>
      <w:r w:rsidRPr="008A2C69">
        <w:rPr>
          <w:rFonts w:hint="cs"/>
          <w:rtl/>
        </w:rPr>
        <w:t>ت</w:t>
      </w:r>
    </w:p>
    <w:p w14:paraId="62FEBB7C" w14:textId="58B87D21" w:rsidR="00D31891" w:rsidRPr="008A2C69" w:rsidRDefault="00D31891" w:rsidP="00D31891">
      <w:pPr>
        <w:rPr>
          <w:rtl/>
          <w:lang w:bidi="ar-EG"/>
        </w:rPr>
      </w:pPr>
      <w:r w:rsidRPr="008A2C69">
        <w:rPr>
          <w:rtl/>
          <w:lang w:bidi="ar-EG"/>
        </w:rPr>
        <w:t xml:space="preserve">ونرى أيضاً أن المجموعة الثالثة من الأحكام - الأحكام التي تحتاج إلى بعض العمل والتعديل - ستكون </w:t>
      </w:r>
      <w:r w:rsidR="00370487">
        <w:rPr>
          <w:rFonts w:hint="cs"/>
          <w:rtl/>
        </w:rPr>
        <w:t xml:space="preserve">المجموعة السائدة </w:t>
      </w:r>
      <w:r w:rsidRPr="008A2C69">
        <w:rPr>
          <w:rtl/>
          <w:lang w:bidi="ar-EG"/>
        </w:rPr>
        <w:t>في</w:t>
      </w:r>
      <w:r w:rsidR="000D4C8F">
        <w:rPr>
          <w:rFonts w:hint="cs"/>
          <w:rtl/>
          <w:lang w:bidi="ar-EG"/>
        </w:rPr>
        <w:t> </w:t>
      </w:r>
      <w:r w:rsidRPr="008A2C69">
        <w:rPr>
          <w:rtl/>
          <w:lang w:bidi="ar-EG"/>
        </w:rPr>
        <w:t>لوائح الاتصالات الدولية.</w:t>
      </w:r>
    </w:p>
    <w:p w14:paraId="616B6753" w14:textId="257C7807" w:rsidR="00D31891" w:rsidRPr="008A2C69" w:rsidRDefault="00D31891" w:rsidP="00D31891">
      <w:pPr>
        <w:rPr>
          <w:rtl/>
          <w:lang w:bidi="ar-EG"/>
        </w:rPr>
      </w:pPr>
      <w:r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لذلك، لكي </w:t>
      </w:r>
      <w:r w:rsidR="00370487">
        <w:rPr>
          <w:rFonts w:hint="cs"/>
          <w:rtl/>
          <w:lang w:bidi="ar-EG"/>
        </w:rPr>
        <w:t>يتمكن الفريق</w:t>
      </w:r>
      <w:r w:rsidR="00370487" w:rsidRPr="008A2C69">
        <w:rPr>
          <w:rtl/>
          <w:lang w:bidi="ar-EG"/>
        </w:rPr>
        <w:t xml:space="preserve"> </w:t>
      </w:r>
      <w:r w:rsidRPr="008A2C69">
        <w:rPr>
          <w:rtl/>
          <w:lang w:bidi="ar-EG"/>
        </w:rPr>
        <w:t xml:space="preserve">من </w:t>
      </w:r>
      <w:r w:rsidR="00906112" w:rsidRPr="008A2C69">
        <w:rPr>
          <w:rFonts w:hint="cs"/>
          <w:rtl/>
          <w:lang w:bidi="ar-EG"/>
        </w:rPr>
        <w:t>إحراز تقدم</w:t>
      </w:r>
      <w:r w:rsidRPr="008A2C69">
        <w:rPr>
          <w:rtl/>
          <w:lang w:bidi="ar-EG"/>
        </w:rPr>
        <w:t xml:space="preserve"> في </w:t>
      </w:r>
      <w:r w:rsidR="00370487">
        <w:rPr>
          <w:rFonts w:hint="cs"/>
          <w:rtl/>
          <w:lang w:bidi="ar-EG"/>
        </w:rPr>
        <w:t>القيام بمهامه</w:t>
      </w:r>
      <w:r w:rsidRPr="008A2C69">
        <w:rPr>
          <w:rtl/>
          <w:lang w:bidi="ar-EG"/>
        </w:rPr>
        <w:t xml:space="preserve">، </w:t>
      </w:r>
      <w:r w:rsidR="00906112" w:rsidRPr="008A2C69">
        <w:rPr>
          <w:rFonts w:hint="cs"/>
          <w:rtl/>
          <w:lang w:bidi="ar-EG"/>
        </w:rPr>
        <w:t>نرى</w:t>
      </w:r>
      <w:r w:rsidRPr="008A2C69">
        <w:rPr>
          <w:rtl/>
          <w:lang w:bidi="ar-EG"/>
        </w:rPr>
        <w:t xml:space="preserve"> أن</w:t>
      </w:r>
      <w:r w:rsidR="00906112" w:rsidRPr="008A2C69">
        <w:rPr>
          <w:rFonts w:hint="cs"/>
          <w:rtl/>
          <w:lang w:bidi="ar-EG"/>
        </w:rPr>
        <w:t>نا</w:t>
      </w:r>
      <w:r w:rsidRPr="008A2C69">
        <w:rPr>
          <w:rtl/>
          <w:lang w:bidi="ar-EG"/>
        </w:rPr>
        <w:t xml:space="preserve"> يجب أن نسلط الضوء</w:t>
      </w:r>
      <w:r w:rsidR="00906112" w:rsidRPr="008A2C69">
        <w:rPr>
          <w:rFonts w:hint="cs"/>
          <w:rtl/>
          <w:lang w:bidi="ar-EG"/>
        </w:rPr>
        <w:t xml:space="preserve">، </w:t>
      </w:r>
      <w:r w:rsidR="00906112" w:rsidRPr="008A2C69">
        <w:rPr>
          <w:rtl/>
          <w:lang w:bidi="ar-EG"/>
        </w:rPr>
        <w:t>في تحليلنا،</w:t>
      </w:r>
      <w:r w:rsidRPr="008A2C69">
        <w:rPr>
          <w:rtl/>
          <w:lang w:bidi="ar-EG"/>
        </w:rPr>
        <w:t xml:space="preserve"> على الأحكام التي تحتاج إلى تعديل و</w:t>
      </w:r>
      <w:r w:rsidR="00906112" w:rsidRPr="008A2C69">
        <w:rPr>
          <w:rFonts w:hint="cs"/>
          <w:rtl/>
          <w:lang w:bidi="ar-EG"/>
        </w:rPr>
        <w:t>أن ن</w:t>
      </w:r>
      <w:r w:rsidRPr="008A2C69">
        <w:rPr>
          <w:rtl/>
          <w:lang w:bidi="ar-EG"/>
        </w:rPr>
        <w:t xml:space="preserve">قدم اقتراحات - من </w:t>
      </w:r>
      <w:r w:rsidR="00906112" w:rsidRPr="008A2C69">
        <w:rPr>
          <w:rFonts w:hint="cs"/>
          <w:rtl/>
          <w:lang w:bidi="ar-EG"/>
        </w:rPr>
        <w:t>الناحية ال</w:t>
      </w:r>
      <w:r w:rsidRPr="008A2C69">
        <w:rPr>
          <w:rtl/>
          <w:lang w:bidi="ar-EG"/>
        </w:rPr>
        <w:t xml:space="preserve">مفاهيمية - </w:t>
      </w:r>
      <w:r w:rsidR="00906112" w:rsidRPr="008A2C69">
        <w:rPr>
          <w:rFonts w:hint="cs"/>
          <w:rtl/>
          <w:lang w:bidi="ar-EG"/>
        </w:rPr>
        <w:t>بشأن</w:t>
      </w:r>
      <w:r w:rsidRPr="008A2C69">
        <w:rPr>
          <w:rtl/>
          <w:lang w:bidi="ar-EG"/>
        </w:rPr>
        <w:t xml:space="preserve"> كيفية </w:t>
      </w:r>
      <w:r w:rsidR="00370487">
        <w:rPr>
          <w:rFonts w:hint="cs"/>
          <w:rtl/>
          <w:lang w:bidi="ar-EG"/>
        </w:rPr>
        <w:t>تعديل</w:t>
      </w:r>
      <w:r w:rsidR="00370487" w:rsidRPr="008A2C69">
        <w:rPr>
          <w:rtl/>
          <w:lang w:bidi="ar-EG"/>
        </w:rPr>
        <w:t xml:space="preserve"> </w:t>
      </w:r>
      <w:r w:rsidRPr="008A2C69">
        <w:rPr>
          <w:rtl/>
          <w:lang w:bidi="ar-EG"/>
        </w:rPr>
        <w:t>هذه الأحكام.</w:t>
      </w:r>
    </w:p>
    <w:p w14:paraId="1A9F503D" w14:textId="3934E640" w:rsidR="004003DD" w:rsidRPr="008A2C69" w:rsidRDefault="002B344F" w:rsidP="0006468A">
      <w:pPr>
        <w:rPr>
          <w:rtl/>
          <w:lang w:bidi="ar-EG"/>
        </w:rPr>
      </w:pPr>
      <w:r>
        <w:rPr>
          <w:lang w:bidi="ar-EG"/>
        </w:rPr>
        <w:t>(</w:t>
      </w:r>
      <w:r w:rsidR="004003DD" w:rsidRPr="008A2C69">
        <w:rPr>
          <w:lang w:bidi="ar-EG"/>
        </w:rPr>
        <w:t>2</w:t>
      </w:r>
      <w:r w:rsidR="004003DD" w:rsidRPr="008A2C69">
        <w:rPr>
          <w:rtl/>
          <w:lang w:bidi="ar-EG"/>
        </w:rPr>
        <w:tab/>
      </w:r>
      <w:r w:rsidR="00906112" w:rsidRPr="008A2C69">
        <w:rPr>
          <w:rtl/>
          <w:lang w:bidi="ar-EG"/>
        </w:rPr>
        <w:t>ينبغي أن تنطبق لوائح الاتصالات الدولية على الدول الأعضاء</w:t>
      </w:r>
    </w:p>
    <w:p w14:paraId="661E67BB" w14:textId="38A53A4C" w:rsidR="00D31891" w:rsidRPr="008A2C69" w:rsidRDefault="00D31891" w:rsidP="00D31891">
      <w:pPr>
        <w:rPr>
          <w:rtl/>
          <w:lang w:bidi="ar-EG"/>
        </w:rPr>
      </w:pPr>
      <w:r w:rsidRPr="008A2C69">
        <w:rPr>
          <w:rtl/>
          <w:lang w:bidi="ar-EG"/>
        </w:rPr>
        <w:t xml:space="preserve">من القضايا التي </w:t>
      </w:r>
      <w:r w:rsidR="00906112" w:rsidRPr="008A2C69">
        <w:rPr>
          <w:rFonts w:hint="cs"/>
          <w:rtl/>
          <w:lang w:bidi="ar-EG"/>
        </w:rPr>
        <w:t>عُرضت</w:t>
      </w:r>
      <w:r w:rsidRPr="008A2C69">
        <w:rPr>
          <w:rtl/>
          <w:lang w:bidi="ar-EG"/>
        </w:rPr>
        <w:t xml:space="preserve"> خلال الاجتماع الثاني </w:t>
      </w:r>
      <w:r w:rsidR="00EB1943">
        <w:rPr>
          <w:rFonts w:hint="cs"/>
          <w:rtl/>
          <w:lang w:bidi="ar-EG"/>
        </w:rPr>
        <w:t>ل</w:t>
      </w:r>
      <w:r w:rsidR="00370487">
        <w:rPr>
          <w:rFonts w:hint="cs"/>
          <w:rtl/>
          <w:lang w:bidi="ar-EG"/>
        </w:rPr>
        <w:t>ل</w:t>
      </w:r>
      <w:r w:rsidR="00906112" w:rsidRPr="008A2C69">
        <w:rPr>
          <w:rFonts w:hint="cs"/>
          <w:rtl/>
          <w:lang w:bidi="ar-EG"/>
        </w:rPr>
        <w:t xml:space="preserve">فريق </w:t>
      </w:r>
      <w:r w:rsidR="00906112" w:rsidRPr="008A2C69">
        <w:rPr>
          <w:lang w:bidi="ar-EG"/>
        </w:rPr>
        <w:t>EG-ITR</w:t>
      </w:r>
      <w:r w:rsidR="00906112" w:rsidRPr="008A2C69">
        <w:rPr>
          <w:rFonts w:hint="cs"/>
          <w:rtl/>
          <w:lang w:bidi="ar-EG"/>
        </w:rPr>
        <w:t xml:space="preserve"> هي </w:t>
      </w:r>
      <w:r w:rsidRPr="008A2C69">
        <w:rPr>
          <w:rtl/>
          <w:lang w:bidi="ar-EG"/>
        </w:rPr>
        <w:t xml:space="preserve">أن لوائح الاتصالات الدولية لعام </w:t>
      </w:r>
      <w:r w:rsidR="00906112" w:rsidRPr="008A2C69">
        <w:rPr>
          <w:lang w:bidi="ar-EG"/>
        </w:rPr>
        <w:t>1988</w:t>
      </w:r>
      <w:r w:rsidRPr="008A2C69">
        <w:rPr>
          <w:rtl/>
          <w:lang w:bidi="ar-EG"/>
        </w:rPr>
        <w:t xml:space="preserve"> تناولت الشركات المملوكة للدولة، وبالتالي كانت الحكومة في ذلك الوقت هي مقدم الخدمة. </w:t>
      </w:r>
      <w:r w:rsidR="00906112" w:rsidRPr="008A2C69">
        <w:rPr>
          <w:rFonts w:hint="cs"/>
          <w:rtl/>
          <w:lang w:bidi="ar-EG"/>
        </w:rPr>
        <w:t>والآن</w:t>
      </w:r>
      <w:r w:rsidRPr="008A2C69">
        <w:rPr>
          <w:rtl/>
          <w:lang w:bidi="ar-EG"/>
        </w:rPr>
        <w:t xml:space="preserve">، تغيرت بيئة الاتصالات/تكنولوجيا المعلومات والاتصالات مع خصخصة شركات الاتصالات ومشاركة </w:t>
      </w:r>
      <w:r w:rsidR="00EB1943">
        <w:rPr>
          <w:rFonts w:hint="cs"/>
          <w:rtl/>
          <w:lang w:bidi="ar-EG"/>
        </w:rPr>
        <w:t xml:space="preserve">العديد من </w:t>
      </w:r>
      <w:r w:rsidRPr="008A2C69">
        <w:rPr>
          <w:rtl/>
          <w:lang w:bidi="ar-EG"/>
        </w:rPr>
        <w:t xml:space="preserve">أصحاب المصلحة في عملية </w:t>
      </w:r>
      <w:r w:rsidR="00370487">
        <w:rPr>
          <w:rFonts w:hint="cs"/>
          <w:rtl/>
          <w:lang w:bidi="ar-EG"/>
        </w:rPr>
        <w:t>الإدارة</w:t>
      </w:r>
      <w:r w:rsidRPr="008A2C69">
        <w:rPr>
          <w:rtl/>
          <w:lang w:bidi="ar-EG"/>
        </w:rPr>
        <w:t xml:space="preserve">، </w:t>
      </w:r>
      <w:r w:rsidR="00906112" w:rsidRPr="008A2C69">
        <w:rPr>
          <w:rFonts w:hint="cs"/>
          <w:rtl/>
          <w:lang w:bidi="ar-EG"/>
        </w:rPr>
        <w:t>على النحو الذي</w:t>
      </w:r>
      <w:r w:rsidRPr="008A2C69">
        <w:rPr>
          <w:rtl/>
          <w:lang w:bidi="ar-EG"/>
        </w:rPr>
        <w:t xml:space="preserve"> أوضحت</w:t>
      </w:r>
      <w:r w:rsidR="00906112" w:rsidRPr="008A2C69">
        <w:rPr>
          <w:rFonts w:hint="cs"/>
          <w:rtl/>
          <w:lang w:bidi="ar-EG"/>
        </w:rPr>
        <w:t>ه</w:t>
      </w:r>
      <w:r w:rsidRPr="008A2C69">
        <w:rPr>
          <w:rtl/>
          <w:lang w:bidi="ar-EG"/>
        </w:rPr>
        <w:t xml:space="preserve"> البرازيل بشكل واف في مساهمتها </w:t>
      </w:r>
      <w:r w:rsidR="00906112" w:rsidRPr="008A2C69">
        <w:rPr>
          <w:rFonts w:hint="cs"/>
          <w:rtl/>
          <w:lang w:bidi="ar-EG"/>
        </w:rPr>
        <w:t>المقدمة إلى</w:t>
      </w:r>
      <w:r w:rsidRPr="008A2C69">
        <w:rPr>
          <w:rtl/>
          <w:lang w:bidi="ar-EG"/>
        </w:rPr>
        <w:t xml:space="preserve"> الاجتماع الأول لهذ</w:t>
      </w:r>
      <w:r w:rsidR="00906112" w:rsidRPr="008A2C69">
        <w:rPr>
          <w:rFonts w:hint="cs"/>
          <w:rtl/>
          <w:lang w:bidi="ar-EG"/>
        </w:rPr>
        <w:t>ا الفريق</w:t>
      </w:r>
      <w:r w:rsidRPr="008A2C69">
        <w:rPr>
          <w:rtl/>
          <w:lang w:bidi="ar-EG"/>
        </w:rPr>
        <w:t xml:space="preserve">. </w:t>
      </w:r>
      <w:r w:rsidR="00906112" w:rsidRPr="008A2C69">
        <w:rPr>
          <w:rFonts w:hint="cs"/>
          <w:rtl/>
          <w:lang w:bidi="ar-EG"/>
        </w:rPr>
        <w:t>و</w:t>
      </w:r>
      <w:r w:rsidRPr="008A2C69">
        <w:rPr>
          <w:rtl/>
          <w:lang w:bidi="ar-EG"/>
        </w:rPr>
        <w:t xml:space="preserve">لذلك، </w:t>
      </w:r>
      <w:r w:rsidR="00906112" w:rsidRPr="008A2C69">
        <w:rPr>
          <w:rFonts w:hint="cs"/>
          <w:rtl/>
          <w:lang w:bidi="ar-EG"/>
        </w:rPr>
        <w:t>يرى</w:t>
      </w:r>
      <w:r w:rsidRPr="008A2C69">
        <w:rPr>
          <w:rtl/>
          <w:lang w:bidi="ar-EG"/>
        </w:rPr>
        <w:t xml:space="preserve"> بعض الأعضاء أنه من الصعب أن تكون هناك معاهدة موجهة إلى الدول الأعضاء تفرض قواعد ولوائح على الشركات الخاصة.</w:t>
      </w:r>
    </w:p>
    <w:p w14:paraId="377E5078" w14:textId="35BA513F" w:rsidR="00D31891" w:rsidRPr="008A2C69" w:rsidRDefault="00906112" w:rsidP="00D31891">
      <w:pPr>
        <w:rPr>
          <w:lang w:bidi="ar-EG"/>
        </w:rPr>
      </w:pPr>
      <w:r w:rsidRPr="008A2C69">
        <w:rPr>
          <w:rFonts w:hint="cs"/>
          <w:rtl/>
          <w:lang w:bidi="ar-EG"/>
        </w:rPr>
        <w:t>غير أنه ينبغي</w:t>
      </w:r>
      <w:r w:rsidR="00D31891" w:rsidRPr="008A2C69">
        <w:rPr>
          <w:rtl/>
          <w:lang w:bidi="ar-EG"/>
        </w:rPr>
        <w:t xml:space="preserve"> أن يكون </w:t>
      </w:r>
      <w:r w:rsidRPr="008A2C69">
        <w:rPr>
          <w:rFonts w:hint="cs"/>
          <w:rtl/>
          <w:lang w:bidi="ar-EG"/>
        </w:rPr>
        <w:t>من ال</w:t>
      </w:r>
      <w:r w:rsidR="00D31891" w:rsidRPr="008A2C69">
        <w:rPr>
          <w:rtl/>
          <w:lang w:bidi="ar-EG"/>
        </w:rPr>
        <w:t xml:space="preserve">واضح أن لجميع أصحاب المصلحة دوراً مهماً في اعتماد لوائح الاتصالات الدولية، حيث يكون للدول الأعضاء </w:t>
      </w:r>
      <w:r w:rsidRPr="008A2C69">
        <w:rPr>
          <w:rFonts w:hint="cs"/>
          <w:rtl/>
          <w:lang w:bidi="ar-EG"/>
        </w:rPr>
        <w:t>ال</w:t>
      </w:r>
      <w:r w:rsidR="00D31891" w:rsidRPr="008A2C69">
        <w:rPr>
          <w:rtl/>
          <w:lang w:bidi="ar-EG"/>
        </w:rPr>
        <w:t xml:space="preserve">دور </w:t>
      </w:r>
      <w:r w:rsidRPr="008A2C69">
        <w:rPr>
          <w:rFonts w:hint="cs"/>
          <w:rtl/>
          <w:lang w:bidi="ar-EG"/>
        </w:rPr>
        <w:t>ال</w:t>
      </w:r>
      <w:r w:rsidR="00D31891" w:rsidRPr="008A2C69">
        <w:rPr>
          <w:rtl/>
          <w:lang w:bidi="ar-EG"/>
        </w:rPr>
        <w:t xml:space="preserve">رائد في تنفيذ لوائح الاتصالات الدولية بمشاركة والتزام من القطاع الخاص. </w:t>
      </w:r>
      <w:r w:rsidRPr="008A2C69">
        <w:rPr>
          <w:rFonts w:hint="cs"/>
          <w:rtl/>
          <w:lang w:bidi="ar-EG"/>
        </w:rPr>
        <w:t>و</w:t>
      </w:r>
      <w:r w:rsidR="00845AC1">
        <w:rPr>
          <w:rFonts w:hint="cs"/>
          <w:rtl/>
        </w:rPr>
        <w:t xml:space="preserve">ذلك </w:t>
      </w:r>
      <w:r w:rsidRPr="008A2C69">
        <w:rPr>
          <w:rFonts w:hint="cs"/>
          <w:rtl/>
          <w:lang w:bidi="ar-EG"/>
        </w:rPr>
        <w:t>كما هو الحال</w:t>
      </w:r>
      <w:r w:rsidR="00D31891" w:rsidRPr="008A2C69">
        <w:rPr>
          <w:rtl/>
          <w:lang w:bidi="ar-EG"/>
        </w:rPr>
        <w:t xml:space="preserve"> مع لوائح الراديو، </w:t>
      </w:r>
      <w:r w:rsidRPr="008A2C69">
        <w:rPr>
          <w:rtl/>
          <w:lang w:bidi="ar-EG"/>
        </w:rPr>
        <w:t>على سبيل المثال</w:t>
      </w:r>
      <w:r w:rsidRPr="008A2C69">
        <w:rPr>
          <w:rFonts w:hint="cs"/>
          <w:rtl/>
          <w:lang w:bidi="ar-EG"/>
        </w:rPr>
        <w:t xml:space="preserve">، </w:t>
      </w:r>
      <w:r w:rsidR="00D31891" w:rsidRPr="008A2C69">
        <w:rPr>
          <w:rtl/>
          <w:lang w:bidi="ar-EG"/>
        </w:rPr>
        <w:t xml:space="preserve">حيث </w:t>
      </w:r>
      <w:r w:rsidR="00EB1943" w:rsidRPr="008A2C69">
        <w:rPr>
          <w:rFonts w:hint="cs"/>
          <w:rtl/>
          <w:lang w:bidi="ar-EG"/>
        </w:rPr>
        <w:t xml:space="preserve">تلزم </w:t>
      </w:r>
      <w:r w:rsidR="00D31891" w:rsidRPr="008A2C69">
        <w:rPr>
          <w:rtl/>
          <w:lang w:bidi="ar-EG"/>
        </w:rPr>
        <w:t xml:space="preserve">الأحكام جميع الدول الأعضاء بالاضطلاع بأدوارها ومسؤولياتها مع التزام القطاع الخاص بتطبيق هذه الأحكام على </w:t>
      </w:r>
      <w:r w:rsidR="00845AC1">
        <w:rPr>
          <w:rFonts w:hint="cs"/>
          <w:rtl/>
          <w:lang w:bidi="ar-EG"/>
        </w:rPr>
        <w:t>المستعمل</w:t>
      </w:r>
      <w:r w:rsidR="00845AC1" w:rsidRPr="008A2C69">
        <w:rPr>
          <w:rtl/>
          <w:lang w:bidi="ar-EG"/>
        </w:rPr>
        <w:t xml:space="preserve"> </w:t>
      </w:r>
      <w:r w:rsidR="00D31891" w:rsidRPr="008A2C69">
        <w:rPr>
          <w:rtl/>
          <w:lang w:bidi="ar-EG"/>
        </w:rPr>
        <w:t>النهائي.</w:t>
      </w:r>
    </w:p>
    <w:p w14:paraId="35388079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8A2C6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12CD0" w14:textId="77777777" w:rsidR="00C61C4E" w:rsidRDefault="00C61C4E" w:rsidP="006C3242">
      <w:pPr>
        <w:spacing w:before="0" w:line="240" w:lineRule="auto"/>
      </w:pPr>
      <w:r>
        <w:separator/>
      </w:r>
    </w:p>
  </w:endnote>
  <w:endnote w:type="continuationSeparator" w:id="0">
    <w:p w14:paraId="61311DC7" w14:textId="77777777" w:rsidR="00C61C4E" w:rsidRDefault="00C61C4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2D9D" w14:textId="60E5BEE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B344F">
      <w:rPr>
        <w:noProof/>
        <w:sz w:val="16"/>
        <w:szCs w:val="16"/>
        <w:lang w:val="fr-FR"/>
      </w:rPr>
      <w:t>P:\ARA\SG\CONSEIL\EG-ITR\EG-ITR-3\000\008A.docx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9399B">
      <w:rPr>
        <w:sz w:val="16"/>
        <w:szCs w:val="16"/>
        <w:lang w:val="fr-FR"/>
      </w:rPr>
      <w:t>476494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2003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52A4F70B" w14:textId="395D2F28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9500E">
      <w:rPr>
        <w:noProof/>
        <w:sz w:val="16"/>
        <w:szCs w:val="16"/>
        <w:lang w:val="fr-FR"/>
      </w:rPr>
      <w:t>P:\ARA\SG\CONSEIL\EG-ITR\EG-ITR-3\000\008A.docx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9399B">
      <w:rPr>
        <w:sz w:val="16"/>
        <w:szCs w:val="16"/>
        <w:lang w:val="fr-FR"/>
      </w:rPr>
      <w:t>476494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83B1" w14:textId="77777777" w:rsidR="00C61C4E" w:rsidRDefault="00C61C4E" w:rsidP="006C3242">
      <w:pPr>
        <w:spacing w:before="0" w:line="240" w:lineRule="auto"/>
      </w:pPr>
      <w:r>
        <w:separator/>
      </w:r>
    </w:p>
  </w:footnote>
  <w:footnote w:type="continuationSeparator" w:id="0">
    <w:p w14:paraId="0DEB31F5" w14:textId="77777777" w:rsidR="00C61C4E" w:rsidRDefault="00C61C4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F314B" w14:textId="1EC4E7F7" w:rsidR="00447F32" w:rsidRPr="00447F32" w:rsidRDefault="002B344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FE2BBC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C9399B">
          <w:rPr>
            <w:rFonts w:cs="Calibri"/>
            <w:noProof/>
            <w:sz w:val="20"/>
            <w:szCs w:val="20"/>
          </w:rPr>
          <w:t>8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4E"/>
    <w:rsid w:val="00056A9A"/>
    <w:rsid w:val="0006468A"/>
    <w:rsid w:val="00090574"/>
    <w:rsid w:val="000C1C0E"/>
    <w:rsid w:val="000C548A"/>
    <w:rsid w:val="000D4C8F"/>
    <w:rsid w:val="00117CF4"/>
    <w:rsid w:val="001C0169"/>
    <w:rsid w:val="001D1D50"/>
    <w:rsid w:val="001D2666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5A5E"/>
    <w:rsid w:val="002B028D"/>
    <w:rsid w:val="002B344F"/>
    <w:rsid w:val="002E196B"/>
    <w:rsid w:val="002E6541"/>
    <w:rsid w:val="003207A8"/>
    <w:rsid w:val="00334924"/>
    <w:rsid w:val="003409BC"/>
    <w:rsid w:val="00357185"/>
    <w:rsid w:val="00370487"/>
    <w:rsid w:val="00383829"/>
    <w:rsid w:val="003F4B29"/>
    <w:rsid w:val="003F7256"/>
    <w:rsid w:val="004003DD"/>
    <w:rsid w:val="0042686F"/>
    <w:rsid w:val="004317D8"/>
    <w:rsid w:val="00434183"/>
    <w:rsid w:val="00443869"/>
    <w:rsid w:val="00447F32"/>
    <w:rsid w:val="0049500E"/>
    <w:rsid w:val="004E11DC"/>
    <w:rsid w:val="00525DDD"/>
    <w:rsid w:val="005409AC"/>
    <w:rsid w:val="0055516A"/>
    <w:rsid w:val="0058491B"/>
    <w:rsid w:val="00592EA5"/>
    <w:rsid w:val="005A0F49"/>
    <w:rsid w:val="005A3170"/>
    <w:rsid w:val="00677396"/>
    <w:rsid w:val="0069200F"/>
    <w:rsid w:val="006A0287"/>
    <w:rsid w:val="006A65CB"/>
    <w:rsid w:val="006C3242"/>
    <w:rsid w:val="006C7CC0"/>
    <w:rsid w:val="006E1156"/>
    <w:rsid w:val="006F3BD6"/>
    <w:rsid w:val="006F63F7"/>
    <w:rsid w:val="00701918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5AC1"/>
    <w:rsid w:val="008513CB"/>
    <w:rsid w:val="008A238D"/>
    <w:rsid w:val="008A2C69"/>
    <w:rsid w:val="008A7F84"/>
    <w:rsid w:val="0090534F"/>
    <w:rsid w:val="00906112"/>
    <w:rsid w:val="0091702E"/>
    <w:rsid w:val="00923B0C"/>
    <w:rsid w:val="0094021C"/>
    <w:rsid w:val="00952F86"/>
    <w:rsid w:val="00953D8B"/>
    <w:rsid w:val="00982B28"/>
    <w:rsid w:val="009D313F"/>
    <w:rsid w:val="00A05F79"/>
    <w:rsid w:val="00A46D20"/>
    <w:rsid w:val="00A47A5A"/>
    <w:rsid w:val="00A6683B"/>
    <w:rsid w:val="00A97F94"/>
    <w:rsid w:val="00AA4920"/>
    <w:rsid w:val="00AA6375"/>
    <w:rsid w:val="00AA7EA2"/>
    <w:rsid w:val="00AF6B5C"/>
    <w:rsid w:val="00B03099"/>
    <w:rsid w:val="00B05BC8"/>
    <w:rsid w:val="00B30E64"/>
    <w:rsid w:val="00B44362"/>
    <w:rsid w:val="00B64B47"/>
    <w:rsid w:val="00C002DE"/>
    <w:rsid w:val="00C333B0"/>
    <w:rsid w:val="00C53BF8"/>
    <w:rsid w:val="00C61C4E"/>
    <w:rsid w:val="00C66157"/>
    <w:rsid w:val="00C674FE"/>
    <w:rsid w:val="00C67501"/>
    <w:rsid w:val="00C75633"/>
    <w:rsid w:val="00C917CB"/>
    <w:rsid w:val="00C9399B"/>
    <w:rsid w:val="00CE2EE1"/>
    <w:rsid w:val="00CE3349"/>
    <w:rsid w:val="00CE36E5"/>
    <w:rsid w:val="00CF27F5"/>
    <w:rsid w:val="00CF3FFD"/>
    <w:rsid w:val="00D10CCF"/>
    <w:rsid w:val="00D310AC"/>
    <w:rsid w:val="00D31891"/>
    <w:rsid w:val="00D77D0F"/>
    <w:rsid w:val="00DA1CF0"/>
    <w:rsid w:val="00DC1E02"/>
    <w:rsid w:val="00DC24B4"/>
    <w:rsid w:val="00DC4174"/>
    <w:rsid w:val="00DC5FB0"/>
    <w:rsid w:val="00DE0699"/>
    <w:rsid w:val="00DF16DC"/>
    <w:rsid w:val="00E45211"/>
    <w:rsid w:val="00E473C5"/>
    <w:rsid w:val="00E92863"/>
    <w:rsid w:val="00EB1943"/>
    <w:rsid w:val="00EB796D"/>
    <w:rsid w:val="00F058DC"/>
    <w:rsid w:val="00F24FC4"/>
    <w:rsid w:val="00F2676C"/>
    <w:rsid w:val="00F72612"/>
    <w:rsid w:val="00F84366"/>
    <w:rsid w:val="00F85089"/>
    <w:rsid w:val="00F974C5"/>
    <w:rsid w:val="00FA6F46"/>
    <w:rsid w:val="00FE2BB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DF11D1"/>
  <w15:chartTrackingRefBased/>
  <w15:docId w15:val="{5C12094C-0591-4AE0-A133-4D6B2478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8</cp:revision>
  <dcterms:created xsi:type="dcterms:W3CDTF">2020-09-10T09:29:00Z</dcterms:created>
  <dcterms:modified xsi:type="dcterms:W3CDTF">2020-09-10T10:35:00Z</dcterms:modified>
</cp:coreProperties>
</file>