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517"/>
        <w:bidiVisual/>
        <w:tblW w:w="5017" w:type="pct"/>
        <w:tblLayout w:type="fixed"/>
        <w:tblLook w:val="0000" w:firstRow="0" w:lastRow="0" w:firstColumn="0" w:lastColumn="0" w:noHBand="0" w:noVBand="0"/>
      </w:tblPr>
      <w:tblGrid>
        <w:gridCol w:w="6620"/>
        <w:gridCol w:w="3052"/>
      </w:tblGrid>
      <w:tr w:rsidR="005A0F49" w:rsidRPr="00AF6B5C" w14:paraId="56DDFFC7" w14:textId="77777777" w:rsidTr="00841484">
        <w:trPr>
          <w:cantSplit/>
          <w:trHeight w:val="1306"/>
        </w:trPr>
        <w:tc>
          <w:tcPr>
            <w:tcW w:w="6620" w:type="dxa"/>
          </w:tcPr>
          <w:p w14:paraId="2D454032" w14:textId="77777777" w:rsidR="005A0F49" w:rsidRPr="00AF6B5C" w:rsidRDefault="005A0F49" w:rsidP="00AF6B5C">
            <w:pPr>
              <w:spacing w:before="300"/>
              <w:rPr>
                <w:b/>
                <w:bCs/>
                <w:sz w:val="28"/>
                <w:szCs w:val="28"/>
                <w:rtl/>
                <w:lang w:bidi="ar-SY"/>
              </w:rPr>
            </w:pPr>
            <w:r w:rsidRPr="005A0F49">
              <w:rPr>
                <w:rFonts w:hint="cs"/>
                <w:b/>
                <w:bCs/>
                <w:sz w:val="30"/>
                <w:szCs w:val="30"/>
                <w:rtl/>
                <w:lang w:bidi="ar-EG"/>
              </w:rPr>
              <w:t xml:space="preserve">فريق الخبراء المعني بلوائح الاتصالات الدولية </w:t>
            </w:r>
            <w:r w:rsidRPr="005A0F49">
              <w:rPr>
                <w:b/>
                <w:bCs/>
                <w:sz w:val="30"/>
                <w:szCs w:val="30"/>
                <w:lang w:bidi="ar-EG"/>
              </w:rPr>
              <w:t>(EG</w:t>
            </w:r>
            <w:r w:rsidRPr="005A0F49">
              <w:rPr>
                <w:b/>
                <w:bCs/>
                <w:sz w:val="30"/>
                <w:szCs w:val="30"/>
                <w:lang w:bidi="ar-EG"/>
              </w:rPr>
              <w:noBreakHyphen/>
              <w:t>ITR)</w:t>
            </w:r>
          </w:p>
          <w:p w14:paraId="54BC8F03" w14:textId="77777777" w:rsidR="005A0F49" w:rsidRPr="00AF6B5C" w:rsidRDefault="005A0F49" w:rsidP="005A0F49">
            <w:pPr>
              <w:spacing w:before="160"/>
              <w:rPr>
                <w:b/>
                <w:bCs/>
                <w:sz w:val="28"/>
                <w:szCs w:val="28"/>
                <w:rtl/>
                <w:lang w:bidi="ar-SY"/>
              </w:rPr>
            </w:pPr>
            <w:r w:rsidRPr="00AF6B5C">
              <w:rPr>
                <w:rFonts w:hint="cs"/>
                <w:b/>
                <w:bCs/>
                <w:sz w:val="24"/>
                <w:szCs w:val="24"/>
                <w:rtl/>
                <w:lang w:bidi="ar-EG"/>
              </w:rPr>
              <w:t xml:space="preserve">الاجتماع </w:t>
            </w:r>
            <w:r w:rsidR="006E1156">
              <w:rPr>
                <w:rFonts w:hint="cs"/>
                <w:b/>
                <w:bCs/>
                <w:sz w:val="24"/>
                <w:szCs w:val="24"/>
                <w:rtl/>
              </w:rPr>
              <w:t>الثالث</w:t>
            </w:r>
            <w:r w:rsidRPr="00AF6B5C">
              <w:rPr>
                <w:rFonts w:hint="cs"/>
                <w:b/>
                <w:bCs/>
                <w:sz w:val="24"/>
                <w:szCs w:val="24"/>
                <w:rtl/>
                <w:lang w:bidi="ar-EG"/>
              </w:rPr>
              <w:t xml:space="preserve"> </w:t>
            </w:r>
            <w:r>
              <w:rPr>
                <w:rFonts w:hint="eastAsia"/>
                <w:b/>
                <w:bCs/>
                <w:sz w:val="24"/>
                <w:szCs w:val="24"/>
                <w:rtl/>
                <w:lang w:bidi="ar-EG"/>
              </w:rPr>
              <w:t>–</w:t>
            </w:r>
            <w:r w:rsidRPr="00AF6B5C">
              <w:rPr>
                <w:rFonts w:hint="cs"/>
                <w:b/>
                <w:bCs/>
                <w:sz w:val="24"/>
                <w:szCs w:val="24"/>
                <w:rtl/>
                <w:lang w:bidi="ar-EG"/>
              </w:rPr>
              <w:t xml:space="preserve"> </w:t>
            </w:r>
            <w:r w:rsidR="006E1156">
              <w:rPr>
                <w:rFonts w:hint="cs"/>
                <w:b/>
                <w:bCs/>
                <w:sz w:val="24"/>
                <w:szCs w:val="24"/>
                <w:rtl/>
                <w:lang w:bidi="ar-EG"/>
              </w:rPr>
              <w:t>اجتماع افتراضي</w:t>
            </w:r>
            <w:r w:rsidRPr="00AF6B5C">
              <w:rPr>
                <w:rFonts w:hint="cs"/>
                <w:b/>
                <w:bCs/>
                <w:sz w:val="24"/>
                <w:szCs w:val="24"/>
                <w:rtl/>
                <w:lang w:bidi="ar-EG"/>
              </w:rPr>
              <w:t xml:space="preserve">، </w:t>
            </w:r>
            <w:r>
              <w:rPr>
                <w:b/>
                <w:bCs/>
                <w:sz w:val="24"/>
                <w:szCs w:val="24"/>
                <w:lang w:bidi="ar-EG"/>
              </w:rPr>
              <w:t>1</w:t>
            </w:r>
            <w:r w:rsidR="006E1156">
              <w:rPr>
                <w:b/>
                <w:bCs/>
                <w:sz w:val="24"/>
                <w:szCs w:val="24"/>
                <w:lang w:bidi="ar-EG"/>
              </w:rPr>
              <w:t>8</w:t>
            </w:r>
            <w:r>
              <w:rPr>
                <w:b/>
                <w:bCs/>
                <w:sz w:val="24"/>
                <w:szCs w:val="24"/>
                <w:lang w:bidi="ar-EG"/>
              </w:rPr>
              <w:t>-1</w:t>
            </w:r>
            <w:r w:rsidR="006E1156">
              <w:rPr>
                <w:b/>
                <w:bCs/>
                <w:sz w:val="24"/>
                <w:szCs w:val="24"/>
                <w:lang w:bidi="ar-EG"/>
              </w:rPr>
              <w:t>7</w:t>
            </w:r>
            <w:r w:rsidRPr="00AF6B5C">
              <w:rPr>
                <w:rFonts w:hint="cs"/>
                <w:b/>
                <w:bCs/>
                <w:sz w:val="24"/>
                <w:szCs w:val="24"/>
                <w:rtl/>
                <w:lang w:bidi="ar-EG"/>
              </w:rPr>
              <w:t xml:space="preserve"> </w:t>
            </w:r>
            <w:r w:rsidR="006E1156">
              <w:rPr>
                <w:rFonts w:hint="cs"/>
                <w:b/>
                <w:bCs/>
                <w:sz w:val="24"/>
                <w:szCs w:val="24"/>
                <w:rtl/>
                <w:lang w:bidi="ar-EG"/>
              </w:rPr>
              <w:t>سبتمبر</w:t>
            </w:r>
            <w:r>
              <w:rPr>
                <w:rFonts w:hint="cs"/>
                <w:b/>
                <w:bCs/>
                <w:sz w:val="24"/>
                <w:szCs w:val="24"/>
                <w:rtl/>
                <w:lang w:bidi="ar-EG"/>
              </w:rPr>
              <w:t xml:space="preserve"> </w:t>
            </w:r>
            <w:r>
              <w:rPr>
                <w:b/>
                <w:bCs/>
                <w:sz w:val="24"/>
                <w:szCs w:val="24"/>
                <w:lang w:bidi="ar-EG"/>
              </w:rPr>
              <w:t>2020</w:t>
            </w:r>
          </w:p>
        </w:tc>
        <w:tc>
          <w:tcPr>
            <w:tcW w:w="3052" w:type="dxa"/>
            <w:vAlign w:val="center"/>
          </w:tcPr>
          <w:p w14:paraId="60C73F8D" w14:textId="77777777" w:rsidR="005A0F49" w:rsidRPr="00AF6B5C" w:rsidRDefault="005A0F49" w:rsidP="00AF6B5C">
            <w:pPr>
              <w:spacing w:after="120"/>
              <w:jc w:val="right"/>
              <w:rPr>
                <w:rtl/>
                <w:lang w:bidi="ar-EG"/>
              </w:rPr>
            </w:pPr>
            <w:bookmarkStart w:id="0" w:name="ditulogo"/>
            <w:bookmarkEnd w:id="0"/>
            <w:r w:rsidRPr="00AF6B5C">
              <w:rPr>
                <w:noProof/>
                <w:lang w:bidi="ar-EG"/>
              </w:rPr>
              <w:drawing>
                <wp:inline distT="0" distB="0" distL="0" distR="0" wp14:anchorId="4B8991E9" wp14:editId="77AF82DD">
                  <wp:extent cx="684000" cy="720000"/>
                  <wp:effectExtent l="0" t="0" r="190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TU-RGB-cropp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4000" cy="720000"/>
                          </a:xfrm>
                          <a:prstGeom prst="rect">
                            <a:avLst/>
                          </a:prstGeom>
                        </pic:spPr>
                      </pic:pic>
                    </a:graphicData>
                  </a:graphic>
                </wp:inline>
              </w:drawing>
            </w:r>
          </w:p>
        </w:tc>
      </w:tr>
      <w:tr w:rsidR="00AF6B5C" w:rsidRPr="00AF6B5C" w14:paraId="71540D28" w14:textId="77777777" w:rsidTr="00841484">
        <w:trPr>
          <w:cantSplit/>
          <w:trHeight w:val="20"/>
        </w:trPr>
        <w:tc>
          <w:tcPr>
            <w:tcW w:w="6620" w:type="dxa"/>
            <w:tcBorders>
              <w:top w:val="single" w:sz="12" w:space="0" w:color="auto"/>
            </w:tcBorders>
          </w:tcPr>
          <w:p w14:paraId="1DAA634A" w14:textId="77777777" w:rsidR="00AF6B5C" w:rsidRPr="00AF6B5C" w:rsidRDefault="00AF6B5C" w:rsidP="00AF6B5C">
            <w:pPr>
              <w:rPr>
                <w:b/>
                <w:bCs/>
                <w:rtl/>
                <w:lang w:bidi="ar-EG"/>
              </w:rPr>
            </w:pPr>
          </w:p>
        </w:tc>
        <w:tc>
          <w:tcPr>
            <w:tcW w:w="3052" w:type="dxa"/>
            <w:tcBorders>
              <w:top w:val="single" w:sz="12" w:space="0" w:color="auto"/>
            </w:tcBorders>
          </w:tcPr>
          <w:p w14:paraId="2CAFDA3C" w14:textId="77777777" w:rsidR="00AF6B5C" w:rsidRPr="00AF6B5C" w:rsidRDefault="00AF6B5C" w:rsidP="00AF6B5C">
            <w:pPr>
              <w:rPr>
                <w:b/>
                <w:bCs/>
                <w:lang w:bidi="ar-EG"/>
              </w:rPr>
            </w:pPr>
          </w:p>
        </w:tc>
      </w:tr>
      <w:tr w:rsidR="00AF6B5C" w:rsidRPr="00AF6B5C" w14:paraId="64B75D2F" w14:textId="77777777" w:rsidTr="00841484">
        <w:trPr>
          <w:cantSplit/>
        </w:trPr>
        <w:tc>
          <w:tcPr>
            <w:tcW w:w="6620" w:type="dxa"/>
            <w:vMerge w:val="restart"/>
          </w:tcPr>
          <w:p w14:paraId="40899DCF" w14:textId="77777777" w:rsidR="00AF6B5C" w:rsidRPr="00AF6B5C" w:rsidRDefault="00AF6B5C" w:rsidP="00AF6B5C">
            <w:pPr>
              <w:spacing w:before="40" w:after="40" w:line="300" w:lineRule="exact"/>
              <w:rPr>
                <w:b/>
                <w:bCs/>
                <w:rtl/>
                <w:lang w:bidi="ar-EG"/>
              </w:rPr>
            </w:pPr>
          </w:p>
        </w:tc>
        <w:tc>
          <w:tcPr>
            <w:tcW w:w="3052" w:type="dxa"/>
            <w:vAlign w:val="center"/>
          </w:tcPr>
          <w:p w14:paraId="7A77E5CA" w14:textId="7A2560BE" w:rsidR="00AF6B5C" w:rsidRPr="00AF6B5C" w:rsidRDefault="00AF6B5C" w:rsidP="00AF6B5C">
            <w:pPr>
              <w:spacing w:before="40" w:after="40" w:line="300" w:lineRule="exact"/>
              <w:rPr>
                <w:b/>
                <w:bCs/>
                <w:lang w:bidi="ar-EG"/>
              </w:rPr>
            </w:pPr>
            <w:r w:rsidRPr="00AF6B5C">
              <w:rPr>
                <w:rFonts w:hint="cs"/>
                <w:b/>
                <w:bCs/>
                <w:rtl/>
                <w:lang w:bidi="ar-EG"/>
              </w:rPr>
              <w:t xml:space="preserve">الوثيقة </w:t>
            </w:r>
            <w:r w:rsidRPr="00AF6B5C">
              <w:rPr>
                <w:b/>
                <w:bCs/>
                <w:lang w:bidi="ar-EG"/>
              </w:rPr>
              <w:t>EG-ITR-</w:t>
            </w:r>
            <w:r w:rsidR="006E1156">
              <w:rPr>
                <w:b/>
                <w:bCs/>
                <w:lang w:bidi="ar-EG"/>
              </w:rPr>
              <w:t>3</w:t>
            </w:r>
            <w:r w:rsidRPr="00AF6B5C">
              <w:rPr>
                <w:b/>
                <w:bCs/>
                <w:lang w:bidi="ar-EG"/>
              </w:rPr>
              <w:t>/</w:t>
            </w:r>
            <w:r w:rsidR="00841484">
              <w:rPr>
                <w:b/>
                <w:bCs/>
                <w:lang w:bidi="ar-EG"/>
              </w:rPr>
              <w:t>7</w:t>
            </w:r>
            <w:r w:rsidRPr="00AF6B5C">
              <w:rPr>
                <w:b/>
                <w:bCs/>
                <w:lang w:bidi="ar-EG"/>
              </w:rPr>
              <w:t>-A</w:t>
            </w:r>
          </w:p>
        </w:tc>
      </w:tr>
      <w:tr w:rsidR="00AF6B5C" w:rsidRPr="00AF6B5C" w14:paraId="09FB87CC" w14:textId="77777777" w:rsidTr="00841484">
        <w:trPr>
          <w:cantSplit/>
        </w:trPr>
        <w:tc>
          <w:tcPr>
            <w:tcW w:w="6620" w:type="dxa"/>
            <w:vMerge/>
          </w:tcPr>
          <w:p w14:paraId="697EB601" w14:textId="77777777" w:rsidR="00AF6B5C" w:rsidRPr="00AF6B5C" w:rsidRDefault="00AF6B5C" w:rsidP="00AF6B5C">
            <w:pPr>
              <w:spacing w:before="40" w:after="40" w:line="300" w:lineRule="exact"/>
              <w:rPr>
                <w:b/>
                <w:bCs/>
                <w:lang w:bidi="ar-EG"/>
              </w:rPr>
            </w:pPr>
          </w:p>
        </w:tc>
        <w:tc>
          <w:tcPr>
            <w:tcW w:w="3052" w:type="dxa"/>
            <w:vAlign w:val="center"/>
          </w:tcPr>
          <w:p w14:paraId="3D192DB7" w14:textId="2AE3171D" w:rsidR="00AF6B5C" w:rsidRPr="00AF6B5C" w:rsidRDefault="00841484" w:rsidP="00AF6B5C">
            <w:pPr>
              <w:spacing w:before="40" w:after="40" w:line="300" w:lineRule="exact"/>
              <w:rPr>
                <w:b/>
                <w:bCs/>
                <w:rtl/>
                <w:lang w:bidi="ar-EG"/>
              </w:rPr>
            </w:pPr>
            <w:r>
              <w:rPr>
                <w:b/>
                <w:bCs/>
                <w:lang w:bidi="ar-EG"/>
              </w:rPr>
              <w:t>3</w:t>
            </w:r>
            <w:r w:rsidR="00AF6B5C" w:rsidRPr="00AF6B5C">
              <w:rPr>
                <w:rFonts w:hint="cs"/>
                <w:b/>
                <w:bCs/>
                <w:rtl/>
                <w:lang w:bidi="ar-EG"/>
              </w:rPr>
              <w:t xml:space="preserve"> </w:t>
            </w:r>
            <w:r>
              <w:rPr>
                <w:rFonts w:hint="cs"/>
                <w:b/>
                <w:bCs/>
                <w:rtl/>
                <w:lang w:bidi="ar-EG"/>
              </w:rPr>
              <w:t>سبتمبر</w:t>
            </w:r>
            <w:r w:rsidR="00AF6B5C" w:rsidRPr="00AF6B5C">
              <w:rPr>
                <w:rFonts w:hint="cs"/>
                <w:b/>
                <w:bCs/>
                <w:rtl/>
                <w:lang w:bidi="ar-EG"/>
              </w:rPr>
              <w:t xml:space="preserve"> </w:t>
            </w:r>
            <w:r w:rsidR="00AF6B5C">
              <w:rPr>
                <w:b/>
                <w:bCs/>
                <w:lang w:bidi="ar-EG"/>
              </w:rPr>
              <w:t>2020</w:t>
            </w:r>
          </w:p>
        </w:tc>
      </w:tr>
      <w:tr w:rsidR="00AF6B5C" w:rsidRPr="00AF6B5C" w14:paraId="398B0889" w14:textId="77777777" w:rsidTr="00841484">
        <w:trPr>
          <w:cantSplit/>
        </w:trPr>
        <w:tc>
          <w:tcPr>
            <w:tcW w:w="6620" w:type="dxa"/>
            <w:vMerge/>
          </w:tcPr>
          <w:p w14:paraId="11954713" w14:textId="77777777" w:rsidR="00AF6B5C" w:rsidRPr="00AF6B5C" w:rsidRDefault="00AF6B5C" w:rsidP="00AF6B5C">
            <w:pPr>
              <w:spacing w:before="40" w:after="40" w:line="300" w:lineRule="exact"/>
              <w:rPr>
                <w:b/>
                <w:bCs/>
                <w:lang w:bidi="ar-EG"/>
              </w:rPr>
            </w:pPr>
          </w:p>
        </w:tc>
        <w:tc>
          <w:tcPr>
            <w:tcW w:w="3052" w:type="dxa"/>
            <w:vAlign w:val="center"/>
          </w:tcPr>
          <w:p w14:paraId="26D44C97" w14:textId="77777777" w:rsidR="00AF6B5C" w:rsidRPr="00AF6B5C" w:rsidRDefault="00AF6B5C" w:rsidP="00AF6B5C">
            <w:pPr>
              <w:spacing w:before="40" w:after="40" w:line="300" w:lineRule="exact"/>
              <w:rPr>
                <w:b/>
                <w:bCs/>
                <w:lang w:bidi="ar-EG"/>
              </w:rPr>
            </w:pPr>
            <w:r w:rsidRPr="00AF6B5C">
              <w:rPr>
                <w:b/>
                <w:bCs/>
                <w:rtl/>
                <w:lang w:bidi="ar-EG"/>
              </w:rPr>
              <w:t xml:space="preserve">الأصل: </w:t>
            </w:r>
            <w:r w:rsidRPr="00AF6B5C">
              <w:rPr>
                <w:rFonts w:hint="cs"/>
                <w:b/>
                <w:bCs/>
                <w:rtl/>
                <w:lang w:bidi="ar-EG"/>
              </w:rPr>
              <w:t>بالإنكليزية</w:t>
            </w:r>
          </w:p>
        </w:tc>
      </w:tr>
      <w:tr w:rsidR="00AF6B5C" w:rsidRPr="00AF6B5C" w14:paraId="329C9B4C" w14:textId="77777777" w:rsidTr="00841484">
        <w:trPr>
          <w:cantSplit/>
        </w:trPr>
        <w:tc>
          <w:tcPr>
            <w:tcW w:w="9672" w:type="dxa"/>
            <w:gridSpan w:val="2"/>
          </w:tcPr>
          <w:p w14:paraId="25D334C8" w14:textId="27EBC750" w:rsidR="00AF6B5C" w:rsidRPr="00AF6B5C" w:rsidRDefault="00841484" w:rsidP="00AF6B5C">
            <w:pPr>
              <w:pStyle w:val="Source"/>
              <w:rPr>
                <w:lang w:bidi="ar-EG"/>
              </w:rPr>
            </w:pPr>
            <w:r>
              <w:rPr>
                <w:rFonts w:hint="cs"/>
                <w:rtl/>
                <w:lang w:bidi="ar-EG"/>
              </w:rPr>
              <w:t>جمهورية مصر العربية</w:t>
            </w:r>
          </w:p>
        </w:tc>
      </w:tr>
      <w:tr w:rsidR="00AF6B5C" w:rsidRPr="00AF6B5C" w14:paraId="0B847348" w14:textId="77777777" w:rsidTr="00841484">
        <w:trPr>
          <w:cantSplit/>
        </w:trPr>
        <w:tc>
          <w:tcPr>
            <w:tcW w:w="9672" w:type="dxa"/>
            <w:gridSpan w:val="2"/>
          </w:tcPr>
          <w:p w14:paraId="3CFE86C1" w14:textId="38593890" w:rsidR="00AF6B5C" w:rsidRPr="00D825A3" w:rsidRDefault="00D825A3" w:rsidP="00D40EE1">
            <w:pPr>
              <w:pStyle w:val="Title1"/>
              <w:ind w:left="346" w:right="316"/>
              <w:rPr>
                <w:rtl/>
                <w:lang w:val="en-CA" w:bidi="ar-EG"/>
              </w:rPr>
            </w:pPr>
            <w:r>
              <w:rPr>
                <w:rFonts w:hint="cs"/>
                <w:rtl/>
                <w:lang w:bidi="ar-EG"/>
              </w:rPr>
              <w:t xml:space="preserve">تفحص كل حكم من أحكام المواد </w:t>
            </w:r>
            <w:r>
              <w:rPr>
                <w:lang w:val="en-CA" w:bidi="ar-EG"/>
              </w:rPr>
              <w:t>5</w:t>
            </w:r>
            <w:r>
              <w:rPr>
                <w:rFonts w:hint="cs"/>
                <w:rtl/>
                <w:lang w:val="en-CA" w:bidi="ar-EG"/>
              </w:rPr>
              <w:t xml:space="preserve"> و</w:t>
            </w:r>
            <w:r>
              <w:rPr>
                <w:lang w:val="en-CA" w:bidi="ar-EG"/>
              </w:rPr>
              <w:t>6</w:t>
            </w:r>
            <w:r>
              <w:rPr>
                <w:rFonts w:hint="cs"/>
                <w:rtl/>
                <w:lang w:val="en-CA" w:bidi="ar-EG"/>
              </w:rPr>
              <w:t xml:space="preserve"> و</w:t>
            </w:r>
            <w:r>
              <w:rPr>
                <w:lang w:val="en-CA" w:bidi="ar-EG"/>
              </w:rPr>
              <w:t>7</w:t>
            </w:r>
            <w:r>
              <w:rPr>
                <w:rFonts w:hint="cs"/>
                <w:rtl/>
                <w:lang w:val="en-CA" w:bidi="ar-EG"/>
              </w:rPr>
              <w:t xml:space="preserve"> و</w:t>
            </w:r>
            <w:r>
              <w:rPr>
                <w:lang w:val="en-CA" w:bidi="ar-EG"/>
              </w:rPr>
              <w:t>8</w:t>
            </w:r>
            <w:r>
              <w:rPr>
                <w:rFonts w:hint="cs"/>
                <w:rtl/>
                <w:lang w:val="en-CA" w:bidi="ar-EG"/>
              </w:rPr>
              <w:t xml:space="preserve"> </w:t>
            </w:r>
            <w:r w:rsidR="001478A6">
              <w:rPr>
                <w:lang w:val="en-CA" w:bidi="ar-EG"/>
              </w:rPr>
              <w:br/>
            </w:r>
            <w:r>
              <w:rPr>
                <w:rFonts w:hint="cs"/>
                <w:rtl/>
                <w:lang w:val="en-CA" w:bidi="ar-EG"/>
              </w:rPr>
              <w:t xml:space="preserve">والتذييل </w:t>
            </w:r>
            <w:r w:rsidR="00D40EE1">
              <w:rPr>
                <w:lang w:val="en-CA" w:bidi="ar-EG"/>
              </w:rPr>
              <w:t>1</w:t>
            </w:r>
            <w:r w:rsidRPr="00D825A3">
              <w:rPr>
                <w:rtl/>
                <w:lang w:val="en-CA" w:bidi="ar-EG"/>
              </w:rPr>
              <w:t xml:space="preserve"> من لوائح الاتصالات الدولية </w:t>
            </w:r>
          </w:p>
        </w:tc>
      </w:tr>
      <w:tr w:rsidR="00AF6B5C" w:rsidRPr="00AF6B5C" w14:paraId="11010270" w14:textId="77777777" w:rsidTr="00841484">
        <w:trPr>
          <w:cantSplit/>
        </w:trPr>
        <w:tc>
          <w:tcPr>
            <w:tcW w:w="9672" w:type="dxa"/>
            <w:gridSpan w:val="2"/>
          </w:tcPr>
          <w:p w14:paraId="73474A79" w14:textId="77777777" w:rsidR="00AF6B5C" w:rsidRPr="00AF6B5C" w:rsidRDefault="00AF6B5C" w:rsidP="00AF6B5C">
            <w:pPr>
              <w:rPr>
                <w:rtl/>
              </w:rPr>
            </w:pPr>
          </w:p>
        </w:tc>
      </w:tr>
    </w:tbl>
    <w:p w14:paraId="21371585" w14:textId="77777777" w:rsidR="00841484" w:rsidRDefault="00D40EE1" w:rsidP="00D40EE1">
      <w:pPr>
        <w:rPr>
          <w:lang w:val="en-CA" w:bidi="ar-EG"/>
        </w:rPr>
      </w:pPr>
      <w:r w:rsidRPr="00D40EE1">
        <w:rPr>
          <w:rtl/>
          <w:lang w:bidi="ar-EG"/>
        </w:rPr>
        <w:t>يسرّ</w:t>
      </w:r>
      <w:r>
        <w:rPr>
          <w:rFonts w:hint="cs"/>
          <w:rtl/>
          <w:lang w:bidi="ar-EG"/>
        </w:rPr>
        <w:t xml:space="preserve"> مصر أن ترسل وجهات نظرها بشأن</w:t>
      </w:r>
      <w:r w:rsidR="00D84709">
        <w:rPr>
          <w:rFonts w:hint="cs"/>
          <w:rtl/>
        </w:rPr>
        <w:t xml:space="preserve"> الأحكام الواردة في</w:t>
      </w:r>
      <w:r>
        <w:rPr>
          <w:rFonts w:hint="cs"/>
          <w:rtl/>
          <w:lang w:bidi="ar-EG"/>
        </w:rPr>
        <w:t xml:space="preserve"> الديباجة والمواد </w:t>
      </w:r>
      <w:r>
        <w:rPr>
          <w:lang w:val="en-CA" w:bidi="ar-EG"/>
        </w:rPr>
        <w:t>5</w:t>
      </w:r>
      <w:r>
        <w:rPr>
          <w:rFonts w:hint="cs"/>
          <w:rtl/>
          <w:lang w:val="en-CA" w:bidi="ar-EG"/>
        </w:rPr>
        <w:t xml:space="preserve"> و</w:t>
      </w:r>
      <w:r>
        <w:rPr>
          <w:lang w:val="en-CA" w:bidi="ar-EG"/>
        </w:rPr>
        <w:t>6</w:t>
      </w:r>
      <w:r>
        <w:rPr>
          <w:rFonts w:hint="cs"/>
          <w:rtl/>
          <w:lang w:val="en-CA" w:bidi="ar-EG"/>
        </w:rPr>
        <w:t xml:space="preserve"> و</w:t>
      </w:r>
      <w:r>
        <w:rPr>
          <w:lang w:val="en-CA" w:bidi="ar-EG"/>
        </w:rPr>
        <w:t>7</w:t>
      </w:r>
      <w:r>
        <w:rPr>
          <w:rFonts w:hint="cs"/>
          <w:rtl/>
          <w:lang w:val="en-CA" w:bidi="ar-EG"/>
        </w:rPr>
        <w:t xml:space="preserve"> و</w:t>
      </w:r>
      <w:r>
        <w:rPr>
          <w:lang w:val="en-CA" w:bidi="ar-EG"/>
        </w:rPr>
        <w:t>8</w:t>
      </w:r>
      <w:r>
        <w:rPr>
          <w:rFonts w:hint="cs"/>
          <w:rtl/>
          <w:lang w:val="en-CA" w:bidi="ar-EG"/>
        </w:rPr>
        <w:t xml:space="preserve"> والتذييل </w:t>
      </w:r>
      <w:r>
        <w:rPr>
          <w:lang w:val="en-CA" w:bidi="ar-EG"/>
        </w:rPr>
        <w:t>1</w:t>
      </w:r>
      <w:r w:rsidRPr="00D825A3">
        <w:rPr>
          <w:rtl/>
          <w:lang w:val="en-CA" w:bidi="ar-EG"/>
        </w:rPr>
        <w:t xml:space="preserve"> من لوائح الاتصالات الدولية</w:t>
      </w:r>
      <w:r>
        <w:rPr>
          <w:rFonts w:hint="cs"/>
          <w:rtl/>
          <w:lang w:val="en-CA" w:bidi="ar-EG"/>
        </w:rPr>
        <w:t>.</w:t>
      </w:r>
    </w:p>
    <w:p w14:paraId="1BEA83A8" w14:textId="77777777" w:rsidR="001478A6" w:rsidRDefault="001478A6" w:rsidP="00D40EE1">
      <w:pPr>
        <w:rPr>
          <w:lang w:val="en-CA" w:bidi="ar-EG"/>
        </w:rPr>
      </w:pPr>
    </w:p>
    <w:p w14:paraId="71F3DDC0" w14:textId="380B1327" w:rsidR="001478A6" w:rsidRDefault="001478A6" w:rsidP="00D40EE1">
      <w:pPr>
        <w:rPr>
          <w:rtl/>
          <w:lang w:bidi="ar-EG"/>
        </w:rPr>
        <w:sectPr w:rsidR="001478A6" w:rsidSect="006C3242">
          <w:headerReference w:type="default" r:id="rId9"/>
          <w:footerReference w:type="default" r:id="rId10"/>
          <w:footerReference w:type="first" r:id="rId11"/>
          <w:type w:val="oddPage"/>
          <w:pgSz w:w="11907" w:h="16840" w:code="9"/>
          <w:pgMar w:top="1418" w:right="1134" w:bottom="1134" w:left="1134" w:header="709" w:footer="709" w:gutter="0"/>
          <w:cols w:space="708"/>
          <w:titlePg/>
          <w:docGrid w:linePitch="360"/>
        </w:sectPr>
      </w:pPr>
    </w:p>
    <w:tbl>
      <w:tblPr>
        <w:tblStyle w:val="TableGrid1"/>
        <w:bidiVisual/>
        <w:tblW w:w="5000" w:type="pct"/>
        <w:jc w:val="center"/>
        <w:tblLayout w:type="fixed"/>
        <w:tblLook w:val="04A0" w:firstRow="1" w:lastRow="0" w:firstColumn="1" w:lastColumn="0" w:noHBand="0" w:noVBand="1"/>
      </w:tblPr>
      <w:tblGrid>
        <w:gridCol w:w="1328"/>
        <w:gridCol w:w="3330"/>
        <w:gridCol w:w="4305"/>
        <w:gridCol w:w="1899"/>
        <w:gridCol w:w="1899"/>
        <w:gridCol w:w="2053"/>
      </w:tblGrid>
      <w:tr w:rsidR="00EA71B4" w:rsidRPr="00EA71B4" w14:paraId="47CEEA47" w14:textId="77777777" w:rsidTr="00473CE9">
        <w:trPr>
          <w:jc w:val="center"/>
        </w:trPr>
        <w:tc>
          <w:tcPr>
            <w:tcW w:w="448" w:type="pct"/>
          </w:tcPr>
          <w:p w14:paraId="212BF11F" w14:textId="529640E1" w:rsidR="00841484" w:rsidRPr="00EA71B4" w:rsidRDefault="00841484" w:rsidP="00841484">
            <w:pPr>
              <w:tabs>
                <w:tab w:val="clear" w:pos="794"/>
              </w:tabs>
              <w:snapToGrid w:val="0"/>
              <w:spacing w:before="60" w:after="60" w:line="300" w:lineRule="exact"/>
              <w:jc w:val="center"/>
              <w:rPr>
                <w:b/>
                <w:sz w:val="22"/>
                <w:szCs w:val="22"/>
                <w:highlight w:val="yellow"/>
                <w:lang w:val="en-GB"/>
              </w:rPr>
            </w:pPr>
            <w:r w:rsidRPr="00EA71B4">
              <w:rPr>
                <w:rFonts w:hint="cs"/>
                <w:b/>
                <w:bCs/>
                <w:sz w:val="22"/>
                <w:szCs w:val="22"/>
                <w:rtl/>
              </w:rPr>
              <w:lastRenderedPageBreak/>
              <w:t xml:space="preserve">مادة </w:t>
            </w:r>
            <w:r w:rsidRPr="00EA71B4">
              <w:rPr>
                <w:b/>
                <w:bCs/>
                <w:sz w:val="22"/>
                <w:szCs w:val="22"/>
                <w:lang w:val="en-GB" w:bidi="ar-EG"/>
              </w:rPr>
              <w:t>2012</w:t>
            </w:r>
          </w:p>
        </w:tc>
        <w:tc>
          <w:tcPr>
            <w:tcW w:w="1124" w:type="pct"/>
          </w:tcPr>
          <w:p w14:paraId="531245DE" w14:textId="6943D1BA" w:rsidR="00841484" w:rsidRPr="00EA71B4" w:rsidRDefault="00841484" w:rsidP="00473CE9">
            <w:pPr>
              <w:tabs>
                <w:tab w:val="clear" w:pos="794"/>
                <w:tab w:val="left" w:pos="609"/>
              </w:tabs>
              <w:snapToGrid w:val="0"/>
              <w:spacing w:before="60" w:after="60" w:line="300" w:lineRule="exact"/>
              <w:jc w:val="center"/>
              <w:rPr>
                <w:b/>
                <w:sz w:val="22"/>
                <w:szCs w:val="22"/>
                <w:lang w:val="en-GB"/>
              </w:rPr>
            </w:pPr>
            <w:r w:rsidRPr="00EA71B4">
              <w:rPr>
                <w:b/>
                <w:bCs/>
                <w:sz w:val="22"/>
                <w:szCs w:val="22"/>
                <w:rtl/>
              </w:rPr>
              <w:t>المادة الفرعية والحكم</w:t>
            </w:r>
          </w:p>
        </w:tc>
        <w:tc>
          <w:tcPr>
            <w:tcW w:w="1453" w:type="pct"/>
          </w:tcPr>
          <w:p w14:paraId="7F0F4523" w14:textId="6AA5C4F6" w:rsidR="00841484" w:rsidRPr="00473CE9" w:rsidRDefault="00841484" w:rsidP="00473CE9">
            <w:pPr>
              <w:tabs>
                <w:tab w:val="clear" w:pos="794"/>
                <w:tab w:val="left" w:pos="688"/>
              </w:tabs>
              <w:snapToGrid w:val="0"/>
              <w:spacing w:before="60" w:after="60" w:line="300" w:lineRule="exact"/>
              <w:jc w:val="center"/>
              <w:rPr>
                <w:b/>
                <w:sz w:val="22"/>
                <w:szCs w:val="22"/>
                <w:lang w:val="en-GB"/>
              </w:rPr>
            </w:pPr>
            <w:r w:rsidRPr="00473CE9">
              <w:rPr>
                <w:b/>
                <w:bCs/>
                <w:sz w:val="22"/>
                <w:szCs w:val="22"/>
                <w:rtl/>
              </w:rPr>
              <w:t xml:space="preserve">المادة الفرعية والحكم المقابلان </w:t>
            </w:r>
            <w:r w:rsidR="00B344C9" w:rsidRPr="00473CE9">
              <w:rPr>
                <w:b/>
                <w:bCs/>
                <w:sz w:val="22"/>
                <w:szCs w:val="22"/>
                <w:rtl/>
              </w:rPr>
              <w:br/>
            </w:r>
            <w:r w:rsidRPr="00473CE9">
              <w:rPr>
                <w:b/>
                <w:bCs/>
                <w:sz w:val="22"/>
                <w:szCs w:val="22"/>
                <w:rtl/>
              </w:rPr>
              <w:t xml:space="preserve">في لوائح الاتصالات الدولية لعام </w:t>
            </w:r>
            <w:r w:rsidRPr="00473CE9">
              <w:rPr>
                <w:b/>
                <w:bCs/>
                <w:sz w:val="22"/>
                <w:szCs w:val="22"/>
                <w:lang w:bidi="ar-EG"/>
              </w:rPr>
              <w:t>1988</w:t>
            </w:r>
          </w:p>
        </w:tc>
        <w:tc>
          <w:tcPr>
            <w:tcW w:w="641" w:type="pct"/>
          </w:tcPr>
          <w:p w14:paraId="07DC5AB6" w14:textId="2BC731DC" w:rsidR="00841484" w:rsidRPr="000D2434" w:rsidRDefault="00841484" w:rsidP="00841484">
            <w:pPr>
              <w:tabs>
                <w:tab w:val="clear" w:pos="794"/>
              </w:tabs>
              <w:snapToGrid w:val="0"/>
              <w:spacing w:before="60" w:after="60" w:line="300" w:lineRule="exact"/>
              <w:jc w:val="center"/>
              <w:rPr>
                <w:b/>
                <w:bCs/>
                <w:sz w:val="22"/>
                <w:szCs w:val="22"/>
                <w:lang w:val="en-GB"/>
              </w:rPr>
            </w:pPr>
            <w:r w:rsidRPr="000D2434">
              <w:rPr>
                <w:rFonts w:hint="cs"/>
                <w:b/>
                <w:bCs/>
                <w:sz w:val="22"/>
                <w:szCs w:val="22"/>
                <w:rtl/>
              </w:rPr>
              <w:t>إمكانية</w:t>
            </w:r>
            <w:r w:rsidRPr="000D2434">
              <w:rPr>
                <w:b/>
                <w:bCs/>
                <w:sz w:val="22"/>
                <w:szCs w:val="22"/>
                <w:rtl/>
              </w:rPr>
              <w:t xml:space="preserve"> </w:t>
            </w:r>
            <w:r w:rsidRPr="000D2434">
              <w:rPr>
                <w:rFonts w:hint="cs"/>
                <w:b/>
                <w:bCs/>
                <w:sz w:val="22"/>
                <w:szCs w:val="22"/>
                <w:rtl/>
              </w:rPr>
              <w:t>التطبيق</w:t>
            </w:r>
            <w:r w:rsidRPr="000D2434">
              <w:rPr>
                <w:b/>
                <w:bCs/>
                <w:sz w:val="22"/>
                <w:szCs w:val="22"/>
                <w:rtl/>
              </w:rPr>
              <w:t xml:space="preserve"> فيما يتعلق بتعزيز إتاحة الخدمات والشبكات وتطويرها</w:t>
            </w:r>
          </w:p>
        </w:tc>
        <w:tc>
          <w:tcPr>
            <w:tcW w:w="641" w:type="pct"/>
          </w:tcPr>
          <w:p w14:paraId="2B90A97F" w14:textId="13D093E6" w:rsidR="00841484" w:rsidRPr="000D2434" w:rsidRDefault="00841484" w:rsidP="00841484">
            <w:pPr>
              <w:tabs>
                <w:tab w:val="clear" w:pos="794"/>
              </w:tabs>
              <w:snapToGrid w:val="0"/>
              <w:spacing w:before="60" w:after="60" w:line="300" w:lineRule="exact"/>
              <w:jc w:val="center"/>
              <w:rPr>
                <w:b/>
                <w:bCs/>
                <w:sz w:val="22"/>
                <w:szCs w:val="22"/>
                <w:lang w:val="en-GB"/>
              </w:rPr>
            </w:pPr>
            <w:r w:rsidRPr="000D2434">
              <w:rPr>
                <w:b/>
                <w:bCs/>
                <w:sz w:val="22"/>
                <w:szCs w:val="22"/>
                <w:rtl/>
              </w:rPr>
              <w:t>درجة المرونة لاستيعاب الاتجاهات الجديدة والقضايا الناشئة</w:t>
            </w:r>
          </w:p>
        </w:tc>
        <w:tc>
          <w:tcPr>
            <w:tcW w:w="693" w:type="pct"/>
          </w:tcPr>
          <w:p w14:paraId="67C33B82" w14:textId="43C6A344" w:rsidR="00841484" w:rsidRPr="000D2434" w:rsidRDefault="00841484" w:rsidP="00841484">
            <w:pPr>
              <w:tabs>
                <w:tab w:val="clear" w:pos="794"/>
              </w:tabs>
              <w:snapToGrid w:val="0"/>
              <w:spacing w:before="60" w:after="60" w:line="300" w:lineRule="exact"/>
              <w:jc w:val="center"/>
              <w:rPr>
                <w:b/>
                <w:bCs/>
                <w:sz w:val="22"/>
                <w:szCs w:val="22"/>
                <w:lang w:val="en-GB"/>
              </w:rPr>
            </w:pPr>
            <w:r w:rsidRPr="000D2434">
              <w:rPr>
                <w:b/>
                <w:bCs/>
                <w:sz w:val="22"/>
                <w:szCs w:val="22"/>
                <w:rtl/>
              </w:rPr>
              <w:t>نتيجة موجزة</w:t>
            </w:r>
          </w:p>
        </w:tc>
      </w:tr>
      <w:tr w:rsidR="00EA71B4" w:rsidRPr="00EA71B4" w14:paraId="2400720B" w14:textId="77777777" w:rsidTr="0091662E">
        <w:trPr>
          <w:jc w:val="center"/>
        </w:trPr>
        <w:tc>
          <w:tcPr>
            <w:tcW w:w="448" w:type="pct"/>
            <w:vAlign w:val="center"/>
          </w:tcPr>
          <w:p w14:paraId="67FE8FE4" w14:textId="1531C5D9" w:rsidR="00841484" w:rsidRPr="00EA71B4" w:rsidRDefault="00841484" w:rsidP="00841484">
            <w:pPr>
              <w:tabs>
                <w:tab w:val="clear" w:pos="794"/>
              </w:tabs>
              <w:snapToGrid w:val="0"/>
              <w:spacing w:before="60" w:after="60" w:line="300" w:lineRule="exact"/>
              <w:jc w:val="center"/>
              <w:rPr>
                <w:b/>
                <w:sz w:val="22"/>
                <w:szCs w:val="22"/>
                <w:rtl/>
                <w:lang w:val="en-GB" w:bidi="ar-EG"/>
              </w:rPr>
            </w:pPr>
            <w:bookmarkStart w:id="1" w:name="_Hlk50115517"/>
            <w:r w:rsidRPr="00EA71B4">
              <w:rPr>
                <w:b/>
                <w:sz w:val="22"/>
                <w:szCs w:val="22"/>
                <w:lang w:val="en-GB"/>
              </w:rPr>
              <w:t>5</w:t>
            </w:r>
            <w:r w:rsidRPr="00EA71B4">
              <w:rPr>
                <w:rFonts w:hint="cs"/>
                <w:b/>
                <w:sz w:val="22"/>
                <w:szCs w:val="22"/>
                <w:rtl/>
                <w:lang w:val="en-GB" w:bidi="ar-EG"/>
              </w:rPr>
              <w:t xml:space="preserve"> </w:t>
            </w:r>
            <w:bookmarkStart w:id="2" w:name="_Toc352860503"/>
            <w:r w:rsidRPr="00EA71B4">
              <w:rPr>
                <w:rFonts w:hint="cs"/>
                <w:bCs/>
                <w:sz w:val="22"/>
                <w:szCs w:val="22"/>
                <w:rtl/>
                <w:lang w:val="en-GB"/>
              </w:rPr>
              <w:t>سلامة الحياة البشرية وأولوية الاتصالات</w:t>
            </w:r>
            <w:bookmarkEnd w:id="2"/>
          </w:p>
        </w:tc>
        <w:tc>
          <w:tcPr>
            <w:tcW w:w="1124" w:type="pct"/>
          </w:tcPr>
          <w:p w14:paraId="481245C4" w14:textId="4D93D48D" w:rsidR="00841484" w:rsidRPr="00C3266F" w:rsidRDefault="00841484" w:rsidP="00C3266F">
            <w:pPr>
              <w:tabs>
                <w:tab w:val="clear" w:pos="794"/>
                <w:tab w:val="left" w:pos="609"/>
              </w:tabs>
              <w:snapToGrid w:val="0"/>
              <w:spacing w:before="60" w:after="60" w:line="300" w:lineRule="exact"/>
              <w:rPr>
                <w:b/>
                <w:spacing w:val="-2"/>
                <w:sz w:val="22"/>
                <w:szCs w:val="22"/>
                <w:lang w:val="en-GB"/>
              </w:rPr>
            </w:pPr>
            <w:r w:rsidRPr="00C3266F">
              <w:rPr>
                <w:bCs/>
                <w:spacing w:val="-2"/>
                <w:sz w:val="22"/>
                <w:szCs w:val="22"/>
                <w:lang w:val="en-GB"/>
              </w:rPr>
              <w:t>1.5</w:t>
            </w:r>
            <w:r w:rsidRPr="00C3266F">
              <w:rPr>
                <w:b/>
                <w:spacing w:val="-2"/>
                <w:sz w:val="22"/>
                <w:szCs w:val="22"/>
                <w:rtl/>
                <w:lang w:val="en-GB"/>
              </w:rPr>
              <w:tab/>
            </w:r>
            <w:r w:rsidRPr="00C3266F">
              <w:rPr>
                <w:rFonts w:hint="cs"/>
                <w:b/>
                <w:spacing w:val="-2"/>
                <w:sz w:val="22"/>
                <w:szCs w:val="22"/>
                <w:rtl/>
                <w:lang w:val="en-GB"/>
              </w:rPr>
              <w:t>تتمتع</w:t>
            </w:r>
            <w:r w:rsidRPr="00C3266F">
              <w:rPr>
                <w:b/>
                <w:spacing w:val="-2"/>
                <w:sz w:val="22"/>
                <w:szCs w:val="22"/>
                <w:rtl/>
                <w:lang w:val="en-GB"/>
              </w:rPr>
              <w:t xml:space="preserve"> الاتصالات المتعلقة بسلامة الحياة البشرية، </w:t>
            </w:r>
            <w:r w:rsidRPr="00C3266F">
              <w:rPr>
                <w:rFonts w:hint="cs"/>
                <w:b/>
                <w:spacing w:val="-2"/>
                <w:sz w:val="22"/>
                <w:szCs w:val="22"/>
                <w:rtl/>
                <w:lang w:val="en-GB"/>
              </w:rPr>
              <w:t>مثل</w:t>
            </w:r>
            <w:r w:rsidRPr="00C3266F">
              <w:rPr>
                <w:b/>
                <w:spacing w:val="-2"/>
                <w:sz w:val="22"/>
                <w:szCs w:val="22"/>
                <w:rtl/>
                <w:lang w:val="en-GB"/>
              </w:rPr>
              <w:t xml:space="preserve"> اتصالات الاستغاثة</w:t>
            </w:r>
            <w:r w:rsidRPr="00C3266F">
              <w:rPr>
                <w:rFonts w:hint="cs"/>
                <w:b/>
                <w:spacing w:val="-2"/>
                <w:sz w:val="22"/>
                <w:szCs w:val="22"/>
                <w:rtl/>
                <w:lang w:val="en-GB"/>
              </w:rPr>
              <w:t>، ب</w:t>
            </w:r>
            <w:r w:rsidRPr="00C3266F">
              <w:rPr>
                <w:b/>
                <w:spacing w:val="-2"/>
                <w:sz w:val="22"/>
                <w:szCs w:val="22"/>
                <w:rtl/>
                <w:lang w:val="en-GB"/>
              </w:rPr>
              <w:t>حق</w:t>
            </w:r>
            <w:r w:rsidRPr="00C3266F">
              <w:rPr>
                <w:rFonts w:hint="cs"/>
                <w:b/>
                <w:spacing w:val="-2"/>
                <w:sz w:val="22"/>
                <w:szCs w:val="22"/>
                <w:rtl/>
                <w:lang w:val="en-GB"/>
              </w:rPr>
              <w:t xml:space="preserve"> مطلق </w:t>
            </w:r>
            <w:r w:rsidRPr="00C3266F">
              <w:rPr>
                <w:b/>
                <w:spacing w:val="-2"/>
                <w:sz w:val="22"/>
                <w:szCs w:val="22"/>
                <w:rtl/>
                <w:lang w:val="en-GB"/>
              </w:rPr>
              <w:t>في</w:t>
            </w:r>
            <w:r w:rsidRPr="00C3266F">
              <w:rPr>
                <w:rFonts w:hint="cs"/>
                <w:b/>
                <w:spacing w:val="-2"/>
                <w:sz w:val="22"/>
                <w:szCs w:val="22"/>
                <w:rtl/>
                <w:lang w:val="en-GB"/>
              </w:rPr>
              <w:t> </w:t>
            </w:r>
            <w:r w:rsidRPr="00C3266F">
              <w:rPr>
                <w:b/>
                <w:spacing w:val="-2"/>
                <w:sz w:val="22"/>
                <w:szCs w:val="22"/>
                <w:rtl/>
                <w:lang w:val="en-GB"/>
              </w:rPr>
              <w:t xml:space="preserve">الإرسال، </w:t>
            </w:r>
            <w:r w:rsidRPr="00C3266F">
              <w:rPr>
                <w:rFonts w:hint="cs"/>
                <w:b/>
                <w:spacing w:val="-2"/>
                <w:sz w:val="22"/>
                <w:szCs w:val="22"/>
                <w:rtl/>
                <w:lang w:val="en-GB"/>
              </w:rPr>
              <w:t>ويكون لها</w:t>
            </w:r>
            <w:r w:rsidRPr="00C3266F">
              <w:rPr>
                <w:b/>
                <w:spacing w:val="-2"/>
                <w:sz w:val="22"/>
                <w:szCs w:val="22"/>
                <w:rtl/>
                <w:lang w:val="en-GB"/>
              </w:rPr>
              <w:t>، حيثما يكون ذلك ممكناً تقنياً، أولوية مطلقة على جميع الاتصالات الأخرى، وفقاً للمواد ذات الصلة من الدستور والاتفاقية</w:t>
            </w:r>
            <w:r w:rsidRPr="00C3266F">
              <w:rPr>
                <w:rFonts w:hint="cs"/>
                <w:b/>
                <w:spacing w:val="-2"/>
                <w:sz w:val="22"/>
                <w:szCs w:val="22"/>
                <w:rtl/>
                <w:lang w:val="en-GB"/>
              </w:rPr>
              <w:t xml:space="preserve"> ومع المراعاة الواجبة ل</w:t>
            </w:r>
            <w:r w:rsidRPr="00C3266F">
              <w:rPr>
                <w:b/>
                <w:spacing w:val="-2"/>
                <w:sz w:val="22"/>
                <w:szCs w:val="22"/>
                <w:rtl/>
                <w:lang w:val="en-GB"/>
              </w:rPr>
              <w:t>لتوصيات ذات الصلة الصادرة عن</w:t>
            </w:r>
            <w:r w:rsidRPr="00C3266F">
              <w:rPr>
                <w:rFonts w:hint="cs"/>
                <w:b/>
                <w:spacing w:val="-2"/>
                <w:sz w:val="22"/>
                <w:szCs w:val="22"/>
                <w:rtl/>
                <w:lang w:val="en-GB"/>
              </w:rPr>
              <w:t xml:space="preserve"> قطاع تقييس الاتصالات للاتحاد الدولي</w:t>
            </w:r>
            <w:r w:rsidR="00C3266F">
              <w:rPr>
                <w:rFonts w:hint="cs"/>
                <w:b/>
                <w:spacing w:val="-2"/>
                <w:sz w:val="22"/>
                <w:szCs w:val="22"/>
                <w:rtl/>
                <w:lang w:val="en-GB"/>
              </w:rPr>
              <w:t xml:space="preserve"> </w:t>
            </w:r>
            <w:r w:rsidRPr="00C3266F">
              <w:rPr>
                <w:rFonts w:hint="cs"/>
                <w:b/>
                <w:spacing w:val="-2"/>
                <w:sz w:val="22"/>
                <w:szCs w:val="22"/>
                <w:rtl/>
                <w:lang w:val="en-GB"/>
              </w:rPr>
              <w:t>للاتصالات.</w:t>
            </w:r>
          </w:p>
        </w:tc>
        <w:tc>
          <w:tcPr>
            <w:tcW w:w="1453" w:type="pct"/>
            <w:vAlign w:val="center"/>
          </w:tcPr>
          <w:p w14:paraId="4A7DCCAE" w14:textId="565687E9" w:rsidR="00841484" w:rsidRPr="00660BC3" w:rsidRDefault="00B344C9" w:rsidP="0091662E">
            <w:pPr>
              <w:tabs>
                <w:tab w:val="clear" w:pos="794"/>
                <w:tab w:val="left" w:pos="688"/>
              </w:tabs>
              <w:snapToGrid w:val="0"/>
              <w:spacing w:before="60" w:after="60" w:line="300" w:lineRule="exact"/>
              <w:rPr>
                <w:spacing w:val="-2"/>
                <w:sz w:val="22"/>
                <w:szCs w:val="22"/>
                <w:lang w:val="en-GB"/>
              </w:rPr>
            </w:pPr>
            <w:r w:rsidRPr="00660BC3">
              <w:rPr>
                <w:spacing w:val="-2"/>
                <w:sz w:val="22"/>
                <w:szCs w:val="22"/>
              </w:rPr>
              <w:t>1.5</w:t>
            </w:r>
            <w:r w:rsidRPr="00660BC3">
              <w:rPr>
                <w:rFonts w:hint="cs"/>
                <w:spacing w:val="-2"/>
                <w:sz w:val="22"/>
                <w:szCs w:val="22"/>
                <w:rtl/>
                <w:lang w:val="en-GB" w:bidi="ar-EG"/>
              </w:rPr>
              <w:tab/>
              <w:t xml:space="preserve">تستفيد الاتصالات المتعلقة بسلامة الحياة </w:t>
            </w:r>
            <w:r w:rsidRPr="00ED6B28">
              <w:rPr>
                <w:rFonts w:hint="cs"/>
                <w:spacing w:val="-4"/>
                <w:sz w:val="22"/>
                <w:szCs w:val="22"/>
                <w:rtl/>
                <w:lang w:val="en-GB" w:bidi="ar-EG"/>
              </w:rPr>
              <w:t>البشرية، كاتصالات الاستغاثة، من حق مطلق في الإرسال،</w:t>
            </w:r>
            <w:r w:rsidRPr="00660BC3">
              <w:rPr>
                <w:rFonts w:hint="cs"/>
                <w:spacing w:val="-2"/>
                <w:sz w:val="22"/>
                <w:szCs w:val="22"/>
                <w:rtl/>
                <w:lang w:val="en-GB" w:bidi="ar-EG"/>
              </w:rPr>
              <w:t xml:space="preserve"> وتتمتع، عندما يكون ذلك ممكناً من الوجهة التقنية، بأولوية مطلقة على جميع الاتصالات الأخرى، وفقاً للأحكام ذات الصلة من الاتفاقية ومع إعطاء الاعتبار </w:t>
            </w:r>
            <w:r w:rsidRPr="00ED6B28">
              <w:rPr>
                <w:rFonts w:hint="cs"/>
                <w:sz w:val="22"/>
                <w:szCs w:val="22"/>
                <w:rtl/>
                <w:lang w:val="en-GB" w:bidi="ar-EG"/>
              </w:rPr>
              <w:t xml:space="preserve">الواجب للتوصيات ذات الصلة الصادرة عن اللجنة </w:t>
            </w:r>
            <w:r w:rsidRPr="00ED6B28">
              <w:rPr>
                <w:sz w:val="22"/>
                <w:szCs w:val="22"/>
              </w:rPr>
              <w:t>CCITT</w:t>
            </w:r>
            <w:r w:rsidRPr="00ED6B28">
              <w:rPr>
                <w:rFonts w:hint="cs"/>
                <w:sz w:val="22"/>
                <w:szCs w:val="22"/>
                <w:rtl/>
                <w:lang w:val="en-GB" w:bidi="ar-EG"/>
              </w:rPr>
              <w:t>.</w:t>
            </w:r>
          </w:p>
        </w:tc>
        <w:tc>
          <w:tcPr>
            <w:tcW w:w="641" w:type="pct"/>
            <w:vAlign w:val="center"/>
          </w:tcPr>
          <w:p w14:paraId="57220095" w14:textId="29BBE3DC" w:rsidR="00841484" w:rsidRPr="000D2434" w:rsidRDefault="00D40EE1" w:rsidP="00A76B11">
            <w:pPr>
              <w:tabs>
                <w:tab w:val="clear" w:pos="794"/>
              </w:tabs>
              <w:snapToGrid w:val="0"/>
              <w:spacing w:before="60" w:after="60" w:line="300" w:lineRule="exact"/>
              <w:jc w:val="center"/>
              <w:rPr>
                <w:b/>
                <w:bCs/>
                <w:sz w:val="22"/>
                <w:szCs w:val="22"/>
                <w:lang w:val="en-GB"/>
              </w:rPr>
            </w:pPr>
            <w:r w:rsidRPr="000D2434">
              <w:rPr>
                <w:rFonts w:hint="cs"/>
                <w:b/>
                <w:bCs/>
                <w:sz w:val="22"/>
                <w:szCs w:val="22"/>
                <w:rtl/>
                <w:lang w:val="en-GB"/>
              </w:rPr>
              <w:t>هذا الحكم قابل للتطبيق.</w:t>
            </w:r>
          </w:p>
        </w:tc>
        <w:tc>
          <w:tcPr>
            <w:tcW w:w="641" w:type="pct"/>
            <w:vAlign w:val="center"/>
          </w:tcPr>
          <w:p w14:paraId="4E7D45A5" w14:textId="7087EC19" w:rsidR="00841484" w:rsidRPr="000D2434" w:rsidRDefault="00D40EE1" w:rsidP="00841484">
            <w:pPr>
              <w:tabs>
                <w:tab w:val="clear" w:pos="794"/>
              </w:tabs>
              <w:snapToGrid w:val="0"/>
              <w:spacing w:before="60" w:after="60" w:line="300" w:lineRule="exact"/>
              <w:jc w:val="center"/>
              <w:rPr>
                <w:b/>
                <w:bCs/>
                <w:sz w:val="22"/>
                <w:szCs w:val="22"/>
                <w:lang w:val="en-GB"/>
              </w:rPr>
            </w:pPr>
            <w:r w:rsidRPr="000D2434">
              <w:rPr>
                <w:rFonts w:hint="cs"/>
                <w:b/>
                <w:bCs/>
                <w:sz w:val="22"/>
                <w:szCs w:val="22"/>
                <w:rtl/>
                <w:lang w:val="en-GB"/>
              </w:rPr>
              <w:t xml:space="preserve">يمكن أن يكون </w:t>
            </w:r>
            <w:r w:rsidR="007444D0" w:rsidRPr="000D2434">
              <w:rPr>
                <w:rFonts w:hint="cs"/>
                <w:b/>
                <w:bCs/>
                <w:sz w:val="22"/>
                <w:szCs w:val="22"/>
                <w:rtl/>
                <w:lang w:val="en-GB"/>
              </w:rPr>
              <w:t xml:space="preserve">النص </w:t>
            </w:r>
            <w:r w:rsidRPr="000D2434">
              <w:rPr>
                <w:rFonts w:hint="cs"/>
                <w:b/>
                <w:bCs/>
                <w:sz w:val="22"/>
                <w:szCs w:val="22"/>
                <w:rtl/>
                <w:lang w:val="en-GB"/>
              </w:rPr>
              <w:t>أكثر مرونة في حالة الإحالة إلى توصيات الاتحاد بدلاً من توصيات</w:t>
            </w:r>
            <w:r w:rsidR="00891767" w:rsidRPr="000D2434">
              <w:rPr>
                <w:rFonts w:hint="cs"/>
                <w:b/>
                <w:bCs/>
                <w:sz w:val="22"/>
                <w:szCs w:val="22"/>
                <w:rtl/>
                <w:lang w:val="en-GB"/>
              </w:rPr>
              <w:t xml:space="preserve"> قطاع تقييس الاتصالات</w:t>
            </w:r>
          </w:p>
        </w:tc>
        <w:tc>
          <w:tcPr>
            <w:tcW w:w="693" w:type="pct"/>
            <w:vAlign w:val="center"/>
          </w:tcPr>
          <w:p w14:paraId="36E5ABE6" w14:textId="0BE5D7DF" w:rsidR="00841484" w:rsidRPr="000D2434" w:rsidRDefault="009534AB" w:rsidP="00841484">
            <w:pPr>
              <w:tabs>
                <w:tab w:val="clear" w:pos="794"/>
              </w:tabs>
              <w:snapToGrid w:val="0"/>
              <w:spacing w:before="60" w:after="60" w:line="300" w:lineRule="exact"/>
              <w:jc w:val="center"/>
              <w:rPr>
                <w:b/>
                <w:bCs/>
                <w:sz w:val="22"/>
                <w:szCs w:val="22"/>
                <w:lang w:val="en-GB"/>
              </w:rPr>
            </w:pPr>
            <w:r w:rsidRPr="000D2434">
              <w:rPr>
                <w:rFonts w:hint="cs"/>
                <w:b/>
                <w:bCs/>
                <w:sz w:val="22"/>
                <w:szCs w:val="22"/>
                <w:rtl/>
                <w:lang w:val="en-GB"/>
              </w:rPr>
              <w:t xml:space="preserve">يرجى </w:t>
            </w:r>
            <w:r w:rsidR="00D40EE1" w:rsidRPr="000D2434">
              <w:rPr>
                <w:rFonts w:hint="cs"/>
                <w:b/>
                <w:bCs/>
                <w:sz w:val="22"/>
                <w:szCs w:val="22"/>
                <w:rtl/>
                <w:lang w:val="en-GB"/>
              </w:rPr>
              <w:t>الإحالة إلى توصيات الاتحاد بشكل عام</w:t>
            </w:r>
          </w:p>
        </w:tc>
      </w:tr>
      <w:bookmarkEnd w:id="1"/>
      <w:tr w:rsidR="00891767" w:rsidRPr="00EA71B4" w14:paraId="37118032" w14:textId="77777777" w:rsidTr="00364FAC">
        <w:trPr>
          <w:jc w:val="center"/>
        </w:trPr>
        <w:tc>
          <w:tcPr>
            <w:tcW w:w="448" w:type="pct"/>
            <w:vAlign w:val="center"/>
          </w:tcPr>
          <w:p w14:paraId="4023E185" w14:textId="77777777" w:rsidR="00891767" w:rsidRPr="00EA71B4" w:rsidRDefault="00891767" w:rsidP="00891767">
            <w:pPr>
              <w:tabs>
                <w:tab w:val="clear" w:pos="794"/>
              </w:tabs>
              <w:snapToGrid w:val="0"/>
              <w:spacing w:before="60" w:after="60" w:line="300" w:lineRule="exact"/>
              <w:jc w:val="center"/>
              <w:rPr>
                <w:b/>
                <w:sz w:val="22"/>
                <w:szCs w:val="22"/>
                <w:lang w:val="en-GB"/>
              </w:rPr>
            </w:pPr>
          </w:p>
        </w:tc>
        <w:tc>
          <w:tcPr>
            <w:tcW w:w="1124" w:type="pct"/>
          </w:tcPr>
          <w:p w14:paraId="09CC3A0A" w14:textId="66B5DADB" w:rsidR="00891767" w:rsidRPr="000D2434" w:rsidRDefault="00891767" w:rsidP="00ED6B28">
            <w:pPr>
              <w:tabs>
                <w:tab w:val="clear" w:pos="794"/>
                <w:tab w:val="left" w:pos="609"/>
              </w:tabs>
              <w:snapToGrid w:val="0"/>
              <w:spacing w:before="60" w:after="60" w:line="300" w:lineRule="exact"/>
              <w:rPr>
                <w:b/>
                <w:spacing w:val="-2"/>
                <w:sz w:val="22"/>
                <w:szCs w:val="22"/>
                <w:lang w:val="en-GB"/>
              </w:rPr>
            </w:pPr>
            <w:r w:rsidRPr="000D2434">
              <w:rPr>
                <w:spacing w:val="-2"/>
                <w:sz w:val="22"/>
                <w:szCs w:val="22"/>
              </w:rPr>
              <w:t>2.5</w:t>
            </w:r>
            <w:r w:rsidRPr="000D2434">
              <w:rPr>
                <w:spacing w:val="-2"/>
                <w:sz w:val="22"/>
                <w:szCs w:val="22"/>
                <w:rtl/>
                <w:lang w:val="en-GB"/>
              </w:rPr>
              <w:tab/>
            </w:r>
            <w:r w:rsidRPr="000D2434">
              <w:rPr>
                <w:rFonts w:hint="eastAsia"/>
                <w:spacing w:val="-2"/>
                <w:sz w:val="22"/>
                <w:szCs w:val="22"/>
                <w:rtl/>
                <w:lang w:val="en-GB"/>
              </w:rPr>
              <w:t>تتمتع</w:t>
            </w:r>
            <w:r w:rsidRPr="000D2434">
              <w:rPr>
                <w:spacing w:val="-2"/>
                <w:sz w:val="22"/>
                <w:szCs w:val="22"/>
                <w:rtl/>
                <w:lang w:val="en-GB"/>
              </w:rPr>
              <w:t xml:space="preserve"> </w:t>
            </w:r>
            <w:r w:rsidRPr="000D2434">
              <w:rPr>
                <w:rFonts w:hint="eastAsia"/>
                <w:spacing w:val="-2"/>
                <w:sz w:val="22"/>
                <w:szCs w:val="22"/>
                <w:rtl/>
                <w:lang w:val="en-GB"/>
              </w:rPr>
              <w:t>الاتصالات</w:t>
            </w:r>
            <w:r w:rsidRPr="000D2434">
              <w:rPr>
                <w:spacing w:val="-2"/>
                <w:sz w:val="22"/>
                <w:szCs w:val="22"/>
                <w:rtl/>
                <w:lang w:val="en-GB"/>
              </w:rPr>
              <w:t xml:space="preserve"> </w:t>
            </w:r>
            <w:r w:rsidRPr="000D2434">
              <w:rPr>
                <w:rFonts w:hint="eastAsia"/>
                <w:spacing w:val="-2"/>
                <w:sz w:val="22"/>
                <w:szCs w:val="22"/>
                <w:rtl/>
                <w:lang w:val="en-GB"/>
              </w:rPr>
              <w:t>الحكومية،</w:t>
            </w:r>
            <w:r w:rsidRPr="000D2434">
              <w:rPr>
                <w:spacing w:val="-2"/>
                <w:sz w:val="22"/>
                <w:szCs w:val="22"/>
                <w:rtl/>
                <w:lang w:val="en-GB"/>
              </w:rPr>
              <w:t xml:space="preserve"> </w:t>
            </w:r>
            <w:r w:rsidRPr="000D2434">
              <w:rPr>
                <w:rFonts w:hint="eastAsia"/>
                <w:spacing w:val="-2"/>
                <w:sz w:val="22"/>
                <w:szCs w:val="22"/>
                <w:rtl/>
                <w:lang w:val="en-GB"/>
              </w:rPr>
              <w:t>بما</w:t>
            </w:r>
            <w:r w:rsidR="000D2434">
              <w:rPr>
                <w:rFonts w:hint="cs"/>
                <w:spacing w:val="-2"/>
                <w:sz w:val="22"/>
                <w:szCs w:val="22"/>
                <w:rtl/>
                <w:lang w:val="en-GB"/>
              </w:rPr>
              <w:t> </w:t>
            </w:r>
            <w:r w:rsidRPr="000D2434">
              <w:rPr>
                <w:rFonts w:hint="eastAsia"/>
                <w:spacing w:val="-2"/>
                <w:sz w:val="22"/>
                <w:szCs w:val="22"/>
                <w:rtl/>
                <w:lang w:val="en-GB"/>
              </w:rPr>
              <w:t>فيها</w:t>
            </w:r>
            <w:r w:rsidRPr="000D2434">
              <w:rPr>
                <w:spacing w:val="-2"/>
                <w:sz w:val="22"/>
                <w:szCs w:val="22"/>
                <w:rtl/>
                <w:lang w:val="en-GB"/>
              </w:rPr>
              <w:t xml:space="preserve"> </w:t>
            </w:r>
            <w:r w:rsidRPr="000D2434">
              <w:rPr>
                <w:rFonts w:hint="eastAsia"/>
                <w:spacing w:val="-2"/>
                <w:sz w:val="22"/>
                <w:szCs w:val="22"/>
                <w:rtl/>
                <w:lang w:val="en-GB"/>
              </w:rPr>
              <w:t>الاتصالات</w:t>
            </w:r>
            <w:r w:rsidRPr="000D2434">
              <w:rPr>
                <w:spacing w:val="-2"/>
                <w:sz w:val="22"/>
                <w:szCs w:val="22"/>
                <w:rtl/>
                <w:lang w:val="en-GB"/>
              </w:rPr>
              <w:t xml:space="preserve"> </w:t>
            </w:r>
            <w:r w:rsidRPr="000D2434">
              <w:rPr>
                <w:rFonts w:hint="eastAsia"/>
                <w:spacing w:val="-2"/>
                <w:sz w:val="22"/>
                <w:szCs w:val="22"/>
                <w:rtl/>
                <w:lang w:val="en-GB"/>
              </w:rPr>
              <w:t>المتعلقة</w:t>
            </w:r>
            <w:r w:rsidRPr="000D2434">
              <w:rPr>
                <w:spacing w:val="-2"/>
                <w:sz w:val="22"/>
                <w:szCs w:val="22"/>
                <w:rtl/>
                <w:lang w:val="en-GB"/>
              </w:rPr>
              <w:t xml:space="preserve"> </w:t>
            </w:r>
            <w:r w:rsidRPr="000D2434">
              <w:rPr>
                <w:rFonts w:hint="eastAsia"/>
                <w:spacing w:val="-2"/>
                <w:sz w:val="22"/>
                <w:szCs w:val="22"/>
                <w:rtl/>
                <w:lang w:val="en-GB"/>
              </w:rPr>
              <w:t>بتطبيق</w:t>
            </w:r>
            <w:r w:rsidRPr="000D2434">
              <w:rPr>
                <w:spacing w:val="-2"/>
                <w:sz w:val="22"/>
                <w:szCs w:val="22"/>
                <w:rtl/>
                <w:lang w:val="en-GB"/>
              </w:rPr>
              <w:t xml:space="preserve"> </w:t>
            </w:r>
            <w:r w:rsidRPr="000D2434">
              <w:rPr>
                <w:rFonts w:hint="eastAsia"/>
                <w:spacing w:val="-2"/>
                <w:sz w:val="22"/>
                <w:szCs w:val="22"/>
                <w:rtl/>
                <w:lang w:val="en-GB"/>
              </w:rPr>
              <w:t>بعض</w:t>
            </w:r>
            <w:r w:rsidRPr="000D2434">
              <w:rPr>
                <w:spacing w:val="-2"/>
                <w:sz w:val="22"/>
                <w:szCs w:val="22"/>
                <w:rtl/>
                <w:lang w:val="en-GB"/>
              </w:rPr>
              <w:t xml:space="preserve"> </w:t>
            </w:r>
            <w:r w:rsidRPr="000D2434">
              <w:rPr>
                <w:rFonts w:hint="eastAsia"/>
                <w:spacing w:val="-2"/>
                <w:sz w:val="22"/>
                <w:szCs w:val="22"/>
                <w:rtl/>
                <w:lang w:val="en-GB"/>
              </w:rPr>
              <w:t>أحكام</w:t>
            </w:r>
            <w:r w:rsidRPr="000D2434">
              <w:rPr>
                <w:spacing w:val="-2"/>
                <w:sz w:val="22"/>
                <w:szCs w:val="22"/>
                <w:rtl/>
                <w:lang w:val="en-GB"/>
              </w:rPr>
              <w:t xml:space="preserve"> </w:t>
            </w:r>
            <w:r w:rsidRPr="000D2434">
              <w:rPr>
                <w:rFonts w:hint="eastAsia"/>
                <w:spacing w:val="-2"/>
                <w:sz w:val="22"/>
                <w:szCs w:val="22"/>
                <w:rtl/>
                <w:lang w:val="en-GB"/>
              </w:rPr>
              <w:t>ميثاق</w:t>
            </w:r>
            <w:r w:rsidRPr="000D2434">
              <w:rPr>
                <w:spacing w:val="-2"/>
                <w:sz w:val="22"/>
                <w:szCs w:val="22"/>
                <w:rtl/>
                <w:lang w:val="en-GB"/>
              </w:rPr>
              <w:t xml:space="preserve"> </w:t>
            </w:r>
            <w:r w:rsidRPr="000D2434">
              <w:rPr>
                <w:rFonts w:hint="eastAsia"/>
                <w:spacing w:val="-2"/>
                <w:sz w:val="22"/>
                <w:szCs w:val="22"/>
                <w:rtl/>
                <w:lang w:val="en-GB"/>
              </w:rPr>
              <w:t>الأمم</w:t>
            </w:r>
            <w:r w:rsidRPr="000D2434">
              <w:rPr>
                <w:spacing w:val="-2"/>
                <w:sz w:val="22"/>
                <w:szCs w:val="22"/>
                <w:rtl/>
                <w:lang w:val="en-GB"/>
              </w:rPr>
              <w:t xml:space="preserve"> </w:t>
            </w:r>
            <w:r w:rsidRPr="000D2434">
              <w:rPr>
                <w:rFonts w:hint="eastAsia"/>
                <w:spacing w:val="-2"/>
                <w:sz w:val="22"/>
                <w:szCs w:val="22"/>
                <w:rtl/>
                <w:lang w:val="en-GB"/>
              </w:rPr>
              <w:t>المتحدة،</w:t>
            </w:r>
            <w:r w:rsidRPr="000D2434">
              <w:rPr>
                <w:spacing w:val="-2"/>
                <w:sz w:val="22"/>
                <w:szCs w:val="22"/>
                <w:rtl/>
                <w:lang w:val="en-GB"/>
              </w:rPr>
              <w:t xml:space="preserve"> </w:t>
            </w:r>
            <w:r w:rsidRPr="000D2434">
              <w:rPr>
                <w:rFonts w:hint="eastAsia"/>
                <w:spacing w:val="-2"/>
                <w:sz w:val="22"/>
                <w:szCs w:val="22"/>
                <w:rtl/>
                <w:lang w:val="en-GB"/>
              </w:rPr>
              <w:t>حيثما</w:t>
            </w:r>
            <w:r w:rsidRPr="000D2434">
              <w:rPr>
                <w:spacing w:val="-2"/>
                <w:sz w:val="22"/>
                <w:szCs w:val="22"/>
                <w:rtl/>
                <w:lang w:val="en-GB"/>
              </w:rPr>
              <w:t xml:space="preserve"> </w:t>
            </w:r>
            <w:r w:rsidRPr="000D2434">
              <w:rPr>
                <w:rFonts w:hint="eastAsia"/>
                <w:spacing w:val="-2"/>
                <w:sz w:val="22"/>
                <w:szCs w:val="22"/>
                <w:rtl/>
                <w:lang w:val="en-GB"/>
              </w:rPr>
              <w:t>يكون</w:t>
            </w:r>
            <w:r w:rsidRPr="000D2434">
              <w:rPr>
                <w:spacing w:val="-2"/>
                <w:sz w:val="22"/>
                <w:szCs w:val="22"/>
                <w:rtl/>
                <w:lang w:val="en-GB"/>
              </w:rPr>
              <w:t xml:space="preserve"> </w:t>
            </w:r>
            <w:r w:rsidRPr="000D2434">
              <w:rPr>
                <w:rFonts w:hint="eastAsia"/>
                <w:spacing w:val="-2"/>
                <w:sz w:val="22"/>
                <w:szCs w:val="22"/>
                <w:rtl/>
                <w:lang w:val="en-GB"/>
              </w:rPr>
              <w:t>ذلك</w:t>
            </w:r>
            <w:r w:rsidRPr="000D2434">
              <w:rPr>
                <w:spacing w:val="-2"/>
                <w:sz w:val="22"/>
                <w:szCs w:val="22"/>
                <w:rtl/>
                <w:lang w:val="en-GB"/>
              </w:rPr>
              <w:t xml:space="preserve"> </w:t>
            </w:r>
            <w:r w:rsidRPr="000D2434">
              <w:rPr>
                <w:rFonts w:hint="eastAsia"/>
                <w:spacing w:val="-2"/>
                <w:sz w:val="22"/>
                <w:szCs w:val="22"/>
                <w:rtl/>
                <w:lang w:val="en-GB"/>
              </w:rPr>
              <w:t>ممكناً</w:t>
            </w:r>
            <w:r w:rsidRPr="000D2434">
              <w:rPr>
                <w:spacing w:val="-2"/>
                <w:sz w:val="22"/>
                <w:szCs w:val="22"/>
                <w:rtl/>
                <w:lang w:val="en-GB"/>
              </w:rPr>
              <w:t xml:space="preserve"> </w:t>
            </w:r>
            <w:r w:rsidRPr="000D2434">
              <w:rPr>
                <w:rFonts w:hint="eastAsia"/>
                <w:spacing w:val="-2"/>
                <w:sz w:val="22"/>
                <w:szCs w:val="22"/>
                <w:rtl/>
                <w:lang w:val="en-GB"/>
              </w:rPr>
              <w:t>تقنياً،</w:t>
            </w:r>
            <w:r w:rsidRPr="000D2434">
              <w:rPr>
                <w:spacing w:val="-2"/>
                <w:sz w:val="22"/>
                <w:szCs w:val="22"/>
                <w:rtl/>
                <w:lang w:val="en-GB"/>
              </w:rPr>
              <w:t xml:space="preserve"> </w:t>
            </w:r>
            <w:r w:rsidRPr="000D2434">
              <w:rPr>
                <w:rFonts w:hint="eastAsia"/>
                <w:spacing w:val="-2"/>
                <w:sz w:val="22"/>
                <w:szCs w:val="22"/>
                <w:rtl/>
                <w:lang w:val="en-GB"/>
              </w:rPr>
              <w:t>بالأولوية</w:t>
            </w:r>
            <w:r w:rsidRPr="000D2434">
              <w:rPr>
                <w:spacing w:val="-2"/>
                <w:sz w:val="22"/>
                <w:szCs w:val="22"/>
                <w:rtl/>
                <w:lang w:val="en-GB"/>
              </w:rPr>
              <w:t xml:space="preserve"> </w:t>
            </w:r>
            <w:r w:rsidRPr="000D2434">
              <w:rPr>
                <w:rFonts w:hint="eastAsia"/>
                <w:spacing w:val="-2"/>
                <w:sz w:val="22"/>
                <w:szCs w:val="22"/>
                <w:rtl/>
                <w:lang w:val="en-GB"/>
              </w:rPr>
              <w:t>على</w:t>
            </w:r>
            <w:r w:rsidRPr="000D2434">
              <w:rPr>
                <w:spacing w:val="-2"/>
                <w:sz w:val="22"/>
                <w:szCs w:val="22"/>
                <w:rtl/>
                <w:lang w:val="en-GB"/>
              </w:rPr>
              <w:t xml:space="preserve"> </w:t>
            </w:r>
            <w:r w:rsidRPr="000D2434">
              <w:rPr>
                <w:rFonts w:hint="eastAsia"/>
                <w:spacing w:val="-2"/>
                <w:sz w:val="22"/>
                <w:szCs w:val="22"/>
                <w:rtl/>
                <w:lang w:val="en-GB"/>
              </w:rPr>
              <w:t>جميع</w:t>
            </w:r>
            <w:r w:rsidRPr="000D2434">
              <w:rPr>
                <w:spacing w:val="-2"/>
                <w:sz w:val="22"/>
                <w:szCs w:val="22"/>
                <w:rtl/>
                <w:lang w:val="en-GB"/>
              </w:rPr>
              <w:t xml:space="preserve"> </w:t>
            </w:r>
            <w:r w:rsidRPr="000D2434">
              <w:rPr>
                <w:rFonts w:hint="eastAsia"/>
                <w:spacing w:val="-2"/>
                <w:sz w:val="22"/>
                <w:szCs w:val="22"/>
                <w:rtl/>
                <w:lang w:val="en-GB"/>
              </w:rPr>
              <w:t>الاتصالات</w:t>
            </w:r>
            <w:r w:rsidRPr="000D2434">
              <w:rPr>
                <w:spacing w:val="-2"/>
                <w:sz w:val="22"/>
                <w:szCs w:val="22"/>
                <w:rtl/>
                <w:lang w:val="en-GB"/>
              </w:rPr>
              <w:t xml:space="preserve"> </w:t>
            </w:r>
            <w:r w:rsidRPr="000D2434">
              <w:rPr>
                <w:rFonts w:hint="eastAsia"/>
                <w:spacing w:val="-2"/>
                <w:sz w:val="22"/>
                <w:szCs w:val="22"/>
                <w:rtl/>
                <w:lang w:val="en-GB"/>
              </w:rPr>
              <w:t>الأخرى</w:t>
            </w:r>
            <w:r w:rsidRPr="000D2434">
              <w:rPr>
                <w:spacing w:val="-2"/>
                <w:sz w:val="22"/>
                <w:szCs w:val="22"/>
                <w:rtl/>
                <w:lang w:val="en-GB"/>
              </w:rPr>
              <w:t xml:space="preserve"> </w:t>
            </w:r>
            <w:r w:rsidRPr="000D2434">
              <w:rPr>
                <w:rFonts w:hint="eastAsia"/>
                <w:spacing w:val="-2"/>
                <w:sz w:val="22"/>
                <w:szCs w:val="22"/>
                <w:rtl/>
                <w:lang w:val="en-GB"/>
              </w:rPr>
              <w:t>خلاف</w:t>
            </w:r>
            <w:r w:rsidRPr="000D2434">
              <w:rPr>
                <w:spacing w:val="-2"/>
                <w:sz w:val="22"/>
                <w:szCs w:val="22"/>
                <w:rtl/>
                <w:lang w:val="en-GB"/>
              </w:rPr>
              <w:t xml:space="preserve"> </w:t>
            </w:r>
            <w:r w:rsidRPr="000D2434">
              <w:rPr>
                <w:rFonts w:hint="eastAsia"/>
                <w:spacing w:val="-2"/>
                <w:sz w:val="22"/>
                <w:szCs w:val="22"/>
                <w:rtl/>
                <w:lang w:val="en-GB"/>
              </w:rPr>
              <w:t>تلك</w:t>
            </w:r>
            <w:r w:rsidRPr="000D2434">
              <w:rPr>
                <w:spacing w:val="-2"/>
                <w:sz w:val="22"/>
                <w:szCs w:val="22"/>
                <w:rtl/>
                <w:lang w:val="en-GB"/>
              </w:rPr>
              <w:t xml:space="preserve"> </w:t>
            </w:r>
            <w:r w:rsidRPr="000D2434">
              <w:rPr>
                <w:rFonts w:hint="eastAsia"/>
                <w:spacing w:val="-2"/>
                <w:sz w:val="22"/>
                <w:szCs w:val="22"/>
                <w:rtl/>
                <w:lang w:val="en-GB"/>
              </w:rPr>
              <w:t>المشار</w:t>
            </w:r>
            <w:r w:rsidRPr="000D2434">
              <w:rPr>
                <w:spacing w:val="-2"/>
                <w:sz w:val="22"/>
                <w:szCs w:val="22"/>
                <w:rtl/>
                <w:lang w:val="en-GB"/>
              </w:rPr>
              <w:t xml:space="preserve"> </w:t>
            </w:r>
            <w:r w:rsidRPr="000D2434">
              <w:rPr>
                <w:rFonts w:hint="eastAsia"/>
                <w:spacing w:val="-2"/>
                <w:sz w:val="22"/>
                <w:szCs w:val="22"/>
                <w:rtl/>
                <w:lang w:val="en-GB"/>
              </w:rPr>
              <w:t>إليها</w:t>
            </w:r>
            <w:r w:rsidRPr="000D2434">
              <w:rPr>
                <w:spacing w:val="-2"/>
                <w:sz w:val="22"/>
                <w:szCs w:val="22"/>
                <w:rtl/>
                <w:lang w:val="en-GB"/>
              </w:rPr>
              <w:t xml:space="preserve"> </w:t>
            </w:r>
            <w:r w:rsidRPr="000D2434">
              <w:rPr>
                <w:rFonts w:hint="eastAsia"/>
                <w:spacing w:val="-2"/>
                <w:sz w:val="22"/>
                <w:szCs w:val="22"/>
                <w:rtl/>
                <w:lang w:val="en-GB"/>
              </w:rPr>
              <w:t>في</w:t>
            </w:r>
            <w:r w:rsidRPr="000D2434">
              <w:rPr>
                <w:spacing w:val="-2"/>
                <w:sz w:val="22"/>
                <w:szCs w:val="22"/>
                <w:rtl/>
                <w:lang w:val="en-GB"/>
              </w:rPr>
              <w:t xml:space="preserve"> </w:t>
            </w:r>
            <w:r w:rsidRPr="000D2434">
              <w:rPr>
                <w:rFonts w:hint="eastAsia"/>
                <w:spacing w:val="-2"/>
                <w:sz w:val="22"/>
                <w:szCs w:val="22"/>
                <w:rtl/>
                <w:lang w:val="en-GB"/>
              </w:rPr>
              <w:t>الرقم</w:t>
            </w:r>
            <w:r w:rsidRPr="000D2434">
              <w:rPr>
                <w:rFonts w:hint="cs"/>
                <w:spacing w:val="-2"/>
                <w:sz w:val="22"/>
                <w:szCs w:val="22"/>
                <w:rtl/>
                <w:lang w:val="en-GB"/>
              </w:rPr>
              <w:t> </w:t>
            </w:r>
            <w:r w:rsidRPr="000D2434">
              <w:rPr>
                <w:spacing w:val="-2"/>
                <w:sz w:val="22"/>
                <w:szCs w:val="22"/>
              </w:rPr>
              <w:t>45</w:t>
            </w:r>
            <w:r w:rsidRPr="000D2434">
              <w:rPr>
                <w:spacing w:val="-2"/>
                <w:sz w:val="22"/>
                <w:szCs w:val="22"/>
                <w:rtl/>
                <w:lang w:val="en-GB"/>
              </w:rPr>
              <w:t xml:space="preserve"> (</w:t>
            </w:r>
            <w:r w:rsidRPr="000D2434">
              <w:rPr>
                <w:rFonts w:hint="cs"/>
                <w:spacing w:val="-2"/>
                <w:sz w:val="22"/>
                <w:szCs w:val="22"/>
                <w:rtl/>
                <w:lang w:val="en-GB"/>
              </w:rPr>
              <w:t>الفقرة </w:t>
            </w:r>
            <w:r w:rsidRPr="000D2434">
              <w:rPr>
                <w:spacing w:val="-2"/>
                <w:sz w:val="22"/>
                <w:szCs w:val="22"/>
              </w:rPr>
              <w:t>1.5</w:t>
            </w:r>
            <w:r w:rsidRPr="000D2434">
              <w:rPr>
                <w:spacing w:val="-2"/>
                <w:sz w:val="22"/>
                <w:szCs w:val="22"/>
                <w:rtl/>
                <w:lang w:val="en-GB" w:bidi="ar-EG"/>
              </w:rPr>
              <w:t xml:space="preserve">) </w:t>
            </w:r>
            <w:r w:rsidRPr="000D2434">
              <w:rPr>
                <w:rFonts w:hint="eastAsia"/>
                <w:spacing w:val="-2"/>
                <w:sz w:val="22"/>
                <w:szCs w:val="22"/>
                <w:rtl/>
                <w:lang w:val="en-GB" w:bidi="ar-EG"/>
              </w:rPr>
              <w:t>أعلاه</w:t>
            </w:r>
            <w:r w:rsidRPr="000D2434">
              <w:rPr>
                <w:rFonts w:hint="eastAsia"/>
                <w:spacing w:val="-2"/>
                <w:sz w:val="22"/>
                <w:szCs w:val="22"/>
                <w:rtl/>
                <w:lang w:val="en-GB"/>
              </w:rPr>
              <w:t>،</w:t>
            </w:r>
            <w:r w:rsidRPr="000D2434">
              <w:rPr>
                <w:spacing w:val="-2"/>
                <w:sz w:val="22"/>
                <w:szCs w:val="22"/>
                <w:rtl/>
                <w:lang w:val="en-GB"/>
              </w:rPr>
              <w:t xml:space="preserve"> </w:t>
            </w:r>
            <w:r w:rsidRPr="000D2434">
              <w:rPr>
                <w:rFonts w:hint="eastAsia"/>
                <w:spacing w:val="-2"/>
                <w:sz w:val="22"/>
                <w:szCs w:val="22"/>
                <w:rtl/>
                <w:lang w:val="en-GB"/>
              </w:rPr>
              <w:t>وفقاً</w:t>
            </w:r>
            <w:r w:rsidRPr="000D2434">
              <w:rPr>
                <w:spacing w:val="-2"/>
                <w:sz w:val="22"/>
                <w:szCs w:val="22"/>
                <w:rtl/>
                <w:lang w:val="en-GB"/>
              </w:rPr>
              <w:t xml:space="preserve"> </w:t>
            </w:r>
            <w:r w:rsidRPr="000D2434">
              <w:rPr>
                <w:rFonts w:hint="eastAsia"/>
                <w:spacing w:val="-2"/>
                <w:sz w:val="22"/>
                <w:szCs w:val="22"/>
                <w:rtl/>
                <w:lang w:val="en-GB"/>
              </w:rPr>
              <w:t>للأحكام</w:t>
            </w:r>
            <w:r w:rsidRPr="000D2434">
              <w:rPr>
                <w:spacing w:val="-2"/>
                <w:sz w:val="22"/>
                <w:szCs w:val="22"/>
                <w:rtl/>
                <w:lang w:val="en-GB"/>
              </w:rPr>
              <w:t xml:space="preserve"> </w:t>
            </w:r>
            <w:r w:rsidRPr="000D2434">
              <w:rPr>
                <w:rFonts w:hint="eastAsia"/>
                <w:spacing w:val="-2"/>
                <w:sz w:val="22"/>
                <w:szCs w:val="22"/>
                <w:rtl/>
                <w:lang w:val="en-GB" w:bidi="ar-EG"/>
              </w:rPr>
              <w:t>ذات</w:t>
            </w:r>
            <w:r w:rsidRPr="000D2434">
              <w:rPr>
                <w:spacing w:val="-2"/>
                <w:sz w:val="22"/>
                <w:szCs w:val="22"/>
                <w:rtl/>
                <w:lang w:val="en-GB"/>
              </w:rPr>
              <w:t xml:space="preserve"> </w:t>
            </w:r>
            <w:r w:rsidRPr="000D2434">
              <w:rPr>
                <w:rFonts w:hint="eastAsia"/>
                <w:spacing w:val="-2"/>
                <w:sz w:val="22"/>
                <w:szCs w:val="22"/>
                <w:rtl/>
                <w:lang w:val="en-GB"/>
              </w:rPr>
              <w:t>الصلة</w:t>
            </w:r>
            <w:r w:rsidRPr="000D2434">
              <w:rPr>
                <w:spacing w:val="-2"/>
                <w:sz w:val="22"/>
                <w:szCs w:val="22"/>
                <w:rtl/>
                <w:lang w:val="en-GB"/>
              </w:rPr>
              <w:t xml:space="preserve"> </w:t>
            </w:r>
            <w:r w:rsidRPr="000D2434">
              <w:rPr>
                <w:rFonts w:hint="eastAsia"/>
                <w:spacing w:val="-2"/>
                <w:sz w:val="22"/>
                <w:szCs w:val="22"/>
                <w:rtl/>
                <w:lang w:val="en-GB"/>
              </w:rPr>
              <w:t>من</w:t>
            </w:r>
            <w:r w:rsidRPr="000D2434">
              <w:rPr>
                <w:spacing w:val="-2"/>
                <w:sz w:val="22"/>
                <w:szCs w:val="22"/>
                <w:rtl/>
                <w:lang w:val="en-GB"/>
              </w:rPr>
              <w:t xml:space="preserve"> </w:t>
            </w:r>
            <w:r w:rsidRPr="000D2434">
              <w:rPr>
                <w:rFonts w:hint="eastAsia"/>
                <w:spacing w:val="-2"/>
                <w:sz w:val="22"/>
                <w:szCs w:val="22"/>
                <w:rtl/>
                <w:lang w:val="en-GB"/>
              </w:rPr>
              <w:t>الدستور</w:t>
            </w:r>
            <w:r w:rsidRPr="000D2434">
              <w:rPr>
                <w:spacing w:val="-2"/>
                <w:sz w:val="22"/>
                <w:szCs w:val="22"/>
                <w:rtl/>
                <w:lang w:val="en-GB"/>
              </w:rPr>
              <w:t xml:space="preserve"> </w:t>
            </w:r>
            <w:r w:rsidRPr="000D2434">
              <w:rPr>
                <w:rFonts w:hint="eastAsia"/>
                <w:spacing w:val="-2"/>
                <w:sz w:val="22"/>
                <w:szCs w:val="22"/>
                <w:rtl/>
                <w:lang w:val="en-GB"/>
              </w:rPr>
              <w:t>والاتفاقية</w:t>
            </w:r>
            <w:r w:rsidRPr="000D2434">
              <w:rPr>
                <w:spacing w:val="-2"/>
                <w:sz w:val="22"/>
                <w:szCs w:val="22"/>
                <w:rtl/>
                <w:lang w:val="en-GB"/>
              </w:rPr>
              <w:t xml:space="preserve"> </w:t>
            </w:r>
            <w:r w:rsidRPr="000D2434">
              <w:rPr>
                <w:rFonts w:hint="cs"/>
                <w:spacing w:val="-4"/>
                <w:sz w:val="22"/>
                <w:szCs w:val="22"/>
                <w:rtl/>
                <w:lang w:val="en-GB"/>
              </w:rPr>
              <w:t>و</w:t>
            </w:r>
            <w:r w:rsidRPr="000D2434">
              <w:rPr>
                <w:rFonts w:hint="eastAsia"/>
                <w:spacing w:val="-4"/>
                <w:sz w:val="22"/>
                <w:szCs w:val="22"/>
                <w:rtl/>
                <w:lang w:val="en-GB"/>
              </w:rPr>
              <w:t>مع</w:t>
            </w:r>
            <w:r w:rsidRPr="000D2434">
              <w:rPr>
                <w:spacing w:val="-4"/>
                <w:sz w:val="22"/>
                <w:szCs w:val="22"/>
                <w:rtl/>
                <w:lang w:val="en-GB"/>
              </w:rPr>
              <w:t xml:space="preserve"> </w:t>
            </w:r>
            <w:r w:rsidRPr="000D2434">
              <w:rPr>
                <w:rFonts w:hint="eastAsia"/>
                <w:spacing w:val="-4"/>
                <w:sz w:val="22"/>
                <w:szCs w:val="22"/>
                <w:rtl/>
                <w:lang w:val="en-GB"/>
              </w:rPr>
              <w:t>المراعاة</w:t>
            </w:r>
            <w:r w:rsidRPr="000D2434">
              <w:rPr>
                <w:spacing w:val="-4"/>
                <w:sz w:val="22"/>
                <w:szCs w:val="22"/>
                <w:rtl/>
                <w:lang w:val="en-GB"/>
              </w:rPr>
              <w:t xml:space="preserve"> </w:t>
            </w:r>
            <w:r w:rsidRPr="000D2434">
              <w:rPr>
                <w:rFonts w:hint="eastAsia"/>
                <w:spacing w:val="-4"/>
                <w:sz w:val="22"/>
                <w:szCs w:val="22"/>
                <w:rtl/>
                <w:lang w:val="en-GB"/>
              </w:rPr>
              <w:t>الواجبة</w:t>
            </w:r>
            <w:r w:rsidRPr="000D2434">
              <w:rPr>
                <w:spacing w:val="-4"/>
                <w:sz w:val="22"/>
                <w:szCs w:val="22"/>
                <w:rtl/>
                <w:lang w:val="en-GB"/>
              </w:rPr>
              <w:t xml:space="preserve"> </w:t>
            </w:r>
            <w:r w:rsidRPr="000D2434">
              <w:rPr>
                <w:rFonts w:hint="eastAsia"/>
                <w:spacing w:val="-4"/>
                <w:sz w:val="22"/>
                <w:szCs w:val="22"/>
                <w:rtl/>
                <w:lang w:val="en-GB"/>
              </w:rPr>
              <w:t>للتوصيات</w:t>
            </w:r>
            <w:r w:rsidRPr="000D2434">
              <w:rPr>
                <w:spacing w:val="-4"/>
                <w:sz w:val="22"/>
                <w:szCs w:val="22"/>
                <w:rtl/>
                <w:lang w:val="en-GB"/>
              </w:rPr>
              <w:t xml:space="preserve"> </w:t>
            </w:r>
            <w:r w:rsidRPr="000D2434">
              <w:rPr>
                <w:rFonts w:hint="eastAsia"/>
                <w:spacing w:val="-4"/>
                <w:sz w:val="22"/>
                <w:szCs w:val="22"/>
                <w:rtl/>
                <w:lang w:val="en-GB"/>
              </w:rPr>
              <w:t>ذات</w:t>
            </w:r>
            <w:r w:rsidRPr="000D2434">
              <w:rPr>
                <w:spacing w:val="-4"/>
                <w:sz w:val="22"/>
                <w:szCs w:val="22"/>
                <w:rtl/>
                <w:lang w:val="en-GB"/>
              </w:rPr>
              <w:t xml:space="preserve"> </w:t>
            </w:r>
            <w:r w:rsidRPr="000D2434">
              <w:rPr>
                <w:rFonts w:hint="eastAsia"/>
                <w:spacing w:val="-4"/>
                <w:sz w:val="22"/>
                <w:szCs w:val="22"/>
                <w:rtl/>
                <w:lang w:val="en-GB"/>
              </w:rPr>
              <w:t>الصلة</w:t>
            </w:r>
            <w:r w:rsidRPr="000D2434">
              <w:rPr>
                <w:spacing w:val="-4"/>
                <w:sz w:val="22"/>
                <w:szCs w:val="22"/>
                <w:rtl/>
                <w:lang w:val="en-GB"/>
              </w:rPr>
              <w:t xml:space="preserve"> </w:t>
            </w:r>
            <w:r w:rsidRPr="000D2434">
              <w:rPr>
                <w:rFonts w:hint="eastAsia"/>
                <w:spacing w:val="-4"/>
                <w:sz w:val="22"/>
                <w:szCs w:val="22"/>
                <w:rtl/>
                <w:lang w:val="en-GB"/>
              </w:rPr>
              <w:t>الصادرة</w:t>
            </w:r>
            <w:r w:rsidRPr="000D2434">
              <w:rPr>
                <w:spacing w:val="-4"/>
                <w:sz w:val="22"/>
                <w:szCs w:val="22"/>
                <w:rtl/>
                <w:lang w:val="en-GB"/>
              </w:rPr>
              <w:t xml:space="preserve"> </w:t>
            </w:r>
            <w:r w:rsidRPr="000D2434">
              <w:rPr>
                <w:rFonts w:hint="eastAsia"/>
                <w:spacing w:val="-4"/>
                <w:sz w:val="22"/>
                <w:szCs w:val="22"/>
                <w:rtl/>
                <w:lang w:val="en-GB"/>
              </w:rPr>
              <w:t>عن</w:t>
            </w:r>
            <w:r w:rsidRPr="000D2434">
              <w:rPr>
                <w:spacing w:val="-4"/>
                <w:sz w:val="22"/>
                <w:szCs w:val="22"/>
                <w:rtl/>
                <w:lang w:val="en-GB"/>
              </w:rPr>
              <w:t xml:space="preserve"> </w:t>
            </w:r>
            <w:r w:rsidRPr="000D2434">
              <w:rPr>
                <w:rFonts w:hint="eastAsia"/>
                <w:spacing w:val="-4"/>
                <w:sz w:val="22"/>
                <w:szCs w:val="22"/>
                <w:rtl/>
                <w:lang w:val="en-GB"/>
              </w:rPr>
              <w:t>قطاع</w:t>
            </w:r>
            <w:r w:rsidRPr="000D2434">
              <w:rPr>
                <w:spacing w:val="-4"/>
                <w:sz w:val="22"/>
                <w:szCs w:val="22"/>
                <w:rtl/>
                <w:lang w:val="en-GB"/>
              </w:rPr>
              <w:t xml:space="preserve"> </w:t>
            </w:r>
            <w:r w:rsidRPr="000D2434">
              <w:rPr>
                <w:rFonts w:hint="eastAsia"/>
                <w:spacing w:val="-4"/>
                <w:sz w:val="22"/>
                <w:szCs w:val="22"/>
                <w:rtl/>
                <w:lang w:val="en-GB"/>
              </w:rPr>
              <w:t>تقييس</w:t>
            </w:r>
            <w:r w:rsidRPr="000D2434">
              <w:rPr>
                <w:spacing w:val="-4"/>
                <w:sz w:val="22"/>
                <w:szCs w:val="22"/>
                <w:rtl/>
                <w:lang w:val="en-GB"/>
              </w:rPr>
              <w:t xml:space="preserve"> </w:t>
            </w:r>
            <w:r w:rsidRPr="000D2434">
              <w:rPr>
                <w:rFonts w:hint="eastAsia"/>
                <w:spacing w:val="-4"/>
                <w:sz w:val="22"/>
                <w:szCs w:val="22"/>
                <w:rtl/>
                <w:lang w:val="en-GB"/>
              </w:rPr>
              <w:t>الاتصالات</w:t>
            </w:r>
            <w:r w:rsidRPr="000D2434">
              <w:rPr>
                <w:rFonts w:hint="cs"/>
                <w:spacing w:val="-4"/>
                <w:sz w:val="22"/>
                <w:szCs w:val="22"/>
                <w:rtl/>
                <w:lang w:val="en-GB"/>
              </w:rPr>
              <w:t xml:space="preserve"> للاتحاد الدولي</w:t>
            </w:r>
            <w:r w:rsidR="00ED6B28" w:rsidRPr="000D2434">
              <w:rPr>
                <w:rFonts w:hint="cs"/>
                <w:spacing w:val="-4"/>
                <w:sz w:val="22"/>
                <w:szCs w:val="22"/>
                <w:rtl/>
                <w:lang w:val="en-GB"/>
              </w:rPr>
              <w:t xml:space="preserve"> </w:t>
            </w:r>
            <w:r w:rsidRPr="000D2434">
              <w:rPr>
                <w:rFonts w:hint="cs"/>
                <w:spacing w:val="-4"/>
                <w:sz w:val="22"/>
                <w:szCs w:val="22"/>
                <w:rtl/>
                <w:lang w:val="en-GB"/>
              </w:rPr>
              <w:t>للاتصالات</w:t>
            </w:r>
            <w:r w:rsidRPr="000D2434">
              <w:rPr>
                <w:spacing w:val="-4"/>
                <w:sz w:val="22"/>
                <w:szCs w:val="22"/>
                <w:rtl/>
                <w:lang w:val="en-GB"/>
              </w:rPr>
              <w:t>.</w:t>
            </w:r>
          </w:p>
        </w:tc>
        <w:tc>
          <w:tcPr>
            <w:tcW w:w="1453" w:type="pct"/>
            <w:vAlign w:val="center"/>
          </w:tcPr>
          <w:p w14:paraId="46BDEE73" w14:textId="23249DC0" w:rsidR="00891767" w:rsidRPr="00364FAC" w:rsidRDefault="00891767" w:rsidP="00364FAC">
            <w:pPr>
              <w:tabs>
                <w:tab w:val="clear" w:pos="794"/>
                <w:tab w:val="left" w:pos="688"/>
              </w:tabs>
              <w:snapToGrid w:val="0"/>
              <w:spacing w:before="60" w:after="60" w:line="300" w:lineRule="exact"/>
              <w:rPr>
                <w:b/>
                <w:spacing w:val="-2"/>
                <w:sz w:val="22"/>
                <w:szCs w:val="22"/>
                <w:lang w:val="en-GB"/>
              </w:rPr>
            </w:pPr>
            <w:r w:rsidRPr="00364FAC">
              <w:rPr>
                <w:spacing w:val="-2"/>
                <w:sz w:val="22"/>
                <w:szCs w:val="22"/>
              </w:rPr>
              <w:t>2.5</w:t>
            </w:r>
            <w:r w:rsidRPr="00364FAC">
              <w:rPr>
                <w:rFonts w:hint="cs"/>
                <w:spacing w:val="-2"/>
                <w:sz w:val="22"/>
                <w:szCs w:val="22"/>
                <w:rtl/>
                <w:lang w:val="en-GB" w:bidi="ar-EG"/>
              </w:rPr>
              <w:tab/>
              <w:t>تتمتع الاتصالات الحكومية، بما فيها الاتصالات المتعلقة بتطبيق بعض أحكام ميثاق الأمم المتحدة، عندما يكون ذلك ممكناً من الوجهة التقنية، بالأولوية على جميع الاتصالات الأخرى غير المذكورة في</w:t>
            </w:r>
            <w:r w:rsidR="000D2434" w:rsidRPr="00364FAC">
              <w:rPr>
                <w:rFonts w:hint="eastAsia"/>
                <w:spacing w:val="-2"/>
                <w:sz w:val="22"/>
                <w:szCs w:val="22"/>
                <w:rtl/>
                <w:lang w:val="en-GB" w:bidi="ar-EG"/>
              </w:rPr>
              <w:t> </w:t>
            </w:r>
            <w:r w:rsidRPr="00364FAC">
              <w:rPr>
                <w:rFonts w:hint="cs"/>
                <w:spacing w:val="-2"/>
                <w:sz w:val="22"/>
                <w:szCs w:val="22"/>
                <w:rtl/>
                <w:lang w:val="en-GB" w:bidi="ar-EG"/>
              </w:rPr>
              <w:t xml:space="preserve">الرقم </w:t>
            </w:r>
            <w:r w:rsidRPr="00364FAC">
              <w:rPr>
                <w:spacing w:val="-2"/>
                <w:sz w:val="22"/>
                <w:szCs w:val="22"/>
              </w:rPr>
              <w:t>39</w:t>
            </w:r>
            <w:r w:rsidRPr="00364FAC">
              <w:rPr>
                <w:rFonts w:hint="cs"/>
                <w:spacing w:val="-2"/>
                <w:sz w:val="22"/>
                <w:szCs w:val="22"/>
                <w:rtl/>
                <w:lang w:val="en-GB" w:bidi="ar-EG"/>
              </w:rPr>
              <w:t xml:space="preserve">، وفقاً للأحكام ذات الصلة من الاتفاقية، ومع إعطاء الاعتبار الواجب للتوصيات ذات الصلة الصادرة عن اللجنة </w:t>
            </w:r>
            <w:r w:rsidRPr="00364FAC">
              <w:rPr>
                <w:spacing w:val="-2"/>
                <w:sz w:val="22"/>
                <w:szCs w:val="22"/>
              </w:rPr>
              <w:t>CCITT</w:t>
            </w:r>
            <w:r w:rsidRPr="00364FAC">
              <w:rPr>
                <w:rFonts w:hint="cs"/>
                <w:spacing w:val="-2"/>
                <w:sz w:val="22"/>
                <w:szCs w:val="22"/>
                <w:rtl/>
                <w:lang w:val="en-GB" w:bidi="ar-EG"/>
              </w:rPr>
              <w:t>.</w:t>
            </w:r>
          </w:p>
        </w:tc>
        <w:tc>
          <w:tcPr>
            <w:tcW w:w="641" w:type="pct"/>
            <w:vAlign w:val="center"/>
          </w:tcPr>
          <w:p w14:paraId="7F719581" w14:textId="709452D5" w:rsidR="00891767" w:rsidRPr="000D2434" w:rsidRDefault="00891767" w:rsidP="00A76B11">
            <w:pPr>
              <w:tabs>
                <w:tab w:val="clear" w:pos="794"/>
              </w:tabs>
              <w:snapToGrid w:val="0"/>
              <w:spacing w:before="60" w:after="60" w:line="300" w:lineRule="exact"/>
              <w:jc w:val="center"/>
              <w:rPr>
                <w:b/>
                <w:bCs/>
                <w:sz w:val="22"/>
                <w:szCs w:val="22"/>
                <w:lang w:val="en-GB"/>
              </w:rPr>
            </w:pPr>
            <w:r w:rsidRPr="000D2434">
              <w:rPr>
                <w:rFonts w:hint="cs"/>
                <w:b/>
                <w:bCs/>
                <w:sz w:val="22"/>
                <w:szCs w:val="22"/>
                <w:rtl/>
                <w:lang w:val="en-GB"/>
              </w:rPr>
              <w:t>هذا النص قابل للتطبيق</w:t>
            </w:r>
          </w:p>
        </w:tc>
        <w:tc>
          <w:tcPr>
            <w:tcW w:w="641" w:type="pct"/>
            <w:vAlign w:val="center"/>
          </w:tcPr>
          <w:p w14:paraId="43816D00" w14:textId="0A3D1D2A" w:rsidR="00891767" w:rsidRPr="000D2434" w:rsidRDefault="00891767" w:rsidP="00891767">
            <w:pPr>
              <w:tabs>
                <w:tab w:val="clear" w:pos="794"/>
              </w:tabs>
              <w:snapToGrid w:val="0"/>
              <w:spacing w:before="60" w:after="60" w:line="300" w:lineRule="exact"/>
              <w:jc w:val="center"/>
              <w:rPr>
                <w:b/>
                <w:bCs/>
                <w:sz w:val="22"/>
                <w:szCs w:val="22"/>
                <w:lang w:val="en-GB"/>
              </w:rPr>
            </w:pPr>
            <w:r w:rsidRPr="000D2434">
              <w:rPr>
                <w:rFonts w:hint="cs"/>
                <w:b/>
                <w:bCs/>
                <w:sz w:val="22"/>
                <w:szCs w:val="22"/>
                <w:rtl/>
                <w:lang w:val="en-GB"/>
              </w:rPr>
              <w:t>يمكن أن يكون</w:t>
            </w:r>
            <w:r w:rsidR="007444D0" w:rsidRPr="000D2434">
              <w:rPr>
                <w:rFonts w:hint="cs"/>
                <w:b/>
                <w:bCs/>
                <w:sz w:val="22"/>
                <w:szCs w:val="22"/>
                <w:rtl/>
                <w:lang w:val="en-GB"/>
              </w:rPr>
              <w:t xml:space="preserve"> النص</w:t>
            </w:r>
            <w:r w:rsidRPr="000D2434">
              <w:rPr>
                <w:rFonts w:hint="cs"/>
                <w:b/>
                <w:bCs/>
                <w:sz w:val="22"/>
                <w:szCs w:val="22"/>
                <w:rtl/>
                <w:lang w:val="en-GB"/>
              </w:rPr>
              <w:t xml:space="preserve"> أكثر مرونة في حالة الإحالة إلى توصيات الاتحاد بدلاً من توصيات قطاع تقييس الاتصالات</w:t>
            </w:r>
          </w:p>
        </w:tc>
        <w:tc>
          <w:tcPr>
            <w:tcW w:w="693" w:type="pct"/>
            <w:vAlign w:val="center"/>
          </w:tcPr>
          <w:p w14:paraId="573F6BA5" w14:textId="23BBF7E7" w:rsidR="00891767" w:rsidRPr="000D2434" w:rsidRDefault="009534AB" w:rsidP="00891767">
            <w:pPr>
              <w:tabs>
                <w:tab w:val="clear" w:pos="794"/>
              </w:tabs>
              <w:snapToGrid w:val="0"/>
              <w:spacing w:before="60" w:after="60" w:line="300" w:lineRule="exact"/>
              <w:jc w:val="center"/>
              <w:rPr>
                <w:b/>
                <w:bCs/>
                <w:sz w:val="22"/>
                <w:szCs w:val="22"/>
                <w:lang w:val="en-GB"/>
              </w:rPr>
            </w:pPr>
            <w:r w:rsidRPr="000D2434">
              <w:rPr>
                <w:rFonts w:hint="cs"/>
                <w:b/>
                <w:bCs/>
                <w:sz w:val="22"/>
                <w:szCs w:val="22"/>
                <w:rtl/>
                <w:lang w:val="en-GB"/>
              </w:rPr>
              <w:t xml:space="preserve">يرجى الإحالة </w:t>
            </w:r>
            <w:r w:rsidR="00891767" w:rsidRPr="000D2434">
              <w:rPr>
                <w:rFonts w:hint="cs"/>
                <w:b/>
                <w:bCs/>
                <w:sz w:val="22"/>
                <w:szCs w:val="22"/>
                <w:rtl/>
                <w:lang w:val="en-GB"/>
              </w:rPr>
              <w:t>إلى توصيات الاتحاد بشكل عام</w:t>
            </w:r>
          </w:p>
        </w:tc>
      </w:tr>
      <w:tr w:rsidR="00891767" w:rsidRPr="00EA71B4" w14:paraId="28C0390D" w14:textId="77777777" w:rsidTr="00A76B11">
        <w:trPr>
          <w:jc w:val="center"/>
        </w:trPr>
        <w:tc>
          <w:tcPr>
            <w:tcW w:w="448" w:type="pct"/>
            <w:vAlign w:val="center"/>
          </w:tcPr>
          <w:p w14:paraId="356FBD2E" w14:textId="77777777" w:rsidR="00891767" w:rsidRPr="00EA71B4" w:rsidRDefault="00891767" w:rsidP="00046EFE">
            <w:pPr>
              <w:keepNext/>
              <w:keepLines/>
              <w:tabs>
                <w:tab w:val="clear" w:pos="794"/>
              </w:tabs>
              <w:snapToGrid w:val="0"/>
              <w:spacing w:before="60" w:after="60" w:line="300" w:lineRule="exact"/>
              <w:jc w:val="center"/>
              <w:rPr>
                <w:b/>
                <w:sz w:val="22"/>
                <w:szCs w:val="22"/>
                <w:lang w:val="en-GB"/>
              </w:rPr>
            </w:pPr>
          </w:p>
        </w:tc>
        <w:tc>
          <w:tcPr>
            <w:tcW w:w="1124" w:type="pct"/>
          </w:tcPr>
          <w:p w14:paraId="1AB95E56" w14:textId="20F0DD79" w:rsidR="00891767" w:rsidRPr="000D2434" w:rsidRDefault="00891767" w:rsidP="00046EFE">
            <w:pPr>
              <w:keepNext/>
              <w:keepLines/>
              <w:tabs>
                <w:tab w:val="clear" w:pos="794"/>
                <w:tab w:val="left" w:pos="609"/>
              </w:tabs>
              <w:snapToGrid w:val="0"/>
              <w:spacing w:before="60" w:after="60" w:line="300" w:lineRule="exact"/>
              <w:rPr>
                <w:b/>
                <w:spacing w:val="-2"/>
                <w:sz w:val="22"/>
                <w:szCs w:val="22"/>
                <w:lang w:val="en-GB"/>
              </w:rPr>
            </w:pPr>
            <w:r w:rsidRPr="000D2434">
              <w:rPr>
                <w:spacing w:val="-2"/>
                <w:sz w:val="22"/>
                <w:szCs w:val="22"/>
              </w:rPr>
              <w:t>3.5</w:t>
            </w:r>
            <w:r w:rsidRPr="000D2434">
              <w:rPr>
                <w:rFonts w:hint="cs"/>
                <w:spacing w:val="-2"/>
                <w:sz w:val="22"/>
                <w:szCs w:val="22"/>
                <w:rtl/>
                <w:lang w:val="en-GB"/>
              </w:rPr>
              <w:tab/>
            </w:r>
            <w:r w:rsidRPr="000D2434">
              <w:rPr>
                <w:spacing w:val="-2"/>
                <w:sz w:val="22"/>
                <w:szCs w:val="22"/>
                <w:rtl/>
                <w:lang w:val="en-GB"/>
              </w:rPr>
              <w:t>ترد الأحكام الناظمة لأولوية أي من خدمات الاتصالات الأخرى في التوصيات ذات الصلة الصادرة عن</w:t>
            </w:r>
            <w:r w:rsidRPr="000D2434">
              <w:rPr>
                <w:rFonts w:hint="cs"/>
                <w:spacing w:val="-2"/>
                <w:sz w:val="22"/>
                <w:szCs w:val="22"/>
                <w:rtl/>
                <w:lang w:val="en-GB"/>
              </w:rPr>
              <w:t xml:space="preserve"> قطاع تقييس </w:t>
            </w:r>
            <w:r w:rsidRPr="000D2434">
              <w:rPr>
                <w:rFonts w:hint="cs"/>
                <w:spacing w:val="-2"/>
                <w:sz w:val="22"/>
                <w:szCs w:val="22"/>
                <w:rtl/>
                <w:lang w:val="en-GB" w:bidi="ar-EG"/>
              </w:rPr>
              <w:t>الاتصالات</w:t>
            </w:r>
            <w:r w:rsidRPr="000D2434">
              <w:rPr>
                <w:rFonts w:hint="cs"/>
                <w:spacing w:val="-2"/>
                <w:sz w:val="22"/>
                <w:szCs w:val="22"/>
                <w:rtl/>
                <w:lang w:val="en-GB"/>
              </w:rPr>
              <w:t xml:space="preserve"> للاتحاد الدولي للاتصالات.</w:t>
            </w:r>
          </w:p>
        </w:tc>
        <w:tc>
          <w:tcPr>
            <w:tcW w:w="1453" w:type="pct"/>
          </w:tcPr>
          <w:p w14:paraId="5464CDCD" w14:textId="06210F16" w:rsidR="00891767" w:rsidRPr="000D2434" w:rsidRDefault="00891767" w:rsidP="00046EFE">
            <w:pPr>
              <w:keepNext/>
              <w:keepLines/>
              <w:tabs>
                <w:tab w:val="clear" w:pos="794"/>
                <w:tab w:val="left" w:pos="688"/>
              </w:tabs>
              <w:snapToGrid w:val="0"/>
              <w:spacing w:before="60" w:after="60" w:line="300" w:lineRule="exact"/>
              <w:rPr>
                <w:b/>
                <w:spacing w:val="-2"/>
                <w:sz w:val="22"/>
                <w:szCs w:val="22"/>
                <w:lang w:val="en-GB"/>
              </w:rPr>
            </w:pPr>
            <w:r w:rsidRPr="000D2434">
              <w:rPr>
                <w:spacing w:val="-2"/>
                <w:sz w:val="22"/>
                <w:szCs w:val="22"/>
              </w:rPr>
              <w:t>3.5</w:t>
            </w:r>
            <w:r w:rsidRPr="000D2434">
              <w:rPr>
                <w:rFonts w:hint="cs"/>
                <w:spacing w:val="-2"/>
                <w:sz w:val="22"/>
                <w:szCs w:val="22"/>
                <w:rtl/>
                <w:lang w:val="en-GB" w:bidi="ar-EG"/>
              </w:rPr>
              <w:tab/>
              <w:t>ترد الأحكام الناظمة لأولوية جميع الاتصالات الأخرى في التوصيات ذات الصلة الصادرة عن اللجنة</w:t>
            </w:r>
            <w:r w:rsidRPr="000D2434">
              <w:rPr>
                <w:rFonts w:hint="eastAsia"/>
                <w:spacing w:val="-2"/>
                <w:sz w:val="22"/>
                <w:szCs w:val="22"/>
                <w:rtl/>
                <w:lang w:val="en-GB" w:bidi="ar-EG"/>
              </w:rPr>
              <w:t> </w:t>
            </w:r>
            <w:r w:rsidRPr="000D2434">
              <w:rPr>
                <w:spacing w:val="-2"/>
                <w:sz w:val="22"/>
                <w:szCs w:val="22"/>
              </w:rPr>
              <w:t>CCITT</w:t>
            </w:r>
            <w:r w:rsidRPr="000D2434">
              <w:rPr>
                <w:rFonts w:hint="cs"/>
                <w:spacing w:val="-2"/>
                <w:sz w:val="22"/>
                <w:szCs w:val="22"/>
                <w:rtl/>
                <w:lang w:val="en-GB" w:bidi="ar-EG"/>
              </w:rPr>
              <w:t>.</w:t>
            </w:r>
          </w:p>
        </w:tc>
        <w:tc>
          <w:tcPr>
            <w:tcW w:w="641" w:type="pct"/>
            <w:vAlign w:val="center"/>
          </w:tcPr>
          <w:p w14:paraId="3A381308" w14:textId="287DD6E5" w:rsidR="00891767" w:rsidRPr="000D2434" w:rsidRDefault="00891767" w:rsidP="00046EFE">
            <w:pPr>
              <w:keepNext/>
              <w:keepLines/>
              <w:tabs>
                <w:tab w:val="clear" w:pos="794"/>
              </w:tabs>
              <w:snapToGrid w:val="0"/>
              <w:spacing w:before="60" w:after="60" w:line="300" w:lineRule="exact"/>
              <w:jc w:val="center"/>
              <w:rPr>
                <w:b/>
                <w:bCs/>
                <w:sz w:val="22"/>
                <w:szCs w:val="22"/>
                <w:lang w:val="en-GB"/>
              </w:rPr>
            </w:pPr>
            <w:r w:rsidRPr="000D2434">
              <w:rPr>
                <w:rFonts w:hint="cs"/>
                <w:b/>
                <w:bCs/>
                <w:sz w:val="22"/>
                <w:szCs w:val="22"/>
                <w:rtl/>
                <w:lang w:val="en-GB"/>
              </w:rPr>
              <w:t>هذا النص قابل للتطبيق</w:t>
            </w:r>
          </w:p>
        </w:tc>
        <w:tc>
          <w:tcPr>
            <w:tcW w:w="641" w:type="pct"/>
            <w:vAlign w:val="center"/>
          </w:tcPr>
          <w:p w14:paraId="143EE06B" w14:textId="1A5DE3BE" w:rsidR="00891767" w:rsidRPr="000D2434" w:rsidRDefault="00891767" w:rsidP="00046EFE">
            <w:pPr>
              <w:keepNext/>
              <w:keepLines/>
              <w:tabs>
                <w:tab w:val="clear" w:pos="794"/>
              </w:tabs>
              <w:snapToGrid w:val="0"/>
              <w:spacing w:before="60" w:after="60" w:line="300" w:lineRule="exact"/>
              <w:jc w:val="center"/>
              <w:rPr>
                <w:b/>
                <w:bCs/>
                <w:sz w:val="22"/>
                <w:szCs w:val="22"/>
                <w:lang w:val="en-GB"/>
              </w:rPr>
            </w:pPr>
            <w:r w:rsidRPr="000D2434">
              <w:rPr>
                <w:rFonts w:hint="cs"/>
                <w:b/>
                <w:bCs/>
                <w:sz w:val="22"/>
                <w:szCs w:val="22"/>
                <w:rtl/>
                <w:lang w:val="en-GB"/>
              </w:rPr>
              <w:t>يمكن أن يكون</w:t>
            </w:r>
            <w:r w:rsidR="007444D0" w:rsidRPr="000D2434">
              <w:rPr>
                <w:rFonts w:hint="cs"/>
                <w:b/>
                <w:bCs/>
                <w:sz w:val="22"/>
                <w:szCs w:val="22"/>
                <w:rtl/>
                <w:lang w:val="en-GB"/>
              </w:rPr>
              <w:t xml:space="preserve"> النص</w:t>
            </w:r>
            <w:r w:rsidRPr="000D2434">
              <w:rPr>
                <w:rFonts w:hint="cs"/>
                <w:b/>
                <w:bCs/>
                <w:sz w:val="22"/>
                <w:szCs w:val="22"/>
                <w:rtl/>
                <w:lang w:val="en-GB"/>
              </w:rPr>
              <w:t xml:space="preserve"> أكثر مرونة في حالة الإحالة إلى توصيات الاتحاد بدلاً من توصيات قطاع تقييس الاتصالات</w:t>
            </w:r>
          </w:p>
        </w:tc>
        <w:tc>
          <w:tcPr>
            <w:tcW w:w="693" w:type="pct"/>
            <w:vAlign w:val="center"/>
          </w:tcPr>
          <w:p w14:paraId="4B34196D" w14:textId="230AD946" w:rsidR="00891767" w:rsidRPr="000D2434" w:rsidRDefault="009534AB" w:rsidP="00891767">
            <w:pPr>
              <w:tabs>
                <w:tab w:val="clear" w:pos="794"/>
              </w:tabs>
              <w:snapToGrid w:val="0"/>
              <w:spacing w:before="60" w:after="60" w:line="300" w:lineRule="exact"/>
              <w:jc w:val="center"/>
              <w:rPr>
                <w:b/>
                <w:bCs/>
                <w:sz w:val="22"/>
                <w:szCs w:val="22"/>
                <w:lang w:val="en-GB"/>
              </w:rPr>
            </w:pPr>
            <w:r w:rsidRPr="000D2434">
              <w:rPr>
                <w:rFonts w:hint="cs"/>
                <w:b/>
                <w:bCs/>
                <w:sz w:val="22"/>
                <w:szCs w:val="22"/>
                <w:rtl/>
                <w:lang w:val="en-GB"/>
              </w:rPr>
              <w:t xml:space="preserve">يرجى الإحالة </w:t>
            </w:r>
            <w:r w:rsidR="00891767" w:rsidRPr="000D2434">
              <w:rPr>
                <w:rFonts w:hint="cs"/>
                <w:b/>
                <w:bCs/>
                <w:sz w:val="22"/>
                <w:szCs w:val="22"/>
                <w:rtl/>
                <w:lang w:val="en-GB"/>
              </w:rPr>
              <w:t xml:space="preserve">إلى توصيات الاتحاد </w:t>
            </w:r>
          </w:p>
        </w:tc>
      </w:tr>
      <w:tr w:rsidR="00891767" w:rsidRPr="00EA71B4" w14:paraId="74E2207F" w14:textId="77777777" w:rsidTr="00046EFE">
        <w:trPr>
          <w:jc w:val="center"/>
        </w:trPr>
        <w:tc>
          <w:tcPr>
            <w:tcW w:w="448" w:type="pct"/>
            <w:vAlign w:val="center"/>
          </w:tcPr>
          <w:p w14:paraId="71596204" w14:textId="77777777" w:rsidR="00891767" w:rsidRPr="00EA71B4" w:rsidRDefault="00891767" w:rsidP="00891767">
            <w:pPr>
              <w:tabs>
                <w:tab w:val="clear" w:pos="794"/>
              </w:tabs>
              <w:snapToGrid w:val="0"/>
              <w:spacing w:before="60" w:after="60" w:line="300" w:lineRule="exact"/>
              <w:jc w:val="center"/>
              <w:rPr>
                <w:b/>
                <w:sz w:val="22"/>
                <w:szCs w:val="22"/>
                <w:lang w:val="en-GB"/>
              </w:rPr>
            </w:pPr>
          </w:p>
        </w:tc>
        <w:tc>
          <w:tcPr>
            <w:tcW w:w="1124" w:type="pct"/>
          </w:tcPr>
          <w:p w14:paraId="0A66730C" w14:textId="05EAB818" w:rsidR="00891767" w:rsidRPr="00EA71B4" w:rsidRDefault="00891767" w:rsidP="005D73D1">
            <w:pPr>
              <w:tabs>
                <w:tab w:val="clear" w:pos="794"/>
                <w:tab w:val="left" w:pos="609"/>
              </w:tabs>
              <w:snapToGrid w:val="0"/>
              <w:spacing w:before="60" w:after="60" w:line="300" w:lineRule="exact"/>
              <w:rPr>
                <w:b/>
                <w:sz w:val="22"/>
                <w:szCs w:val="22"/>
                <w:lang w:val="en-GB"/>
              </w:rPr>
            </w:pPr>
            <w:r w:rsidRPr="00EA71B4">
              <w:rPr>
                <w:sz w:val="22"/>
                <w:szCs w:val="22"/>
              </w:rPr>
              <w:t>4.5</w:t>
            </w:r>
            <w:r w:rsidRPr="00EA71B4">
              <w:rPr>
                <w:rFonts w:hint="cs"/>
                <w:sz w:val="22"/>
                <w:szCs w:val="22"/>
                <w:rtl/>
                <w:lang w:val="en-GB"/>
              </w:rPr>
              <w:tab/>
              <w:t>ينبغي للدول الأعضاء</w:t>
            </w:r>
            <w:r w:rsidRPr="00EA71B4">
              <w:rPr>
                <w:rFonts w:hint="cs"/>
                <w:sz w:val="22"/>
                <w:szCs w:val="22"/>
                <w:rtl/>
                <w:lang w:val="en-GB" w:bidi="ar-EG"/>
              </w:rPr>
              <w:t xml:space="preserve"> </w:t>
            </w:r>
            <w:r w:rsidRPr="00EA71B4">
              <w:rPr>
                <w:rFonts w:hint="cs"/>
                <w:sz w:val="22"/>
                <w:szCs w:val="22"/>
                <w:rtl/>
                <w:lang w:val="en-GB"/>
              </w:rPr>
              <w:t xml:space="preserve">أن تشجع </w:t>
            </w:r>
            <w:r w:rsidRPr="00EA71B4">
              <w:rPr>
                <w:rFonts w:hint="eastAsia"/>
                <w:sz w:val="22"/>
                <w:szCs w:val="22"/>
                <w:rtl/>
                <w:lang w:val="en-GB"/>
              </w:rPr>
              <w:t>وكالات</w:t>
            </w:r>
            <w:r w:rsidRPr="00EA71B4">
              <w:rPr>
                <w:sz w:val="22"/>
                <w:szCs w:val="22"/>
                <w:rtl/>
                <w:lang w:val="en-GB"/>
              </w:rPr>
              <w:t xml:space="preserve"> </w:t>
            </w:r>
            <w:r w:rsidRPr="00EA71B4">
              <w:rPr>
                <w:rFonts w:hint="eastAsia"/>
                <w:sz w:val="22"/>
                <w:szCs w:val="22"/>
                <w:rtl/>
                <w:lang w:val="en-GB"/>
              </w:rPr>
              <w:t>التشغيل</w:t>
            </w:r>
            <w:r w:rsidRPr="00EA71B4">
              <w:rPr>
                <w:rFonts w:hint="cs"/>
                <w:sz w:val="22"/>
                <w:szCs w:val="22"/>
                <w:rtl/>
                <w:lang w:val="en-GB"/>
              </w:rPr>
              <w:t xml:space="preserve"> المرخص لها على إبلاغ جميع المستعملين بمن فيهم مستعملو خدمة </w:t>
            </w:r>
            <w:r w:rsidRPr="00EA71B4">
              <w:rPr>
                <w:rFonts w:hint="cs"/>
                <w:sz w:val="22"/>
                <w:szCs w:val="22"/>
                <w:rtl/>
                <w:lang w:val="en-GB" w:bidi="ar-EG"/>
              </w:rPr>
              <w:t xml:space="preserve">التجوال </w:t>
            </w:r>
            <w:r w:rsidRPr="00EA71B4">
              <w:rPr>
                <w:rFonts w:hint="cs"/>
                <w:sz w:val="22"/>
                <w:szCs w:val="22"/>
                <w:rtl/>
                <w:lang w:val="en-GB"/>
              </w:rPr>
              <w:t>في</w:t>
            </w:r>
            <w:r w:rsidRPr="00EA71B4">
              <w:rPr>
                <w:rFonts w:hint="eastAsia"/>
                <w:sz w:val="22"/>
                <w:szCs w:val="22"/>
                <w:rtl/>
                <w:lang w:val="en-GB"/>
              </w:rPr>
              <w:t> </w:t>
            </w:r>
            <w:r w:rsidRPr="00EA71B4">
              <w:rPr>
                <w:rFonts w:hint="cs"/>
                <w:sz w:val="22"/>
                <w:szCs w:val="22"/>
                <w:rtl/>
                <w:lang w:val="en-GB"/>
              </w:rPr>
              <w:t>الوقت المناسب ومجاناً بالرقم الذي ينبغي استخدامه للنداءات الموجهة إلى خدمات</w:t>
            </w:r>
            <w:r w:rsidRPr="00EA71B4">
              <w:rPr>
                <w:rFonts w:hint="eastAsia"/>
                <w:sz w:val="22"/>
                <w:szCs w:val="22"/>
                <w:rtl/>
                <w:lang w:val="en-GB"/>
              </w:rPr>
              <w:t> </w:t>
            </w:r>
            <w:r w:rsidRPr="00EA71B4">
              <w:rPr>
                <w:rFonts w:hint="cs"/>
                <w:sz w:val="22"/>
                <w:szCs w:val="22"/>
                <w:rtl/>
                <w:lang w:val="en-GB"/>
              </w:rPr>
              <w:t>الطوارئ.</w:t>
            </w:r>
          </w:p>
        </w:tc>
        <w:tc>
          <w:tcPr>
            <w:tcW w:w="1453" w:type="pct"/>
            <w:vAlign w:val="center"/>
          </w:tcPr>
          <w:p w14:paraId="17583DEC" w14:textId="1A7DAE77" w:rsidR="00891767" w:rsidRPr="00046EFE" w:rsidRDefault="00891767" w:rsidP="00046EFE">
            <w:pPr>
              <w:tabs>
                <w:tab w:val="clear" w:pos="794"/>
                <w:tab w:val="left" w:pos="688"/>
              </w:tabs>
              <w:snapToGrid w:val="0"/>
              <w:spacing w:before="60" w:after="60" w:line="300" w:lineRule="exact"/>
              <w:jc w:val="center"/>
              <w:rPr>
                <w:bCs/>
                <w:sz w:val="22"/>
                <w:szCs w:val="22"/>
                <w:lang w:val="en-GB"/>
              </w:rPr>
            </w:pPr>
            <w:r w:rsidRPr="00046EFE">
              <w:rPr>
                <w:rFonts w:hint="cs"/>
                <w:bCs/>
                <w:sz w:val="22"/>
                <w:szCs w:val="22"/>
                <w:rtl/>
                <w:lang w:val="en-GB"/>
              </w:rPr>
              <w:t>لا تنطبق</w:t>
            </w:r>
          </w:p>
        </w:tc>
        <w:tc>
          <w:tcPr>
            <w:tcW w:w="641" w:type="pct"/>
            <w:vAlign w:val="center"/>
          </w:tcPr>
          <w:p w14:paraId="2F4C40CE" w14:textId="0EC0195A" w:rsidR="00891767" w:rsidRPr="000D2434" w:rsidRDefault="00891767" w:rsidP="00A76B11">
            <w:pPr>
              <w:tabs>
                <w:tab w:val="clear" w:pos="794"/>
              </w:tabs>
              <w:snapToGrid w:val="0"/>
              <w:spacing w:before="60" w:after="60" w:line="300" w:lineRule="exact"/>
              <w:jc w:val="center"/>
              <w:rPr>
                <w:b/>
                <w:bCs/>
                <w:sz w:val="22"/>
                <w:szCs w:val="22"/>
                <w:lang w:val="en-GB"/>
              </w:rPr>
            </w:pPr>
            <w:r w:rsidRPr="000D2434">
              <w:rPr>
                <w:rFonts w:hint="cs"/>
                <w:b/>
                <w:bCs/>
                <w:sz w:val="22"/>
                <w:szCs w:val="22"/>
                <w:rtl/>
                <w:lang w:val="en-GB"/>
              </w:rPr>
              <w:t>النص قابل للتطبيق</w:t>
            </w:r>
          </w:p>
        </w:tc>
        <w:tc>
          <w:tcPr>
            <w:tcW w:w="641" w:type="pct"/>
            <w:vAlign w:val="center"/>
          </w:tcPr>
          <w:p w14:paraId="1B5EEFE9" w14:textId="31307086" w:rsidR="00891767" w:rsidRPr="000D2434" w:rsidRDefault="00891767" w:rsidP="00891767">
            <w:pPr>
              <w:tabs>
                <w:tab w:val="clear" w:pos="794"/>
              </w:tabs>
              <w:snapToGrid w:val="0"/>
              <w:spacing w:before="60" w:after="60" w:line="300" w:lineRule="exact"/>
              <w:jc w:val="center"/>
              <w:rPr>
                <w:b/>
                <w:bCs/>
                <w:sz w:val="22"/>
                <w:szCs w:val="22"/>
                <w:lang w:val="en-GB"/>
              </w:rPr>
            </w:pPr>
            <w:r w:rsidRPr="000D2434">
              <w:rPr>
                <w:rFonts w:hint="cs"/>
                <w:b/>
                <w:bCs/>
                <w:sz w:val="22"/>
                <w:szCs w:val="22"/>
                <w:rtl/>
                <w:lang w:val="en-GB"/>
              </w:rPr>
              <w:t>هذا النص مرن</w:t>
            </w:r>
          </w:p>
        </w:tc>
        <w:tc>
          <w:tcPr>
            <w:tcW w:w="693" w:type="pct"/>
            <w:vAlign w:val="center"/>
          </w:tcPr>
          <w:p w14:paraId="242685A7" w14:textId="77777777" w:rsidR="00891767" w:rsidRPr="000D2434" w:rsidRDefault="00891767" w:rsidP="00891767">
            <w:pPr>
              <w:tabs>
                <w:tab w:val="clear" w:pos="794"/>
              </w:tabs>
              <w:snapToGrid w:val="0"/>
              <w:spacing w:before="60" w:after="60" w:line="300" w:lineRule="exact"/>
              <w:jc w:val="center"/>
              <w:rPr>
                <w:b/>
                <w:bCs/>
                <w:sz w:val="22"/>
                <w:szCs w:val="22"/>
                <w:lang w:val="en-GB"/>
              </w:rPr>
            </w:pPr>
          </w:p>
        </w:tc>
      </w:tr>
      <w:tr w:rsidR="00891767" w:rsidRPr="00EA71B4" w14:paraId="41350E28" w14:textId="77777777" w:rsidTr="00046EFE">
        <w:trPr>
          <w:jc w:val="center"/>
        </w:trPr>
        <w:tc>
          <w:tcPr>
            <w:tcW w:w="448" w:type="pct"/>
            <w:vAlign w:val="center"/>
          </w:tcPr>
          <w:p w14:paraId="4B8880D7" w14:textId="6BCB896F" w:rsidR="00891767" w:rsidRPr="00EA71B4" w:rsidRDefault="00891767" w:rsidP="00891767">
            <w:pPr>
              <w:tabs>
                <w:tab w:val="clear" w:pos="794"/>
              </w:tabs>
              <w:spacing w:before="60" w:after="60" w:line="300" w:lineRule="exact"/>
              <w:jc w:val="center"/>
              <w:rPr>
                <w:b/>
                <w:bCs/>
                <w:sz w:val="22"/>
                <w:szCs w:val="22"/>
                <w:lang w:val="en-GB"/>
              </w:rPr>
            </w:pPr>
            <w:r w:rsidRPr="00EA71B4">
              <w:rPr>
                <w:b/>
                <w:bCs/>
                <w:sz w:val="22"/>
                <w:szCs w:val="22"/>
                <w:lang w:val="en-GB"/>
              </w:rPr>
              <w:t>6</w:t>
            </w:r>
            <w:r w:rsidRPr="00EA71B4">
              <w:rPr>
                <w:rFonts w:hint="cs"/>
                <w:b/>
                <w:bCs/>
                <w:sz w:val="22"/>
                <w:szCs w:val="22"/>
                <w:rtl/>
                <w:lang w:val="en-GB" w:bidi="ar-EG"/>
              </w:rPr>
              <w:t xml:space="preserve"> </w:t>
            </w:r>
            <w:bookmarkStart w:id="3" w:name="_Toc352859810"/>
            <w:bookmarkStart w:id="4" w:name="_Toc352860150"/>
            <w:bookmarkStart w:id="5" w:name="_Toc352860505"/>
            <w:r w:rsidRPr="00EA71B4">
              <w:rPr>
                <w:rFonts w:hint="cs"/>
                <w:b/>
                <w:bCs/>
                <w:sz w:val="22"/>
                <w:szCs w:val="22"/>
                <w:rtl/>
                <w:lang w:val="en-GB"/>
              </w:rPr>
              <w:t>أمن الشبكات وحصانتها</w:t>
            </w:r>
            <w:bookmarkEnd w:id="3"/>
            <w:bookmarkEnd w:id="4"/>
            <w:bookmarkEnd w:id="5"/>
          </w:p>
        </w:tc>
        <w:tc>
          <w:tcPr>
            <w:tcW w:w="1124" w:type="pct"/>
          </w:tcPr>
          <w:p w14:paraId="3DD178F6" w14:textId="4717B78B" w:rsidR="00891767" w:rsidRPr="005D73D1" w:rsidRDefault="00891767" w:rsidP="005D73D1">
            <w:pPr>
              <w:tabs>
                <w:tab w:val="clear" w:pos="794"/>
                <w:tab w:val="left" w:pos="609"/>
              </w:tabs>
              <w:snapToGrid w:val="0"/>
              <w:spacing w:before="60" w:after="60" w:line="300" w:lineRule="exact"/>
              <w:rPr>
                <w:b/>
                <w:spacing w:val="-4"/>
                <w:sz w:val="22"/>
                <w:szCs w:val="22"/>
                <w:lang w:val="en-GB"/>
              </w:rPr>
            </w:pPr>
            <w:r w:rsidRPr="005D73D1">
              <w:rPr>
                <w:spacing w:val="-4"/>
                <w:sz w:val="22"/>
                <w:szCs w:val="22"/>
              </w:rPr>
              <w:t>1.6</w:t>
            </w:r>
            <w:r w:rsidRPr="005D73D1">
              <w:rPr>
                <w:rFonts w:hint="cs"/>
                <w:spacing w:val="-4"/>
                <w:sz w:val="22"/>
                <w:szCs w:val="22"/>
                <w:rtl/>
                <w:lang w:val="en-GB" w:bidi="ar-EG"/>
              </w:rPr>
              <w:tab/>
              <w:t>يجب</w:t>
            </w:r>
            <w:r w:rsidRPr="005D73D1">
              <w:rPr>
                <w:spacing w:val="-4"/>
                <w:sz w:val="22"/>
                <w:szCs w:val="22"/>
                <w:rtl/>
                <w:lang w:val="en-GB" w:bidi="ar"/>
              </w:rPr>
              <w:t xml:space="preserve"> أن </w:t>
            </w:r>
            <w:r w:rsidRPr="005D73D1">
              <w:rPr>
                <w:rFonts w:hint="cs"/>
                <w:spacing w:val="-4"/>
                <w:sz w:val="22"/>
                <w:szCs w:val="22"/>
                <w:rtl/>
                <w:lang w:val="en-GB" w:bidi="ar"/>
              </w:rPr>
              <w:t>تسعى</w:t>
            </w:r>
            <w:r w:rsidRPr="005D73D1">
              <w:rPr>
                <w:spacing w:val="-4"/>
                <w:sz w:val="22"/>
                <w:szCs w:val="22"/>
                <w:rtl/>
                <w:lang w:val="en-GB" w:bidi="ar"/>
              </w:rPr>
              <w:t xml:space="preserve"> الدول الأعضاء</w:t>
            </w:r>
            <w:r w:rsidRPr="005D73D1">
              <w:rPr>
                <w:rFonts w:hint="cs"/>
                <w:spacing w:val="-4"/>
                <w:sz w:val="22"/>
                <w:szCs w:val="22"/>
                <w:rtl/>
                <w:lang w:val="en-GB" w:bidi="ar"/>
              </w:rPr>
              <w:t xml:space="preserve"> فرادى وجماعات إلى ضمان أمن وحصانة شبكات الاتصالات الدولية بغية استخدامها استخداماً فعّالاً ودرء الأضرار التقنية عنها، فضلاً عن التطوير المتناسق ل</w:t>
            </w:r>
            <w:r w:rsidRPr="005D73D1">
              <w:rPr>
                <w:spacing w:val="-4"/>
                <w:sz w:val="22"/>
                <w:szCs w:val="22"/>
                <w:rtl/>
                <w:lang w:val="en-GB" w:bidi="ar"/>
              </w:rPr>
              <w:t>خدمات الاتصالات الدولية</w:t>
            </w:r>
            <w:r w:rsidRPr="005D73D1">
              <w:rPr>
                <w:rFonts w:hint="cs"/>
                <w:spacing w:val="-4"/>
                <w:sz w:val="22"/>
                <w:szCs w:val="22"/>
                <w:rtl/>
                <w:lang w:val="en-GB" w:bidi="ar"/>
              </w:rPr>
              <w:t xml:space="preserve"> المقدمة إلى</w:t>
            </w:r>
            <w:r w:rsidRPr="005D73D1">
              <w:rPr>
                <w:rFonts w:hint="eastAsia"/>
                <w:spacing w:val="-4"/>
                <w:sz w:val="22"/>
                <w:szCs w:val="22"/>
                <w:rtl/>
                <w:lang w:val="en-GB"/>
              </w:rPr>
              <w:t> </w:t>
            </w:r>
            <w:r w:rsidRPr="005D73D1">
              <w:rPr>
                <w:rFonts w:hint="cs"/>
                <w:spacing w:val="-4"/>
                <w:sz w:val="22"/>
                <w:szCs w:val="22"/>
                <w:rtl/>
                <w:lang w:val="en-GB" w:bidi="ar"/>
              </w:rPr>
              <w:t>الجمهور.</w:t>
            </w:r>
          </w:p>
        </w:tc>
        <w:tc>
          <w:tcPr>
            <w:tcW w:w="1453" w:type="pct"/>
            <w:vAlign w:val="center"/>
          </w:tcPr>
          <w:p w14:paraId="281A3ECC" w14:textId="107851E9" w:rsidR="00891767" w:rsidRPr="00046EFE" w:rsidRDefault="00891767" w:rsidP="00046EFE">
            <w:pPr>
              <w:tabs>
                <w:tab w:val="clear" w:pos="794"/>
                <w:tab w:val="left" w:pos="688"/>
              </w:tabs>
              <w:snapToGrid w:val="0"/>
              <w:spacing w:before="60" w:after="60" w:line="300" w:lineRule="exact"/>
              <w:jc w:val="center"/>
              <w:rPr>
                <w:bCs/>
                <w:sz w:val="22"/>
                <w:szCs w:val="22"/>
                <w:lang w:val="en-GB"/>
              </w:rPr>
            </w:pPr>
            <w:r w:rsidRPr="00046EFE">
              <w:rPr>
                <w:rFonts w:hint="cs"/>
                <w:bCs/>
                <w:sz w:val="22"/>
                <w:szCs w:val="22"/>
                <w:rtl/>
                <w:lang w:val="en-GB"/>
              </w:rPr>
              <w:t>لا تنطبق</w:t>
            </w:r>
          </w:p>
        </w:tc>
        <w:tc>
          <w:tcPr>
            <w:tcW w:w="641" w:type="pct"/>
            <w:vAlign w:val="center"/>
          </w:tcPr>
          <w:p w14:paraId="11E7F240" w14:textId="5652ADAC" w:rsidR="00891767" w:rsidRPr="000D2434" w:rsidRDefault="007444D0" w:rsidP="00A76B11">
            <w:pPr>
              <w:tabs>
                <w:tab w:val="clear" w:pos="794"/>
              </w:tabs>
              <w:snapToGrid w:val="0"/>
              <w:spacing w:before="60" w:after="60" w:line="300" w:lineRule="exact"/>
              <w:jc w:val="center"/>
              <w:rPr>
                <w:b/>
                <w:bCs/>
                <w:sz w:val="22"/>
                <w:szCs w:val="22"/>
                <w:lang w:val="en-GB"/>
              </w:rPr>
            </w:pPr>
            <w:bookmarkStart w:id="6" w:name="lt_pId053"/>
            <w:r w:rsidRPr="000D2434">
              <w:rPr>
                <w:b/>
                <w:bCs/>
                <w:sz w:val="22"/>
                <w:szCs w:val="22"/>
                <w:rtl/>
                <w:lang w:val="en-GB"/>
              </w:rPr>
              <w:t xml:space="preserve">هذه </w:t>
            </w:r>
            <w:r w:rsidRPr="000D2434">
              <w:rPr>
                <w:rFonts w:hint="cs"/>
                <w:b/>
                <w:bCs/>
                <w:sz w:val="22"/>
                <w:szCs w:val="22"/>
                <w:rtl/>
                <w:lang w:val="en-GB"/>
              </w:rPr>
              <w:t>المادة</w:t>
            </w:r>
            <w:r w:rsidRPr="000D2434">
              <w:rPr>
                <w:b/>
                <w:bCs/>
                <w:sz w:val="22"/>
                <w:szCs w:val="22"/>
                <w:rtl/>
                <w:lang w:val="en-GB"/>
              </w:rPr>
              <w:t xml:space="preserve"> قابلة للتطبيق</w:t>
            </w:r>
            <w:r w:rsidRPr="000D2434">
              <w:rPr>
                <w:rFonts w:hint="cs"/>
                <w:b/>
                <w:bCs/>
                <w:sz w:val="22"/>
                <w:szCs w:val="22"/>
                <w:rtl/>
                <w:lang w:val="en-GB"/>
              </w:rPr>
              <w:t xml:space="preserve"> نتيجة</w:t>
            </w:r>
            <w:r w:rsidR="00505C4B" w:rsidRPr="000D2434">
              <w:rPr>
                <w:b/>
                <w:bCs/>
                <w:sz w:val="22"/>
                <w:szCs w:val="22"/>
                <w:rtl/>
                <w:lang w:val="en-GB"/>
              </w:rPr>
              <w:t xml:space="preserve"> تزايد </w:t>
            </w:r>
            <w:r w:rsidR="00505C4B" w:rsidRPr="000D2434">
              <w:rPr>
                <w:rFonts w:hint="cs"/>
                <w:b/>
                <w:bCs/>
                <w:sz w:val="22"/>
                <w:szCs w:val="22"/>
                <w:rtl/>
                <w:lang w:val="en-GB"/>
              </w:rPr>
              <w:t>الانتهاكات</w:t>
            </w:r>
            <w:r w:rsidR="00505C4B" w:rsidRPr="000D2434">
              <w:rPr>
                <w:b/>
                <w:bCs/>
                <w:sz w:val="22"/>
                <w:szCs w:val="22"/>
                <w:rtl/>
                <w:lang w:val="en-GB"/>
              </w:rPr>
              <w:t xml:space="preserve"> الأمنية للشبكات في </w:t>
            </w:r>
            <w:r w:rsidR="00505C4B" w:rsidRPr="000D2434">
              <w:rPr>
                <w:rFonts w:hint="cs"/>
                <w:b/>
                <w:bCs/>
                <w:sz w:val="22"/>
                <w:szCs w:val="22"/>
                <w:rtl/>
                <w:lang w:val="en-GB"/>
              </w:rPr>
              <w:t>هذه الأيام</w:t>
            </w:r>
            <w:bookmarkEnd w:id="6"/>
          </w:p>
        </w:tc>
        <w:tc>
          <w:tcPr>
            <w:tcW w:w="641" w:type="pct"/>
            <w:vAlign w:val="center"/>
          </w:tcPr>
          <w:p w14:paraId="0A45486F" w14:textId="77777777" w:rsidR="00891767" w:rsidRPr="000D2434" w:rsidRDefault="00891767" w:rsidP="00891767">
            <w:pPr>
              <w:tabs>
                <w:tab w:val="clear" w:pos="794"/>
              </w:tabs>
              <w:snapToGrid w:val="0"/>
              <w:spacing w:before="60" w:after="60" w:line="300" w:lineRule="exact"/>
              <w:jc w:val="center"/>
              <w:rPr>
                <w:b/>
                <w:bCs/>
                <w:sz w:val="22"/>
                <w:szCs w:val="22"/>
                <w:lang w:val="en-GB"/>
              </w:rPr>
            </w:pPr>
          </w:p>
        </w:tc>
        <w:tc>
          <w:tcPr>
            <w:tcW w:w="693" w:type="pct"/>
            <w:vAlign w:val="center"/>
          </w:tcPr>
          <w:p w14:paraId="1EF8933B" w14:textId="77777777" w:rsidR="00891767" w:rsidRPr="000D2434" w:rsidRDefault="00891767" w:rsidP="00891767">
            <w:pPr>
              <w:tabs>
                <w:tab w:val="clear" w:pos="794"/>
              </w:tabs>
              <w:snapToGrid w:val="0"/>
              <w:spacing w:before="60" w:after="60" w:line="300" w:lineRule="exact"/>
              <w:jc w:val="center"/>
              <w:rPr>
                <w:b/>
                <w:bCs/>
                <w:sz w:val="22"/>
                <w:szCs w:val="22"/>
                <w:lang w:val="en-GB"/>
              </w:rPr>
            </w:pPr>
          </w:p>
        </w:tc>
      </w:tr>
      <w:tr w:rsidR="00891767" w:rsidRPr="00EA71B4" w14:paraId="7B5A3AE0" w14:textId="77777777" w:rsidTr="00046EFE">
        <w:trPr>
          <w:jc w:val="center"/>
        </w:trPr>
        <w:tc>
          <w:tcPr>
            <w:tcW w:w="448" w:type="pct"/>
            <w:vAlign w:val="center"/>
          </w:tcPr>
          <w:p w14:paraId="0E887299" w14:textId="76E935CC" w:rsidR="00891767" w:rsidRPr="005D73D1" w:rsidRDefault="00891767" w:rsidP="005D73D1">
            <w:pPr>
              <w:tabs>
                <w:tab w:val="clear" w:pos="794"/>
              </w:tabs>
              <w:spacing w:before="60" w:after="60" w:line="300" w:lineRule="exact"/>
              <w:jc w:val="center"/>
              <w:rPr>
                <w:b/>
                <w:bCs/>
                <w:sz w:val="22"/>
                <w:szCs w:val="22"/>
                <w:lang w:val="en-GB" w:bidi="ar-EG"/>
              </w:rPr>
            </w:pPr>
            <w:r w:rsidRPr="00EA71B4">
              <w:rPr>
                <w:b/>
                <w:bCs/>
                <w:sz w:val="22"/>
                <w:szCs w:val="22"/>
                <w:lang w:val="en-GB"/>
              </w:rPr>
              <w:t>7</w:t>
            </w:r>
            <w:r w:rsidRPr="00EA71B4">
              <w:rPr>
                <w:rFonts w:hint="cs"/>
                <w:b/>
                <w:bCs/>
                <w:sz w:val="22"/>
                <w:szCs w:val="22"/>
                <w:rtl/>
                <w:lang w:val="en-GB" w:bidi="ar-EG"/>
              </w:rPr>
              <w:t xml:space="preserve"> </w:t>
            </w:r>
            <w:bookmarkStart w:id="7" w:name="_Toc352859812"/>
            <w:bookmarkStart w:id="8" w:name="_Toc352860152"/>
            <w:bookmarkStart w:id="9" w:name="_Toc352860507"/>
            <w:r w:rsidRPr="00EA71B4">
              <w:rPr>
                <w:rFonts w:hint="cs"/>
                <w:b/>
                <w:bCs/>
                <w:sz w:val="22"/>
                <w:szCs w:val="22"/>
                <w:rtl/>
                <w:lang w:val="en-GB"/>
              </w:rPr>
              <w:t xml:space="preserve">الاتصالات الإلكترونية غير </w:t>
            </w:r>
            <w:r w:rsidR="005D73D1" w:rsidRPr="00EA71B4">
              <w:rPr>
                <w:rFonts w:hint="cs"/>
                <w:b/>
                <w:bCs/>
                <w:sz w:val="22"/>
                <w:szCs w:val="22"/>
                <w:rtl/>
                <w:lang w:val="en-GB"/>
              </w:rPr>
              <w:t>المرغوبة</w:t>
            </w:r>
            <w:r w:rsidRPr="00EA71B4">
              <w:rPr>
                <w:rFonts w:hint="cs"/>
                <w:b/>
                <w:bCs/>
                <w:sz w:val="22"/>
                <w:szCs w:val="22"/>
                <w:rtl/>
                <w:lang w:val="en-GB"/>
              </w:rPr>
              <w:t xml:space="preserve"> </w:t>
            </w:r>
            <w:r w:rsidR="005D73D1" w:rsidRPr="00EA71B4">
              <w:rPr>
                <w:rFonts w:hint="cs"/>
                <w:b/>
                <w:bCs/>
                <w:sz w:val="22"/>
                <w:szCs w:val="22"/>
                <w:rtl/>
                <w:lang w:val="en-GB"/>
              </w:rPr>
              <w:t>المرسلة</w:t>
            </w:r>
            <w:r w:rsidRPr="00EA71B4">
              <w:rPr>
                <w:rFonts w:hint="cs"/>
                <w:b/>
                <w:bCs/>
                <w:sz w:val="22"/>
                <w:szCs w:val="22"/>
                <w:rtl/>
                <w:lang w:val="en-GB"/>
              </w:rPr>
              <w:t xml:space="preserve"> </w:t>
            </w:r>
            <w:bookmarkEnd w:id="7"/>
            <w:bookmarkEnd w:id="8"/>
            <w:bookmarkEnd w:id="9"/>
            <w:r w:rsidR="005D73D1" w:rsidRPr="00EA71B4">
              <w:rPr>
                <w:rFonts w:hint="cs"/>
                <w:b/>
                <w:bCs/>
                <w:sz w:val="22"/>
                <w:szCs w:val="22"/>
                <w:rtl/>
                <w:lang w:val="en-GB"/>
              </w:rPr>
              <w:t>بالجملة</w:t>
            </w:r>
          </w:p>
        </w:tc>
        <w:tc>
          <w:tcPr>
            <w:tcW w:w="1124" w:type="pct"/>
          </w:tcPr>
          <w:p w14:paraId="765FB707" w14:textId="2E9D131A" w:rsidR="00891767" w:rsidRPr="000E4E35" w:rsidRDefault="00891767" w:rsidP="000E4E35">
            <w:pPr>
              <w:tabs>
                <w:tab w:val="clear" w:pos="794"/>
                <w:tab w:val="left" w:pos="609"/>
              </w:tabs>
              <w:snapToGrid w:val="0"/>
              <w:spacing w:before="60" w:after="60" w:line="300" w:lineRule="exact"/>
              <w:rPr>
                <w:b/>
                <w:spacing w:val="-4"/>
                <w:sz w:val="22"/>
                <w:szCs w:val="22"/>
                <w:lang w:val="en-GB"/>
              </w:rPr>
            </w:pPr>
            <w:r w:rsidRPr="000E4E35">
              <w:rPr>
                <w:spacing w:val="-4"/>
                <w:sz w:val="22"/>
                <w:szCs w:val="22"/>
              </w:rPr>
              <w:t>1.7</w:t>
            </w:r>
            <w:r w:rsidRPr="000E4E35">
              <w:rPr>
                <w:rFonts w:hint="cs"/>
                <w:spacing w:val="-4"/>
                <w:sz w:val="22"/>
                <w:szCs w:val="22"/>
                <w:rtl/>
                <w:lang w:val="en-GB" w:bidi="ar-EG"/>
              </w:rPr>
              <w:tab/>
            </w:r>
            <w:r w:rsidRPr="000E4E35">
              <w:rPr>
                <w:rFonts w:hint="cs"/>
                <w:spacing w:val="-4"/>
                <w:sz w:val="22"/>
                <w:szCs w:val="22"/>
                <w:rtl/>
                <w:lang w:val="en-GB" w:bidi="ar-SY"/>
              </w:rPr>
              <w:t xml:space="preserve">ينبغي للدول الأعضاء أن تسعى إلى اتخاذ الإجراءات الضرورية لمنع انتشار الاتصالات الإلكترونية غير المرغوبة المرسلة بالجملة </w:t>
            </w:r>
            <w:r w:rsidRPr="000E4E35">
              <w:rPr>
                <w:rFonts w:hint="cs"/>
                <w:spacing w:val="-4"/>
                <w:sz w:val="22"/>
                <w:szCs w:val="22"/>
                <w:rtl/>
                <w:lang w:val="en-GB" w:bidi="ar-EG"/>
              </w:rPr>
              <w:t>والحد</w:t>
            </w:r>
            <w:r w:rsidRPr="000E4E35">
              <w:rPr>
                <w:rFonts w:hint="cs"/>
                <w:spacing w:val="-4"/>
                <w:sz w:val="22"/>
                <w:szCs w:val="22"/>
                <w:rtl/>
                <w:lang w:val="en-GB" w:bidi="ar-SY"/>
              </w:rPr>
              <w:t xml:space="preserve"> من أثرها على خدمات الاتصالات الدولية.</w:t>
            </w:r>
          </w:p>
        </w:tc>
        <w:tc>
          <w:tcPr>
            <w:tcW w:w="1453" w:type="pct"/>
            <w:vAlign w:val="center"/>
          </w:tcPr>
          <w:p w14:paraId="50FD8D70" w14:textId="4CF14C93" w:rsidR="00891767" w:rsidRPr="00046EFE" w:rsidRDefault="00891767" w:rsidP="00046EFE">
            <w:pPr>
              <w:tabs>
                <w:tab w:val="clear" w:pos="794"/>
                <w:tab w:val="left" w:pos="688"/>
              </w:tabs>
              <w:snapToGrid w:val="0"/>
              <w:spacing w:before="60" w:after="60" w:line="300" w:lineRule="exact"/>
              <w:jc w:val="center"/>
              <w:rPr>
                <w:bCs/>
                <w:sz w:val="22"/>
                <w:szCs w:val="22"/>
                <w:lang w:val="en-GB"/>
              </w:rPr>
            </w:pPr>
            <w:r w:rsidRPr="00046EFE">
              <w:rPr>
                <w:rFonts w:hint="cs"/>
                <w:bCs/>
                <w:sz w:val="22"/>
                <w:szCs w:val="22"/>
                <w:rtl/>
                <w:lang w:val="en-GB"/>
              </w:rPr>
              <w:t>لا تنطبق</w:t>
            </w:r>
          </w:p>
        </w:tc>
        <w:tc>
          <w:tcPr>
            <w:tcW w:w="641" w:type="pct"/>
            <w:vAlign w:val="center"/>
          </w:tcPr>
          <w:p w14:paraId="2A27F24E" w14:textId="716D4441" w:rsidR="00891767" w:rsidRPr="000D2434" w:rsidRDefault="00505C4B" w:rsidP="00A76B11">
            <w:pPr>
              <w:tabs>
                <w:tab w:val="clear" w:pos="794"/>
              </w:tabs>
              <w:snapToGrid w:val="0"/>
              <w:spacing w:before="60" w:after="60" w:line="300" w:lineRule="exact"/>
              <w:jc w:val="center"/>
              <w:rPr>
                <w:b/>
                <w:bCs/>
                <w:sz w:val="22"/>
                <w:szCs w:val="22"/>
                <w:lang w:val="en-GB"/>
              </w:rPr>
            </w:pPr>
            <w:r w:rsidRPr="000D2434">
              <w:rPr>
                <w:rFonts w:hint="cs"/>
                <w:b/>
                <w:bCs/>
                <w:sz w:val="22"/>
                <w:szCs w:val="22"/>
                <w:rtl/>
                <w:lang w:val="en-GB"/>
              </w:rPr>
              <w:t xml:space="preserve">هذا </w:t>
            </w:r>
            <w:r w:rsidR="00891767" w:rsidRPr="000D2434">
              <w:rPr>
                <w:rFonts w:hint="cs"/>
                <w:b/>
                <w:bCs/>
                <w:sz w:val="22"/>
                <w:szCs w:val="22"/>
                <w:rtl/>
                <w:lang w:val="en-GB"/>
              </w:rPr>
              <w:t>النص قابل للتطبيق</w:t>
            </w:r>
          </w:p>
        </w:tc>
        <w:tc>
          <w:tcPr>
            <w:tcW w:w="641" w:type="pct"/>
            <w:vAlign w:val="center"/>
          </w:tcPr>
          <w:p w14:paraId="59877466" w14:textId="4874404F" w:rsidR="00891767" w:rsidRPr="000D2434" w:rsidRDefault="00505C4B" w:rsidP="00505C4B">
            <w:pPr>
              <w:tabs>
                <w:tab w:val="clear" w:pos="794"/>
              </w:tabs>
              <w:snapToGrid w:val="0"/>
              <w:spacing w:before="60" w:after="60" w:line="300" w:lineRule="exact"/>
              <w:jc w:val="center"/>
              <w:rPr>
                <w:b/>
                <w:bCs/>
                <w:sz w:val="22"/>
                <w:szCs w:val="22"/>
                <w:lang w:val="en-GB"/>
              </w:rPr>
            </w:pPr>
            <w:bookmarkStart w:id="10" w:name="lt_pId060"/>
            <w:r w:rsidRPr="000D2434">
              <w:rPr>
                <w:rFonts w:hint="cs"/>
                <w:b/>
                <w:bCs/>
                <w:sz w:val="22"/>
                <w:szCs w:val="22"/>
                <w:rtl/>
                <w:lang w:val="en-GB"/>
              </w:rPr>
              <w:t xml:space="preserve">هذا النص عام ولا يتناول تكنولوجيا محددة </w:t>
            </w:r>
            <w:r w:rsidR="001F12BB" w:rsidRPr="000D2434">
              <w:rPr>
                <w:rFonts w:hint="cs"/>
                <w:b/>
                <w:bCs/>
                <w:sz w:val="22"/>
                <w:szCs w:val="22"/>
                <w:rtl/>
                <w:lang w:val="en-GB"/>
              </w:rPr>
              <w:t>ويتمتع بالمرونة</w:t>
            </w:r>
            <w:bookmarkEnd w:id="10"/>
          </w:p>
        </w:tc>
        <w:tc>
          <w:tcPr>
            <w:tcW w:w="693" w:type="pct"/>
            <w:vAlign w:val="center"/>
          </w:tcPr>
          <w:p w14:paraId="3C8953A2" w14:textId="77777777" w:rsidR="00891767" w:rsidRPr="000D2434" w:rsidRDefault="00891767" w:rsidP="00891767">
            <w:pPr>
              <w:tabs>
                <w:tab w:val="clear" w:pos="794"/>
              </w:tabs>
              <w:snapToGrid w:val="0"/>
              <w:spacing w:before="60" w:after="60" w:line="300" w:lineRule="exact"/>
              <w:jc w:val="center"/>
              <w:rPr>
                <w:b/>
                <w:bCs/>
                <w:sz w:val="22"/>
                <w:szCs w:val="22"/>
                <w:lang w:val="en-GB"/>
              </w:rPr>
            </w:pPr>
          </w:p>
        </w:tc>
      </w:tr>
      <w:tr w:rsidR="00505C4B" w:rsidRPr="00EA71B4" w14:paraId="192BD8E0" w14:textId="77777777" w:rsidTr="00046EFE">
        <w:trPr>
          <w:jc w:val="center"/>
        </w:trPr>
        <w:tc>
          <w:tcPr>
            <w:tcW w:w="448" w:type="pct"/>
            <w:vAlign w:val="center"/>
          </w:tcPr>
          <w:p w14:paraId="4F919916" w14:textId="77777777" w:rsidR="00505C4B" w:rsidRPr="00EA71B4" w:rsidRDefault="00505C4B" w:rsidP="00505C4B">
            <w:pPr>
              <w:tabs>
                <w:tab w:val="clear" w:pos="794"/>
              </w:tabs>
              <w:snapToGrid w:val="0"/>
              <w:spacing w:before="60" w:after="60" w:line="300" w:lineRule="exact"/>
              <w:jc w:val="center"/>
              <w:rPr>
                <w:b/>
                <w:sz w:val="22"/>
                <w:szCs w:val="22"/>
                <w:lang w:val="en-GB"/>
              </w:rPr>
            </w:pPr>
          </w:p>
        </w:tc>
        <w:tc>
          <w:tcPr>
            <w:tcW w:w="1124" w:type="pct"/>
          </w:tcPr>
          <w:p w14:paraId="1FAAC89F" w14:textId="0A7D09B2" w:rsidR="00505C4B" w:rsidRPr="00E30CAD" w:rsidRDefault="00505C4B" w:rsidP="00E30CAD">
            <w:pPr>
              <w:tabs>
                <w:tab w:val="clear" w:pos="794"/>
                <w:tab w:val="left" w:pos="609"/>
              </w:tabs>
              <w:snapToGrid w:val="0"/>
              <w:spacing w:before="60" w:after="60" w:line="300" w:lineRule="exact"/>
              <w:rPr>
                <w:b/>
                <w:spacing w:val="-8"/>
                <w:sz w:val="22"/>
                <w:szCs w:val="22"/>
                <w:lang w:val="en-GB"/>
              </w:rPr>
            </w:pPr>
            <w:r w:rsidRPr="00E30CAD">
              <w:rPr>
                <w:spacing w:val="-8"/>
                <w:sz w:val="22"/>
                <w:szCs w:val="22"/>
              </w:rPr>
              <w:t>2.7</w:t>
            </w:r>
            <w:r w:rsidRPr="00E30CAD">
              <w:rPr>
                <w:rFonts w:hint="cs"/>
                <w:spacing w:val="-8"/>
                <w:sz w:val="22"/>
                <w:szCs w:val="22"/>
                <w:rtl/>
                <w:lang w:val="en-GB" w:bidi="ar-EG"/>
              </w:rPr>
              <w:tab/>
            </w:r>
            <w:r w:rsidRPr="00E30CAD">
              <w:rPr>
                <w:rFonts w:hint="cs"/>
                <w:spacing w:val="-8"/>
                <w:sz w:val="22"/>
                <w:szCs w:val="22"/>
                <w:rtl/>
                <w:lang w:val="en-GB"/>
              </w:rPr>
              <w:t>و</w:t>
            </w:r>
            <w:r w:rsidRPr="00E30CAD">
              <w:rPr>
                <w:rFonts w:hint="eastAsia"/>
                <w:spacing w:val="-8"/>
                <w:sz w:val="22"/>
                <w:szCs w:val="22"/>
                <w:rtl/>
                <w:lang w:val="en-GB"/>
              </w:rPr>
              <w:t>تُشجّ</w:t>
            </w:r>
            <w:r w:rsidRPr="00E30CAD">
              <w:rPr>
                <w:rFonts w:hint="cs"/>
                <w:spacing w:val="-8"/>
                <w:sz w:val="22"/>
                <w:szCs w:val="22"/>
                <w:rtl/>
                <w:lang w:val="en-GB"/>
              </w:rPr>
              <w:t>َ</w:t>
            </w:r>
            <w:r w:rsidRPr="00E30CAD">
              <w:rPr>
                <w:rFonts w:hint="eastAsia"/>
                <w:spacing w:val="-8"/>
                <w:sz w:val="22"/>
                <w:szCs w:val="22"/>
                <w:rtl/>
                <w:lang w:val="en-GB"/>
              </w:rPr>
              <w:t>ع</w:t>
            </w:r>
            <w:r w:rsidRPr="00E30CAD">
              <w:rPr>
                <w:spacing w:val="-8"/>
                <w:sz w:val="22"/>
                <w:szCs w:val="22"/>
                <w:rtl/>
                <w:lang w:val="en-GB"/>
              </w:rPr>
              <w:t xml:space="preserve"> </w:t>
            </w:r>
            <w:r w:rsidRPr="00E30CAD">
              <w:rPr>
                <w:rFonts w:hint="eastAsia"/>
                <w:spacing w:val="-8"/>
                <w:sz w:val="22"/>
                <w:szCs w:val="22"/>
                <w:rtl/>
                <w:lang w:val="en-GB"/>
              </w:rPr>
              <w:t>الدول</w:t>
            </w:r>
            <w:r w:rsidRPr="00E30CAD">
              <w:rPr>
                <w:spacing w:val="-8"/>
                <w:sz w:val="22"/>
                <w:szCs w:val="22"/>
                <w:rtl/>
                <w:lang w:val="en-GB"/>
              </w:rPr>
              <w:t xml:space="preserve"> </w:t>
            </w:r>
            <w:r w:rsidRPr="00E30CAD">
              <w:rPr>
                <w:rFonts w:hint="eastAsia"/>
                <w:spacing w:val="-8"/>
                <w:sz w:val="22"/>
                <w:szCs w:val="22"/>
                <w:rtl/>
                <w:lang w:val="en-GB"/>
              </w:rPr>
              <w:t>الأعضاء</w:t>
            </w:r>
            <w:r w:rsidRPr="00E30CAD">
              <w:rPr>
                <w:spacing w:val="-8"/>
                <w:sz w:val="22"/>
                <w:szCs w:val="22"/>
                <w:rtl/>
                <w:lang w:val="en-GB"/>
              </w:rPr>
              <w:t xml:space="preserve"> </w:t>
            </w:r>
            <w:r w:rsidRPr="00E30CAD">
              <w:rPr>
                <w:rFonts w:hint="eastAsia"/>
                <w:spacing w:val="-8"/>
                <w:sz w:val="22"/>
                <w:szCs w:val="22"/>
                <w:rtl/>
                <w:lang w:val="en-GB"/>
              </w:rPr>
              <w:t>على</w:t>
            </w:r>
            <w:r w:rsidRPr="00E30CAD">
              <w:rPr>
                <w:rFonts w:hint="cs"/>
                <w:spacing w:val="-8"/>
                <w:sz w:val="22"/>
                <w:szCs w:val="22"/>
                <w:rtl/>
                <w:lang w:val="en-GB"/>
              </w:rPr>
              <w:t xml:space="preserve"> التعاون في هذا الصدد.</w:t>
            </w:r>
          </w:p>
        </w:tc>
        <w:tc>
          <w:tcPr>
            <w:tcW w:w="1453" w:type="pct"/>
            <w:vAlign w:val="center"/>
          </w:tcPr>
          <w:p w14:paraId="75DF3740" w14:textId="67E377BE" w:rsidR="00505C4B" w:rsidRPr="00046EFE" w:rsidRDefault="00505C4B" w:rsidP="00046EFE">
            <w:pPr>
              <w:tabs>
                <w:tab w:val="clear" w:pos="794"/>
                <w:tab w:val="left" w:pos="688"/>
              </w:tabs>
              <w:snapToGrid w:val="0"/>
              <w:spacing w:before="60" w:after="60" w:line="300" w:lineRule="exact"/>
              <w:jc w:val="center"/>
              <w:rPr>
                <w:bCs/>
                <w:sz w:val="22"/>
                <w:szCs w:val="22"/>
                <w:lang w:val="en-GB"/>
              </w:rPr>
            </w:pPr>
            <w:r w:rsidRPr="00046EFE">
              <w:rPr>
                <w:rFonts w:hint="cs"/>
                <w:bCs/>
                <w:sz w:val="22"/>
                <w:szCs w:val="22"/>
                <w:rtl/>
                <w:lang w:val="en-GB"/>
              </w:rPr>
              <w:t>لا تنطبق</w:t>
            </w:r>
          </w:p>
        </w:tc>
        <w:tc>
          <w:tcPr>
            <w:tcW w:w="641" w:type="pct"/>
            <w:vAlign w:val="center"/>
          </w:tcPr>
          <w:p w14:paraId="0F579AFF" w14:textId="4DEADA93" w:rsidR="00505C4B" w:rsidRPr="000D2434" w:rsidRDefault="00505C4B" w:rsidP="00A76B11">
            <w:pPr>
              <w:tabs>
                <w:tab w:val="clear" w:pos="794"/>
              </w:tabs>
              <w:snapToGrid w:val="0"/>
              <w:spacing w:before="60" w:after="60" w:line="300" w:lineRule="exact"/>
              <w:jc w:val="center"/>
              <w:rPr>
                <w:b/>
                <w:bCs/>
                <w:sz w:val="22"/>
                <w:szCs w:val="22"/>
                <w:lang w:val="en-GB"/>
              </w:rPr>
            </w:pPr>
            <w:r w:rsidRPr="000D2434">
              <w:rPr>
                <w:rFonts w:hint="cs"/>
                <w:b/>
                <w:bCs/>
                <w:sz w:val="22"/>
                <w:szCs w:val="22"/>
                <w:rtl/>
                <w:lang w:val="en-GB"/>
              </w:rPr>
              <w:t>هذا النص قابل للتطبيق</w:t>
            </w:r>
          </w:p>
        </w:tc>
        <w:tc>
          <w:tcPr>
            <w:tcW w:w="641" w:type="pct"/>
            <w:vAlign w:val="center"/>
          </w:tcPr>
          <w:p w14:paraId="2EE1EF25" w14:textId="7ACEC35C" w:rsidR="00505C4B" w:rsidRPr="000D2434" w:rsidRDefault="00505C4B" w:rsidP="00505C4B">
            <w:pPr>
              <w:tabs>
                <w:tab w:val="clear" w:pos="794"/>
              </w:tabs>
              <w:snapToGrid w:val="0"/>
              <w:spacing w:before="60" w:after="60" w:line="300" w:lineRule="exact"/>
              <w:jc w:val="center"/>
              <w:rPr>
                <w:b/>
                <w:bCs/>
                <w:sz w:val="22"/>
                <w:szCs w:val="22"/>
                <w:lang w:val="en-GB"/>
              </w:rPr>
            </w:pPr>
            <w:r w:rsidRPr="000D2434">
              <w:rPr>
                <w:rFonts w:hint="cs"/>
                <w:b/>
                <w:bCs/>
                <w:sz w:val="22"/>
                <w:szCs w:val="22"/>
                <w:rtl/>
                <w:lang w:val="en-GB"/>
              </w:rPr>
              <w:t>لا توجد حاجة إلى المرونة</w:t>
            </w:r>
          </w:p>
        </w:tc>
        <w:tc>
          <w:tcPr>
            <w:tcW w:w="693" w:type="pct"/>
            <w:vAlign w:val="center"/>
          </w:tcPr>
          <w:p w14:paraId="2CA0355C" w14:textId="77777777" w:rsidR="00505C4B" w:rsidRPr="000D2434" w:rsidRDefault="00505C4B" w:rsidP="00505C4B">
            <w:pPr>
              <w:tabs>
                <w:tab w:val="clear" w:pos="794"/>
              </w:tabs>
              <w:snapToGrid w:val="0"/>
              <w:spacing w:before="60" w:after="60" w:line="300" w:lineRule="exact"/>
              <w:jc w:val="center"/>
              <w:rPr>
                <w:b/>
                <w:bCs/>
                <w:sz w:val="22"/>
                <w:szCs w:val="22"/>
                <w:lang w:val="en-GB"/>
              </w:rPr>
            </w:pPr>
          </w:p>
        </w:tc>
      </w:tr>
      <w:tr w:rsidR="00EA71B4" w:rsidRPr="00EA71B4" w14:paraId="2F72517B" w14:textId="77777777" w:rsidTr="00046EFE">
        <w:trPr>
          <w:jc w:val="center"/>
        </w:trPr>
        <w:tc>
          <w:tcPr>
            <w:tcW w:w="448" w:type="pct"/>
            <w:vAlign w:val="center"/>
          </w:tcPr>
          <w:p w14:paraId="422BC3AB" w14:textId="0B0B7A08" w:rsidR="00841484" w:rsidRPr="00641722" w:rsidRDefault="00841484" w:rsidP="00641722">
            <w:pPr>
              <w:keepNext/>
              <w:keepLines/>
              <w:tabs>
                <w:tab w:val="clear" w:pos="794"/>
              </w:tabs>
              <w:snapToGrid w:val="0"/>
              <w:spacing w:before="60" w:after="60" w:line="300" w:lineRule="exact"/>
              <w:jc w:val="center"/>
              <w:rPr>
                <w:b/>
                <w:bCs/>
                <w:sz w:val="22"/>
                <w:szCs w:val="22"/>
                <w:rtl/>
                <w:lang w:val="en-GB" w:bidi="ar-EG"/>
              </w:rPr>
            </w:pPr>
            <w:r w:rsidRPr="00641722">
              <w:rPr>
                <w:b/>
                <w:bCs/>
                <w:sz w:val="22"/>
                <w:szCs w:val="22"/>
                <w:lang w:val="en-GB"/>
              </w:rPr>
              <w:lastRenderedPageBreak/>
              <w:t>8</w:t>
            </w:r>
            <w:r w:rsidRPr="00641722">
              <w:rPr>
                <w:rFonts w:hint="cs"/>
                <w:b/>
                <w:bCs/>
                <w:sz w:val="22"/>
                <w:szCs w:val="22"/>
                <w:rtl/>
                <w:lang w:val="en-GB" w:bidi="ar-EG"/>
              </w:rPr>
              <w:t xml:space="preserve"> الترسيم والمحاسبة</w:t>
            </w:r>
          </w:p>
        </w:tc>
        <w:tc>
          <w:tcPr>
            <w:tcW w:w="1124" w:type="pct"/>
          </w:tcPr>
          <w:p w14:paraId="23FE5D1A" w14:textId="226AB9E7" w:rsidR="00841484" w:rsidRPr="00EA71B4" w:rsidRDefault="00841484" w:rsidP="00641722">
            <w:pPr>
              <w:keepNext/>
              <w:keepLines/>
              <w:tabs>
                <w:tab w:val="clear" w:pos="794"/>
                <w:tab w:val="left" w:pos="609"/>
              </w:tabs>
              <w:snapToGrid w:val="0"/>
              <w:spacing w:before="60" w:after="60" w:line="300" w:lineRule="exact"/>
              <w:jc w:val="left"/>
              <w:rPr>
                <w:sz w:val="22"/>
                <w:szCs w:val="22"/>
                <w:lang w:val="en-GB"/>
              </w:rPr>
            </w:pPr>
            <w:r w:rsidRPr="00EA71B4">
              <w:rPr>
                <w:sz w:val="22"/>
                <w:szCs w:val="22"/>
              </w:rPr>
              <w:t>1.8</w:t>
            </w:r>
            <w:r w:rsidRPr="00EA71B4">
              <w:rPr>
                <w:rFonts w:hint="cs"/>
                <w:sz w:val="22"/>
                <w:szCs w:val="22"/>
                <w:rtl/>
                <w:lang w:val="en-GB" w:bidi="ar-EG"/>
              </w:rPr>
              <w:tab/>
            </w:r>
            <w:r w:rsidRPr="00EA71B4">
              <w:rPr>
                <w:rFonts w:hint="cs"/>
                <w:sz w:val="22"/>
                <w:szCs w:val="22"/>
                <w:rtl/>
                <w:lang w:val="en-GB"/>
              </w:rPr>
              <w:t>ترتيبات الاتصالات الدولية</w:t>
            </w:r>
          </w:p>
        </w:tc>
        <w:tc>
          <w:tcPr>
            <w:tcW w:w="1453" w:type="pct"/>
            <w:vAlign w:val="center"/>
          </w:tcPr>
          <w:p w14:paraId="70466A16" w14:textId="77777777" w:rsidR="00841484" w:rsidRPr="00046EFE" w:rsidRDefault="00841484" w:rsidP="00641722">
            <w:pPr>
              <w:keepNext/>
              <w:keepLines/>
              <w:tabs>
                <w:tab w:val="clear" w:pos="794"/>
                <w:tab w:val="left" w:pos="688"/>
              </w:tabs>
              <w:snapToGrid w:val="0"/>
              <w:spacing w:before="60" w:after="60" w:line="300" w:lineRule="exact"/>
              <w:jc w:val="center"/>
              <w:rPr>
                <w:bCs/>
                <w:sz w:val="22"/>
                <w:szCs w:val="22"/>
                <w:lang w:val="en-GB"/>
              </w:rPr>
            </w:pPr>
          </w:p>
        </w:tc>
        <w:tc>
          <w:tcPr>
            <w:tcW w:w="641" w:type="pct"/>
            <w:vAlign w:val="center"/>
          </w:tcPr>
          <w:p w14:paraId="5860BE4F" w14:textId="77777777" w:rsidR="00841484" w:rsidRPr="000D2434" w:rsidRDefault="00841484" w:rsidP="00641722">
            <w:pPr>
              <w:keepNext/>
              <w:keepLines/>
              <w:tabs>
                <w:tab w:val="clear" w:pos="794"/>
              </w:tabs>
              <w:snapToGrid w:val="0"/>
              <w:spacing w:before="60" w:after="60" w:line="300" w:lineRule="exact"/>
              <w:jc w:val="center"/>
              <w:rPr>
                <w:b/>
                <w:bCs/>
                <w:sz w:val="22"/>
                <w:szCs w:val="22"/>
                <w:lang w:val="en-GB"/>
              </w:rPr>
            </w:pPr>
          </w:p>
        </w:tc>
        <w:tc>
          <w:tcPr>
            <w:tcW w:w="641" w:type="pct"/>
            <w:vAlign w:val="center"/>
          </w:tcPr>
          <w:p w14:paraId="1271C155" w14:textId="77777777" w:rsidR="00841484" w:rsidRPr="000D2434" w:rsidRDefault="00841484" w:rsidP="00841484">
            <w:pPr>
              <w:tabs>
                <w:tab w:val="clear" w:pos="794"/>
              </w:tabs>
              <w:snapToGrid w:val="0"/>
              <w:spacing w:before="60" w:after="60" w:line="300" w:lineRule="exact"/>
              <w:jc w:val="center"/>
              <w:rPr>
                <w:b/>
                <w:bCs/>
                <w:sz w:val="22"/>
                <w:szCs w:val="22"/>
                <w:lang w:val="en-GB"/>
              </w:rPr>
            </w:pPr>
          </w:p>
        </w:tc>
        <w:tc>
          <w:tcPr>
            <w:tcW w:w="693" w:type="pct"/>
            <w:vAlign w:val="center"/>
          </w:tcPr>
          <w:p w14:paraId="31128B2F" w14:textId="77777777" w:rsidR="00841484" w:rsidRPr="000D2434" w:rsidRDefault="00841484" w:rsidP="00841484">
            <w:pPr>
              <w:tabs>
                <w:tab w:val="clear" w:pos="794"/>
              </w:tabs>
              <w:snapToGrid w:val="0"/>
              <w:spacing w:before="60" w:after="60" w:line="300" w:lineRule="exact"/>
              <w:jc w:val="center"/>
              <w:rPr>
                <w:b/>
                <w:bCs/>
                <w:sz w:val="22"/>
                <w:szCs w:val="22"/>
                <w:lang w:val="en-GB"/>
              </w:rPr>
            </w:pPr>
          </w:p>
        </w:tc>
      </w:tr>
      <w:tr w:rsidR="00505C4B" w:rsidRPr="00EA71B4" w14:paraId="725E3852" w14:textId="77777777" w:rsidTr="00046EFE">
        <w:trPr>
          <w:jc w:val="center"/>
        </w:trPr>
        <w:tc>
          <w:tcPr>
            <w:tcW w:w="448" w:type="pct"/>
            <w:vAlign w:val="center"/>
          </w:tcPr>
          <w:p w14:paraId="4FACB97E" w14:textId="77777777" w:rsidR="00505C4B" w:rsidRPr="00EA71B4" w:rsidRDefault="00505C4B" w:rsidP="00641722">
            <w:pPr>
              <w:keepNext/>
              <w:keepLines/>
              <w:tabs>
                <w:tab w:val="clear" w:pos="794"/>
              </w:tabs>
              <w:snapToGrid w:val="0"/>
              <w:spacing w:before="60" w:after="60" w:line="300" w:lineRule="exact"/>
              <w:jc w:val="center"/>
              <w:rPr>
                <w:b/>
                <w:sz w:val="22"/>
                <w:szCs w:val="22"/>
                <w:lang w:val="en-GB"/>
              </w:rPr>
            </w:pPr>
          </w:p>
        </w:tc>
        <w:tc>
          <w:tcPr>
            <w:tcW w:w="1124" w:type="pct"/>
          </w:tcPr>
          <w:p w14:paraId="4800ED4A" w14:textId="49067391" w:rsidR="00505C4B" w:rsidRPr="00EA71B4" w:rsidRDefault="00505C4B" w:rsidP="00641722">
            <w:pPr>
              <w:keepNext/>
              <w:keepLines/>
              <w:tabs>
                <w:tab w:val="clear" w:pos="794"/>
                <w:tab w:val="left" w:pos="609"/>
              </w:tabs>
              <w:snapToGrid w:val="0"/>
              <w:spacing w:before="60" w:after="60" w:line="300" w:lineRule="exact"/>
              <w:rPr>
                <w:b/>
                <w:sz w:val="22"/>
                <w:szCs w:val="22"/>
                <w:lang w:val="en-GB"/>
              </w:rPr>
            </w:pPr>
            <w:r w:rsidRPr="00EA71B4">
              <w:rPr>
                <w:sz w:val="22"/>
                <w:szCs w:val="22"/>
              </w:rPr>
              <w:t>1.1.8</w:t>
            </w:r>
            <w:r w:rsidRPr="00EA71B4">
              <w:rPr>
                <w:rFonts w:hint="cs"/>
                <w:sz w:val="22"/>
                <w:szCs w:val="22"/>
                <w:rtl/>
                <w:lang w:val="en-GB" w:bidi="ar-EG"/>
              </w:rPr>
              <w:tab/>
            </w:r>
            <w:r w:rsidRPr="00EA71B4">
              <w:rPr>
                <w:sz w:val="22"/>
                <w:szCs w:val="22"/>
                <w:rtl/>
                <w:lang w:val="en-GB"/>
              </w:rPr>
              <w:t>رهنا</w:t>
            </w:r>
            <w:r w:rsidRPr="00EA71B4">
              <w:rPr>
                <w:rFonts w:hint="cs"/>
                <w:sz w:val="22"/>
                <w:szCs w:val="22"/>
                <w:rtl/>
                <w:lang w:val="en-GB"/>
              </w:rPr>
              <w:t>ً</w:t>
            </w:r>
            <w:r w:rsidRPr="00EA71B4">
              <w:rPr>
                <w:sz w:val="22"/>
                <w:szCs w:val="22"/>
                <w:rtl/>
                <w:lang w:val="en-GB"/>
              </w:rPr>
              <w:t xml:space="preserve"> </w:t>
            </w:r>
            <w:r w:rsidRPr="00EA71B4">
              <w:rPr>
                <w:rFonts w:hint="cs"/>
                <w:sz w:val="22"/>
                <w:szCs w:val="22"/>
                <w:rtl/>
                <w:lang w:val="en-GB"/>
              </w:rPr>
              <w:t>بالتشريعات الوطنية</w:t>
            </w:r>
            <w:r w:rsidRPr="00EA71B4">
              <w:rPr>
                <w:sz w:val="22"/>
                <w:szCs w:val="22"/>
                <w:rtl/>
                <w:lang w:val="en-GB"/>
              </w:rPr>
              <w:t xml:space="preserve"> </w:t>
            </w:r>
            <w:r w:rsidRPr="00EA71B4">
              <w:rPr>
                <w:rFonts w:hint="cs"/>
                <w:sz w:val="22"/>
                <w:szCs w:val="22"/>
                <w:rtl/>
                <w:lang w:val="en-GB"/>
              </w:rPr>
              <w:t>النافذة</w:t>
            </w:r>
            <w:r w:rsidRPr="00EA71B4">
              <w:rPr>
                <w:sz w:val="22"/>
                <w:szCs w:val="22"/>
                <w:rtl/>
                <w:lang w:val="en-GB"/>
              </w:rPr>
              <w:t xml:space="preserve">، </w:t>
            </w:r>
            <w:r w:rsidRPr="00EA71B4">
              <w:rPr>
                <w:rFonts w:hint="cs"/>
                <w:sz w:val="22"/>
                <w:szCs w:val="22"/>
                <w:rtl/>
                <w:lang w:val="en-GB"/>
              </w:rPr>
              <w:t>يمكن إرساء</w:t>
            </w:r>
            <w:r w:rsidRPr="00EA71B4">
              <w:rPr>
                <w:sz w:val="22"/>
                <w:szCs w:val="22"/>
                <w:rtl/>
                <w:lang w:val="en-GB"/>
              </w:rPr>
              <w:t xml:space="preserve"> أحكام وشروط الترتيبات </w:t>
            </w:r>
            <w:r w:rsidRPr="00EA71B4">
              <w:rPr>
                <w:rFonts w:hint="cs"/>
                <w:sz w:val="22"/>
                <w:szCs w:val="22"/>
                <w:rtl/>
                <w:lang w:val="en-GB"/>
              </w:rPr>
              <w:t xml:space="preserve">المتعلقة بخدمات الاتصالات الدولية من خلال اتفاقات </w:t>
            </w:r>
            <w:r w:rsidRPr="00EA71B4">
              <w:rPr>
                <w:rFonts w:hint="cs"/>
                <w:sz w:val="22"/>
                <w:szCs w:val="22"/>
                <w:rtl/>
                <w:lang w:val="en-GB" w:bidi="ar-EG"/>
              </w:rPr>
              <w:t>تجارية</w:t>
            </w:r>
            <w:r w:rsidRPr="00EA71B4">
              <w:rPr>
                <w:rFonts w:hint="cs"/>
                <w:sz w:val="22"/>
                <w:szCs w:val="22"/>
                <w:rtl/>
                <w:lang w:val="en-GB"/>
              </w:rPr>
              <w:t xml:space="preserve"> أو من خلال مبادئ رسوم المحاسبة المحددة وفقاً للوائح التنظيمية الوطنية.</w:t>
            </w:r>
          </w:p>
        </w:tc>
        <w:tc>
          <w:tcPr>
            <w:tcW w:w="1453" w:type="pct"/>
            <w:vAlign w:val="center"/>
          </w:tcPr>
          <w:p w14:paraId="669C11F6" w14:textId="77777777" w:rsidR="00505C4B" w:rsidRPr="00046EFE" w:rsidRDefault="00505C4B" w:rsidP="00641722">
            <w:pPr>
              <w:keepNext/>
              <w:keepLines/>
              <w:tabs>
                <w:tab w:val="clear" w:pos="794"/>
                <w:tab w:val="left" w:pos="688"/>
              </w:tabs>
              <w:snapToGrid w:val="0"/>
              <w:spacing w:before="60" w:after="60" w:line="300" w:lineRule="exact"/>
              <w:jc w:val="center"/>
              <w:rPr>
                <w:bCs/>
                <w:sz w:val="22"/>
                <w:szCs w:val="22"/>
                <w:lang w:val="en-GB"/>
              </w:rPr>
            </w:pPr>
          </w:p>
        </w:tc>
        <w:tc>
          <w:tcPr>
            <w:tcW w:w="641" w:type="pct"/>
            <w:vAlign w:val="center"/>
          </w:tcPr>
          <w:p w14:paraId="0C6A01A8" w14:textId="521CFF1A" w:rsidR="00505C4B" w:rsidRPr="000D2434" w:rsidRDefault="00505C4B" w:rsidP="00641722">
            <w:pPr>
              <w:keepNext/>
              <w:keepLines/>
              <w:tabs>
                <w:tab w:val="clear" w:pos="794"/>
              </w:tabs>
              <w:snapToGrid w:val="0"/>
              <w:spacing w:before="60" w:after="60" w:line="300" w:lineRule="exact"/>
              <w:jc w:val="center"/>
              <w:rPr>
                <w:b/>
                <w:bCs/>
                <w:sz w:val="22"/>
                <w:szCs w:val="22"/>
                <w:lang w:val="en-GB"/>
              </w:rPr>
            </w:pPr>
            <w:r w:rsidRPr="000D2434">
              <w:rPr>
                <w:rFonts w:hint="cs"/>
                <w:b/>
                <w:bCs/>
                <w:sz w:val="22"/>
                <w:szCs w:val="22"/>
                <w:rtl/>
                <w:lang w:val="en-GB"/>
              </w:rPr>
              <w:t>هذا النص قابل للتطبيق</w:t>
            </w:r>
          </w:p>
        </w:tc>
        <w:tc>
          <w:tcPr>
            <w:tcW w:w="641" w:type="pct"/>
            <w:vAlign w:val="center"/>
          </w:tcPr>
          <w:p w14:paraId="59CE4419" w14:textId="771B770B" w:rsidR="00505C4B" w:rsidRPr="000D2434" w:rsidRDefault="00505C4B" w:rsidP="00505C4B">
            <w:pPr>
              <w:tabs>
                <w:tab w:val="clear" w:pos="794"/>
              </w:tabs>
              <w:snapToGrid w:val="0"/>
              <w:spacing w:before="60" w:after="60" w:line="300" w:lineRule="exact"/>
              <w:jc w:val="center"/>
              <w:rPr>
                <w:b/>
                <w:bCs/>
                <w:sz w:val="22"/>
                <w:szCs w:val="22"/>
                <w:lang w:val="en-GB"/>
              </w:rPr>
            </w:pPr>
            <w:r w:rsidRPr="000D2434">
              <w:rPr>
                <w:rFonts w:hint="cs"/>
                <w:b/>
                <w:bCs/>
                <w:sz w:val="22"/>
                <w:szCs w:val="22"/>
                <w:rtl/>
                <w:lang w:val="en-GB"/>
              </w:rPr>
              <w:t>هذا النص مرن</w:t>
            </w:r>
          </w:p>
        </w:tc>
        <w:tc>
          <w:tcPr>
            <w:tcW w:w="693" w:type="pct"/>
            <w:vAlign w:val="center"/>
          </w:tcPr>
          <w:p w14:paraId="59176A84" w14:textId="2ED4036C" w:rsidR="00505C4B" w:rsidRPr="000D2434" w:rsidRDefault="00505C4B" w:rsidP="00505C4B">
            <w:pPr>
              <w:tabs>
                <w:tab w:val="clear" w:pos="794"/>
              </w:tabs>
              <w:snapToGrid w:val="0"/>
              <w:spacing w:before="60" w:after="60" w:line="300" w:lineRule="exact"/>
              <w:jc w:val="center"/>
              <w:rPr>
                <w:b/>
                <w:bCs/>
                <w:sz w:val="22"/>
                <w:szCs w:val="22"/>
                <w:lang w:val="en-GB"/>
              </w:rPr>
            </w:pPr>
            <w:r w:rsidRPr="000D2434">
              <w:rPr>
                <w:rFonts w:hint="cs"/>
                <w:b/>
                <w:bCs/>
                <w:sz w:val="22"/>
                <w:szCs w:val="22"/>
                <w:rtl/>
                <w:lang w:val="en-GB"/>
              </w:rPr>
              <w:t>لا تغيير</w:t>
            </w:r>
          </w:p>
        </w:tc>
      </w:tr>
      <w:tr w:rsidR="00505C4B" w:rsidRPr="00EA71B4" w14:paraId="6195F0CD" w14:textId="77777777" w:rsidTr="00046EFE">
        <w:trPr>
          <w:jc w:val="center"/>
        </w:trPr>
        <w:tc>
          <w:tcPr>
            <w:tcW w:w="448" w:type="pct"/>
            <w:vAlign w:val="center"/>
          </w:tcPr>
          <w:p w14:paraId="23A390FC" w14:textId="77777777" w:rsidR="00505C4B" w:rsidRPr="00EA71B4" w:rsidRDefault="00505C4B" w:rsidP="00505C4B">
            <w:pPr>
              <w:tabs>
                <w:tab w:val="clear" w:pos="794"/>
              </w:tabs>
              <w:snapToGrid w:val="0"/>
              <w:spacing w:before="60" w:after="60" w:line="300" w:lineRule="exact"/>
              <w:jc w:val="center"/>
              <w:rPr>
                <w:b/>
                <w:sz w:val="22"/>
                <w:szCs w:val="22"/>
                <w:lang w:val="en-GB"/>
              </w:rPr>
            </w:pPr>
          </w:p>
        </w:tc>
        <w:tc>
          <w:tcPr>
            <w:tcW w:w="1124" w:type="pct"/>
          </w:tcPr>
          <w:p w14:paraId="78B74923" w14:textId="77777777" w:rsidR="00505C4B" w:rsidRDefault="00505C4B" w:rsidP="00641722">
            <w:pPr>
              <w:tabs>
                <w:tab w:val="clear" w:pos="794"/>
                <w:tab w:val="left" w:pos="609"/>
              </w:tabs>
              <w:snapToGrid w:val="0"/>
              <w:spacing w:before="60" w:after="60" w:line="300" w:lineRule="exact"/>
              <w:rPr>
                <w:b/>
                <w:spacing w:val="-2"/>
                <w:sz w:val="22"/>
                <w:szCs w:val="22"/>
                <w:rtl/>
                <w:lang w:val="en-GB"/>
              </w:rPr>
            </w:pPr>
            <w:r w:rsidRPr="00243371">
              <w:rPr>
                <w:bCs/>
                <w:spacing w:val="-2"/>
                <w:sz w:val="22"/>
                <w:szCs w:val="22"/>
              </w:rPr>
              <w:t>2.1.8</w:t>
            </w:r>
            <w:r w:rsidRPr="00243371">
              <w:rPr>
                <w:rFonts w:hint="cs"/>
                <w:b/>
                <w:spacing w:val="-2"/>
                <w:sz w:val="22"/>
                <w:szCs w:val="22"/>
                <w:rtl/>
                <w:lang w:val="en-GB" w:bidi="ar-SY"/>
              </w:rPr>
              <w:tab/>
            </w:r>
            <w:r w:rsidRPr="00243371">
              <w:rPr>
                <w:rFonts w:hint="cs"/>
                <w:b/>
                <w:spacing w:val="-2"/>
                <w:sz w:val="22"/>
                <w:szCs w:val="22"/>
                <w:rtl/>
                <w:lang w:val="en-GB"/>
              </w:rPr>
              <w:t>يجب على</w:t>
            </w:r>
            <w:r w:rsidRPr="00243371">
              <w:rPr>
                <w:b/>
                <w:spacing w:val="-2"/>
                <w:sz w:val="22"/>
                <w:szCs w:val="22"/>
                <w:rtl/>
                <w:lang w:val="en-GB"/>
              </w:rPr>
              <w:t xml:space="preserve"> الدول الأعضاء</w:t>
            </w:r>
            <w:r w:rsidRPr="00243371">
              <w:rPr>
                <w:rFonts w:hint="cs"/>
                <w:b/>
                <w:spacing w:val="-2"/>
                <w:sz w:val="22"/>
                <w:szCs w:val="22"/>
                <w:rtl/>
                <w:lang w:val="en-GB"/>
              </w:rPr>
              <w:t xml:space="preserve"> أن تسعى إلى تشجيع الاستثمارات في</w:t>
            </w:r>
            <w:r w:rsidR="00243371" w:rsidRPr="00243371">
              <w:rPr>
                <w:rFonts w:hint="eastAsia"/>
                <w:b/>
                <w:spacing w:val="-2"/>
                <w:sz w:val="22"/>
                <w:szCs w:val="22"/>
                <w:rtl/>
                <w:lang w:val="en-GB"/>
              </w:rPr>
              <w:t> </w:t>
            </w:r>
            <w:r w:rsidRPr="00243371">
              <w:rPr>
                <w:rFonts w:hint="cs"/>
                <w:b/>
                <w:spacing w:val="-2"/>
                <w:sz w:val="22"/>
                <w:szCs w:val="22"/>
                <w:rtl/>
                <w:lang w:val="en-GB"/>
              </w:rPr>
              <w:t xml:space="preserve">شبكات الاتصالات الدولية وتعزز تسعير الجملة التنافسي </w:t>
            </w:r>
            <w:r w:rsidRPr="00243371">
              <w:rPr>
                <w:rFonts w:hint="cs"/>
                <w:b/>
                <w:spacing w:val="-2"/>
                <w:sz w:val="22"/>
                <w:szCs w:val="22"/>
                <w:rtl/>
                <w:lang w:val="en-GB" w:bidi="ar-EG"/>
              </w:rPr>
              <w:t>للحركة</w:t>
            </w:r>
            <w:r w:rsidRPr="00243371">
              <w:rPr>
                <w:rFonts w:hint="cs"/>
                <w:b/>
                <w:spacing w:val="-2"/>
                <w:sz w:val="22"/>
                <w:szCs w:val="22"/>
                <w:rtl/>
                <w:lang w:val="en-GB"/>
              </w:rPr>
              <w:t xml:space="preserve"> المنقولة على مثل هذه الشبكات.</w:t>
            </w:r>
          </w:p>
          <w:p w14:paraId="4E93886B" w14:textId="77777777" w:rsidR="0058061E" w:rsidRPr="004E6F1A" w:rsidRDefault="0058061E" w:rsidP="00641722">
            <w:pPr>
              <w:tabs>
                <w:tab w:val="clear" w:pos="794"/>
                <w:tab w:val="left" w:pos="609"/>
              </w:tabs>
              <w:snapToGrid w:val="0"/>
              <w:spacing w:before="60" w:after="60" w:line="300" w:lineRule="exact"/>
              <w:rPr>
                <w:b/>
                <w:bCs/>
                <w:spacing w:val="-2"/>
                <w:sz w:val="22"/>
                <w:szCs w:val="22"/>
                <w:rtl/>
              </w:rPr>
            </w:pPr>
            <w:r w:rsidRPr="004E6F1A">
              <w:rPr>
                <w:b/>
                <w:bCs/>
                <w:spacing w:val="-2"/>
                <w:sz w:val="22"/>
                <w:szCs w:val="22"/>
              </w:rPr>
              <w:t>2.8</w:t>
            </w:r>
            <w:r w:rsidRPr="004E6F1A">
              <w:rPr>
                <w:b/>
                <w:bCs/>
                <w:spacing w:val="-2"/>
                <w:sz w:val="22"/>
                <w:szCs w:val="22"/>
                <w:rtl/>
              </w:rPr>
              <w:tab/>
            </w:r>
            <w:r w:rsidR="004E6F1A" w:rsidRPr="004E6F1A">
              <w:rPr>
                <w:rFonts w:hint="cs"/>
                <w:b/>
                <w:bCs/>
                <w:spacing w:val="-2"/>
                <w:sz w:val="22"/>
                <w:szCs w:val="22"/>
                <w:rtl/>
              </w:rPr>
              <w:t>مبادئ رسوم المحاسبة</w:t>
            </w:r>
          </w:p>
          <w:p w14:paraId="5E9CB788" w14:textId="451A1CB2" w:rsidR="004E6F1A" w:rsidRPr="004E6F1A" w:rsidRDefault="004E6F1A" w:rsidP="00641722">
            <w:pPr>
              <w:tabs>
                <w:tab w:val="clear" w:pos="794"/>
                <w:tab w:val="left" w:pos="609"/>
              </w:tabs>
              <w:snapToGrid w:val="0"/>
              <w:spacing w:before="60" w:after="60" w:line="300" w:lineRule="exact"/>
              <w:rPr>
                <w:bCs/>
                <w:spacing w:val="-2"/>
                <w:sz w:val="22"/>
                <w:szCs w:val="22"/>
                <w:rtl/>
                <w:lang w:bidi="ar-EG"/>
              </w:rPr>
            </w:pPr>
            <w:r>
              <w:rPr>
                <w:rFonts w:hint="cs"/>
                <w:bCs/>
                <w:spacing w:val="-2"/>
                <w:sz w:val="22"/>
                <w:szCs w:val="22"/>
                <w:rtl/>
                <w:lang w:bidi="ar-EG"/>
              </w:rPr>
              <w:t>الشروط والأحكام</w:t>
            </w:r>
          </w:p>
        </w:tc>
        <w:tc>
          <w:tcPr>
            <w:tcW w:w="1453" w:type="pct"/>
            <w:vAlign w:val="center"/>
          </w:tcPr>
          <w:p w14:paraId="3D39C84E" w14:textId="4A8DD57F" w:rsidR="00505C4B" w:rsidRPr="00046EFE" w:rsidRDefault="00505C4B" w:rsidP="00046EFE">
            <w:pPr>
              <w:tabs>
                <w:tab w:val="clear" w:pos="794"/>
                <w:tab w:val="left" w:pos="688"/>
              </w:tabs>
              <w:snapToGrid w:val="0"/>
              <w:spacing w:before="60" w:after="60" w:line="300" w:lineRule="exact"/>
              <w:jc w:val="center"/>
              <w:rPr>
                <w:bCs/>
                <w:sz w:val="22"/>
                <w:szCs w:val="22"/>
                <w:lang w:val="en-GB"/>
              </w:rPr>
            </w:pPr>
            <w:r w:rsidRPr="00046EFE">
              <w:rPr>
                <w:rFonts w:hint="cs"/>
                <w:bCs/>
                <w:sz w:val="22"/>
                <w:szCs w:val="22"/>
                <w:rtl/>
                <w:lang w:val="en-GB"/>
              </w:rPr>
              <w:t>لا تنطبق</w:t>
            </w:r>
          </w:p>
        </w:tc>
        <w:tc>
          <w:tcPr>
            <w:tcW w:w="641" w:type="pct"/>
            <w:vAlign w:val="center"/>
          </w:tcPr>
          <w:p w14:paraId="6CC62163" w14:textId="124011A5" w:rsidR="00505C4B" w:rsidRPr="000D2434" w:rsidRDefault="00505C4B" w:rsidP="00A76B11">
            <w:pPr>
              <w:tabs>
                <w:tab w:val="clear" w:pos="794"/>
              </w:tabs>
              <w:snapToGrid w:val="0"/>
              <w:spacing w:before="60" w:after="60" w:line="300" w:lineRule="exact"/>
              <w:jc w:val="center"/>
              <w:rPr>
                <w:b/>
                <w:bCs/>
                <w:sz w:val="22"/>
                <w:szCs w:val="22"/>
                <w:lang w:val="en-GB"/>
              </w:rPr>
            </w:pPr>
            <w:r w:rsidRPr="000D2434">
              <w:rPr>
                <w:rFonts w:hint="cs"/>
                <w:b/>
                <w:bCs/>
                <w:sz w:val="22"/>
                <w:szCs w:val="22"/>
                <w:rtl/>
                <w:lang w:val="en-GB"/>
              </w:rPr>
              <w:t>هذا النص قابل للتطبيق</w:t>
            </w:r>
          </w:p>
        </w:tc>
        <w:tc>
          <w:tcPr>
            <w:tcW w:w="641" w:type="pct"/>
            <w:vAlign w:val="center"/>
          </w:tcPr>
          <w:p w14:paraId="07FBD6FE" w14:textId="31DD8309" w:rsidR="00505C4B" w:rsidRPr="000D2434" w:rsidRDefault="00505C4B" w:rsidP="00505C4B">
            <w:pPr>
              <w:tabs>
                <w:tab w:val="clear" w:pos="794"/>
              </w:tabs>
              <w:snapToGrid w:val="0"/>
              <w:spacing w:before="60" w:after="60" w:line="300" w:lineRule="exact"/>
              <w:jc w:val="center"/>
              <w:rPr>
                <w:b/>
                <w:bCs/>
                <w:sz w:val="22"/>
                <w:szCs w:val="22"/>
                <w:lang w:val="en-GB"/>
              </w:rPr>
            </w:pPr>
            <w:r w:rsidRPr="000D2434">
              <w:rPr>
                <w:rFonts w:hint="cs"/>
                <w:b/>
                <w:bCs/>
                <w:sz w:val="22"/>
                <w:szCs w:val="22"/>
                <w:rtl/>
                <w:lang w:val="en-GB"/>
              </w:rPr>
              <w:t>هذا النص مرن</w:t>
            </w:r>
          </w:p>
        </w:tc>
        <w:tc>
          <w:tcPr>
            <w:tcW w:w="693" w:type="pct"/>
            <w:vAlign w:val="center"/>
          </w:tcPr>
          <w:p w14:paraId="637383D8" w14:textId="16940F38" w:rsidR="00505C4B" w:rsidRPr="000D2434" w:rsidRDefault="00505C4B" w:rsidP="00505C4B">
            <w:pPr>
              <w:tabs>
                <w:tab w:val="clear" w:pos="794"/>
              </w:tabs>
              <w:snapToGrid w:val="0"/>
              <w:spacing w:before="60" w:after="60" w:line="300" w:lineRule="exact"/>
              <w:jc w:val="center"/>
              <w:rPr>
                <w:b/>
                <w:bCs/>
                <w:sz w:val="22"/>
                <w:szCs w:val="22"/>
                <w:lang w:val="en-GB"/>
              </w:rPr>
            </w:pPr>
            <w:r w:rsidRPr="000D2434">
              <w:rPr>
                <w:rFonts w:hint="cs"/>
                <w:b/>
                <w:bCs/>
                <w:sz w:val="22"/>
                <w:szCs w:val="22"/>
                <w:rtl/>
                <w:lang w:val="en-GB"/>
              </w:rPr>
              <w:t>لا تغيير</w:t>
            </w:r>
          </w:p>
        </w:tc>
      </w:tr>
      <w:tr w:rsidR="00891767" w:rsidRPr="00EA71B4" w14:paraId="61D90CCF" w14:textId="77777777" w:rsidTr="00046EFE">
        <w:trPr>
          <w:jc w:val="center"/>
        </w:trPr>
        <w:tc>
          <w:tcPr>
            <w:tcW w:w="448" w:type="pct"/>
            <w:vAlign w:val="center"/>
          </w:tcPr>
          <w:p w14:paraId="5043C190" w14:textId="77777777" w:rsidR="00891767" w:rsidRPr="00EA71B4" w:rsidRDefault="00891767" w:rsidP="00891767">
            <w:pPr>
              <w:tabs>
                <w:tab w:val="clear" w:pos="794"/>
              </w:tabs>
              <w:snapToGrid w:val="0"/>
              <w:spacing w:before="60" w:after="60" w:line="300" w:lineRule="exact"/>
              <w:jc w:val="center"/>
              <w:rPr>
                <w:b/>
                <w:sz w:val="22"/>
                <w:szCs w:val="22"/>
                <w:lang w:val="en-GB"/>
              </w:rPr>
            </w:pPr>
          </w:p>
        </w:tc>
        <w:tc>
          <w:tcPr>
            <w:tcW w:w="1124" w:type="pct"/>
          </w:tcPr>
          <w:p w14:paraId="1C6D0AC8" w14:textId="436C3053" w:rsidR="00891767" w:rsidRPr="00EA71B4" w:rsidRDefault="00891767" w:rsidP="00641722">
            <w:pPr>
              <w:tabs>
                <w:tab w:val="clear" w:pos="794"/>
                <w:tab w:val="left" w:pos="609"/>
              </w:tabs>
              <w:snapToGrid w:val="0"/>
              <w:spacing w:before="60" w:after="60" w:line="300" w:lineRule="exact"/>
              <w:rPr>
                <w:b/>
                <w:sz w:val="22"/>
                <w:szCs w:val="22"/>
                <w:lang w:val="en-GB"/>
              </w:rPr>
            </w:pPr>
            <w:r w:rsidRPr="00EA71B4">
              <w:rPr>
                <w:sz w:val="22"/>
                <w:szCs w:val="22"/>
              </w:rPr>
              <w:t>1.2.8</w:t>
            </w:r>
            <w:r w:rsidRPr="00EA71B4">
              <w:rPr>
                <w:sz w:val="22"/>
                <w:szCs w:val="22"/>
              </w:rPr>
              <w:tab/>
            </w:r>
            <w:r w:rsidRPr="00EA71B4">
              <w:rPr>
                <w:rFonts w:hint="cs"/>
                <w:sz w:val="22"/>
                <w:szCs w:val="22"/>
                <w:rtl/>
                <w:lang w:val="en-GB" w:bidi="ar-EG"/>
              </w:rPr>
              <w:t>يمكن أن تنطبق الأحكام التالية عند إرساء شروط وأحكام خدمات الاتصالات الدولية من خلال مبادئ رسوم المحاسبة المحددة وفقاً للوائح التنظيمية الوطنية. ولا تنطبق هذه الأحكام على الترتيبات المحددة من خلال اتفاقات</w:t>
            </w:r>
            <w:r w:rsidR="00243371">
              <w:rPr>
                <w:rFonts w:hint="cs"/>
                <w:sz w:val="22"/>
                <w:szCs w:val="22"/>
                <w:rtl/>
                <w:lang w:val="en-GB" w:bidi="ar-EG"/>
              </w:rPr>
              <w:t xml:space="preserve"> </w:t>
            </w:r>
            <w:r w:rsidRPr="00EA71B4">
              <w:rPr>
                <w:rFonts w:hint="cs"/>
                <w:sz w:val="22"/>
                <w:szCs w:val="22"/>
                <w:rtl/>
                <w:lang w:val="en-GB" w:bidi="ar-EG"/>
              </w:rPr>
              <w:t>تجارية.</w:t>
            </w:r>
          </w:p>
        </w:tc>
        <w:tc>
          <w:tcPr>
            <w:tcW w:w="1453" w:type="pct"/>
            <w:vAlign w:val="center"/>
          </w:tcPr>
          <w:p w14:paraId="1E436523" w14:textId="59745D64" w:rsidR="00891767" w:rsidRPr="00046EFE" w:rsidRDefault="00891767" w:rsidP="00046EFE">
            <w:pPr>
              <w:tabs>
                <w:tab w:val="clear" w:pos="794"/>
                <w:tab w:val="left" w:pos="688"/>
              </w:tabs>
              <w:snapToGrid w:val="0"/>
              <w:spacing w:before="60" w:after="60" w:line="300" w:lineRule="exact"/>
              <w:jc w:val="center"/>
              <w:rPr>
                <w:bCs/>
                <w:sz w:val="22"/>
                <w:szCs w:val="22"/>
                <w:lang w:val="en-GB"/>
              </w:rPr>
            </w:pPr>
            <w:r w:rsidRPr="00046EFE">
              <w:rPr>
                <w:rFonts w:hint="cs"/>
                <w:bCs/>
                <w:sz w:val="22"/>
                <w:szCs w:val="22"/>
                <w:rtl/>
                <w:lang w:val="en-GB"/>
              </w:rPr>
              <w:t>لا تنطبق</w:t>
            </w:r>
          </w:p>
        </w:tc>
        <w:tc>
          <w:tcPr>
            <w:tcW w:w="641" w:type="pct"/>
            <w:vAlign w:val="center"/>
          </w:tcPr>
          <w:p w14:paraId="1A8BB853" w14:textId="421315F8" w:rsidR="00891767" w:rsidRPr="000D2434" w:rsidRDefault="00505C4B" w:rsidP="00A76B11">
            <w:pPr>
              <w:tabs>
                <w:tab w:val="clear" w:pos="794"/>
              </w:tabs>
              <w:snapToGrid w:val="0"/>
              <w:spacing w:before="60" w:after="60" w:line="300" w:lineRule="exact"/>
              <w:jc w:val="center"/>
              <w:rPr>
                <w:b/>
                <w:bCs/>
                <w:sz w:val="22"/>
                <w:szCs w:val="22"/>
                <w:lang w:val="en-GB"/>
              </w:rPr>
            </w:pPr>
            <w:r w:rsidRPr="000D2434">
              <w:rPr>
                <w:rFonts w:hint="cs"/>
                <w:b/>
                <w:bCs/>
                <w:sz w:val="22"/>
                <w:szCs w:val="22"/>
                <w:rtl/>
                <w:lang w:val="en-GB"/>
              </w:rPr>
              <w:t>قابل للتطبيق</w:t>
            </w:r>
          </w:p>
        </w:tc>
        <w:tc>
          <w:tcPr>
            <w:tcW w:w="641" w:type="pct"/>
            <w:vAlign w:val="center"/>
          </w:tcPr>
          <w:p w14:paraId="7D2AFC00" w14:textId="47C9BA8F" w:rsidR="00891767" w:rsidRPr="000D2434" w:rsidRDefault="00FE2237" w:rsidP="00891767">
            <w:pPr>
              <w:tabs>
                <w:tab w:val="clear" w:pos="794"/>
              </w:tabs>
              <w:snapToGrid w:val="0"/>
              <w:spacing w:before="60" w:after="60" w:line="300" w:lineRule="exact"/>
              <w:jc w:val="center"/>
              <w:rPr>
                <w:b/>
                <w:bCs/>
                <w:sz w:val="22"/>
                <w:szCs w:val="22"/>
                <w:lang w:val="en-GB"/>
              </w:rPr>
            </w:pPr>
            <w:r>
              <w:rPr>
                <w:rFonts w:hint="cs"/>
                <w:b/>
                <w:bCs/>
                <w:sz w:val="22"/>
                <w:szCs w:val="22"/>
                <w:rtl/>
                <w:lang w:val="en-GB"/>
              </w:rPr>
              <w:t xml:space="preserve">نص </w:t>
            </w:r>
            <w:r w:rsidR="00505C4B" w:rsidRPr="000D2434">
              <w:rPr>
                <w:rFonts w:hint="cs"/>
                <w:b/>
                <w:bCs/>
                <w:sz w:val="22"/>
                <w:szCs w:val="22"/>
                <w:rtl/>
                <w:lang w:val="en-GB"/>
              </w:rPr>
              <w:t>مرن</w:t>
            </w:r>
          </w:p>
        </w:tc>
        <w:tc>
          <w:tcPr>
            <w:tcW w:w="693" w:type="pct"/>
            <w:vAlign w:val="center"/>
          </w:tcPr>
          <w:p w14:paraId="75128083" w14:textId="491887AC" w:rsidR="00891767" w:rsidRPr="000D2434" w:rsidRDefault="00505C4B" w:rsidP="00891767">
            <w:pPr>
              <w:tabs>
                <w:tab w:val="clear" w:pos="794"/>
              </w:tabs>
              <w:snapToGrid w:val="0"/>
              <w:spacing w:before="60" w:after="60" w:line="300" w:lineRule="exact"/>
              <w:jc w:val="center"/>
              <w:rPr>
                <w:b/>
                <w:bCs/>
                <w:sz w:val="22"/>
                <w:szCs w:val="22"/>
                <w:lang w:val="en-GB"/>
              </w:rPr>
            </w:pPr>
            <w:r w:rsidRPr="000D2434">
              <w:rPr>
                <w:rFonts w:hint="cs"/>
                <w:b/>
                <w:bCs/>
                <w:sz w:val="22"/>
                <w:szCs w:val="22"/>
                <w:rtl/>
                <w:lang w:val="en-GB"/>
              </w:rPr>
              <w:t>لا تغيير</w:t>
            </w:r>
          </w:p>
        </w:tc>
      </w:tr>
      <w:tr w:rsidR="00EA71B4" w:rsidRPr="00EA71B4" w14:paraId="2623A2A0" w14:textId="77777777" w:rsidTr="00A76B11">
        <w:trPr>
          <w:jc w:val="center"/>
        </w:trPr>
        <w:tc>
          <w:tcPr>
            <w:tcW w:w="448" w:type="pct"/>
            <w:vAlign w:val="center"/>
          </w:tcPr>
          <w:p w14:paraId="5ECD5EB4" w14:textId="77777777" w:rsidR="00841484" w:rsidRPr="00EA71B4" w:rsidRDefault="00841484" w:rsidP="00243371">
            <w:pPr>
              <w:keepNext/>
              <w:keepLines/>
              <w:tabs>
                <w:tab w:val="clear" w:pos="794"/>
              </w:tabs>
              <w:snapToGrid w:val="0"/>
              <w:spacing w:before="60" w:after="60" w:line="300" w:lineRule="exact"/>
              <w:jc w:val="center"/>
              <w:rPr>
                <w:b/>
                <w:sz w:val="22"/>
                <w:szCs w:val="22"/>
                <w:lang w:val="en-GB"/>
              </w:rPr>
            </w:pPr>
          </w:p>
        </w:tc>
        <w:tc>
          <w:tcPr>
            <w:tcW w:w="1124" w:type="pct"/>
          </w:tcPr>
          <w:p w14:paraId="07B702C0" w14:textId="56032E15" w:rsidR="00841484" w:rsidRPr="009B1EE1" w:rsidRDefault="00E55516" w:rsidP="00243371">
            <w:pPr>
              <w:keepNext/>
              <w:keepLines/>
              <w:tabs>
                <w:tab w:val="clear" w:pos="794"/>
                <w:tab w:val="left" w:pos="609"/>
              </w:tabs>
              <w:snapToGrid w:val="0"/>
              <w:spacing w:before="60" w:after="60" w:line="300" w:lineRule="exact"/>
              <w:rPr>
                <w:b/>
                <w:spacing w:val="-2"/>
                <w:sz w:val="22"/>
                <w:szCs w:val="22"/>
                <w:lang w:val="en-GB"/>
              </w:rPr>
            </w:pPr>
            <w:r w:rsidRPr="009B1EE1">
              <w:rPr>
                <w:spacing w:val="-2"/>
                <w:sz w:val="22"/>
                <w:szCs w:val="22"/>
              </w:rPr>
              <w:t>2.2.8</w:t>
            </w:r>
            <w:r w:rsidRPr="009B1EE1">
              <w:rPr>
                <w:rFonts w:hint="cs"/>
                <w:spacing w:val="-2"/>
                <w:sz w:val="22"/>
                <w:szCs w:val="22"/>
                <w:rtl/>
                <w:lang w:val="en-GB" w:bidi="ar-SY"/>
              </w:rPr>
              <w:tab/>
            </w:r>
            <w:r w:rsidRPr="009B2DA2">
              <w:rPr>
                <w:rFonts w:hint="cs"/>
                <w:spacing w:val="-4"/>
                <w:sz w:val="22"/>
                <w:szCs w:val="22"/>
                <w:rtl/>
                <w:lang w:val="en-GB" w:bidi="ar-EG"/>
              </w:rPr>
              <w:t>تضع وكالات التشغيل المرخص لها وتعدل، بالاتفاق فيما بينها، رسوم المحاسبة الواجب تطبيقها فيما بينها بالنسبة لكل خدمة تشملها علاقة معينة، وذلك وفقاً لأحكام التذييل</w:t>
            </w:r>
            <w:r w:rsidRPr="009B2DA2">
              <w:rPr>
                <w:rFonts w:hint="eastAsia"/>
                <w:spacing w:val="-4"/>
                <w:sz w:val="22"/>
                <w:szCs w:val="22"/>
                <w:rtl/>
                <w:lang w:val="en-GB" w:bidi="ar-EG"/>
              </w:rPr>
              <w:t> </w:t>
            </w:r>
            <w:r w:rsidRPr="009B2DA2">
              <w:rPr>
                <w:spacing w:val="-4"/>
                <w:sz w:val="22"/>
                <w:szCs w:val="22"/>
              </w:rPr>
              <w:t>1</w:t>
            </w:r>
            <w:r w:rsidRPr="009B2DA2">
              <w:rPr>
                <w:rFonts w:hint="cs"/>
                <w:spacing w:val="-4"/>
                <w:sz w:val="22"/>
                <w:szCs w:val="22"/>
                <w:rtl/>
                <w:lang w:val="en-GB" w:bidi="ar-EG"/>
              </w:rPr>
              <w:t xml:space="preserve"> ومع مراعاة التوصيات ذات الصلة الصادرة عن قطاع تقييس الاتصالات للاتحاد الدولي للاتصالات.</w:t>
            </w:r>
          </w:p>
        </w:tc>
        <w:tc>
          <w:tcPr>
            <w:tcW w:w="1453" w:type="pct"/>
          </w:tcPr>
          <w:p w14:paraId="49725350" w14:textId="114D5833" w:rsidR="00841484" w:rsidRPr="00473CE9" w:rsidRDefault="00B344C9" w:rsidP="00243371">
            <w:pPr>
              <w:keepNext/>
              <w:keepLines/>
              <w:tabs>
                <w:tab w:val="clear" w:pos="794"/>
                <w:tab w:val="left" w:pos="688"/>
              </w:tabs>
              <w:snapToGrid w:val="0"/>
              <w:spacing w:before="60" w:after="60" w:line="300" w:lineRule="exact"/>
              <w:rPr>
                <w:b/>
                <w:sz w:val="22"/>
                <w:szCs w:val="22"/>
                <w:lang w:val="en-GB"/>
              </w:rPr>
            </w:pPr>
            <w:r w:rsidRPr="00473CE9">
              <w:rPr>
                <w:sz w:val="22"/>
                <w:szCs w:val="22"/>
              </w:rPr>
              <w:t>1.1.6</w:t>
            </w:r>
            <w:r w:rsidRPr="00473CE9">
              <w:rPr>
                <w:rFonts w:hint="cs"/>
                <w:sz w:val="22"/>
                <w:szCs w:val="22"/>
                <w:rtl/>
                <w:lang w:val="en-GB" w:bidi="ar-EG"/>
              </w:rPr>
              <w:tab/>
              <w:t>تضع كل إدارة</w:t>
            </w:r>
            <w:r w:rsidRPr="00473CE9">
              <w:rPr>
                <w:rtl/>
                <w:lang w:val="en-GB" w:bidi="ar-EG"/>
              </w:rPr>
              <w:fldChar w:fldCharType="begin"/>
            </w:r>
            <w:r w:rsidRPr="00473CE9">
              <w:rPr>
                <w:sz w:val="22"/>
                <w:szCs w:val="22"/>
                <w:rtl/>
                <w:lang w:val="en-GB" w:bidi="ar-EG"/>
              </w:rPr>
              <w:instrText xml:space="preserve"> </w:instrText>
            </w:r>
            <w:r w:rsidRPr="00473CE9">
              <w:rPr>
                <w:rFonts w:hint="cs"/>
                <w:sz w:val="22"/>
                <w:szCs w:val="22"/>
              </w:rPr>
              <w:instrText>NOTEREF</w:instrText>
            </w:r>
            <w:r w:rsidRPr="00473CE9">
              <w:rPr>
                <w:rFonts w:hint="cs"/>
                <w:sz w:val="22"/>
                <w:szCs w:val="22"/>
                <w:rtl/>
                <w:lang w:val="en-GB" w:bidi="ar-EG"/>
              </w:rPr>
              <w:instrText xml:space="preserve"> _</w:instrText>
            </w:r>
            <w:r w:rsidRPr="00473CE9">
              <w:rPr>
                <w:rFonts w:hint="cs"/>
                <w:sz w:val="22"/>
                <w:szCs w:val="22"/>
              </w:rPr>
              <w:instrText>Ref319403625 \h</w:instrText>
            </w:r>
            <w:r w:rsidRPr="00473CE9">
              <w:rPr>
                <w:sz w:val="22"/>
                <w:szCs w:val="22"/>
                <w:rtl/>
                <w:lang w:val="en-GB" w:bidi="ar-EG"/>
              </w:rPr>
              <w:instrText xml:space="preserve"> </w:instrText>
            </w:r>
            <w:r w:rsidR="00473CE9">
              <w:rPr>
                <w:sz w:val="22"/>
                <w:szCs w:val="22"/>
                <w:rtl/>
                <w:lang w:val="en-GB" w:bidi="ar-EG"/>
              </w:rPr>
              <w:instrText xml:space="preserve"> \* </w:instrText>
            </w:r>
            <w:r w:rsidR="00473CE9">
              <w:rPr>
                <w:sz w:val="22"/>
                <w:szCs w:val="22"/>
                <w:lang w:val="en-GB" w:bidi="ar-EG"/>
              </w:rPr>
              <w:instrText>MERGEFORMAT</w:instrText>
            </w:r>
            <w:r w:rsidR="00473CE9">
              <w:rPr>
                <w:sz w:val="22"/>
                <w:szCs w:val="22"/>
                <w:rtl/>
                <w:lang w:val="en-GB" w:bidi="ar-EG"/>
              </w:rPr>
              <w:instrText xml:space="preserve"> </w:instrText>
            </w:r>
            <w:r w:rsidRPr="00473CE9">
              <w:rPr>
                <w:rtl/>
                <w:lang w:val="en-GB" w:bidi="ar-EG"/>
              </w:rPr>
            </w:r>
            <w:r w:rsidRPr="00473CE9">
              <w:rPr>
                <w:rtl/>
                <w:lang w:val="en-GB" w:bidi="ar-EG"/>
              </w:rPr>
              <w:fldChar w:fldCharType="separate"/>
            </w:r>
            <w:r w:rsidRPr="00473CE9">
              <w:rPr>
                <w:sz w:val="22"/>
                <w:szCs w:val="22"/>
                <w:rtl/>
                <w:lang w:val="en-GB"/>
              </w:rPr>
              <w:t>*</w:t>
            </w:r>
            <w:r w:rsidRPr="00473CE9">
              <w:rPr>
                <w:rtl/>
                <w:lang w:val="en-GB"/>
              </w:rPr>
              <w:fldChar w:fldCharType="end"/>
            </w:r>
            <w:r w:rsidRPr="00473CE9">
              <w:rPr>
                <w:rFonts w:hint="cs"/>
                <w:sz w:val="22"/>
                <w:szCs w:val="22"/>
                <w:rtl/>
                <w:lang w:val="en-GB" w:bidi="ar-EG"/>
              </w:rPr>
              <w:t>، وفقاً لتشريعها الوطني النافذ، الرسوم الواجب استيفاؤها من زبائنها. ويكون تحديد مستوى هذه الرسوم أمراً وطنياً، غير أنه يجب على الإدارات* أن تعمل جاهدةً لتجنّب تفاوت مفرط بين رسوم الاستيفاء المطبقة في اتجاهي علاقة واحدة.</w:t>
            </w:r>
          </w:p>
        </w:tc>
        <w:tc>
          <w:tcPr>
            <w:tcW w:w="641" w:type="pct"/>
            <w:vAlign w:val="center"/>
          </w:tcPr>
          <w:p w14:paraId="41F2FB81" w14:textId="2EA75F7C" w:rsidR="00841484" w:rsidRPr="000D2434" w:rsidRDefault="00505C4B" w:rsidP="00243371">
            <w:pPr>
              <w:keepNext/>
              <w:keepLines/>
              <w:tabs>
                <w:tab w:val="clear" w:pos="794"/>
              </w:tabs>
              <w:snapToGrid w:val="0"/>
              <w:spacing w:before="60" w:after="60" w:line="300" w:lineRule="exact"/>
              <w:jc w:val="center"/>
              <w:rPr>
                <w:b/>
                <w:bCs/>
                <w:sz w:val="22"/>
                <w:szCs w:val="22"/>
                <w:lang w:val="en-GB"/>
              </w:rPr>
            </w:pPr>
            <w:bookmarkStart w:id="11" w:name="lt_pId098"/>
            <w:r w:rsidRPr="000D2434">
              <w:rPr>
                <w:rFonts w:hint="cs"/>
                <w:b/>
                <w:bCs/>
                <w:sz w:val="22"/>
                <w:szCs w:val="22"/>
                <w:rtl/>
                <w:lang w:val="en-GB"/>
              </w:rPr>
              <w:t>النص قابل للتطبيق لأن بعض البلدان لا تزال تستخدم نظام رسوم المحاسبة</w:t>
            </w:r>
            <w:bookmarkEnd w:id="11"/>
          </w:p>
        </w:tc>
        <w:tc>
          <w:tcPr>
            <w:tcW w:w="641" w:type="pct"/>
            <w:vAlign w:val="center"/>
          </w:tcPr>
          <w:p w14:paraId="21A75CBB" w14:textId="431305CC" w:rsidR="00841484" w:rsidRPr="000D2434" w:rsidRDefault="00FE2237" w:rsidP="00243371">
            <w:pPr>
              <w:keepNext/>
              <w:keepLines/>
              <w:tabs>
                <w:tab w:val="clear" w:pos="794"/>
              </w:tabs>
              <w:snapToGrid w:val="0"/>
              <w:spacing w:before="60" w:after="60" w:line="300" w:lineRule="exact"/>
              <w:jc w:val="center"/>
              <w:rPr>
                <w:b/>
                <w:bCs/>
                <w:sz w:val="22"/>
                <w:szCs w:val="22"/>
                <w:lang w:val="en-GB"/>
              </w:rPr>
            </w:pPr>
            <w:r>
              <w:rPr>
                <w:rFonts w:hint="cs"/>
                <w:b/>
                <w:bCs/>
                <w:sz w:val="22"/>
                <w:szCs w:val="22"/>
                <w:rtl/>
                <w:lang w:val="en-GB"/>
              </w:rPr>
              <w:t xml:space="preserve">نص </w:t>
            </w:r>
            <w:r w:rsidR="00505C4B" w:rsidRPr="000D2434">
              <w:rPr>
                <w:rFonts w:hint="cs"/>
                <w:b/>
                <w:bCs/>
                <w:sz w:val="22"/>
                <w:szCs w:val="22"/>
                <w:rtl/>
                <w:lang w:val="en-GB"/>
              </w:rPr>
              <w:t>مرن</w:t>
            </w:r>
          </w:p>
        </w:tc>
        <w:tc>
          <w:tcPr>
            <w:tcW w:w="693" w:type="pct"/>
            <w:vAlign w:val="center"/>
          </w:tcPr>
          <w:p w14:paraId="2C9D35BF" w14:textId="56944978" w:rsidR="00841484" w:rsidRPr="000D2434" w:rsidRDefault="00505C4B" w:rsidP="00243371">
            <w:pPr>
              <w:keepNext/>
              <w:keepLines/>
              <w:tabs>
                <w:tab w:val="clear" w:pos="794"/>
              </w:tabs>
              <w:snapToGrid w:val="0"/>
              <w:spacing w:before="60" w:after="60" w:line="300" w:lineRule="exact"/>
              <w:jc w:val="center"/>
              <w:rPr>
                <w:b/>
                <w:bCs/>
                <w:sz w:val="22"/>
                <w:szCs w:val="22"/>
                <w:lang w:val="en-GB"/>
              </w:rPr>
            </w:pPr>
            <w:r w:rsidRPr="000D2434">
              <w:rPr>
                <w:b/>
                <w:bCs/>
                <w:sz w:val="22"/>
                <w:szCs w:val="22"/>
                <w:rtl/>
                <w:lang w:val="en-GB"/>
              </w:rPr>
              <w:t xml:space="preserve">على الرغم من الاستخدام المحدود لنظام </w:t>
            </w:r>
            <w:r w:rsidRPr="000D2434">
              <w:rPr>
                <w:rFonts w:hint="cs"/>
                <w:b/>
                <w:bCs/>
                <w:sz w:val="22"/>
                <w:szCs w:val="22"/>
                <w:rtl/>
                <w:lang w:val="en-GB"/>
              </w:rPr>
              <w:t>رسوم</w:t>
            </w:r>
            <w:r w:rsidRPr="000D2434">
              <w:rPr>
                <w:b/>
                <w:bCs/>
                <w:sz w:val="22"/>
                <w:szCs w:val="22"/>
                <w:rtl/>
                <w:lang w:val="en-GB"/>
              </w:rPr>
              <w:t xml:space="preserve"> المحاسبة بين الدول الأعضاء، </w:t>
            </w:r>
            <w:r w:rsidRPr="000D2434">
              <w:rPr>
                <w:rFonts w:hint="cs"/>
                <w:b/>
                <w:bCs/>
                <w:sz w:val="22"/>
                <w:szCs w:val="22"/>
                <w:rtl/>
                <w:lang w:val="en-GB"/>
              </w:rPr>
              <w:t>فإنه</w:t>
            </w:r>
            <w:r w:rsidRPr="000D2434">
              <w:rPr>
                <w:b/>
                <w:bCs/>
                <w:sz w:val="22"/>
                <w:szCs w:val="22"/>
                <w:rtl/>
                <w:lang w:val="en-GB"/>
              </w:rPr>
              <w:t xml:space="preserve"> لا يزال مستخدما</w:t>
            </w:r>
            <w:r w:rsidRPr="000D2434">
              <w:rPr>
                <w:rFonts w:hint="cs"/>
                <w:b/>
                <w:bCs/>
                <w:sz w:val="22"/>
                <w:szCs w:val="22"/>
                <w:rtl/>
                <w:lang w:val="en-GB"/>
              </w:rPr>
              <w:t>ً</w:t>
            </w:r>
            <w:r w:rsidRPr="000D2434">
              <w:rPr>
                <w:b/>
                <w:bCs/>
                <w:sz w:val="22"/>
                <w:szCs w:val="22"/>
                <w:rtl/>
                <w:lang w:val="en-GB"/>
              </w:rPr>
              <w:t xml:space="preserve"> في بعض البلدان، وبالتالي، من المهم الاحتفاظ </w:t>
            </w:r>
            <w:r w:rsidRPr="000D2434">
              <w:rPr>
                <w:rFonts w:hint="cs"/>
                <w:b/>
                <w:bCs/>
                <w:sz w:val="22"/>
                <w:szCs w:val="22"/>
                <w:rtl/>
                <w:lang w:val="en-GB"/>
              </w:rPr>
              <w:t>بإحالة</w:t>
            </w:r>
            <w:r w:rsidRPr="000D2434">
              <w:rPr>
                <w:b/>
                <w:bCs/>
                <w:sz w:val="22"/>
                <w:szCs w:val="22"/>
                <w:rtl/>
                <w:lang w:val="en-GB"/>
              </w:rPr>
              <w:t xml:space="preserve"> إلى نظام </w:t>
            </w:r>
            <w:r w:rsidRPr="000D2434">
              <w:rPr>
                <w:rFonts w:hint="cs"/>
                <w:b/>
                <w:bCs/>
                <w:sz w:val="22"/>
                <w:szCs w:val="22"/>
                <w:rtl/>
                <w:lang w:val="en-GB"/>
              </w:rPr>
              <w:t>رسوم</w:t>
            </w:r>
            <w:r w:rsidRPr="000D2434">
              <w:rPr>
                <w:b/>
                <w:bCs/>
                <w:sz w:val="22"/>
                <w:szCs w:val="22"/>
                <w:rtl/>
                <w:lang w:val="en-GB"/>
              </w:rPr>
              <w:t xml:space="preserve"> المحاسبة في لوائح الاتصالات الدولية، لأن</w:t>
            </w:r>
            <w:r w:rsidRPr="000D2434">
              <w:rPr>
                <w:rFonts w:hint="cs"/>
                <w:b/>
                <w:bCs/>
                <w:sz w:val="22"/>
                <w:szCs w:val="22"/>
                <w:rtl/>
                <w:lang w:val="en-GB"/>
              </w:rPr>
              <w:t xml:space="preserve">ها الوثيقة </w:t>
            </w:r>
            <w:r w:rsidRPr="000D2434">
              <w:rPr>
                <w:b/>
                <w:bCs/>
                <w:sz w:val="22"/>
                <w:szCs w:val="22"/>
                <w:rtl/>
                <w:lang w:val="en-GB"/>
              </w:rPr>
              <w:t>القانوني</w:t>
            </w:r>
            <w:r w:rsidRPr="000D2434">
              <w:rPr>
                <w:rFonts w:hint="cs"/>
                <w:b/>
                <w:bCs/>
                <w:sz w:val="22"/>
                <w:szCs w:val="22"/>
                <w:rtl/>
                <w:lang w:val="en-GB"/>
              </w:rPr>
              <w:t>ة</w:t>
            </w:r>
            <w:r w:rsidRPr="000D2434">
              <w:rPr>
                <w:b/>
                <w:bCs/>
                <w:sz w:val="22"/>
                <w:szCs w:val="22"/>
                <w:rtl/>
                <w:lang w:val="en-GB"/>
              </w:rPr>
              <w:t xml:space="preserve"> الوحيد</w:t>
            </w:r>
            <w:r w:rsidRPr="000D2434">
              <w:rPr>
                <w:rFonts w:hint="cs"/>
                <w:b/>
                <w:bCs/>
                <w:sz w:val="22"/>
                <w:szCs w:val="22"/>
                <w:rtl/>
                <w:lang w:val="en-GB"/>
              </w:rPr>
              <w:t>ة</w:t>
            </w:r>
            <w:r w:rsidRPr="000D2434">
              <w:rPr>
                <w:b/>
                <w:bCs/>
                <w:sz w:val="22"/>
                <w:szCs w:val="22"/>
                <w:rtl/>
                <w:lang w:val="en-GB"/>
              </w:rPr>
              <w:t xml:space="preserve"> ال</w:t>
            </w:r>
            <w:r w:rsidRPr="000D2434">
              <w:rPr>
                <w:rFonts w:hint="cs"/>
                <w:b/>
                <w:bCs/>
                <w:sz w:val="22"/>
                <w:szCs w:val="22"/>
                <w:rtl/>
                <w:lang w:val="en-GB"/>
              </w:rPr>
              <w:t>ت</w:t>
            </w:r>
            <w:r w:rsidRPr="000D2434">
              <w:rPr>
                <w:b/>
                <w:bCs/>
                <w:sz w:val="22"/>
                <w:szCs w:val="22"/>
                <w:rtl/>
                <w:lang w:val="en-GB"/>
              </w:rPr>
              <w:t xml:space="preserve">ي </w:t>
            </w:r>
            <w:r w:rsidRPr="000D2434">
              <w:rPr>
                <w:rFonts w:hint="cs"/>
                <w:b/>
                <w:bCs/>
                <w:sz w:val="22"/>
                <w:szCs w:val="22"/>
                <w:rtl/>
                <w:lang w:val="en-GB"/>
              </w:rPr>
              <w:t>ت</w:t>
            </w:r>
            <w:r w:rsidRPr="000D2434">
              <w:rPr>
                <w:b/>
                <w:bCs/>
                <w:sz w:val="22"/>
                <w:szCs w:val="22"/>
                <w:rtl/>
                <w:lang w:val="en-GB"/>
              </w:rPr>
              <w:t xml:space="preserve">وضح تسوية الحسابات باستخدام هذا النظام. ومع ذلك، فإننا نقترح </w:t>
            </w:r>
            <w:r w:rsidRPr="000D2434">
              <w:rPr>
                <w:rFonts w:hint="cs"/>
                <w:b/>
                <w:bCs/>
                <w:sz w:val="22"/>
                <w:szCs w:val="22"/>
                <w:rtl/>
                <w:lang w:val="en-GB"/>
              </w:rPr>
              <w:t>الحصول على مشورة</w:t>
            </w:r>
            <w:r w:rsidRPr="000D2434">
              <w:rPr>
                <w:b/>
                <w:bCs/>
                <w:sz w:val="22"/>
                <w:szCs w:val="22"/>
                <w:rtl/>
                <w:lang w:val="en-GB"/>
              </w:rPr>
              <w:t xml:space="preserve"> المستشار القانوني</w:t>
            </w:r>
          </w:p>
        </w:tc>
      </w:tr>
      <w:tr w:rsidR="00505C4B" w:rsidRPr="00EA71B4" w14:paraId="7AAEF91C" w14:textId="77777777" w:rsidTr="00105307">
        <w:trPr>
          <w:jc w:val="center"/>
        </w:trPr>
        <w:tc>
          <w:tcPr>
            <w:tcW w:w="448" w:type="pct"/>
            <w:vAlign w:val="center"/>
          </w:tcPr>
          <w:p w14:paraId="40229D7B" w14:textId="77777777" w:rsidR="00505C4B" w:rsidRPr="00EA71B4" w:rsidRDefault="00505C4B" w:rsidP="00505C4B">
            <w:pPr>
              <w:tabs>
                <w:tab w:val="clear" w:pos="794"/>
              </w:tabs>
              <w:snapToGrid w:val="0"/>
              <w:spacing w:before="60" w:after="60" w:line="300" w:lineRule="exact"/>
              <w:jc w:val="center"/>
              <w:rPr>
                <w:b/>
                <w:sz w:val="22"/>
                <w:szCs w:val="22"/>
                <w:lang w:val="en-GB"/>
              </w:rPr>
            </w:pPr>
          </w:p>
        </w:tc>
        <w:tc>
          <w:tcPr>
            <w:tcW w:w="1124" w:type="pct"/>
          </w:tcPr>
          <w:p w14:paraId="25447EDD" w14:textId="505F48ED" w:rsidR="00505C4B" w:rsidRPr="00EA71B4" w:rsidRDefault="00505C4B" w:rsidP="00243371">
            <w:pPr>
              <w:tabs>
                <w:tab w:val="clear" w:pos="794"/>
                <w:tab w:val="left" w:pos="609"/>
              </w:tabs>
              <w:snapToGrid w:val="0"/>
              <w:spacing w:before="60" w:after="60" w:line="300" w:lineRule="exact"/>
              <w:rPr>
                <w:b/>
                <w:sz w:val="22"/>
                <w:szCs w:val="22"/>
                <w:lang w:val="en-GB"/>
              </w:rPr>
            </w:pPr>
            <w:r w:rsidRPr="00EA71B4">
              <w:rPr>
                <w:sz w:val="22"/>
                <w:szCs w:val="22"/>
              </w:rPr>
              <w:t>3.2.8</w:t>
            </w:r>
            <w:r w:rsidRPr="00EA71B4">
              <w:rPr>
                <w:sz w:val="22"/>
                <w:szCs w:val="22"/>
              </w:rPr>
              <w:tab/>
            </w:r>
            <w:r w:rsidRPr="00EA71B4">
              <w:rPr>
                <w:rFonts w:hint="cs"/>
                <w:sz w:val="22"/>
                <w:szCs w:val="22"/>
                <w:rtl/>
                <w:lang w:val="en-GB"/>
              </w:rPr>
              <w:t>تتبع الأطراف المعنية في</w:t>
            </w:r>
            <w:r w:rsidR="009B2DA2">
              <w:rPr>
                <w:rFonts w:hint="eastAsia"/>
                <w:sz w:val="22"/>
                <w:szCs w:val="22"/>
                <w:rtl/>
                <w:lang w:val="en-GB"/>
              </w:rPr>
              <w:t> </w:t>
            </w:r>
            <w:r w:rsidRPr="00EA71B4">
              <w:rPr>
                <w:rFonts w:hint="cs"/>
                <w:sz w:val="22"/>
                <w:szCs w:val="22"/>
                <w:rtl/>
                <w:lang w:val="en-GB"/>
              </w:rPr>
              <w:t>توفير خدمات الاتصالات الدولية الأحكام ذات الصلة المحددة في التذييلين</w:t>
            </w:r>
            <w:r w:rsidRPr="00EA71B4">
              <w:rPr>
                <w:rFonts w:hint="eastAsia"/>
                <w:sz w:val="22"/>
                <w:szCs w:val="22"/>
                <w:rtl/>
                <w:lang w:val="en-GB"/>
              </w:rPr>
              <w:t> </w:t>
            </w:r>
            <w:r w:rsidRPr="00EA71B4">
              <w:rPr>
                <w:rFonts w:hint="cs"/>
                <w:sz w:val="22"/>
                <w:szCs w:val="22"/>
              </w:rPr>
              <w:t>1</w:t>
            </w:r>
            <w:r w:rsidRPr="00EA71B4">
              <w:rPr>
                <w:rFonts w:hint="cs"/>
                <w:sz w:val="22"/>
                <w:szCs w:val="22"/>
                <w:rtl/>
                <w:lang w:val="en-GB"/>
              </w:rPr>
              <w:t xml:space="preserve"> و</w:t>
            </w:r>
            <w:r w:rsidRPr="00EA71B4">
              <w:rPr>
                <w:rFonts w:hint="cs"/>
                <w:sz w:val="22"/>
                <w:szCs w:val="22"/>
              </w:rPr>
              <w:t>2</w:t>
            </w:r>
            <w:r w:rsidRPr="00EA71B4">
              <w:rPr>
                <w:rFonts w:hint="cs"/>
                <w:sz w:val="22"/>
                <w:szCs w:val="22"/>
                <w:rtl/>
                <w:lang w:val="en-GB"/>
              </w:rPr>
              <w:t xml:space="preserve"> لهذه اللوائح، ما</w:t>
            </w:r>
            <w:r w:rsidRPr="00EA71B4">
              <w:rPr>
                <w:rFonts w:hint="eastAsia"/>
                <w:sz w:val="22"/>
                <w:szCs w:val="22"/>
                <w:rtl/>
                <w:lang w:val="en-GB"/>
              </w:rPr>
              <w:t> </w:t>
            </w:r>
            <w:r w:rsidRPr="00EA71B4">
              <w:rPr>
                <w:rFonts w:hint="cs"/>
                <w:sz w:val="22"/>
                <w:szCs w:val="22"/>
                <w:rtl/>
                <w:lang w:val="en-GB"/>
              </w:rPr>
              <w:t>لم يُتفق على خلاف ذلك.</w:t>
            </w:r>
          </w:p>
        </w:tc>
        <w:tc>
          <w:tcPr>
            <w:tcW w:w="1453" w:type="pct"/>
            <w:vAlign w:val="center"/>
          </w:tcPr>
          <w:p w14:paraId="20C9A12C" w14:textId="5F3D4B81" w:rsidR="00505C4B" w:rsidRPr="00CA52A3" w:rsidRDefault="00505C4B" w:rsidP="00105307">
            <w:pPr>
              <w:tabs>
                <w:tab w:val="clear" w:pos="794"/>
                <w:tab w:val="left" w:pos="688"/>
              </w:tabs>
              <w:snapToGrid w:val="0"/>
              <w:spacing w:before="60" w:after="60" w:line="300" w:lineRule="exact"/>
              <w:rPr>
                <w:b/>
                <w:spacing w:val="-2"/>
                <w:sz w:val="22"/>
                <w:szCs w:val="22"/>
                <w:lang w:val="en-GB"/>
              </w:rPr>
            </w:pPr>
            <w:r w:rsidRPr="00CA52A3">
              <w:rPr>
                <w:spacing w:val="-2"/>
                <w:sz w:val="22"/>
                <w:szCs w:val="22"/>
              </w:rPr>
              <w:t>1.4.6</w:t>
            </w:r>
            <w:r w:rsidRPr="00CA52A3">
              <w:rPr>
                <w:rFonts w:hint="cs"/>
                <w:spacing w:val="-2"/>
                <w:sz w:val="22"/>
                <w:szCs w:val="22"/>
                <w:rtl/>
                <w:lang w:val="en-GB" w:bidi="ar-EG"/>
              </w:rPr>
              <w:tab/>
              <w:t>إلا في حال الاتفاق على خلاف ذلك، تتبع الإدارات</w:t>
            </w:r>
            <w:r w:rsidRPr="00CA52A3">
              <w:rPr>
                <w:spacing w:val="-2"/>
                <w:rtl/>
                <w:lang w:val="en-GB" w:bidi="ar-EG"/>
              </w:rPr>
              <w:fldChar w:fldCharType="begin"/>
            </w:r>
            <w:r w:rsidRPr="00CA52A3">
              <w:rPr>
                <w:spacing w:val="-2"/>
                <w:sz w:val="22"/>
                <w:szCs w:val="22"/>
                <w:rtl/>
                <w:lang w:val="en-GB" w:bidi="ar-EG"/>
              </w:rPr>
              <w:instrText xml:space="preserve"> </w:instrText>
            </w:r>
            <w:r w:rsidRPr="00CA52A3">
              <w:rPr>
                <w:rFonts w:hint="cs"/>
                <w:spacing w:val="-2"/>
                <w:sz w:val="22"/>
                <w:szCs w:val="22"/>
              </w:rPr>
              <w:instrText>NOTEREF</w:instrText>
            </w:r>
            <w:r w:rsidRPr="00CA52A3">
              <w:rPr>
                <w:rFonts w:hint="cs"/>
                <w:spacing w:val="-2"/>
                <w:sz w:val="22"/>
                <w:szCs w:val="22"/>
                <w:rtl/>
                <w:lang w:val="en-GB" w:bidi="ar-EG"/>
              </w:rPr>
              <w:instrText xml:space="preserve"> _</w:instrText>
            </w:r>
            <w:r w:rsidRPr="00CA52A3">
              <w:rPr>
                <w:rFonts w:hint="cs"/>
                <w:spacing w:val="-2"/>
                <w:sz w:val="22"/>
                <w:szCs w:val="22"/>
              </w:rPr>
              <w:instrText>Ref319403625 \h</w:instrText>
            </w:r>
            <w:r w:rsidRPr="00CA52A3">
              <w:rPr>
                <w:spacing w:val="-2"/>
                <w:sz w:val="22"/>
                <w:szCs w:val="22"/>
                <w:rtl/>
                <w:lang w:val="en-GB" w:bidi="ar-EG"/>
              </w:rPr>
              <w:instrText xml:space="preserve">  \* </w:instrText>
            </w:r>
            <w:r w:rsidRPr="00CA52A3">
              <w:rPr>
                <w:spacing w:val="-2"/>
                <w:sz w:val="22"/>
                <w:szCs w:val="22"/>
                <w:lang w:val="en-GB" w:bidi="ar-EG"/>
              </w:rPr>
              <w:instrText>MERGEFORMAT</w:instrText>
            </w:r>
            <w:r w:rsidRPr="00CA52A3">
              <w:rPr>
                <w:spacing w:val="-2"/>
                <w:sz w:val="22"/>
                <w:szCs w:val="22"/>
                <w:rtl/>
                <w:lang w:val="en-GB" w:bidi="ar-EG"/>
              </w:rPr>
              <w:instrText xml:space="preserve"> </w:instrText>
            </w:r>
            <w:r w:rsidRPr="00CA52A3">
              <w:rPr>
                <w:spacing w:val="-2"/>
                <w:rtl/>
                <w:lang w:val="en-GB" w:bidi="ar-EG"/>
              </w:rPr>
            </w:r>
            <w:r w:rsidRPr="00CA52A3">
              <w:rPr>
                <w:spacing w:val="-2"/>
                <w:rtl/>
                <w:lang w:val="en-GB" w:bidi="ar-EG"/>
              </w:rPr>
              <w:fldChar w:fldCharType="separate"/>
            </w:r>
            <w:r w:rsidRPr="00CA52A3">
              <w:rPr>
                <w:spacing w:val="-2"/>
                <w:sz w:val="22"/>
                <w:szCs w:val="22"/>
                <w:rtl/>
                <w:lang w:val="en-GB"/>
              </w:rPr>
              <w:t>*</w:t>
            </w:r>
            <w:r w:rsidRPr="00CA52A3">
              <w:rPr>
                <w:spacing w:val="-2"/>
                <w:rtl/>
                <w:lang w:val="en-GB"/>
              </w:rPr>
              <w:fldChar w:fldCharType="end"/>
            </w:r>
            <w:r w:rsidRPr="00CA52A3">
              <w:rPr>
                <w:rFonts w:hint="cs"/>
                <w:spacing w:val="-2"/>
                <w:sz w:val="22"/>
                <w:szCs w:val="22"/>
                <w:rtl/>
                <w:lang w:val="en-GB" w:bidi="ar-EG"/>
              </w:rPr>
              <w:t xml:space="preserve"> الأحكام ذات الصلة الواردة في التذييلين </w:t>
            </w:r>
            <w:r w:rsidRPr="00CA52A3">
              <w:rPr>
                <w:spacing w:val="-2"/>
                <w:sz w:val="22"/>
                <w:szCs w:val="22"/>
              </w:rPr>
              <w:t>1</w:t>
            </w:r>
            <w:r w:rsidRPr="00CA52A3">
              <w:rPr>
                <w:rFonts w:hint="cs"/>
                <w:spacing w:val="-2"/>
                <w:sz w:val="22"/>
                <w:szCs w:val="22"/>
                <w:rtl/>
                <w:lang w:val="en-GB" w:bidi="ar-EG"/>
              </w:rPr>
              <w:t xml:space="preserve"> و</w:t>
            </w:r>
            <w:r w:rsidRPr="00CA52A3">
              <w:rPr>
                <w:spacing w:val="-2"/>
                <w:sz w:val="22"/>
                <w:szCs w:val="22"/>
              </w:rPr>
              <w:t>2</w:t>
            </w:r>
            <w:r w:rsidRPr="00CA52A3">
              <w:rPr>
                <w:rFonts w:hint="cs"/>
                <w:spacing w:val="-2"/>
                <w:sz w:val="22"/>
                <w:szCs w:val="22"/>
                <w:rtl/>
                <w:lang w:val="en-GB" w:bidi="ar-EG"/>
              </w:rPr>
              <w:t>.</w:t>
            </w:r>
          </w:p>
        </w:tc>
        <w:tc>
          <w:tcPr>
            <w:tcW w:w="641" w:type="pct"/>
            <w:vAlign w:val="center"/>
          </w:tcPr>
          <w:p w14:paraId="7238E741" w14:textId="35B827C3" w:rsidR="00505C4B" w:rsidRPr="000D2434" w:rsidRDefault="00505C4B" w:rsidP="00A76B11">
            <w:pPr>
              <w:tabs>
                <w:tab w:val="clear" w:pos="794"/>
              </w:tabs>
              <w:snapToGrid w:val="0"/>
              <w:spacing w:before="60" w:after="60" w:line="300" w:lineRule="exact"/>
              <w:jc w:val="center"/>
              <w:rPr>
                <w:b/>
                <w:bCs/>
                <w:sz w:val="22"/>
                <w:szCs w:val="22"/>
                <w:lang w:val="en-GB"/>
              </w:rPr>
            </w:pPr>
            <w:r w:rsidRPr="000D2434">
              <w:rPr>
                <w:rFonts w:hint="cs"/>
                <w:b/>
                <w:bCs/>
                <w:sz w:val="22"/>
                <w:szCs w:val="22"/>
                <w:rtl/>
                <w:lang w:val="en-GB"/>
              </w:rPr>
              <w:t>قابل للتطبيق</w:t>
            </w:r>
          </w:p>
        </w:tc>
        <w:tc>
          <w:tcPr>
            <w:tcW w:w="641" w:type="pct"/>
            <w:vAlign w:val="center"/>
          </w:tcPr>
          <w:p w14:paraId="0C0C9364" w14:textId="420C0898" w:rsidR="00505C4B" w:rsidRPr="000D2434" w:rsidRDefault="00505C4B" w:rsidP="00A76B11">
            <w:pPr>
              <w:tabs>
                <w:tab w:val="clear" w:pos="794"/>
              </w:tabs>
              <w:snapToGrid w:val="0"/>
              <w:spacing w:before="60" w:after="60" w:line="300" w:lineRule="exact"/>
              <w:jc w:val="center"/>
              <w:rPr>
                <w:b/>
                <w:bCs/>
                <w:sz w:val="22"/>
                <w:szCs w:val="22"/>
                <w:lang w:val="en-GB"/>
              </w:rPr>
            </w:pPr>
            <w:bookmarkStart w:id="12" w:name="lt_pId108"/>
            <w:r w:rsidRPr="000D2434">
              <w:rPr>
                <w:rFonts w:hint="cs"/>
                <w:b/>
                <w:bCs/>
                <w:sz w:val="22"/>
                <w:szCs w:val="22"/>
                <w:rtl/>
                <w:lang w:val="en-GB"/>
              </w:rPr>
              <w:t>هذا النص مرن (</w:t>
            </w:r>
            <w:r w:rsidR="00A76B11" w:rsidRPr="000D2434">
              <w:rPr>
                <w:rFonts w:hint="cs"/>
                <w:b/>
                <w:bCs/>
                <w:sz w:val="22"/>
                <w:szCs w:val="22"/>
                <w:rtl/>
                <w:lang w:val="en-GB"/>
              </w:rPr>
              <w:t>يتضمن عبارة "ما</w:t>
            </w:r>
            <w:r w:rsidR="00A76B11" w:rsidRPr="000D2434">
              <w:rPr>
                <w:rFonts w:hint="eastAsia"/>
                <w:b/>
                <w:bCs/>
                <w:sz w:val="22"/>
                <w:szCs w:val="22"/>
                <w:rtl/>
                <w:lang w:val="en-GB"/>
              </w:rPr>
              <w:t> </w:t>
            </w:r>
            <w:r w:rsidR="00A76B11" w:rsidRPr="000D2434">
              <w:rPr>
                <w:rFonts w:hint="cs"/>
                <w:b/>
                <w:bCs/>
                <w:sz w:val="22"/>
                <w:szCs w:val="22"/>
                <w:rtl/>
                <w:lang w:val="en-GB"/>
              </w:rPr>
              <w:t>لم يُتفق على خلاف ذلك")</w:t>
            </w:r>
            <w:bookmarkEnd w:id="12"/>
          </w:p>
        </w:tc>
        <w:tc>
          <w:tcPr>
            <w:tcW w:w="693" w:type="pct"/>
            <w:vAlign w:val="center"/>
          </w:tcPr>
          <w:p w14:paraId="597F10A9" w14:textId="4D19B164" w:rsidR="00505C4B" w:rsidRPr="000D2434" w:rsidRDefault="00505C4B" w:rsidP="00505C4B">
            <w:pPr>
              <w:tabs>
                <w:tab w:val="clear" w:pos="794"/>
              </w:tabs>
              <w:snapToGrid w:val="0"/>
              <w:spacing w:before="60" w:after="60" w:line="300" w:lineRule="exact"/>
              <w:jc w:val="center"/>
              <w:rPr>
                <w:b/>
                <w:bCs/>
                <w:sz w:val="22"/>
                <w:szCs w:val="22"/>
                <w:lang w:val="en-GB"/>
              </w:rPr>
            </w:pPr>
            <w:r w:rsidRPr="000D2434">
              <w:rPr>
                <w:rFonts w:hint="cs"/>
                <w:b/>
                <w:bCs/>
                <w:sz w:val="22"/>
                <w:szCs w:val="22"/>
                <w:rtl/>
                <w:lang w:val="en-GB"/>
              </w:rPr>
              <w:t>لا تغيير</w:t>
            </w:r>
          </w:p>
        </w:tc>
      </w:tr>
      <w:tr w:rsidR="00EA71B4" w:rsidRPr="00EA71B4" w14:paraId="67140AC5" w14:textId="77777777" w:rsidTr="00A76B11">
        <w:trPr>
          <w:jc w:val="center"/>
        </w:trPr>
        <w:tc>
          <w:tcPr>
            <w:tcW w:w="448" w:type="pct"/>
            <w:vAlign w:val="center"/>
          </w:tcPr>
          <w:p w14:paraId="25979F95" w14:textId="77777777" w:rsidR="00841484" w:rsidRPr="00EA71B4" w:rsidRDefault="00841484" w:rsidP="00CA52A3">
            <w:pPr>
              <w:keepNext/>
              <w:keepLines/>
              <w:tabs>
                <w:tab w:val="clear" w:pos="794"/>
              </w:tabs>
              <w:snapToGrid w:val="0"/>
              <w:spacing w:before="60" w:after="60" w:line="300" w:lineRule="exact"/>
              <w:jc w:val="center"/>
              <w:rPr>
                <w:b/>
                <w:sz w:val="22"/>
                <w:szCs w:val="22"/>
                <w:lang w:val="en-GB"/>
              </w:rPr>
            </w:pPr>
          </w:p>
        </w:tc>
        <w:tc>
          <w:tcPr>
            <w:tcW w:w="1124" w:type="pct"/>
          </w:tcPr>
          <w:p w14:paraId="5F9B94D0" w14:textId="77777777" w:rsidR="00E55516" w:rsidRPr="00E55516" w:rsidRDefault="00E55516" w:rsidP="00CA52A3">
            <w:pPr>
              <w:keepNext/>
              <w:keepLines/>
              <w:tabs>
                <w:tab w:val="clear" w:pos="794"/>
                <w:tab w:val="left" w:pos="609"/>
              </w:tabs>
              <w:spacing w:before="60" w:after="60" w:line="300" w:lineRule="exact"/>
              <w:rPr>
                <w:sz w:val="22"/>
                <w:szCs w:val="22"/>
                <w:rtl/>
                <w:lang w:val="en-GB"/>
              </w:rPr>
            </w:pPr>
            <w:r w:rsidRPr="00E55516">
              <w:rPr>
                <w:sz w:val="22"/>
                <w:szCs w:val="22"/>
              </w:rPr>
              <w:t>4.2.8</w:t>
            </w:r>
            <w:r w:rsidRPr="00E55516">
              <w:rPr>
                <w:sz w:val="22"/>
                <w:szCs w:val="22"/>
                <w:rtl/>
                <w:lang w:val="en-GB"/>
              </w:rPr>
              <w:tab/>
            </w:r>
            <w:r w:rsidRPr="00E55516">
              <w:rPr>
                <w:rFonts w:hint="cs"/>
                <w:sz w:val="22"/>
                <w:szCs w:val="22"/>
                <w:rtl/>
                <w:lang w:val="en-GB"/>
              </w:rPr>
              <w:t>في حال عدم وجود</w:t>
            </w:r>
            <w:r w:rsidRPr="00E55516">
              <w:rPr>
                <w:sz w:val="22"/>
                <w:szCs w:val="22"/>
                <w:rtl/>
                <w:lang w:val="en-GB"/>
              </w:rPr>
              <w:t xml:space="preserve"> ترتيبات خاصة بين وكالات التشغيل</w:t>
            </w:r>
            <w:r w:rsidRPr="00E55516">
              <w:rPr>
                <w:rFonts w:hint="cs"/>
                <w:sz w:val="22"/>
                <w:szCs w:val="22"/>
                <w:rtl/>
                <w:lang w:val="en-GB"/>
              </w:rPr>
              <w:t xml:space="preserve"> المرخص لها</w:t>
            </w:r>
            <w:r w:rsidRPr="00E55516">
              <w:rPr>
                <w:sz w:val="22"/>
                <w:szCs w:val="22"/>
                <w:rtl/>
                <w:lang w:val="en-GB"/>
              </w:rPr>
              <w:t>، تكون الوحدة النقدية المستعملة في</w:t>
            </w:r>
            <w:r w:rsidRPr="00E55516">
              <w:rPr>
                <w:rFonts w:hint="cs"/>
                <w:sz w:val="22"/>
                <w:szCs w:val="22"/>
                <w:rtl/>
                <w:lang w:val="en-GB"/>
              </w:rPr>
              <w:t> </w:t>
            </w:r>
            <w:r w:rsidRPr="00E55516">
              <w:rPr>
                <w:sz w:val="22"/>
                <w:szCs w:val="22"/>
                <w:rtl/>
                <w:lang w:val="en-GB"/>
              </w:rPr>
              <w:t>تحديد رسوم المحاسبة لخدمات الاتصالات الدولية وفي وضع الحسابات الدولية، هي:</w:t>
            </w:r>
          </w:p>
          <w:p w14:paraId="6EA8D730" w14:textId="4357B2BB" w:rsidR="00E55516" w:rsidRPr="00C1665B" w:rsidRDefault="00E55516" w:rsidP="00CA52A3">
            <w:pPr>
              <w:keepNext/>
              <w:keepLines/>
              <w:tabs>
                <w:tab w:val="clear" w:pos="794"/>
                <w:tab w:val="left" w:pos="609"/>
              </w:tabs>
              <w:spacing w:before="60" w:after="60" w:line="300" w:lineRule="exact"/>
              <w:rPr>
                <w:spacing w:val="-10"/>
                <w:sz w:val="22"/>
                <w:szCs w:val="22"/>
                <w:rtl/>
                <w:lang w:val="en-GB"/>
              </w:rPr>
            </w:pPr>
            <w:r w:rsidRPr="00C1665B">
              <w:rPr>
                <w:spacing w:val="-10"/>
                <w:sz w:val="22"/>
                <w:szCs w:val="22"/>
                <w:rtl/>
                <w:lang w:val="en-GB"/>
              </w:rPr>
              <w:t>-</w:t>
            </w:r>
            <w:r w:rsidRPr="00C1665B">
              <w:rPr>
                <w:rFonts w:hint="cs"/>
                <w:spacing w:val="-10"/>
                <w:sz w:val="22"/>
                <w:szCs w:val="22"/>
                <w:rtl/>
                <w:lang w:val="en-GB"/>
              </w:rPr>
              <w:tab/>
              <w:t>إ</w:t>
            </w:r>
            <w:r w:rsidRPr="00C1665B">
              <w:rPr>
                <w:spacing w:val="-10"/>
                <w:sz w:val="22"/>
                <w:szCs w:val="22"/>
                <w:rtl/>
                <w:lang w:val="en-GB"/>
              </w:rPr>
              <w:t>ما الوحدة النقدية لصندوق النقد الدولي</w:t>
            </w:r>
            <w:r w:rsidRPr="00C1665B">
              <w:rPr>
                <w:rFonts w:hint="cs"/>
                <w:spacing w:val="-10"/>
                <w:sz w:val="22"/>
                <w:szCs w:val="22"/>
                <w:rtl/>
                <w:lang w:val="en-GB"/>
              </w:rPr>
              <w:t> </w:t>
            </w:r>
            <w:r w:rsidRPr="00C1665B">
              <w:rPr>
                <w:spacing w:val="-10"/>
                <w:sz w:val="22"/>
                <w:szCs w:val="22"/>
              </w:rPr>
              <w:t>(IMF)</w:t>
            </w:r>
            <w:r w:rsidRPr="00C1665B">
              <w:rPr>
                <w:spacing w:val="-10"/>
                <w:sz w:val="22"/>
                <w:szCs w:val="22"/>
                <w:rtl/>
                <w:lang w:val="en-GB"/>
              </w:rPr>
              <w:t>، التي هي حالياً حق السحب الخاص</w:t>
            </w:r>
            <w:r w:rsidRPr="00C1665B">
              <w:rPr>
                <w:rFonts w:hint="cs"/>
                <w:spacing w:val="-10"/>
                <w:sz w:val="22"/>
                <w:szCs w:val="22"/>
                <w:rtl/>
                <w:lang w:val="en-GB"/>
              </w:rPr>
              <w:t> </w:t>
            </w:r>
            <w:r w:rsidRPr="00C1665B">
              <w:rPr>
                <w:spacing w:val="-10"/>
                <w:sz w:val="22"/>
                <w:szCs w:val="22"/>
              </w:rPr>
              <w:t>(SDR)</w:t>
            </w:r>
            <w:r w:rsidRPr="00C1665B">
              <w:rPr>
                <w:spacing w:val="-10"/>
                <w:sz w:val="22"/>
                <w:szCs w:val="22"/>
                <w:rtl/>
                <w:lang w:val="en-GB"/>
              </w:rPr>
              <w:t xml:space="preserve">، </w:t>
            </w:r>
            <w:r w:rsidRPr="00C1665B">
              <w:rPr>
                <w:rFonts w:hint="cs"/>
                <w:spacing w:val="-10"/>
                <w:sz w:val="22"/>
                <w:szCs w:val="22"/>
                <w:rtl/>
                <w:lang w:val="en-GB"/>
              </w:rPr>
              <w:t>وفقاً</w:t>
            </w:r>
            <w:r w:rsidR="009D4B80" w:rsidRPr="00C1665B">
              <w:rPr>
                <w:rFonts w:hint="cs"/>
                <w:spacing w:val="-10"/>
                <w:sz w:val="22"/>
                <w:szCs w:val="22"/>
                <w:rtl/>
                <w:lang w:val="en-GB"/>
              </w:rPr>
              <w:t xml:space="preserve"> </w:t>
            </w:r>
            <w:r w:rsidRPr="00C1665B">
              <w:rPr>
                <w:rFonts w:hint="cs"/>
                <w:spacing w:val="-10"/>
                <w:sz w:val="22"/>
                <w:szCs w:val="22"/>
                <w:rtl/>
                <w:lang w:val="en-GB"/>
              </w:rPr>
              <w:t>لما</w:t>
            </w:r>
            <w:r w:rsidR="009D4B80" w:rsidRPr="00C1665B">
              <w:rPr>
                <w:rFonts w:hint="cs"/>
                <w:spacing w:val="-10"/>
                <w:sz w:val="22"/>
                <w:szCs w:val="22"/>
                <w:rtl/>
                <w:lang w:val="en-GB"/>
              </w:rPr>
              <w:t xml:space="preserve"> </w:t>
            </w:r>
            <w:r w:rsidRPr="00C1665B">
              <w:rPr>
                <w:rFonts w:hint="cs"/>
                <w:spacing w:val="-10"/>
                <w:sz w:val="22"/>
                <w:szCs w:val="22"/>
                <w:rtl/>
                <w:lang w:val="en-GB"/>
              </w:rPr>
              <w:t>تحدده</w:t>
            </w:r>
            <w:r w:rsidRPr="00C1665B">
              <w:rPr>
                <w:spacing w:val="-10"/>
                <w:sz w:val="22"/>
                <w:szCs w:val="22"/>
                <w:rtl/>
                <w:lang w:val="en-GB"/>
              </w:rPr>
              <w:t xml:space="preserve"> هذه</w:t>
            </w:r>
            <w:r w:rsidR="009D4B80" w:rsidRPr="00C1665B">
              <w:rPr>
                <w:rFonts w:hint="cs"/>
                <w:spacing w:val="-10"/>
                <w:sz w:val="22"/>
                <w:szCs w:val="22"/>
                <w:rtl/>
                <w:lang w:val="en-GB"/>
              </w:rPr>
              <w:t xml:space="preserve"> </w:t>
            </w:r>
            <w:r w:rsidRPr="00C1665B">
              <w:rPr>
                <w:spacing w:val="-10"/>
                <w:sz w:val="22"/>
                <w:szCs w:val="22"/>
                <w:rtl/>
                <w:lang w:val="en-GB"/>
              </w:rPr>
              <w:t>المنظمة</w:t>
            </w:r>
            <w:r w:rsidRPr="00C1665B">
              <w:rPr>
                <w:rFonts w:hint="cs"/>
                <w:spacing w:val="-10"/>
                <w:sz w:val="22"/>
                <w:szCs w:val="22"/>
                <w:rtl/>
                <w:lang w:val="en-GB"/>
              </w:rPr>
              <w:t>؛</w:t>
            </w:r>
          </w:p>
          <w:p w14:paraId="437065E6" w14:textId="5E542E4B" w:rsidR="00841484" w:rsidRPr="00EA71B4" w:rsidRDefault="00E55516" w:rsidP="00CA52A3">
            <w:pPr>
              <w:keepNext/>
              <w:keepLines/>
              <w:tabs>
                <w:tab w:val="clear" w:pos="794"/>
                <w:tab w:val="left" w:pos="609"/>
              </w:tabs>
              <w:snapToGrid w:val="0"/>
              <w:spacing w:before="60" w:after="60" w:line="300" w:lineRule="exact"/>
              <w:rPr>
                <w:b/>
                <w:sz w:val="22"/>
                <w:szCs w:val="22"/>
                <w:lang w:val="en-GB"/>
              </w:rPr>
            </w:pPr>
            <w:r w:rsidRPr="00EA71B4">
              <w:rPr>
                <w:sz w:val="22"/>
                <w:szCs w:val="22"/>
                <w:rtl/>
                <w:lang w:val="en-GB"/>
              </w:rPr>
              <w:t>-</w:t>
            </w:r>
            <w:r w:rsidRPr="00EA71B4">
              <w:rPr>
                <w:rFonts w:hint="cs"/>
                <w:sz w:val="22"/>
                <w:szCs w:val="22"/>
                <w:rtl/>
                <w:lang w:val="en-GB"/>
              </w:rPr>
              <w:tab/>
            </w:r>
            <w:r w:rsidRPr="00EA71B4">
              <w:rPr>
                <w:sz w:val="22"/>
                <w:szCs w:val="22"/>
                <w:rtl/>
                <w:lang w:val="en-GB"/>
              </w:rPr>
              <w:t>أو العملات</w:t>
            </w:r>
            <w:r w:rsidRPr="00EA71B4">
              <w:rPr>
                <w:rFonts w:hint="cs"/>
                <w:sz w:val="22"/>
                <w:szCs w:val="22"/>
                <w:rtl/>
                <w:lang w:val="en-GB"/>
              </w:rPr>
              <w:t xml:space="preserve"> القابلة للتحويل بحرية</w:t>
            </w:r>
            <w:r w:rsidRPr="00EA71B4">
              <w:rPr>
                <w:sz w:val="22"/>
                <w:szCs w:val="22"/>
                <w:rtl/>
                <w:lang w:val="en-GB"/>
              </w:rPr>
              <w:t xml:space="preserve"> أو </w:t>
            </w:r>
            <w:r w:rsidRPr="00EA71B4">
              <w:rPr>
                <w:rFonts w:hint="cs"/>
                <w:sz w:val="22"/>
                <w:szCs w:val="22"/>
                <w:rtl/>
                <w:lang w:val="en-GB"/>
              </w:rPr>
              <w:t>الوحدة النقدية</w:t>
            </w:r>
            <w:r w:rsidRPr="00EA71B4">
              <w:rPr>
                <w:sz w:val="22"/>
                <w:szCs w:val="22"/>
                <w:rtl/>
                <w:lang w:val="en-GB"/>
              </w:rPr>
              <w:t xml:space="preserve"> الأخرى التي </w:t>
            </w:r>
            <w:r w:rsidRPr="00EA71B4">
              <w:rPr>
                <w:rFonts w:hint="cs"/>
                <w:sz w:val="22"/>
                <w:szCs w:val="22"/>
                <w:rtl/>
                <w:lang w:val="en-GB"/>
              </w:rPr>
              <w:t>تتفق عليها وكالات التشغيل المرخص</w:t>
            </w:r>
            <w:r w:rsidRPr="00EA71B4">
              <w:rPr>
                <w:rFonts w:hint="eastAsia"/>
                <w:sz w:val="22"/>
                <w:szCs w:val="22"/>
                <w:rtl/>
                <w:lang w:val="en-GB"/>
              </w:rPr>
              <w:t> </w:t>
            </w:r>
            <w:r w:rsidRPr="00EA71B4">
              <w:rPr>
                <w:rFonts w:hint="cs"/>
                <w:sz w:val="22"/>
                <w:szCs w:val="22"/>
                <w:rtl/>
                <w:lang w:val="en-GB"/>
              </w:rPr>
              <w:t>لها.</w:t>
            </w:r>
          </w:p>
        </w:tc>
        <w:tc>
          <w:tcPr>
            <w:tcW w:w="1453" w:type="pct"/>
          </w:tcPr>
          <w:p w14:paraId="0E833284" w14:textId="4D868FCB" w:rsidR="00B344C9" w:rsidRPr="00CA52A3" w:rsidRDefault="00B344C9" w:rsidP="00333291">
            <w:pPr>
              <w:keepNext/>
              <w:keepLines/>
              <w:tabs>
                <w:tab w:val="clear" w:pos="794"/>
                <w:tab w:val="left" w:pos="688"/>
              </w:tabs>
              <w:spacing w:before="60" w:after="60" w:line="300" w:lineRule="exact"/>
              <w:rPr>
                <w:spacing w:val="-2"/>
                <w:sz w:val="22"/>
                <w:szCs w:val="22"/>
                <w:rtl/>
                <w:lang w:val="en-GB" w:bidi="ar-EG"/>
              </w:rPr>
            </w:pPr>
            <w:r w:rsidRPr="00CA52A3">
              <w:rPr>
                <w:spacing w:val="-2"/>
                <w:sz w:val="22"/>
                <w:szCs w:val="22"/>
              </w:rPr>
              <w:t>1.3.6</w:t>
            </w:r>
            <w:r w:rsidRPr="00CA52A3">
              <w:rPr>
                <w:rFonts w:hint="cs"/>
                <w:spacing w:val="-2"/>
                <w:sz w:val="22"/>
                <w:szCs w:val="22"/>
                <w:rtl/>
                <w:lang w:val="en-GB" w:bidi="ar-EG"/>
              </w:rPr>
              <w:tab/>
              <w:t>في حال عدم وجود ترتيبات خاصة بين الإدارات</w:t>
            </w:r>
            <w:r w:rsidRPr="00CA52A3">
              <w:rPr>
                <w:spacing w:val="-2"/>
                <w:rtl/>
                <w:lang w:val="en-GB" w:bidi="ar-EG"/>
              </w:rPr>
              <w:fldChar w:fldCharType="begin"/>
            </w:r>
            <w:r w:rsidRPr="00CA52A3">
              <w:rPr>
                <w:spacing w:val="-2"/>
                <w:sz w:val="22"/>
                <w:szCs w:val="22"/>
                <w:rtl/>
                <w:lang w:val="en-GB" w:bidi="ar-EG"/>
              </w:rPr>
              <w:instrText xml:space="preserve"> </w:instrText>
            </w:r>
            <w:r w:rsidRPr="00CA52A3">
              <w:rPr>
                <w:rFonts w:hint="cs"/>
                <w:spacing w:val="-2"/>
                <w:sz w:val="22"/>
                <w:szCs w:val="22"/>
              </w:rPr>
              <w:instrText>NOTEREF</w:instrText>
            </w:r>
            <w:r w:rsidRPr="00CA52A3">
              <w:rPr>
                <w:rFonts w:hint="cs"/>
                <w:spacing w:val="-2"/>
                <w:sz w:val="22"/>
                <w:szCs w:val="22"/>
                <w:rtl/>
                <w:lang w:val="en-GB" w:bidi="ar-EG"/>
              </w:rPr>
              <w:instrText xml:space="preserve"> _</w:instrText>
            </w:r>
            <w:r w:rsidRPr="00CA52A3">
              <w:rPr>
                <w:rFonts w:hint="cs"/>
                <w:spacing w:val="-2"/>
                <w:sz w:val="22"/>
                <w:szCs w:val="22"/>
              </w:rPr>
              <w:instrText>Ref319403625 \h</w:instrText>
            </w:r>
            <w:r w:rsidRPr="00CA52A3">
              <w:rPr>
                <w:spacing w:val="-2"/>
                <w:sz w:val="22"/>
                <w:szCs w:val="22"/>
                <w:rtl/>
                <w:lang w:val="en-GB" w:bidi="ar-EG"/>
              </w:rPr>
              <w:instrText xml:space="preserve"> </w:instrText>
            </w:r>
            <w:r w:rsidR="00473CE9" w:rsidRPr="00CA52A3">
              <w:rPr>
                <w:spacing w:val="-2"/>
                <w:sz w:val="22"/>
                <w:szCs w:val="22"/>
                <w:rtl/>
                <w:lang w:val="en-GB" w:bidi="ar-EG"/>
              </w:rPr>
              <w:instrText xml:space="preserve"> \* </w:instrText>
            </w:r>
            <w:r w:rsidR="00473CE9" w:rsidRPr="00CA52A3">
              <w:rPr>
                <w:spacing w:val="-2"/>
                <w:sz w:val="22"/>
                <w:szCs w:val="22"/>
                <w:lang w:val="en-GB" w:bidi="ar-EG"/>
              </w:rPr>
              <w:instrText>MERGEFORMAT</w:instrText>
            </w:r>
            <w:r w:rsidR="00473CE9" w:rsidRPr="00CA52A3">
              <w:rPr>
                <w:spacing w:val="-2"/>
                <w:sz w:val="22"/>
                <w:szCs w:val="22"/>
                <w:rtl/>
                <w:lang w:val="en-GB" w:bidi="ar-EG"/>
              </w:rPr>
              <w:instrText xml:space="preserve"> </w:instrText>
            </w:r>
            <w:r w:rsidRPr="00CA52A3">
              <w:rPr>
                <w:spacing w:val="-2"/>
                <w:rtl/>
                <w:lang w:val="en-GB" w:bidi="ar-EG"/>
              </w:rPr>
            </w:r>
            <w:r w:rsidRPr="00CA52A3">
              <w:rPr>
                <w:spacing w:val="-2"/>
                <w:rtl/>
                <w:lang w:val="en-GB" w:bidi="ar-EG"/>
              </w:rPr>
              <w:fldChar w:fldCharType="separate"/>
            </w:r>
            <w:r w:rsidRPr="00CA52A3">
              <w:rPr>
                <w:spacing w:val="-2"/>
                <w:sz w:val="22"/>
                <w:szCs w:val="22"/>
                <w:rtl/>
                <w:lang w:val="en-GB"/>
              </w:rPr>
              <w:t>*</w:t>
            </w:r>
            <w:r w:rsidRPr="00CA52A3">
              <w:rPr>
                <w:spacing w:val="-2"/>
                <w:rtl/>
                <w:lang w:val="en-GB"/>
              </w:rPr>
              <w:fldChar w:fldCharType="end"/>
            </w:r>
            <w:r w:rsidRPr="00CA52A3">
              <w:rPr>
                <w:rFonts w:hint="cs"/>
                <w:spacing w:val="-2"/>
                <w:sz w:val="22"/>
                <w:szCs w:val="22"/>
                <w:rtl/>
                <w:lang w:val="en-GB" w:bidi="ar-EG"/>
              </w:rPr>
              <w:t>، تكون الوحدة النقدية الواجب استخدامها في</w:t>
            </w:r>
            <w:r w:rsidRPr="00CA52A3">
              <w:rPr>
                <w:rFonts w:hint="eastAsia"/>
                <w:spacing w:val="-2"/>
                <w:sz w:val="22"/>
                <w:szCs w:val="22"/>
                <w:rtl/>
                <w:lang w:val="en-GB" w:bidi="ar-EG"/>
              </w:rPr>
              <w:t> </w:t>
            </w:r>
            <w:r w:rsidRPr="00CA52A3">
              <w:rPr>
                <w:rFonts w:hint="cs"/>
                <w:spacing w:val="-2"/>
                <w:sz w:val="22"/>
                <w:szCs w:val="22"/>
                <w:rtl/>
                <w:lang w:val="en-GB" w:bidi="ar-EG"/>
              </w:rPr>
              <w:t>تركيب رسوم التوزيع عن الخدمات الدولية للاتصالات وفي وضع الحسابات الدولية، هي:</w:t>
            </w:r>
          </w:p>
          <w:p w14:paraId="5A35A2E1" w14:textId="69AF01FD" w:rsidR="00B344C9" w:rsidRPr="00333291" w:rsidRDefault="00B344C9" w:rsidP="00333291">
            <w:pPr>
              <w:keepNext/>
              <w:keepLines/>
              <w:tabs>
                <w:tab w:val="clear" w:pos="794"/>
                <w:tab w:val="left" w:pos="688"/>
              </w:tabs>
              <w:spacing w:before="60" w:after="60" w:line="300" w:lineRule="exact"/>
              <w:rPr>
                <w:spacing w:val="-6"/>
                <w:sz w:val="22"/>
                <w:szCs w:val="22"/>
                <w:rtl/>
                <w:lang w:val="en-GB" w:bidi="ar-EG"/>
              </w:rPr>
            </w:pPr>
            <w:r w:rsidRPr="00333291">
              <w:rPr>
                <w:rFonts w:hint="cs"/>
                <w:spacing w:val="-6"/>
                <w:sz w:val="22"/>
                <w:szCs w:val="22"/>
                <w:rtl/>
                <w:lang w:val="en-GB" w:bidi="ar-EG"/>
              </w:rPr>
              <w:t>-</w:t>
            </w:r>
            <w:r w:rsidRPr="00333291">
              <w:rPr>
                <w:rFonts w:hint="cs"/>
                <w:spacing w:val="-6"/>
                <w:sz w:val="22"/>
                <w:szCs w:val="22"/>
                <w:rtl/>
                <w:lang w:val="en-GB" w:bidi="ar-EG"/>
              </w:rPr>
              <w:tab/>
              <w:t>إما الوحدة النقدية لصندوق النقد الدولي، التي هي حالياً حق السحب الخاص، كما تحددها هذه</w:t>
            </w:r>
            <w:r w:rsidR="00333291" w:rsidRPr="00333291">
              <w:rPr>
                <w:rFonts w:hint="cs"/>
                <w:spacing w:val="-6"/>
                <w:sz w:val="22"/>
                <w:szCs w:val="22"/>
                <w:rtl/>
                <w:lang w:val="en-GB" w:bidi="ar-EG"/>
              </w:rPr>
              <w:t xml:space="preserve"> </w:t>
            </w:r>
            <w:r w:rsidRPr="00333291">
              <w:rPr>
                <w:rFonts w:hint="cs"/>
                <w:spacing w:val="-6"/>
                <w:sz w:val="22"/>
                <w:szCs w:val="22"/>
                <w:rtl/>
                <w:lang w:val="en-GB" w:bidi="ar-EG"/>
              </w:rPr>
              <w:t>المنظمة،</w:t>
            </w:r>
          </w:p>
          <w:p w14:paraId="3D5659C0" w14:textId="56B68307" w:rsidR="00841484" w:rsidRPr="00473CE9" w:rsidRDefault="00B344C9" w:rsidP="00333291">
            <w:pPr>
              <w:keepNext/>
              <w:keepLines/>
              <w:tabs>
                <w:tab w:val="clear" w:pos="794"/>
                <w:tab w:val="left" w:pos="688"/>
              </w:tabs>
              <w:snapToGrid w:val="0"/>
              <w:spacing w:before="60" w:after="60" w:line="300" w:lineRule="exact"/>
              <w:rPr>
                <w:b/>
                <w:sz w:val="22"/>
                <w:szCs w:val="22"/>
                <w:lang w:val="en-GB"/>
              </w:rPr>
            </w:pPr>
            <w:r w:rsidRPr="00473CE9">
              <w:rPr>
                <w:rFonts w:hint="cs"/>
                <w:sz w:val="22"/>
                <w:szCs w:val="22"/>
                <w:rtl/>
                <w:lang w:val="en-GB" w:bidi="ar-EG"/>
              </w:rPr>
              <w:t>-</w:t>
            </w:r>
            <w:r w:rsidRPr="00473CE9">
              <w:rPr>
                <w:rFonts w:hint="cs"/>
                <w:sz w:val="22"/>
                <w:szCs w:val="22"/>
                <w:rtl/>
                <w:lang w:val="en-GB" w:bidi="ar-EG"/>
              </w:rPr>
              <w:tab/>
              <w:t xml:space="preserve">إما الفرنك الذهب، الذي يعادل </w:t>
            </w:r>
            <w:r w:rsidRPr="00473CE9">
              <w:rPr>
                <w:sz w:val="22"/>
                <w:szCs w:val="22"/>
              </w:rPr>
              <w:t>1/3,061</w:t>
            </w:r>
            <w:r w:rsidRPr="00473CE9">
              <w:rPr>
                <w:rFonts w:hint="cs"/>
                <w:sz w:val="22"/>
                <w:szCs w:val="22"/>
                <w:rtl/>
                <w:lang w:val="en-GB" w:bidi="ar-EG"/>
              </w:rPr>
              <w:t xml:space="preserve"> من حقوق السحب الخاصة.</w:t>
            </w:r>
          </w:p>
        </w:tc>
        <w:tc>
          <w:tcPr>
            <w:tcW w:w="641" w:type="pct"/>
            <w:vAlign w:val="center"/>
          </w:tcPr>
          <w:p w14:paraId="34BDE2E8" w14:textId="11C0935B" w:rsidR="00841484" w:rsidRPr="000D2434" w:rsidRDefault="00A76B11" w:rsidP="00A76B11">
            <w:pPr>
              <w:tabs>
                <w:tab w:val="clear" w:pos="794"/>
              </w:tabs>
              <w:snapToGrid w:val="0"/>
              <w:spacing w:before="60" w:after="60" w:line="300" w:lineRule="exact"/>
              <w:jc w:val="center"/>
              <w:rPr>
                <w:b/>
                <w:bCs/>
                <w:sz w:val="22"/>
                <w:szCs w:val="22"/>
                <w:lang w:val="en-GB"/>
              </w:rPr>
            </w:pPr>
            <w:bookmarkStart w:id="13" w:name="lt_pId123"/>
            <w:r w:rsidRPr="000D2434">
              <w:rPr>
                <w:rFonts w:hint="cs"/>
                <w:b/>
                <w:bCs/>
                <w:sz w:val="22"/>
                <w:szCs w:val="22"/>
                <w:rtl/>
                <w:lang w:val="en-GB"/>
              </w:rPr>
              <w:t xml:space="preserve">هذا النص قابل للتطبيق، حذفت عبارة "الفرنك الذهبي" </w:t>
            </w:r>
            <w:bookmarkEnd w:id="13"/>
            <w:r w:rsidRPr="000D2434">
              <w:rPr>
                <w:rFonts w:hint="cs"/>
                <w:b/>
                <w:bCs/>
                <w:sz w:val="22"/>
                <w:szCs w:val="22"/>
                <w:rtl/>
                <w:lang w:val="en-GB"/>
              </w:rPr>
              <w:t>للتقادم</w:t>
            </w:r>
          </w:p>
        </w:tc>
        <w:tc>
          <w:tcPr>
            <w:tcW w:w="641" w:type="pct"/>
            <w:vAlign w:val="center"/>
          </w:tcPr>
          <w:p w14:paraId="73B6B50C" w14:textId="2F259351" w:rsidR="00841484" w:rsidRPr="000D2434" w:rsidRDefault="00505C4B" w:rsidP="00841484">
            <w:pPr>
              <w:tabs>
                <w:tab w:val="clear" w:pos="794"/>
              </w:tabs>
              <w:snapToGrid w:val="0"/>
              <w:spacing w:before="60" w:after="60" w:line="300" w:lineRule="exact"/>
              <w:jc w:val="center"/>
              <w:rPr>
                <w:b/>
                <w:bCs/>
                <w:sz w:val="22"/>
                <w:szCs w:val="22"/>
                <w:lang w:val="en-GB"/>
              </w:rPr>
            </w:pPr>
            <w:r w:rsidRPr="000D2434">
              <w:rPr>
                <w:rFonts w:hint="cs"/>
                <w:b/>
                <w:bCs/>
                <w:sz w:val="22"/>
                <w:szCs w:val="22"/>
                <w:rtl/>
                <w:lang w:val="en-GB"/>
              </w:rPr>
              <w:t>لا توجد حاجة إلى المرونة</w:t>
            </w:r>
          </w:p>
        </w:tc>
        <w:tc>
          <w:tcPr>
            <w:tcW w:w="693" w:type="pct"/>
            <w:vAlign w:val="center"/>
          </w:tcPr>
          <w:p w14:paraId="434C743C" w14:textId="77777777" w:rsidR="00841484" w:rsidRPr="000D2434" w:rsidRDefault="00841484" w:rsidP="00841484">
            <w:pPr>
              <w:tabs>
                <w:tab w:val="clear" w:pos="794"/>
              </w:tabs>
              <w:snapToGrid w:val="0"/>
              <w:spacing w:before="60" w:after="60" w:line="300" w:lineRule="exact"/>
              <w:jc w:val="center"/>
              <w:rPr>
                <w:b/>
                <w:bCs/>
                <w:sz w:val="22"/>
                <w:szCs w:val="22"/>
                <w:lang w:val="en-GB"/>
              </w:rPr>
            </w:pPr>
          </w:p>
        </w:tc>
      </w:tr>
      <w:tr w:rsidR="00505C4B" w:rsidRPr="00EA71B4" w14:paraId="6E26F53D" w14:textId="77777777" w:rsidTr="00A76B11">
        <w:trPr>
          <w:jc w:val="center"/>
        </w:trPr>
        <w:tc>
          <w:tcPr>
            <w:tcW w:w="448" w:type="pct"/>
            <w:vAlign w:val="center"/>
          </w:tcPr>
          <w:p w14:paraId="06EE13C4" w14:textId="77777777" w:rsidR="00505C4B" w:rsidRPr="00EA71B4" w:rsidRDefault="00505C4B" w:rsidP="00505C4B">
            <w:pPr>
              <w:tabs>
                <w:tab w:val="clear" w:pos="794"/>
              </w:tabs>
              <w:snapToGrid w:val="0"/>
              <w:spacing w:before="60" w:after="60" w:line="300" w:lineRule="exact"/>
              <w:jc w:val="center"/>
              <w:rPr>
                <w:b/>
                <w:sz w:val="22"/>
                <w:szCs w:val="22"/>
                <w:lang w:val="en-GB"/>
              </w:rPr>
            </w:pPr>
          </w:p>
        </w:tc>
        <w:tc>
          <w:tcPr>
            <w:tcW w:w="1124" w:type="pct"/>
          </w:tcPr>
          <w:p w14:paraId="6F5E1763" w14:textId="77777777" w:rsidR="00505C4B" w:rsidRPr="00DB2A1E" w:rsidRDefault="00505C4B" w:rsidP="00505C4B">
            <w:pPr>
              <w:tabs>
                <w:tab w:val="clear" w:pos="794"/>
                <w:tab w:val="left" w:pos="609"/>
              </w:tabs>
              <w:snapToGrid w:val="0"/>
              <w:spacing w:before="60" w:after="60" w:line="300" w:lineRule="exact"/>
              <w:jc w:val="left"/>
              <w:rPr>
                <w:sz w:val="22"/>
                <w:szCs w:val="22"/>
                <w:rtl/>
                <w:lang w:val="en-GB"/>
              </w:rPr>
            </w:pPr>
            <w:r w:rsidRPr="00DB2A1E">
              <w:rPr>
                <w:rFonts w:hint="cs"/>
                <w:sz w:val="22"/>
                <w:szCs w:val="22"/>
                <w:rtl/>
                <w:lang w:val="en-GB"/>
              </w:rPr>
              <w:t>رسوم التحصيل</w:t>
            </w:r>
          </w:p>
          <w:p w14:paraId="1BB8C6BF" w14:textId="07B42D0D" w:rsidR="00505C4B" w:rsidRPr="00EA71B4" w:rsidRDefault="00505C4B" w:rsidP="00885A0C">
            <w:pPr>
              <w:tabs>
                <w:tab w:val="clear" w:pos="794"/>
                <w:tab w:val="left" w:pos="609"/>
              </w:tabs>
              <w:snapToGrid w:val="0"/>
              <w:spacing w:before="60" w:after="60" w:line="300" w:lineRule="exact"/>
              <w:rPr>
                <w:b/>
                <w:sz w:val="22"/>
                <w:szCs w:val="22"/>
                <w:lang w:val="en-GB"/>
              </w:rPr>
            </w:pPr>
            <w:r w:rsidRPr="00EA71B4">
              <w:rPr>
                <w:bCs/>
                <w:sz w:val="22"/>
                <w:szCs w:val="22"/>
              </w:rPr>
              <w:t>5.2.8</w:t>
            </w:r>
            <w:r w:rsidRPr="00EA71B4">
              <w:rPr>
                <w:rFonts w:hint="cs"/>
                <w:bCs/>
                <w:sz w:val="22"/>
                <w:szCs w:val="22"/>
                <w:rtl/>
                <w:lang w:val="en-GB" w:bidi="ar-EG"/>
              </w:rPr>
              <w:tab/>
            </w:r>
            <w:r w:rsidRPr="00EA71B4">
              <w:rPr>
                <w:rFonts w:hint="cs"/>
                <w:b/>
                <w:sz w:val="22"/>
                <w:szCs w:val="22"/>
                <w:rtl/>
                <w:lang w:val="en-GB" w:bidi="ar-EG"/>
              </w:rPr>
              <w:t>ينبغي أن يكون الرسم المستوفى من زبون عن اتصال معين هو نفسه مبدئياً في</w:t>
            </w:r>
            <w:r w:rsidRPr="00EA71B4">
              <w:rPr>
                <w:rFonts w:hint="cs"/>
                <w:b/>
                <w:sz w:val="22"/>
                <w:szCs w:val="22"/>
                <w:rtl/>
                <w:lang w:val="en-GB"/>
              </w:rPr>
              <w:t> </w:t>
            </w:r>
            <w:r w:rsidRPr="00EA71B4">
              <w:rPr>
                <w:rFonts w:hint="cs"/>
                <w:b/>
                <w:sz w:val="22"/>
                <w:szCs w:val="22"/>
                <w:rtl/>
                <w:lang w:val="en-GB" w:bidi="ar-EG"/>
              </w:rPr>
              <w:t>علاقة معينة، أياً كان الطريق الدولي الذي يسلكه ذلك الاتصال. وعند تحديد هذه الرسوم، ينبغي أن تسعى الدول الأعضاء إلى تفادي التفاوت بين الرسوم المطبقة في اتجاهي علاقة واحدة.</w:t>
            </w:r>
          </w:p>
        </w:tc>
        <w:tc>
          <w:tcPr>
            <w:tcW w:w="1453" w:type="pct"/>
          </w:tcPr>
          <w:p w14:paraId="1AAD4476" w14:textId="3E474938" w:rsidR="00505C4B" w:rsidRPr="00473CE9" w:rsidRDefault="00505C4B" w:rsidP="00885A0C">
            <w:pPr>
              <w:tabs>
                <w:tab w:val="clear" w:pos="794"/>
                <w:tab w:val="left" w:pos="688"/>
              </w:tabs>
              <w:spacing w:before="60" w:after="60" w:line="300" w:lineRule="exact"/>
              <w:rPr>
                <w:sz w:val="22"/>
                <w:szCs w:val="22"/>
                <w:lang w:val="en-GB"/>
              </w:rPr>
            </w:pPr>
            <w:r w:rsidRPr="00473CE9">
              <w:rPr>
                <w:sz w:val="22"/>
                <w:szCs w:val="22"/>
              </w:rPr>
              <w:t>1.1.6</w:t>
            </w:r>
            <w:r w:rsidRPr="00473CE9">
              <w:rPr>
                <w:rFonts w:hint="cs"/>
                <w:sz w:val="22"/>
                <w:szCs w:val="22"/>
                <w:rtl/>
                <w:lang w:val="en-GB" w:bidi="ar-EG"/>
              </w:rPr>
              <w:tab/>
              <w:t>تضع كل إدارة</w:t>
            </w:r>
            <w:r w:rsidRPr="00473CE9">
              <w:rPr>
                <w:rtl/>
                <w:lang w:val="en-GB" w:bidi="ar-EG"/>
              </w:rPr>
              <w:fldChar w:fldCharType="begin"/>
            </w:r>
            <w:r w:rsidRPr="00473CE9">
              <w:rPr>
                <w:sz w:val="22"/>
                <w:szCs w:val="22"/>
                <w:rtl/>
                <w:lang w:val="en-GB" w:bidi="ar-EG"/>
              </w:rPr>
              <w:instrText xml:space="preserve"> </w:instrText>
            </w:r>
            <w:r w:rsidRPr="00473CE9">
              <w:rPr>
                <w:rFonts w:hint="cs"/>
                <w:sz w:val="22"/>
                <w:szCs w:val="22"/>
              </w:rPr>
              <w:instrText>NOTEREF</w:instrText>
            </w:r>
            <w:r w:rsidRPr="00473CE9">
              <w:rPr>
                <w:rFonts w:hint="cs"/>
                <w:sz w:val="22"/>
                <w:szCs w:val="22"/>
                <w:rtl/>
                <w:lang w:val="en-GB" w:bidi="ar-EG"/>
              </w:rPr>
              <w:instrText xml:space="preserve"> _</w:instrText>
            </w:r>
            <w:r w:rsidRPr="00473CE9">
              <w:rPr>
                <w:rFonts w:hint="cs"/>
                <w:sz w:val="22"/>
                <w:szCs w:val="22"/>
              </w:rPr>
              <w:instrText>Ref319403625 \h</w:instrText>
            </w:r>
            <w:r w:rsidRPr="00473CE9">
              <w:rPr>
                <w:sz w:val="22"/>
                <w:szCs w:val="22"/>
                <w:rtl/>
                <w:lang w:val="en-GB" w:bidi="ar-EG"/>
              </w:rPr>
              <w:instrText xml:space="preserve"> </w:instrText>
            </w:r>
            <w:r>
              <w:rPr>
                <w:sz w:val="22"/>
                <w:szCs w:val="22"/>
                <w:rtl/>
                <w:lang w:val="en-GB" w:bidi="ar-EG"/>
              </w:rPr>
              <w:instrText xml:space="preserve"> \* </w:instrText>
            </w:r>
            <w:r>
              <w:rPr>
                <w:sz w:val="22"/>
                <w:szCs w:val="22"/>
                <w:lang w:val="en-GB" w:bidi="ar-EG"/>
              </w:rPr>
              <w:instrText>MERGEFORMAT</w:instrText>
            </w:r>
            <w:r>
              <w:rPr>
                <w:sz w:val="22"/>
                <w:szCs w:val="22"/>
                <w:rtl/>
                <w:lang w:val="en-GB" w:bidi="ar-EG"/>
              </w:rPr>
              <w:instrText xml:space="preserve"> </w:instrText>
            </w:r>
            <w:r w:rsidRPr="00473CE9">
              <w:rPr>
                <w:rtl/>
                <w:lang w:val="en-GB" w:bidi="ar-EG"/>
              </w:rPr>
            </w:r>
            <w:r w:rsidRPr="00473CE9">
              <w:rPr>
                <w:rtl/>
                <w:lang w:val="en-GB" w:bidi="ar-EG"/>
              </w:rPr>
              <w:fldChar w:fldCharType="separate"/>
            </w:r>
            <w:r w:rsidRPr="00473CE9">
              <w:rPr>
                <w:sz w:val="22"/>
                <w:szCs w:val="22"/>
                <w:rtl/>
                <w:lang w:val="en-GB"/>
              </w:rPr>
              <w:t>*</w:t>
            </w:r>
            <w:r w:rsidRPr="00473CE9">
              <w:rPr>
                <w:rtl/>
                <w:lang w:val="en-GB"/>
              </w:rPr>
              <w:fldChar w:fldCharType="end"/>
            </w:r>
            <w:r w:rsidRPr="00473CE9">
              <w:rPr>
                <w:rFonts w:hint="cs"/>
                <w:sz w:val="22"/>
                <w:szCs w:val="22"/>
                <w:rtl/>
                <w:lang w:val="en-GB" w:bidi="ar-EG"/>
              </w:rPr>
              <w:t>، وفقاً لتشريعها الوطني النافذ، الرسوم الواجب استيفاؤها من زبائنها. ويكون تحديد مستوى هذه الرسوم أمراً وطنياً، غير أنه يجب على الإدارات* أن تعمل جاهدةً لتجنّب تفاوت مفرط بين رسوم الاستيفاء المطبقة في اتجاهي علاقة واحدة.</w:t>
            </w:r>
          </w:p>
          <w:p w14:paraId="13D67E26" w14:textId="25C7BA54" w:rsidR="00505C4B" w:rsidRPr="00C1665B" w:rsidRDefault="00505C4B" w:rsidP="00C1665B">
            <w:pPr>
              <w:tabs>
                <w:tab w:val="clear" w:pos="794"/>
                <w:tab w:val="left" w:pos="688"/>
              </w:tabs>
              <w:spacing w:before="60" w:after="60" w:line="300" w:lineRule="exact"/>
              <w:rPr>
                <w:sz w:val="22"/>
                <w:szCs w:val="22"/>
                <w:lang w:val="en-GB"/>
              </w:rPr>
            </w:pPr>
            <w:r w:rsidRPr="00473CE9">
              <w:rPr>
                <w:sz w:val="22"/>
                <w:szCs w:val="22"/>
              </w:rPr>
              <w:t>2.1.6</w:t>
            </w:r>
            <w:r w:rsidRPr="00473CE9">
              <w:rPr>
                <w:rFonts w:hint="cs"/>
                <w:sz w:val="22"/>
                <w:szCs w:val="22"/>
                <w:rtl/>
                <w:lang w:val="en-GB" w:bidi="ar-EG"/>
              </w:rPr>
              <w:tab/>
              <w:t>يجب أن يكون الرسم الذي تستوفيه إدارة</w:t>
            </w:r>
            <w:r w:rsidRPr="00473CE9">
              <w:rPr>
                <w:rtl/>
                <w:lang w:val="en-GB" w:bidi="ar-EG"/>
              </w:rPr>
              <w:fldChar w:fldCharType="begin"/>
            </w:r>
            <w:r w:rsidRPr="00473CE9">
              <w:rPr>
                <w:sz w:val="22"/>
                <w:szCs w:val="22"/>
                <w:rtl/>
                <w:lang w:val="en-GB" w:bidi="ar-EG"/>
              </w:rPr>
              <w:instrText xml:space="preserve"> </w:instrText>
            </w:r>
            <w:r w:rsidRPr="00473CE9">
              <w:rPr>
                <w:rFonts w:hint="cs"/>
                <w:sz w:val="22"/>
                <w:szCs w:val="22"/>
              </w:rPr>
              <w:instrText>NOTEREF</w:instrText>
            </w:r>
            <w:r w:rsidRPr="00473CE9">
              <w:rPr>
                <w:rFonts w:hint="cs"/>
                <w:sz w:val="22"/>
                <w:szCs w:val="22"/>
                <w:rtl/>
                <w:lang w:val="en-GB" w:bidi="ar-EG"/>
              </w:rPr>
              <w:instrText xml:space="preserve"> _</w:instrText>
            </w:r>
            <w:r w:rsidRPr="00473CE9">
              <w:rPr>
                <w:rFonts w:hint="cs"/>
                <w:sz w:val="22"/>
                <w:szCs w:val="22"/>
              </w:rPr>
              <w:instrText>Ref319403625 \h</w:instrText>
            </w:r>
            <w:r w:rsidRPr="00473CE9">
              <w:rPr>
                <w:sz w:val="22"/>
                <w:szCs w:val="22"/>
                <w:rtl/>
                <w:lang w:val="en-GB" w:bidi="ar-EG"/>
              </w:rPr>
              <w:instrText xml:space="preserve"> </w:instrText>
            </w:r>
            <w:r>
              <w:rPr>
                <w:sz w:val="22"/>
                <w:szCs w:val="22"/>
                <w:rtl/>
                <w:lang w:val="en-GB" w:bidi="ar-EG"/>
              </w:rPr>
              <w:instrText xml:space="preserve"> \* </w:instrText>
            </w:r>
            <w:r>
              <w:rPr>
                <w:sz w:val="22"/>
                <w:szCs w:val="22"/>
                <w:lang w:val="en-GB" w:bidi="ar-EG"/>
              </w:rPr>
              <w:instrText>MERGEFORMAT</w:instrText>
            </w:r>
            <w:r>
              <w:rPr>
                <w:sz w:val="22"/>
                <w:szCs w:val="22"/>
                <w:rtl/>
                <w:lang w:val="en-GB" w:bidi="ar-EG"/>
              </w:rPr>
              <w:instrText xml:space="preserve"> </w:instrText>
            </w:r>
            <w:r w:rsidRPr="00473CE9">
              <w:rPr>
                <w:rtl/>
                <w:lang w:val="en-GB" w:bidi="ar-EG"/>
              </w:rPr>
            </w:r>
            <w:r w:rsidRPr="00473CE9">
              <w:rPr>
                <w:rtl/>
                <w:lang w:val="en-GB" w:bidi="ar-EG"/>
              </w:rPr>
              <w:fldChar w:fldCharType="separate"/>
            </w:r>
            <w:r w:rsidRPr="00473CE9">
              <w:rPr>
                <w:sz w:val="22"/>
                <w:szCs w:val="22"/>
                <w:rtl/>
                <w:lang w:val="en-GB"/>
              </w:rPr>
              <w:t>*</w:t>
            </w:r>
            <w:r w:rsidRPr="00473CE9">
              <w:rPr>
                <w:rtl/>
                <w:lang w:val="en-GB"/>
              </w:rPr>
              <w:fldChar w:fldCharType="end"/>
            </w:r>
            <w:r w:rsidRPr="00473CE9">
              <w:rPr>
                <w:rFonts w:hint="cs"/>
                <w:sz w:val="22"/>
                <w:szCs w:val="22"/>
                <w:rtl/>
                <w:lang w:val="en-GB" w:bidi="ar-EG"/>
              </w:rPr>
              <w:t xml:space="preserve"> من زبون عن اتصال معين هو نفسه مبدئياً في علاقة معينة، أياً كان الطريق الذي تختاره تلك الإدارة</w:t>
            </w:r>
            <w:r w:rsidRPr="00473CE9">
              <w:rPr>
                <w:rtl/>
                <w:lang w:val="en-GB" w:bidi="ar-EG"/>
              </w:rPr>
              <w:fldChar w:fldCharType="begin"/>
            </w:r>
            <w:r w:rsidRPr="00473CE9">
              <w:rPr>
                <w:sz w:val="22"/>
                <w:szCs w:val="22"/>
                <w:rtl/>
                <w:lang w:val="en-GB" w:bidi="ar-EG"/>
              </w:rPr>
              <w:instrText xml:space="preserve"> </w:instrText>
            </w:r>
            <w:r w:rsidRPr="00473CE9">
              <w:rPr>
                <w:rFonts w:hint="cs"/>
                <w:sz w:val="22"/>
                <w:szCs w:val="22"/>
              </w:rPr>
              <w:instrText>NOTEREF</w:instrText>
            </w:r>
            <w:r w:rsidRPr="00473CE9">
              <w:rPr>
                <w:rFonts w:hint="cs"/>
                <w:sz w:val="22"/>
                <w:szCs w:val="22"/>
                <w:rtl/>
                <w:lang w:val="en-GB" w:bidi="ar-EG"/>
              </w:rPr>
              <w:instrText xml:space="preserve"> _</w:instrText>
            </w:r>
            <w:r w:rsidRPr="00473CE9">
              <w:rPr>
                <w:rFonts w:hint="cs"/>
                <w:sz w:val="22"/>
                <w:szCs w:val="22"/>
              </w:rPr>
              <w:instrText>Ref319403625 \h</w:instrText>
            </w:r>
            <w:r w:rsidRPr="00473CE9">
              <w:rPr>
                <w:sz w:val="22"/>
                <w:szCs w:val="22"/>
                <w:rtl/>
                <w:lang w:val="en-GB" w:bidi="ar-EG"/>
              </w:rPr>
              <w:instrText xml:space="preserve"> </w:instrText>
            </w:r>
            <w:r>
              <w:rPr>
                <w:sz w:val="22"/>
                <w:szCs w:val="22"/>
                <w:rtl/>
                <w:lang w:val="en-GB" w:bidi="ar-EG"/>
              </w:rPr>
              <w:instrText xml:space="preserve"> \* </w:instrText>
            </w:r>
            <w:r>
              <w:rPr>
                <w:sz w:val="22"/>
                <w:szCs w:val="22"/>
                <w:lang w:val="en-GB" w:bidi="ar-EG"/>
              </w:rPr>
              <w:instrText>MERGEFORMAT</w:instrText>
            </w:r>
            <w:r>
              <w:rPr>
                <w:sz w:val="22"/>
                <w:szCs w:val="22"/>
                <w:rtl/>
                <w:lang w:val="en-GB" w:bidi="ar-EG"/>
              </w:rPr>
              <w:instrText xml:space="preserve"> </w:instrText>
            </w:r>
            <w:r w:rsidRPr="00473CE9">
              <w:rPr>
                <w:rtl/>
                <w:lang w:val="en-GB" w:bidi="ar-EG"/>
              </w:rPr>
            </w:r>
            <w:r w:rsidRPr="00473CE9">
              <w:rPr>
                <w:rtl/>
                <w:lang w:val="en-GB" w:bidi="ar-EG"/>
              </w:rPr>
              <w:fldChar w:fldCharType="separate"/>
            </w:r>
            <w:r w:rsidRPr="00473CE9">
              <w:rPr>
                <w:sz w:val="22"/>
                <w:szCs w:val="22"/>
                <w:rtl/>
                <w:lang w:val="en-GB"/>
              </w:rPr>
              <w:t>*</w:t>
            </w:r>
            <w:r w:rsidRPr="00473CE9">
              <w:rPr>
                <w:rtl/>
                <w:lang w:val="en-GB"/>
              </w:rPr>
              <w:fldChar w:fldCharType="end"/>
            </w:r>
            <w:r w:rsidRPr="00473CE9">
              <w:rPr>
                <w:rFonts w:hint="cs"/>
                <w:sz w:val="22"/>
                <w:szCs w:val="22"/>
                <w:rtl/>
                <w:lang w:val="en-GB" w:bidi="ar-EG"/>
              </w:rPr>
              <w:t>.</w:t>
            </w:r>
          </w:p>
        </w:tc>
        <w:tc>
          <w:tcPr>
            <w:tcW w:w="641" w:type="pct"/>
            <w:vAlign w:val="center"/>
          </w:tcPr>
          <w:p w14:paraId="26B231A7" w14:textId="7D012533" w:rsidR="00505C4B" w:rsidRPr="000D2434" w:rsidRDefault="00A76B11" w:rsidP="00A76B11">
            <w:pPr>
              <w:tabs>
                <w:tab w:val="clear" w:pos="794"/>
              </w:tabs>
              <w:snapToGrid w:val="0"/>
              <w:spacing w:before="60" w:after="60" w:line="300" w:lineRule="exact"/>
              <w:jc w:val="center"/>
              <w:rPr>
                <w:b/>
                <w:bCs/>
                <w:sz w:val="22"/>
                <w:szCs w:val="22"/>
                <w:lang w:val="en-GB"/>
              </w:rPr>
            </w:pPr>
            <w:bookmarkStart w:id="14" w:name="lt_pId137"/>
            <w:r w:rsidRPr="000D2434">
              <w:rPr>
                <w:rFonts w:hint="cs"/>
                <w:b/>
                <w:bCs/>
                <w:sz w:val="22"/>
                <w:szCs w:val="22"/>
                <w:rtl/>
                <w:lang w:val="en-GB"/>
              </w:rPr>
              <w:t>هذا النص قابل للتطبيق على نظام رسوم المحاسبة فقط</w:t>
            </w:r>
            <w:bookmarkEnd w:id="14"/>
          </w:p>
        </w:tc>
        <w:tc>
          <w:tcPr>
            <w:tcW w:w="641" w:type="pct"/>
            <w:vAlign w:val="center"/>
          </w:tcPr>
          <w:p w14:paraId="1D278FD6" w14:textId="240AF642" w:rsidR="00505C4B" w:rsidRPr="000D2434" w:rsidRDefault="00505C4B" w:rsidP="00505C4B">
            <w:pPr>
              <w:tabs>
                <w:tab w:val="clear" w:pos="794"/>
              </w:tabs>
              <w:snapToGrid w:val="0"/>
              <w:spacing w:before="60" w:after="60" w:line="300" w:lineRule="exact"/>
              <w:jc w:val="center"/>
              <w:rPr>
                <w:b/>
                <w:bCs/>
                <w:sz w:val="22"/>
                <w:szCs w:val="22"/>
                <w:lang w:val="en-GB"/>
              </w:rPr>
            </w:pPr>
            <w:r w:rsidRPr="000D2434">
              <w:rPr>
                <w:rFonts w:hint="cs"/>
                <w:b/>
                <w:bCs/>
                <w:sz w:val="22"/>
                <w:szCs w:val="22"/>
                <w:rtl/>
                <w:lang w:val="en-GB"/>
              </w:rPr>
              <w:t>نص مرن</w:t>
            </w:r>
          </w:p>
        </w:tc>
        <w:tc>
          <w:tcPr>
            <w:tcW w:w="693" w:type="pct"/>
            <w:vAlign w:val="center"/>
          </w:tcPr>
          <w:p w14:paraId="11C5D91D" w14:textId="6DB73659" w:rsidR="00505C4B" w:rsidRPr="000D2434" w:rsidRDefault="00505C4B" w:rsidP="00505C4B">
            <w:pPr>
              <w:tabs>
                <w:tab w:val="clear" w:pos="794"/>
              </w:tabs>
              <w:snapToGrid w:val="0"/>
              <w:spacing w:before="60" w:after="60" w:line="300" w:lineRule="exact"/>
              <w:jc w:val="center"/>
              <w:rPr>
                <w:b/>
                <w:bCs/>
                <w:sz w:val="22"/>
                <w:szCs w:val="22"/>
                <w:lang w:val="en-GB"/>
              </w:rPr>
            </w:pPr>
            <w:r w:rsidRPr="000D2434">
              <w:rPr>
                <w:rFonts w:hint="cs"/>
                <w:b/>
                <w:bCs/>
                <w:sz w:val="22"/>
                <w:szCs w:val="22"/>
                <w:rtl/>
                <w:lang w:val="en-GB"/>
              </w:rPr>
              <w:t>لا تغيير</w:t>
            </w:r>
          </w:p>
        </w:tc>
      </w:tr>
      <w:tr w:rsidR="00505C4B" w:rsidRPr="00EA71B4" w14:paraId="7D877B04" w14:textId="77777777" w:rsidTr="00F137FB">
        <w:trPr>
          <w:jc w:val="center"/>
        </w:trPr>
        <w:tc>
          <w:tcPr>
            <w:tcW w:w="448" w:type="pct"/>
            <w:vAlign w:val="center"/>
          </w:tcPr>
          <w:p w14:paraId="679B1ED7" w14:textId="77777777" w:rsidR="00505C4B" w:rsidRPr="00EA71B4" w:rsidRDefault="00505C4B" w:rsidP="00505C4B">
            <w:pPr>
              <w:tabs>
                <w:tab w:val="clear" w:pos="794"/>
              </w:tabs>
              <w:snapToGrid w:val="0"/>
              <w:spacing w:before="60" w:after="60" w:line="300" w:lineRule="exact"/>
              <w:jc w:val="center"/>
              <w:rPr>
                <w:b/>
                <w:sz w:val="22"/>
                <w:szCs w:val="22"/>
                <w:lang w:val="en-GB"/>
              </w:rPr>
            </w:pPr>
          </w:p>
        </w:tc>
        <w:tc>
          <w:tcPr>
            <w:tcW w:w="1124" w:type="pct"/>
          </w:tcPr>
          <w:p w14:paraId="70AF8F67" w14:textId="646B0002" w:rsidR="00505C4B" w:rsidRPr="004D2E9D" w:rsidRDefault="00505C4B" w:rsidP="00885A0C">
            <w:pPr>
              <w:keepNext/>
              <w:keepLines/>
              <w:tabs>
                <w:tab w:val="clear" w:pos="794"/>
                <w:tab w:val="left" w:pos="609"/>
              </w:tabs>
              <w:spacing w:before="60" w:after="60" w:line="300" w:lineRule="exact"/>
              <w:ind w:left="516" w:hanging="516"/>
              <w:rPr>
                <w:spacing w:val="-4"/>
                <w:sz w:val="22"/>
                <w:szCs w:val="22"/>
                <w:rtl/>
                <w:lang w:val="en-GB" w:bidi="ar-EG"/>
              </w:rPr>
            </w:pPr>
            <w:r w:rsidRPr="004D2E9D">
              <w:rPr>
                <w:spacing w:val="-4"/>
                <w:sz w:val="22"/>
                <w:szCs w:val="22"/>
                <w:lang w:val="en-GB"/>
              </w:rPr>
              <w:t>3.8</w:t>
            </w:r>
            <w:r w:rsidRPr="004D2E9D">
              <w:rPr>
                <w:spacing w:val="-4"/>
                <w:sz w:val="22"/>
                <w:szCs w:val="22"/>
                <w:rtl/>
                <w:lang w:val="en-GB" w:bidi="ar-EG"/>
              </w:rPr>
              <w:tab/>
            </w:r>
            <w:r w:rsidRPr="004D2E9D">
              <w:rPr>
                <w:rFonts w:hint="cs"/>
                <w:spacing w:val="-4"/>
                <w:sz w:val="22"/>
                <w:szCs w:val="22"/>
                <w:rtl/>
                <w:lang w:val="en-GB" w:bidi="ar-EG"/>
              </w:rPr>
              <w:t>الضرائب</w:t>
            </w:r>
          </w:p>
          <w:p w14:paraId="1A1D5CC7" w14:textId="2094F321" w:rsidR="00505C4B" w:rsidRPr="00885A0C" w:rsidRDefault="00505C4B" w:rsidP="00885A0C">
            <w:pPr>
              <w:keepNext/>
              <w:keepLines/>
              <w:tabs>
                <w:tab w:val="clear" w:pos="794"/>
                <w:tab w:val="left" w:pos="609"/>
              </w:tabs>
              <w:snapToGrid w:val="0"/>
              <w:spacing w:before="60" w:after="60" w:line="300" w:lineRule="exact"/>
              <w:rPr>
                <w:b/>
                <w:spacing w:val="-4"/>
                <w:sz w:val="22"/>
                <w:szCs w:val="22"/>
                <w:lang w:val="en-GB"/>
              </w:rPr>
            </w:pPr>
            <w:r w:rsidRPr="00885A0C">
              <w:rPr>
                <w:bCs/>
                <w:spacing w:val="-4"/>
                <w:sz w:val="22"/>
                <w:szCs w:val="22"/>
              </w:rPr>
              <w:t>1.3.8</w:t>
            </w:r>
            <w:r w:rsidRPr="00885A0C">
              <w:rPr>
                <w:rFonts w:hint="cs"/>
                <w:b/>
                <w:spacing w:val="-4"/>
                <w:sz w:val="22"/>
                <w:szCs w:val="22"/>
                <w:rtl/>
                <w:lang w:val="en-GB" w:bidi="ar-EG"/>
              </w:rPr>
              <w:tab/>
              <w:t xml:space="preserve">عندما ينص التشريع الوطني لبلد ما على تطبيق رسم </w:t>
            </w:r>
            <w:r w:rsidR="004D2E9D" w:rsidRPr="00885A0C">
              <w:rPr>
                <w:rFonts w:hint="cs"/>
                <w:b/>
                <w:spacing w:val="-4"/>
                <w:sz w:val="22"/>
                <w:szCs w:val="22"/>
                <w:rtl/>
                <w:lang w:val="en-GB" w:bidi="ar-EG"/>
              </w:rPr>
              <w:t>ضريبي</w:t>
            </w:r>
            <w:r w:rsidRPr="00885A0C">
              <w:rPr>
                <w:rFonts w:hint="cs"/>
                <w:b/>
                <w:spacing w:val="-4"/>
                <w:sz w:val="22"/>
                <w:szCs w:val="22"/>
                <w:rtl/>
                <w:lang w:val="en-GB" w:bidi="ar-EG"/>
              </w:rPr>
              <w:t xml:space="preserve"> على رسوم التحصيل عن خدمات الاتصالات الدولية، لا</w:t>
            </w:r>
            <w:r w:rsidRPr="00885A0C">
              <w:rPr>
                <w:rFonts w:hint="eastAsia"/>
                <w:b/>
                <w:spacing w:val="-4"/>
                <w:sz w:val="22"/>
                <w:szCs w:val="22"/>
                <w:rtl/>
                <w:lang w:val="en-GB" w:bidi="ar-EG"/>
              </w:rPr>
              <w:t> </w:t>
            </w:r>
            <w:r w:rsidRPr="00885A0C">
              <w:rPr>
                <w:rFonts w:hint="cs"/>
                <w:b/>
                <w:spacing w:val="-4"/>
                <w:sz w:val="22"/>
                <w:szCs w:val="22"/>
                <w:rtl/>
                <w:lang w:val="en-GB" w:bidi="ar-EG"/>
              </w:rPr>
              <w:t xml:space="preserve">يُستوفى عادة هذا الرسم </w:t>
            </w:r>
            <w:r w:rsidR="004D2E9D" w:rsidRPr="00885A0C">
              <w:rPr>
                <w:rFonts w:hint="cs"/>
                <w:b/>
                <w:spacing w:val="-4"/>
                <w:sz w:val="22"/>
                <w:szCs w:val="22"/>
                <w:rtl/>
                <w:lang w:val="en-GB" w:bidi="ar-EG"/>
              </w:rPr>
              <w:t>الضريبي</w:t>
            </w:r>
            <w:r w:rsidRPr="00885A0C">
              <w:rPr>
                <w:rFonts w:hint="cs"/>
                <w:b/>
                <w:spacing w:val="-4"/>
                <w:sz w:val="22"/>
                <w:szCs w:val="22"/>
                <w:rtl/>
                <w:lang w:val="en-GB" w:bidi="ar-EG"/>
              </w:rPr>
              <w:t xml:space="preserve"> إلا عن الخدمات الدولية المستحقة الدفع على زبائن ذلك البلد، إلا</w:t>
            </w:r>
            <w:r w:rsidRPr="00885A0C">
              <w:rPr>
                <w:rFonts w:hint="eastAsia"/>
                <w:b/>
                <w:spacing w:val="-4"/>
                <w:sz w:val="22"/>
                <w:szCs w:val="22"/>
                <w:rtl/>
                <w:lang w:val="en-GB" w:bidi="ar-EG"/>
              </w:rPr>
              <w:t> </w:t>
            </w:r>
            <w:r w:rsidRPr="00885A0C">
              <w:rPr>
                <w:rFonts w:hint="cs"/>
                <w:b/>
                <w:spacing w:val="-4"/>
                <w:sz w:val="22"/>
                <w:szCs w:val="22"/>
                <w:rtl/>
                <w:lang w:val="en-GB" w:bidi="ar-EG"/>
              </w:rPr>
              <w:t>في</w:t>
            </w:r>
            <w:r w:rsidRPr="00885A0C">
              <w:rPr>
                <w:rFonts w:hint="eastAsia"/>
                <w:b/>
                <w:spacing w:val="-4"/>
                <w:sz w:val="22"/>
                <w:szCs w:val="22"/>
                <w:rtl/>
                <w:lang w:val="en-GB" w:bidi="ar-EG"/>
              </w:rPr>
              <w:t> </w:t>
            </w:r>
            <w:r w:rsidRPr="00885A0C">
              <w:rPr>
                <w:rFonts w:hint="cs"/>
                <w:b/>
                <w:spacing w:val="-4"/>
                <w:sz w:val="22"/>
                <w:szCs w:val="22"/>
                <w:rtl/>
                <w:lang w:val="en-GB" w:bidi="ar-EG"/>
              </w:rPr>
              <w:t>حال وضع ترتيبات أخرى لمواجهة ظروف خاصة.</w:t>
            </w:r>
          </w:p>
        </w:tc>
        <w:tc>
          <w:tcPr>
            <w:tcW w:w="1453" w:type="pct"/>
            <w:vAlign w:val="center"/>
          </w:tcPr>
          <w:p w14:paraId="737D0998" w14:textId="2D223FAA" w:rsidR="00505C4B" w:rsidRPr="00F137FB" w:rsidRDefault="00505C4B" w:rsidP="00F137FB">
            <w:pPr>
              <w:keepNext/>
              <w:keepLines/>
              <w:tabs>
                <w:tab w:val="clear" w:pos="794"/>
                <w:tab w:val="left" w:pos="688"/>
              </w:tabs>
              <w:snapToGrid w:val="0"/>
              <w:spacing w:before="60" w:after="60" w:line="300" w:lineRule="exact"/>
              <w:rPr>
                <w:b/>
                <w:spacing w:val="-2"/>
                <w:sz w:val="22"/>
                <w:szCs w:val="22"/>
                <w:lang w:val="en-GB"/>
              </w:rPr>
            </w:pPr>
            <w:r w:rsidRPr="00F137FB">
              <w:rPr>
                <w:spacing w:val="-2"/>
                <w:sz w:val="22"/>
                <w:szCs w:val="22"/>
              </w:rPr>
              <w:t>3.1.6</w:t>
            </w:r>
            <w:r w:rsidRPr="00F137FB">
              <w:rPr>
                <w:rFonts w:hint="cs"/>
                <w:spacing w:val="-2"/>
                <w:sz w:val="22"/>
                <w:szCs w:val="22"/>
                <w:rtl/>
                <w:lang w:val="en-GB" w:bidi="ar-EG"/>
              </w:rPr>
              <w:tab/>
              <w:t>عندما ينص التشريع الوطني لبلد على تطبيق رسم ضريبي على رسم الاستيفاء عن الخدمات الدولية للاتصالات، لا يُستوفى عادة هذا الرسم الضريبي إلا عن الخدمات الدولية المستحقة على زبائن ذلك البلد، إلا</w:t>
            </w:r>
            <w:r w:rsidR="00F137FB">
              <w:rPr>
                <w:rFonts w:hint="eastAsia"/>
                <w:spacing w:val="-2"/>
                <w:sz w:val="22"/>
                <w:szCs w:val="22"/>
                <w:rtl/>
                <w:lang w:val="en-GB" w:bidi="ar-EG"/>
              </w:rPr>
              <w:t> </w:t>
            </w:r>
            <w:r w:rsidRPr="00F137FB">
              <w:rPr>
                <w:rFonts w:hint="cs"/>
                <w:spacing w:val="-2"/>
                <w:sz w:val="22"/>
                <w:szCs w:val="22"/>
                <w:rtl/>
                <w:lang w:val="en-GB" w:bidi="ar-EG"/>
              </w:rPr>
              <w:t>في</w:t>
            </w:r>
            <w:r w:rsidR="00F137FB">
              <w:rPr>
                <w:rFonts w:hint="eastAsia"/>
                <w:spacing w:val="-2"/>
                <w:sz w:val="22"/>
                <w:szCs w:val="22"/>
                <w:rtl/>
                <w:lang w:val="en-GB" w:bidi="ar-EG"/>
              </w:rPr>
              <w:t> </w:t>
            </w:r>
            <w:r w:rsidRPr="00F137FB">
              <w:rPr>
                <w:rFonts w:hint="cs"/>
                <w:spacing w:val="-2"/>
                <w:sz w:val="22"/>
                <w:szCs w:val="22"/>
                <w:rtl/>
                <w:lang w:val="en-GB" w:bidi="ar-EG"/>
              </w:rPr>
              <w:t>حال عقد ترتيبات أخرى لمواجهة ظروف خاصة.</w:t>
            </w:r>
          </w:p>
        </w:tc>
        <w:tc>
          <w:tcPr>
            <w:tcW w:w="641" w:type="pct"/>
            <w:vAlign w:val="center"/>
          </w:tcPr>
          <w:p w14:paraId="1EE5FB1D" w14:textId="1977034B" w:rsidR="00505C4B" w:rsidRPr="000D2434" w:rsidRDefault="00A76B11" w:rsidP="00A76B11">
            <w:pPr>
              <w:tabs>
                <w:tab w:val="clear" w:pos="794"/>
              </w:tabs>
              <w:snapToGrid w:val="0"/>
              <w:spacing w:before="60" w:after="60" w:line="300" w:lineRule="exact"/>
              <w:jc w:val="center"/>
              <w:rPr>
                <w:b/>
                <w:bCs/>
                <w:sz w:val="22"/>
                <w:szCs w:val="22"/>
                <w:lang w:val="en-GB"/>
              </w:rPr>
            </w:pPr>
            <w:bookmarkStart w:id="15" w:name="lt_pId146"/>
            <w:r w:rsidRPr="000D2434">
              <w:rPr>
                <w:rFonts w:hint="cs"/>
                <w:b/>
                <w:bCs/>
                <w:sz w:val="22"/>
                <w:szCs w:val="22"/>
                <w:rtl/>
                <w:lang w:val="en-GB"/>
              </w:rPr>
              <w:t>هذا النص قابل للتطبيق ومهم لتجنب الازدواج الضريبي</w:t>
            </w:r>
            <w:bookmarkEnd w:id="15"/>
          </w:p>
        </w:tc>
        <w:tc>
          <w:tcPr>
            <w:tcW w:w="641" w:type="pct"/>
            <w:vAlign w:val="center"/>
          </w:tcPr>
          <w:p w14:paraId="77DF5AC7" w14:textId="199321E4" w:rsidR="00505C4B" w:rsidRPr="000D2434" w:rsidRDefault="00505C4B" w:rsidP="00505C4B">
            <w:pPr>
              <w:tabs>
                <w:tab w:val="clear" w:pos="794"/>
              </w:tabs>
              <w:snapToGrid w:val="0"/>
              <w:spacing w:before="60" w:after="60" w:line="300" w:lineRule="exact"/>
              <w:jc w:val="center"/>
              <w:rPr>
                <w:b/>
                <w:bCs/>
                <w:sz w:val="22"/>
                <w:szCs w:val="22"/>
                <w:lang w:val="en-GB"/>
              </w:rPr>
            </w:pPr>
            <w:r w:rsidRPr="000D2434">
              <w:rPr>
                <w:rFonts w:hint="cs"/>
                <w:b/>
                <w:bCs/>
                <w:sz w:val="22"/>
                <w:szCs w:val="22"/>
                <w:rtl/>
                <w:lang w:val="en-GB"/>
              </w:rPr>
              <w:t>نص مرن</w:t>
            </w:r>
          </w:p>
        </w:tc>
        <w:tc>
          <w:tcPr>
            <w:tcW w:w="693" w:type="pct"/>
            <w:vAlign w:val="center"/>
          </w:tcPr>
          <w:p w14:paraId="4EAA7CED" w14:textId="28ACD930" w:rsidR="00505C4B" w:rsidRPr="000D2434" w:rsidRDefault="00505C4B" w:rsidP="00505C4B">
            <w:pPr>
              <w:tabs>
                <w:tab w:val="clear" w:pos="794"/>
              </w:tabs>
              <w:snapToGrid w:val="0"/>
              <w:spacing w:before="60" w:after="60" w:line="300" w:lineRule="exact"/>
              <w:jc w:val="center"/>
              <w:rPr>
                <w:b/>
                <w:bCs/>
                <w:sz w:val="22"/>
                <w:szCs w:val="22"/>
                <w:lang w:val="en-GB"/>
              </w:rPr>
            </w:pPr>
            <w:r w:rsidRPr="000D2434">
              <w:rPr>
                <w:rFonts w:hint="cs"/>
                <w:b/>
                <w:bCs/>
                <w:sz w:val="22"/>
                <w:szCs w:val="22"/>
                <w:rtl/>
                <w:lang w:val="en-GB"/>
              </w:rPr>
              <w:t>لا تغيير</w:t>
            </w:r>
          </w:p>
        </w:tc>
      </w:tr>
      <w:tr w:rsidR="00EA71B4" w:rsidRPr="00EA71B4" w14:paraId="427F7673" w14:textId="77777777" w:rsidTr="00A76B11">
        <w:trPr>
          <w:jc w:val="center"/>
        </w:trPr>
        <w:tc>
          <w:tcPr>
            <w:tcW w:w="448" w:type="pct"/>
            <w:vAlign w:val="center"/>
          </w:tcPr>
          <w:p w14:paraId="5187505F" w14:textId="77777777" w:rsidR="00841484" w:rsidRPr="00EA71B4" w:rsidRDefault="00841484" w:rsidP="00841484">
            <w:pPr>
              <w:tabs>
                <w:tab w:val="clear" w:pos="794"/>
              </w:tabs>
              <w:snapToGrid w:val="0"/>
              <w:spacing w:before="60" w:after="60" w:line="300" w:lineRule="exact"/>
              <w:jc w:val="center"/>
              <w:rPr>
                <w:b/>
                <w:sz w:val="22"/>
                <w:szCs w:val="22"/>
                <w:lang w:val="en-GB"/>
              </w:rPr>
            </w:pPr>
          </w:p>
        </w:tc>
        <w:tc>
          <w:tcPr>
            <w:tcW w:w="1124" w:type="pct"/>
          </w:tcPr>
          <w:p w14:paraId="4F233988" w14:textId="77777777" w:rsidR="00841484" w:rsidRPr="00EA71B4" w:rsidRDefault="00841484" w:rsidP="00473CE9">
            <w:pPr>
              <w:tabs>
                <w:tab w:val="clear" w:pos="794"/>
                <w:tab w:val="left" w:pos="609"/>
              </w:tabs>
              <w:snapToGrid w:val="0"/>
              <w:spacing w:before="60" w:after="60" w:line="300" w:lineRule="exact"/>
              <w:jc w:val="left"/>
              <w:rPr>
                <w:b/>
                <w:sz w:val="22"/>
                <w:szCs w:val="22"/>
                <w:lang w:val="en-GB"/>
              </w:rPr>
            </w:pPr>
          </w:p>
        </w:tc>
        <w:tc>
          <w:tcPr>
            <w:tcW w:w="1453" w:type="pct"/>
          </w:tcPr>
          <w:p w14:paraId="1562FB43" w14:textId="77777777" w:rsidR="00841484" w:rsidRPr="00473CE9" w:rsidRDefault="00841484" w:rsidP="00473CE9">
            <w:pPr>
              <w:tabs>
                <w:tab w:val="clear" w:pos="794"/>
                <w:tab w:val="left" w:pos="688"/>
              </w:tabs>
              <w:snapToGrid w:val="0"/>
              <w:spacing w:before="60" w:after="60" w:line="300" w:lineRule="exact"/>
              <w:jc w:val="left"/>
              <w:rPr>
                <w:b/>
                <w:sz w:val="22"/>
                <w:szCs w:val="22"/>
                <w:lang w:val="en-GB"/>
              </w:rPr>
            </w:pPr>
          </w:p>
        </w:tc>
        <w:tc>
          <w:tcPr>
            <w:tcW w:w="641" w:type="pct"/>
            <w:vAlign w:val="center"/>
          </w:tcPr>
          <w:p w14:paraId="114DFF8D" w14:textId="77777777" w:rsidR="00841484" w:rsidRPr="000D2434" w:rsidRDefault="00841484" w:rsidP="00A76B11">
            <w:pPr>
              <w:tabs>
                <w:tab w:val="clear" w:pos="794"/>
              </w:tabs>
              <w:snapToGrid w:val="0"/>
              <w:spacing w:before="60" w:after="60" w:line="300" w:lineRule="exact"/>
              <w:jc w:val="center"/>
              <w:rPr>
                <w:b/>
                <w:bCs/>
                <w:sz w:val="22"/>
                <w:szCs w:val="22"/>
                <w:lang w:val="en-GB"/>
              </w:rPr>
            </w:pPr>
          </w:p>
        </w:tc>
        <w:tc>
          <w:tcPr>
            <w:tcW w:w="641" w:type="pct"/>
            <w:vAlign w:val="center"/>
          </w:tcPr>
          <w:p w14:paraId="78517F43" w14:textId="77777777" w:rsidR="00841484" w:rsidRPr="000D2434" w:rsidRDefault="00841484" w:rsidP="00841484">
            <w:pPr>
              <w:tabs>
                <w:tab w:val="clear" w:pos="794"/>
              </w:tabs>
              <w:snapToGrid w:val="0"/>
              <w:spacing w:before="60" w:after="60" w:line="300" w:lineRule="exact"/>
              <w:jc w:val="center"/>
              <w:rPr>
                <w:b/>
                <w:bCs/>
                <w:sz w:val="22"/>
                <w:szCs w:val="22"/>
                <w:lang w:val="en-GB"/>
              </w:rPr>
            </w:pPr>
          </w:p>
        </w:tc>
        <w:tc>
          <w:tcPr>
            <w:tcW w:w="693" w:type="pct"/>
            <w:vAlign w:val="center"/>
          </w:tcPr>
          <w:p w14:paraId="698C32A3" w14:textId="77777777" w:rsidR="00841484" w:rsidRPr="000D2434" w:rsidRDefault="00841484" w:rsidP="00841484">
            <w:pPr>
              <w:tabs>
                <w:tab w:val="clear" w:pos="794"/>
              </w:tabs>
              <w:snapToGrid w:val="0"/>
              <w:spacing w:before="60" w:after="60" w:line="300" w:lineRule="exact"/>
              <w:jc w:val="center"/>
              <w:rPr>
                <w:b/>
                <w:bCs/>
                <w:sz w:val="22"/>
                <w:szCs w:val="22"/>
                <w:lang w:val="en-GB"/>
              </w:rPr>
            </w:pPr>
          </w:p>
        </w:tc>
      </w:tr>
      <w:tr w:rsidR="00505C4B" w:rsidRPr="00EA71B4" w14:paraId="33376538" w14:textId="77777777" w:rsidTr="00A76B11">
        <w:trPr>
          <w:jc w:val="center"/>
        </w:trPr>
        <w:tc>
          <w:tcPr>
            <w:tcW w:w="448" w:type="pct"/>
            <w:vAlign w:val="center"/>
          </w:tcPr>
          <w:p w14:paraId="2EEFEE73" w14:textId="77777777" w:rsidR="00505C4B" w:rsidRPr="00EA71B4" w:rsidRDefault="00505C4B" w:rsidP="00505C4B">
            <w:pPr>
              <w:tabs>
                <w:tab w:val="clear" w:pos="794"/>
              </w:tabs>
              <w:snapToGrid w:val="0"/>
              <w:spacing w:before="60" w:after="60" w:line="300" w:lineRule="exact"/>
              <w:jc w:val="center"/>
              <w:rPr>
                <w:b/>
                <w:sz w:val="22"/>
                <w:szCs w:val="22"/>
                <w:lang w:val="en-GB"/>
              </w:rPr>
            </w:pPr>
          </w:p>
        </w:tc>
        <w:tc>
          <w:tcPr>
            <w:tcW w:w="1124" w:type="pct"/>
          </w:tcPr>
          <w:p w14:paraId="76FDEF78" w14:textId="3C6799A1" w:rsidR="00505C4B" w:rsidRPr="00EA71B4" w:rsidRDefault="00505C4B" w:rsidP="004D2E9D">
            <w:pPr>
              <w:tabs>
                <w:tab w:val="clear" w:pos="794"/>
                <w:tab w:val="left" w:pos="609"/>
              </w:tabs>
              <w:spacing w:before="60" w:after="60" w:line="300" w:lineRule="exact"/>
              <w:ind w:left="1134" w:hanging="1134"/>
              <w:rPr>
                <w:bCs/>
                <w:sz w:val="22"/>
                <w:szCs w:val="22"/>
                <w:rtl/>
                <w:lang w:val="en-GB" w:bidi="ar-EG"/>
              </w:rPr>
            </w:pPr>
            <w:r w:rsidRPr="00EA71B4">
              <w:rPr>
                <w:b/>
                <w:sz w:val="22"/>
                <w:szCs w:val="22"/>
                <w:lang w:val="en-GB"/>
              </w:rPr>
              <w:t>4.8</w:t>
            </w:r>
            <w:r>
              <w:rPr>
                <w:b/>
                <w:sz w:val="22"/>
                <w:szCs w:val="22"/>
                <w:rtl/>
                <w:lang w:val="en-GB" w:bidi="ar-EG"/>
              </w:rPr>
              <w:tab/>
            </w:r>
            <w:r w:rsidRPr="00EA71B4">
              <w:rPr>
                <w:rFonts w:hint="cs"/>
                <w:bCs/>
                <w:sz w:val="22"/>
                <w:szCs w:val="22"/>
                <w:rtl/>
                <w:lang w:val="en-GB" w:bidi="ar-EG"/>
              </w:rPr>
              <w:t>اتصالات الخدمة</w:t>
            </w:r>
          </w:p>
          <w:p w14:paraId="06D8CFB3" w14:textId="34A7A44F" w:rsidR="00505C4B" w:rsidRPr="00EA71B4" w:rsidRDefault="00505C4B" w:rsidP="004D2E9D">
            <w:pPr>
              <w:tabs>
                <w:tab w:val="clear" w:pos="794"/>
                <w:tab w:val="left" w:pos="609"/>
              </w:tabs>
              <w:snapToGrid w:val="0"/>
              <w:spacing w:before="60" w:after="60" w:line="300" w:lineRule="exact"/>
              <w:rPr>
                <w:b/>
                <w:sz w:val="22"/>
                <w:szCs w:val="22"/>
                <w:lang w:val="en-GB"/>
              </w:rPr>
            </w:pPr>
            <w:r w:rsidRPr="00EA71B4">
              <w:rPr>
                <w:bCs/>
                <w:sz w:val="22"/>
                <w:szCs w:val="22"/>
              </w:rPr>
              <w:t>1.4.8</w:t>
            </w:r>
            <w:r w:rsidRPr="00EA71B4">
              <w:rPr>
                <w:rFonts w:hint="cs"/>
                <w:b/>
                <w:sz w:val="22"/>
                <w:szCs w:val="22"/>
                <w:rtl/>
                <w:lang w:val="en-GB" w:bidi="ar-EG"/>
              </w:rPr>
              <w:tab/>
            </w:r>
            <w:r w:rsidRPr="00DF0117">
              <w:rPr>
                <w:rFonts w:hint="cs"/>
                <w:b/>
                <w:sz w:val="22"/>
                <w:szCs w:val="22"/>
                <w:rtl/>
                <w:lang w:val="en-GB" w:bidi="ar-EG"/>
              </w:rPr>
              <w:t>يمكن مبدئياً لوكالات التشغيل المرخص لها أن تستغني عن إدراج اتصالات الخدمة في المحاسبة الدولية، وفقاً للأحكام ذات الصلة من دستور الاتحاد الدولي للاتصالات واتفاقيته وأحكام هذه اللوائح، ومع المراعاة الواجبة للحاجة إلى ترتيبات متبادلة. ويمكن لوكالات التشغيل المرخص لها أن توفر اتصالات الخدمة مجاناً.</w:t>
            </w:r>
          </w:p>
        </w:tc>
        <w:tc>
          <w:tcPr>
            <w:tcW w:w="1453" w:type="pct"/>
          </w:tcPr>
          <w:p w14:paraId="71F6D1E8" w14:textId="0220BDB8" w:rsidR="00505C4B" w:rsidRPr="004D2E9D" w:rsidRDefault="00505C4B" w:rsidP="00505C4B">
            <w:pPr>
              <w:tabs>
                <w:tab w:val="clear" w:pos="794"/>
                <w:tab w:val="left" w:pos="688"/>
              </w:tabs>
              <w:spacing w:before="60" w:after="60" w:line="300" w:lineRule="exact"/>
              <w:jc w:val="left"/>
              <w:rPr>
                <w:sz w:val="22"/>
                <w:szCs w:val="22"/>
                <w:rtl/>
                <w:lang w:val="en-GB"/>
              </w:rPr>
            </w:pPr>
            <w:r w:rsidRPr="004D2E9D">
              <w:rPr>
                <w:rFonts w:hint="cs"/>
                <w:sz w:val="22"/>
                <w:szCs w:val="22"/>
                <w:rtl/>
                <w:lang w:val="en-GB"/>
              </w:rPr>
              <w:t>التذييل 3</w:t>
            </w:r>
          </w:p>
          <w:p w14:paraId="3D1AFA7C" w14:textId="3996138B" w:rsidR="00505C4B" w:rsidRPr="00473CE9" w:rsidRDefault="00505C4B" w:rsidP="004D2E9D">
            <w:pPr>
              <w:tabs>
                <w:tab w:val="clear" w:pos="794"/>
                <w:tab w:val="left" w:pos="688"/>
              </w:tabs>
              <w:spacing w:before="60" w:after="60" w:line="300" w:lineRule="exact"/>
              <w:rPr>
                <w:sz w:val="22"/>
                <w:szCs w:val="22"/>
                <w:rtl/>
                <w:lang w:val="en-GB" w:bidi="ar-EG"/>
              </w:rPr>
            </w:pPr>
            <w:r w:rsidRPr="00473CE9">
              <w:rPr>
                <w:sz w:val="22"/>
                <w:szCs w:val="22"/>
              </w:rPr>
              <w:t>1.1</w:t>
            </w:r>
            <w:r w:rsidRPr="00473CE9">
              <w:rPr>
                <w:rFonts w:hint="cs"/>
                <w:sz w:val="22"/>
                <w:szCs w:val="22"/>
                <w:rtl/>
                <w:lang w:val="en-GB" w:bidi="ar-EG"/>
              </w:rPr>
              <w:tab/>
              <w:t>يمكن للإدارات</w:t>
            </w:r>
            <w:r w:rsidRPr="00473CE9">
              <w:rPr>
                <w:rtl/>
                <w:lang w:val="en-GB" w:bidi="ar-EG"/>
              </w:rPr>
              <w:fldChar w:fldCharType="begin"/>
            </w:r>
            <w:r w:rsidRPr="00473CE9">
              <w:rPr>
                <w:sz w:val="22"/>
                <w:szCs w:val="22"/>
                <w:rtl/>
                <w:lang w:val="en-GB" w:bidi="ar-EG"/>
              </w:rPr>
              <w:instrText xml:space="preserve"> </w:instrText>
            </w:r>
            <w:r w:rsidRPr="00473CE9">
              <w:rPr>
                <w:rFonts w:hint="cs"/>
                <w:sz w:val="22"/>
                <w:szCs w:val="22"/>
              </w:rPr>
              <w:instrText>NOTEREF</w:instrText>
            </w:r>
            <w:r w:rsidRPr="00473CE9">
              <w:rPr>
                <w:rFonts w:hint="cs"/>
                <w:sz w:val="22"/>
                <w:szCs w:val="22"/>
                <w:rtl/>
                <w:lang w:val="en-GB" w:bidi="ar-EG"/>
              </w:rPr>
              <w:instrText xml:space="preserve"> _</w:instrText>
            </w:r>
            <w:r w:rsidRPr="00473CE9">
              <w:rPr>
                <w:rFonts w:hint="cs"/>
                <w:sz w:val="22"/>
                <w:szCs w:val="22"/>
              </w:rPr>
              <w:instrText>Ref319403625 \h</w:instrText>
            </w:r>
            <w:r w:rsidRPr="00473CE9">
              <w:rPr>
                <w:sz w:val="22"/>
                <w:szCs w:val="22"/>
                <w:rtl/>
                <w:lang w:val="en-GB" w:bidi="ar-EG"/>
              </w:rPr>
              <w:instrText xml:space="preserve"> </w:instrText>
            </w:r>
            <w:r>
              <w:rPr>
                <w:sz w:val="22"/>
                <w:szCs w:val="22"/>
                <w:rtl/>
                <w:lang w:val="en-GB" w:bidi="ar-EG"/>
              </w:rPr>
              <w:instrText xml:space="preserve"> \* </w:instrText>
            </w:r>
            <w:r>
              <w:rPr>
                <w:sz w:val="22"/>
                <w:szCs w:val="22"/>
                <w:lang w:val="en-GB" w:bidi="ar-EG"/>
              </w:rPr>
              <w:instrText>MERGEFORMAT</w:instrText>
            </w:r>
            <w:r>
              <w:rPr>
                <w:sz w:val="22"/>
                <w:szCs w:val="22"/>
                <w:rtl/>
                <w:lang w:val="en-GB" w:bidi="ar-EG"/>
              </w:rPr>
              <w:instrText xml:space="preserve"> </w:instrText>
            </w:r>
            <w:r w:rsidRPr="00473CE9">
              <w:rPr>
                <w:rtl/>
                <w:lang w:val="en-GB" w:bidi="ar-EG"/>
              </w:rPr>
            </w:r>
            <w:r w:rsidRPr="00473CE9">
              <w:rPr>
                <w:rtl/>
                <w:lang w:val="en-GB" w:bidi="ar-EG"/>
              </w:rPr>
              <w:fldChar w:fldCharType="separate"/>
            </w:r>
            <w:r w:rsidRPr="00473CE9">
              <w:rPr>
                <w:sz w:val="22"/>
                <w:szCs w:val="22"/>
                <w:rtl/>
                <w:lang w:val="en-GB"/>
              </w:rPr>
              <w:t>*</w:t>
            </w:r>
            <w:r w:rsidRPr="00473CE9">
              <w:rPr>
                <w:rtl/>
                <w:lang w:val="en-GB"/>
              </w:rPr>
              <w:fldChar w:fldCharType="end"/>
            </w:r>
            <w:r w:rsidRPr="00473CE9">
              <w:rPr>
                <w:rFonts w:hint="cs"/>
                <w:sz w:val="22"/>
                <w:szCs w:val="22"/>
                <w:rtl/>
                <w:lang w:val="en-GB" w:bidi="ar-EG"/>
              </w:rPr>
              <w:t xml:space="preserve"> أن توفر اتصالات خدمة معفية من الرسوم.</w:t>
            </w:r>
          </w:p>
          <w:p w14:paraId="24DF9FE1" w14:textId="50DB9FE2" w:rsidR="00505C4B" w:rsidRPr="0002150A" w:rsidRDefault="00505C4B" w:rsidP="0002150A">
            <w:pPr>
              <w:tabs>
                <w:tab w:val="clear" w:pos="794"/>
                <w:tab w:val="left" w:pos="688"/>
              </w:tabs>
              <w:spacing w:before="60" w:after="60" w:line="300" w:lineRule="exact"/>
              <w:rPr>
                <w:sz w:val="22"/>
                <w:szCs w:val="22"/>
                <w:lang w:val="en-GB"/>
              </w:rPr>
            </w:pPr>
            <w:r w:rsidRPr="00473CE9">
              <w:rPr>
                <w:sz w:val="22"/>
                <w:szCs w:val="22"/>
              </w:rPr>
              <w:t>2.1</w:t>
            </w:r>
            <w:r w:rsidRPr="00473CE9">
              <w:rPr>
                <w:rFonts w:hint="cs"/>
                <w:sz w:val="22"/>
                <w:szCs w:val="22"/>
                <w:rtl/>
                <w:lang w:val="en-GB" w:bidi="ar-EG"/>
              </w:rPr>
              <w:tab/>
              <w:t>يمكن مبدئياً للإدارات</w:t>
            </w:r>
            <w:r w:rsidRPr="00473CE9">
              <w:rPr>
                <w:rtl/>
                <w:lang w:val="en-GB" w:bidi="ar-EG"/>
              </w:rPr>
              <w:fldChar w:fldCharType="begin"/>
            </w:r>
            <w:r w:rsidRPr="00473CE9">
              <w:rPr>
                <w:sz w:val="22"/>
                <w:szCs w:val="22"/>
                <w:rtl/>
                <w:lang w:val="en-GB" w:bidi="ar-EG"/>
              </w:rPr>
              <w:instrText xml:space="preserve"> </w:instrText>
            </w:r>
            <w:r w:rsidRPr="00473CE9">
              <w:rPr>
                <w:rFonts w:hint="cs"/>
                <w:sz w:val="22"/>
                <w:szCs w:val="22"/>
              </w:rPr>
              <w:instrText>NOTEREF</w:instrText>
            </w:r>
            <w:r w:rsidRPr="00473CE9">
              <w:rPr>
                <w:rFonts w:hint="cs"/>
                <w:sz w:val="22"/>
                <w:szCs w:val="22"/>
                <w:rtl/>
                <w:lang w:val="en-GB" w:bidi="ar-EG"/>
              </w:rPr>
              <w:instrText xml:space="preserve"> _</w:instrText>
            </w:r>
            <w:r w:rsidRPr="00473CE9">
              <w:rPr>
                <w:rFonts w:hint="cs"/>
                <w:sz w:val="22"/>
                <w:szCs w:val="22"/>
              </w:rPr>
              <w:instrText>Ref319403625 \h</w:instrText>
            </w:r>
            <w:r w:rsidRPr="00473CE9">
              <w:rPr>
                <w:sz w:val="22"/>
                <w:szCs w:val="22"/>
                <w:rtl/>
                <w:lang w:val="en-GB" w:bidi="ar-EG"/>
              </w:rPr>
              <w:instrText xml:space="preserve"> </w:instrText>
            </w:r>
            <w:r>
              <w:rPr>
                <w:sz w:val="22"/>
                <w:szCs w:val="22"/>
                <w:rtl/>
                <w:lang w:val="en-GB" w:bidi="ar-EG"/>
              </w:rPr>
              <w:instrText xml:space="preserve"> \* </w:instrText>
            </w:r>
            <w:r>
              <w:rPr>
                <w:sz w:val="22"/>
                <w:szCs w:val="22"/>
                <w:lang w:val="en-GB" w:bidi="ar-EG"/>
              </w:rPr>
              <w:instrText>MERGEFORMAT</w:instrText>
            </w:r>
            <w:r>
              <w:rPr>
                <w:sz w:val="22"/>
                <w:szCs w:val="22"/>
                <w:rtl/>
                <w:lang w:val="en-GB" w:bidi="ar-EG"/>
              </w:rPr>
              <w:instrText xml:space="preserve"> </w:instrText>
            </w:r>
            <w:r w:rsidRPr="00473CE9">
              <w:rPr>
                <w:rtl/>
                <w:lang w:val="en-GB" w:bidi="ar-EG"/>
              </w:rPr>
            </w:r>
            <w:r w:rsidRPr="00473CE9">
              <w:rPr>
                <w:rtl/>
                <w:lang w:val="en-GB" w:bidi="ar-EG"/>
              </w:rPr>
              <w:fldChar w:fldCharType="separate"/>
            </w:r>
            <w:r w:rsidRPr="00473CE9">
              <w:rPr>
                <w:sz w:val="22"/>
                <w:szCs w:val="22"/>
                <w:rtl/>
                <w:lang w:val="en-GB"/>
              </w:rPr>
              <w:t>*</w:t>
            </w:r>
            <w:r w:rsidRPr="00473CE9">
              <w:rPr>
                <w:rtl/>
                <w:lang w:val="en-GB"/>
              </w:rPr>
              <w:fldChar w:fldCharType="end"/>
            </w:r>
            <w:r w:rsidRPr="00473CE9">
              <w:rPr>
                <w:rFonts w:hint="cs"/>
                <w:sz w:val="22"/>
                <w:szCs w:val="22"/>
                <w:rtl/>
                <w:lang w:val="en-GB" w:bidi="ar-EG"/>
              </w:rPr>
              <w:t xml:space="preserve"> أن تستغني عن إدراج اتصالات الخدمة في المحاسبة الدولية، وفقاً للأحكام ذات الصلة من الاتفاقية الدولية للاتصالات ومن هذا النظام، ومع إعطاء الاعتبار الواجب لضرورة عقد ترتيبات متبادلة.</w:t>
            </w:r>
          </w:p>
        </w:tc>
        <w:tc>
          <w:tcPr>
            <w:tcW w:w="641" w:type="pct"/>
            <w:vAlign w:val="center"/>
          </w:tcPr>
          <w:p w14:paraId="3205321D" w14:textId="4300907E" w:rsidR="00505C4B" w:rsidRPr="000D2434" w:rsidRDefault="00505C4B" w:rsidP="00A76B11">
            <w:pPr>
              <w:tabs>
                <w:tab w:val="clear" w:pos="794"/>
              </w:tabs>
              <w:snapToGrid w:val="0"/>
              <w:spacing w:before="60" w:after="60" w:line="300" w:lineRule="exact"/>
              <w:jc w:val="center"/>
              <w:rPr>
                <w:b/>
                <w:bCs/>
                <w:sz w:val="22"/>
                <w:szCs w:val="22"/>
                <w:lang w:val="en-GB"/>
              </w:rPr>
            </w:pPr>
            <w:r w:rsidRPr="000D2434">
              <w:rPr>
                <w:rFonts w:hint="cs"/>
                <w:b/>
                <w:bCs/>
                <w:sz w:val="22"/>
                <w:szCs w:val="22"/>
                <w:rtl/>
                <w:lang w:val="en-GB"/>
              </w:rPr>
              <w:t>قابل للتطبيق</w:t>
            </w:r>
          </w:p>
        </w:tc>
        <w:tc>
          <w:tcPr>
            <w:tcW w:w="641" w:type="pct"/>
            <w:vAlign w:val="center"/>
          </w:tcPr>
          <w:p w14:paraId="0C603EEE" w14:textId="535DEE40" w:rsidR="00505C4B" w:rsidRPr="000D2434" w:rsidRDefault="00505C4B" w:rsidP="00505C4B">
            <w:pPr>
              <w:tabs>
                <w:tab w:val="clear" w:pos="794"/>
              </w:tabs>
              <w:snapToGrid w:val="0"/>
              <w:spacing w:before="60" w:after="60" w:line="300" w:lineRule="exact"/>
              <w:jc w:val="center"/>
              <w:rPr>
                <w:b/>
                <w:bCs/>
                <w:sz w:val="22"/>
                <w:szCs w:val="22"/>
                <w:lang w:val="en-GB"/>
              </w:rPr>
            </w:pPr>
            <w:r w:rsidRPr="000D2434">
              <w:rPr>
                <w:rFonts w:hint="cs"/>
                <w:b/>
                <w:bCs/>
                <w:sz w:val="22"/>
                <w:szCs w:val="22"/>
                <w:rtl/>
                <w:lang w:val="en-GB"/>
              </w:rPr>
              <w:t>لا توجد حاجة إلى المرونة</w:t>
            </w:r>
          </w:p>
        </w:tc>
        <w:tc>
          <w:tcPr>
            <w:tcW w:w="693" w:type="pct"/>
            <w:vAlign w:val="center"/>
          </w:tcPr>
          <w:p w14:paraId="635AF35F" w14:textId="0A14CCCC" w:rsidR="00505C4B" w:rsidRPr="000D2434" w:rsidRDefault="00A76B11" w:rsidP="00A76B11">
            <w:pPr>
              <w:tabs>
                <w:tab w:val="clear" w:pos="794"/>
              </w:tabs>
              <w:snapToGrid w:val="0"/>
              <w:spacing w:before="60" w:after="60" w:line="300" w:lineRule="exact"/>
              <w:jc w:val="center"/>
              <w:rPr>
                <w:b/>
                <w:bCs/>
                <w:sz w:val="22"/>
                <w:szCs w:val="22"/>
                <w:lang w:val="en-GB"/>
              </w:rPr>
            </w:pPr>
            <w:bookmarkStart w:id="16" w:name="lt_pId163"/>
            <w:r w:rsidRPr="000D2434">
              <w:rPr>
                <w:rFonts w:hint="cs"/>
                <w:b/>
                <w:bCs/>
                <w:sz w:val="22"/>
                <w:szCs w:val="22"/>
                <w:rtl/>
                <w:lang w:val="en-GB"/>
              </w:rPr>
              <w:t xml:space="preserve">قد تكون هناك حاجة إلى تعريف لمصطلح </w:t>
            </w:r>
            <w:r w:rsidR="00455F7A" w:rsidRPr="000D2434">
              <w:rPr>
                <w:rFonts w:hint="cs"/>
                <w:b/>
                <w:bCs/>
                <w:sz w:val="22"/>
                <w:szCs w:val="22"/>
                <w:rtl/>
                <w:lang w:val="en-GB"/>
              </w:rPr>
              <w:t>اتصالات ال</w:t>
            </w:r>
            <w:r w:rsidRPr="000D2434">
              <w:rPr>
                <w:rFonts w:hint="cs"/>
                <w:b/>
                <w:bCs/>
                <w:sz w:val="22"/>
                <w:szCs w:val="22"/>
                <w:rtl/>
                <w:lang w:val="en-GB"/>
              </w:rPr>
              <w:t xml:space="preserve">خدمة </w:t>
            </w:r>
            <w:bookmarkEnd w:id="16"/>
          </w:p>
        </w:tc>
      </w:tr>
      <w:tr w:rsidR="00505C4B" w:rsidRPr="00EA71B4" w14:paraId="5993DE3E" w14:textId="77777777" w:rsidTr="00A76B11">
        <w:trPr>
          <w:jc w:val="center"/>
        </w:trPr>
        <w:tc>
          <w:tcPr>
            <w:tcW w:w="448" w:type="pct"/>
            <w:vAlign w:val="center"/>
          </w:tcPr>
          <w:p w14:paraId="6F32E9C9" w14:textId="77777777" w:rsidR="00505C4B" w:rsidRPr="00EA71B4" w:rsidRDefault="00505C4B" w:rsidP="00505C4B">
            <w:pPr>
              <w:tabs>
                <w:tab w:val="clear" w:pos="794"/>
              </w:tabs>
              <w:snapToGrid w:val="0"/>
              <w:spacing w:before="60" w:after="60" w:line="300" w:lineRule="exact"/>
              <w:jc w:val="center"/>
              <w:rPr>
                <w:b/>
                <w:sz w:val="22"/>
                <w:szCs w:val="22"/>
                <w:lang w:val="en-GB"/>
              </w:rPr>
            </w:pPr>
          </w:p>
        </w:tc>
        <w:tc>
          <w:tcPr>
            <w:tcW w:w="1124" w:type="pct"/>
          </w:tcPr>
          <w:p w14:paraId="0F3FB910" w14:textId="357957EE" w:rsidR="00505C4B" w:rsidRPr="00EA71B4" w:rsidRDefault="00505C4B" w:rsidP="00BB5BA8">
            <w:pPr>
              <w:tabs>
                <w:tab w:val="clear" w:pos="794"/>
                <w:tab w:val="left" w:pos="609"/>
              </w:tabs>
              <w:snapToGrid w:val="0"/>
              <w:spacing w:before="60" w:after="60" w:line="300" w:lineRule="exact"/>
              <w:rPr>
                <w:b/>
                <w:sz w:val="22"/>
                <w:szCs w:val="22"/>
                <w:lang w:val="en-GB"/>
              </w:rPr>
            </w:pPr>
            <w:r w:rsidRPr="00EA71B4">
              <w:rPr>
                <w:sz w:val="22"/>
                <w:szCs w:val="22"/>
              </w:rPr>
              <w:t>2.4.8</w:t>
            </w:r>
            <w:r w:rsidRPr="00EA71B4">
              <w:rPr>
                <w:sz w:val="22"/>
                <w:szCs w:val="22"/>
              </w:rPr>
              <w:tab/>
            </w:r>
            <w:r w:rsidRPr="00BB5BA8">
              <w:rPr>
                <w:rFonts w:hint="cs"/>
                <w:spacing w:val="-4"/>
                <w:sz w:val="22"/>
                <w:szCs w:val="22"/>
                <w:rtl/>
                <w:lang w:val="en-GB" w:bidi="ar-EG"/>
              </w:rPr>
              <w:t>ينبغي للمبادئ العامة للتشغيل والترسيم والمحاسبة الواجبة التطبيق على اتصالات الخدمة أن تأخذ في</w:t>
            </w:r>
            <w:r w:rsidRPr="00BB5BA8">
              <w:rPr>
                <w:rFonts w:hint="eastAsia"/>
                <w:spacing w:val="-4"/>
                <w:sz w:val="22"/>
                <w:szCs w:val="22"/>
                <w:rtl/>
                <w:lang w:val="en-GB" w:bidi="ar-EG"/>
              </w:rPr>
              <w:t> </w:t>
            </w:r>
            <w:r w:rsidRPr="00BB5BA8">
              <w:rPr>
                <w:rFonts w:hint="cs"/>
                <w:spacing w:val="-4"/>
                <w:sz w:val="22"/>
                <w:szCs w:val="22"/>
                <w:rtl/>
                <w:lang w:val="en-GB" w:bidi="ar-EG"/>
              </w:rPr>
              <w:t>الاعتبار التوصيات ذات الصلة الصادرة عن قطاع تقييس الاتصالات للاتحاد الدولي للاتصالات.</w:t>
            </w:r>
          </w:p>
        </w:tc>
        <w:tc>
          <w:tcPr>
            <w:tcW w:w="1453" w:type="pct"/>
          </w:tcPr>
          <w:p w14:paraId="4BD5BE48" w14:textId="4B97C062" w:rsidR="00505C4B" w:rsidRPr="00473CE9" w:rsidRDefault="00505C4B" w:rsidP="0053397F">
            <w:pPr>
              <w:tabs>
                <w:tab w:val="clear" w:pos="794"/>
                <w:tab w:val="left" w:pos="688"/>
              </w:tabs>
              <w:spacing w:before="60" w:after="60" w:line="300" w:lineRule="exact"/>
              <w:jc w:val="center"/>
              <w:rPr>
                <w:bCs/>
                <w:sz w:val="22"/>
                <w:szCs w:val="22"/>
                <w:rtl/>
                <w:lang w:val="en-GB"/>
              </w:rPr>
            </w:pPr>
            <w:r w:rsidRPr="00473CE9">
              <w:rPr>
                <w:rFonts w:hint="cs"/>
                <w:bCs/>
                <w:sz w:val="22"/>
                <w:szCs w:val="22"/>
                <w:rtl/>
                <w:lang w:val="en-GB"/>
              </w:rPr>
              <w:t>التذييل 3</w:t>
            </w:r>
          </w:p>
          <w:p w14:paraId="17BC4386" w14:textId="461BD8FF" w:rsidR="00505C4B" w:rsidRPr="0053397F" w:rsidRDefault="00505C4B" w:rsidP="0053397F">
            <w:pPr>
              <w:tabs>
                <w:tab w:val="clear" w:pos="794"/>
                <w:tab w:val="left" w:pos="688"/>
              </w:tabs>
              <w:spacing w:before="60" w:after="60" w:line="300" w:lineRule="exact"/>
              <w:jc w:val="center"/>
              <w:rPr>
                <w:b/>
                <w:bCs/>
                <w:sz w:val="22"/>
                <w:szCs w:val="22"/>
                <w:rtl/>
                <w:lang w:val="en-GB"/>
              </w:rPr>
            </w:pPr>
            <w:r w:rsidRPr="0053397F">
              <w:rPr>
                <w:b/>
                <w:bCs/>
                <w:sz w:val="22"/>
                <w:szCs w:val="22"/>
              </w:rPr>
              <w:t>3</w:t>
            </w:r>
            <w:r w:rsidRPr="0053397F">
              <w:rPr>
                <w:rFonts w:hint="cs"/>
                <w:b/>
                <w:bCs/>
                <w:sz w:val="22"/>
                <w:szCs w:val="22"/>
                <w:rtl/>
                <w:lang w:val="en-GB"/>
              </w:rPr>
              <w:tab/>
              <w:t>الأحكام الواجبة التطبيق</w:t>
            </w:r>
          </w:p>
          <w:p w14:paraId="61F1B6A8" w14:textId="06F972ED" w:rsidR="00505C4B" w:rsidRPr="00D739EA" w:rsidRDefault="00505C4B" w:rsidP="00D739EA">
            <w:pPr>
              <w:tabs>
                <w:tab w:val="clear" w:pos="794"/>
                <w:tab w:val="left" w:pos="688"/>
              </w:tabs>
              <w:spacing w:before="60" w:after="60" w:line="300" w:lineRule="exact"/>
              <w:rPr>
                <w:sz w:val="22"/>
                <w:szCs w:val="22"/>
                <w:lang w:val="en-GB"/>
              </w:rPr>
            </w:pPr>
            <w:r w:rsidRPr="00473CE9">
              <w:rPr>
                <w:rFonts w:hint="cs"/>
                <w:sz w:val="22"/>
                <w:szCs w:val="22"/>
                <w:rtl/>
                <w:lang w:val="en-GB" w:bidi="ar-EG"/>
              </w:rPr>
              <w:t xml:space="preserve">ينبغي للمبادئ العامة للتشغيل والترسيم والمحاسبة الواجبة التطبيق على اتصالات الخدمة وعلى الاتصالات ذات الامتياز أن تأخذ في الاعتبار التوصيات ذات الصلة والصادرة عن اللجنة </w:t>
            </w:r>
            <w:r w:rsidRPr="00473CE9">
              <w:rPr>
                <w:sz w:val="22"/>
                <w:szCs w:val="22"/>
              </w:rPr>
              <w:t>CCITT</w:t>
            </w:r>
            <w:r w:rsidRPr="00473CE9">
              <w:rPr>
                <w:rFonts w:hint="cs"/>
                <w:sz w:val="22"/>
                <w:szCs w:val="22"/>
                <w:rtl/>
                <w:lang w:val="en-GB" w:bidi="ar-EG"/>
              </w:rPr>
              <w:t>.</w:t>
            </w:r>
          </w:p>
        </w:tc>
        <w:tc>
          <w:tcPr>
            <w:tcW w:w="641" w:type="pct"/>
            <w:vAlign w:val="center"/>
          </w:tcPr>
          <w:p w14:paraId="10F93775" w14:textId="1EA4B4F0" w:rsidR="00505C4B" w:rsidRPr="000D2434" w:rsidRDefault="00505C4B" w:rsidP="00A76B11">
            <w:pPr>
              <w:tabs>
                <w:tab w:val="clear" w:pos="794"/>
              </w:tabs>
              <w:snapToGrid w:val="0"/>
              <w:spacing w:before="60" w:after="60" w:line="300" w:lineRule="exact"/>
              <w:jc w:val="center"/>
              <w:rPr>
                <w:b/>
                <w:bCs/>
                <w:sz w:val="22"/>
                <w:szCs w:val="22"/>
                <w:lang w:val="en-GB"/>
              </w:rPr>
            </w:pPr>
            <w:r w:rsidRPr="000D2434">
              <w:rPr>
                <w:rFonts w:hint="cs"/>
                <w:b/>
                <w:bCs/>
                <w:sz w:val="22"/>
                <w:szCs w:val="22"/>
                <w:rtl/>
                <w:lang w:val="en-GB"/>
              </w:rPr>
              <w:t>قابل للتطبيق</w:t>
            </w:r>
          </w:p>
        </w:tc>
        <w:tc>
          <w:tcPr>
            <w:tcW w:w="641" w:type="pct"/>
            <w:vAlign w:val="center"/>
          </w:tcPr>
          <w:p w14:paraId="43D1309C" w14:textId="2708A84E" w:rsidR="00505C4B" w:rsidRPr="000D2434" w:rsidRDefault="00505C4B" w:rsidP="00505C4B">
            <w:pPr>
              <w:tabs>
                <w:tab w:val="clear" w:pos="794"/>
              </w:tabs>
              <w:snapToGrid w:val="0"/>
              <w:spacing w:before="60" w:after="60" w:line="300" w:lineRule="exact"/>
              <w:jc w:val="center"/>
              <w:rPr>
                <w:b/>
                <w:bCs/>
                <w:sz w:val="22"/>
                <w:szCs w:val="22"/>
                <w:lang w:val="en-GB"/>
              </w:rPr>
            </w:pPr>
            <w:r w:rsidRPr="000D2434">
              <w:rPr>
                <w:rFonts w:hint="cs"/>
                <w:b/>
                <w:bCs/>
                <w:sz w:val="22"/>
                <w:szCs w:val="22"/>
                <w:rtl/>
                <w:lang w:val="en-GB"/>
              </w:rPr>
              <w:t>لا توجد حاجة إلى المرونة</w:t>
            </w:r>
          </w:p>
        </w:tc>
        <w:tc>
          <w:tcPr>
            <w:tcW w:w="693" w:type="pct"/>
            <w:vAlign w:val="center"/>
          </w:tcPr>
          <w:p w14:paraId="4B42B7D9" w14:textId="77777777" w:rsidR="00505C4B" w:rsidRPr="000D2434" w:rsidRDefault="00505C4B" w:rsidP="00505C4B">
            <w:pPr>
              <w:tabs>
                <w:tab w:val="clear" w:pos="794"/>
              </w:tabs>
              <w:snapToGrid w:val="0"/>
              <w:spacing w:before="60" w:after="60" w:line="300" w:lineRule="exact"/>
              <w:jc w:val="center"/>
              <w:rPr>
                <w:b/>
                <w:bCs/>
                <w:sz w:val="22"/>
                <w:szCs w:val="22"/>
                <w:lang w:val="en-GB"/>
              </w:rPr>
            </w:pPr>
          </w:p>
        </w:tc>
      </w:tr>
      <w:tr w:rsidR="00EA71B4" w:rsidRPr="00EA71B4" w14:paraId="17FC30B3" w14:textId="77777777" w:rsidTr="00A76B11">
        <w:trPr>
          <w:jc w:val="center"/>
        </w:trPr>
        <w:tc>
          <w:tcPr>
            <w:tcW w:w="448" w:type="pct"/>
            <w:vAlign w:val="center"/>
          </w:tcPr>
          <w:p w14:paraId="18C1C545" w14:textId="77777777" w:rsidR="00841484" w:rsidRPr="00EA71B4" w:rsidRDefault="00841484" w:rsidP="00D739EA">
            <w:pPr>
              <w:keepNext/>
              <w:keepLines/>
              <w:tabs>
                <w:tab w:val="clear" w:pos="794"/>
              </w:tabs>
              <w:snapToGrid w:val="0"/>
              <w:spacing w:before="60" w:after="60" w:line="300" w:lineRule="exact"/>
              <w:jc w:val="center"/>
              <w:rPr>
                <w:b/>
                <w:sz w:val="22"/>
                <w:szCs w:val="22"/>
                <w:lang w:val="en-GB"/>
              </w:rPr>
            </w:pPr>
          </w:p>
        </w:tc>
        <w:tc>
          <w:tcPr>
            <w:tcW w:w="1124" w:type="pct"/>
          </w:tcPr>
          <w:p w14:paraId="5CB9AC40" w14:textId="6F4436BE" w:rsidR="00841484" w:rsidRPr="00EA71B4" w:rsidRDefault="00E55516" w:rsidP="00D739EA">
            <w:pPr>
              <w:keepNext/>
              <w:keepLines/>
              <w:tabs>
                <w:tab w:val="clear" w:pos="794"/>
                <w:tab w:val="left" w:pos="609"/>
              </w:tabs>
              <w:snapToGrid w:val="0"/>
              <w:spacing w:before="60" w:after="60" w:line="300" w:lineRule="exact"/>
              <w:jc w:val="left"/>
              <w:rPr>
                <w:b/>
                <w:bCs/>
                <w:sz w:val="22"/>
                <w:szCs w:val="22"/>
                <w:rtl/>
                <w:lang w:bidi="ar-EG"/>
              </w:rPr>
            </w:pPr>
            <w:r w:rsidRPr="00EA71B4">
              <w:rPr>
                <w:rFonts w:hint="cs"/>
                <w:b/>
                <w:bCs/>
                <w:sz w:val="22"/>
                <w:szCs w:val="22"/>
                <w:rtl/>
                <w:lang w:val="en-GB"/>
              </w:rPr>
              <w:t xml:space="preserve">التذييل </w:t>
            </w:r>
            <w:r w:rsidRPr="00EA71B4">
              <w:rPr>
                <w:b/>
                <w:bCs/>
                <w:sz w:val="22"/>
                <w:szCs w:val="22"/>
              </w:rPr>
              <w:t>1</w:t>
            </w:r>
            <w:r w:rsidRPr="00EA71B4">
              <w:rPr>
                <w:rFonts w:hint="cs"/>
                <w:b/>
                <w:bCs/>
                <w:sz w:val="22"/>
                <w:szCs w:val="22"/>
                <w:rtl/>
                <w:lang w:bidi="ar-EG"/>
              </w:rPr>
              <w:t xml:space="preserve"> - </w:t>
            </w:r>
            <w:bookmarkStart w:id="17" w:name="_Toc352859822"/>
            <w:bookmarkStart w:id="18" w:name="_Toc352860162"/>
            <w:bookmarkStart w:id="19" w:name="_Toc352860523"/>
            <w:r w:rsidRPr="00EA71B4">
              <w:rPr>
                <w:rFonts w:hint="cs"/>
                <w:b/>
                <w:bCs/>
                <w:sz w:val="22"/>
                <w:szCs w:val="22"/>
                <w:rtl/>
                <w:lang w:bidi="ar-EG"/>
              </w:rPr>
              <w:t>أحكام عامة تتعلق</w:t>
            </w:r>
            <w:bookmarkEnd w:id="17"/>
            <w:bookmarkEnd w:id="18"/>
            <w:bookmarkEnd w:id="19"/>
            <w:r w:rsidR="003153B1">
              <w:rPr>
                <w:rFonts w:hint="eastAsia"/>
                <w:b/>
                <w:bCs/>
                <w:sz w:val="22"/>
                <w:szCs w:val="22"/>
                <w:rtl/>
                <w:lang w:bidi="ar-EG"/>
              </w:rPr>
              <w:t> </w:t>
            </w:r>
            <w:r w:rsidR="003153B1" w:rsidRPr="00EA71B4">
              <w:rPr>
                <w:rFonts w:hint="cs"/>
                <w:b/>
                <w:bCs/>
                <w:sz w:val="22"/>
                <w:szCs w:val="22"/>
                <w:rtl/>
                <w:lang w:bidi="ar-EG"/>
              </w:rPr>
              <w:t>بالمحاسبة</w:t>
            </w:r>
          </w:p>
        </w:tc>
        <w:tc>
          <w:tcPr>
            <w:tcW w:w="1453" w:type="pct"/>
          </w:tcPr>
          <w:p w14:paraId="5A11F854" w14:textId="77777777" w:rsidR="00841484" w:rsidRPr="00473CE9" w:rsidRDefault="00841484" w:rsidP="00473CE9">
            <w:pPr>
              <w:tabs>
                <w:tab w:val="clear" w:pos="794"/>
                <w:tab w:val="left" w:pos="688"/>
              </w:tabs>
              <w:snapToGrid w:val="0"/>
              <w:spacing w:before="60" w:after="60" w:line="300" w:lineRule="exact"/>
              <w:jc w:val="left"/>
              <w:rPr>
                <w:b/>
                <w:sz w:val="22"/>
                <w:szCs w:val="22"/>
                <w:lang w:val="en-GB"/>
              </w:rPr>
            </w:pPr>
          </w:p>
        </w:tc>
        <w:tc>
          <w:tcPr>
            <w:tcW w:w="641" w:type="pct"/>
            <w:vAlign w:val="center"/>
          </w:tcPr>
          <w:p w14:paraId="7E7089A0" w14:textId="77777777" w:rsidR="00841484" w:rsidRPr="000D2434" w:rsidRDefault="00841484" w:rsidP="00A76B11">
            <w:pPr>
              <w:tabs>
                <w:tab w:val="clear" w:pos="794"/>
              </w:tabs>
              <w:snapToGrid w:val="0"/>
              <w:spacing w:before="60" w:after="60" w:line="300" w:lineRule="exact"/>
              <w:jc w:val="center"/>
              <w:rPr>
                <w:b/>
                <w:bCs/>
                <w:sz w:val="22"/>
                <w:szCs w:val="22"/>
                <w:lang w:val="en-GB"/>
              </w:rPr>
            </w:pPr>
          </w:p>
        </w:tc>
        <w:tc>
          <w:tcPr>
            <w:tcW w:w="641" w:type="pct"/>
            <w:vAlign w:val="center"/>
          </w:tcPr>
          <w:p w14:paraId="3E5CBA88" w14:textId="77777777" w:rsidR="00841484" w:rsidRPr="000D2434" w:rsidRDefault="00841484" w:rsidP="00841484">
            <w:pPr>
              <w:tabs>
                <w:tab w:val="clear" w:pos="794"/>
              </w:tabs>
              <w:snapToGrid w:val="0"/>
              <w:spacing w:before="60" w:after="60" w:line="300" w:lineRule="exact"/>
              <w:jc w:val="center"/>
              <w:rPr>
                <w:b/>
                <w:bCs/>
                <w:sz w:val="22"/>
                <w:szCs w:val="22"/>
                <w:lang w:val="en-GB"/>
              </w:rPr>
            </w:pPr>
          </w:p>
        </w:tc>
        <w:tc>
          <w:tcPr>
            <w:tcW w:w="693" w:type="pct"/>
            <w:vAlign w:val="center"/>
          </w:tcPr>
          <w:p w14:paraId="066CD38B" w14:textId="77777777" w:rsidR="00841484" w:rsidRPr="000D2434" w:rsidRDefault="00841484" w:rsidP="00841484">
            <w:pPr>
              <w:tabs>
                <w:tab w:val="clear" w:pos="794"/>
              </w:tabs>
              <w:snapToGrid w:val="0"/>
              <w:spacing w:before="60" w:after="60" w:line="300" w:lineRule="exact"/>
              <w:jc w:val="center"/>
              <w:rPr>
                <w:b/>
                <w:bCs/>
                <w:sz w:val="22"/>
                <w:szCs w:val="22"/>
                <w:lang w:val="en-GB"/>
              </w:rPr>
            </w:pPr>
          </w:p>
        </w:tc>
      </w:tr>
      <w:tr w:rsidR="00EA71B4" w:rsidRPr="00EA71B4" w14:paraId="6C221354" w14:textId="77777777" w:rsidTr="00DF0117">
        <w:trPr>
          <w:jc w:val="center"/>
        </w:trPr>
        <w:tc>
          <w:tcPr>
            <w:tcW w:w="448" w:type="pct"/>
            <w:vAlign w:val="center"/>
          </w:tcPr>
          <w:p w14:paraId="40E4F528" w14:textId="77777777" w:rsidR="00841484" w:rsidRPr="00EA71B4" w:rsidRDefault="00841484" w:rsidP="00D739EA">
            <w:pPr>
              <w:keepNext/>
              <w:keepLines/>
              <w:tabs>
                <w:tab w:val="clear" w:pos="794"/>
              </w:tabs>
              <w:snapToGrid w:val="0"/>
              <w:spacing w:before="60" w:after="60" w:line="300" w:lineRule="exact"/>
              <w:jc w:val="center"/>
              <w:rPr>
                <w:b/>
                <w:sz w:val="22"/>
                <w:szCs w:val="22"/>
                <w:lang w:val="en-GB"/>
              </w:rPr>
            </w:pPr>
          </w:p>
        </w:tc>
        <w:tc>
          <w:tcPr>
            <w:tcW w:w="1124" w:type="pct"/>
          </w:tcPr>
          <w:p w14:paraId="01E2E322" w14:textId="4EBD9143" w:rsidR="00841484" w:rsidRPr="00EA71B4" w:rsidRDefault="00E55516" w:rsidP="00D739EA">
            <w:pPr>
              <w:keepNext/>
              <w:keepLines/>
              <w:tabs>
                <w:tab w:val="clear" w:pos="794"/>
                <w:tab w:val="left" w:pos="609"/>
              </w:tabs>
              <w:snapToGrid w:val="0"/>
              <w:spacing w:before="60" w:after="60" w:line="300" w:lineRule="exact"/>
              <w:rPr>
                <w:b/>
                <w:sz w:val="22"/>
                <w:szCs w:val="22"/>
                <w:lang w:val="en-GB"/>
              </w:rPr>
            </w:pPr>
            <w:r w:rsidRPr="00EA71B4">
              <w:rPr>
                <w:sz w:val="22"/>
                <w:szCs w:val="22"/>
              </w:rPr>
              <w:t>1.1</w:t>
            </w:r>
            <w:r w:rsidRPr="00EA71B4">
              <w:rPr>
                <w:rFonts w:hint="cs"/>
                <w:sz w:val="22"/>
                <w:szCs w:val="22"/>
                <w:rtl/>
                <w:lang w:val="en-GB" w:bidi="ar-EG"/>
              </w:rPr>
              <w:tab/>
              <w:t>تسعى الدول الأعضاء لضمان قيام وكالات التشغيل المرخص لها، بالاتفاق فيما بينها، بوضع وتعديل رسوم المحاسبة الواجب تطبيقها فيما بينها بالنسبة إلى كل خدمة تشملها علاقة معينة، مع مراعاة توصيات قطاع تقييس الاتصالات وتمشياً مع اتجاهات تكاليف توفير خدمة الاتصالات المعنية، وتوزع هذه الرسوم إلى حصص انتهائية مستحقة لوكالات التشغيل المرخص لها في البلدان الانتهائية، وعند الاقتضاء إلى حصص عبور مستحقة لوكالات التشغيل المرخص لها في</w:t>
            </w:r>
            <w:r w:rsidRPr="00EA71B4">
              <w:rPr>
                <w:rFonts w:hint="eastAsia"/>
                <w:sz w:val="22"/>
                <w:szCs w:val="22"/>
                <w:rtl/>
                <w:lang w:val="en-GB" w:bidi="ar-EG"/>
              </w:rPr>
              <w:t> </w:t>
            </w:r>
            <w:r w:rsidRPr="00EA71B4">
              <w:rPr>
                <w:rFonts w:hint="cs"/>
                <w:sz w:val="22"/>
                <w:szCs w:val="22"/>
                <w:rtl/>
                <w:lang w:val="en-GB" w:bidi="ar-EG"/>
              </w:rPr>
              <w:t>بلدان</w:t>
            </w:r>
            <w:r w:rsidRPr="00EA71B4">
              <w:rPr>
                <w:rFonts w:hint="eastAsia"/>
                <w:sz w:val="22"/>
                <w:szCs w:val="22"/>
                <w:rtl/>
                <w:lang w:val="en-GB" w:bidi="ar-EG"/>
              </w:rPr>
              <w:t> </w:t>
            </w:r>
            <w:r w:rsidRPr="00EA71B4">
              <w:rPr>
                <w:rFonts w:hint="cs"/>
                <w:sz w:val="22"/>
                <w:szCs w:val="22"/>
                <w:rtl/>
                <w:lang w:val="en-GB" w:bidi="ar-EG"/>
              </w:rPr>
              <w:t>العبور.</w:t>
            </w:r>
          </w:p>
        </w:tc>
        <w:tc>
          <w:tcPr>
            <w:tcW w:w="1453" w:type="pct"/>
            <w:vAlign w:val="center"/>
          </w:tcPr>
          <w:p w14:paraId="6BC0505F" w14:textId="58D610A3" w:rsidR="00841484" w:rsidRPr="00473CE9" w:rsidRDefault="00B344C9" w:rsidP="00DF0117">
            <w:pPr>
              <w:tabs>
                <w:tab w:val="clear" w:pos="794"/>
                <w:tab w:val="left" w:pos="688"/>
              </w:tabs>
              <w:snapToGrid w:val="0"/>
              <w:spacing w:before="60" w:after="60" w:line="300" w:lineRule="exact"/>
              <w:rPr>
                <w:b/>
                <w:sz w:val="22"/>
                <w:szCs w:val="22"/>
                <w:lang w:val="en-GB"/>
              </w:rPr>
            </w:pPr>
            <w:r w:rsidRPr="00473CE9">
              <w:rPr>
                <w:sz w:val="22"/>
                <w:szCs w:val="22"/>
              </w:rPr>
              <w:t>1.1</w:t>
            </w:r>
            <w:r w:rsidRPr="00473CE9">
              <w:rPr>
                <w:rFonts w:hint="cs"/>
                <w:sz w:val="22"/>
                <w:szCs w:val="22"/>
                <w:rtl/>
                <w:lang w:val="en-GB" w:bidi="ar-EG"/>
              </w:rPr>
              <w:tab/>
              <w:t>تضع الإدارات</w:t>
            </w:r>
            <w:r w:rsidRPr="00473CE9">
              <w:rPr>
                <w:rtl/>
                <w:lang w:val="en-GB" w:bidi="ar-EG"/>
              </w:rPr>
              <w:fldChar w:fldCharType="begin"/>
            </w:r>
            <w:r w:rsidRPr="00473CE9">
              <w:rPr>
                <w:sz w:val="22"/>
                <w:szCs w:val="22"/>
                <w:rtl/>
                <w:lang w:val="en-GB" w:bidi="ar-EG"/>
              </w:rPr>
              <w:instrText xml:space="preserve"> </w:instrText>
            </w:r>
            <w:r w:rsidRPr="00473CE9">
              <w:rPr>
                <w:rFonts w:hint="cs"/>
                <w:sz w:val="22"/>
                <w:szCs w:val="22"/>
              </w:rPr>
              <w:instrText>NOTEREF</w:instrText>
            </w:r>
            <w:r w:rsidRPr="00473CE9">
              <w:rPr>
                <w:rFonts w:hint="cs"/>
                <w:sz w:val="22"/>
                <w:szCs w:val="22"/>
                <w:rtl/>
                <w:lang w:val="en-GB" w:bidi="ar-EG"/>
              </w:rPr>
              <w:instrText xml:space="preserve"> _</w:instrText>
            </w:r>
            <w:r w:rsidRPr="00473CE9">
              <w:rPr>
                <w:rFonts w:hint="cs"/>
                <w:sz w:val="22"/>
                <w:szCs w:val="22"/>
              </w:rPr>
              <w:instrText>Ref319403625 \h</w:instrText>
            </w:r>
            <w:r w:rsidRPr="00473CE9">
              <w:rPr>
                <w:sz w:val="22"/>
                <w:szCs w:val="22"/>
                <w:rtl/>
                <w:lang w:val="en-GB" w:bidi="ar-EG"/>
              </w:rPr>
              <w:instrText xml:space="preserve"> </w:instrText>
            </w:r>
            <w:r w:rsidR="00473CE9">
              <w:rPr>
                <w:sz w:val="22"/>
                <w:szCs w:val="22"/>
                <w:rtl/>
                <w:lang w:val="en-GB" w:bidi="ar-EG"/>
              </w:rPr>
              <w:instrText xml:space="preserve"> \* </w:instrText>
            </w:r>
            <w:r w:rsidR="00473CE9">
              <w:rPr>
                <w:sz w:val="22"/>
                <w:szCs w:val="22"/>
                <w:lang w:val="en-GB" w:bidi="ar-EG"/>
              </w:rPr>
              <w:instrText>MERGEFORMAT</w:instrText>
            </w:r>
            <w:r w:rsidR="00473CE9">
              <w:rPr>
                <w:sz w:val="22"/>
                <w:szCs w:val="22"/>
                <w:rtl/>
                <w:lang w:val="en-GB" w:bidi="ar-EG"/>
              </w:rPr>
              <w:instrText xml:space="preserve"> </w:instrText>
            </w:r>
            <w:r w:rsidRPr="00473CE9">
              <w:rPr>
                <w:rtl/>
                <w:lang w:val="en-GB" w:bidi="ar-EG"/>
              </w:rPr>
            </w:r>
            <w:r w:rsidRPr="00473CE9">
              <w:rPr>
                <w:rtl/>
                <w:lang w:val="en-GB" w:bidi="ar-EG"/>
              </w:rPr>
              <w:fldChar w:fldCharType="separate"/>
            </w:r>
            <w:r w:rsidRPr="00473CE9">
              <w:rPr>
                <w:sz w:val="22"/>
                <w:szCs w:val="22"/>
                <w:rtl/>
                <w:lang w:val="en-GB"/>
              </w:rPr>
              <w:t>*</w:t>
            </w:r>
            <w:r w:rsidRPr="00473CE9">
              <w:rPr>
                <w:rtl/>
                <w:lang w:val="en-GB"/>
              </w:rPr>
              <w:fldChar w:fldCharType="end"/>
            </w:r>
            <w:r w:rsidRPr="00473CE9">
              <w:rPr>
                <w:rFonts w:hint="cs"/>
                <w:sz w:val="22"/>
                <w:szCs w:val="22"/>
                <w:rtl/>
                <w:lang w:val="en-GB" w:bidi="ar-EG"/>
              </w:rPr>
              <w:t xml:space="preserve"> وتعدل، بالاتفاق المتبادل، رسوم التوزيع الواجب تطبيقها فيما بينها بالنسبة لكل خدمة مقبولة في علاقة معينة، وفقاً لتوصيات اللجنة </w:t>
            </w:r>
            <w:r w:rsidRPr="00473CE9">
              <w:rPr>
                <w:sz w:val="22"/>
                <w:szCs w:val="22"/>
              </w:rPr>
              <w:t>CCITT</w:t>
            </w:r>
            <w:r w:rsidRPr="00473CE9">
              <w:rPr>
                <w:rFonts w:hint="cs"/>
                <w:sz w:val="22"/>
                <w:szCs w:val="22"/>
                <w:rtl/>
                <w:lang w:val="en-GB" w:bidi="ar-EG"/>
              </w:rPr>
              <w:t xml:space="preserve"> وتمشياً مع تطور التكاليف التي تتكبدها لتأمين خدمة الاتصالات المعنية، وتوزعها إلى حصص انتهائية تعود لإدارات</w:t>
            </w:r>
            <w:r w:rsidRPr="00473CE9">
              <w:rPr>
                <w:rtl/>
                <w:lang w:val="en-GB" w:bidi="ar-EG"/>
              </w:rPr>
              <w:fldChar w:fldCharType="begin"/>
            </w:r>
            <w:r w:rsidRPr="00473CE9">
              <w:rPr>
                <w:sz w:val="22"/>
                <w:szCs w:val="22"/>
                <w:rtl/>
                <w:lang w:val="en-GB" w:bidi="ar-EG"/>
              </w:rPr>
              <w:instrText xml:space="preserve"> </w:instrText>
            </w:r>
            <w:r w:rsidRPr="00473CE9">
              <w:rPr>
                <w:rFonts w:hint="cs"/>
                <w:sz w:val="22"/>
                <w:szCs w:val="22"/>
              </w:rPr>
              <w:instrText>NOTEREF</w:instrText>
            </w:r>
            <w:r w:rsidRPr="00473CE9">
              <w:rPr>
                <w:rFonts w:hint="cs"/>
                <w:sz w:val="22"/>
                <w:szCs w:val="22"/>
                <w:rtl/>
                <w:lang w:val="en-GB" w:bidi="ar-EG"/>
              </w:rPr>
              <w:instrText xml:space="preserve"> _</w:instrText>
            </w:r>
            <w:r w:rsidRPr="00473CE9">
              <w:rPr>
                <w:rFonts w:hint="cs"/>
                <w:sz w:val="22"/>
                <w:szCs w:val="22"/>
              </w:rPr>
              <w:instrText>Ref319403625 \h</w:instrText>
            </w:r>
            <w:r w:rsidRPr="00473CE9">
              <w:rPr>
                <w:sz w:val="22"/>
                <w:szCs w:val="22"/>
                <w:rtl/>
                <w:lang w:val="en-GB" w:bidi="ar-EG"/>
              </w:rPr>
              <w:instrText xml:space="preserve"> </w:instrText>
            </w:r>
            <w:r w:rsidR="00473CE9">
              <w:rPr>
                <w:sz w:val="22"/>
                <w:szCs w:val="22"/>
                <w:rtl/>
                <w:lang w:val="en-GB" w:bidi="ar-EG"/>
              </w:rPr>
              <w:instrText xml:space="preserve"> \* </w:instrText>
            </w:r>
            <w:r w:rsidR="00473CE9">
              <w:rPr>
                <w:sz w:val="22"/>
                <w:szCs w:val="22"/>
                <w:lang w:val="en-GB" w:bidi="ar-EG"/>
              </w:rPr>
              <w:instrText>MERGEFORMAT</w:instrText>
            </w:r>
            <w:r w:rsidR="00473CE9">
              <w:rPr>
                <w:sz w:val="22"/>
                <w:szCs w:val="22"/>
                <w:rtl/>
                <w:lang w:val="en-GB" w:bidi="ar-EG"/>
              </w:rPr>
              <w:instrText xml:space="preserve"> </w:instrText>
            </w:r>
            <w:r w:rsidRPr="00473CE9">
              <w:rPr>
                <w:rtl/>
                <w:lang w:val="en-GB" w:bidi="ar-EG"/>
              </w:rPr>
            </w:r>
            <w:r w:rsidRPr="00473CE9">
              <w:rPr>
                <w:rtl/>
                <w:lang w:val="en-GB" w:bidi="ar-EG"/>
              </w:rPr>
              <w:fldChar w:fldCharType="separate"/>
            </w:r>
            <w:r w:rsidRPr="00473CE9">
              <w:rPr>
                <w:sz w:val="22"/>
                <w:szCs w:val="22"/>
                <w:rtl/>
                <w:lang w:val="en-GB"/>
              </w:rPr>
              <w:t>*</w:t>
            </w:r>
            <w:r w:rsidRPr="00473CE9">
              <w:rPr>
                <w:rtl/>
                <w:lang w:val="en-GB"/>
              </w:rPr>
              <w:fldChar w:fldCharType="end"/>
            </w:r>
            <w:r w:rsidRPr="00473CE9">
              <w:rPr>
                <w:rFonts w:hint="cs"/>
                <w:sz w:val="22"/>
                <w:szCs w:val="22"/>
                <w:rtl/>
                <w:lang w:val="en-GB" w:bidi="ar-EG"/>
              </w:rPr>
              <w:t xml:space="preserve"> البلدان الانتهائية، وعند الاقتضاء إلى حصص عبور تعود إلى إدارات</w:t>
            </w:r>
            <w:r w:rsidRPr="00473CE9">
              <w:rPr>
                <w:rtl/>
                <w:lang w:val="en-GB" w:bidi="ar-EG"/>
              </w:rPr>
              <w:fldChar w:fldCharType="begin"/>
            </w:r>
            <w:r w:rsidRPr="00473CE9">
              <w:rPr>
                <w:sz w:val="22"/>
                <w:szCs w:val="22"/>
                <w:rtl/>
                <w:lang w:val="en-GB" w:bidi="ar-EG"/>
              </w:rPr>
              <w:instrText xml:space="preserve"> </w:instrText>
            </w:r>
            <w:r w:rsidRPr="00473CE9">
              <w:rPr>
                <w:rFonts w:hint="cs"/>
                <w:sz w:val="22"/>
                <w:szCs w:val="22"/>
              </w:rPr>
              <w:instrText>NOTEREF</w:instrText>
            </w:r>
            <w:r w:rsidRPr="00473CE9">
              <w:rPr>
                <w:rFonts w:hint="cs"/>
                <w:sz w:val="22"/>
                <w:szCs w:val="22"/>
                <w:rtl/>
                <w:lang w:val="en-GB" w:bidi="ar-EG"/>
              </w:rPr>
              <w:instrText xml:space="preserve"> _</w:instrText>
            </w:r>
            <w:r w:rsidRPr="00473CE9">
              <w:rPr>
                <w:rFonts w:hint="cs"/>
                <w:sz w:val="22"/>
                <w:szCs w:val="22"/>
              </w:rPr>
              <w:instrText>Ref319403625 \h</w:instrText>
            </w:r>
            <w:r w:rsidRPr="00473CE9">
              <w:rPr>
                <w:sz w:val="22"/>
                <w:szCs w:val="22"/>
                <w:rtl/>
                <w:lang w:val="en-GB" w:bidi="ar-EG"/>
              </w:rPr>
              <w:instrText xml:space="preserve"> </w:instrText>
            </w:r>
            <w:r w:rsidR="00473CE9">
              <w:rPr>
                <w:sz w:val="22"/>
                <w:szCs w:val="22"/>
                <w:rtl/>
                <w:lang w:val="en-GB" w:bidi="ar-EG"/>
              </w:rPr>
              <w:instrText xml:space="preserve"> \* </w:instrText>
            </w:r>
            <w:r w:rsidR="00473CE9">
              <w:rPr>
                <w:sz w:val="22"/>
                <w:szCs w:val="22"/>
                <w:lang w:val="en-GB" w:bidi="ar-EG"/>
              </w:rPr>
              <w:instrText>MERGEFORMAT</w:instrText>
            </w:r>
            <w:r w:rsidR="00473CE9">
              <w:rPr>
                <w:sz w:val="22"/>
                <w:szCs w:val="22"/>
                <w:rtl/>
                <w:lang w:val="en-GB" w:bidi="ar-EG"/>
              </w:rPr>
              <w:instrText xml:space="preserve"> </w:instrText>
            </w:r>
            <w:r w:rsidRPr="00473CE9">
              <w:rPr>
                <w:rtl/>
                <w:lang w:val="en-GB" w:bidi="ar-EG"/>
              </w:rPr>
            </w:r>
            <w:r w:rsidRPr="00473CE9">
              <w:rPr>
                <w:rtl/>
                <w:lang w:val="en-GB" w:bidi="ar-EG"/>
              </w:rPr>
              <w:fldChar w:fldCharType="separate"/>
            </w:r>
            <w:r w:rsidRPr="00473CE9">
              <w:rPr>
                <w:sz w:val="22"/>
                <w:szCs w:val="22"/>
                <w:rtl/>
                <w:lang w:val="en-GB"/>
              </w:rPr>
              <w:t>*</w:t>
            </w:r>
            <w:r w:rsidRPr="00473CE9">
              <w:rPr>
                <w:rtl/>
                <w:lang w:val="en-GB"/>
              </w:rPr>
              <w:fldChar w:fldCharType="end"/>
            </w:r>
            <w:r w:rsidRPr="00473CE9">
              <w:rPr>
                <w:rFonts w:hint="cs"/>
                <w:sz w:val="22"/>
                <w:szCs w:val="22"/>
                <w:rtl/>
                <w:lang w:val="en-GB" w:bidi="ar-EG"/>
              </w:rPr>
              <w:t xml:space="preserve"> بلدان</w:t>
            </w:r>
            <w:r w:rsidRPr="00473CE9">
              <w:rPr>
                <w:rFonts w:hint="eastAsia"/>
                <w:sz w:val="22"/>
                <w:szCs w:val="22"/>
                <w:rtl/>
                <w:lang w:val="en-GB" w:bidi="ar-EG"/>
              </w:rPr>
              <w:t> </w:t>
            </w:r>
            <w:r w:rsidRPr="00473CE9">
              <w:rPr>
                <w:rFonts w:hint="cs"/>
                <w:sz w:val="22"/>
                <w:szCs w:val="22"/>
                <w:rtl/>
                <w:lang w:val="en-GB" w:bidi="ar-EG"/>
              </w:rPr>
              <w:t>العبور.</w:t>
            </w:r>
          </w:p>
        </w:tc>
        <w:tc>
          <w:tcPr>
            <w:tcW w:w="641" w:type="pct"/>
            <w:vAlign w:val="center"/>
          </w:tcPr>
          <w:p w14:paraId="4BD8491E" w14:textId="6CF8CE08" w:rsidR="00841484" w:rsidRPr="000D2434" w:rsidRDefault="00A76B11" w:rsidP="00A76B11">
            <w:pPr>
              <w:tabs>
                <w:tab w:val="clear" w:pos="794"/>
              </w:tabs>
              <w:snapToGrid w:val="0"/>
              <w:spacing w:before="60" w:after="60" w:line="300" w:lineRule="exact"/>
              <w:jc w:val="center"/>
              <w:rPr>
                <w:b/>
                <w:bCs/>
                <w:sz w:val="22"/>
                <w:szCs w:val="22"/>
                <w:lang w:val="en-GB"/>
              </w:rPr>
            </w:pPr>
            <w:bookmarkStart w:id="20" w:name="lt_pId180"/>
            <w:r w:rsidRPr="000D2434">
              <w:rPr>
                <w:b/>
                <w:bCs/>
                <w:sz w:val="22"/>
                <w:szCs w:val="22"/>
                <w:rtl/>
                <w:lang w:val="en-GB"/>
              </w:rPr>
              <w:t xml:space="preserve">على الرغم من الاستخدام المحدود لنظام </w:t>
            </w:r>
            <w:r w:rsidRPr="000D2434">
              <w:rPr>
                <w:rFonts w:hint="cs"/>
                <w:b/>
                <w:bCs/>
                <w:sz w:val="22"/>
                <w:szCs w:val="22"/>
                <w:rtl/>
                <w:lang w:val="en-GB"/>
              </w:rPr>
              <w:t>رسوم</w:t>
            </w:r>
            <w:r w:rsidRPr="000D2434">
              <w:rPr>
                <w:b/>
                <w:bCs/>
                <w:sz w:val="22"/>
                <w:szCs w:val="22"/>
                <w:rtl/>
                <w:lang w:val="en-GB"/>
              </w:rPr>
              <w:t xml:space="preserve"> المحاسبة، </w:t>
            </w:r>
            <w:r w:rsidRPr="000D2434">
              <w:rPr>
                <w:rFonts w:hint="cs"/>
                <w:b/>
                <w:bCs/>
                <w:sz w:val="22"/>
                <w:szCs w:val="22"/>
                <w:rtl/>
                <w:lang w:val="en-GB"/>
              </w:rPr>
              <w:t>فإنه</w:t>
            </w:r>
            <w:r w:rsidRPr="000D2434">
              <w:rPr>
                <w:b/>
                <w:bCs/>
                <w:sz w:val="22"/>
                <w:szCs w:val="22"/>
                <w:rtl/>
                <w:lang w:val="en-GB"/>
              </w:rPr>
              <w:t xml:space="preserve"> لا يزال </w:t>
            </w:r>
            <w:r w:rsidRPr="000D2434">
              <w:rPr>
                <w:rFonts w:hint="cs"/>
                <w:b/>
                <w:bCs/>
                <w:sz w:val="22"/>
                <w:szCs w:val="22"/>
                <w:rtl/>
                <w:lang w:val="en-GB"/>
              </w:rPr>
              <w:t>مطبقاً</w:t>
            </w:r>
            <w:r w:rsidRPr="000D2434">
              <w:rPr>
                <w:b/>
                <w:bCs/>
                <w:sz w:val="22"/>
                <w:szCs w:val="22"/>
                <w:rtl/>
                <w:lang w:val="en-GB"/>
              </w:rPr>
              <w:t xml:space="preserve"> في بعض البلدان</w:t>
            </w:r>
            <w:bookmarkEnd w:id="20"/>
          </w:p>
        </w:tc>
        <w:tc>
          <w:tcPr>
            <w:tcW w:w="641" w:type="pct"/>
            <w:vAlign w:val="center"/>
          </w:tcPr>
          <w:p w14:paraId="4379E06F" w14:textId="18EF68CB" w:rsidR="00841484" w:rsidRPr="000D2434" w:rsidRDefault="00A76B11" w:rsidP="00A76B11">
            <w:pPr>
              <w:tabs>
                <w:tab w:val="clear" w:pos="794"/>
              </w:tabs>
              <w:snapToGrid w:val="0"/>
              <w:spacing w:before="60" w:after="60" w:line="300" w:lineRule="exact"/>
              <w:jc w:val="center"/>
              <w:rPr>
                <w:b/>
                <w:bCs/>
                <w:sz w:val="22"/>
                <w:szCs w:val="22"/>
                <w:lang w:val="en-GB"/>
              </w:rPr>
            </w:pPr>
            <w:bookmarkStart w:id="21" w:name="lt_pId181"/>
            <w:r w:rsidRPr="000D2434">
              <w:rPr>
                <w:rFonts w:hint="cs"/>
                <w:b/>
                <w:bCs/>
                <w:sz w:val="22"/>
                <w:szCs w:val="22"/>
                <w:rtl/>
                <w:lang w:val="en-GB"/>
              </w:rPr>
              <w:t>هذا النص خاص بنظام رسوم المحاسبة</w:t>
            </w:r>
            <w:bookmarkEnd w:id="21"/>
          </w:p>
        </w:tc>
        <w:tc>
          <w:tcPr>
            <w:tcW w:w="693" w:type="pct"/>
            <w:vAlign w:val="center"/>
          </w:tcPr>
          <w:p w14:paraId="35A3E8AD" w14:textId="6A8F45A5" w:rsidR="00841484" w:rsidRPr="000D2434" w:rsidRDefault="00A76B11" w:rsidP="00841484">
            <w:pPr>
              <w:tabs>
                <w:tab w:val="clear" w:pos="794"/>
              </w:tabs>
              <w:snapToGrid w:val="0"/>
              <w:spacing w:before="60" w:after="60" w:line="300" w:lineRule="exact"/>
              <w:jc w:val="center"/>
              <w:rPr>
                <w:b/>
                <w:bCs/>
                <w:sz w:val="22"/>
                <w:szCs w:val="22"/>
                <w:highlight w:val="lightGray"/>
                <w:lang w:val="en-GB"/>
              </w:rPr>
            </w:pPr>
            <w:r w:rsidRPr="000D2434">
              <w:rPr>
                <w:b/>
                <w:bCs/>
                <w:sz w:val="22"/>
                <w:szCs w:val="22"/>
                <w:rtl/>
                <w:lang w:val="en-GB"/>
              </w:rPr>
              <w:t xml:space="preserve">على الرغم من الاستخدام المحدود لنظام </w:t>
            </w:r>
            <w:r w:rsidRPr="000D2434">
              <w:rPr>
                <w:rFonts w:hint="cs"/>
                <w:b/>
                <w:bCs/>
                <w:sz w:val="22"/>
                <w:szCs w:val="22"/>
                <w:rtl/>
                <w:lang w:val="en-GB"/>
              </w:rPr>
              <w:t>رسوم</w:t>
            </w:r>
            <w:r w:rsidRPr="000D2434">
              <w:rPr>
                <w:b/>
                <w:bCs/>
                <w:sz w:val="22"/>
                <w:szCs w:val="22"/>
                <w:rtl/>
                <w:lang w:val="en-GB"/>
              </w:rPr>
              <w:t xml:space="preserve"> المحاسبة بين الدول الأعضاء، </w:t>
            </w:r>
            <w:r w:rsidRPr="000D2434">
              <w:rPr>
                <w:rFonts w:hint="cs"/>
                <w:b/>
                <w:bCs/>
                <w:sz w:val="22"/>
                <w:szCs w:val="22"/>
                <w:rtl/>
                <w:lang w:val="en-GB"/>
              </w:rPr>
              <w:t>فإنه</w:t>
            </w:r>
            <w:r w:rsidRPr="000D2434">
              <w:rPr>
                <w:b/>
                <w:bCs/>
                <w:sz w:val="22"/>
                <w:szCs w:val="22"/>
                <w:rtl/>
                <w:lang w:val="en-GB"/>
              </w:rPr>
              <w:t xml:space="preserve"> لا يزال مستخدما</w:t>
            </w:r>
            <w:r w:rsidRPr="000D2434">
              <w:rPr>
                <w:rFonts w:hint="cs"/>
                <w:b/>
                <w:bCs/>
                <w:sz w:val="22"/>
                <w:szCs w:val="22"/>
                <w:rtl/>
                <w:lang w:val="en-GB"/>
              </w:rPr>
              <w:t>ً</w:t>
            </w:r>
            <w:r w:rsidRPr="000D2434">
              <w:rPr>
                <w:b/>
                <w:bCs/>
                <w:sz w:val="22"/>
                <w:szCs w:val="22"/>
                <w:rtl/>
                <w:lang w:val="en-GB"/>
              </w:rPr>
              <w:t xml:space="preserve"> في بعض البلدان، وبالتالي، من المهم الاحتفاظ </w:t>
            </w:r>
            <w:r w:rsidRPr="000D2434">
              <w:rPr>
                <w:rFonts w:hint="cs"/>
                <w:b/>
                <w:bCs/>
                <w:sz w:val="22"/>
                <w:szCs w:val="22"/>
                <w:rtl/>
                <w:lang w:val="en-GB"/>
              </w:rPr>
              <w:t>بإحالة</w:t>
            </w:r>
            <w:r w:rsidRPr="000D2434">
              <w:rPr>
                <w:b/>
                <w:bCs/>
                <w:sz w:val="22"/>
                <w:szCs w:val="22"/>
                <w:rtl/>
                <w:lang w:val="en-GB"/>
              </w:rPr>
              <w:t xml:space="preserve"> إلى نظام </w:t>
            </w:r>
            <w:r w:rsidRPr="000D2434">
              <w:rPr>
                <w:rFonts w:hint="cs"/>
                <w:b/>
                <w:bCs/>
                <w:sz w:val="22"/>
                <w:szCs w:val="22"/>
                <w:rtl/>
                <w:lang w:val="en-GB"/>
              </w:rPr>
              <w:t>رسوم</w:t>
            </w:r>
            <w:r w:rsidRPr="000D2434">
              <w:rPr>
                <w:b/>
                <w:bCs/>
                <w:sz w:val="22"/>
                <w:szCs w:val="22"/>
                <w:rtl/>
                <w:lang w:val="en-GB"/>
              </w:rPr>
              <w:t xml:space="preserve"> المحاسبة في لوائح الاتصالات الدولية، لأن</w:t>
            </w:r>
            <w:r w:rsidRPr="000D2434">
              <w:rPr>
                <w:rFonts w:hint="cs"/>
                <w:b/>
                <w:bCs/>
                <w:sz w:val="22"/>
                <w:szCs w:val="22"/>
                <w:rtl/>
                <w:lang w:val="en-GB"/>
              </w:rPr>
              <w:t xml:space="preserve">ها الوثيقة </w:t>
            </w:r>
            <w:r w:rsidRPr="000D2434">
              <w:rPr>
                <w:b/>
                <w:bCs/>
                <w:sz w:val="22"/>
                <w:szCs w:val="22"/>
                <w:rtl/>
                <w:lang w:val="en-GB"/>
              </w:rPr>
              <w:t>القانوني</w:t>
            </w:r>
            <w:r w:rsidRPr="000D2434">
              <w:rPr>
                <w:rFonts w:hint="cs"/>
                <w:b/>
                <w:bCs/>
                <w:sz w:val="22"/>
                <w:szCs w:val="22"/>
                <w:rtl/>
                <w:lang w:val="en-GB"/>
              </w:rPr>
              <w:t>ة</w:t>
            </w:r>
            <w:r w:rsidRPr="000D2434">
              <w:rPr>
                <w:b/>
                <w:bCs/>
                <w:sz w:val="22"/>
                <w:szCs w:val="22"/>
                <w:rtl/>
                <w:lang w:val="en-GB"/>
              </w:rPr>
              <w:t xml:space="preserve"> الوحيد</w:t>
            </w:r>
            <w:r w:rsidRPr="000D2434">
              <w:rPr>
                <w:rFonts w:hint="cs"/>
                <w:b/>
                <w:bCs/>
                <w:sz w:val="22"/>
                <w:szCs w:val="22"/>
                <w:rtl/>
                <w:lang w:val="en-GB"/>
              </w:rPr>
              <w:t>ة</w:t>
            </w:r>
            <w:r w:rsidRPr="000D2434">
              <w:rPr>
                <w:b/>
                <w:bCs/>
                <w:sz w:val="22"/>
                <w:szCs w:val="22"/>
                <w:rtl/>
                <w:lang w:val="en-GB"/>
              </w:rPr>
              <w:t xml:space="preserve"> ال</w:t>
            </w:r>
            <w:r w:rsidRPr="000D2434">
              <w:rPr>
                <w:rFonts w:hint="cs"/>
                <w:b/>
                <w:bCs/>
                <w:sz w:val="22"/>
                <w:szCs w:val="22"/>
                <w:rtl/>
                <w:lang w:val="en-GB"/>
              </w:rPr>
              <w:t>ت</w:t>
            </w:r>
            <w:r w:rsidRPr="000D2434">
              <w:rPr>
                <w:b/>
                <w:bCs/>
                <w:sz w:val="22"/>
                <w:szCs w:val="22"/>
                <w:rtl/>
                <w:lang w:val="en-GB"/>
              </w:rPr>
              <w:t xml:space="preserve">ي </w:t>
            </w:r>
            <w:r w:rsidRPr="000D2434">
              <w:rPr>
                <w:rFonts w:hint="cs"/>
                <w:b/>
                <w:bCs/>
                <w:sz w:val="22"/>
                <w:szCs w:val="22"/>
                <w:rtl/>
                <w:lang w:val="en-GB"/>
              </w:rPr>
              <w:t>ت</w:t>
            </w:r>
            <w:r w:rsidRPr="000D2434">
              <w:rPr>
                <w:b/>
                <w:bCs/>
                <w:sz w:val="22"/>
                <w:szCs w:val="22"/>
                <w:rtl/>
                <w:lang w:val="en-GB"/>
              </w:rPr>
              <w:t xml:space="preserve">وضح تسوية الحسابات باستخدام هذا النظام. ومع ذلك، فإننا نقترح </w:t>
            </w:r>
            <w:r w:rsidRPr="000D2434">
              <w:rPr>
                <w:rFonts w:hint="cs"/>
                <w:b/>
                <w:bCs/>
                <w:sz w:val="22"/>
                <w:szCs w:val="22"/>
                <w:rtl/>
                <w:lang w:val="en-GB"/>
              </w:rPr>
              <w:t>الحصول على مشورة</w:t>
            </w:r>
            <w:r w:rsidRPr="000D2434">
              <w:rPr>
                <w:b/>
                <w:bCs/>
                <w:sz w:val="22"/>
                <w:szCs w:val="22"/>
                <w:rtl/>
                <w:lang w:val="en-GB"/>
              </w:rPr>
              <w:t xml:space="preserve"> المستشار القانوني</w:t>
            </w:r>
          </w:p>
        </w:tc>
      </w:tr>
      <w:tr w:rsidR="00505C4B" w:rsidRPr="00EA71B4" w14:paraId="6B95E202" w14:textId="77777777" w:rsidTr="00A76B11">
        <w:trPr>
          <w:jc w:val="center"/>
        </w:trPr>
        <w:tc>
          <w:tcPr>
            <w:tcW w:w="448" w:type="pct"/>
            <w:vAlign w:val="center"/>
          </w:tcPr>
          <w:p w14:paraId="724C7F97" w14:textId="77777777" w:rsidR="00505C4B" w:rsidRPr="00EA71B4" w:rsidRDefault="00505C4B" w:rsidP="00505C4B">
            <w:pPr>
              <w:tabs>
                <w:tab w:val="clear" w:pos="794"/>
              </w:tabs>
              <w:snapToGrid w:val="0"/>
              <w:spacing w:before="60" w:after="60" w:line="300" w:lineRule="exact"/>
              <w:jc w:val="center"/>
              <w:rPr>
                <w:b/>
                <w:sz w:val="22"/>
                <w:szCs w:val="22"/>
                <w:lang w:val="en-GB"/>
              </w:rPr>
            </w:pPr>
          </w:p>
        </w:tc>
        <w:tc>
          <w:tcPr>
            <w:tcW w:w="1124" w:type="pct"/>
          </w:tcPr>
          <w:p w14:paraId="2ABF6E9D" w14:textId="77777777" w:rsidR="00505C4B" w:rsidRPr="00EA71B4" w:rsidRDefault="00505C4B" w:rsidP="000F73BC">
            <w:pPr>
              <w:keepNext/>
              <w:keepLines/>
              <w:tabs>
                <w:tab w:val="clear" w:pos="794"/>
                <w:tab w:val="left" w:pos="609"/>
              </w:tabs>
              <w:snapToGrid w:val="0"/>
              <w:spacing w:before="60" w:after="60" w:line="300" w:lineRule="exact"/>
              <w:rPr>
                <w:sz w:val="22"/>
                <w:szCs w:val="22"/>
                <w:rtl/>
                <w:lang w:val="en-GB" w:bidi="ar-EG"/>
              </w:rPr>
            </w:pPr>
            <w:r w:rsidRPr="00EA71B4">
              <w:rPr>
                <w:sz w:val="22"/>
                <w:szCs w:val="22"/>
              </w:rPr>
              <w:t>2.1</w:t>
            </w:r>
            <w:r w:rsidRPr="00EA71B4">
              <w:rPr>
                <w:rFonts w:hint="cs"/>
                <w:sz w:val="22"/>
                <w:szCs w:val="22"/>
                <w:rtl/>
                <w:lang w:val="en-GB" w:bidi="ar-EG"/>
              </w:rPr>
              <w:tab/>
              <w:t>في علاقات الحركة التي يمكن أن تؤخذ فيها دراسات التكلفة التي يضعها قطاع تقييس الاتصالات أساساً لتحديد رسم المحاسبة، يمكن أن يحدد هذا الرسم أيضاً وفقاً للطريقة التالية:</w:t>
            </w:r>
          </w:p>
          <w:p w14:paraId="60A2B6AB" w14:textId="520FDA42" w:rsidR="00505C4B" w:rsidRPr="00EA71B4" w:rsidRDefault="000A69D5" w:rsidP="000F73BC">
            <w:pPr>
              <w:keepNext/>
              <w:keepLines/>
              <w:tabs>
                <w:tab w:val="clear" w:pos="794"/>
                <w:tab w:val="left" w:pos="609"/>
              </w:tabs>
              <w:snapToGrid w:val="0"/>
              <w:spacing w:before="60" w:after="60" w:line="300" w:lineRule="exact"/>
              <w:rPr>
                <w:b/>
                <w:sz w:val="22"/>
                <w:szCs w:val="22"/>
                <w:rtl/>
                <w:lang w:val="en-GB" w:bidi="ar-EG"/>
              </w:rPr>
            </w:pPr>
            <w:r>
              <w:rPr>
                <w:rFonts w:hint="cs"/>
                <w:b/>
                <w:i/>
                <w:iCs/>
                <w:sz w:val="22"/>
                <w:szCs w:val="22"/>
                <w:rtl/>
                <w:lang w:val="en-GB" w:bidi="ar-EG"/>
              </w:rPr>
              <w:t xml:space="preserve"> </w:t>
            </w:r>
            <w:proofErr w:type="gramStart"/>
            <w:r w:rsidR="00505C4B" w:rsidRPr="00EA71B4">
              <w:rPr>
                <w:rFonts w:hint="cs"/>
                <w:b/>
                <w:i/>
                <w:iCs/>
                <w:sz w:val="22"/>
                <w:szCs w:val="22"/>
                <w:rtl/>
                <w:lang w:val="en-GB" w:bidi="ar-EG"/>
              </w:rPr>
              <w:t>أ )</w:t>
            </w:r>
            <w:proofErr w:type="gramEnd"/>
            <w:r w:rsidR="00505C4B" w:rsidRPr="00EA71B4">
              <w:rPr>
                <w:rFonts w:hint="cs"/>
                <w:b/>
                <w:sz w:val="22"/>
                <w:szCs w:val="22"/>
                <w:rtl/>
                <w:lang w:val="en-GB" w:bidi="ar-EG"/>
              </w:rPr>
              <w:tab/>
              <w:t>تضع وكالات التشغيل</w:t>
            </w:r>
            <w:r w:rsidR="00505C4B" w:rsidRPr="00EA71B4">
              <w:rPr>
                <w:rFonts w:hint="cs"/>
                <w:b/>
                <w:sz w:val="22"/>
                <w:szCs w:val="22"/>
                <w:rtl/>
                <w:lang w:val="en-GB"/>
              </w:rPr>
              <w:t xml:space="preserve"> المرخص لها</w:t>
            </w:r>
            <w:r w:rsidR="00505C4B" w:rsidRPr="00EA71B4">
              <w:rPr>
                <w:rFonts w:hint="cs"/>
                <w:b/>
                <w:sz w:val="22"/>
                <w:szCs w:val="22"/>
                <w:rtl/>
                <w:lang w:val="en-GB" w:bidi="ar-EG"/>
              </w:rPr>
              <w:t xml:space="preserve"> وتعدل الحصص الانتهائية وحصص العبور المستحقة لها مع مراعاة توصيات قطاع تقييس الاتصالات؛</w:t>
            </w:r>
          </w:p>
          <w:p w14:paraId="1E5A4BE8" w14:textId="6D034503" w:rsidR="00505C4B" w:rsidRPr="00EA71B4" w:rsidRDefault="00505C4B" w:rsidP="000F73BC">
            <w:pPr>
              <w:keepNext/>
              <w:keepLines/>
              <w:tabs>
                <w:tab w:val="clear" w:pos="794"/>
                <w:tab w:val="left" w:pos="609"/>
              </w:tabs>
              <w:snapToGrid w:val="0"/>
              <w:spacing w:before="60" w:after="60" w:line="300" w:lineRule="exact"/>
              <w:rPr>
                <w:b/>
                <w:sz w:val="22"/>
                <w:szCs w:val="22"/>
                <w:lang w:val="en-GB"/>
              </w:rPr>
            </w:pPr>
            <w:r w:rsidRPr="00EA71B4">
              <w:rPr>
                <w:rFonts w:hint="cs"/>
                <w:b/>
                <w:i/>
                <w:iCs/>
                <w:sz w:val="22"/>
                <w:szCs w:val="22"/>
                <w:rtl/>
                <w:lang w:val="en-GB" w:bidi="ar-EG"/>
              </w:rPr>
              <w:t>ب)</w:t>
            </w:r>
            <w:r w:rsidRPr="00EA71B4">
              <w:rPr>
                <w:rFonts w:hint="cs"/>
                <w:b/>
                <w:sz w:val="22"/>
                <w:szCs w:val="22"/>
                <w:rtl/>
                <w:lang w:val="en-GB" w:bidi="ar-EG"/>
              </w:rPr>
              <w:tab/>
              <w:t>يكون رسم المحاسبة هو مجموع الحصص الانتهائية وأي حصص للعبور.</w:t>
            </w:r>
          </w:p>
        </w:tc>
        <w:tc>
          <w:tcPr>
            <w:tcW w:w="1453" w:type="pct"/>
          </w:tcPr>
          <w:p w14:paraId="2EF9CC58" w14:textId="77777777" w:rsidR="00505C4B" w:rsidRPr="00B344C9" w:rsidRDefault="00505C4B" w:rsidP="000F73BC">
            <w:pPr>
              <w:keepNext/>
              <w:keepLines/>
              <w:tabs>
                <w:tab w:val="clear" w:pos="794"/>
                <w:tab w:val="left" w:pos="688"/>
              </w:tabs>
              <w:spacing w:before="60" w:after="60" w:line="300" w:lineRule="exact"/>
              <w:rPr>
                <w:sz w:val="22"/>
                <w:szCs w:val="22"/>
                <w:rtl/>
                <w:lang w:val="en-GB" w:bidi="ar-EG"/>
              </w:rPr>
            </w:pPr>
            <w:r w:rsidRPr="00B344C9">
              <w:rPr>
                <w:sz w:val="22"/>
                <w:szCs w:val="22"/>
              </w:rPr>
              <w:t>2.1</w:t>
            </w:r>
            <w:r w:rsidRPr="00B344C9">
              <w:rPr>
                <w:rFonts w:hint="cs"/>
                <w:sz w:val="22"/>
                <w:szCs w:val="22"/>
                <w:rtl/>
                <w:lang w:val="en-GB" w:bidi="ar-EG"/>
              </w:rPr>
              <w:tab/>
              <w:t xml:space="preserve">في علاقات الحركة التي يمكن أن تؤخذ فيها دراسات الكلفة التي تضعها اللجنة </w:t>
            </w:r>
            <w:r w:rsidRPr="00B344C9">
              <w:rPr>
                <w:sz w:val="22"/>
                <w:szCs w:val="22"/>
              </w:rPr>
              <w:t>CCITT</w:t>
            </w:r>
            <w:r w:rsidRPr="00B344C9">
              <w:rPr>
                <w:rFonts w:hint="cs"/>
                <w:sz w:val="22"/>
                <w:szCs w:val="22"/>
                <w:rtl/>
                <w:lang w:val="en-GB" w:bidi="ar-EG"/>
              </w:rPr>
              <w:t xml:space="preserve"> أساساً لتحديد رسم التوزيع، يمكن أن يحدد هذا الرسم أيضاً وفقاً للطريقة التالية:</w:t>
            </w:r>
          </w:p>
          <w:p w14:paraId="40212103" w14:textId="274931E1" w:rsidR="00505C4B" w:rsidRPr="00B344C9" w:rsidRDefault="00505C4B" w:rsidP="000F73BC">
            <w:pPr>
              <w:keepNext/>
              <w:keepLines/>
              <w:tabs>
                <w:tab w:val="clear" w:pos="794"/>
                <w:tab w:val="left" w:pos="688"/>
              </w:tabs>
              <w:spacing w:before="60" w:after="60" w:line="300" w:lineRule="exact"/>
              <w:rPr>
                <w:b/>
                <w:sz w:val="22"/>
                <w:szCs w:val="22"/>
                <w:rtl/>
                <w:lang w:val="en-GB" w:bidi="ar-EG"/>
              </w:rPr>
            </w:pPr>
            <w:r w:rsidRPr="00473CE9">
              <w:rPr>
                <w:rFonts w:hint="cs"/>
                <w:i/>
                <w:iCs/>
                <w:sz w:val="22"/>
                <w:szCs w:val="22"/>
                <w:rtl/>
                <w:lang w:val="en-GB" w:bidi="ar-EG"/>
              </w:rPr>
              <w:t xml:space="preserve"> </w:t>
            </w:r>
            <w:proofErr w:type="gramStart"/>
            <w:r w:rsidRPr="00B344C9">
              <w:rPr>
                <w:rFonts w:hint="cs"/>
                <w:i/>
                <w:iCs/>
                <w:sz w:val="22"/>
                <w:szCs w:val="22"/>
                <w:rtl/>
                <w:lang w:val="en-GB" w:bidi="ar-EG"/>
              </w:rPr>
              <w:t>أ )</w:t>
            </w:r>
            <w:proofErr w:type="gramEnd"/>
            <w:r w:rsidRPr="00B344C9">
              <w:rPr>
                <w:rFonts w:hint="cs"/>
                <w:sz w:val="22"/>
                <w:szCs w:val="22"/>
                <w:rtl/>
                <w:lang w:val="en-GB" w:bidi="ar-EG"/>
              </w:rPr>
              <w:tab/>
              <w:t>تضع الإدارات</w:t>
            </w:r>
            <w:r w:rsidRPr="00B344C9">
              <w:rPr>
                <w:rtl/>
                <w:lang w:val="en-GB" w:bidi="ar-EG"/>
              </w:rPr>
              <w:fldChar w:fldCharType="begin"/>
            </w:r>
            <w:r w:rsidRPr="00B344C9">
              <w:rPr>
                <w:sz w:val="22"/>
                <w:szCs w:val="22"/>
                <w:rtl/>
                <w:lang w:val="en-GB" w:bidi="ar-EG"/>
              </w:rPr>
              <w:instrText xml:space="preserve"> </w:instrText>
            </w:r>
            <w:r w:rsidRPr="00B344C9">
              <w:rPr>
                <w:rFonts w:hint="cs"/>
                <w:sz w:val="22"/>
                <w:szCs w:val="22"/>
              </w:rPr>
              <w:instrText>NOTEREF</w:instrText>
            </w:r>
            <w:r w:rsidRPr="00B344C9">
              <w:rPr>
                <w:rFonts w:hint="cs"/>
                <w:sz w:val="22"/>
                <w:szCs w:val="22"/>
                <w:rtl/>
                <w:lang w:val="en-GB" w:bidi="ar-EG"/>
              </w:rPr>
              <w:instrText xml:space="preserve"> _</w:instrText>
            </w:r>
            <w:r w:rsidRPr="00B344C9">
              <w:rPr>
                <w:rFonts w:hint="cs"/>
                <w:sz w:val="22"/>
                <w:szCs w:val="22"/>
              </w:rPr>
              <w:instrText>Ref319403625 \h</w:instrText>
            </w:r>
            <w:r w:rsidRPr="00B344C9">
              <w:rPr>
                <w:sz w:val="22"/>
                <w:szCs w:val="22"/>
                <w:rtl/>
                <w:lang w:val="en-GB" w:bidi="ar-EG"/>
              </w:rPr>
              <w:instrText xml:space="preserve"> </w:instrText>
            </w:r>
            <w:r>
              <w:rPr>
                <w:sz w:val="22"/>
                <w:szCs w:val="22"/>
                <w:rtl/>
                <w:lang w:val="en-GB" w:bidi="ar-EG"/>
              </w:rPr>
              <w:instrText xml:space="preserve"> \* </w:instrText>
            </w:r>
            <w:r>
              <w:rPr>
                <w:sz w:val="22"/>
                <w:szCs w:val="22"/>
                <w:lang w:val="en-GB" w:bidi="ar-EG"/>
              </w:rPr>
              <w:instrText>MERGEFORMAT</w:instrText>
            </w:r>
            <w:r>
              <w:rPr>
                <w:sz w:val="22"/>
                <w:szCs w:val="22"/>
                <w:rtl/>
                <w:lang w:val="en-GB" w:bidi="ar-EG"/>
              </w:rPr>
              <w:instrText xml:space="preserve"> </w:instrText>
            </w:r>
            <w:r w:rsidRPr="00B344C9">
              <w:rPr>
                <w:rtl/>
                <w:lang w:val="en-GB" w:bidi="ar-EG"/>
              </w:rPr>
            </w:r>
            <w:r w:rsidRPr="00B344C9">
              <w:rPr>
                <w:rtl/>
                <w:lang w:val="en-GB" w:bidi="ar-EG"/>
              </w:rPr>
              <w:fldChar w:fldCharType="separate"/>
            </w:r>
            <w:r w:rsidRPr="00B344C9">
              <w:rPr>
                <w:sz w:val="22"/>
                <w:szCs w:val="22"/>
                <w:rtl/>
                <w:lang w:val="en-GB"/>
              </w:rPr>
              <w:t>*</w:t>
            </w:r>
            <w:r w:rsidRPr="00B344C9">
              <w:rPr>
                <w:rtl/>
                <w:lang w:val="en-GB"/>
              </w:rPr>
              <w:fldChar w:fldCharType="end"/>
            </w:r>
            <w:r w:rsidRPr="00B344C9">
              <w:rPr>
                <w:rFonts w:hint="cs"/>
                <w:sz w:val="22"/>
                <w:szCs w:val="22"/>
                <w:rtl/>
                <w:lang w:val="en-GB" w:bidi="ar-EG"/>
              </w:rPr>
              <w:t xml:space="preserve"> وتعدل الحصص الانتهائية وحصص العبور العائدة لها مع مراعاة توصيات </w:t>
            </w:r>
            <w:r w:rsidRPr="00B344C9">
              <w:rPr>
                <w:rFonts w:hint="cs"/>
                <w:b/>
                <w:sz w:val="22"/>
                <w:szCs w:val="22"/>
                <w:rtl/>
                <w:lang w:val="en-GB" w:bidi="ar-EG"/>
              </w:rPr>
              <w:t>اللجنة</w:t>
            </w:r>
            <w:r w:rsidRPr="00B344C9">
              <w:rPr>
                <w:rFonts w:hint="eastAsia"/>
                <w:b/>
                <w:sz w:val="22"/>
                <w:szCs w:val="22"/>
                <w:rtl/>
                <w:lang w:val="en-GB" w:bidi="ar-EG"/>
              </w:rPr>
              <w:t> </w:t>
            </w:r>
            <w:r w:rsidRPr="00B344C9">
              <w:rPr>
                <w:bCs/>
                <w:sz w:val="22"/>
                <w:szCs w:val="22"/>
              </w:rPr>
              <w:t>CCITT</w:t>
            </w:r>
            <w:r w:rsidRPr="00B344C9">
              <w:rPr>
                <w:rFonts w:hint="cs"/>
                <w:b/>
                <w:sz w:val="22"/>
                <w:szCs w:val="22"/>
                <w:rtl/>
                <w:lang w:val="en-GB" w:bidi="ar-EG"/>
              </w:rPr>
              <w:t>؛</w:t>
            </w:r>
          </w:p>
          <w:p w14:paraId="7BBE8939" w14:textId="0DEF84FE" w:rsidR="00505C4B" w:rsidRPr="00473CE9" w:rsidRDefault="00505C4B" w:rsidP="000F73BC">
            <w:pPr>
              <w:keepNext/>
              <w:keepLines/>
              <w:tabs>
                <w:tab w:val="clear" w:pos="794"/>
                <w:tab w:val="left" w:pos="688"/>
              </w:tabs>
              <w:spacing w:before="60" w:after="60" w:line="300" w:lineRule="exact"/>
              <w:rPr>
                <w:b/>
                <w:sz w:val="22"/>
                <w:szCs w:val="22"/>
                <w:lang w:val="en-GB"/>
              </w:rPr>
            </w:pPr>
            <w:r w:rsidRPr="00473CE9">
              <w:rPr>
                <w:rFonts w:hint="cs"/>
                <w:i/>
                <w:iCs/>
                <w:sz w:val="22"/>
                <w:szCs w:val="22"/>
                <w:rtl/>
                <w:lang w:val="en-GB" w:bidi="ar-EG"/>
              </w:rPr>
              <w:t>ب)</w:t>
            </w:r>
            <w:r w:rsidRPr="00473CE9">
              <w:rPr>
                <w:rFonts w:hint="cs"/>
                <w:sz w:val="22"/>
                <w:szCs w:val="22"/>
                <w:rtl/>
                <w:lang w:val="en-GB" w:bidi="ar-EG"/>
              </w:rPr>
              <w:tab/>
              <w:t>يكون رسم التوزيع هو مجموع الحصص الانتهائية، وعند الاقتضاء حصص العبور.</w:t>
            </w:r>
          </w:p>
        </w:tc>
        <w:tc>
          <w:tcPr>
            <w:tcW w:w="641" w:type="pct"/>
            <w:vAlign w:val="center"/>
          </w:tcPr>
          <w:p w14:paraId="57A33C5A" w14:textId="3AF3EBAA" w:rsidR="00505C4B" w:rsidRPr="000D2434" w:rsidRDefault="00505C4B" w:rsidP="00A76B11">
            <w:pPr>
              <w:tabs>
                <w:tab w:val="clear" w:pos="794"/>
              </w:tabs>
              <w:snapToGrid w:val="0"/>
              <w:spacing w:before="60" w:after="60" w:line="300" w:lineRule="exact"/>
              <w:jc w:val="center"/>
              <w:rPr>
                <w:b/>
                <w:bCs/>
                <w:sz w:val="22"/>
                <w:szCs w:val="22"/>
                <w:lang w:val="en-GB"/>
              </w:rPr>
            </w:pPr>
            <w:r w:rsidRPr="000D2434">
              <w:rPr>
                <w:rFonts w:hint="cs"/>
                <w:b/>
                <w:bCs/>
                <w:sz w:val="22"/>
                <w:szCs w:val="22"/>
                <w:rtl/>
                <w:lang w:val="en-GB"/>
              </w:rPr>
              <w:t>قابل للتطبيق</w:t>
            </w:r>
          </w:p>
        </w:tc>
        <w:tc>
          <w:tcPr>
            <w:tcW w:w="641" w:type="pct"/>
            <w:vAlign w:val="center"/>
          </w:tcPr>
          <w:p w14:paraId="2C4F3139" w14:textId="55A61CC8" w:rsidR="00505C4B" w:rsidRPr="000D2434" w:rsidRDefault="00A76B11" w:rsidP="00A76B11">
            <w:pPr>
              <w:tabs>
                <w:tab w:val="clear" w:pos="794"/>
              </w:tabs>
              <w:snapToGrid w:val="0"/>
              <w:spacing w:before="60" w:after="60" w:line="300" w:lineRule="exact"/>
              <w:jc w:val="center"/>
              <w:rPr>
                <w:b/>
                <w:bCs/>
                <w:sz w:val="22"/>
                <w:szCs w:val="22"/>
                <w:lang w:val="en-GB"/>
              </w:rPr>
            </w:pPr>
            <w:bookmarkStart w:id="22" w:name="lt_pId198"/>
            <w:r w:rsidRPr="000D2434">
              <w:rPr>
                <w:rFonts w:hint="cs"/>
                <w:b/>
                <w:bCs/>
                <w:sz w:val="22"/>
                <w:szCs w:val="22"/>
                <w:rtl/>
                <w:lang w:val="en-GB"/>
              </w:rPr>
              <w:t>هذا النص خاص بنظام رسوم المحاسبة</w:t>
            </w:r>
            <w:bookmarkEnd w:id="22"/>
          </w:p>
        </w:tc>
        <w:tc>
          <w:tcPr>
            <w:tcW w:w="693" w:type="pct"/>
            <w:vAlign w:val="center"/>
          </w:tcPr>
          <w:p w14:paraId="75201A17" w14:textId="77777777" w:rsidR="00505C4B" w:rsidRPr="000D2434" w:rsidRDefault="00505C4B" w:rsidP="00505C4B">
            <w:pPr>
              <w:tabs>
                <w:tab w:val="clear" w:pos="794"/>
              </w:tabs>
              <w:snapToGrid w:val="0"/>
              <w:spacing w:before="60" w:after="60" w:line="300" w:lineRule="exact"/>
              <w:jc w:val="center"/>
              <w:rPr>
                <w:b/>
                <w:bCs/>
                <w:sz w:val="22"/>
                <w:szCs w:val="22"/>
                <w:lang w:val="en-GB"/>
              </w:rPr>
            </w:pPr>
          </w:p>
        </w:tc>
      </w:tr>
      <w:tr w:rsidR="00505C4B" w:rsidRPr="00EA71B4" w14:paraId="29135538" w14:textId="77777777" w:rsidTr="00A76B11">
        <w:trPr>
          <w:jc w:val="center"/>
        </w:trPr>
        <w:tc>
          <w:tcPr>
            <w:tcW w:w="448" w:type="pct"/>
            <w:vAlign w:val="center"/>
          </w:tcPr>
          <w:p w14:paraId="700C5817" w14:textId="77777777" w:rsidR="00505C4B" w:rsidRPr="00EA71B4" w:rsidRDefault="00505C4B" w:rsidP="00505C4B">
            <w:pPr>
              <w:tabs>
                <w:tab w:val="clear" w:pos="794"/>
              </w:tabs>
              <w:snapToGrid w:val="0"/>
              <w:spacing w:before="60" w:after="60" w:line="300" w:lineRule="exact"/>
              <w:jc w:val="center"/>
              <w:rPr>
                <w:b/>
                <w:sz w:val="22"/>
                <w:szCs w:val="22"/>
                <w:lang w:val="en-GB"/>
              </w:rPr>
            </w:pPr>
          </w:p>
        </w:tc>
        <w:tc>
          <w:tcPr>
            <w:tcW w:w="1124" w:type="pct"/>
          </w:tcPr>
          <w:p w14:paraId="249C63D1" w14:textId="4A80A709" w:rsidR="00505C4B" w:rsidRPr="00EA71B4" w:rsidRDefault="00505C4B" w:rsidP="000F73BC">
            <w:pPr>
              <w:tabs>
                <w:tab w:val="clear" w:pos="794"/>
                <w:tab w:val="left" w:pos="609"/>
              </w:tabs>
              <w:snapToGrid w:val="0"/>
              <w:spacing w:before="60" w:after="60" w:line="300" w:lineRule="exact"/>
              <w:rPr>
                <w:b/>
                <w:sz w:val="22"/>
                <w:szCs w:val="22"/>
                <w:lang w:val="en-GB"/>
              </w:rPr>
            </w:pPr>
            <w:r w:rsidRPr="00EA71B4">
              <w:rPr>
                <w:sz w:val="22"/>
                <w:szCs w:val="22"/>
              </w:rPr>
              <w:t>3.1</w:t>
            </w:r>
            <w:r w:rsidRPr="00EA71B4">
              <w:rPr>
                <w:rFonts w:hint="cs"/>
                <w:sz w:val="22"/>
                <w:szCs w:val="22"/>
                <w:rtl/>
                <w:lang w:val="en-GB" w:bidi="ar-EG"/>
              </w:rPr>
              <w:tab/>
              <w:t>عندما تكتسب وكالة تشغيل مرخص لها واحدة أو أكثر، سواء بواسطة رسم جزافي أو أي ترتيبات أخرى، حق استخدام جزء من دارات أو منشآت وكالة تشغيل مرخص لها أخرى، يحق لها تحديد حصتها وفقاً لأحكام الرقمين</w:t>
            </w:r>
            <w:r w:rsidRPr="00EA71B4">
              <w:rPr>
                <w:rFonts w:hint="eastAsia"/>
                <w:sz w:val="22"/>
                <w:szCs w:val="22"/>
                <w:rtl/>
                <w:lang w:val="en-GB" w:bidi="ar-EG"/>
              </w:rPr>
              <w:t> </w:t>
            </w:r>
            <w:r w:rsidRPr="00EA71B4">
              <w:rPr>
                <w:sz w:val="22"/>
                <w:szCs w:val="22"/>
              </w:rPr>
              <w:t>2/1</w:t>
            </w:r>
            <w:r w:rsidRPr="00EA71B4">
              <w:rPr>
                <w:rFonts w:hint="cs"/>
                <w:sz w:val="22"/>
                <w:szCs w:val="22"/>
                <w:rtl/>
                <w:lang w:val="en-GB" w:bidi="ar-EG"/>
              </w:rPr>
              <w:t xml:space="preserve"> (الفقرة </w:t>
            </w:r>
            <w:r w:rsidRPr="00EA71B4">
              <w:rPr>
                <w:sz w:val="22"/>
                <w:szCs w:val="22"/>
              </w:rPr>
              <w:t>1.1</w:t>
            </w:r>
            <w:r w:rsidRPr="00EA71B4">
              <w:rPr>
                <w:rFonts w:hint="cs"/>
                <w:sz w:val="22"/>
                <w:szCs w:val="22"/>
                <w:rtl/>
                <w:lang w:val="en-GB" w:bidi="ar-EG"/>
              </w:rPr>
              <w:t>) و</w:t>
            </w:r>
            <w:r w:rsidRPr="00EA71B4">
              <w:rPr>
                <w:sz w:val="22"/>
                <w:szCs w:val="22"/>
              </w:rPr>
              <w:t>3/1</w:t>
            </w:r>
            <w:r w:rsidRPr="00EA71B4">
              <w:rPr>
                <w:rFonts w:hint="eastAsia"/>
                <w:sz w:val="22"/>
                <w:szCs w:val="22"/>
                <w:rtl/>
                <w:lang w:val="en-GB" w:bidi="ar-EG"/>
              </w:rPr>
              <w:t> </w:t>
            </w:r>
            <w:r w:rsidRPr="00EA71B4">
              <w:rPr>
                <w:rFonts w:hint="cs"/>
                <w:sz w:val="22"/>
                <w:szCs w:val="22"/>
                <w:rtl/>
                <w:lang w:val="en-GB" w:bidi="ar-EG"/>
              </w:rPr>
              <w:t>(الفقرة </w:t>
            </w:r>
            <w:r w:rsidRPr="00EA71B4">
              <w:rPr>
                <w:sz w:val="22"/>
                <w:szCs w:val="22"/>
              </w:rPr>
              <w:t>2.1</w:t>
            </w:r>
            <w:r w:rsidRPr="00EA71B4">
              <w:rPr>
                <w:rFonts w:hint="cs"/>
                <w:sz w:val="22"/>
                <w:szCs w:val="22"/>
                <w:rtl/>
                <w:lang w:val="en-GB" w:bidi="ar-EG"/>
              </w:rPr>
              <w:t>) أعلاه عن استخدام هذا الجزء من</w:t>
            </w:r>
            <w:r w:rsidRPr="00EA71B4">
              <w:rPr>
                <w:rFonts w:hint="eastAsia"/>
                <w:sz w:val="22"/>
                <w:szCs w:val="22"/>
                <w:rtl/>
                <w:lang w:val="en-GB" w:bidi="ar-EG"/>
              </w:rPr>
              <w:t> </w:t>
            </w:r>
            <w:r w:rsidRPr="00EA71B4">
              <w:rPr>
                <w:rFonts w:hint="cs"/>
                <w:sz w:val="22"/>
                <w:szCs w:val="22"/>
                <w:rtl/>
                <w:lang w:val="en-GB" w:bidi="ar-EG"/>
              </w:rPr>
              <w:t>الوصلة.</w:t>
            </w:r>
          </w:p>
        </w:tc>
        <w:tc>
          <w:tcPr>
            <w:tcW w:w="1453" w:type="pct"/>
          </w:tcPr>
          <w:p w14:paraId="16426FDD" w14:textId="3E0B5776" w:rsidR="00505C4B" w:rsidRPr="00473CE9" w:rsidRDefault="00505C4B" w:rsidP="000F73BC">
            <w:pPr>
              <w:tabs>
                <w:tab w:val="clear" w:pos="794"/>
                <w:tab w:val="left" w:pos="688"/>
              </w:tabs>
              <w:snapToGrid w:val="0"/>
              <w:spacing w:before="60" w:after="60" w:line="300" w:lineRule="exact"/>
              <w:rPr>
                <w:b/>
                <w:sz w:val="22"/>
                <w:szCs w:val="22"/>
                <w:lang w:val="en-GB"/>
              </w:rPr>
            </w:pPr>
            <w:r w:rsidRPr="00473CE9">
              <w:rPr>
                <w:sz w:val="22"/>
                <w:szCs w:val="22"/>
              </w:rPr>
              <w:t>3.1</w:t>
            </w:r>
            <w:r w:rsidRPr="00473CE9">
              <w:rPr>
                <w:rFonts w:hint="cs"/>
                <w:sz w:val="22"/>
                <w:szCs w:val="22"/>
                <w:rtl/>
                <w:lang w:val="en-GB" w:bidi="ar-EG"/>
              </w:rPr>
              <w:tab/>
              <w:t>عندما تكتسب إدارة واحدة أو أكثر، سواء بواسطة بدل مقطوع أو بأي وسيلة أخرى، حق استخدام جزء من دارات أو منشآت إدارة</w:t>
            </w:r>
            <w:r w:rsidRPr="00473CE9">
              <w:rPr>
                <w:rtl/>
                <w:lang w:val="en-GB" w:bidi="ar-EG"/>
              </w:rPr>
              <w:fldChar w:fldCharType="begin"/>
            </w:r>
            <w:r w:rsidRPr="00473CE9">
              <w:rPr>
                <w:sz w:val="22"/>
                <w:szCs w:val="22"/>
                <w:rtl/>
                <w:lang w:val="en-GB" w:bidi="ar-EG"/>
              </w:rPr>
              <w:instrText xml:space="preserve"> </w:instrText>
            </w:r>
            <w:r w:rsidRPr="00473CE9">
              <w:rPr>
                <w:rFonts w:hint="cs"/>
                <w:sz w:val="22"/>
                <w:szCs w:val="22"/>
              </w:rPr>
              <w:instrText>NOTEREF</w:instrText>
            </w:r>
            <w:r w:rsidRPr="00473CE9">
              <w:rPr>
                <w:rFonts w:hint="cs"/>
                <w:sz w:val="22"/>
                <w:szCs w:val="22"/>
                <w:rtl/>
                <w:lang w:val="en-GB" w:bidi="ar-EG"/>
              </w:rPr>
              <w:instrText xml:space="preserve"> _</w:instrText>
            </w:r>
            <w:r w:rsidRPr="00473CE9">
              <w:rPr>
                <w:rFonts w:hint="cs"/>
                <w:sz w:val="22"/>
                <w:szCs w:val="22"/>
              </w:rPr>
              <w:instrText>Ref319403625 \h</w:instrText>
            </w:r>
            <w:r w:rsidRPr="00473CE9">
              <w:rPr>
                <w:sz w:val="22"/>
                <w:szCs w:val="22"/>
                <w:rtl/>
                <w:lang w:val="en-GB" w:bidi="ar-EG"/>
              </w:rPr>
              <w:instrText xml:space="preserve"> </w:instrText>
            </w:r>
            <w:r>
              <w:rPr>
                <w:sz w:val="22"/>
                <w:szCs w:val="22"/>
                <w:rtl/>
                <w:lang w:val="en-GB" w:bidi="ar-EG"/>
              </w:rPr>
              <w:instrText xml:space="preserve"> \* </w:instrText>
            </w:r>
            <w:r>
              <w:rPr>
                <w:sz w:val="22"/>
                <w:szCs w:val="22"/>
                <w:lang w:val="en-GB" w:bidi="ar-EG"/>
              </w:rPr>
              <w:instrText>MERGEFORMAT</w:instrText>
            </w:r>
            <w:r>
              <w:rPr>
                <w:sz w:val="22"/>
                <w:szCs w:val="22"/>
                <w:rtl/>
                <w:lang w:val="en-GB" w:bidi="ar-EG"/>
              </w:rPr>
              <w:instrText xml:space="preserve"> </w:instrText>
            </w:r>
            <w:r w:rsidRPr="00473CE9">
              <w:rPr>
                <w:rtl/>
                <w:lang w:val="en-GB" w:bidi="ar-EG"/>
              </w:rPr>
            </w:r>
            <w:r w:rsidRPr="00473CE9">
              <w:rPr>
                <w:rtl/>
                <w:lang w:val="en-GB" w:bidi="ar-EG"/>
              </w:rPr>
              <w:fldChar w:fldCharType="separate"/>
            </w:r>
            <w:r w:rsidRPr="00473CE9">
              <w:rPr>
                <w:sz w:val="22"/>
                <w:szCs w:val="22"/>
                <w:rtl/>
                <w:lang w:val="en-GB"/>
              </w:rPr>
              <w:t>*</w:t>
            </w:r>
            <w:r w:rsidRPr="00473CE9">
              <w:rPr>
                <w:rtl/>
                <w:lang w:val="en-GB"/>
              </w:rPr>
              <w:fldChar w:fldCharType="end"/>
            </w:r>
            <w:r w:rsidRPr="00473CE9">
              <w:rPr>
                <w:rFonts w:hint="cs"/>
                <w:sz w:val="22"/>
                <w:szCs w:val="22"/>
                <w:rtl/>
                <w:lang w:val="en-GB" w:bidi="ar-EG"/>
              </w:rPr>
              <w:t xml:space="preserve"> أخرى، يحق لها تحديد حصتها وفقاً لأحكام الفقرتين </w:t>
            </w:r>
            <w:r w:rsidRPr="00473CE9">
              <w:rPr>
                <w:sz w:val="22"/>
                <w:szCs w:val="22"/>
              </w:rPr>
              <w:t>1.1</w:t>
            </w:r>
            <w:r w:rsidRPr="00473CE9">
              <w:rPr>
                <w:rFonts w:hint="cs"/>
                <w:sz w:val="22"/>
                <w:szCs w:val="22"/>
                <w:rtl/>
                <w:lang w:val="en-GB" w:bidi="ar-EG"/>
              </w:rPr>
              <w:t xml:space="preserve"> و</w:t>
            </w:r>
            <w:r w:rsidRPr="00473CE9">
              <w:rPr>
                <w:sz w:val="22"/>
                <w:szCs w:val="22"/>
              </w:rPr>
              <w:t>2.1</w:t>
            </w:r>
            <w:r w:rsidRPr="00473CE9">
              <w:rPr>
                <w:rFonts w:hint="cs"/>
                <w:sz w:val="22"/>
                <w:szCs w:val="22"/>
                <w:rtl/>
                <w:lang w:val="en-GB" w:bidi="ar-EG"/>
              </w:rPr>
              <w:t xml:space="preserve"> أعلاه عن استخدام هذا الجزء من</w:t>
            </w:r>
            <w:r w:rsidRPr="00473CE9">
              <w:rPr>
                <w:rFonts w:hint="eastAsia"/>
                <w:sz w:val="22"/>
                <w:szCs w:val="22"/>
                <w:rtl/>
                <w:lang w:val="en-GB" w:bidi="ar-EG"/>
              </w:rPr>
              <w:t> </w:t>
            </w:r>
            <w:r w:rsidRPr="00473CE9">
              <w:rPr>
                <w:rFonts w:hint="cs"/>
                <w:sz w:val="22"/>
                <w:szCs w:val="22"/>
                <w:rtl/>
                <w:lang w:val="en-GB" w:bidi="ar-EG"/>
              </w:rPr>
              <w:t>الوصلة.</w:t>
            </w:r>
          </w:p>
        </w:tc>
        <w:tc>
          <w:tcPr>
            <w:tcW w:w="641" w:type="pct"/>
            <w:vAlign w:val="center"/>
          </w:tcPr>
          <w:p w14:paraId="0DCA400A" w14:textId="5A61B4E4" w:rsidR="00505C4B" w:rsidRPr="000D2434" w:rsidRDefault="00505C4B" w:rsidP="00A76B11">
            <w:pPr>
              <w:tabs>
                <w:tab w:val="clear" w:pos="794"/>
              </w:tabs>
              <w:snapToGrid w:val="0"/>
              <w:spacing w:before="60" w:after="60" w:line="300" w:lineRule="exact"/>
              <w:jc w:val="center"/>
              <w:rPr>
                <w:b/>
                <w:bCs/>
                <w:sz w:val="22"/>
                <w:szCs w:val="22"/>
                <w:lang w:val="en-GB"/>
              </w:rPr>
            </w:pPr>
            <w:r w:rsidRPr="000D2434">
              <w:rPr>
                <w:rFonts w:hint="cs"/>
                <w:b/>
                <w:bCs/>
                <w:sz w:val="22"/>
                <w:szCs w:val="22"/>
                <w:rtl/>
                <w:lang w:val="en-GB"/>
              </w:rPr>
              <w:t>قابل للتطبيق</w:t>
            </w:r>
          </w:p>
        </w:tc>
        <w:tc>
          <w:tcPr>
            <w:tcW w:w="641" w:type="pct"/>
            <w:vAlign w:val="center"/>
          </w:tcPr>
          <w:p w14:paraId="23076F70" w14:textId="6D25E048" w:rsidR="00505C4B" w:rsidRPr="000D2434" w:rsidRDefault="00505C4B" w:rsidP="00505C4B">
            <w:pPr>
              <w:tabs>
                <w:tab w:val="clear" w:pos="794"/>
              </w:tabs>
              <w:snapToGrid w:val="0"/>
              <w:spacing w:before="60" w:after="60" w:line="300" w:lineRule="exact"/>
              <w:jc w:val="center"/>
              <w:rPr>
                <w:b/>
                <w:bCs/>
                <w:sz w:val="22"/>
                <w:szCs w:val="22"/>
                <w:lang w:val="en-GB"/>
              </w:rPr>
            </w:pPr>
            <w:r w:rsidRPr="000D2434">
              <w:rPr>
                <w:rFonts w:hint="cs"/>
                <w:b/>
                <w:bCs/>
                <w:sz w:val="22"/>
                <w:szCs w:val="22"/>
                <w:rtl/>
                <w:lang w:val="en-GB"/>
              </w:rPr>
              <w:t>نص مرن</w:t>
            </w:r>
          </w:p>
        </w:tc>
        <w:tc>
          <w:tcPr>
            <w:tcW w:w="693" w:type="pct"/>
            <w:vAlign w:val="center"/>
          </w:tcPr>
          <w:p w14:paraId="6F4AF12E" w14:textId="77777777" w:rsidR="00505C4B" w:rsidRPr="000D2434" w:rsidRDefault="00505C4B" w:rsidP="00505C4B">
            <w:pPr>
              <w:tabs>
                <w:tab w:val="clear" w:pos="794"/>
              </w:tabs>
              <w:snapToGrid w:val="0"/>
              <w:spacing w:before="60" w:after="60" w:line="300" w:lineRule="exact"/>
              <w:jc w:val="center"/>
              <w:rPr>
                <w:b/>
                <w:bCs/>
                <w:sz w:val="22"/>
                <w:szCs w:val="22"/>
                <w:lang w:val="en-GB"/>
              </w:rPr>
            </w:pPr>
          </w:p>
        </w:tc>
      </w:tr>
      <w:tr w:rsidR="00A76B11" w:rsidRPr="00EA71B4" w14:paraId="10F9D9BA" w14:textId="77777777" w:rsidTr="00632F38">
        <w:trPr>
          <w:jc w:val="center"/>
        </w:trPr>
        <w:tc>
          <w:tcPr>
            <w:tcW w:w="448" w:type="pct"/>
            <w:vAlign w:val="center"/>
          </w:tcPr>
          <w:p w14:paraId="65B90136" w14:textId="77777777" w:rsidR="00A76B11" w:rsidRPr="00EA71B4" w:rsidRDefault="00A76B11" w:rsidP="00A76B11">
            <w:pPr>
              <w:tabs>
                <w:tab w:val="clear" w:pos="794"/>
              </w:tabs>
              <w:snapToGrid w:val="0"/>
              <w:spacing w:before="60" w:after="60" w:line="300" w:lineRule="exact"/>
              <w:jc w:val="center"/>
              <w:rPr>
                <w:b/>
                <w:sz w:val="22"/>
                <w:szCs w:val="22"/>
                <w:lang w:val="en-GB"/>
              </w:rPr>
            </w:pPr>
          </w:p>
        </w:tc>
        <w:tc>
          <w:tcPr>
            <w:tcW w:w="1124" w:type="pct"/>
          </w:tcPr>
          <w:p w14:paraId="413F4783" w14:textId="1B1DEE56" w:rsidR="00A76B11" w:rsidRPr="00EA71B4" w:rsidRDefault="00A76B11" w:rsidP="00D1442F">
            <w:pPr>
              <w:keepNext/>
              <w:keepLines/>
              <w:tabs>
                <w:tab w:val="clear" w:pos="794"/>
                <w:tab w:val="left" w:pos="609"/>
              </w:tabs>
              <w:snapToGrid w:val="0"/>
              <w:spacing w:before="60" w:after="60" w:line="300" w:lineRule="exact"/>
              <w:rPr>
                <w:b/>
                <w:sz w:val="22"/>
                <w:szCs w:val="22"/>
                <w:lang w:val="en-GB"/>
              </w:rPr>
            </w:pPr>
            <w:r w:rsidRPr="00EA71B4">
              <w:rPr>
                <w:sz w:val="22"/>
                <w:szCs w:val="22"/>
              </w:rPr>
              <w:t>4.1</w:t>
            </w:r>
            <w:r w:rsidRPr="00EA71B4">
              <w:rPr>
                <w:rFonts w:hint="cs"/>
                <w:sz w:val="22"/>
                <w:szCs w:val="22"/>
                <w:rtl/>
                <w:lang w:val="en-GB" w:bidi="ar-EG"/>
              </w:rPr>
              <w:tab/>
              <w:t>في الحالات التي يتم فيها إنشاء طريق دولي واحد أو أكثر بالاتفاق بين وكالات التشغيل</w:t>
            </w:r>
            <w:r w:rsidRPr="00EA71B4">
              <w:rPr>
                <w:rFonts w:hint="cs"/>
                <w:sz w:val="22"/>
                <w:szCs w:val="22"/>
                <w:rtl/>
                <w:lang w:val="en-GB"/>
              </w:rPr>
              <w:t xml:space="preserve"> المرخص</w:t>
            </w:r>
            <w:r w:rsidRPr="00EA71B4">
              <w:rPr>
                <w:rFonts w:hint="eastAsia"/>
                <w:sz w:val="22"/>
                <w:szCs w:val="22"/>
                <w:rtl/>
                <w:lang w:val="en-GB"/>
              </w:rPr>
              <w:t> </w:t>
            </w:r>
            <w:r w:rsidRPr="00EA71B4">
              <w:rPr>
                <w:rFonts w:hint="cs"/>
                <w:sz w:val="22"/>
                <w:szCs w:val="22"/>
                <w:rtl/>
                <w:lang w:val="en-GB"/>
              </w:rPr>
              <w:t>لها</w:t>
            </w:r>
            <w:r w:rsidRPr="00EA71B4">
              <w:rPr>
                <w:rFonts w:hint="cs"/>
                <w:sz w:val="22"/>
                <w:szCs w:val="22"/>
                <w:rtl/>
                <w:lang w:val="en-GB" w:bidi="ar-EG"/>
              </w:rPr>
              <w:t xml:space="preserve"> وتحول فيها الحركة من جانب وكالة تشغيل</w:t>
            </w:r>
            <w:r w:rsidRPr="00EA71B4">
              <w:rPr>
                <w:rFonts w:hint="cs"/>
                <w:sz w:val="22"/>
                <w:szCs w:val="22"/>
                <w:rtl/>
                <w:lang w:val="en-GB"/>
              </w:rPr>
              <w:t xml:space="preserve"> </w:t>
            </w:r>
            <w:r w:rsidRPr="00EA71B4">
              <w:rPr>
                <w:rFonts w:hint="cs"/>
                <w:sz w:val="22"/>
                <w:szCs w:val="22"/>
                <w:rtl/>
                <w:lang w:val="en-GB" w:bidi="ar-EG"/>
              </w:rPr>
              <w:t>المصدر المرخص له منفردة على طريق دولي لم يتم الاتفاق بشأنه مع وكالة تشغيل المقصد المرخص لها، تكون الحصص الانتهائية المستحقة لوكالة تشغيل المقصد المرخص لها هي نفسها التي تكون مستحقة لها فيما</w:t>
            </w:r>
            <w:r w:rsidRPr="00EA71B4">
              <w:rPr>
                <w:rFonts w:hint="eastAsia"/>
                <w:sz w:val="22"/>
                <w:szCs w:val="22"/>
                <w:rtl/>
                <w:lang w:val="en-GB" w:bidi="ar-EG"/>
              </w:rPr>
              <w:t> </w:t>
            </w:r>
            <w:r w:rsidRPr="00EA71B4">
              <w:rPr>
                <w:rFonts w:hint="cs"/>
                <w:sz w:val="22"/>
                <w:szCs w:val="22"/>
                <w:rtl/>
                <w:lang w:val="en-GB" w:bidi="ar-EG"/>
              </w:rPr>
              <w:t>لو تم تسيير الحركة على الطريق الأولي المتفق عليه، وتكون تكاليف العبور على عاتق وكالة تشغيل المصدر المرخص لها، إلا</w:t>
            </w:r>
            <w:r w:rsidRPr="00EA71B4">
              <w:rPr>
                <w:rFonts w:hint="eastAsia"/>
                <w:sz w:val="22"/>
                <w:szCs w:val="22"/>
                <w:rtl/>
                <w:lang w:val="en-GB" w:bidi="ar-EG"/>
              </w:rPr>
              <w:t> </w:t>
            </w:r>
            <w:r w:rsidRPr="00EA71B4">
              <w:rPr>
                <w:rFonts w:hint="cs"/>
                <w:sz w:val="22"/>
                <w:szCs w:val="22"/>
                <w:rtl/>
                <w:lang w:val="en-GB" w:bidi="ar-EG"/>
              </w:rPr>
              <w:t>إذا كانت وكالة تشغيل المقصد المرخص لها مستعدة للقبول بحصة</w:t>
            </w:r>
            <w:r w:rsidRPr="00EA71B4">
              <w:rPr>
                <w:rFonts w:hint="eastAsia"/>
                <w:sz w:val="22"/>
                <w:szCs w:val="22"/>
                <w:rtl/>
                <w:lang w:val="en-GB" w:bidi="ar-EG"/>
              </w:rPr>
              <w:t> </w:t>
            </w:r>
            <w:r w:rsidRPr="00EA71B4">
              <w:rPr>
                <w:rFonts w:hint="cs"/>
                <w:sz w:val="22"/>
                <w:szCs w:val="22"/>
                <w:rtl/>
                <w:lang w:val="en-GB" w:bidi="ar-EG"/>
              </w:rPr>
              <w:t>مختلفة.</w:t>
            </w:r>
          </w:p>
        </w:tc>
        <w:tc>
          <w:tcPr>
            <w:tcW w:w="1453" w:type="pct"/>
            <w:vAlign w:val="center"/>
          </w:tcPr>
          <w:p w14:paraId="32122979" w14:textId="0434464D" w:rsidR="00A76B11" w:rsidRPr="00473CE9" w:rsidRDefault="00A76B11" w:rsidP="00632F38">
            <w:pPr>
              <w:tabs>
                <w:tab w:val="clear" w:pos="794"/>
                <w:tab w:val="left" w:pos="688"/>
              </w:tabs>
              <w:snapToGrid w:val="0"/>
              <w:spacing w:before="60" w:after="60" w:line="300" w:lineRule="exact"/>
              <w:rPr>
                <w:b/>
                <w:sz w:val="22"/>
                <w:szCs w:val="22"/>
                <w:lang w:val="en-GB"/>
              </w:rPr>
            </w:pPr>
            <w:r w:rsidRPr="00473CE9">
              <w:rPr>
                <w:sz w:val="22"/>
                <w:szCs w:val="22"/>
              </w:rPr>
              <w:t>4.1</w:t>
            </w:r>
            <w:r w:rsidRPr="00473CE9">
              <w:rPr>
                <w:rFonts w:hint="cs"/>
                <w:sz w:val="22"/>
                <w:szCs w:val="22"/>
                <w:rtl/>
                <w:lang w:val="en-GB" w:bidi="ar-EG"/>
              </w:rPr>
              <w:tab/>
              <w:t>في الحالات التي يتم فيها إنشاء طريق واحد أو</w:t>
            </w:r>
            <w:r w:rsidR="00D1442F">
              <w:rPr>
                <w:rFonts w:hint="eastAsia"/>
                <w:sz w:val="22"/>
                <w:szCs w:val="22"/>
                <w:lang w:val="en-GB" w:bidi="ar-EG"/>
              </w:rPr>
              <w:t> </w:t>
            </w:r>
            <w:r w:rsidRPr="00473CE9">
              <w:rPr>
                <w:rFonts w:hint="cs"/>
                <w:sz w:val="22"/>
                <w:szCs w:val="22"/>
                <w:rtl/>
                <w:lang w:val="en-GB" w:bidi="ar-EG"/>
              </w:rPr>
              <w:t>أكثر بالاتفاق بين الإدارات</w:t>
            </w:r>
            <w:r w:rsidRPr="00473CE9">
              <w:rPr>
                <w:rtl/>
                <w:lang w:val="en-GB" w:bidi="ar-EG"/>
              </w:rPr>
              <w:fldChar w:fldCharType="begin"/>
            </w:r>
            <w:r w:rsidRPr="00473CE9">
              <w:rPr>
                <w:sz w:val="22"/>
                <w:szCs w:val="22"/>
                <w:rtl/>
                <w:lang w:val="en-GB" w:bidi="ar-EG"/>
              </w:rPr>
              <w:instrText xml:space="preserve"> </w:instrText>
            </w:r>
            <w:r w:rsidRPr="00473CE9">
              <w:rPr>
                <w:rFonts w:hint="cs"/>
                <w:sz w:val="22"/>
                <w:szCs w:val="22"/>
              </w:rPr>
              <w:instrText>NOTEREF</w:instrText>
            </w:r>
            <w:r w:rsidRPr="00473CE9">
              <w:rPr>
                <w:rFonts w:hint="cs"/>
                <w:sz w:val="22"/>
                <w:szCs w:val="22"/>
                <w:rtl/>
                <w:lang w:val="en-GB" w:bidi="ar-EG"/>
              </w:rPr>
              <w:instrText xml:space="preserve"> _</w:instrText>
            </w:r>
            <w:r w:rsidRPr="00473CE9">
              <w:rPr>
                <w:rFonts w:hint="cs"/>
                <w:sz w:val="22"/>
                <w:szCs w:val="22"/>
              </w:rPr>
              <w:instrText>Ref319403625 \h</w:instrText>
            </w:r>
            <w:r w:rsidRPr="00473CE9">
              <w:rPr>
                <w:sz w:val="22"/>
                <w:szCs w:val="22"/>
                <w:rtl/>
                <w:lang w:val="en-GB" w:bidi="ar-EG"/>
              </w:rPr>
              <w:instrText xml:space="preserve"> </w:instrText>
            </w:r>
            <w:r>
              <w:rPr>
                <w:sz w:val="22"/>
                <w:szCs w:val="22"/>
                <w:rtl/>
                <w:lang w:val="en-GB" w:bidi="ar-EG"/>
              </w:rPr>
              <w:instrText xml:space="preserve"> \* </w:instrText>
            </w:r>
            <w:r>
              <w:rPr>
                <w:sz w:val="22"/>
                <w:szCs w:val="22"/>
                <w:lang w:val="en-GB" w:bidi="ar-EG"/>
              </w:rPr>
              <w:instrText>MERGEFORMAT</w:instrText>
            </w:r>
            <w:r>
              <w:rPr>
                <w:sz w:val="22"/>
                <w:szCs w:val="22"/>
                <w:rtl/>
                <w:lang w:val="en-GB" w:bidi="ar-EG"/>
              </w:rPr>
              <w:instrText xml:space="preserve"> </w:instrText>
            </w:r>
            <w:r w:rsidRPr="00473CE9">
              <w:rPr>
                <w:rtl/>
                <w:lang w:val="en-GB" w:bidi="ar-EG"/>
              </w:rPr>
            </w:r>
            <w:r w:rsidRPr="00473CE9">
              <w:rPr>
                <w:rtl/>
                <w:lang w:val="en-GB" w:bidi="ar-EG"/>
              </w:rPr>
              <w:fldChar w:fldCharType="separate"/>
            </w:r>
            <w:r w:rsidRPr="00473CE9">
              <w:rPr>
                <w:sz w:val="22"/>
                <w:szCs w:val="22"/>
                <w:rtl/>
                <w:lang w:val="en-GB"/>
              </w:rPr>
              <w:t>*</w:t>
            </w:r>
            <w:r w:rsidRPr="00473CE9">
              <w:rPr>
                <w:rtl/>
                <w:lang w:val="en-GB"/>
              </w:rPr>
              <w:fldChar w:fldCharType="end"/>
            </w:r>
            <w:r w:rsidRPr="00473CE9">
              <w:rPr>
                <w:rFonts w:hint="cs"/>
                <w:sz w:val="22"/>
                <w:szCs w:val="22"/>
                <w:rtl/>
                <w:lang w:val="en-GB" w:bidi="ar-EG"/>
              </w:rPr>
              <w:t xml:space="preserve"> وتحول فيها الحركة من قبل إدارة</w:t>
            </w:r>
            <w:r w:rsidRPr="00473CE9">
              <w:rPr>
                <w:rtl/>
                <w:lang w:val="en-GB" w:bidi="ar-EG"/>
              </w:rPr>
              <w:fldChar w:fldCharType="begin"/>
            </w:r>
            <w:r w:rsidRPr="00473CE9">
              <w:rPr>
                <w:sz w:val="22"/>
                <w:szCs w:val="22"/>
                <w:rtl/>
                <w:lang w:val="en-GB" w:bidi="ar-EG"/>
              </w:rPr>
              <w:instrText xml:space="preserve"> </w:instrText>
            </w:r>
            <w:r w:rsidRPr="00473CE9">
              <w:rPr>
                <w:rFonts w:hint="cs"/>
                <w:sz w:val="22"/>
                <w:szCs w:val="22"/>
              </w:rPr>
              <w:instrText>NOTEREF</w:instrText>
            </w:r>
            <w:r w:rsidRPr="00473CE9">
              <w:rPr>
                <w:rFonts w:hint="cs"/>
                <w:sz w:val="22"/>
                <w:szCs w:val="22"/>
                <w:rtl/>
                <w:lang w:val="en-GB" w:bidi="ar-EG"/>
              </w:rPr>
              <w:instrText xml:space="preserve"> _</w:instrText>
            </w:r>
            <w:r w:rsidRPr="00473CE9">
              <w:rPr>
                <w:rFonts w:hint="cs"/>
                <w:sz w:val="22"/>
                <w:szCs w:val="22"/>
              </w:rPr>
              <w:instrText>Ref319403625 \h</w:instrText>
            </w:r>
            <w:r w:rsidRPr="00473CE9">
              <w:rPr>
                <w:sz w:val="22"/>
                <w:szCs w:val="22"/>
                <w:rtl/>
                <w:lang w:val="en-GB" w:bidi="ar-EG"/>
              </w:rPr>
              <w:instrText xml:space="preserve"> </w:instrText>
            </w:r>
            <w:r>
              <w:rPr>
                <w:sz w:val="22"/>
                <w:szCs w:val="22"/>
                <w:rtl/>
                <w:lang w:val="en-GB" w:bidi="ar-EG"/>
              </w:rPr>
              <w:instrText xml:space="preserve"> \* </w:instrText>
            </w:r>
            <w:r>
              <w:rPr>
                <w:sz w:val="22"/>
                <w:szCs w:val="22"/>
                <w:lang w:val="en-GB" w:bidi="ar-EG"/>
              </w:rPr>
              <w:instrText>MERGEFORMAT</w:instrText>
            </w:r>
            <w:r>
              <w:rPr>
                <w:sz w:val="22"/>
                <w:szCs w:val="22"/>
                <w:rtl/>
                <w:lang w:val="en-GB" w:bidi="ar-EG"/>
              </w:rPr>
              <w:instrText xml:space="preserve"> </w:instrText>
            </w:r>
            <w:r w:rsidRPr="00473CE9">
              <w:rPr>
                <w:rtl/>
                <w:lang w:val="en-GB" w:bidi="ar-EG"/>
              </w:rPr>
            </w:r>
            <w:r w:rsidRPr="00473CE9">
              <w:rPr>
                <w:rtl/>
                <w:lang w:val="en-GB" w:bidi="ar-EG"/>
              </w:rPr>
              <w:fldChar w:fldCharType="separate"/>
            </w:r>
            <w:r w:rsidRPr="00473CE9">
              <w:rPr>
                <w:sz w:val="22"/>
                <w:szCs w:val="22"/>
                <w:rtl/>
                <w:lang w:val="en-GB"/>
              </w:rPr>
              <w:t>*</w:t>
            </w:r>
            <w:r w:rsidRPr="00473CE9">
              <w:rPr>
                <w:rtl/>
                <w:lang w:val="en-GB"/>
              </w:rPr>
              <w:fldChar w:fldCharType="end"/>
            </w:r>
            <w:r w:rsidRPr="00473CE9">
              <w:rPr>
                <w:rFonts w:hint="cs"/>
                <w:sz w:val="22"/>
                <w:szCs w:val="22"/>
                <w:rtl/>
                <w:lang w:val="en-GB" w:bidi="ar-EG"/>
              </w:rPr>
              <w:t xml:space="preserve"> المصدر منفردة على طريق لم يتم الاتفاق بشأنه مع إدارة</w:t>
            </w:r>
            <w:r w:rsidRPr="00473CE9">
              <w:rPr>
                <w:rtl/>
                <w:lang w:val="en-GB" w:bidi="ar-EG"/>
              </w:rPr>
              <w:fldChar w:fldCharType="begin"/>
            </w:r>
            <w:r w:rsidRPr="00473CE9">
              <w:rPr>
                <w:sz w:val="22"/>
                <w:szCs w:val="22"/>
                <w:rtl/>
                <w:lang w:val="en-GB" w:bidi="ar-EG"/>
              </w:rPr>
              <w:instrText xml:space="preserve"> </w:instrText>
            </w:r>
            <w:r w:rsidRPr="00473CE9">
              <w:rPr>
                <w:rFonts w:hint="cs"/>
                <w:sz w:val="22"/>
                <w:szCs w:val="22"/>
              </w:rPr>
              <w:instrText>NOTEREF</w:instrText>
            </w:r>
            <w:r w:rsidRPr="00473CE9">
              <w:rPr>
                <w:rFonts w:hint="cs"/>
                <w:sz w:val="22"/>
                <w:szCs w:val="22"/>
                <w:rtl/>
                <w:lang w:val="en-GB" w:bidi="ar-EG"/>
              </w:rPr>
              <w:instrText xml:space="preserve"> _</w:instrText>
            </w:r>
            <w:r w:rsidRPr="00473CE9">
              <w:rPr>
                <w:rFonts w:hint="cs"/>
                <w:sz w:val="22"/>
                <w:szCs w:val="22"/>
              </w:rPr>
              <w:instrText>Ref319403625 \h</w:instrText>
            </w:r>
            <w:r w:rsidRPr="00473CE9">
              <w:rPr>
                <w:sz w:val="22"/>
                <w:szCs w:val="22"/>
                <w:rtl/>
                <w:lang w:val="en-GB" w:bidi="ar-EG"/>
              </w:rPr>
              <w:instrText xml:space="preserve"> </w:instrText>
            </w:r>
            <w:r>
              <w:rPr>
                <w:sz w:val="22"/>
                <w:szCs w:val="22"/>
                <w:rtl/>
                <w:lang w:val="en-GB" w:bidi="ar-EG"/>
              </w:rPr>
              <w:instrText xml:space="preserve"> \* </w:instrText>
            </w:r>
            <w:r>
              <w:rPr>
                <w:sz w:val="22"/>
                <w:szCs w:val="22"/>
                <w:lang w:val="en-GB" w:bidi="ar-EG"/>
              </w:rPr>
              <w:instrText>MERGEFORMAT</w:instrText>
            </w:r>
            <w:r>
              <w:rPr>
                <w:sz w:val="22"/>
                <w:szCs w:val="22"/>
                <w:rtl/>
                <w:lang w:val="en-GB" w:bidi="ar-EG"/>
              </w:rPr>
              <w:instrText xml:space="preserve"> </w:instrText>
            </w:r>
            <w:r w:rsidRPr="00473CE9">
              <w:rPr>
                <w:rtl/>
                <w:lang w:val="en-GB" w:bidi="ar-EG"/>
              </w:rPr>
            </w:r>
            <w:r w:rsidRPr="00473CE9">
              <w:rPr>
                <w:rtl/>
                <w:lang w:val="en-GB" w:bidi="ar-EG"/>
              </w:rPr>
              <w:fldChar w:fldCharType="separate"/>
            </w:r>
            <w:r w:rsidRPr="00473CE9">
              <w:rPr>
                <w:sz w:val="22"/>
                <w:szCs w:val="22"/>
                <w:rtl/>
                <w:lang w:val="en-GB"/>
              </w:rPr>
              <w:t>*</w:t>
            </w:r>
            <w:r w:rsidRPr="00473CE9">
              <w:rPr>
                <w:rtl/>
                <w:lang w:val="en-GB"/>
              </w:rPr>
              <w:fldChar w:fldCharType="end"/>
            </w:r>
            <w:r w:rsidRPr="00473CE9">
              <w:rPr>
                <w:rFonts w:hint="cs"/>
                <w:sz w:val="22"/>
                <w:szCs w:val="22"/>
                <w:rtl/>
                <w:lang w:val="en-GB" w:bidi="ar-EG"/>
              </w:rPr>
              <w:t xml:space="preserve"> المقصد، تكون الحصص الانتهائية المتوجبة الأداء لإدارة</w:t>
            </w:r>
            <w:r w:rsidRPr="00473CE9">
              <w:rPr>
                <w:rtl/>
                <w:lang w:val="en-GB" w:bidi="ar-EG"/>
              </w:rPr>
              <w:fldChar w:fldCharType="begin"/>
            </w:r>
            <w:r w:rsidRPr="00473CE9">
              <w:rPr>
                <w:sz w:val="22"/>
                <w:szCs w:val="22"/>
                <w:rtl/>
                <w:lang w:val="en-GB" w:bidi="ar-EG"/>
              </w:rPr>
              <w:instrText xml:space="preserve"> </w:instrText>
            </w:r>
            <w:r w:rsidRPr="00473CE9">
              <w:rPr>
                <w:rFonts w:hint="cs"/>
                <w:sz w:val="22"/>
                <w:szCs w:val="22"/>
              </w:rPr>
              <w:instrText>NOTEREF</w:instrText>
            </w:r>
            <w:r w:rsidRPr="00473CE9">
              <w:rPr>
                <w:rFonts w:hint="cs"/>
                <w:sz w:val="22"/>
                <w:szCs w:val="22"/>
                <w:rtl/>
                <w:lang w:val="en-GB" w:bidi="ar-EG"/>
              </w:rPr>
              <w:instrText xml:space="preserve"> _</w:instrText>
            </w:r>
            <w:r w:rsidRPr="00473CE9">
              <w:rPr>
                <w:rFonts w:hint="cs"/>
                <w:sz w:val="22"/>
                <w:szCs w:val="22"/>
              </w:rPr>
              <w:instrText>Ref319403625 \h</w:instrText>
            </w:r>
            <w:r w:rsidRPr="00473CE9">
              <w:rPr>
                <w:sz w:val="22"/>
                <w:szCs w:val="22"/>
                <w:rtl/>
                <w:lang w:val="en-GB" w:bidi="ar-EG"/>
              </w:rPr>
              <w:instrText xml:space="preserve"> </w:instrText>
            </w:r>
            <w:r>
              <w:rPr>
                <w:sz w:val="22"/>
                <w:szCs w:val="22"/>
                <w:rtl/>
                <w:lang w:val="en-GB" w:bidi="ar-EG"/>
              </w:rPr>
              <w:instrText xml:space="preserve"> \* </w:instrText>
            </w:r>
            <w:r>
              <w:rPr>
                <w:sz w:val="22"/>
                <w:szCs w:val="22"/>
                <w:lang w:val="en-GB" w:bidi="ar-EG"/>
              </w:rPr>
              <w:instrText>MERGEFORMAT</w:instrText>
            </w:r>
            <w:r>
              <w:rPr>
                <w:sz w:val="22"/>
                <w:szCs w:val="22"/>
                <w:rtl/>
                <w:lang w:val="en-GB" w:bidi="ar-EG"/>
              </w:rPr>
              <w:instrText xml:space="preserve"> </w:instrText>
            </w:r>
            <w:r w:rsidRPr="00473CE9">
              <w:rPr>
                <w:rtl/>
                <w:lang w:val="en-GB" w:bidi="ar-EG"/>
              </w:rPr>
            </w:r>
            <w:r w:rsidRPr="00473CE9">
              <w:rPr>
                <w:rtl/>
                <w:lang w:val="en-GB" w:bidi="ar-EG"/>
              </w:rPr>
              <w:fldChar w:fldCharType="separate"/>
            </w:r>
            <w:r w:rsidRPr="00473CE9">
              <w:rPr>
                <w:sz w:val="22"/>
                <w:szCs w:val="22"/>
                <w:rtl/>
                <w:lang w:val="en-GB"/>
              </w:rPr>
              <w:t>*</w:t>
            </w:r>
            <w:r w:rsidRPr="00473CE9">
              <w:rPr>
                <w:rtl/>
                <w:lang w:val="en-GB"/>
              </w:rPr>
              <w:fldChar w:fldCharType="end"/>
            </w:r>
            <w:r w:rsidRPr="00473CE9">
              <w:rPr>
                <w:rFonts w:hint="cs"/>
                <w:sz w:val="22"/>
                <w:szCs w:val="22"/>
                <w:rtl/>
                <w:lang w:val="en-GB" w:bidi="ar-EG"/>
              </w:rPr>
              <w:t xml:space="preserve"> المقصد هي نفسها التي قد</w:t>
            </w:r>
            <w:r w:rsidR="00D1442F">
              <w:rPr>
                <w:rFonts w:hint="eastAsia"/>
                <w:sz w:val="22"/>
                <w:szCs w:val="22"/>
                <w:rtl/>
                <w:lang w:val="en-GB" w:bidi="ar-EG"/>
              </w:rPr>
              <w:t> </w:t>
            </w:r>
            <w:r w:rsidRPr="00473CE9">
              <w:rPr>
                <w:rFonts w:hint="cs"/>
                <w:sz w:val="22"/>
                <w:szCs w:val="22"/>
                <w:rtl/>
                <w:lang w:val="en-GB" w:bidi="ar-EG"/>
              </w:rPr>
              <w:t>تكون متوجبة لها فيما لو تم تسيير الحركة على الطريق الأولي موضوع الاتفاق، وتكون نفقات العبور على عاتق إدارة</w:t>
            </w:r>
            <w:r w:rsidRPr="00473CE9">
              <w:rPr>
                <w:rtl/>
                <w:lang w:val="en-GB" w:bidi="ar-EG"/>
              </w:rPr>
              <w:fldChar w:fldCharType="begin"/>
            </w:r>
            <w:r w:rsidRPr="00473CE9">
              <w:rPr>
                <w:sz w:val="22"/>
                <w:szCs w:val="22"/>
                <w:rtl/>
                <w:lang w:val="en-GB" w:bidi="ar-EG"/>
              </w:rPr>
              <w:instrText xml:space="preserve"> </w:instrText>
            </w:r>
            <w:r w:rsidRPr="00473CE9">
              <w:rPr>
                <w:rFonts w:hint="cs"/>
                <w:sz w:val="22"/>
                <w:szCs w:val="22"/>
              </w:rPr>
              <w:instrText>NOTEREF</w:instrText>
            </w:r>
            <w:r w:rsidRPr="00473CE9">
              <w:rPr>
                <w:rFonts w:hint="cs"/>
                <w:sz w:val="22"/>
                <w:szCs w:val="22"/>
                <w:rtl/>
                <w:lang w:val="en-GB" w:bidi="ar-EG"/>
              </w:rPr>
              <w:instrText xml:space="preserve"> _</w:instrText>
            </w:r>
            <w:r w:rsidRPr="00473CE9">
              <w:rPr>
                <w:rFonts w:hint="cs"/>
                <w:sz w:val="22"/>
                <w:szCs w:val="22"/>
              </w:rPr>
              <w:instrText>Ref319403625 \h</w:instrText>
            </w:r>
            <w:r w:rsidRPr="00473CE9">
              <w:rPr>
                <w:sz w:val="22"/>
                <w:szCs w:val="22"/>
                <w:rtl/>
                <w:lang w:val="en-GB" w:bidi="ar-EG"/>
              </w:rPr>
              <w:instrText xml:space="preserve"> </w:instrText>
            </w:r>
            <w:r>
              <w:rPr>
                <w:sz w:val="22"/>
                <w:szCs w:val="22"/>
                <w:rtl/>
                <w:lang w:val="en-GB" w:bidi="ar-EG"/>
              </w:rPr>
              <w:instrText xml:space="preserve"> \* </w:instrText>
            </w:r>
            <w:r>
              <w:rPr>
                <w:sz w:val="22"/>
                <w:szCs w:val="22"/>
                <w:lang w:val="en-GB" w:bidi="ar-EG"/>
              </w:rPr>
              <w:instrText>MERGEFORMAT</w:instrText>
            </w:r>
            <w:r>
              <w:rPr>
                <w:sz w:val="22"/>
                <w:szCs w:val="22"/>
                <w:rtl/>
                <w:lang w:val="en-GB" w:bidi="ar-EG"/>
              </w:rPr>
              <w:instrText xml:space="preserve"> </w:instrText>
            </w:r>
            <w:r w:rsidRPr="00473CE9">
              <w:rPr>
                <w:rtl/>
                <w:lang w:val="en-GB" w:bidi="ar-EG"/>
              </w:rPr>
            </w:r>
            <w:r w:rsidRPr="00473CE9">
              <w:rPr>
                <w:rtl/>
                <w:lang w:val="en-GB" w:bidi="ar-EG"/>
              </w:rPr>
              <w:fldChar w:fldCharType="separate"/>
            </w:r>
            <w:r w:rsidRPr="00473CE9">
              <w:rPr>
                <w:sz w:val="22"/>
                <w:szCs w:val="22"/>
                <w:rtl/>
                <w:lang w:val="en-GB"/>
              </w:rPr>
              <w:t>*</w:t>
            </w:r>
            <w:r w:rsidRPr="00473CE9">
              <w:rPr>
                <w:rtl/>
                <w:lang w:val="en-GB"/>
              </w:rPr>
              <w:fldChar w:fldCharType="end"/>
            </w:r>
            <w:r w:rsidRPr="00473CE9">
              <w:rPr>
                <w:rFonts w:hint="cs"/>
                <w:sz w:val="22"/>
                <w:szCs w:val="22"/>
                <w:rtl/>
                <w:lang w:val="en-GB" w:bidi="ar-EG"/>
              </w:rPr>
              <w:t xml:space="preserve"> المصدر، إلا إذا كانت إدارة</w:t>
            </w:r>
            <w:r w:rsidRPr="00473CE9">
              <w:rPr>
                <w:rtl/>
                <w:lang w:val="en-GB" w:bidi="ar-EG"/>
              </w:rPr>
              <w:fldChar w:fldCharType="begin"/>
            </w:r>
            <w:r w:rsidRPr="00473CE9">
              <w:rPr>
                <w:sz w:val="22"/>
                <w:szCs w:val="22"/>
                <w:rtl/>
                <w:lang w:val="en-GB" w:bidi="ar-EG"/>
              </w:rPr>
              <w:instrText xml:space="preserve"> </w:instrText>
            </w:r>
            <w:r w:rsidRPr="00473CE9">
              <w:rPr>
                <w:rFonts w:hint="cs"/>
                <w:sz w:val="22"/>
                <w:szCs w:val="22"/>
              </w:rPr>
              <w:instrText>NOTEREF</w:instrText>
            </w:r>
            <w:r w:rsidRPr="00473CE9">
              <w:rPr>
                <w:rFonts w:hint="cs"/>
                <w:sz w:val="22"/>
                <w:szCs w:val="22"/>
                <w:rtl/>
                <w:lang w:val="en-GB" w:bidi="ar-EG"/>
              </w:rPr>
              <w:instrText xml:space="preserve"> _</w:instrText>
            </w:r>
            <w:r w:rsidRPr="00473CE9">
              <w:rPr>
                <w:rFonts w:hint="cs"/>
                <w:sz w:val="22"/>
                <w:szCs w:val="22"/>
              </w:rPr>
              <w:instrText>Ref319403625 \h</w:instrText>
            </w:r>
            <w:r w:rsidRPr="00473CE9">
              <w:rPr>
                <w:sz w:val="22"/>
                <w:szCs w:val="22"/>
                <w:rtl/>
                <w:lang w:val="en-GB" w:bidi="ar-EG"/>
              </w:rPr>
              <w:instrText xml:space="preserve"> </w:instrText>
            </w:r>
            <w:r>
              <w:rPr>
                <w:sz w:val="22"/>
                <w:szCs w:val="22"/>
                <w:rtl/>
                <w:lang w:val="en-GB" w:bidi="ar-EG"/>
              </w:rPr>
              <w:instrText xml:space="preserve"> \* </w:instrText>
            </w:r>
            <w:r>
              <w:rPr>
                <w:sz w:val="22"/>
                <w:szCs w:val="22"/>
                <w:lang w:val="en-GB" w:bidi="ar-EG"/>
              </w:rPr>
              <w:instrText>MERGEFORMAT</w:instrText>
            </w:r>
            <w:r>
              <w:rPr>
                <w:sz w:val="22"/>
                <w:szCs w:val="22"/>
                <w:rtl/>
                <w:lang w:val="en-GB" w:bidi="ar-EG"/>
              </w:rPr>
              <w:instrText xml:space="preserve"> </w:instrText>
            </w:r>
            <w:r w:rsidRPr="00473CE9">
              <w:rPr>
                <w:rtl/>
                <w:lang w:val="en-GB" w:bidi="ar-EG"/>
              </w:rPr>
            </w:r>
            <w:r w:rsidRPr="00473CE9">
              <w:rPr>
                <w:rtl/>
                <w:lang w:val="en-GB" w:bidi="ar-EG"/>
              </w:rPr>
              <w:fldChar w:fldCharType="separate"/>
            </w:r>
            <w:r w:rsidRPr="00473CE9">
              <w:rPr>
                <w:sz w:val="22"/>
                <w:szCs w:val="22"/>
                <w:rtl/>
                <w:lang w:val="en-GB"/>
              </w:rPr>
              <w:t>*</w:t>
            </w:r>
            <w:r w:rsidRPr="00473CE9">
              <w:rPr>
                <w:rtl/>
                <w:lang w:val="en-GB"/>
              </w:rPr>
              <w:fldChar w:fldCharType="end"/>
            </w:r>
            <w:r w:rsidRPr="00473CE9">
              <w:rPr>
                <w:rFonts w:hint="cs"/>
                <w:sz w:val="22"/>
                <w:szCs w:val="22"/>
                <w:rtl/>
                <w:lang w:val="en-GB" w:bidi="ar-EG"/>
              </w:rPr>
              <w:t xml:space="preserve"> المقصد مستعدة للقبول بحصة مختلفة.</w:t>
            </w:r>
          </w:p>
        </w:tc>
        <w:tc>
          <w:tcPr>
            <w:tcW w:w="641" w:type="pct"/>
            <w:vAlign w:val="center"/>
          </w:tcPr>
          <w:p w14:paraId="7DCDCCF0" w14:textId="406E047C" w:rsidR="00A76B11" w:rsidRPr="000D2434" w:rsidRDefault="00A76B11" w:rsidP="00A76B11">
            <w:pPr>
              <w:tabs>
                <w:tab w:val="clear" w:pos="794"/>
              </w:tabs>
              <w:snapToGrid w:val="0"/>
              <w:spacing w:before="60" w:after="60" w:line="300" w:lineRule="exact"/>
              <w:jc w:val="center"/>
              <w:rPr>
                <w:b/>
                <w:bCs/>
                <w:sz w:val="22"/>
                <w:szCs w:val="22"/>
                <w:lang w:val="en-GB"/>
              </w:rPr>
            </w:pPr>
            <w:r w:rsidRPr="000D2434">
              <w:rPr>
                <w:rFonts w:hint="cs"/>
                <w:b/>
                <w:bCs/>
                <w:sz w:val="22"/>
                <w:szCs w:val="22"/>
                <w:rtl/>
                <w:lang w:val="en-GB"/>
              </w:rPr>
              <w:t>قابل للتطبيق</w:t>
            </w:r>
          </w:p>
        </w:tc>
        <w:tc>
          <w:tcPr>
            <w:tcW w:w="641" w:type="pct"/>
            <w:vAlign w:val="center"/>
          </w:tcPr>
          <w:p w14:paraId="5B3C060D" w14:textId="11B56CEA" w:rsidR="00A76B11" w:rsidRPr="000D2434" w:rsidRDefault="00A76B11" w:rsidP="00A76B11">
            <w:pPr>
              <w:tabs>
                <w:tab w:val="clear" w:pos="794"/>
              </w:tabs>
              <w:snapToGrid w:val="0"/>
              <w:spacing w:before="60" w:after="60" w:line="300" w:lineRule="exact"/>
              <w:jc w:val="center"/>
              <w:rPr>
                <w:b/>
                <w:bCs/>
                <w:sz w:val="22"/>
                <w:szCs w:val="22"/>
                <w:lang w:val="en-GB"/>
              </w:rPr>
            </w:pPr>
            <w:r w:rsidRPr="000D2434">
              <w:rPr>
                <w:rFonts w:hint="cs"/>
                <w:b/>
                <w:bCs/>
                <w:sz w:val="22"/>
                <w:szCs w:val="22"/>
                <w:rtl/>
                <w:lang w:val="en-GB"/>
              </w:rPr>
              <w:t>هذا النص خاص بنظام رسوم المحاسبة</w:t>
            </w:r>
          </w:p>
        </w:tc>
        <w:tc>
          <w:tcPr>
            <w:tcW w:w="693" w:type="pct"/>
            <w:vAlign w:val="center"/>
          </w:tcPr>
          <w:p w14:paraId="28C10C19" w14:textId="77777777" w:rsidR="00A76B11" w:rsidRPr="000D2434" w:rsidRDefault="00A76B11" w:rsidP="00A76B11">
            <w:pPr>
              <w:tabs>
                <w:tab w:val="clear" w:pos="794"/>
              </w:tabs>
              <w:snapToGrid w:val="0"/>
              <w:spacing w:before="60" w:after="60" w:line="300" w:lineRule="exact"/>
              <w:jc w:val="center"/>
              <w:rPr>
                <w:b/>
                <w:bCs/>
                <w:sz w:val="22"/>
                <w:szCs w:val="22"/>
                <w:lang w:val="en-GB"/>
              </w:rPr>
            </w:pPr>
          </w:p>
        </w:tc>
      </w:tr>
      <w:tr w:rsidR="00A76B11" w:rsidRPr="00EA71B4" w14:paraId="3037143C" w14:textId="77777777" w:rsidTr="00A76B11">
        <w:trPr>
          <w:jc w:val="center"/>
        </w:trPr>
        <w:tc>
          <w:tcPr>
            <w:tcW w:w="448" w:type="pct"/>
            <w:vAlign w:val="center"/>
          </w:tcPr>
          <w:p w14:paraId="5C22625A" w14:textId="77777777" w:rsidR="00A76B11" w:rsidRPr="00EA71B4" w:rsidRDefault="00A76B11" w:rsidP="00A76B11">
            <w:pPr>
              <w:tabs>
                <w:tab w:val="clear" w:pos="794"/>
              </w:tabs>
              <w:snapToGrid w:val="0"/>
              <w:spacing w:before="60" w:after="60" w:line="300" w:lineRule="exact"/>
              <w:jc w:val="center"/>
              <w:rPr>
                <w:b/>
                <w:sz w:val="22"/>
                <w:szCs w:val="22"/>
                <w:lang w:val="en-GB"/>
              </w:rPr>
            </w:pPr>
          </w:p>
        </w:tc>
        <w:tc>
          <w:tcPr>
            <w:tcW w:w="1124" w:type="pct"/>
          </w:tcPr>
          <w:p w14:paraId="2E23EFDD" w14:textId="359EC746" w:rsidR="00A76B11" w:rsidRPr="00D73C37" w:rsidRDefault="00A76B11" w:rsidP="00D1442F">
            <w:pPr>
              <w:tabs>
                <w:tab w:val="clear" w:pos="794"/>
                <w:tab w:val="left" w:pos="609"/>
              </w:tabs>
              <w:snapToGrid w:val="0"/>
              <w:spacing w:before="60" w:after="60" w:line="300" w:lineRule="exact"/>
              <w:rPr>
                <w:b/>
                <w:spacing w:val="-4"/>
                <w:sz w:val="22"/>
                <w:szCs w:val="22"/>
                <w:lang w:val="en-GB"/>
              </w:rPr>
            </w:pPr>
            <w:r w:rsidRPr="00D73C37">
              <w:rPr>
                <w:spacing w:val="-4"/>
                <w:sz w:val="22"/>
                <w:szCs w:val="22"/>
              </w:rPr>
              <w:t>5.1</w:t>
            </w:r>
            <w:r w:rsidRPr="00D73C37">
              <w:rPr>
                <w:rFonts w:hint="cs"/>
                <w:spacing w:val="-4"/>
                <w:sz w:val="22"/>
                <w:szCs w:val="22"/>
                <w:rtl/>
                <w:lang w:val="en-GB" w:bidi="ar-EG"/>
              </w:rPr>
              <w:tab/>
              <w:t>عندما تسيّر الحركة عن طريق نقطة عبور دون ترخيص أو اتفاق على قيمة حصة العبور، يحق لوكالة تشغيل العبور المرخص لها أن تحدد قيمة حصة العبور الواجب إدراجها في الحسابات الدولية.</w:t>
            </w:r>
          </w:p>
        </w:tc>
        <w:tc>
          <w:tcPr>
            <w:tcW w:w="1453" w:type="pct"/>
          </w:tcPr>
          <w:p w14:paraId="5B5ED46C" w14:textId="3DE4FB77" w:rsidR="00A76B11" w:rsidRPr="00473CE9" w:rsidRDefault="00A76B11" w:rsidP="00D1442F">
            <w:pPr>
              <w:tabs>
                <w:tab w:val="clear" w:pos="794"/>
                <w:tab w:val="left" w:pos="688"/>
              </w:tabs>
              <w:snapToGrid w:val="0"/>
              <w:spacing w:before="60" w:after="60" w:line="300" w:lineRule="exact"/>
              <w:rPr>
                <w:b/>
                <w:sz w:val="22"/>
                <w:szCs w:val="22"/>
                <w:lang w:val="en-GB"/>
              </w:rPr>
            </w:pPr>
            <w:r w:rsidRPr="00473CE9">
              <w:rPr>
                <w:sz w:val="22"/>
                <w:szCs w:val="22"/>
              </w:rPr>
              <w:t>5.1</w:t>
            </w:r>
            <w:r w:rsidRPr="00473CE9">
              <w:rPr>
                <w:rFonts w:hint="cs"/>
                <w:sz w:val="22"/>
                <w:szCs w:val="22"/>
                <w:rtl/>
                <w:lang w:val="en-GB" w:bidi="ar-EG"/>
              </w:rPr>
              <w:tab/>
              <w:t>عندما تسيّر الحركة من جانب مركز عبور دون ترخيص أو اتفاق على قيمة حصة العبور، يحق لإدارة</w:t>
            </w:r>
            <w:r w:rsidRPr="00473CE9">
              <w:rPr>
                <w:rtl/>
                <w:lang w:val="en-GB" w:bidi="ar-EG"/>
              </w:rPr>
              <w:fldChar w:fldCharType="begin"/>
            </w:r>
            <w:r w:rsidRPr="00473CE9">
              <w:rPr>
                <w:sz w:val="22"/>
                <w:szCs w:val="22"/>
                <w:rtl/>
                <w:lang w:val="en-GB" w:bidi="ar-EG"/>
              </w:rPr>
              <w:instrText xml:space="preserve"> </w:instrText>
            </w:r>
            <w:r w:rsidRPr="00473CE9">
              <w:rPr>
                <w:rFonts w:hint="cs"/>
                <w:sz w:val="22"/>
                <w:szCs w:val="22"/>
              </w:rPr>
              <w:instrText>NOTEREF</w:instrText>
            </w:r>
            <w:r w:rsidRPr="00473CE9">
              <w:rPr>
                <w:rFonts w:hint="cs"/>
                <w:sz w:val="22"/>
                <w:szCs w:val="22"/>
                <w:rtl/>
                <w:lang w:val="en-GB" w:bidi="ar-EG"/>
              </w:rPr>
              <w:instrText xml:space="preserve"> _</w:instrText>
            </w:r>
            <w:r w:rsidRPr="00473CE9">
              <w:rPr>
                <w:rFonts w:hint="cs"/>
                <w:sz w:val="22"/>
                <w:szCs w:val="22"/>
              </w:rPr>
              <w:instrText>Ref319403625 \h</w:instrText>
            </w:r>
            <w:r w:rsidRPr="00473CE9">
              <w:rPr>
                <w:sz w:val="22"/>
                <w:szCs w:val="22"/>
                <w:rtl/>
                <w:lang w:val="en-GB" w:bidi="ar-EG"/>
              </w:rPr>
              <w:instrText xml:space="preserve"> </w:instrText>
            </w:r>
            <w:r>
              <w:rPr>
                <w:sz w:val="22"/>
                <w:szCs w:val="22"/>
                <w:rtl/>
                <w:lang w:val="en-GB" w:bidi="ar-EG"/>
              </w:rPr>
              <w:instrText xml:space="preserve"> \* </w:instrText>
            </w:r>
            <w:r>
              <w:rPr>
                <w:sz w:val="22"/>
                <w:szCs w:val="22"/>
                <w:lang w:val="en-GB" w:bidi="ar-EG"/>
              </w:rPr>
              <w:instrText>MERGEFORMAT</w:instrText>
            </w:r>
            <w:r>
              <w:rPr>
                <w:sz w:val="22"/>
                <w:szCs w:val="22"/>
                <w:rtl/>
                <w:lang w:val="en-GB" w:bidi="ar-EG"/>
              </w:rPr>
              <w:instrText xml:space="preserve"> </w:instrText>
            </w:r>
            <w:r w:rsidRPr="00473CE9">
              <w:rPr>
                <w:rtl/>
                <w:lang w:val="en-GB" w:bidi="ar-EG"/>
              </w:rPr>
            </w:r>
            <w:r w:rsidRPr="00473CE9">
              <w:rPr>
                <w:rtl/>
                <w:lang w:val="en-GB" w:bidi="ar-EG"/>
              </w:rPr>
              <w:fldChar w:fldCharType="separate"/>
            </w:r>
            <w:r w:rsidRPr="00473CE9">
              <w:rPr>
                <w:sz w:val="22"/>
                <w:szCs w:val="22"/>
                <w:rtl/>
                <w:lang w:val="en-GB"/>
              </w:rPr>
              <w:t>*</w:t>
            </w:r>
            <w:r w:rsidRPr="00473CE9">
              <w:rPr>
                <w:rtl/>
                <w:lang w:val="en-GB"/>
              </w:rPr>
              <w:fldChar w:fldCharType="end"/>
            </w:r>
            <w:r w:rsidRPr="00473CE9">
              <w:rPr>
                <w:rFonts w:hint="cs"/>
                <w:sz w:val="22"/>
                <w:szCs w:val="22"/>
                <w:rtl/>
                <w:lang w:val="en-GB" w:bidi="ar-EG"/>
              </w:rPr>
              <w:t xml:space="preserve"> العبور أن تحدد قيمة حصة العبور الواجب إدراجها في</w:t>
            </w:r>
            <w:r w:rsidR="00D73C37">
              <w:rPr>
                <w:rFonts w:hint="eastAsia"/>
                <w:sz w:val="22"/>
                <w:szCs w:val="22"/>
                <w:rtl/>
                <w:lang w:val="en-GB" w:bidi="ar-EG"/>
              </w:rPr>
              <w:t> </w:t>
            </w:r>
            <w:r w:rsidRPr="00473CE9">
              <w:rPr>
                <w:rFonts w:hint="cs"/>
                <w:sz w:val="22"/>
                <w:szCs w:val="22"/>
                <w:rtl/>
                <w:lang w:val="en-GB" w:bidi="ar-EG"/>
              </w:rPr>
              <w:t>الحسابات الدولية.</w:t>
            </w:r>
          </w:p>
        </w:tc>
        <w:tc>
          <w:tcPr>
            <w:tcW w:w="641" w:type="pct"/>
            <w:vAlign w:val="center"/>
          </w:tcPr>
          <w:p w14:paraId="60082473" w14:textId="6A431BA5" w:rsidR="00A76B11" w:rsidRPr="000D2434" w:rsidRDefault="00A76B11" w:rsidP="00A76B11">
            <w:pPr>
              <w:tabs>
                <w:tab w:val="clear" w:pos="794"/>
              </w:tabs>
              <w:snapToGrid w:val="0"/>
              <w:spacing w:before="60" w:after="60" w:line="300" w:lineRule="exact"/>
              <w:jc w:val="center"/>
              <w:rPr>
                <w:b/>
                <w:bCs/>
                <w:sz w:val="22"/>
                <w:szCs w:val="22"/>
                <w:lang w:val="en-GB"/>
              </w:rPr>
            </w:pPr>
            <w:r w:rsidRPr="000D2434">
              <w:rPr>
                <w:rFonts w:hint="cs"/>
                <w:b/>
                <w:bCs/>
                <w:sz w:val="22"/>
                <w:szCs w:val="22"/>
                <w:rtl/>
                <w:lang w:val="en-GB"/>
              </w:rPr>
              <w:t>قابل للتطبيق</w:t>
            </w:r>
          </w:p>
        </w:tc>
        <w:tc>
          <w:tcPr>
            <w:tcW w:w="641" w:type="pct"/>
            <w:vAlign w:val="center"/>
          </w:tcPr>
          <w:p w14:paraId="336B3B3A" w14:textId="7E44D3A1" w:rsidR="00A76B11" w:rsidRPr="000D2434" w:rsidRDefault="00A76B11" w:rsidP="00A76B11">
            <w:pPr>
              <w:tabs>
                <w:tab w:val="clear" w:pos="794"/>
              </w:tabs>
              <w:snapToGrid w:val="0"/>
              <w:spacing w:before="60" w:after="60" w:line="300" w:lineRule="exact"/>
              <w:jc w:val="center"/>
              <w:rPr>
                <w:b/>
                <w:bCs/>
                <w:sz w:val="22"/>
                <w:szCs w:val="22"/>
                <w:lang w:val="en-GB"/>
              </w:rPr>
            </w:pPr>
            <w:r w:rsidRPr="000D2434">
              <w:rPr>
                <w:rFonts w:hint="cs"/>
                <w:b/>
                <w:bCs/>
                <w:sz w:val="22"/>
                <w:szCs w:val="22"/>
                <w:rtl/>
                <w:lang w:val="en-GB"/>
              </w:rPr>
              <w:t>هذا النص خاص برسوم المحاسبة</w:t>
            </w:r>
          </w:p>
        </w:tc>
        <w:tc>
          <w:tcPr>
            <w:tcW w:w="693" w:type="pct"/>
            <w:vAlign w:val="center"/>
          </w:tcPr>
          <w:p w14:paraId="33CBE5AE" w14:textId="77777777" w:rsidR="00A76B11" w:rsidRPr="000D2434" w:rsidRDefault="00A76B11" w:rsidP="00A76B11">
            <w:pPr>
              <w:tabs>
                <w:tab w:val="clear" w:pos="794"/>
              </w:tabs>
              <w:snapToGrid w:val="0"/>
              <w:spacing w:before="60" w:after="60" w:line="300" w:lineRule="exact"/>
              <w:jc w:val="center"/>
              <w:rPr>
                <w:b/>
                <w:bCs/>
                <w:sz w:val="22"/>
                <w:szCs w:val="22"/>
                <w:lang w:val="en-GB"/>
              </w:rPr>
            </w:pPr>
          </w:p>
        </w:tc>
      </w:tr>
      <w:tr w:rsidR="00A76B11" w:rsidRPr="00EA71B4" w14:paraId="52B516BF" w14:textId="77777777" w:rsidTr="006370EE">
        <w:trPr>
          <w:jc w:val="center"/>
        </w:trPr>
        <w:tc>
          <w:tcPr>
            <w:tcW w:w="448" w:type="pct"/>
            <w:vAlign w:val="center"/>
          </w:tcPr>
          <w:p w14:paraId="4C101B56" w14:textId="77777777" w:rsidR="00A76B11" w:rsidRPr="00EA71B4" w:rsidRDefault="00A76B11" w:rsidP="00A76B11">
            <w:pPr>
              <w:tabs>
                <w:tab w:val="clear" w:pos="794"/>
              </w:tabs>
              <w:snapToGrid w:val="0"/>
              <w:spacing w:before="60" w:after="60" w:line="300" w:lineRule="exact"/>
              <w:jc w:val="center"/>
              <w:rPr>
                <w:b/>
                <w:sz w:val="22"/>
                <w:szCs w:val="22"/>
                <w:lang w:val="en-GB"/>
              </w:rPr>
            </w:pPr>
          </w:p>
        </w:tc>
        <w:tc>
          <w:tcPr>
            <w:tcW w:w="1124" w:type="pct"/>
          </w:tcPr>
          <w:p w14:paraId="0764EF4C" w14:textId="16BEBDE8" w:rsidR="00A76B11" w:rsidRPr="00D73C37" w:rsidRDefault="00A76B11" w:rsidP="00D73C37">
            <w:pPr>
              <w:tabs>
                <w:tab w:val="clear" w:pos="794"/>
                <w:tab w:val="left" w:pos="609"/>
              </w:tabs>
              <w:snapToGrid w:val="0"/>
              <w:spacing w:before="60" w:after="60" w:line="300" w:lineRule="exact"/>
              <w:rPr>
                <w:b/>
                <w:spacing w:val="-4"/>
                <w:sz w:val="22"/>
                <w:szCs w:val="22"/>
                <w:lang w:val="en-GB"/>
              </w:rPr>
            </w:pPr>
            <w:r w:rsidRPr="00D73C37">
              <w:rPr>
                <w:spacing w:val="-4"/>
                <w:sz w:val="22"/>
                <w:szCs w:val="22"/>
              </w:rPr>
              <w:t>6.1</w:t>
            </w:r>
            <w:r w:rsidRPr="00D73C37">
              <w:rPr>
                <w:rFonts w:hint="cs"/>
                <w:spacing w:val="-4"/>
                <w:sz w:val="22"/>
                <w:szCs w:val="22"/>
                <w:rtl/>
                <w:lang w:val="en-GB" w:bidi="ar-EG"/>
              </w:rPr>
              <w:tab/>
              <w:t>عندما تكون إحدى وكالات التشغيل المرخص لها خاضعة لضريبة أو</w:t>
            </w:r>
            <w:r w:rsidR="00477850">
              <w:rPr>
                <w:rFonts w:hint="eastAsia"/>
                <w:spacing w:val="-4"/>
                <w:sz w:val="22"/>
                <w:szCs w:val="22"/>
                <w:rtl/>
                <w:lang w:val="en-GB" w:bidi="ar-EG"/>
              </w:rPr>
              <w:t> </w:t>
            </w:r>
            <w:r w:rsidRPr="00D73C37">
              <w:rPr>
                <w:rFonts w:hint="cs"/>
                <w:spacing w:val="-4"/>
                <w:sz w:val="22"/>
                <w:szCs w:val="22"/>
                <w:rtl/>
                <w:lang w:val="en-GB" w:bidi="ar-EG"/>
              </w:rPr>
              <w:t xml:space="preserve">لرسم </w:t>
            </w:r>
            <w:r w:rsidR="00D73C37" w:rsidRPr="00D73C37">
              <w:rPr>
                <w:rFonts w:hint="cs"/>
                <w:spacing w:val="-4"/>
                <w:sz w:val="22"/>
                <w:szCs w:val="22"/>
                <w:rtl/>
                <w:lang w:val="en-GB" w:bidi="ar-EG"/>
              </w:rPr>
              <w:t>ضريبي</w:t>
            </w:r>
            <w:r w:rsidRPr="00D73C37">
              <w:rPr>
                <w:rFonts w:hint="cs"/>
                <w:spacing w:val="-4"/>
                <w:sz w:val="22"/>
                <w:szCs w:val="22"/>
                <w:rtl/>
                <w:lang w:val="en-GB" w:bidi="ar-EG"/>
              </w:rPr>
              <w:t xml:space="preserve"> على حصص رسوم المحاسبة أو غيرها من التعويضات المستحقة لها، يجب عليها ألا تفرض بدورها ضريبة أو رسماً ضريبياً على وكالات التشغيل الأخرى المرخص لها.</w:t>
            </w:r>
          </w:p>
        </w:tc>
        <w:tc>
          <w:tcPr>
            <w:tcW w:w="1453" w:type="pct"/>
            <w:vAlign w:val="center"/>
          </w:tcPr>
          <w:p w14:paraId="27F6164C" w14:textId="2704C4B0" w:rsidR="00A76B11" w:rsidRPr="00D73C37" w:rsidRDefault="00A76B11" w:rsidP="006370EE">
            <w:pPr>
              <w:tabs>
                <w:tab w:val="clear" w:pos="794"/>
                <w:tab w:val="left" w:pos="688"/>
              </w:tabs>
              <w:snapToGrid w:val="0"/>
              <w:spacing w:before="60" w:after="60" w:line="300" w:lineRule="exact"/>
              <w:rPr>
                <w:b/>
                <w:spacing w:val="-2"/>
                <w:sz w:val="22"/>
                <w:szCs w:val="22"/>
                <w:lang w:val="en-GB"/>
              </w:rPr>
            </w:pPr>
            <w:r w:rsidRPr="00D73C37">
              <w:rPr>
                <w:spacing w:val="-2"/>
                <w:sz w:val="22"/>
                <w:szCs w:val="22"/>
              </w:rPr>
              <w:t>6.1</w:t>
            </w:r>
            <w:r w:rsidRPr="00D73C37">
              <w:rPr>
                <w:rFonts w:hint="cs"/>
                <w:spacing w:val="-2"/>
                <w:sz w:val="22"/>
                <w:szCs w:val="22"/>
                <w:rtl/>
                <w:lang w:val="en-GB" w:bidi="ar-EG"/>
              </w:rPr>
              <w:tab/>
              <w:t>عندما تكون إحدى الإدارات</w:t>
            </w:r>
            <w:r w:rsidRPr="00D73C37">
              <w:rPr>
                <w:spacing w:val="-2"/>
                <w:rtl/>
                <w:lang w:val="en-GB" w:bidi="ar-EG"/>
              </w:rPr>
              <w:fldChar w:fldCharType="begin"/>
            </w:r>
            <w:r w:rsidRPr="00D73C37">
              <w:rPr>
                <w:spacing w:val="-2"/>
                <w:sz w:val="22"/>
                <w:szCs w:val="22"/>
                <w:rtl/>
                <w:lang w:val="en-GB" w:bidi="ar-EG"/>
              </w:rPr>
              <w:instrText xml:space="preserve"> </w:instrText>
            </w:r>
            <w:r w:rsidRPr="00D73C37">
              <w:rPr>
                <w:rFonts w:hint="cs"/>
                <w:spacing w:val="-2"/>
                <w:sz w:val="22"/>
                <w:szCs w:val="22"/>
              </w:rPr>
              <w:instrText>NOTEREF</w:instrText>
            </w:r>
            <w:r w:rsidRPr="00D73C37">
              <w:rPr>
                <w:rFonts w:hint="cs"/>
                <w:spacing w:val="-2"/>
                <w:sz w:val="22"/>
                <w:szCs w:val="22"/>
                <w:rtl/>
                <w:lang w:val="en-GB" w:bidi="ar-EG"/>
              </w:rPr>
              <w:instrText xml:space="preserve"> _</w:instrText>
            </w:r>
            <w:r w:rsidRPr="00D73C37">
              <w:rPr>
                <w:rFonts w:hint="cs"/>
                <w:spacing w:val="-2"/>
                <w:sz w:val="22"/>
                <w:szCs w:val="22"/>
              </w:rPr>
              <w:instrText>Ref319403625 \h</w:instrText>
            </w:r>
            <w:r w:rsidRPr="00D73C37">
              <w:rPr>
                <w:spacing w:val="-2"/>
                <w:sz w:val="22"/>
                <w:szCs w:val="22"/>
                <w:rtl/>
                <w:lang w:val="en-GB" w:bidi="ar-EG"/>
              </w:rPr>
              <w:instrText xml:space="preserve">  \* </w:instrText>
            </w:r>
            <w:r w:rsidRPr="00D73C37">
              <w:rPr>
                <w:spacing w:val="-2"/>
                <w:sz w:val="22"/>
                <w:szCs w:val="22"/>
                <w:lang w:val="en-GB" w:bidi="ar-EG"/>
              </w:rPr>
              <w:instrText>MERGEFORMAT</w:instrText>
            </w:r>
            <w:r w:rsidRPr="00D73C37">
              <w:rPr>
                <w:spacing w:val="-2"/>
                <w:sz w:val="22"/>
                <w:szCs w:val="22"/>
                <w:rtl/>
                <w:lang w:val="en-GB" w:bidi="ar-EG"/>
              </w:rPr>
              <w:instrText xml:space="preserve"> </w:instrText>
            </w:r>
            <w:r w:rsidRPr="00D73C37">
              <w:rPr>
                <w:spacing w:val="-2"/>
                <w:rtl/>
                <w:lang w:val="en-GB" w:bidi="ar-EG"/>
              </w:rPr>
            </w:r>
            <w:r w:rsidRPr="00D73C37">
              <w:rPr>
                <w:spacing w:val="-2"/>
                <w:rtl/>
                <w:lang w:val="en-GB" w:bidi="ar-EG"/>
              </w:rPr>
              <w:fldChar w:fldCharType="separate"/>
            </w:r>
            <w:r w:rsidRPr="00D73C37">
              <w:rPr>
                <w:spacing w:val="-2"/>
                <w:sz w:val="22"/>
                <w:szCs w:val="22"/>
                <w:rtl/>
                <w:lang w:val="en-GB"/>
              </w:rPr>
              <w:t>*</w:t>
            </w:r>
            <w:r w:rsidRPr="00D73C37">
              <w:rPr>
                <w:spacing w:val="-2"/>
                <w:rtl/>
                <w:lang w:val="en-GB"/>
              </w:rPr>
              <w:fldChar w:fldCharType="end"/>
            </w:r>
            <w:r w:rsidRPr="00D73C37">
              <w:rPr>
                <w:rFonts w:hint="cs"/>
                <w:spacing w:val="-2"/>
                <w:sz w:val="22"/>
                <w:szCs w:val="22"/>
                <w:rtl/>
                <w:lang w:val="en-GB" w:bidi="ar-EG"/>
              </w:rPr>
              <w:t xml:space="preserve"> خاضعة لضريبة أو لرسم ضريبي على حصص التوزيع أو غيرها من البدلات العائدة لها، يجب عليها ألا تفرض بدورها ضريبة أو رسماً ضريبياً على الإدارات</w:t>
            </w:r>
            <w:r w:rsidRPr="00D73C37">
              <w:rPr>
                <w:spacing w:val="-2"/>
                <w:rtl/>
                <w:lang w:val="en-GB" w:bidi="ar-EG"/>
              </w:rPr>
              <w:fldChar w:fldCharType="begin"/>
            </w:r>
            <w:r w:rsidRPr="00D73C37">
              <w:rPr>
                <w:spacing w:val="-2"/>
                <w:sz w:val="22"/>
                <w:szCs w:val="22"/>
                <w:rtl/>
                <w:lang w:val="en-GB" w:bidi="ar-EG"/>
              </w:rPr>
              <w:instrText xml:space="preserve"> </w:instrText>
            </w:r>
            <w:r w:rsidRPr="00D73C37">
              <w:rPr>
                <w:rFonts w:hint="cs"/>
                <w:spacing w:val="-2"/>
                <w:sz w:val="22"/>
                <w:szCs w:val="22"/>
              </w:rPr>
              <w:instrText>NOTEREF</w:instrText>
            </w:r>
            <w:r w:rsidRPr="00D73C37">
              <w:rPr>
                <w:rFonts w:hint="cs"/>
                <w:spacing w:val="-2"/>
                <w:sz w:val="22"/>
                <w:szCs w:val="22"/>
                <w:rtl/>
                <w:lang w:val="en-GB" w:bidi="ar-EG"/>
              </w:rPr>
              <w:instrText xml:space="preserve"> _</w:instrText>
            </w:r>
            <w:r w:rsidRPr="00D73C37">
              <w:rPr>
                <w:rFonts w:hint="cs"/>
                <w:spacing w:val="-2"/>
                <w:sz w:val="22"/>
                <w:szCs w:val="22"/>
              </w:rPr>
              <w:instrText>Ref319403625 \h</w:instrText>
            </w:r>
            <w:r w:rsidRPr="00D73C37">
              <w:rPr>
                <w:spacing w:val="-2"/>
                <w:sz w:val="22"/>
                <w:szCs w:val="22"/>
                <w:rtl/>
                <w:lang w:val="en-GB" w:bidi="ar-EG"/>
              </w:rPr>
              <w:instrText xml:space="preserve">  \* </w:instrText>
            </w:r>
            <w:r w:rsidRPr="00D73C37">
              <w:rPr>
                <w:spacing w:val="-2"/>
                <w:sz w:val="22"/>
                <w:szCs w:val="22"/>
                <w:lang w:val="en-GB" w:bidi="ar-EG"/>
              </w:rPr>
              <w:instrText>MERGEFORMAT</w:instrText>
            </w:r>
            <w:r w:rsidRPr="00D73C37">
              <w:rPr>
                <w:spacing w:val="-2"/>
                <w:sz w:val="22"/>
                <w:szCs w:val="22"/>
                <w:rtl/>
                <w:lang w:val="en-GB" w:bidi="ar-EG"/>
              </w:rPr>
              <w:instrText xml:space="preserve"> </w:instrText>
            </w:r>
            <w:r w:rsidRPr="00D73C37">
              <w:rPr>
                <w:spacing w:val="-2"/>
                <w:rtl/>
                <w:lang w:val="en-GB" w:bidi="ar-EG"/>
              </w:rPr>
            </w:r>
            <w:r w:rsidRPr="00D73C37">
              <w:rPr>
                <w:spacing w:val="-2"/>
                <w:rtl/>
                <w:lang w:val="en-GB" w:bidi="ar-EG"/>
              </w:rPr>
              <w:fldChar w:fldCharType="separate"/>
            </w:r>
            <w:r w:rsidRPr="00D73C37">
              <w:rPr>
                <w:spacing w:val="-2"/>
                <w:sz w:val="22"/>
                <w:szCs w:val="22"/>
                <w:rtl/>
                <w:lang w:val="en-GB"/>
              </w:rPr>
              <w:t>*</w:t>
            </w:r>
            <w:r w:rsidRPr="00D73C37">
              <w:rPr>
                <w:spacing w:val="-2"/>
                <w:rtl/>
                <w:lang w:val="en-GB"/>
              </w:rPr>
              <w:fldChar w:fldCharType="end"/>
            </w:r>
            <w:r w:rsidRPr="00D73C37">
              <w:rPr>
                <w:rFonts w:hint="cs"/>
                <w:spacing w:val="-2"/>
                <w:sz w:val="22"/>
                <w:szCs w:val="22"/>
                <w:rtl/>
                <w:lang w:val="en-GB" w:bidi="ar-EG"/>
              </w:rPr>
              <w:t xml:space="preserve"> الأخرى.</w:t>
            </w:r>
          </w:p>
        </w:tc>
        <w:tc>
          <w:tcPr>
            <w:tcW w:w="641" w:type="pct"/>
            <w:vAlign w:val="center"/>
          </w:tcPr>
          <w:p w14:paraId="26C23348" w14:textId="58F6D5DE" w:rsidR="00A76B11" w:rsidRPr="000D2434" w:rsidRDefault="00A76B11" w:rsidP="00A76B11">
            <w:pPr>
              <w:tabs>
                <w:tab w:val="clear" w:pos="794"/>
              </w:tabs>
              <w:snapToGrid w:val="0"/>
              <w:spacing w:before="60" w:after="60" w:line="300" w:lineRule="exact"/>
              <w:jc w:val="center"/>
              <w:rPr>
                <w:b/>
                <w:bCs/>
                <w:sz w:val="22"/>
                <w:szCs w:val="22"/>
                <w:lang w:val="en-GB"/>
              </w:rPr>
            </w:pPr>
            <w:r w:rsidRPr="000D2434">
              <w:rPr>
                <w:rFonts w:hint="cs"/>
                <w:b/>
                <w:bCs/>
                <w:sz w:val="22"/>
                <w:szCs w:val="22"/>
                <w:rtl/>
                <w:lang w:val="en-GB"/>
              </w:rPr>
              <w:t>هذا النص قابل للتطبيق على رسوم المحاسبة</w:t>
            </w:r>
          </w:p>
        </w:tc>
        <w:tc>
          <w:tcPr>
            <w:tcW w:w="641" w:type="pct"/>
            <w:vAlign w:val="center"/>
          </w:tcPr>
          <w:p w14:paraId="03362A8D" w14:textId="3B42CE77" w:rsidR="00A76B11" w:rsidRPr="000D2434" w:rsidRDefault="00A76B11" w:rsidP="00A76B11">
            <w:pPr>
              <w:tabs>
                <w:tab w:val="clear" w:pos="794"/>
              </w:tabs>
              <w:snapToGrid w:val="0"/>
              <w:spacing w:before="60" w:after="60" w:line="300" w:lineRule="exact"/>
              <w:jc w:val="center"/>
              <w:rPr>
                <w:b/>
                <w:bCs/>
                <w:sz w:val="22"/>
                <w:szCs w:val="22"/>
                <w:lang w:val="en-GB"/>
              </w:rPr>
            </w:pPr>
            <w:r w:rsidRPr="000D2434">
              <w:rPr>
                <w:rFonts w:hint="cs"/>
                <w:b/>
                <w:bCs/>
                <w:sz w:val="22"/>
                <w:szCs w:val="22"/>
                <w:rtl/>
                <w:lang w:val="en-GB"/>
              </w:rPr>
              <w:t>هذا النص خاص برسوم المحاسبة</w:t>
            </w:r>
          </w:p>
        </w:tc>
        <w:tc>
          <w:tcPr>
            <w:tcW w:w="693" w:type="pct"/>
            <w:vAlign w:val="center"/>
          </w:tcPr>
          <w:p w14:paraId="500B0B15" w14:textId="77777777" w:rsidR="00A76B11" w:rsidRPr="000D2434" w:rsidRDefault="00A76B11" w:rsidP="00A76B11">
            <w:pPr>
              <w:tabs>
                <w:tab w:val="clear" w:pos="794"/>
              </w:tabs>
              <w:snapToGrid w:val="0"/>
              <w:spacing w:before="60" w:after="60" w:line="300" w:lineRule="exact"/>
              <w:jc w:val="center"/>
              <w:rPr>
                <w:b/>
                <w:bCs/>
                <w:sz w:val="22"/>
                <w:szCs w:val="22"/>
                <w:lang w:val="en-GB"/>
              </w:rPr>
            </w:pPr>
          </w:p>
        </w:tc>
      </w:tr>
      <w:tr w:rsidR="00EA71B4" w:rsidRPr="00EA71B4" w14:paraId="0B095FC2" w14:textId="77777777" w:rsidTr="00A76B11">
        <w:trPr>
          <w:jc w:val="center"/>
        </w:trPr>
        <w:tc>
          <w:tcPr>
            <w:tcW w:w="448" w:type="pct"/>
            <w:vAlign w:val="center"/>
          </w:tcPr>
          <w:p w14:paraId="0836805F" w14:textId="77777777" w:rsidR="00841484" w:rsidRPr="00EA71B4" w:rsidRDefault="00841484" w:rsidP="00473CE9">
            <w:pPr>
              <w:keepNext/>
              <w:keepLines/>
              <w:tabs>
                <w:tab w:val="clear" w:pos="794"/>
              </w:tabs>
              <w:snapToGrid w:val="0"/>
              <w:spacing w:before="60" w:after="60" w:line="300" w:lineRule="exact"/>
              <w:jc w:val="center"/>
              <w:rPr>
                <w:b/>
                <w:sz w:val="22"/>
                <w:szCs w:val="22"/>
                <w:lang w:val="en-GB"/>
              </w:rPr>
            </w:pPr>
          </w:p>
        </w:tc>
        <w:tc>
          <w:tcPr>
            <w:tcW w:w="1124" w:type="pct"/>
          </w:tcPr>
          <w:p w14:paraId="2DE76DF7" w14:textId="05F339D0" w:rsidR="00841484" w:rsidRPr="00EA71B4" w:rsidRDefault="00E55516" w:rsidP="00473CE9">
            <w:pPr>
              <w:keepNext/>
              <w:keepLines/>
              <w:tabs>
                <w:tab w:val="clear" w:pos="794"/>
                <w:tab w:val="left" w:pos="609"/>
              </w:tabs>
              <w:snapToGrid w:val="0"/>
              <w:spacing w:before="60" w:after="60" w:line="300" w:lineRule="exact"/>
              <w:jc w:val="left"/>
              <w:rPr>
                <w:b/>
                <w:bCs/>
                <w:sz w:val="22"/>
                <w:szCs w:val="22"/>
                <w:lang w:val="en-GB"/>
              </w:rPr>
            </w:pPr>
            <w:r w:rsidRPr="00EA71B4">
              <w:rPr>
                <w:b/>
                <w:bCs/>
                <w:sz w:val="22"/>
                <w:szCs w:val="22"/>
              </w:rPr>
              <w:t>2</w:t>
            </w:r>
            <w:r w:rsidR="00B344C9">
              <w:rPr>
                <w:b/>
                <w:bCs/>
                <w:sz w:val="22"/>
                <w:szCs w:val="22"/>
                <w:rtl/>
                <w:lang w:val="en-GB"/>
              </w:rPr>
              <w:tab/>
            </w:r>
            <w:r w:rsidRPr="00EA71B4">
              <w:rPr>
                <w:rFonts w:hint="cs"/>
                <w:b/>
                <w:bCs/>
                <w:sz w:val="22"/>
                <w:szCs w:val="22"/>
                <w:rtl/>
                <w:lang w:val="en-GB"/>
              </w:rPr>
              <w:t xml:space="preserve">وضع </w:t>
            </w:r>
            <w:r w:rsidR="00B344C9">
              <w:rPr>
                <w:rFonts w:hint="cs"/>
                <w:b/>
                <w:bCs/>
                <w:sz w:val="22"/>
                <w:szCs w:val="22"/>
                <w:rtl/>
                <w:lang w:val="en-GB"/>
              </w:rPr>
              <w:t>الحسابات</w:t>
            </w:r>
          </w:p>
        </w:tc>
        <w:tc>
          <w:tcPr>
            <w:tcW w:w="1453" w:type="pct"/>
          </w:tcPr>
          <w:p w14:paraId="22727213" w14:textId="43DECCF5" w:rsidR="00841484" w:rsidRPr="00473CE9" w:rsidRDefault="00B344C9" w:rsidP="00473CE9">
            <w:pPr>
              <w:keepNext/>
              <w:keepLines/>
              <w:tabs>
                <w:tab w:val="clear" w:pos="794"/>
                <w:tab w:val="left" w:pos="688"/>
              </w:tabs>
              <w:snapToGrid w:val="0"/>
              <w:spacing w:before="60" w:after="60" w:line="300" w:lineRule="exact"/>
              <w:jc w:val="left"/>
              <w:rPr>
                <w:b/>
                <w:sz w:val="22"/>
                <w:szCs w:val="22"/>
                <w:lang w:val="en-GB"/>
              </w:rPr>
            </w:pPr>
            <w:r w:rsidRPr="00473CE9">
              <w:rPr>
                <w:b/>
                <w:sz w:val="22"/>
                <w:szCs w:val="22"/>
              </w:rPr>
              <w:t>2</w:t>
            </w:r>
            <w:r w:rsidRPr="00473CE9">
              <w:rPr>
                <w:rFonts w:hint="cs"/>
                <w:b/>
                <w:sz w:val="22"/>
                <w:szCs w:val="22"/>
                <w:rtl/>
                <w:lang w:val="en-GB"/>
              </w:rPr>
              <w:tab/>
            </w:r>
            <w:r w:rsidRPr="00473CE9">
              <w:rPr>
                <w:rFonts w:hint="cs"/>
                <w:bCs/>
                <w:sz w:val="22"/>
                <w:szCs w:val="22"/>
                <w:rtl/>
                <w:lang w:val="en-GB"/>
              </w:rPr>
              <w:t>وضع الحسابات</w:t>
            </w:r>
          </w:p>
        </w:tc>
        <w:tc>
          <w:tcPr>
            <w:tcW w:w="641" w:type="pct"/>
            <w:vAlign w:val="center"/>
          </w:tcPr>
          <w:p w14:paraId="1B8F1879" w14:textId="77777777" w:rsidR="00841484" w:rsidRPr="000D2434" w:rsidRDefault="00841484" w:rsidP="00A76B11">
            <w:pPr>
              <w:keepNext/>
              <w:keepLines/>
              <w:tabs>
                <w:tab w:val="clear" w:pos="794"/>
              </w:tabs>
              <w:snapToGrid w:val="0"/>
              <w:spacing w:before="60" w:after="60" w:line="300" w:lineRule="exact"/>
              <w:jc w:val="center"/>
              <w:rPr>
                <w:b/>
                <w:bCs/>
                <w:sz w:val="22"/>
                <w:szCs w:val="22"/>
                <w:lang w:val="en-GB"/>
              </w:rPr>
            </w:pPr>
          </w:p>
        </w:tc>
        <w:tc>
          <w:tcPr>
            <w:tcW w:w="641" w:type="pct"/>
            <w:vAlign w:val="center"/>
          </w:tcPr>
          <w:p w14:paraId="5BAA9E11" w14:textId="77777777" w:rsidR="00841484" w:rsidRPr="000D2434" w:rsidRDefault="00841484" w:rsidP="00473CE9">
            <w:pPr>
              <w:keepNext/>
              <w:keepLines/>
              <w:tabs>
                <w:tab w:val="clear" w:pos="794"/>
              </w:tabs>
              <w:snapToGrid w:val="0"/>
              <w:spacing w:before="60" w:after="60" w:line="300" w:lineRule="exact"/>
              <w:jc w:val="center"/>
              <w:rPr>
                <w:b/>
                <w:bCs/>
                <w:sz w:val="22"/>
                <w:szCs w:val="22"/>
                <w:lang w:val="en-GB"/>
              </w:rPr>
            </w:pPr>
          </w:p>
        </w:tc>
        <w:tc>
          <w:tcPr>
            <w:tcW w:w="693" w:type="pct"/>
            <w:vAlign w:val="center"/>
          </w:tcPr>
          <w:p w14:paraId="3B7ED049" w14:textId="77777777" w:rsidR="00841484" w:rsidRPr="000D2434" w:rsidRDefault="00841484" w:rsidP="00473CE9">
            <w:pPr>
              <w:keepNext/>
              <w:keepLines/>
              <w:tabs>
                <w:tab w:val="clear" w:pos="794"/>
              </w:tabs>
              <w:snapToGrid w:val="0"/>
              <w:spacing w:before="60" w:after="60" w:line="300" w:lineRule="exact"/>
              <w:jc w:val="center"/>
              <w:rPr>
                <w:b/>
                <w:bCs/>
                <w:sz w:val="22"/>
                <w:szCs w:val="22"/>
                <w:lang w:val="en-GB"/>
              </w:rPr>
            </w:pPr>
          </w:p>
        </w:tc>
      </w:tr>
      <w:tr w:rsidR="00EA71B4" w:rsidRPr="00EA71B4" w14:paraId="2AC0B1FA" w14:textId="77777777" w:rsidTr="00477850">
        <w:trPr>
          <w:jc w:val="center"/>
        </w:trPr>
        <w:tc>
          <w:tcPr>
            <w:tcW w:w="448" w:type="pct"/>
            <w:vAlign w:val="center"/>
          </w:tcPr>
          <w:p w14:paraId="01AB43C9" w14:textId="77777777" w:rsidR="00841484" w:rsidRPr="00EA71B4" w:rsidRDefault="00841484" w:rsidP="00841484">
            <w:pPr>
              <w:tabs>
                <w:tab w:val="clear" w:pos="794"/>
              </w:tabs>
              <w:snapToGrid w:val="0"/>
              <w:spacing w:before="60" w:after="60" w:line="300" w:lineRule="exact"/>
              <w:jc w:val="center"/>
              <w:rPr>
                <w:b/>
                <w:sz w:val="22"/>
                <w:szCs w:val="22"/>
                <w:lang w:val="en-GB"/>
              </w:rPr>
            </w:pPr>
          </w:p>
        </w:tc>
        <w:tc>
          <w:tcPr>
            <w:tcW w:w="1124" w:type="pct"/>
          </w:tcPr>
          <w:p w14:paraId="133E6E00" w14:textId="1DF578D4" w:rsidR="00841484" w:rsidRPr="00330FCA" w:rsidRDefault="00E55516" w:rsidP="00477850">
            <w:pPr>
              <w:tabs>
                <w:tab w:val="clear" w:pos="794"/>
                <w:tab w:val="left" w:pos="609"/>
              </w:tabs>
              <w:snapToGrid w:val="0"/>
              <w:spacing w:before="60" w:after="60" w:line="300" w:lineRule="exact"/>
              <w:rPr>
                <w:b/>
                <w:spacing w:val="-2"/>
                <w:sz w:val="22"/>
                <w:szCs w:val="22"/>
                <w:lang w:val="en-GB"/>
              </w:rPr>
            </w:pPr>
            <w:r w:rsidRPr="00330FCA">
              <w:rPr>
                <w:spacing w:val="-2"/>
                <w:sz w:val="22"/>
                <w:szCs w:val="22"/>
              </w:rPr>
              <w:t>1.2</w:t>
            </w:r>
            <w:r w:rsidRPr="00330FCA">
              <w:rPr>
                <w:rFonts w:hint="cs"/>
                <w:spacing w:val="-2"/>
                <w:sz w:val="22"/>
                <w:szCs w:val="22"/>
                <w:rtl/>
                <w:lang w:val="en-GB" w:bidi="ar-EG"/>
              </w:rPr>
              <w:tab/>
              <w:t>تضع وكالات التشغيل المرخص لها المسؤولة عن تحصيل الرسوم حساباً شهرياً يتعلق بجميع المبالغ المستحقة وتحيله إلى وكالات التشغيل المعنية المرخص لها، ما لم يُتفق على خلاف ذلك.</w:t>
            </w:r>
          </w:p>
        </w:tc>
        <w:tc>
          <w:tcPr>
            <w:tcW w:w="1453" w:type="pct"/>
            <w:vAlign w:val="center"/>
          </w:tcPr>
          <w:p w14:paraId="1A1D75BD" w14:textId="28F9FA87" w:rsidR="00841484" w:rsidRPr="00473CE9" w:rsidRDefault="00B344C9" w:rsidP="00477850">
            <w:pPr>
              <w:tabs>
                <w:tab w:val="clear" w:pos="794"/>
                <w:tab w:val="left" w:pos="688"/>
              </w:tabs>
              <w:snapToGrid w:val="0"/>
              <w:spacing w:before="60" w:after="60" w:line="300" w:lineRule="exact"/>
              <w:rPr>
                <w:b/>
                <w:sz w:val="22"/>
                <w:szCs w:val="22"/>
                <w:lang w:val="en-GB"/>
              </w:rPr>
            </w:pPr>
            <w:r w:rsidRPr="00473CE9">
              <w:rPr>
                <w:sz w:val="22"/>
                <w:szCs w:val="22"/>
              </w:rPr>
              <w:t>1.2</w:t>
            </w:r>
            <w:r w:rsidRPr="00473CE9">
              <w:rPr>
                <w:rFonts w:hint="cs"/>
                <w:sz w:val="22"/>
                <w:szCs w:val="22"/>
                <w:rtl/>
                <w:lang w:val="en-GB" w:bidi="ar-EG"/>
              </w:rPr>
              <w:tab/>
              <w:t>إلا في حال وجود اتفاق خاص، تضع الإدارة</w:t>
            </w:r>
            <w:r w:rsidRPr="00473CE9">
              <w:rPr>
                <w:rtl/>
                <w:lang w:val="en-GB" w:bidi="ar-EG"/>
              </w:rPr>
              <w:fldChar w:fldCharType="begin"/>
            </w:r>
            <w:r w:rsidRPr="00473CE9">
              <w:rPr>
                <w:sz w:val="22"/>
                <w:szCs w:val="22"/>
                <w:rtl/>
                <w:lang w:val="en-GB" w:bidi="ar-EG"/>
              </w:rPr>
              <w:instrText xml:space="preserve"> </w:instrText>
            </w:r>
            <w:r w:rsidRPr="00473CE9">
              <w:rPr>
                <w:rFonts w:hint="cs"/>
                <w:sz w:val="22"/>
                <w:szCs w:val="22"/>
              </w:rPr>
              <w:instrText>NOTEREF</w:instrText>
            </w:r>
            <w:r w:rsidRPr="00473CE9">
              <w:rPr>
                <w:rFonts w:hint="cs"/>
                <w:sz w:val="22"/>
                <w:szCs w:val="22"/>
                <w:rtl/>
                <w:lang w:val="en-GB" w:bidi="ar-EG"/>
              </w:rPr>
              <w:instrText xml:space="preserve"> _</w:instrText>
            </w:r>
            <w:r w:rsidRPr="00473CE9">
              <w:rPr>
                <w:rFonts w:hint="cs"/>
                <w:sz w:val="22"/>
                <w:szCs w:val="22"/>
              </w:rPr>
              <w:instrText>Ref319403625 \h</w:instrText>
            </w:r>
            <w:r w:rsidRPr="00473CE9">
              <w:rPr>
                <w:sz w:val="22"/>
                <w:szCs w:val="22"/>
                <w:rtl/>
                <w:lang w:val="en-GB" w:bidi="ar-EG"/>
              </w:rPr>
              <w:instrText xml:space="preserve"> </w:instrText>
            </w:r>
            <w:r w:rsidR="00473CE9">
              <w:rPr>
                <w:sz w:val="22"/>
                <w:szCs w:val="22"/>
                <w:rtl/>
                <w:lang w:val="en-GB" w:bidi="ar-EG"/>
              </w:rPr>
              <w:instrText xml:space="preserve"> \* </w:instrText>
            </w:r>
            <w:r w:rsidR="00473CE9">
              <w:rPr>
                <w:sz w:val="22"/>
                <w:szCs w:val="22"/>
                <w:lang w:val="en-GB" w:bidi="ar-EG"/>
              </w:rPr>
              <w:instrText>MERGEFORMAT</w:instrText>
            </w:r>
            <w:r w:rsidR="00473CE9">
              <w:rPr>
                <w:sz w:val="22"/>
                <w:szCs w:val="22"/>
                <w:rtl/>
                <w:lang w:val="en-GB" w:bidi="ar-EG"/>
              </w:rPr>
              <w:instrText xml:space="preserve"> </w:instrText>
            </w:r>
            <w:r w:rsidRPr="00473CE9">
              <w:rPr>
                <w:rtl/>
                <w:lang w:val="en-GB" w:bidi="ar-EG"/>
              </w:rPr>
            </w:r>
            <w:r w:rsidRPr="00473CE9">
              <w:rPr>
                <w:rtl/>
                <w:lang w:val="en-GB" w:bidi="ar-EG"/>
              </w:rPr>
              <w:fldChar w:fldCharType="separate"/>
            </w:r>
            <w:r w:rsidRPr="00473CE9">
              <w:rPr>
                <w:sz w:val="22"/>
                <w:szCs w:val="22"/>
                <w:rtl/>
                <w:lang w:val="en-GB"/>
              </w:rPr>
              <w:t>*</w:t>
            </w:r>
            <w:r w:rsidRPr="00473CE9">
              <w:rPr>
                <w:rtl/>
                <w:lang w:val="en-GB"/>
              </w:rPr>
              <w:fldChar w:fldCharType="end"/>
            </w:r>
            <w:r w:rsidRPr="00473CE9">
              <w:rPr>
                <w:rFonts w:hint="cs"/>
                <w:sz w:val="22"/>
                <w:szCs w:val="22"/>
                <w:rtl/>
                <w:lang w:val="en-GB" w:bidi="ar-EG"/>
              </w:rPr>
              <w:t xml:space="preserve"> المسؤولة عن استيفاء الرسوم حساباً شهرياً يتعلق بجميع المبالغ المتوجبة وتحيله إلى الإدارات</w:t>
            </w:r>
            <w:r w:rsidRPr="00473CE9">
              <w:rPr>
                <w:rtl/>
                <w:lang w:val="en-GB" w:bidi="ar-EG"/>
              </w:rPr>
              <w:fldChar w:fldCharType="begin"/>
            </w:r>
            <w:r w:rsidRPr="00473CE9">
              <w:rPr>
                <w:sz w:val="22"/>
                <w:szCs w:val="22"/>
                <w:rtl/>
                <w:lang w:val="en-GB" w:bidi="ar-EG"/>
              </w:rPr>
              <w:instrText xml:space="preserve"> </w:instrText>
            </w:r>
            <w:r w:rsidRPr="00473CE9">
              <w:rPr>
                <w:rFonts w:hint="cs"/>
                <w:sz w:val="22"/>
                <w:szCs w:val="22"/>
              </w:rPr>
              <w:instrText>NOTEREF</w:instrText>
            </w:r>
            <w:r w:rsidRPr="00473CE9">
              <w:rPr>
                <w:rFonts w:hint="cs"/>
                <w:sz w:val="22"/>
                <w:szCs w:val="22"/>
                <w:rtl/>
                <w:lang w:val="en-GB" w:bidi="ar-EG"/>
              </w:rPr>
              <w:instrText xml:space="preserve"> _</w:instrText>
            </w:r>
            <w:r w:rsidRPr="00473CE9">
              <w:rPr>
                <w:rFonts w:hint="cs"/>
                <w:sz w:val="22"/>
                <w:szCs w:val="22"/>
              </w:rPr>
              <w:instrText>Ref319403625 \h</w:instrText>
            </w:r>
            <w:r w:rsidRPr="00473CE9">
              <w:rPr>
                <w:sz w:val="22"/>
                <w:szCs w:val="22"/>
                <w:rtl/>
                <w:lang w:val="en-GB" w:bidi="ar-EG"/>
              </w:rPr>
              <w:instrText xml:space="preserve"> </w:instrText>
            </w:r>
            <w:r w:rsidR="00473CE9">
              <w:rPr>
                <w:sz w:val="22"/>
                <w:szCs w:val="22"/>
                <w:rtl/>
                <w:lang w:val="en-GB" w:bidi="ar-EG"/>
              </w:rPr>
              <w:instrText xml:space="preserve"> \* </w:instrText>
            </w:r>
            <w:r w:rsidR="00473CE9">
              <w:rPr>
                <w:sz w:val="22"/>
                <w:szCs w:val="22"/>
                <w:lang w:val="en-GB" w:bidi="ar-EG"/>
              </w:rPr>
              <w:instrText>MERGEFORMAT</w:instrText>
            </w:r>
            <w:r w:rsidR="00473CE9">
              <w:rPr>
                <w:sz w:val="22"/>
                <w:szCs w:val="22"/>
                <w:rtl/>
                <w:lang w:val="en-GB" w:bidi="ar-EG"/>
              </w:rPr>
              <w:instrText xml:space="preserve"> </w:instrText>
            </w:r>
            <w:r w:rsidRPr="00473CE9">
              <w:rPr>
                <w:rtl/>
                <w:lang w:val="en-GB" w:bidi="ar-EG"/>
              </w:rPr>
            </w:r>
            <w:r w:rsidRPr="00473CE9">
              <w:rPr>
                <w:rtl/>
                <w:lang w:val="en-GB" w:bidi="ar-EG"/>
              </w:rPr>
              <w:fldChar w:fldCharType="separate"/>
            </w:r>
            <w:r w:rsidRPr="00473CE9">
              <w:rPr>
                <w:sz w:val="22"/>
                <w:szCs w:val="22"/>
                <w:rtl/>
                <w:lang w:val="en-GB"/>
              </w:rPr>
              <w:t>*</w:t>
            </w:r>
            <w:r w:rsidRPr="00473CE9">
              <w:rPr>
                <w:rtl/>
                <w:lang w:val="en-GB"/>
              </w:rPr>
              <w:fldChar w:fldCharType="end"/>
            </w:r>
            <w:r w:rsidRPr="00473CE9">
              <w:rPr>
                <w:rFonts w:hint="cs"/>
                <w:sz w:val="22"/>
                <w:szCs w:val="22"/>
                <w:rtl/>
                <w:lang w:val="en-GB" w:bidi="ar-EG"/>
              </w:rPr>
              <w:t xml:space="preserve"> المعنية.</w:t>
            </w:r>
          </w:p>
        </w:tc>
        <w:tc>
          <w:tcPr>
            <w:tcW w:w="641" w:type="pct"/>
            <w:vAlign w:val="center"/>
          </w:tcPr>
          <w:p w14:paraId="773AA2C8" w14:textId="2D6A1FFD" w:rsidR="00841484" w:rsidRPr="000D2434" w:rsidRDefault="00505C4B" w:rsidP="00A76B11">
            <w:pPr>
              <w:tabs>
                <w:tab w:val="clear" w:pos="794"/>
              </w:tabs>
              <w:snapToGrid w:val="0"/>
              <w:spacing w:before="60" w:after="60" w:line="300" w:lineRule="exact"/>
              <w:jc w:val="center"/>
              <w:rPr>
                <w:b/>
                <w:bCs/>
                <w:sz w:val="22"/>
                <w:szCs w:val="22"/>
                <w:lang w:val="en-GB"/>
              </w:rPr>
            </w:pPr>
            <w:r w:rsidRPr="000D2434">
              <w:rPr>
                <w:rFonts w:hint="cs"/>
                <w:b/>
                <w:bCs/>
                <w:sz w:val="22"/>
                <w:szCs w:val="22"/>
                <w:rtl/>
                <w:lang w:val="en-GB"/>
              </w:rPr>
              <w:t>قابل للتطبيق</w:t>
            </w:r>
          </w:p>
        </w:tc>
        <w:tc>
          <w:tcPr>
            <w:tcW w:w="641" w:type="pct"/>
            <w:vAlign w:val="center"/>
          </w:tcPr>
          <w:p w14:paraId="1F83CBAB" w14:textId="09463FC5" w:rsidR="00841484" w:rsidRPr="000D2434" w:rsidRDefault="00A76B11" w:rsidP="00A76B11">
            <w:pPr>
              <w:tabs>
                <w:tab w:val="clear" w:pos="794"/>
              </w:tabs>
              <w:snapToGrid w:val="0"/>
              <w:spacing w:before="60" w:after="60" w:line="300" w:lineRule="exact"/>
              <w:jc w:val="center"/>
              <w:rPr>
                <w:b/>
                <w:bCs/>
                <w:sz w:val="22"/>
                <w:szCs w:val="22"/>
                <w:lang w:val="en-GB"/>
              </w:rPr>
            </w:pPr>
            <w:bookmarkStart w:id="23" w:name="lt_pId243"/>
            <w:r w:rsidRPr="000D2434">
              <w:rPr>
                <w:rFonts w:hint="cs"/>
                <w:b/>
                <w:bCs/>
                <w:sz w:val="22"/>
                <w:szCs w:val="22"/>
                <w:rtl/>
                <w:lang w:val="en-GB"/>
              </w:rPr>
              <w:t>هذا النص مرن لأنه يتيح مجالاً للاتفاقات</w:t>
            </w:r>
            <w:bookmarkEnd w:id="23"/>
          </w:p>
        </w:tc>
        <w:tc>
          <w:tcPr>
            <w:tcW w:w="693" w:type="pct"/>
            <w:vAlign w:val="center"/>
          </w:tcPr>
          <w:p w14:paraId="1E292016" w14:textId="77777777" w:rsidR="00841484" w:rsidRPr="000D2434" w:rsidRDefault="00841484" w:rsidP="00841484">
            <w:pPr>
              <w:tabs>
                <w:tab w:val="clear" w:pos="794"/>
              </w:tabs>
              <w:snapToGrid w:val="0"/>
              <w:spacing w:before="60" w:after="60" w:line="300" w:lineRule="exact"/>
              <w:jc w:val="center"/>
              <w:rPr>
                <w:b/>
                <w:bCs/>
                <w:sz w:val="22"/>
                <w:szCs w:val="22"/>
                <w:lang w:val="en-GB"/>
              </w:rPr>
            </w:pPr>
          </w:p>
        </w:tc>
      </w:tr>
      <w:tr w:rsidR="00A76B11" w:rsidRPr="00EA71B4" w14:paraId="521606F5" w14:textId="77777777" w:rsidTr="00477850">
        <w:trPr>
          <w:jc w:val="center"/>
        </w:trPr>
        <w:tc>
          <w:tcPr>
            <w:tcW w:w="448" w:type="pct"/>
            <w:vAlign w:val="center"/>
          </w:tcPr>
          <w:p w14:paraId="3D789053" w14:textId="77777777" w:rsidR="00A76B11" w:rsidRPr="00EA71B4" w:rsidRDefault="00A76B11" w:rsidP="00A76B11">
            <w:pPr>
              <w:tabs>
                <w:tab w:val="clear" w:pos="794"/>
              </w:tabs>
              <w:snapToGrid w:val="0"/>
              <w:spacing w:before="60" w:after="60" w:line="300" w:lineRule="exact"/>
              <w:jc w:val="center"/>
              <w:rPr>
                <w:b/>
                <w:sz w:val="22"/>
                <w:szCs w:val="22"/>
                <w:lang w:val="en-GB"/>
              </w:rPr>
            </w:pPr>
          </w:p>
        </w:tc>
        <w:tc>
          <w:tcPr>
            <w:tcW w:w="1124" w:type="pct"/>
          </w:tcPr>
          <w:p w14:paraId="670F7B06" w14:textId="75E73880" w:rsidR="00A76B11" w:rsidRPr="00EA71B4" w:rsidRDefault="00A76B11" w:rsidP="00B74E1D">
            <w:pPr>
              <w:tabs>
                <w:tab w:val="clear" w:pos="794"/>
                <w:tab w:val="left" w:pos="609"/>
              </w:tabs>
              <w:snapToGrid w:val="0"/>
              <w:spacing w:before="60" w:after="60" w:line="300" w:lineRule="exact"/>
              <w:rPr>
                <w:b/>
                <w:sz w:val="22"/>
                <w:szCs w:val="22"/>
                <w:lang w:val="en-GB"/>
              </w:rPr>
            </w:pPr>
            <w:r w:rsidRPr="00EA71B4">
              <w:rPr>
                <w:sz w:val="22"/>
                <w:szCs w:val="22"/>
              </w:rPr>
              <w:t>2.2</w:t>
            </w:r>
            <w:r w:rsidRPr="00EA71B4">
              <w:rPr>
                <w:rFonts w:hint="cs"/>
                <w:sz w:val="22"/>
                <w:szCs w:val="22"/>
                <w:rtl/>
                <w:lang w:val="en-GB" w:bidi="ar-EG"/>
              </w:rPr>
              <w:tab/>
              <w:t>ينبغي أن تُرسَل الحسابات بأسرع وقت ممكن، مع مراعاة التوصيات ذات الصلة الصادرة عن قطاع تقييس الاتصالات، وقبل نهاية فترة الخمسين يوماً التي تلي الشهر الذي تتعلق به الحسابات، إلا</w:t>
            </w:r>
            <w:r w:rsidRPr="00EA71B4">
              <w:rPr>
                <w:rFonts w:hint="eastAsia"/>
                <w:sz w:val="22"/>
                <w:szCs w:val="22"/>
                <w:rtl/>
                <w:lang w:val="en-GB" w:bidi="ar-EG"/>
              </w:rPr>
              <w:t> </w:t>
            </w:r>
            <w:r w:rsidRPr="00EA71B4">
              <w:rPr>
                <w:rFonts w:hint="cs"/>
                <w:sz w:val="22"/>
                <w:szCs w:val="22"/>
                <w:rtl/>
                <w:lang w:val="en-GB" w:bidi="ar-EG"/>
              </w:rPr>
              <w:t>في</w:t>
            </w:r>
            <w:r w:rsidRPr="00EA71B4">
              <w:rPr>
                <w:rFonts w:hint="eastAsia"/>
                <w:sz w:val="22"/>
                <w:szCs w:val="22"/>
                <w:rtl/>
                <w:lang w:val="en-GB" w:bidi="ar-EG"/>
              </w:rPr>
              <w:t> </w:t>
            </w:r>
            <w:r w:rsidRPr="00EA71B4">
              <w:rPr>
                <w:rFonts w:hint="cs"/>
                <w:sz w:val="22"/>
                <w:szCs w:val="22"/>
                <w:rtl/>
                <w:lang w:val="en-GB" w:bidi="ar-EG"/>
              </w:rPr>
              <w:t xml:space="preserve">حالة </w:t>
            </w:r>
            <w:r w:rsidRPr="00EA71B4">
              <w:rPr>
                <w:rFonts w:hint="cs"/>
                <w:i/>
                <w:iCs/>
                <w:sz w:val="22"/>
                <w:szCs w:val="22"/>
                <w:rtl/>
                <w:lang w:val="en-GB" w:bidi="ar-EG"/>
              </w:rPr>
              <w:t>ظروف</w:t>
            </w:r>
            <w:r w:rsidRPr="00EA71B4">
              <w:rPr>
                <w:rFonts w:hint="eastAsia"/>
                <w:i/>
                <w:iCs/>
                <w:sz w:val="22"/>
                <w:szCs w:val="22"/>
                <w:rtl/>
                <w:lang w:val="en-GB" w:bidi="ar-EG"/>
              </w:rPr>
              <w:t> </w:t>
            </w:r>
            <w:r w:rsidRPr="00EA71B4">
              <w:rPr>
                <w:rFonts w:hint="cs"/>
                <w:i/>
                <w:iCs/>
                <w:sz w:val="22"/>
                <w:szCs w:val="22"/>
                <w:rtl/>
                <w:lang w:val="en-GB" w:bidi="ar-EG"/>
              </w:rPr>
              <w:t>قاهرة</w:t>
            </w:r>
            <w:r w:rsidRPr="00EA71B4">
              <w:rPr>
                <w:rFonts w:hint="cs"/>
                <w:sz w:val="22"/>
                <w:szCs w:val="22"/>
                <w:rtl/>
                <w:lang w:val="en-GB" w:bidi="ar-EG"/>
              </w:rPr>
              <w:t>.</w:t>
            </w:r>
          </w:p>
        </w:tc>
        <w:tc>
          <w:tcPr>
            <w:tcW w:w="1453" w:type="pct"/>
            <w:vAlign w:val="center"/>
          </w:tcPr>
          <w:p w14:paraId="57EF93CF" w14:textId="487EDB3D" w:rsidR="00A76B11" w:rsidRPr="00473CE9" w:rsidRDefault="00A76B11" w:rsidP="00477850">
            <w:pPr>
              <w:tabs>
                <w:tab w:val="clear" w:pos="794"/>
                <w:tab w:val="left" w:pos="688"/>
              </w:tabs>
              <w:snapToGrid w:val="0"/>
              <w:spacing w:before="60" w:after="60" w:line="300" w:lineRule="exact"/>
              <w:rPr>
                <w:b/>
                <w:sz w:val="22"/>
                <w:szCs w:val="22"/>
                <w:lang w:val="en-GB"/>
              </w:rPr>
            </w:pPr>
            <w:r w:rsidRPr="00473CE9">
              <w:rPr>
                <w:sz w:val="22"/>
                <w:szCs w:val="22"/>
              </w:rPr>
              <w:t>2.2</w:t>
            </w:r>
            <w:r w:rsidRPr="00473CE9">
              <w:rPr>
                <w:rFonts w:hint="cs"/>
                <w:sz w:val="22"/>
                <w:szCs w:val="22"/>
                <w:rtl/>
                <w:lang w:val="en-GB" w:bidi="ar-EG"/>
              </w:rPr>
              <w:tab/>
              <w:t>تُرسَل الحسابات بأسرع وقت ممكن، وقبل نهاية الشهر الثالث الذي يلي الشهر العائدة له، إلا</w:t>
            </w:r>
            <w:r w:rsidRPr="00473CE9">
              <w:rPr>
                <w:rFonts w:hint="eastAsia"/>
                <w:sz w:val="22"/>
                <w:szCs w:val="22"/>
                <w:rtl/>
                <w:lang w:val="en-GB" w:bidi="ar-EG"/>
              </w:rPr>
              <w:t> </w:t>
            </w:r>
            <w:r w:rsidRPr="00473CE9">
              <w:rPr>
                <w:rFonts w:hint="cs"/>
                <w:sz w:val="22"/>
                <w:szCs w:val="22"/>
                <w:rtl/>
                <w:lang w:val="en-GB" w:bidi="ar-EG"/>
              </w:rPr>
              <w:t>في</w:t>
            </w:r>
            <w:r w:rsidRPr="00473CE9">
              <w:rPr>
                <w:rFonts w:hint="eastAsia"/>
                <w:sz w:val="22"/>
                <w:szCs w:val="22"/>
                <w:rtl/>
                <w:lang w:val="en-GB" w:bidi="ar-EG"/>
              </w:rPr>
              <w:t> </w:t>
            </w:r>
            <w:r w:rsidRPr="00473CE9">
              <w:rPr>
                <w:rFonts w:hint="cs"/>
                <w:sz w:val="22"/>
                <w:szCs w:val="22"/>
                <w:rtl/>
                <w:lang w:val="en-GB" w:bidi="ar-EG"/>
              </w:rPr>
              <w:t>حالة القوة</w:t>
            </w:r>
            <w:r w:rsidRPr="00473CE9">
              <w:rPr>
                <w:rFonts w:hint="eastAsia"/>
                <w:sz w:val="22"/>
                <w:szCs w:val="22"/>
                <w:rtl/>
                <w:lang w:val="en-GB" w:bidi="ar-EG"/>
              </w:rPr>
              <w:t> </w:t>
            </w:r>
            <w:r w:rsidRPr="00473CE9">
              <w:rPr>
                <w:rFonts w:hint="cs"/>
                <w:sz w:val="22"/>
                <w:szCs w:val="22"/>
                <w:rtl/>
                <w:lang w:val="en-GB" w:bidi="ar-EG"/>
              </w:rPr>
              <w:t>القاهرة.</w:t>
            </w:r>
          </w:p>
        </w:tc>
        <w:tc>
          <w:tcPr>
            <w:tcW w:w="641" w:type="pct"/>
            <w:vAlign w:val="center"/>
          </w:tcPr>
          <w:p w14:paraId="1D0644FE" w14:textId="3B4BF336" w:rsidR="00A76B11" w:rsidRPr="000D2434" w:rsidRDefault="00A76B11" w:rsidP="00A76B11">
            <w:pPr>
              <w:tabs>
                <w:tab w:val="clear" w:pos="794"/>
              </w:tabs>
              <w:snapToGrid w:val="0"/>
              <w:spacing w:before="60" w:after="60" w:line="300" w:lineRule="exact"/>
              <w:jc w:val="center"/>
              <w:rPr>
                <w:b/>
                <w:bCs/>
                <w:sz w:val="22"/>
                <w:szCs w:val="22"/>
                <w:lang w:val="en-GB"/>
              </w:rPr>
            </w:pPr>
            <w:bookmarkStart w:id="24" w:name="lt_pId248"/>
            <w:r w:rsidRPr="000D2434">
              <w:rPr>
                <w:rFonts w:hint="cs"/>
                <w:b/>
                <w:bCs/>
                <w:sz w:val="22"/>
                <w:szCs w:val="22"/>
                <w:rtl/>
                <w:lang w:val="en-GB"/>
              </w:rPr>
              <w:t>هذا النص مهم وقابل للتطبيق على نظام رسوم المحاسبة</w:t>
            </w:r>
            <w:bookmarkEnd w:id="24"/>
          </w:p>
        </w:tc>
        <w:tc>
          <w:tcPr>
            <w:tcW w:w="641" w:type="pct"/>
            <w:vAlign w:val="center"/>
          </w:tcPr>
          <w:p w14:paraId="1491811E" w14:textId="71BD07D3" w:rsidR="00A76B11" w:rsidRPr="000D2434" w:rsidRDefault="00A76B11" w:rsidP="00A76B11">
            <w:pPr>
              <w:tabs>
                <w:tab w:val="clear" w:pos="794"/>
              </w:tabs>
              <w:snapToGrid w:val="0"/>
              <w:spacing w:before="60" w:after="60" w:line="300" w:lineRule="exact"/>
              <w:jc w:val="center"/>
              <w:rPr>
                <w:b/>
                <w:bCs/>
                <w:sz w:val="22"/>
                <w:szCs w:val="22"/>
                <w:lang w:val="en-GB"/>
              </w:rPr>
            </w:pPr>
            <w:r w:rsidRPr="000D2434">
              <w:rPr>
                <w:rFonts w:hint="cs"/>
                <w:b/>
                <w:bCs/>
                <w:sz w:val="22"/>
                <w:szCs w:val="22"/>
                <w:rtl/>
                <w:lang w:val="en-GB"/>
              </w:rPr>
              <w:t>هذا النص خاص بنظام رسوم المحاسبة</w:t>
            </w:r>
          </w:p>
        </w:tc>
        <w:tc>
          <w:tcPr>
            <w:tcW w:w="693" w:type="pct"/>
            <w:vAlign w:val="center"/>
          </w:tcPr>
          <w:p w14:paraId="2D132242" w14:textId="77777777" w:rsidR="00A76B11" w:rsidRPr="000D2434" w:rsidRDefault="00A76B11" w:rsidP="00A76B11">
            <w:pPr>
              <w:tabs>
                <w:tab w:val="clear" w:pos="794"/>
              </w:tabs>
              <w:snapToGrid w:val="0"/>
              <w:spacing w:before="60" w:after="60" w:line="300" w:lineRule="exact"/>
              <w:jc w:val="center"/>
              <w:rPr>
                <w:b/>
                <w:bCs/>
                <w:sz w:val="22"/>
                <w:szCs w:val="22"/>
                <w:lang w:val="en-GB"/>
              </w:rPr>
            </w:pPr>
          </w:p>
        </w:tc>
      </w:tr>
      <w:tr w:rsidR="00505C4B" w:rsidRPr="00EA71B4" w14:paraId="4FD2A4DA" w14:textId="77777777" w:rsidTr="006370EE">
        <w:trPr>
          <w:jc w:val="center"/>
        </w:trPr>
        <w:tc>
          <w:tcPr>
            <w:tcW w:w="448" w:type="pct"/>
            <w:vAlign w:val="center"/>
          </w:tcPr>
          <w:p w14:paraId="3215BBB2" w14:textId="77777777" w:rsidR="00505C4B" w:rsidRPr="00EA71B4" w:rsidRDefault="00505C4B" w:rsidP="00505C4B">
            <w:pPr>
              <w:tabs>
                <w:tab w:val="clear" w:pos="794"/>
              </w:tabs>
              <w:snapToGrid w:val="0"/>
              <w:spacing w:before="60" w:after="60" w:line="300" w:lineRule="exact"/>
              <w:jc w:val="center"/>
              <w:rPr>
                <w:b/>
                <w:sz w:val="22"/>
                <w:szCs w:val="22"/>
                <w:lang w:val="en-GB"/>
              </w:rPr>
            </w:pPr>
          </w:p>
        </w:tc>
        <w:tc>
          <w:tcPr>
            <w:tcW w:w="1124" w:type="pct"/>
          </w:tcPr>
          <w:p w14:paraId="06CE7B93" w14:textId="4DCE624F" w:rsidR="00505C4B" w:rsidRPr="00330FCA" w:rsidRDefault="00505C4B" w:rsidP="00B74E1D">
            <w:pPr>
              <w:tabs>
                <w:tab w:val="clear" w:pos="794"/>
                <w:tab w:val="left" w:pos="609"/>
              </w:tabs>
              <w:snapToGrid w:val="0"/>
              <w:spacing w:before="60" w:after="60" w:line="300" w:lineRule="exact"/>
              <w:rPr>
                <w:b/>
                <w:spacing w:val="-2"/>
                <w:sz w:val="22"/>
                <w:szCs w:val="22"/>
                <w:lang w:val="en-GB"/>
              </w:rPr>
            </w:pPr>
            <w:r w:rsidRPr="00330FCA">
              <w:rPr>
                <w:spacing w:val="-2"/>
                <w:sz w:val="22"/>
                <w:szCs w:val="22"/>
              </w:rPr>
              <w:t>3.2</w:t>
            </w:r>
            <w:r w:rsidRPr="00330FCA">
              <w:rPr>
                <w:rFonts w:hint="cs"/>
                <w:spacing w:val="-2"/>
                <w:sz w:val="22"/>
                <w:szCs w:val="22"/>
                <w:rtl/>
                <w:lang w:val="en-GB" w:bidi="ar-EG"/>
              </w:rPr>
              <w:tab/>
              <w:t>يعتبر الحساب مقبولاً من حيث المبدأ دون الحاجة إلى إرسال إشعار خاص بقبوله إلى وكالة التشغيل المرخص لها التي قدمته.</w:t>
            </w:r>
          </w:p>
        </w:tc>
        <w:tc>
          <w:tcPr>
            <w:tcW w:w="1453" w:type="pct"/>
            <w:vAlign w:val="center"/>
          </w:tcPr>
          <w:p w14:paraId="3A677D0F" w14:textId="190CC551" w:rsidR="00505C4B" w:rsidRPr="00473CE9" w:rsidRDefault="00505C4B" w:rsidP="006370EE">
            <w:pPr>
              <w:tabs>
                <w:tab w:val="clear" w:pos="794"/>
                <w:tab w:val="left" w:pos="688"/>
              </w:tabs>
              <w:snapToGrid w:val="0"/>
              <w:spacing w:before="60" w:after="60" w:line="300" w:lineRule="exact"/>
              <w:rPr>
                <w:b/>
                <w:sz w:val="22"/>
                <w:szCs w:val="22"/>
                <w:lang w:val="en-GB"/>
              </w:rPr>
            </w:pPr>
            <w:r w:rsidRPr="00473CE9">
              <w:rPr>
                <w:sz w:val="22"/>
                <w:szCs w:val="22"/>
              </w:rPr>
              <w:t>3.2</w:t>
            </w:r>
            <w:r w:rsidRPr="00473CE9">
              <w:rPr>
                <w:rFonts w:hint="cs"/>
                <w:sz w:val="22"/>
                <w:szCs w:val="22"/>
                <w:rtl/>
                <w:lang w:val="en-GB" w:bidi="ar-EG"/>
              </w:rPr>
              <w:tab/>
              <w:t>مبدئياً، يعتبر الحساب مقبولاً دون الحاجة إلى تبليغ قبوله صراحة إلى الإدارة</w:t>
            </w:r>
            <w:r w:rsidRPr="00473CE9">
              <w:rPr>
                <w:rtl/>
                <w:lang w:val="en-GB" w:bidi="ar-EG"/>
              </w:rPr>
              <w:fldChar w:fldCharType="begin"/>
            </w:r>
            <w:r w:rsidRPr="00473CE9">
              <w:rPr>
                <w:sz w:val="22"/>
                <w:szCs w:val="22"/>
                <w:rtl/>
                <w:lang w:val="en-GB" w:bidi="ar-EG"/>
              </w:rPr>
              <w:instrText xml:space="preserve"> </w:instrText>
            </w:r>
            <w:r w:rsidRPr="00473CE9">
              <w:rPr>
                <w:rFonts w:hint="cs"/>
                <w:sz w:val="22"/>
                <w:szCs w:val="22"/>
              </w:rPr>
              <w:instrText>NOTEREF</w:instrText>
            </w:r>
            <w:r w:rsidRPr="00473CE9">
              <w:rPr>
                <w:rFonts w:hint="cs"/>
                <w:sz w:val="22"/>
                <w:szCs w:val="22"/>
                <w:rtl/>
                <w:lang w:val="en-GB" w:bidi="ar-EG"/>
              </w:rPr>
              <w:instrText xml:space="preserve"> _</w:instrText>
            </w:r>
            <w:r w:rsidRPr="00473CE9">
              <w:rPr>
                <w:rFonts w:hint="cs"/>
                <w:sz w:val="22"/>
                <w:szCs w:val="22"/>
              </w:rPr>
              <w:instrText>Ref319403625 \h</w:instrText>
            </w:r>
            <w:r w:rsidRPr="00473CE9">
              <w:rPr>
                <w:sz w:val="22"/>
                <w:szCs w:val="22"/>
                <w:rtl/>
                <w:lang w:val="en-GB" w:bidi="ar-EG"/>
              </w:rPr>
              <w:instrText xml:space="preserve"> </w:instrText>
            </w:r>
            <w:r>
              <w:rPr>
                <w:sz w:val="22"/>
                <w:szCs w:val="22"/>
                <w:rtl/>
                <w:lang w:val="en-GB" w:bidi="ar-EG"/>
              </w:rPr>
              <w:instrText xml:space="preserve"> \* </w:instrText>
            </w:r>
            <w:r>
              <w:rPr>
                <w:sz w:val="22"/>
                <w:szCs w:val="22"/>
                <w:lang w:val="en-GB" w:bidi="ar-EG"/>
              </w:rPr>
              <w:instrText>MERGEFORMAT</w:instrText>
            </w:r>
            <w:r>
              <w:rPr>
                <w:sz w:val="22"/>
                <w:szCs w:val="22"/>
                <w:rtl/>
                <w:lang w:val="en-GB" w:bidi="ar-EG"/>
              </w:rPr>
              <w:instrText xml:space="preserve"> </w:instrText>
            </w:r>
            <w:r w:rsidRPr="00473CE9">
              <w:rPr>
                <w:rtl/>
                <w:lang w:val="en-GB" w:bidi="ar-EG"/>
              </w:rPr>
            </w:r>
            <w:r w:rsidRPr="00473CE9">
              <w:rPr>
                <w:rtl/>
                <w:lang w:val="en-GB" w:bidi="ar-EG"/>
              </w:rPr>
              <w:fldChar w:fldCharType="separate"/>
            </w:r>
            <w:r w:rsidRPr="00473CE9">
              <w:rPr>
                <w:sz w:val="22"/>
                <w:szCs w:val="22"/>
                <w:rtl/>
                <w:lang w:val="en-GB"/>
              </w:rPr>
              <w:t>*</w:t>
            </w:r>
            <w:r w:rsidRPr="00473CE9">
              <w:rPr>
                <w:rtl/>
                <w:lang w:val="en-GB"/>
              </w:rPr>
              <w:fldChar w:fldCharType="end"/>
            </w:r>
            <w:r w:rsidRPr="00473CE9">
              <w:rPr>
                <w:rFonts w:hint="cs"/>
                <w:sz w:val="22"/>
                <w:szCs w:val="22"/>
                <w:rtl/>
                <w:lang w:val="en-GB" w:bidi="ar-EG"/>
              </w:rPr>
              <w:t xml:space="preserve"> التي قدمته.</w:t>
            </w:r>
          </w:p>
        </w:tc>
        <w:tc>
          <w:tcPr>
            <w:tcW w:w="641" w:type="pct"/>
            <w:vAlign w:val="center"/>
          </w:tcPr>
          <w:p w14:paraId="2F358D4E" w14:textId="269F727C" w:rsidR="00505C4B" w:rsidRPr="000D2434" w:rsidRDefault="00505C4B" w:rsidP="00A76B11">
            <w:pPr>
              <w:tabs>
                <w:tab w:val="clear" w:pos="794"/>
              </w:tabs>
              <w:snapToGrid w:val="0"/>
              <w:spacing w:before="60" w:after="60" w:line="300" w:lineRule="exact"/>
              <w:jc w:val="center"/>
              <w:rPr>
                <w:b/>
                <w:bCs/>
                <w:sz w:val="22"/>
                <w:szCs w:val="22"/>
                <w:lang w:val="en-GB"/>
              </w:rPr>
            </w:pPr>
            <w:r w:rsidRPr="000D2434">
              <w:rPr>
                <w:rFonts w:hint="cs"/>
                <w:b/>
                <w:bCs/>
                <w:sz w:val="22"/>
                <w:szCs w:val="22"/>
                <w:rtl/>
                <w:lang w:val="en-GB"/>
              </w:rPr>
              <w:t>قابل للتطبيق</w:t>
            </w:r>
          </w:p>
        </w:tc>
        <w:tc>
          <w:tcPr>
            <w:tcW w:w="641" w:type="pct"/>
            <w:vAlign w:val="center"/>
          </w:tcPr>
          <w:p w14:paraId="347AAF8B" w14:textId="5485C555" w:rsidR="00505C4B" w:rsidRPr="000D2434" w:rsidRDefault="00505C4B" w:rsidP="00505C4B">
            <w:pPr>
              <w:tabs>
                <w:tab w:val="clear" w:pos="794"/>
              </w:tabs>
              <w:snapToGrid w:val="0"/>
              <w:spacing w:before="60" w:after="60" w:line="300" w:lineRule="exact"/>
              <w:jc w:val="center"/>
              <w:rPr>
                <w:b/>
                <w:bCs/>
                <w:sz w:val="22"/>
                <w:szCs w:val="22"/>
                <w:lang w:val="en-GB"/>
              </w:rPr>
            </w:pPr>
            <w:r w:rsidRPr="000D2434">
              <w:rPr>
                <w:rFonts w:hint="cs"/>
                <w:b/>
                <w:bCs/>
                <w:sz w:val="22"/>
                <w:szCs w:val="22"/>
                <w:rtl/>
                <w:lang w:val="en-GB"/>
              </w:rPr>
              <w:t>لا توجد حاجة إلى المرونة</w:t>
            </w:r>
          </w:p>
        </w:tc>
        <w:tc>
          <w:tcPr>
            <w:tcW w:w="693" w:type="pct"/>
            <w:vAlign w:val="center"/>
          </w:tcPr>
          <w:p w14:paraId="61AD48E7" w14:textId="77777777" w:rsidR="00505C4B" w:rsidRPr="000D2434" w:rsidRDefault="00505C4B" w:rsidP="00505C4B">
            <w:pPr>
              <w:tabs>
                <w:tab w:val="clear" w:pos="794"/>
              </w:tabs>
              <w:snapToGrid w:val="0"/>
              <w:spacing w:before="60" w:after="60" w:line="300" w:lineRule="exact"/>
              <w:jc w:val="center"/>
              <w:rPr>
                <w:b/>
                <w:bCs/>
                <w:sz w:val="22"/>
                <w:szCs w:val="22"/>
                <w:lang w:val="en-GB"/>
              </w:rPr>
            </w:pPr>
          </w:p>
        </w:tc>
      </w:tr>
      <w:tr w:rsidR="00505C4B" w:rsidRPr="00EA71B4" w14:paraId="1E09D6BC" w14:textId="77777777" w:rsidTr="006370EE">
        <w:trPr>
          <w:jc w:val="center"/>
        </w:trPr>
        <w:tc>
          <w:tcPr>
            <w:tcW w:w="448" w:type="pct"/>
            <w:vAlign w:val="center"/>
          </w:tcPr>
          <w:p w14:paraId="5F0B1E5A" w14:textId="77777777" w:rsidR="00505C4B" w:rsidRPr="00EA71B4" w:rsidRDefault="00505C4B" w:rsidP="00505C4B">
            <w:pPr>
              <w:tabs>
                <w:tab w:val="clear" w:pos="794"/>
              </w:tabs>
              <w:snapToGrid w:val="0"/>
              <w:spacing w:before="60" w:after="60" w:line="300" w:lineRule="exact"/>
              <w:jc w:val="center"/>
              <w:rPr>
                <w:b/>
                <w:sz w:val="22"/>
                <w:szCs w:val="22"/>
                <w:lang w:val="en-GB"/>
              </w:rPr>
            </w:pPr>
          </w:p>
        </w:tc>
        <w:tc>
          <w:tcPr>
            <w:tcW w:w="1124" w:type="pct"/>
          </w:tcPr>
          <w:p w14:paraId="1745382E" w14:textId="5C35BA5B" w:rsidR="00505C4B" w:rsidRPr="00330FCA" w:rsidRDefault="00505C4B" w:rsidP="00330FCA">
            <w:pPr>
              <w:tabs>
                <w:tab w:val="clear" w:pos="794"/>
                <w:tab w:val="left" w:pos="609"/>
              </w:tabs>
              <w:snapToGrid w:val="0"/>
              <w:spacing w:before="60" w:after="60" w:line="300" w:lineRule="exact"/>
              <w:rPr>
                <w:b/>
                <w:spacing w:val="-4"/>
                <w:sz w:val="22"/>
                <w:szCs w:val="22"/>
                <w:lang w:val="en-GB"/>
              </w:rPr>
            </w:pPr>
            <w:r w:rsidRPr="00330FCA">
              <w:rPr>
                <w:spacing w:val="-4"/>
                <w:sz w:val="22"/>
                <w:szCs w:val="22"/>
              </w:rPr>
              <w:t>4.2</w:t>
            </w:r>
            <w:r w:rsidRPr="00330FCA">
              <w:rPr>
                <w:rFonts w:hint="cs"/>
                <w:spacing w:val="-4"/>
                <w:sz w:val="22"/>
                <w:szCs w:val="22"/>
                <w:rtl/>
                <w:lang w:val="en-GB" w:bidi="ar-EG"/>
              </w:rPr>
              <w:tab/>
              <w:t>غير أنه يحق لأي وكالة تشغيل مرخص لها أن تعترض على عناصر الحساب في مهلة شهرين تقويميين اعتباراً من تاريخ وروده، ولكن فقط بالقدر اللازم لإعادة الفوارق إلى الحدود المتفق عليها.</w:t>
            </w:r>
          </w:p>
        </w:tc>
        <w:tc>
          <w:tcPr>
            <w:tcW w:w="1453" w:type="pct"/>
            <w:vAlign w:val="center"/>
          </w:tcPr>
          <w:p w14:paraId="03B21940" w14:textId="19FA77B7" w:rsidR="00505C4B" w:rsidRPr="00473CE9" w:rsidRDefault="00505C4B" w:rsidP="006370EE">
            <w:pPr>
              <w:tabs>
                <w:tab w:val="clear" w:pos="794"/>
                <w:tab w:val="left" w:pos="688"/>
              </w:tabs>
              <w:snapToGrid w:val="0"/>
              <w:spacing w:before="60" w:after="60" w:line="300" w:lineRule="exact"/>
              <w:rPr>
                <w:b/>
                <w:sz w:val="22"/>
                <w:szCs w:val="22"/>
                <w:lang w:val="en-GB"/>
              </w:rPr>
            </w:pPr>
            <w:r w:rsidRPr="00473CE9">
              <w:rPr>
                <w:sz w:val="22"/>
                <w:szCs w:val="22"/>
              </w:rPr>
              <w:t>4.2</w:t>
            </w:r>
            <w:r w:rsidRPr="00473CE9">
              <w:rPr>
                <w:rFonts w:hint="cs"/>
                <w:sz w:val="22"/>
                <w:szCs w:val="22"/>
                <w:rtl/>
                <w:lang w:val="en-GB" w:bidi="ar-EG"/>
              </w:rPr>
              <w:tab/>
              <w:t>غير أنه يحق لأي إدارة</w:t>
            </w:r>
            <w:r w:rsidRPr="00473CE9">
              <w:rPr>
                <w:rtl/>
                <w:lang w:val="en-GB" w:bidi="ar-EG"/>
              </w:rPr>
              <w:fldChar w:fldCharType="begin"/>
            </w:r>
            <w:r w:rsidRPr="00473CE9">
              <w:rPr>
                <w:sz w:val="22"/>
                <w:szCs w:val="22"/>
                <w:rtl/>
                <w:lang w:val="en-GB" w:bidi="ar-EG"/>
              </w:rPr>
              <w:instrText xml:space="preserve"> </w:instrText>
            </w:r>
            <w:r w:rsidRPr="00473CE9">
              <w:rPr>
                <w:rFonts w:hint="cs"/>
                <w:sz w:val="22"/>
                <w:szCs w:val="22"/>
              </w:rPr>
              <w:instrText>NOTEREF</w:instrText>
            </w:r>
            <w:r w:rsidRPr="00473CE9">
              <w:rPr>
                <w:rFonts w:hint="cs"/>
                <w:sz w:val="22"/>
                <w:szCs w:val="22"/>
                <w:rtl/>
                <w:lang w:val="en-GB" w:bidi="ar-EG"/>
              </w:rPr>
              <w:instrText xml:space="preserve"> _</w:instrText>
            </w:r>
            <w:r w:rsidRPr="00473CE9">
              <w:rPr>
                <w:rFonts w:hint="cs"/>
                <w:sz w:val="22"/>
                <w:szCs w:val="22"/>
              </w:rPr>
              <w:instrText>Ref319403625 \h</w:instrText>
            </w:r>
            <w:r w:rsidRPr="00473CE9">
              <w:rPr>
                <w:sz w:val="22"/>
                <w:szCs w:val="22"/>
                <w:rtl/>
                <w:lang w:val="en-GB" w:bidi="ar-EG"/>
              </w:rPr>
              <w:instrText xml:space="preserve"> </w:instrText>
            </w:r>
            <w:r>
              <w:rPr>
                <w:sz w:val="22"/>
                <w:szCs w:val="22"/>
                <w:rtl/>
                <w:lang w:val="en-GB" w:bidi="ar-EG"/>
              </w:rPr>
              <w:instrText xml:space="preserve"> \* </w:instrText>
            </w:r>
            <w:r>
              <w:rPr>
                <w:sz w:val="22"/>
                <w:szCs w:val="22"/>
                <w:lang w:val="en-GB" w:bidi="ar-EG"/>
              </w:rPr>
              <w:instrText>MERGEFORMAT</w:instrText>
            </w:r>
            <w:r>
              <w:rPr>
                <w:sz w:val="22"/>
                <w:szCs w:val="22"/>
                <w:rtl/>
                <w:lang w:val="en-GB" w:bidi="ar-EG"/>
              </w:rPr>
              <w:instrText xml:space="preserve"> </w:instrText>
            </w:r>
            <w:r w:rsidRPr="00473CE9">
              <w:rPr>
                <w:rtl/>
                <w:lang w:val="en-GB" w:bidi="ar-EG"/>
              </w:rPr>
            </w:r>
            <w:r w:rsidRPr="00473CE9">
              <w:rPr>
                <w:rtl/>
                <w:lang w:val="en-GB" w:bidi="ar-EG"/>
              </w:rPr>
              <w:fldChar w:fldCharType="separate"/>
            </w:r>
            <w:r w:rsidRPr="00473CE9">
              <w:rPr>
                <w:sz w:val="22"/>
                <w:szCs w:val="22"/>
                <w:rtl/>
                <w:lang w:val="en-GB"/>
              </w:rPr>
              <w:t>*</w:t>
            </w:r>
            <w:r w:rsidRPr="00473CE9">
              <w:rPr>
                <w:rtl/>
                <w:lang w:val="en-GB"/>
              </w:rPr>
              <w:fldChar w:fldCharType="end"/>
            </w:r>
            <w:r w:rsidRPr="00473CE9">
              <w:rPr>
                <w:rFonts w:hint="cs"/>
                <w:sz w:val="22"/>
                <w:szCs w:val="22"/>
                <w:rtl/>
                <w:lang w:val="en-GB" w:bidi="ar-EG"/>
              </w:rPr>
              <w:t xml:space="preserve"> أن تعترض على عناصر الحساب في مهلة شهرين تقويميين ابتداء من تاريخ وروده، ولكن فقط بالمدى اللازم لإرجاع الفوارق إلى الحدود المتفق عليها.</w:t>
            </w:r>
          </w:p>
        </w:tc>
        <w:tc>
          <w:tcPr>
            <w:tcW w:w="641" w:type="pct"/>
            <w:vAlign w:val="center"/>
          </w:tcPr>
          <w:p w14:paraId="627F4CB1" w14:textId="0816192F" w:rsidR="00505C4B" w:rsidRPr="000D2434" w:rsidRDefault="00505C4B" w:rsidP="00A76B11">
            <w:pPr>
              <w:tabs>
                <w:tab w:val="clear" w:pos="794"/>
              </w:tabs>
              <w:snapToGrid w:val="0"/>
              <w:spacing w:before="60" w:after="60" w:line="300" w:lineRule="exact"/>
              <w:jc w:val="center"/>
              <w:rPr>
                <w:b/>
                <w:bCs/>
                <w:sz w:val="22"/>
                <w:szCs w:val="22"/>
                <w:lang w:val="en-GB"/>
              </w:rPr>
            </w:pPr>
            <w:r w:rsidRPr="000D2434">
              <w:rPr>
                <w:rFonts w:hint="cs"/>
                <w:b/>
                <w:bCs/>
                <w:sz w:val="22"/>
                <w:szCs w:val="22"/>
                <w:rtl/>
                <w:lang w:val="en-GB"/>
              </w:rPr>
              <w:t>قابل للتطبيق</w:t>
            </w:r>
          </w:p>
        </w:tc>
        <w:tc>
          <w:tcPr>
            <w:tcW w:w="641" w:type="pct"/>
            <w:vAlign w:val="center"/>
          </w:tcPr>
          <w:p w14:paraId="48AE1517" w14:textId="5D209B6E" w:rsidR="00505C4B" w:rsidRPr="000D2434" w:rsidRDefault="00A76B11" w:rsidP="00A76B11">
            <w:pPr>
              <w:tabs>
                <w:tab w:val="clear" w:pos="794"/>
              </w:tabs>
              <w:snapToGrid w:val="0"/>
              <w:spacing w:before="60" w:after="60" w:line="300" w:lineRule="exact"/>
              <w:jc w:val="center"/>
              <w:rPr>
                <w:b/>
                <w:bCs/>
                <w:sz w:val="22"/>
                <w:szCs w:val="22"/>
                <w:lang w:val="en-GB"/>
              </w:rPr>
            </w:pPr>
            <w:bookmarkStart w:id="25" w:name="lt_pId263"/>
            <w:r w:rsidRPr="000D2434">
              <w:rPr>
                <w:rFonts w:hint="cs"/>
                <w:b/>
                <w:bCs/>
                <w:sz w:val="22"/>
                <w:szCs w:val="22"/>
                <w:rtl/>
                <w:lang w:val="en-GB"/>
              </w:rPr>
              <w:t>هذا النص خاص بهذه الحالة</w:t>
            </w:r>
            <w:bookmarkEnd w:id="25"/>
          </w:p>
        </w:tc>
        <w:tc>
          <w:tcPr>
            <w:tcW w:w="693" w:type="pct"/>
            <w:vAlign w:val="center"/>
          </w:tcPr>
          <w:p w14:paraId="596BF7AF" w14:textId="77777777" w:rsidR="00505C4B" w:rsidRPr="000D2434" w:rsidRDefault="00505C4B" w:rsidP="00505C4B">
            <w:pPr>
              <w:tabs>
                <w:tab w:val="clear" w:pos="794"/>
              </w:tabs>
              <w:snapToGrid w:val="0"/>
              <w:spacing w:before="60" w:after="60" w:line="300" w:lineRule="exact"/>
              <w:jc w:val="center"/>
              <w:rPr>
                <w:b/>
                <w:bCs/>
                <w:sz w:val="22"/>
                <w:szCs w:val="22"/>
                <w:lang w:val="en-GB"/>
              </w:rPr>
            </w:pPr>
          </w:p>
        </w:tc>
      </w:tr>
      <w:tr w:rsidR="00A76B11" w:rsidRPr="00EA71B4" w14:paraId="4180A8A6" w14:textId="77777777" w:rsidTr="006370EE">
        <w:trPr>
          <w:jc w:val="center"/>
        </w:trPr>
        <w:tc>
          <w:tcPr>
            <w:tcW w:w="448" w:type="pct"/>
            <w:vAlign w:val="center"/>
          </w:tcPr>
          <w:p w14:paraId="7A7F9BD2" w14:textId="77777777" w:rsidR="00A76B11" w:rsidRPr="00EA71B4" w:rsidRDefault="00A76B11" w:rsidP="00A550FB">
            <w:pPr>
              <w:keepNext/>
              <w:keepLines/>
              <w:tabs>
                <w:tab w:val="clear" w:pos="794"/>
              </w:tabs>
              <w:snapToGrid w:val="0"/>
              <w:spacing w:before="60" w:after="60" w:line="300" w:lineRule="exact"/>
              <w:jc w:val="center"/>
              <w:rPr>
                <w:b/>
                <w:sz w:val="22"/>
                <w:szCs w:val="22"/>
                <w:lang w:val="en-GB"/>
              </w:rPr>
            </w:pPr>
          </w:p>
        </w:tc>
        <w:tc>
          <w:tcPr>
            <w:tcW w:w="1124" w:type="pct"/>
          </w:tcPr>
          <w:p w14:paraId="1D15DA2E" w14:textId="319A392B" w:rsidR="00A76B11" w:rsidRPr="00A550FB" w:rsidRDefault="00A76B11" w:rsidP="00A550FB">
            <w:pPr>
              <w:keepNext/>
              <w:keepLines/>
              <w:tabs>
                <w:tab w:val="clear" w:pos="794"/>
                <w:tab w:val="left" w:pos="609"/>
              </w:tabs>
              <w:snapToGrid w:val="0"/>
              <w:spacing w:before="60" w:after="60" w:line="300" w:lineRule="exact"/>
              <w:rPr>
                <w:b/>
                <w:spacing w:val="-2"/>
                <w:sz w:val="22"/>
                <w:szCs w:val="22"/>
                <w:lang w:val="en-GB"/>
              </w:rPr>
            </w:pPr>
            <w:r w:rsidRPr="00A550FB">
              <w:rPr>
                <w:spacing w:val="-2"/>
                <w:sz w:val="22"/>
                <w:szCs w:val="22"/>
              </w:rPr>
              <w:t>5.2</w:t>
            </w:r>
            <w:r w:rsidRPr="00A550FB">
              <w:rPr>
                <w:rFonts w:hint="cs"/>
                <w:spacing w:val="-2"/>
                <w:sz w:val="22"/>
                <w:szCs w:val="22"/>
                <w:rtl/>
                <w:lang w:val="en-GB" w:bidi="ar-EG"/>
              </w:rPr>
              <w:tab/>
              <w:t>في العلاقات التي لا يوجد بشأنها اتفاق خاص، تضع وكالة التشغيل الدائنة المرخص لها وترسل، بأسرع وقت ممكن، كشفاً ربع سنوي يبين أرصدة الحسابات الشهرية للفترة التي يتعلق بها هذا الكشف، وتحيله إلى وكالة التشغيل المدينة المرخص لها، التي تدققه وتعيد نسخة منه ممهورة بتأشيرة قبولها.</w:t>
            </w:r>
          </w:p>
        </w:tc>
        <w:tc>
          <w:tcPr>
            <w:tcW w:w="1453" w:type="pct"/>
            <w:vAlign w:val="center"/>
          </w:tcPr>
          <w:p w14:paraId="6A5FDB31" w14:textId="0687F32E" w:rsidR="00A76B11" w:rsidRPr="00A550FB" w:rsidRDefault="00A76B11" w:rsidP="006370EE">
            <w:pPr>
              <w:keepNext/>
              <w:keepLines/>
              <w:tabs>
                <w:tab w:val="clear" w:pos="794"/>
                <w:tab w:val="left" w:pos="688"/>
              </w:tabs>
              <w:snapToGrid w:val="0"/>
              <w:spacing w:before="60" w:after="60" w:line="300" w:lineRule="exact"/>
              <w:rPr>
                <w:b/>
                <w:spacing w:val="-2"/>
                <w:sz w:val="22"/>
                <w:szCs w:val="22"/>
                <w:lang w:val="en-GB"/>
              </w:rPr>
            </w:pPr>
            <w:r w:rsidRPr="00A550FB">
              <w:rPr>
                <w:spacing w:val="-2"/>
                <w:sz w:val="22"/>
                <w:szCs w:val="22"/>
              </w:rPr>
              <w:t>5.2</w:t>
            </w:r>
            <w:r w:rsidRPr="00A550FB">
              <w:rPr>
                <w:rFonts w:hint="cs"/>
                <w:spacing w:val="-2"/>
                <w:sz w:val="22"/>
                <w:szCs w:val="22"/>
                <w:rtl/>
                <w:lang w:val="en-GB" w:bidi="ar-EG"/>
              </w:rPr>
              <w:tab/>
              <w:t>في العلاقات التي لا يوجد بشأنها اتفاق خاص، تضع الإدارة</w:t>
            </w:r>
            <w:r w:rsidRPr="00A550FB">
              <w:rPr>
                <w:spacing w:val="-2"/>
                <w:rtl/>
                <w:lang w:val="en-GB" w:bidi="ar-EG"/>
              </w:rPr>
              <w:fldChar w:fldCharType="begin"/>
            </w:r>
            <w:r w:rsidRPr="00A550FB">
              <w:rPr>
                <w:spacing w:val="-2"/>
                <w:sz w:val="22"/>
                <w:szCs w:val="22"/>
                <w:rtl/>
                <w:lang w:val="en-GB" w:bidi="ar-EG"/>
              </w:rPr>
              <w:instrText xml:space="preserve"> </w:instrText>
            </w:r>
            <w:r w:rsidRPr="00A550FB">
              <w:rPr>
                <w:rFonts w:hint="cs"/>
                <w:spacing w:val="-2"/>
                <w:sz w:val="22"/>
                <w:szCs w:val="22"/>
              </w:rPr>
              <w:instrText>NOTEREF</w:instrText>
            </w:r>
            <w:r w:rsidRPr="00A550FB">
              <w:rPr>
                <w:rFonts w:hint="cs"/>
                <w:spacing w:val="-2"/>
                <w:sz w:val="22"/>
                <w:szCs w:val="22"/>
                <w:rtl/>
                <w:lang w:val="en-GB" w:bidi="ar-EG"/>
              </w:rPr>
              <w:instrText xml:space="preserve"> _</w:instrText>
            </w:r>
            <w:r w:rsidRPr="00A550FB">
              <w:rPr>
                <w:rFonts w:hint="cs"/>
                <w:spacing w:val="-2"/>
                <w:sz w:val="22"/>
                <w:szCs w:val="22"/>
              </w:rPr>
              <w:instrText>Ref319403625 \h</w:instrText>
            </w:r>
            <w:r w:rsidRPr="00A550FB">
              <w:rPr>
                <w:spacing w:val="-2"/>
                <w:sz w:val="22"/>
                <w:szCs w:val="22"/>
                <w:rtl/>
                <w:lang w:val="en-GB" w:bidi="ar-EG"/>
              </w:rPr>
              <w:instrText xml:space="preserve">  \* </w:instrText>
            </w:r>
            <w:r w:rsidRPr="00A550FB">
              <w:rPr>
                <w:spacing w:val="-2"/>
                <w:sz w:val="22"/>
                <w:szCs w:val="22"/>
                <w:lang w:val="en-GB" w:bidi="ar-EG"/>
              </w:rPr>
              <w:instrText>MERGEFORMAT</w:instrText>
            </w:r>
            <w:r w:rsidRPr="00A550FB">
              <w:rPr>
                <w:spacing w:val="-2"/>
                <w:sz w:val="22"/>
                <w:szCs w:val="22"/>
                <w:rtl/>
                <w:lang w:val="en-GB" w:bidi="ar-EG"/>
              </w:rPr>
              <w:instrText xml:space="preserve"> </w:instrText>
            </w:r>
            <w:r w:rsidRPr="00A550FB">
              <w:rPr>
                <w:spacing w:val="-2"/>
                <w:rtl/>
                <w:lang w:val="en-GB" w:bidi="ar-EG"/>
              </w:rPr>
            </w:r>
            <w:r w:rsidRPr="00A550FB">
              <w:rPr>
                <w:spacing w:val="-2"/>
                <w:rtl/>
                <w:lang w:val="en-GB" w:bidi="ar-EG"/>
              </w:rPr>
              <w:fldChar w:fldCharType="separate"/>
            </w:r>
            <w:r w:rsidRPr="00A550FB">
              <w:rPr>
                <w:spacing w:val="-2"/>
                <w:sz w:val="22"/>
                <w:szCs w:val="22"/>
                <w:rtl/>
                <w:lang w:val="en-GB"/>
              </w:rPr>
              <w:t>*</w:t>
            </w:r>
            <w:r w:rsidRPr="00A550FB">
              <w:rPr>
                <w:spacing w:val="-2"/>
                <w:rtl/>
                <w:lang w:val="en-GB"/>
              </w:rPr>
              <w:fldChar w:fldCharType="end"/>
            </w:r>
            <w:r w:rsidRPr="00A550FB">
              <w:rPr>
                <w:rFonts w:hint="cs"/>
                <w:spacing w:val="-2"/>
                <w:sz w:val="22"/>
                <w:szCs w:val="22"/>
                <w:rtl/>
                <w:lang w:val="en-GB" w:bidi="ar-EG"/>
              </w:rPr>
              <w:t xml:space="preserve"> الدائنة، بأسرع وقت ممكن، كشفاً ربعياً يبين أرصدة الحسابات الشهرية للفترة التي يعود لها هذا الكشف، وتحيله على نسختين إلى الإدارة</w:t>
            </w:r>
            <w:r w:rsidRPr="00A550FB">
              <w:rPr>
                <w:spacing w:val="-2"/>
                <w:rtl/>
                <w:lang w:val="en-GB" w:bidi="ar-EG"/>
              </w:rPr>
              <w:fldChar w:fldCharType="begin"/>
            </w:r>
            <w:r w:rsidRPr="00A550FB">
              <w:rPr>
                <w:spacing w:val="-2"/>
                <w:sz w:val="22"/>
                <w:szCs w:val="22"/>
                <w:rtl/>
                <w:lang w:val="en-GB" w:bidi="ar-EG"/>
              </w:rPr>
              <w:instrText xml:space="preserve"> </w:instrText>
            </w:r>
            <w:r w:rsidRPr="00A550FB">
              <w:rPr>
                <w:rFonts w:hint="cs"/>
                <w:spacing w:val="-2"/>
                <w:sz w:val="22"/>
                <w:szCs w:val="22"/>
              </w:rPr>
              <w:instrText>NOTEREF</w:instrText>
            </w:r>
            <w:r w:rsidRPr="00A550FB">
              <w:rPr>
                <w:rFonts w:hint="cs"/>
                <w:spacing w:val="-2"/>
                <w:sz w:val="22"/>
                <w:szCs w:val="22"/>
                <w:rtl/>
                <w:lang w:val="en-GB" w:bidi="ar-EG"/>
              </w:rPr>
              <w:instrText xml:space="preserve"> _</w:instrText>
            </w:r>
            <w:r w:rsidRPr="00A550FB">
              <w:rPr>
                <w:rFonts w:hint="cs"/>
                <w:spacing w:val="-2"/>
                <w:sz w:val="22"/>
                <w:szCs w:val="22"/>
              </w:rPr>
              <w:instrText>Ref319403625 \h</w:instrText>
            </w:r>
            <w:r w:rsidRPr="00A550FB">
              <w:rPr>
                <w:spacing w:val="-2"/>
                <w:sz w:val="22"/>
                <w:szCs w:val="22"/>
                <w:rtl/>
                <w:lang w:val="en-GB" w:bidi="ar-EG"/>
              </w:rPr>
              <w:instrText xml:space="preserve">  \* </w:instrText>
            </w:r>
            <w:r w:rsidRPr="00A550FB">
              <w:rPr>
                <w:spacing w:val="-2"/>
                <w:sz w:val="22"/>
                <w:szCs w:val="22"/>
                <w:lang w:val="en-GB" w:bidi="ar-EG"/>
              </w:rPr>
              <w:instrText>MERGEFORMAT</w:instrText>
            </w:r>
            <w:r w:rsidRPr="00A550FB">
              <w:rPr>
                <w:spacing w:val="-2"/>
                <w:sz w:val="22"/>
                <w:szCs w:val="22"/>
                <w:rtl/>
                <w:lang w:val="en-GB" w:bidi="ar-EG"/>
              </w:rPr>
              <w:instrText xml:space="preserve"> </w:instrText>
            </w:r>
            <w:r w:rsidRPr="00A550FB">
              <w:rPr>
                <w:spacing w:val="-2"/>
                <w:rtl/>
                <w:lang w:val="en-GB" w:bidi="ar-EG"/>
              </w:rPr>
            </w:r>
            <w:r w:rsidRPr="00A550FB">
              <w:rPr>
                <w:spacing w:val="-2"/>
                <w:rtl/>
                <w:lang w:val="en-GB" w:bidi="ar-EG"/>
              </w:rPr>
              <w:fldChar w:fldCharType="separate"/>
            </w:r>
            <w:r w:rsidRPr="00A550FB">
              <w:rPr>
                <w:spacing w:val="-2"/>
                <w:sz w:val="22"/>
                <w:szCs w:val="22"/>
                <w:rtl/>
                <w:lang w:val="en-GB"/>
              </w:rPr>
              <w:t>*</w:t>
            </w:r>
            <w:r w:rsidRPr="00A550FB">
              <w:rPr>
                <w:spacing w:val="-2"/>
                <w:rtl/>
                <w:lang w:val="en-GB"/>
              </w:rPr>
              <w:fldChar w:fldCharType="end"/>
            </w:r>
            <w:r w:rsidRPr="00A550FB">
              <w:rPr>
                <w:rFonts w:hint="cs"/>
                <w:spacing w:val="-2"/>
                <w:sz w:val="22"/>
                <w:szCs w:val="22"/>
                <w:rtl/>
                <w:lang w:val="en-GB" w:bidi="ar-EG"/>
              </w:rPr>
              <w:t xml:space="preserve"> المدينة، التي تدققه وتعيد إحدى النسختين ممهورة بتأشيرة قبولها.</w:t>
            </w:r>
          </w:p>
        </w:tc>
        <w:tc>
          <w:tcPr>
            <w:tcW w:w="641" w:type="pct"/>
            <w:vAlign w:val="center"/>
          </w:tcPr>
          <w:p w14:paraId="7A68E7C0" w14:textId="2FA9E166" w:rsidR="00A76B11" w:rsidRPr="000D2434" w:rsidRDefault="00A76B11" w:rsidP="00A76B11">
            <w:pPr>
              <w:tabs>
                <w:tab w:val="clear" w:pos="794"/>
              </w:tabs>
              <w:snapToGrid w:val="0"/>
              <w:spacing w:before="60" w:after="60" w:line="300" w:lineRule="exact"/>
              <w:jc w:val="center"/>
              <w:rPr>
                <w:b/>
                <w:bCs/>
                <w:sz w:val="22"/>
                <w:szCs w:val="22"/>
                <w:lang w:val="en-GB"/>
              </w:rPr>
            </w:pPr>
            <w:r w:rsidRPr="000D2434">
              <w:rPr>
                <w:rFonts w:hint="cs"/>
                <w:b/>
                <w:bCs/>
                <w:sz w:val="22"/>
                <w:szCs w:val="22"/>
                <w:rtl/>
                <w:lang w:val="en-GB"/>
              </w:rPr>
              <w:t>قابل للتطبيق</w:t>
            </w:r>
          </w:p>
        </w:tc>
        <w:tc>
          <w:tcPr>
            <w:tcW w:w="641" w:type="pct"/>
            <w:vAlign w:val="center"/>
          </w:tcPr>
          <w:p w14:paraId="258FA1BE" w14:textId="07B827E7" w:rsidR="00A76B11" w:rsidRPr="000D2434" w:rsidRDefault="00A76B11" w:rsidP="00A76B11">
            <w:pPr>
              <w:tabs>
                <w:tab w:val="clear" w:pos="794"/>
              </w:tabs>
              <w:snapToGrid w:val="0"/>
              <w:spacing w:before="60" w:after="60" w:line="300" w:lineRule="exact"/>
              <w:jc w:val="center"/>
              <w:rPr>
                <w:b/>
                <w:bCs/>
                <w:sz w:val="22"/>
                <w:szCs w:val="22"/>
                <w:lang w:val="en-GB"/>
              </w:rPr>
            </w:pPr>
            <w:r w:rsidRPr="000D2434">
              <w:rPr>
                <w:rFonts w:hint="cs"/>
                <w:b/>
                <w:bCs/>
                <w:sz w:val="22"/>
                <w:szCs w:val="22"/>
                <w:rtl/>
                <w:lang w:val="en-GB"/>
              </w:rPr>
              <w:t>هذا النص مرن لأنه يتيح مجالاً للاتفاقات</w:t>
            </w:r>
          </w:p>
        </w:tc>
        <w:tc>
          <w:tcPr>
            <w:tcW w:w="693" w:type="pct"/>
            <w:vAlign w:val="center"/>
          </w:tcPr>
          <w:p w14:paraId="123CCC92" w14:textId="77777777" w:rsidR="00A76B11" w:rsidRPr="000D2434" w:rsidRDefault="00A76B11" w:rsidP="00A76B11">
            <w:pPr>
              <w:tabs>
                <w:tab w:val="clear" w:pos="794"/>
              </w:tabs>
              <w:snapToGrid w:val="0"/>
              <w:spacing w:before="60" w:after="60" w:line="300" w:lineRule="exact"/>
              <w:jc w:val="center"/>
              <w:rPr>
                <w:b/>
                <w:bCs/>
                <w:sz w:val="22"/>
                <w:szCs w:val="22"/>
                <w:lang w:val="en-GB"/>
              </w:rPr>
            </w:pPr>
          </w:p>
        </w:tc>
      </w:tr>
      <w:tr w:rsidR="00505C4B" w:rsidRPr="00EA71B4" w14:paraId="69164B16" w14:textId="77777777" w:rsidTr="006370EE">
        <w:trPr>
          <w:jc w:val="center"/>
        </w:trPr>
        <w:tc>
          <w:tcPr>
            <w:tcW w:w="448" w:type="pct"/>
            <w:vAlign w:val="center"/>
          </w:tcPr>
          <w:p w14:paraId="7FD2B733" w14:textId="77777777" w:rsidR="00505C4B" w:rsidRPr="00EA71B4" w:rsidRDefault="00505C4B" w:rsidP="00505C4B">
            <w:pPr>
              <w:tabs>
                <w:tab w:val="clear" w:pos="794"/>
              </w:tabs>
              <w:snapToGrid w:val="0"/>
              <w:spacing w:before="60" w:after="60" w:line="300" w:lineRule="exact"/>
              <w:jc w:val="center"/>
              <w:rPr>
                <w:b/>
                <w:sz w:val="22"/>
                <w:szCs w:val="22"/>
                <w:lang w:val="en-GB"/>
              </w:rPr>
            </w:pPr>
          </w:p>
        </w:tc>
        <w:tc>
          <w:tcPr>
            <w:tcW w:w="1124" w:type="pct"/>
          </w:tcPr>
          <w:p w14:paraId="51CB29FE" w14:textId="559493BE" w:rsidR="00505C4B" w:rsidRPr="00725D21" w:rsidRDefault="00505C4B" w:rsidP="00725D21">
            <w:pPr>
              <w:tabs>
                <w:tab w:val="clear" w:pos="794"/>
                <w:tab w:val="left" w:pos="609"/>
              </w:tabs>
              <w:spacing w:before="60" w:after="60" w:line="300" w:lineRule="exact"/>
              <w:rPr>
                <w:spacing w:val="-2"/>
                <w:sz w:val="22"/>
                <w:szCs w:val="22"/>
                <w:lang w:val="en-GB"/>
              </w:rPr>
            </w:pPr>
            <w:r w:rsidRPr="00725D21">
              <w:rPr>
                <w:spacing w:val="-2"/>
                <w:sz w:val="22"/>
                <w:szCs w:val="22"/>
              </w:rPr>
              <w:t>6.2</w:t>
            </w:r>
            <w:r w:rsidRPr="00725D21">
              <w:rPr>
                <w:rFonts w:hint="cs"/>
                <w:spacing w:val="-2"/>
                <w:sz w:val="22"/>
                <w:szCs w:val="22"/>
                <w:rtl/>
                <w:lang w:val="en-GB" w:bidi="ar-EG"/>
              </w:rPr>
              <w:tab/>
              <w:t xml:space="preserve">في العلاقات غير المباشرة التي تكون فيها وكالة تشغيل العبور المرخص لها وسيطاً حسابياً بين نقطتين </w:t>
            </w:r>
            <w:proofErr w:type="spellStart"/>
            <w:r w:rsidRPr="00725D21">
              <w:rPr>
                <w:rFonts w:hint="cs"/>
                <w:spacing w:val="-2"/>
                <w:sz w:val="22"/>
                <w:szCs w:val="22"/>
                <w:rtl/>
                <w:lang w:val="en-GB" w:bidi="ar-EG"/>
              </w:rPr>
              <w:t>انتهائيتين</w:t>
            </w:r>
            <w:proofErr w:type="spellEnd"/>
            <w:r w:rsidRPr="00725D21">
              <w:rPr>
                <w:rFonts w:hint="cs"/>
                <w:spacing w:val="-2"/>
                <w:sz w:val="22"/>
                <w:szCs w:val="22"/>
                <w:rtl/>
                <w:lang w:val="en-GB" w:bidi="ar-EG"/>
              </w:rPr>
              <w:t>، يجب على الدول الأعضاء أن تسعى لضمان قيام وكالات التشغيل المرخص لها بإدراج البيانات الحسابية المتعلقة بحركة العبور في حساب الحركة الصادرة المقابلة المعدّ لإرساله إلى وكالات التشغيل المرخص</w:t>
            </w:r>
            <w:r w:rsidRPr="00725D21">
              <w:rPr>
                <w:rFonts w:hint="eastAsia"/>
                <w:spacing w:val="-2"/>
                <w:sz w:val="22"/>
                <w:szCs w:val="22"/>
                <w:rtl/>
                <w:lang w:val="en-GB" w:bidi="ar-EG"/>
              </w:rPr>
              <w:t> </w:t>
            </w:r>
            <w:r w:rsidRPr="00725D21">
              <w:rPr>
                <w:rFonts w:hint="cs"/>
                <w:spacing w:val="-2"/>
                <w:sz w:val="22"/>
                <w:szCs w:val="22"/>
                <w:rtl/>
                <w:lang w:val="en-GB" w:bidi="ar-EG"/>
              </w:rPr>
              <w:t>لها التالية في تتابع التسيير في أقرب وقت ممكن بعد ورود هذه البيانات من وكالة تشغيل المصدر المرخص لها، ووفقاً للتوصيات ذات الصلة الصادرة عن قطاع تقييس الاتصالات.</w:t>
            </w:r>
          </w:p>
        </w:tc>
        <w:tc>
          <w:tcPr>
            <w:tcW w:w="1453" w:type="pct"/>
            <w:vAlign w:val="center"/>
          </w:tcPr>
          <w:p w14:paraId="7A16E8E2" w14:textId="2AD03E65" w:rsidR="00505C4B" w:rsidRPr="006370EE" w:rsidRDefault="00505C4B" w:rsidP="006370EE">
            <w:pPr>
              <w:tabs>
                <w:tab w:val="clear" w:pos="794"/>
                <w:tab w:val="left" w:pos="688"/>
              </w:tabs>
              <w:snapToGrid w:val="0"/>
              <w:spacing w:before="60" w:after="60" w:line="300" w:lineRule="exact"/>
              <w:rPr>
                <w:spacing w:val="-4"/>
                <w:sz w:val="22"/>
                <w:szCs w:val="22"/>
                <w:lang w:val="en-GB"/>
              </w:rPr>
            </w:pPr>
            <w:r w:rsidRPr="006370EE">
              <w:rPr>
                <w:spacing w:val="-4"/>
                <w:sz w:val="22"/>
                <w:szCs w:val="22"/>
              </w:rPr>
              <w:t>6.2</w:t>
            </w:r>
            <w:r w:rsidRPr="006370EE">
              <w:rPr>
                <w:rFonts w:hint="cs"/>
                <w:spacing w:val="-4"/>
                <w:sz w:val="22"/>
                <w:szCs w:val="22"/>
                <w:rtl/>
                <w:lang w:val="en-GB" w:bidi="ar-EG"/>
              </w:rPr>
              <w:tab/>
              <w:t>في العلاقات غير المباشرة التي تكون فيها إدارة</w:t>
            </w:r>
            <w:r w:rsidRPr="006370EE">
              <w:rPr>
                <w:spacing w:val="-4"/>
                <w:rtl/>
                <w:lang w:val="en-GB" w:bidi="ar-EG"/>
              </w:rPr>
              <w:fldChar w:fldCharType="begin"/>
            </w:r>
            <w:r w:rsidRPr="006370EE">
              <w:rPr>
                <w:spacing w:val="-4"/>
                <w:sz w:val="22"/>
                <w:szCs w:val="22"/>
                <w:rtl/>
                <w:lang w:val="en-GB" w:bidi="ar-EG"/>
              </w:rPr>
              <w:instrText xml:space="preserve"> </w:instrText>
            </w:r>
            <w:r w:rsidRPr="006370EE">
              <w:rPr>
                <w:rFonts w:hint="cs"/>
                <w:spacing w:val="-4"/>
                <w:sz w:val="22"/>
                <w:szCs w:val="22"/>
              </w:rPr>
              <w:instrText>NOTEREF</w:instrText>
            </w:r>
            <w:r w:rsidRPr="006370EE">
              <w:rPr>
                <w:rFonts w:hint="cs"/>
                <w:spacing w:val="-4"/>
                <w:sz w:val="22"/>
                <w:szCs w:val="22"/>
                <w:rtl/>
                <w:lang w:val="en-GB" w:bidi="ar-EG"/>
              </w:rPr>
              <w:instrText xml:space="preserve"> _</w:instrText>
            </w:r>
            <w:r w:rsidRPr="006370EE">
              <w:rPr>
                <w:rFonts w:hint="cs"/>
                <w:spacing w:val="-4"/>
                <w:sz w:val="22"/>
                <w:szCs w:val="22"/>
              </w:rPr>
              <w:instrText>Ref319403625 \h</w:instrText>
            </w:r>
            <w:r w:rsidRPr="006370EE">
              <w:rPr>
                <w:spacing w:val="-4"/>
                <w:sz w:val="22"/>
                <w:szCs w:val="22"/>
                <w:rtl/>
                <w:lang w:val="en-GB" w:bidi="ar-EG"/>
              </w:rPr>
              <w:instrText xml:space="preserve">  \* </w:instrText>
            </w:r>
            <w:r w:rsidRPr="006370EE">
              <w:rPr>
                <w:spacing w:val="-4"/>
                <w:sz w:val="22"/>
                <w:szCs w:val="22"/>
                <w:lang w:val="en-GB" w:bidi="ar-EG"/>
              </w:rPr>
              <w:instrText>MERGEFORMAT</w:instrText>
            </w:r>
            <w:r w:rsidRPr="006370EE">
              <w:rPr>
                <w:spacing w:val="-4"/>
                <w:sz w:val="22"/>
                <w:szCs w:val="22"/>
                <w:rtl/>
                <w:lang w:val="en-GB" w:bidi="ar-EG"/>
              </w:rPr>
              <w:instrText xml:space="preserve"> </w:instrText>
            </w:r>
            <w:r w:rsidRPr="006370EE">
              <w:rPr>
                <w:spacing w:val="-4"/>
                <w:rtl/>
                <w:lang w:val="en-GB" w:bidi="ar-EG"/>
              </w:rPr>
            </w:r>
            <w:r w:rsidRPr="006370EE">
              <w:rPr>
                <w:spacing w:val="-4"/>
                <w:rtl/>
                <w:lang w:val="en-GB" w:bidi="ar-EG"/>
              </w:rPr>
              <w:fldChar w:fldCharType="separate"/>
            </w:r>
            <w:r w:rsidRPr="006370EE">
              <w:rPr>
                <w:spacing w:val="-4"/>
                <w:sz w:val="22"/>
                <w:szCs w:val="22"/>
                <w:rtl/>
                <w:lang w:val="en-GB"/>
              </w:rPr>
              <w:t>*</w:t>
            </w:r>
            <w:r w:rsidRPr="006370EE">
              <w:rPr>
                <w:spacing w:val="-4"/>
                <w:rtl/>
                <w:lang w:val="en-GB"/>
              </w:rPr>
              <w:fldChar w:fldCharType="end"/>
            </w:r>
            <w:r w:rsidRPr="006370EE">
              <w:rPr>
                <w:rFonts w:hint="cs"/>
                <w:spacing w:val="-4"/>
                <w:sz w:val="22"/>
                <w:szCs w:val="22"/>
                <w:rtl/>
                <w:lang w:val="en-GB" w:bidi="ar-EG"/>
              </w:rPr>
              <w:t xml:space="preserve"> عبور وسيطاً حسابياً بين نقطتين </w:t>
            </w:r>
            <w:proofErr w:type="spellStart"/>
            <w:r w:rsidRPr="006370EE">
              <w:rPr>
                <w:rFonts w:hint="cs"/>
                <w:spacing w:val="-4"/>
                <w:sz w:val="22"/>
                <w:szCs w:val="22"/>
                <w:rtl/>
                <w:lang w:val="en-GB" w:bidi="ar-EG"/>
              </w:rPr>
              <w:t>انتهائيتين</w:t>
            </w:r>
            <w:proofErr w:type="spellEnd"/>
            <w:r w:rsidRPr="006370EE">
              <w:rPr>
                <w:rFonts w:hint="cs"/>
                <w:spacing w:val="-4"/>
                <w:sz w:val="22"/>
                <w:szCs w:val="22"/>
                <w:rtl/>
                <w:lang w:val="en-GB" w:bidi="ar-EG"/>
              </w:rPr>
              <w:t>، يجب على تلك الإدارة</w:t>
            </w:r>
            <w:r w:rsidRPr="006370EE">
              <w:rPr>
                <w:spacing w:val="-4"/>
                <w:rtl/>
                <w:lang w:val="en-GB" w:bidi="ar-EG"/>
              </w:rPr>
              <w:fldChar w:fldCharType="begin"/>
            </w:r>
            <w:r w:rsidRPr="006370EE">
              <w:rPr>
                <w:spacing w:val="-4"/>
                <w:sz w:val="22"/>
                <w:szCs w:val="22"/>
                <w:rtl/>
                <w:lang w:val="en-GB" w:bidi="ar-EG"/>
              </w:rPr>
              <w:instrText xml:space="preserve"> </w:instrText>
            </w:r>
            <w:r w:rsidRPr="006370EE">
              <w:rPr>
                <w:rFonts w:hint="cs"/>
                <w:spacing w:val="-4"/>
                <w:sz w:val="22"/>
                <w:szCs w:val="22"/>
              </w:rPr>
              <w:instrText>NOTEREF</w:instrText>
            </w:r>
            <w:r w:rsidRPr="006370EE">
              <w:rPr>
                <w:rFonts w:hint="cs"/>
                <w:spacing w:val="-4"/>
                <w:sz w:val="22"/>
                <w:szCs w:val="22"/>
                <w:rtl/>
                <w:lang w:val="en-GB" w:bidi="ar-EG"/>
              </w:rPr>
              <w:instrText xml:space="preserve"> _</w:instrText>
            </w:r>
            <w:r w:rsidRPr="006370EE">
              <w:rPr>
                <w:rFonts w:hint="cs"/>
                <w:spacing w:val="-4"/>
                <w:sz w:val="22"/>
                <w:szCs w:val="22"/>
              </w:rPr>
              <w:instrText>Ref319403625 \h</w:instrText>
            </w:r>
            <w:r w:rsidRPr="006370EE">
              <w:rPr>
                <w:spacing w:val="-4"/>
                <w:sz w:val="22"/>
                <w:szCs w:val="22"/>
                <w:rtl/>
                <w:lang w:val="en-GB" w:bidi="ar-EG"/>
              </w:rPr>
              <w:instrText xml:space="preserve">  \* </w:instrText>
            </w:r>
            <w:r w:rsidRPr="006370EE">
              <w:rPr>
                <w:spacing w:val="-4"/>
                <w:sz w:val="22"/>
                <w:szCs w:val="22"/>
                <w:lang w:val="en-GB" w:bidi="ar-EG"/>
              </w:rPr>
              <w:instrText>MERGEFORMAT</w:instrText>
            </w:r>
            <w:r w:rsidRPr="006370EE">
              <w:rPr>
                <w:spacing w:val="-4"/>
                <w:sz w:val="22"/>
                <w:szCs w:val="22"/>
                <w:rtl/>
                <w:lang w:val="en-GB" w:bidi="ar-EG"/>
              </w:rPr>
              <w:instrText xml:space="preserve"> </w:instrText>
            </w:r>
            <w:r w:rsidRPr="006370EE">
              <w:rPr>
                <w:spacing w:val="-4"/>
                <w:rtl/>
                <w:lang w:val="en-GB" w:bidi="ar-EG"/>
              </w:rPr>
            </w:r>
            <w:r w:rsidRPr="006370EE">
              <w:rPr>
                <w:spacing w:val="-4"/>
                <w:rtl/>
                <w:lang w:val="en-GB" w:bidi="ar-EG"/>
              </w:rPr>
              <w:fldChar w:fldCharType="separate"/>
            </w:r>
            <w:r w:rsidRPr="006370EE">
              <w:rPr>
                <w:spacing w:val="-4"/>
                <w:sz w:val="22"/>
                <w:szCs w:val="22"/>
                <w:rtl/>
                <w:lang w:val="en-GB"/>
              </w:rPr>
              <w:t>*</w:t>
            </w:r>
            <w:r w:rsidRPr="006370EE">
              <w:rPr>
                <w:spacing w:val="-4"/>
                <w:rtl/>
                <w:lang w:val="en-GB"/>
              </w:rPr>
              <w:fldChar w:fldCharType="end"/>
            </w:r>
            <w:r w:rsidRPr="006370EE">
              <w:rPr>
                <w:rFonts w:hint="cs"/>
                <w:spacing w:val="-4"/>
                <w:sz w:val="22"/>
                <w:szCs w:val="22"/>
                <w:rtl/>
                <w:lang w:val="en-GB" w:bidi="ar-EG"/>
              </w:rPr>
              <w:t xml:space="preserve"> أن تدرج المعطيات الحسابية المتعلقة بحركة العبور في حساب الحركة الخارجة المقابلة المعدّ للإدارات</w:t>
            </w:r>
            <w:r w:rsidRPr="006370EE">
              <w:rPr>
                <w:spacing w:val="-4"/>
                <w:rtl/>
                <w:lang w:val="en-GB" w:bidi="ar-EG"/>
              </w:rPr>
              <w:fldChar w:fldCharType="begin"/>
            </w:r>
            <w:r w:rsidRPr="006370EE">
              <w:rPr>
                <w:spacing w:val="-4"/>
                <w:sz w:val="22"/>
                <w:szCs w:val="22"/>
                <w:rtl/>
                <w:lang w:val="en-GB" w:bidi="ar-EG"/>
              </w:rPr>
              <w:instrText xml:space="preserve"> </w:instrText>
            </w:r>
            <w:r w:rsidRPr="006370EE">
              <w:rPr>
                <w:rFonts w:hint="cs"/>
                <w:spacing w:val="-4"/>
                <w:sz w:val="22"/>
                <w:szCs w:val="22"/>
              </w:rPr>
              <w:instrText>NOTEREF</w:instrText>
            </w:r>
            <w:r w:rsidRPr="006370EE">
              <w:rPr>
                <w:rFonts w:hint="cs"/>
                <w:spacing w:val="-4"/>
                <w:sz w:val="22"/>
                <w:szCs w:val="22"/>
                <w:rtl/>
                <w:lang w:val="en-GB" w:bidi="ar-EG"/>
              </w:rPr>
              <w:instrText xml:space="preserve"> _</w:instrText>
            </w:r>
            <w:r w:rsidRPr="006370EE">
              <w:rPr>
                <w:rFonts w:hint="cs"/>
                <w:spacing w:val="-4"/>
                <w:sz w:val="22"/>
                <w:szCs w:val="22"/>
              </w:rPr>
              <w:instrText>Ref319403625 \h</w:instrText>
            </w:r>
            <w:r w:rsidRPr="006370EE">
              <w:rPr>
                <w:spacing w:val="-4"/>
                <w:sz w:val="22"/>
                <w:szCs w:val="22"/>
                <w:rtl/>
                <w:lang w:val="en-GB" w:bidi="ar-EG"/>
              </w:rPr>
              <w:instrText xml:space="preserve">  \* </w:instrText>
            </w:r>
            <w:r w:rsidRPr="006370EE">
              <w:rPr>
                <w:spacing w:val="-4"/>
                <w:sz w:val="22"/>
                <w:szCs w:val="22"/>
                <w:lang w:val="en-GB" w:bidi="ar-EG"/>
              </w:rPr>
              <w:instrText>MERGEFORMAT</w:instrText>
            </w:r>
            <w:r w:rsidRPr="006370EE">
              <w:rPr>
                <w:spacing w:val="-4"/>
                <w:sz w:val="22"/>
                <w:szCs w:val="22"/>
                <w:rtl/>
                <w:lang w:val="en-GB" w:bidi="ar-EG"/>
              </w:rPr>
              <w:instrText xml:space="preserve"> </w:instrText>
            </w:r>
            <w:r w:rsidRPr="006370EE">
              <w:rPr>
                <w:spacing w:val="-4"/>
                <w:rtl/>
                <w:lang w:val="en-GB" w:bidi="ar-EG"/>
              </w:rPr>
            </w:r>
            <w:r w:rsidRPr="006370EE">
              <w:rPr>
                <w:spacing w:val="-4"/>
                <w:rtl/>
                <w:lang w:val="en-GB" w:bidi="ar-EG"/>
              </w:rPr>
              <w:fldChar w:fldCharType="separate"/>
            </w:r>
            <w:r w:rsidRPr="006370EE">
              <w:rPr>
                <w:spacing w:val="-4"/>
                <w:sz w:val="22"/>
                <w:szCs w:val="22"/>
                <w:rtl/>
                <w:lang w:val="en-GB"/>
              </w:rPr>
              <w:t>*</w:t>
            </w:r>
            <w:r w:rsidRPr="006370EE">
              <w:rPr>
                <w:spacing w:val="-4"/>
                <w:rtl/>
                <w:lang w:val="en-GB"/>
              </w:rPr>
              <w:fldChar w:fldCharType="end"/>
            </w:r>
            <w:r w:rsidRPr="006370EE">
              <w:rPr>
                <w:rFonts w:hint="cs"/>
                <w:spacing w:val="-4"/>
                <w:sz w:val="22"/>
                <w:szCs w:val="22"/>
                <w:rtl/>
                <w:lang w:val="en-GB" w:bidi="ar-EG"/>
              </w:rPr>
              <w:t xml:space="preserve"> التالية في</w:t>
            </w:r>
            <w:r w:rsidRPr="006370EE">
              <w:rPr>
                <w:rFonts w:hint="eastAsia"/>
                <w:spacing w:val="-4"/>
                <w:sz w:val="22"/>
                <w:szCs w:val="22"/>
                <w:rtl/>
                <w:lang w:val="en-GB" w:bidi="ar-EG"/>
              </w:rPr>
              <w:t> </w:t>
            </w:r>
            <w:r w:rsidRPr="006370EE">
              <w:rPr>
                <w:rFonts w:hint="cs"/>
                <w:spacing w:val="-4"/>
                <w:sz w:val="22"/>
                <w:szCs w:val="22"/>
                <w:rtl/>
                <w:lang w:val="en-GB" w:bidi="ar-EG"/>
              </w:rPr>
              <w:t>تتابع التسيير، وذلك بأسرع وقت ممكن بعد ورود هذه المعطيات من إدارة</w:t>
            </w:r>
            <w:r w:rsidRPr="006370EE">
              <w:rPr>
                <w:spacing w:val="-4"/>
                <w:rtl/>
                <w:lang w:val="en-GB" w:bidi="ar-EG"/>
              </w:rPr>
              <w:fldChar w:fldCharType="begin"/>
            </w:r>
            <w:r w:rsidRPr="006370EE">
              <w:rPr>
                <w:spacing w:val="-4"/>
                <w:sz w:val="22"/>
                <w:szCs w:val="22"/>
                <w:rtl/>
                <w:lang w:val="en-GB" w:bidi="ar-EG"/>
              </w:rPr>
              <w:instrText xml:space="preserve"> </w:instrText>
            </w:r>
            <w:r w:rsidRPr="006370EE">
              <w:rPr>
                <w:rFonts w:hint="cs"/>
                <w:spacing w:val="-4"/>
                <w:sz w:val="22"/>
                <w:szCs w:val="22"/>
              </w:rPr>
              <w:instrText>NOTEREF</w:instrText>
            </w:r>
            <w:r w:rsidRPr="006370EE">
              <w:rPr>
                <w:rFonts w:hint="cs"/>
                <w:spacing w:val="-4"/>
                <w:sz w:val="22"/>
                <w:szCs w:val="22"/>
                <w:rtl/>
                <w:lang w:val="en-GB" w:bidi="ar-EG"/>
              </w:rPr>
              <w:instrText xml:space="preserve"> _</w:instrText>
            </w:r>
            <w:r w:rsidRPr="006370EE">
              <w:rPr>
                <w:rFonts w:hint="cs"/>
                <w:spacing w:val="-4"/>
                <w:sz w:val="22"/>
                <w:szCs w:val="22"/>
              </w:rPr>
              <w:instrText>Ref319403625 \h</w:instrText>
            </w:r>
            <w:r w:rsidRPr="006370EE">
              <w:rPr>
                <w:spacing w:val="-4"/>
                <w:sz w:val="22"/>
                <w:szCs w:val="22"/>
                <w:rtl/>
                <w:lang w:val="en-GB" w:bidi="ar-EG"/>
              </w:rPr>
              <w:instrText xml:space="preserve">  \* </w:instrText>
            </w:r>
            <w:r w:rsidRPr="006370EE">
              <w:rPr>
                <w:spacing w:val="-4"/>
                <w:sz w:val="22"/>
                <w:szCs w:val="22"/>
                <w:lang w:val="en-GB" w:bidi="ar-EG"/>
              </w:rPr>
              <w:instrText>MERGEFORMAT</w:instrText>
            </w:r>
            <w:r w:rsidRPr="006370EE">
              <w:rPr>
                <w:spacing w:val="-4"/>
                <w:sz w:val="22"/>
                <w:szCs w:val="22"/>
                <w:rtl/>
                <w:lang w:val="en-GB" w:bidi="ar-EG"/>
              </w:rPr>
              <w:instrText xml:space="preserve"> </w:instrText>
            </w:r>
            <w:r w:rsidRPr="006370EE">
              <w:rPr>
                <w:spacing w:val="-4"/>
                <w:rtl/>
                <w:lang w:val="en-GB" w:bidi="ar-EG"/>
              </w:rPr>
            </w:r>
            <w:r w:rsidRPr="006370EE">
              <w:rPr>
                <w:spacing w:val="-4"/>
                <w:rtl/>
                <w:lang w:val="en-GB" w:bidi="ar-EG"/>
              </w:rPr>
              <w:fldChar w:fldCharType="separate"/>
            </w:r>
            <w:r w:rsidRPr="006370EE">
              <w:rPr>
                <w:spacing w:val="-4"/>
                <w:sz w:val="22"/>
                <w:szCs w:val="22"/>
                <w:rtl/>
                <w:lang w:val="en-GB"/>
              </w:rPr>
              <w:t>*</w:t>
            </w:r>
            <w:r w:rsidRPr="006370EE">
              <w:rPr>
                <w:spacing w:val="-4"/>
                <w:rtl/>
                <w:lang w:val="en-GB"/>
              </w:rPr>
              <w:fldChar w:fldCharType="end"/>
            </w:r>
            <w:r w:rsidRPr="006370EE">
              <w:rPr>
                <w:rFonts w:hint="cs"/>
                <w:spacing w:val="-4"/>
                <w:sz w:val="22"/>
                <w:szCs w:val="22"/>
                <w:rtl/>
                <w:lang w:val="en-GB" w:bidi="ar-EG"/>
              </w:rPr>
              <w:t xml:space="preserve"> المصدر.</w:t>
            </w:r>
          </w:p>
        </w:tc>
        <w:tc>
          <w:tcPr>
            <w:tcW w:w="641" w:type="pct"/>
            <w:vAlign w:val="center"/>
          </w:tcPr>
          <w:p w14:paraId="5BF130B8" w14:textId="2A4E5C76" w:rsidR="00505C4B" w:rsidRPr="000D2434" w:rsidRDefault="00A76B11" w:rsidP="00A76B11">
            <w:pPr>
              <w:tabs>
                <w:tab w:val="clear" w:pos="794"/>
              </w:tabs>
              <w:snapToGrid w:val="0"/>
              <w:spacing w:before="60" w:after="60" w:line="300" w:lineRule="exact"/>
              <w:jc w:val="center"/>
              <w:rPr>
                <w:b/>
                <w:bCs/>
                <w:sz w:val="22"/>
                <w:szCs w:val="22"/>
                <w:lang w:val="en-GB"/>
              </w:rPr>
            </w:pPr>
            <w:bookmarkStart w:id="26" w:name="lt_pId279"/>
            <w:r w:rsidRPr="000D2434">
              <w:rPr>
                <w:rFonts w:hint="cs"/>
                <w:b/>
                <w:bCs/>
                <w:sz w:val="22"/>
                <w:szCs w:val="22"/>
                <w:rtl/>
                <w:lang w:val="en-GB"/>
              </w:rPr>
              <w:t>هذا النص مهم لأنه يحيل إلى توصيات قطاع تقييس الاتصالات</w:t>
            </w:r>
            <w:bookmarkEnd w:id="26"/>
          </w:p>
        </w:tc>
        <w:tc>
          <w:tcPr>
            <w:tcW w:w="641" w:type="pct"/>
            <w:vAlign w:val="center"/>
          </w:tcPr>
          <w:p w14:paraId="4EE6DE2E" w14:textId="102670C9" w:rsidR="00505C4B" w:rsidRPr="000D2434" w:rsidRDefault="00505C4B" w:rsidP="00505C4B">
            <w:pPr>
              <w:tabs>
                <w:tab w:val="clear" w:pos="794"/>
              </w:tabs>
              <w:snapToGrid w:val="0"/>
              <w:spacing w:before="60" w:after="60" w:line="300" w:lineRule="exact"/>
              <w:jc w:val="center"/>
              <w:rPr>
                <w:b/>
                <w:bCs/>
                <w:sz w:val="22"/>
                <w:szCs w:val="22"/>
                <w:lang w:val="en-GB"/>
              </w:rPr>
            </w:pPr>
            <w:r w:rsidRPr="000D2434">
              <w:rPr>
                <w:rFonts w:hint="cs"/>
                <w:b/>
                <w:bCs/>
                <w:sz w:val="22"/>
                <w:szCs w:val="22"/>
                <w:rtl/>
                <w:lang w:val="en-GB"/>
              </w:rPr>
              <w:t>لا توجد حاجة إلى المرونة</w:t>
            </w:r>
          </w:p>
        </w:tc>
        <w:tc>
          <w:tcPr>
            <w:tcW w:w="693" w:type="pct"/>
            <w:vAlign w:val="center"/>
          </w:tcPr>
          <w:p w14:paraId="09E674AA" w14:textId="77777777" w:rsidR="00505C4B" w:rsidRPr="000D2434" w:rsidRDefault="00505C4B" w:rsidP="00505C4B">
            <w:pPr>
              <w:tabs>
                <w:tab w:val="clear" w:pos="794"/>
              </w:tabs>
              <w:snapToGrid w:val="0"/>
              <w:spacing w:before="60" w:after="60" w:line="300" w:lineRule="exact"/>
              <w:jc w:val="center"/>
              <w:rPr>
                <w:b/>
                <w:bCs/>
                <w:sz w:val="22"/>
                <w:szCs w:val="22"/>
                <w:lang w:val="en-GB"/>
              </w:rPr>
            </w:pPr>
          </w:p>
        </w:tc>
      </w:tr>
      <w:tr w:rsidR="00EA71B4" w:rsidRPr="00EA71B4" w14:paraId="0AD0F7A3" w14:textId="77777777" w:rsidTr="00A76B11">
        <w:trPr>
          <w:jc w:val="center"/>
        </w:trPr>
        <w:tc>
          <w:tcPr>
            <w:tcW w:w="448" w:type="pct"/>
            <w:vAlign w:val="center"/>
          </w:tcPr>
          <w:p w14:paraId="174B8714" w14:textId="77777777" w:rsidR="00841484" w:rsidRPr="00EA71B4" w:rsidRDefault="00841484" w:rsidP="00177071">
            <w:pPr>
              <w:keepNext/>
              <w:keepLines/>
              <w:tabs>
                <w:tab w:val="clear" w:pos="794"/>
              </w:tabs>
              <w:snapToGrid w:val="0"/>
              <w:spacing w:before="60" w:after="60" w:line="300" w:lineRule="exact"/>
              <w:jc w:val="center"/>
              <w:rPr>
                <w:b/>
                <w:sz w:val="22"/>
                <w:szCs w:val="22"/>
                <w:lang w:val="en-GB"/>
              </w:rPr>
            </w:pPr>
          </w:p>
        </w:tc>
        <w:tc>
          <w:tcPr>
            <w:tcW w:w="1124" w:type="pct"/>
          </w:tcPr>
          <w:p w14:paraId="4789B5F3" w14:textId="14EAA2AF" w:rsidR="00841484" w:rsidRPr="00184EC2" w:rsidRDefault="00E55516" w:rsidP="00177071">
            <w:pPr>
              <w:keepNext/>
              <w:keepLines/>
              <w:tabs>
                <w:tab w:val="clear" w:pos="794"/>
                <w:tab w:val="left" w:pos="609"/>
              </w:tabs>
              <w:spacing w:before="60" w:after="60" w:line="300" w:lineRule="exact"/>
              <w:jc w:val="left"/>
              <w:rPr>
                <w:sz w:val="22"/>
                <w:szCs w:val="22"/>
                <w:lang w:val="en-GB"/>
              </w:rPr>
            </w:pPr>
            <w:r w:rsidRPr="00184EC2">
              <w:rPr>
                <w:sz w:val="22"/>
                <w:szCs w:val="22"/>
              </w:rPr>
              <w:t>3</w:t>
            </w:r>
            <w:r w:rsidRPr="00184EC2">
              <w:rPr>
                <w:rFonts w:hint="cs"/>
                <w:sz w:val="22"/>
                <w:szCs w:val="22"/>
                <w:rtl/>
                <w:lang w:val="en-GB"/>
              </w:rPr>
              <w:tab/>
              <w:t>تسوية أرصدة الحسابات</w:t>
            </w:r>
          </w:p>
        </w:tc>
        <w:tc>
          <w:tcPr>
            <w:tcW w:w="1453" w:type="pct"/>
          </w:tcPr>
          <w:p w14:paraId="09160126" w14:textId="77777777" w:rsidR="00841484" w:rsidRPr="00473CE9" w:rsidRDefault="00841484" w:rsidP="00177071">
            <w:pPr>
              <w:keepNext/>
              <w:keepLines/>
              <w:tabs>
                <w:tab w:val="clear" w:pos="794"/>
                <w:tab w:val="left" w:pos="688"/>
              </w:tabs>
              <w:snapToGrid w:val="0"/>
              <w:spacing w:before="60" w:after="60" w:line="300" w:lineRule="exact"/>
              <w:jc w:val="left"/>
              <w:rPr>
                <w:sz w:val="22"/>
                <w:szCs w:val="22"/>
                <w:lang w:val="en-GB"/>
              </w:rPr>
            </w:pPr>
          </w:p>
        </w:tc>
        <w:tc>
          <w:tcPr>
            <w:tcW w:w="641" w:type="pct"/>
            <w:vAlign w:val="center"/>
          </w:tcPr>
          <w:p w14:paraId="2C36C86D" w14:textId="77777777" w:rsidR="00841484" w:rsidRPr="000D2434" w:rsidRDefault="00841484" w:rsidP="00A76B11">
            <w:pPr>
              <w:tabs>
                <w:tab w:val="clear" w:pos="794"/>
              </w:tabs>
              <w:snapToGrid w:val="0"/>
              <w:spacing w:before="60" w:after="60" w:line="300" w:lineRule="exact"/>
              <w:jc w:val="center"/>
              <w:rPr>
                <w:b/>
                <w:bCs/>
                <w:sz w:val="22"/>
                <w:szCs w:val="22"/>
                <w:lang w:val="en-GB"/>
              </w:rPr>
            </w:pPr>
          </w:p>
        </w:tc>
        <w:tc>
          <w:tcPr>
            <w:tcW w:w="641" w:type="pct"/>
            <w:vAlign w:val="center"/>
          </w:tcPr>
          <w:p w14:paraId="4CB3CB39" w14:textId="77777777" w:rsidR="00841484" w:rsidRPr="000D2434" w:rsidRDefault="00841484" w:rsidP="00841484">
            <w:pPr>
              <w:tabs>
                <w:tab w:val="clear" w:pos="794"/>
              </w:tabs>
              <w:snapToGrid w:val="0"/>
              <w:spacing w:before="60" w:after="60" w:line="300" w:lineRule="exact"/>
              <w:jc w:val="center"/>
              <w:rPr>
                <w:b/>
                <w:bCs/>
                <w:sz w:val="22"/>
                <w:szCs w:val="22"/>
                <w:lang w:val="en-GB"/>
              </w:rPr>
            </w:pPr>
          </w:p>
        </w:tc>
        <w:tc>
          <w:tcPr>
            <w:tcW w:w="693" w:type="pct"/>
            <w:vAlign w:val="center"/>
          </w:tcPr>
          <w:p w14:paraId="28882A71" w14:textId="77777777" w:rsidR="00841484" w:rsidRPr="000D2434" w:rsidRDefault="00841484" w:rsidP="00841484">
            <w:pPr>
              <w:tabs>
                <w:tab w:val="clear" w:pos="794"/>
              </w:tabs>
              <w:snapToGrid w:val="0"/>
              <w:spacing w:before="60" w:after="60" w:line="300" w:lineRule="exact"/>
              <w:jc w:val="center"/>
              <w:rPr>
                <w:b/>
                <w:bCs/>
                <w:sz w:val="22"/>
                <w:szCs w:val="22"/>
                <w:lang w:val="en-GB"/>
              </w:rPr>
            </w:pPr>
          </w:p>
        </w:tc>
      </w:tr>
      <w:tr w:rsidR="00EA71B4" w:rsidRPr="00EA71B4" w14:paraId="5AB5D4DF" w14:textId="77777777" w:rsidTr="00A76B11">
        <w:trPr>
          <w:jc w:val="center"/>
        </w:trPr>
        <w:tc>
          <w:tcPr>
            <w:tcW w:w="448" w:type="pct"/>
            <w:vAlign w:val="center"/>
          </w:tcPr>
          <w:p w14:paraId="0DB8DFBD" w14:textId="77777777" w:rsidR="00841484" w:rsidRPr="00EA71B4" w:rsidRDefault="00841484" w:rsidP="00177071">
            <w:pPr>
              <w:keepNext/>
              <w:keepLines/>
              <w:tabs>
                <w:tab w:val="clear" w:pos="794"/>
              </w:tabs>
              <w:snapToGrid w:val="0"/>
              <w:spacing w:before="60" w:after="60" w:line="300" w:lineRule="exact"/>
              <w:jc w:val="center"/>
              <w:rPr>
                <w:b/>
                <w:sz w:val="22"/>
                <w:szCs w:val="22"/>
                <w:lang w:val="en-GB"/>
              </w:rPr>
            </w:pPr>
          </w:p>
        </w:tc>
        <w:tc>
          <w:tcPr>
            <w:tcW w:w="1124" w:type="pct"/>
          </w:tcPr>
          <w:p w14:paraId="086C1FFE" w14:textId="54A25F3D" w:rsidR="00841484" w:rsidRPr="00184EC2" w:rsidRDefault="00E55516" w:rsidP="00177071">
            <w:pPr>
              <w:keepNext/>
              <w:keepLines/>
              <w:tabs>
                <w:tab w:val="clear" w:pos="794"/>
                <w:tab w:val="left" w:pos="609"/>
              </w:tabs>
              <w:spacing w:before="60" w:after="60" w:line="300" w:lineRule="exact"/>
              <w:rPr>
                <w:spacing w:val="-6"/>
                <w:sz w:val="22"/>
                <w:szCs w:val="22"/>
                <w:lang w:val="en-GB"/>
              </w:rPr>
            </w:pPr>
            <w:r w:rsidRPr="00184EC2">
              <w:rPr>
                <w:spacing w:val="-6"/>
                <w:sz w:val="22"/>
                <w:szCs w:val="22"/>
              </w:rPr>
              <w:t>1.3</w:t>
            </w:r>
            <w:r w:rsidRPr="00184EC2">
              <w:rPr>
                <w:rFonts w:hint="cs"/>
                <w:spacing w:val="-6"/>
                <w:sz w:val="22"/>
                <w:szCs w:val="22"/>
                <w:rtl/>
                <w:lang w:val="en-GB"/>
              </w:rPr>
              <w:tab/>
            </w:r>
            <w:r w:rsidRPr="00184EC2">
              <w:rPr>
                <w:spacing w:val="-6"/>
                <w:sz w:val="22"/>
                <w:szCs w:val="22"/>
                <w:rtl/>
                <w:lang w:val="en-GB"/>
              </w:rPr>
              <w:t xml:space="preserve">اختيار العملة </w:t>
            </w:r>
            <w:r w:rsidR="00177071" w:rsidRPr="00184EC2">
              <w:rPr>
                <w:rFonts w:hint="cs"/>
                <w:spacing w:val="-6"/>
                <w:sz w:val="22"/>
                <w:szCs w:val="22"/>
                <w:rtl/>
                <w:lang w:val="en-GB"/>
              </w:rPr>
              <w:t>المستخدمة</w:t>
            </w:r>
            <w:r w:rsidRPr="00184EC2">
              <w:rPr>
                <w:spacing w:val="-6"/>
                <w:sz w:val="22"/>
                <w:szCs w:val="22"/>
                <w:rtl/>
                <w:lang w:val="en-GB"/>
              </w:rPr>
              <w:t xml:space="preserve"> للدفع</w:t>
            </w:r>
          </w:p>
        </w:tc>
        <w:tc>
          <w:tcPr>
            <w:tcW w:w="1453" w:type="pct"/>
          </w:tcPr>
          <w:p w14:paraId="37140DF1" w14:textId="77777777" w:rsidR="00841484" w:rsidRPr="00473CE9" w:rsidRDefault="00841484" w:rsidP="00177071">
            <w:pPr>
              <w:keepNext/>
              <w:keepLines/>
              <w:tabs>
                <w:tab w:val="clear" w:pos="794"/>
                <w:tab w:val="left" w:pos="688"/>
              </w:tabs>
              <w:snapToGrid w:val="0"/>
              <w:spacing w:before="60" w:after="60" w:line="300" w:lineRule="exact"/>
              <w:jc w:val="left"/>
              <w:rPr>
                <w:sz w:val="22"/>
                <w:szCs w:val="22"/>
                <w:lang w:val="en-GB"/>
              </w:rPr>
            </w:pPr>
          </w:p>
        </w:tc>
        <w:tc>
          <w:tcPr>
            <w:tcW w:w="641" w:type="pct"/>
            <w:vAlign w:val="center"/>
          </w:tcPr>
          <w:p w14:paraId="1767B902" w14:textId="77777777" w:rsidR="00841484" w:rsidRPr="000D2434" w:rsidRDefault="00841484" w:rsidP="00A76B11">
            <w:pPr>
              <w:tabs>
                <w:tab w:val="clear" w:pos="794"/>
              </w:tabs>
              <w:snapToGrid w:val="0"/>
              <w:spacing w:before="60" w:after="60" w:line="300" w:lineRule="exact"/>
              <w:jc w:val="center"/>
              <w:rPr>
                <w:b/>
                <w:bCs/>
                <w:sz w:val="22"/>
                <w:szCs w:val="22"/>
                <w:lang w:val="en-GB"/>
              </w:rPr>
            </w:pPr>
          </w:p>
        </w:tc>
        <w:tc>
          <w:tcPr>
            <w:tcW w:w="641" w:type="pct"/>
            <w:vAlign w:val="center"/>
          </w:tcPr>
          <w:p w14:paraId="01314F22" w14:textId="77777777" w:rsidR="00841484" w:rsidRPr="000D2434" w:rsidRDefault="00841484" w:rsidP="00841484">
            <w:pPr>
              <w:tabs>
                <w:tab w:val="clear" w:pos="794"/>
              </w:tabs>
              <w:snapToGrid w:val="0"/>
              <w:spacing w:before="60" w:after="60" w:line="300" w:lineRule="exact"/>
              <w:jc w:val="center"/>
              <w:rPr>
                <w:b/>
                <w:bCs/>
                <w:sz w:val="22"/>
                <w:szCs w:val="22"/>
                <w:lang w:val="en-GB"/>
              </w:rPr>
            </w:pPr>
          </w:p>
        </w:tc>
        <w:tc>
          <w:tcPr>
            <w:tcW w:w="693" w:type="pct"/>
            <w:vAlign w:val="center"/>
          </w:tcPr>
          <w:p w14:paraId="5BB570D0" w14:textId="77777777" w:rsidR="00841484" w:rsidRPr="000D2434" w:rsidRDefault="00841484" w:rsidP="00841484">
            <w:pPr>
              <w:tabs>
                <w:tab w:val="clear" w:pos="794"/>
              </w:tabs>
              <w:snapToGrid w:val="0"/>
              <w:spacing w:before="60" w:after="60" w:line="300" w:lineRule="exact"/>
              <w:jc w:val="center"/>
              <w:rPr>
                <w:b/>
                <w:bCs/>
                <w:sz w:val="22"/>
                <w:szCs w:val="22"/>
                <w:lang w:val="en-GB"/>
              </w:rPr>
            </w:pPr>
          </w:p>
        </w:tc>
      </w:tr>
      <w:tr w:rsidR="00505C4B" w:rsidRPr="00EA71B4" w14:paraId="3F078B82" w14:textId="77777777" w:rsidTr="003223BB">
        <w:trPr>
          <w:jc w:val="center"/>
        </w:trPr>
        <w:tc>
          <w:tcPr>
            <w:tcW w:w="448" w:type="pct"/>
            <w:vAlign w:val="center"/>
          </w:tcPr>
          <w:p w14:paraId="0CB4573E" w14:textId="77777777" w:rsidR="00505C4B" w:rsidRPr="00EA71B4" w:rsidRDefault="00505C4B" w:rsidP="00177071">
            <w:pPr>
              <w:keepNext/>
              <w:keepLines/>
              <w:tabs>
                <w:tab w:val="clear" w:pos="794"/>
              </w:tabs>
              <w:snapToGrid w:val="0"/>
              <w:spacing w:before="60" w:after="60" w:line="300" w:lineRule="exact"/>
              <w:jc w:val="center"/>
              <w:rPr>
                <w:b/>
                <w:sz w:val="22"/>
                <w:szCs w:val="22"/>
                <w:lang w:val="en-GB"/>
              </w:rPr>
            </w:pPr>
          </w:p>
        </w:tc>
        <w:tc>
          <w:tcPr>
            <w:tcW w:w="1124" w:type="pct"/>
          </w:tcPr>
          <w:p w14:paraId="3AA01D0C" w14:textId="16FA685C" w:rsidR="00505C4B" w:rsidRPr="003223BB" w:rsidRDefault="00505C4B" w:rsidP="00177071">
            <w:pPr>
              <w:keepNext/>
              <w:keepLines/>
              <w:tabs>
                <w:tab w:val="clear" w:pos="794"/>
                <w:tab w:val="left" w:pos="609"/>
              </w:tabs>
              <w:spacing w:before="60" w:after="60" w:line="300" w:lineRule="exact"/>
              <w:rPr>
                <w:spacing w:val="-2"/>
                <w:sz w:val="22"/>
                <w:szCs w:val="22"/>
              </w:rPr>
            </w:pPr>
            <w:r w:rsidRPr="003223BB">
              <w:rPr>
                <w:spacing w:val="-2"/>
                <w:sz w:val="22"/>
                <w:szCs w:val="22"/>
              </w:rPr>
              <w:t>1.1.3</w:t>
            </w:r>
            <w:r w:rsidRPr="003223BB">
              <w:rPr>
                <w:rFonts w:hint="cs"/>
                <w:spacing w:val="-2"/>
                <w:sz w:val="22"/>
                <w:szCs w:val="22"/>
                <w:rtl/>
                <w:lang w:val="en-GB" w:bidi="ar-EG"/>
              </w:rPr>
              <w:tab/>
              <w:t>يتم دفع أرصدة الحسابات الدولية للاتصالات بالعملة التي يختارها الدائن بعد التشاور مع المدين. وإذا</w:t>
            </w:r>
            <w:r w:rsidR="00457F50" w:rsidRPr="003223BB">
              <w:rPr>
                <w:rFonts w:hint="cs"/>
                <w:spacing w:val="-2"/>
                <w:sz w:val="22"/>
                <w:szCs w:val="22"/>
                <w:rtl/>
                <w:lang w:val="en-GB" w:bidi="ar-EG"/>
              </w:rPr>
              <w:t xml:space="preserve"> </w:t>
            </w:r>
            <w:r w:rsidRPr="003223BB">
              <w:rPr>
                <w:rFonts w:hint="cs"/>
                <w:spacing w:val="-2"/>
                <w:sz w:val="22"/>
                <w:szCs w:val="22"/>
                <w:rtl/>
                <w:lang w:val="en-GB" w:bidi="ar-EG"/>
              </w:rPr>
              <w:t>وقع خلاف، يجب أن يرجح اختيار الدائن في</w:t>
            </w:r>
            <w:r w:rsidR="00177071" w:rsidRPr="003223BB">
              <w:rPr>
                <w:rFonts w:hint="eastAsia"/>
                <w:spacing w:val="-2"/>
                <w:sz w:val="22"/>
                <w:szCs w:val="22"/>
                <w:rtl/>
                <w:lang w:val="en-GB" w:bidi="ar-EG"/>
              </w:rPr>
              <w:t> </w:t>
            </w:r>
            <w:r w:rsidRPr="003223BB">
              <w:rPr>
                <w:rFonts w:hint="cs"/>
                <w:spacing w:val="-2"/>
                <w:sz w:val="22"/>
                <w:szCs w:val="22"/>
                <w:rtl/>
                <w:lang w:val="en-GB" w:bidi="ar-EG"/>
              </w:rPr>
              <w:t>جميع الحالات، شرط التقيد بأحكام الرقم</w:t>
            </w:r>
            <w:r w:rsidR="00457F50" w:rsidRPr="003223BB">
              <w:rPr>
                <w:rFonts w:hint="cs"/>
                <w:spacing w:val="-2"/>
                <w:sz w:val="22"/>
                <w:szCs w:val="22"/>
                <w:rtl/>
                <w:lang w:val="en-GB" w:bidi="ar-EG"/>
              </w:rPr>
              <w:t xml:space="preserve"> </w:t>
            </w:r>
            <w:r w:rsidRPr="003223BB">
              <w:rPr>
                <w:spacing w:val="-2"/>
                <w:sz w:val="22"/>
                <w:szCs w:val="22"/>
              </w:rPr>
              <w:t>20/1</w:t>
            </w:r>
            <w:r w:rsidR="00457F50" w:rsidRPr="003223BB">
              <w:rPr>
                <w:rFonts w:hint="cs"/>
                <w:spacing w:val="-2"/>
                <w:sz w:val="22"/>
                <w:szCs w:val="22"/>
                <w:rtl/>
                <w:lang w:val="en-GB" w:bidi="ar-EG"/>
              </w:rPr>
              <w:t xml:space="preserve"> </w:t>
            </w:r>
            <w:r w:rsidRPr="003223BB">
              <w:rPr>
                <w:rFonts w:hint="cs"/>
                <w:spacing w:val="-2"/>
                <w:sz w:val="22"/>
                <w:szCs w:val="22"/>
                <w:rtl/>
                <w:lang w:val="en-GB" w:bidi="ar-EG"/>
              </w:rPr>
              <w:t>(الفقرة </w:t>
            </w:r>
            <w:r w:rsidRPr="003223BB">
              <w:rPr>
                <w:spacing w:val="-2"/>
                <w:sz w:val="22"/>
                <w:szCs w:val="22"/>
              </w:rPr>
              <w:t>2.1.3</w:t>
            </w:r>
            <w:r w:rsidRPr="003223BB">
              <w:rPr>
                <w:rFonts w:hint="cs"/>
                <w:spacing w:val="-2"/>
                <w:sz w:val="22"/>
                <w:szCs w:val="22"/>
                <w:rtl/>
                <w:lang w:val="en-GB" w:bidi="ar-EG"/>
              </w:rPr>
              <w:t>) أدناه. وإذا</w:t>
            </w:r>
            <w:r w:rsidR="00457F50" w:rsidRPr="003223BB">
              <w:rPr>
                <w:rFonts w:hint="cs"/>
                <w:spacing w:val="-2"/>
                <w:sz w:val="22"/>
                <w:szCs w:val="22"/>
                <w:rtl/>
                <w:lang w:val="en-GB" w:bidi="ar-EG"/>
              </w:rPr>
              <w:t xml:space="preserve"> </w:t>
            </w:r>
            <w:r w:rsidRPr="003223BB">
              <w:rPr>
                <w:rFonts w:hint="cs"/>
                <w:spacing w:val="-2"/>
                <w:sz w:val="22"/>
                <w:szCs w:val="22"/>
                <w:rtl/>
                <w:lang w:val="en-GB" w:bidi="ar-EG"/>
              </w:rPr>
              <w:t>لم</w:t>
            </w:r>
            <w:r w:rsidR="00457F50" w:rsidRPr="003223BB">
              <w:rPr>
                <w:rFonts w:hint="cs"/>
                <w:spacing w:val="-2"/>
                <w:sz w:val="22"/>
                <w:szCs w:val="22"/>
                <w:rtl/>
                <w:lang w:val="en-GB" w:bidi="ar-EG"/>
              </w:rPr>
              <w:t xml:space="preserve"> </w:t>
            </w:r>
            <w:r w:rsidRPr="003223BB">
              <w:rPr>
                <w:rFonts w:hint="cs"/>
                <w:spacing w:val="-2"/>
                <w:sz w:val="22"/>
                <w:szCs w:val="22"/>
                <w:rtl/>
                <w:lang w:val="en-GB" w:bidi="ar-EG"/>
              </w:rPr>
              <w:t>يحدد الدائن عملة معينة، يكون الاختيار للمدين.</w:t>
            </w:r>
          </w:p>
        </w:tc>
        <w:tc>
          <w:tcPr>
            <w:tcW w:w="1453" w:type="pct"/>
            <w:vAlign w:val="center"/>
          </w:tcPr>
          <w:p w14:paraId="79B7E564" w14:textId="1A1E339E" w:rsidR="00505C4B" w:rsidRPr="002E5E52" w:rsidRDefault="00505C4B" w:rsidP="003223BB">
            <w:pPr>
              <w:keepNext/>
              <w:keepLines/>
              <w:tabs>
                <w:tab w:val="clear" w:pos="794"/>
                <w:tab w:val="left" w:pos="688"/>
              </w:tabs>
              <w:snapToGrid w:val="0"/>
              <w:spacing w:before="60" w:after="60" w:line="300" w:lineRule="exact"/>
              <w:rPr>
                <w:spacing w:val="-4"/>
                <w:sz w:val="22"/>
                <w:szCs w:val="22"/>
                <w:lang w:val="en-GB"/>
              </w:rPr>
            </w:pPr>
            <w:r w:rsidRPr="002E5E52">
              <w:rPr>
                <w:spacing w:val="-4"/>
                <w:sz w:val="22"/>
                <w:szCs w:val="22"/>
              </w:rPr>
              <w:t>1.1.3</w:t>
            </w:r>
            <w:r w:rsidRPr="002E5E52">
              <w:rPr>
                <w:rFonts w:hint="cs"/>
                <w:spacing w:val="-4"/>
                <w:sz w:val="22"/>
                <w:szCs w:val="22"/>
                <w:rtl/>
                <w:lang w:val="en-GB" w:bidi="ar-EG"/>
              </w:rPr>
              <w:tab/>
              <w:t>يتم دفع أرصدة الحسابات الدولية للاتصالات بالعملة التي يختارها الدائن بعد استشارة المدين. وإذا</w:t>
            </w:r>
            <w:r w:rsidR="002E5E52" w:rsidRPr="002E5E52">
              <w:rPr>
                <w:rFonts w:hint="eastAsia"/>
                <w:spacing w:val="-4"/>
                <w:sz w:val="22"/>
                <w:szCs w:val="22"/>
                <w:rtl/>
                <w:lang w:val="en-GB" w:bidi="ar-EG"/>
              </w:rPr>
              <w:t> </w:t>
            </w:r>
            <w:r w:rsidRPr="002E5E52">
              <w:rPr>
                <w:rFonts w:hint="cs"/>
                <w:spacing w:val="-4"/>
                <w:sz w:val="22"/>
                <w:szCs w:val="22"/>
                <w:rtl/>
                <w:lang w:val="en-GB" w:bidi="ar-EG"/>
              </w:rPr>
              <w:t>حصل خلاف، يجب أن يرجح اختيار الدائن في</w:t>
            </w:r>
            <w:r w:rsidR="002E5E52" w:rsidRPr="002E5E52">
              <w:rPr>
                <w:rFonts w:hint="eastAsia"/>
                <w:spacing w:val="-4"/>
                <w:sz w:val="22"/>
                <w:szCs w:val="22"/>
                <w:rtl/>
                <w:lang w:val="en-GB" w:bidi="ar-EG"/>
              </w:rPr>
              <w:t> </w:t>
            </w:r>
            <w:r w:rsidRPr="002E5E52">
              <w:rPr>
                <w:rFonts w:hint="cs"/>
                <w:spacing w:val="-4"/>
                <w:sz w:val="22"/>
                <w:szCs w:val="22"/>
                <w:rtl/>
                <w:lang w:val="en-GB" w:bidi="ar-EG"/>
              </w:rPr>
              <w:t xml:space="preserve">جميع الحالات، شرط التقيد بأحكام الفقرة </w:t>
            </w:r>
            <w:r w:rsidRPr="002E5E52">
              <w:rPr>
                <w:spacing w:val="-4"/>
                <w:sz w:val="22"/>
                <w:szCs w:val="22"/>
              </w:rPr>
              <w:t>2.1.3</w:t>
            </w:r>
            <w:r w:rsidRPr="002E5E52">
              <w:rPr>
                <w:rFonts w:hint="cs"/>
                <w:spacing w:val="-4"/>
                <w:sz w:val="22"/>
                <w:szCs w:val="22"/>
                <w:rtl/>
                <w:lang w:val="en-GB" w:bidi="ar-EG"/>
              </w:rPr>
              <w:t xml:space="preserve"> أدناه. وإذا لم يحدد الدائن عملة معينة، يعود الاختيار للمدين.</w:t>
            </w:r>
          </w:p>
        </w:tc>
        <w:tc>
          <w:tcPr>
            <w:tcW w:w="641" w:type="pct"/>
            <w:vAlign w:val="center"/>
          </w:tcPr>
          <w:p w14:paraId="1EE816C1" w14:textId="704CDD6E" w:rsidR="00505C4B" w:rsidRPr="000D2434" w:rsidRDefault="00505C4B" w:rsidP="00A76B11">
            <w:pPr>
              <w:tabs>
                <w:tab w:val="clear" w:pos="794"/>
              </w:tabs>
              <w:snapToGrid w:val="0"/>
              <w:spacing w:before="60" w:after="60" w:line="300" w:lineRule="exact"/>
              <w:jc w:val="center"/>
              <w:rPr>
                <w:b/>
                <w:bCs/>
                <w:sz w:val="22"/>
                <w:szCs w:val="22"/>
                <w:lang w:val="en-GB"/>
              </w:rPr>
            </w:pPr>
            <w:r w:rsidRPr="000D2434">
              <w:rPr>
                <w:rFonts w:hint="cs"/>
                <w:b/>
                <w:bCs/>
                <w:sz w:val="22"/>
                <w:szCs w:val="22"/>
                <w:rtl/>
                <w:lang w:val="en-GB"/>
              </w:rPr>
              <w:t>قابل للتطبيق</w:t>
            </w:r>
          </w:p>
        </w:tc>
        <w:tc>
          <w:tcPr>
            <w:tcW w:w="641" w:type="pct"/>
            <w:vAlign w:val="center"/>
          </w:tcPr>
          <w:p w14:paraId="48BDB378" w14:textId="025D833F" w:rsidR="00505C4B" w:rsidRPr="000D2434" w:rsidRDefault="00505C4B" w:rsidP="00505C4B">
            <w:pPr>
              <w:tabs>
                <w:tab w:val="clear" w:pos="794"/>
              </w:tabs>
              <w:snapToGrid w:val="0"/>
              <w:spacing w:before="60" w:after="60" w:line="300" w:lineRule="exact"/>
              <w:jc w:val="center"/>
              <w:rPr>
                <w:b/>
                <w:bCs/>
                <w:sz w:val="22"/>
                <w:szCs w:val="22"/>
                <w:lang w:val="en-GB"/>
              </w:rPr>
            </w:pPr>
            <w:r w:rsidRPr="000D2434">
              <w:rPr>
                <w:rFonts w:hint="cs"/>
                <w:b/>
                <w:bCs/>
                <w:sz w:val="22"/>
                <w:szCs w:val="22"/>
                <w:rtl/>
                <w:lang w:val="en-GB"/>
              </w:rPr>
              <w:t>لا توجد حاجة إلى المرونة</w:t>
            </w:r>
          </w:p>
        </w:tc>
        <w:tc>
          <w:tcPr>
            <w:tcW w:w="693" w:type="pct"/>
            <w:vAlign w:val="center"/>
          </w:tcPr>
          <w:p w14:paraId="309AD5C4" w14:textId="77777777" w:rsidR="00505C4B" w:rsidRPr="000D2434" w:rsidRDefault="00505C4B" w:rsidP="00505C4B">
            <w:pPr>
              <w:tabs>
                <w:tab w:val="clear" w:pos="794"/>
              </w:tabs>
              <w:snapToGrid w:val="0"/>
              <w:spacing w:before="60" w:after="60" w:line="300" w:lineRule="exact"/>
              <w:jc w:val="center"/>
              <w:rPr>
                <w:b/>
                <w:bCs/>
                <w:sz w:val="22"/>
                <w:szCs w:val="22"/>
                <w:lang w:val="en-GB"/>
              </w:rPr>
            </w:pPr>
          </w:p>
        </w:tc>
      </w:tr>
      <w:tr w:rsidR="00505C4B" w:rsidRPr="00EA71B4" w14:paraId="5DA6B147" w14:textId="77777777" w:rsidTr="003223BB">
        <w:trPr>
          <w:jc w:val="center"/>
        </w:trPr>
        <w:tc>
          <w:tcPr>
            <w:tcW w:w="448" w:type="pct"/>
            <w:vAlign w:val="center"/>
          </w:tcPr>
          <w:p w14:paraId="1F7FC2C2" w14:textId="77777777" w:rsidR="00505C4B" w:rsidRPr="00EA71B4" w:rsidRDefault="00505C4B" w:rsidP="00505C4B">
            <w:pPr>
              <w:tabs>
                <w:tab w:val="clear" w:pos="794"/>
              </w:tabs>
              <w:snapToGrid w:val="0"/>
              <w:spacing w:before="60" w:after="60" w:line="300" w:lineRule="exact"/>
              <w:jc w:val="center"/>
              <w:rPr>
                <w:b/>
                <w:sz w:val="22"/>
                <w:szCs w:val="22"/>
                <w:lang w:val="en-GB"/>
              </w:rPr>
            </w:pPr>
          </w:p>
        </w:tc>
        <w:tc>
          <w:tcPr>
            <w:tcW w:w="1124" w:type="pct"/>
          </w:tcPr>
          <w:p w14:paraId="7CE80E7A" w14:textId="4E750500" w:rsidR="00505C4B" w:rsidRPr="00EA71B4" w:rsidRDefault="00505C4B" w:rsidP="00457F50">
            <w:pPr>
              <w:tabs>
                <w:tab w:val="clear" w:pos="794"/>
                <w:tab w:val="left" w:pos="609"/>
              </w:tabs>
              <w:spacing w:before="60" w:after="60" w:line="300" w:lineRule="exact"/>
              <w:rPr>
                <w:sz w:val="22"/>
                <w:szCs w:val="22"/>
                <w:lang w:val="en-GB"/>
              </w:rPr>
            </w:pPr>
            <w:r w:rsidRPr="00EA71B4">
              <w:rPr>
                <w:sz w:val="22"/>
                <w:szCs w:val="22"/>
              </w:rPr>
              <w:t>2.1.3</w:t>
            </w:r>
            <w:r w:rsidRPr="00EA71B4">
              <w:rPr>
                <w:rFonts w:hint="cs"/>
                <w:sz w:val="22"/>
                <w:szCs w:val="22"/>
                <w:rtl/>
                <w:lang w:val="en-GB" w:bidi="ar-EG"/>
              </w:rPr>
              <w:tab/>
              <w:t>إذا اختار الدائن عملة تكون قيمتها محددة من طرف واحد، أو عملة يجب تحديد قيمتها المكافئة على أساس عملة لها قيمة محددة من طرف واحد، يجب أن يكون استخدام العملة المختارة مقبولاً للمدين.</w:t>
            </w:r>
          </w:p>
        </w:tc>
        <w:tc>
          <w:tcPr>
            <w:tcW w:w="1453" w:type="pct"/>
            <w:vAlign w:val="center"/>
          </w:tcPr>
          <w:p w14:paraId="6D80F169" w14:textId="2A7007BE" w:rsidR="00505C4B" w:rsidRPr="00473CE9" w:rsidRDefault="00505C4B" w:rsidP="003223BB">
            <w:pPr>
              <w:tabs>
                <w:tab w:val="clear" w:pos="794"/>
                <w:tab w:val="left" w:pos="688"/>
              </w:tabs>
              <w:snapToGrid w:val="0"/>
              <w:spacing w:before="60" w:after="60" w:line="300" w:lineRule="exact"/>
              <w:rPr>
                <w:sz w:val="22"/>
                <w:szCs w:val="22"/>
                <w:lang w:val="en-GB"/>
              </w:rPr>
            </w:pPr>
            <w:r w:rsidRPr="00473CE9">
              <w:rPr>
                <w:sz w:val="22"/>
                <w:szCs w:val="22"/>
              </w:rPr>
              <w:t>2.1.3</w:t>
            </w:r>
            <w:r w:rsidRPr="00473CE9">
              <w:rPr>
                <w:rFonts w:hint="cs"/>
                <w:sz w:val="22"/>
                <w:szCs w:val="22"/>
                <w:rtl/>
                <w:lang w:val="en-GB" w:bidi="ar-EG"/>
              </w:rPr>
              <w:tab/>
              <w:t>إذا اختار الدائن عملة تكون قيمتها محددة من طرف واحدة، أو عملة يجب تحديد قيمتها المكافئة على أساس عملة لها قيمة محددة من طرف واحد، يجب أن يكون استخدام العملة المختارة مقبولاً من المدين.</w:t>
            </w:r>
          </w:p>
        </w:tc>
        <w:tc>
          <w:tcPr>
            <w:tcW w:w="641" w:type="pct"/>
            <w:vAlign w:val="center"/>
          </w:tcPr>
          <w:p w14:paraId="06BA454E" w14:textId="21B40507" w:rsidR="00505C4B" w:rsidRPr="000D2434" w:rsidRDefault="00505C4B" w:rsidP="00A76B11">
            <w:pPr>
              <w:tabs>
                <w:tab w:val="clear" w:pos="794"/>
              </w:tabs>
              <w:snapToGrid w:val="0"/>
              <w:spacing w:before="60" w:after="60" w:line="300" w:lineRule="exact"/>
              <w:jc w:val="center"/>
              <w:rPr>
                <w:b/>
                <w:bCs/>
                <w:sz w:val="22"/>
                <w:szCs w:val="22"/>
                <w:lang w:val="en-GB"/>
              </w:rPr>
            </w:pPr>
            <w:r w:rsidRPr="000D2434">
              <w:rPr>
                <w:rFonts w:hint="cs"/>
                <w:b/>
                <w:bCs/>
                <w:sz w:val="22"/>
                <w:szCs w:val="22"/>
                <w:rtl/>
                <w:lang w:val="en-GB"/>
              </w:rPr>
              <w:t>قابل للتطبيق</w:t>
            </w:r>
          </w:p>
        </w:tc>
        <w:tc>
          <w:tcPr>
            <w:tcW w:w="641" w:type="pct"/>
            <w:vAlign w:val="center"/>
          </w:tcPr>
          <w:p w14:paraId="33017410" w14:textId="5CFFB7B3" w:rsidR="00505C4B" w:rsidRPr="000D2434" w:rsidRDefault="00505C4B" w:rsidP="00505C4B">
            <w:pPr>
              <w:tabs>
                <w:tab w:val="clear" w:pos="794"/>
              </w:tabs>
              <w:snapToGrid w:val="0"/>
              <w:spacing w:before="60" w:after="60" w:line="300" w:lineRule="exact"/>
              <w:jc w:val="center"/>
              <w:rPr>
                <w:b/>
                <w:bCs/>
                <w:sz w:val="22"/>
                <w:szCs w:val="22"/>
                <w:lang w:val="en-GB"/>
              </w:rPr>
            </w:pPr>
            <w:r w:rsidRPr="000D2434">
              <w:rPr>
                <w:rFonts w:hint="cs"/>
                <w:b/>
                <w:bCs/>
                <w:sz w:val="22"/>
                <w:szCs w:val="22"/>
                <w:rtl/>
                <w:lang w:val="en-GB"/>
              </w:rPr>
              <w:t>لا توجد حاجة إلى المرونة</w:t>
            </w:r>
          </w:p>
        </w:tc>
        <w:tc>
          <w:tcPr>
            <w:tcW w:w="693" w:type="pct"/>
            <w:vAlign w:val="center"/>
          </w:tcPr>
          <w:p w14:paraId="59CE6287" w14:textId="77777777" w:rsidR="00505C4B" w:rsidRPr="000D2434" w:rsidRDefault="00505C4B" w:rsidP="00505C4B">
            <w:pPr>
              <w:tabs>
                <w:tab w:val="clear" w:pos="794"/>
              </w:tabs>
              <w:snapToGrid w:val="0"/>
              <w:spacing w:before="60" w:after="60" w:line="300" w:lineRule="exact"/>
              <w:jc w:val="center"/>
              <w:rPr>
                <w:b/>
                <w:bCs/>
                <w:sz w:val="22"/>
                <w:szCs w:val="22"/>
                <w:lang w:val="en-GB"/>
              </w:rPr>
            </w:pPr>
          </w:p>
        </w:tc>
      </w:tr>
      <w:tr w:rsidR="00505C4B" w:rsidRPr="00EA71B4" w14:paraId="23D8CC36" w14:textId="77777777" w:rsidTr="00A76B11">
        <w:trPr>
          <w:jc w:val="center"/>
        </w:trPr>
        <w:tc>
          <w:tcPr>
            <w:tcW w:w="448" w:type="pct"/>
            <w:vAlign w:val="center"/>
          </w:tcPr>
          <w:p w14:paraId="5EEBE1A2" w14:textId="77777777" w:rsidR="00505C4B" w:rsidRPr="00EA71B4" w:rsidRDefault="00505C4B" w:rsidP="00CC4BB5">
            <w:pPr>
              <w:tabs>
                <w:tab w:val="clear" w:pos="794"/>
              </w:tabs>
              <w:snapToGrid w:val="0"/>
              <w:spacing w:before="60" w:after="60" w:line="300" w:lineRule="exact"/>
              <w:jc w:val="center"/>
              <w:rPr>
                <w:b/>
                <w:sz w:val="22"/>
                <w:szCs w:val="22"/>
                <w:lang w:val="en-GB"/>
              </w:rPr>
            </w:pPr>
          </w:p>
        </w:tc>
        <w:tc>
          <w:tcPr>
            <w:tcW w:w="1124" w:type="pct"/>
          </w:tcPr>
          <w:p w14:paraId="5724C576" w14:textId="77777777" w:rsidR="00505C4B" w:rsidRPr="00EA71B4" w:rsidRDefault="00505C4B" w:rsidP="00CC4BB5">
            <w:pPr>
              <w:tabs>
                <w:tab w:val="clear" w:pos="794"/>
                <w:tab w:val="left" w:pos="609"/>
              </w:tabs>
              <w:spacing w:before="60" w:after="60" w:line="300" w:lineRule="exact"/>
              <w:rPr>
                <w:sz w:val="22"/>
                <w:szCs w:val="22"/>
                <w:rtl/>
              </w:rPr>
            </w:pPr>
            <w:r w:rsidRPr="00EA71B4">
              <w:rPr>
                <w:sz w:val="22"/>
                <w:szCs w:val="22"/>
              </w:rPr>
              <w:t>3.1.3</w:t>
            </w:r>
            <w:r w:rsidRPr="00EA71B4">
              <w:rPr>
                <w:rFonts w:hint="cs"/>
                <w:sz w:val="22"/>
                <w:szCs w:val="22"/>
                <w:rtl/>
                <w:lang w:val="en-GB"/>
              </w:rPr>
              <w:tab/>
            </w:r>
            <w:r w:rsidRPr="00EA71B4">
              <w:rPr>
                <w:sz w:val="22"/>
                <w:szCs w:val="22"/>
                <w:rtl/>
                <w:lang w:val="en-GB"/>
              </w:rPr>
              <w:t xml:space="preserve">شريطة التقيد </w:t>
            </w:r>
            <w:r w:rsidRPr="00EA71B4">
              <w:rPr>
                <w:rFonts w:hint="cs"/>
                <w:sz w:val="22"/>
                <w:szCs w:val="22"/>
                <w:rtl/>
                <w:lang w:val="en-GB"/>
              </w:rPr>
              <w:t xml:space="preserve">بمهل </w:t>
            </w:r>
            <w:r w:rsidRPr="00EA71B4">
              <w:rPr>
                <w:sz w:val="22"/>
                <w:szCs w:val="22"/>
                <w:rtl/>
                <w:lang w:val="en-GB"/>
              </w:rPr>
              <w:t xml:space="preserve">الدفع، </w:t>
            </w:r>
            <w:r w:rsidRPr="00EA71B4">
              <w:rPr>
                <w:rFonts w:hint="cs"/>
                <w:sz w:val="22"/>
                <w:szCs w:val="22"/>
                <w:rtl/>
                <w:lang w:val="en-GB"/>
              </w:rPr>
              <w:t>يحق لوكالات التشغيل المرخص لها، باتفاق فيما بينها</w:t>
            </w:r>
            <w:r w:rsidRPr="00EA71B4">
              <w:rPr>
                <w:sz w:val="22"/>
                <w:szCs w:val="22"/>
                <w:rtl/>
                <w:lang w:val="en-GB"/>
              </w:rPr>
              <w:t xml:space="preserve">، </w:t>
            </w:r>
            <w:r w:rsidRPr="00EA71B4">
              <w:rPr>
                <w:rFonts w:hint="cs"/>
                <w:sz w:val="22"/>
                <w:szCs w:val="22"/>
                <w:rtl/>
                <w:lang w:val="en-GB"/>
              </w:rPr>
              <w:t>تسوية</w:t>
            </w:r>
            <w:r w:rsidRPr="00EA71B4">
              <w:rPr>
                <w:sz w:val="22"/>
                <w:szCs w:val="22"/>
                <w:rtl/>
                <w:lang w:val="en-GB"/>
              </w:rPr>
              <w:t xml:space="preserve"> أرصدتها من أي</w:t>
            </w:r>
            <w:r w:rsidRPr="00EA71B4">
              <w:rPr>
                <w:rFonts w:hint="cs"/>
                <w:sz w:val="22"/>
                <w:szCs w:val="22"/>
                <w:rtl/>
                <w:lang w:val="en-GB"/>
              </w:rPr>
              <w:t> </w:t>
            </w:r>
            <w:r w:rsidRPr="00EA71B4">
              <w:rPr>
                <w:sz w:val="22"/>
                <w:szCs w:val="22"/>
                <w:rtl/>
                <w:lang w:val="en-GB"/>
              </w:rPr>
              <w:t>نوع كانت</w:t>
            </w:r>
            <w:r w:rsidRPr="00EA71B4">
              <w:rPr>
                <w:rFonts w:hint="cs"/>
                <w:sz w:val="22"/>
                <w:szCs w:val="22"/>
                <w:rtl/>
                <w:lang w:val="en-GB"/>
              </w:rPr>
              <w:t> بمعاوضة</w:t>
            </w:r>
            <w:r w:rsidRPr="00EA71B4">
              <w:rPr>
                <w:sz w:val="22"/>
                <w:szCs w:val="22"/>
              </w:rPr>
              <w:t>:</w:t>
            </w:r>
          </w:p>
          <w:p w14:paraId="7642B54B" w14:textId="3F3CEC93" w:rsidR="00505C4B" w:rsidRPr="00EA71B4" w:rsidRDefault="0091662E" w:rsidP="00CC4BB5">
            <w:pPr>
              <w:tabs>
                <w:tab w:val="clear" w:pos="794"/>
                <w:tab w:val="left" w:pos="609"/>
              </w:tabs>
              <w:spacing w:before="60" w:after="60" w:line="300" w:lineRule="exact"/>
              <w:rPr>
                <w:sz w:val="22"/>
                <w:szCs w:val="22"/>
                <w:rtl/>
                <w:lang w:val="en-GB"/>
              </w:rPr>
            </w:pPr>
            <w:r>
              <w:rPr>
                <w:rFonts w:hint="cs"/>
                <w:i/>
                <w:iCs/>
                <w:sz w:val="22"/>
                <w:szCs w:val="22"/>
                <w:rtl/>
                <w:lang w:val="en-GB"/>
              </w:rPr>
              <w:t xml:space="preserve"> </w:t>
            </w:r>
            <w:proofErr w:type="gramStart"/>
            <w:r w:rsidR="00505C4B" w:rsidRPr="00EA71B4">
              <w:rPr>
                <w:rFonts w:hint="cs"/>
                <w:i/>
                <w:iCs/>
                <w:sz w:val="22"/>
                <w:szCs w:val="22"/>
                <w:rtl/>
                <w:lang w:val="en-GB"/>
              </w:rPr>
              <w:t>أ )</w:t>
            </w:r>
            <w:proofErr w:type="gramEnd"/>
            <w:r w:rsidR="00505C4B" w:rsidRPr="00EA71B4">
              <w:rPr>
                <w:rFonts w:hint="cs"/>
                <w:sz w:val="22"/>
                <w:szCs w:val="22"/>
                <w:rtl/>
                <w:lang w:val="en-GB"/>
              </w:rPr>
              <w:tab/>
            </w:r>
            <w:r w:rsidR="00505C4B" w:rsidRPr="00EA71B4">
              <w:rPr>
                <w:sz w:val="22"/>
                <w:szCs w:val="22"/>
                <w:rtl/>
                <w:lang w:val="en-GB" w:bidi="ar-EG"/>
              </w:rPr>
              <w:t>أرصدتها</w:t>
            </w:r>
            <w:r w:rsidR="00505C4B" w:rsidRPr="00EA71B4">
              <w:rPr>
                <w:sz w:val="22"/>
                <w:szCs w:val="22"/>
                <w:rtl/>
                <w:lang w:val="en-GB"/>
              </w:rPr>
              <w:t xml:space="preserve"> </w:t>
            </w:r>
            <w:r w:rsidR="00505C4B" w:rsidRPr="00EA71B4">
              <w:rPr>
                <w:sz w:val="22"/>
                <w:szCs w:val="22"/>
                <w:rtl/>
                <w:lang w:val="en-GB" w:bidi="ar-EG"/>
              </w:rPr>
              <w:t>الدائنة</w:t>
            </w:r>
            <w:r w:rsidR="00505C4B" w:rsidRPr="00EA71B4">
              <w:rPr>
                <w:sz w:val="22"/>
                <w:szCs w:val="22"/>
                <w:rtl/>
                <w:lang w:val="en-GB"/>
              </w:rPr>
              <w:t xml:space="preserve"> </w:t>
            </w:r>
            <w:r w:rsidR="00505C4B" w:rsidRPr="00EA71B4">
              <w:rPr>
                <w:rFonts w:hint="cs"/>
                <w:sz w:val="22"/>
                <w:szCs w:val="22"/>
                <w:rtl/>
                <w:lang w:val="en-GB"/>
              </w:rPr>
              <w:t>و</w:t>
            </w:r>
            <w:r w:rsidR="00505C4B" w:rsidRPr="00EA71B4">
              <w:rPr>
                <w:sz w:val="22"/>
                <w:szCs w:val="22"/>
                <w:rtl/>
                <w:lang w:val="en-GB"/>
              </w:rPr>
              <w:t>أرصدتها المدينة في علاقاتها مع</w:t>
            </w:r>
            <w:r w:rsidR="00505C4B" w:rsidRPr="00EA71B4">
              <w:rPr>
                <w:rFonts w:hint="cs"/>
                <w:sz w:val="22"/>
                <w:szCs w:val="22"/>
                <w:rtl/>
                <w:lang w:val="en-GB"/>
              </w:rPr>
              <w:t xml:space="preserve"> وكالات التشغيل المرخص لها ال</w:t>
            </w:r>
            <w:r w:rsidR="00505C4B" w:rsidRPr="00EA71B4">
              <w:rPr>
                <w:sz w:val="22"/>
                <w:szCs w:val="22"/>
                <w:rtl/>
                <w:lang w:val="en-GB"/>
              </w:rPr>
              <w:t>أخرى</w:t>
            </w:r>
            <w:r w:rsidR="00505C4B" w:rsidRPr="00EA71B4">
              <w:rPr>
                <w:rFonts w:hint="cs"/>
                <w:sz w:val="22"/>
                <w:szCs w:val="22"/>
                <w:rtl/>
                <w:lang w:val="en-GB"/>
              </w:rPr>
              <w:t>؛</w:t>
            </w:r>
          </w:p>
          <w:p w14:paraId="5E89761D" w14:textId="77777777" w:rsidR="00505C4B" w:rsidRPr="00EA6122" w:rsidRDefault="00505C4B" w:rsidP="00CC4BB5">
            <w:pPr>
              <w:tabs>
                <w:tab w:val="clear" w:pos="794"/>
                <w:tab w:val="left" w:pos="609"/>
              </w:tabs>
              <w:spacing w:before="60" w:after="60" w:line="300" w:lineRule="exact"/>
              <w:rPr>
                <w:spacing w:val="-4"/>
                <w:sz w:val="22"/>
                <w:szCs w:val="22"/>
                <w:rtl/>
                <w:lang w:val="en-GB"/>
              </w:rPr>
            </w:pPr>
            <w:r w:rsidRPr="00EA6122">
              <w:rPr>
                <w:rFonts w:hint="cs"/>
                <w:i/>
                <w:iCs/>
                <w:spacing w:val="-4"/>
                <w:sz w:val="22"/>
                <w:szCs w:val="22"/>
                <w:rtl/>
                <w:lang w:val="en-GB"/>
              </w:rPr>
              <w:t>ب)</w:t>
            </w:r>
            <w:r w:rsidRPr="00EA6122">
              <w:rPr>
                <w:rFonts w:hint="cs"/>
                <w:spacing w:val="-4"/>
                <w:sz w:val="22"/>
                <w:szCs w:val="22"/>
                <w:rtl/>
                <w:lang w:val="en-GB"/>
              </w:rPr>
              <w:tab/>
            </w:r>
            <w:r w:rsidRPr="00EA6122">
              <w:rPr>
                <w:spacing w:val="-4"/>
                <w:sz w:val="22"/>
                <w:szCs w:val="22"/>
                <w:rtl/>
                <w:lang w:val="en-GB"/>
              </w:rPr>
              <w:t xml:space="preserve">أي </w:t>
            </w:r>
            <w:r w:rsidRPr="00EA6122">
              <w:rPr>
                <w:spacing w:val="-4"/>
                <w:sz w:val="22"/>
                <w:szCs w:val="22"/>
                <w:rtl/>
                <w:lang w:val="en-GB" w:bidi="ar-EG"/>
              </w:rPr>
              <w:t>تسويات</w:t>
            </w:r>
            <w:r w:rsidRPr="00EA6122">
              <w:rPr>
                <w:spacing w:val="-4"/>
                <w:sz w:val="22"/>
                <w:szCs w:val="22"/>
                <w:rtl/>
                <w:lang w:val="en-GB"/>
              </w:rPr>
              <w:t xml:space="preserve"> أخرى </w:t>
            </w:r>
            <w:r w:rsidRPr="00EA6122">
              <w:rPr>
                <w:rFonts w:hint="cs"/>
                <w:spacing w:val="-4"/>
                <w:sz w:val="22"/>
                <w:szCs w:val="22"/>
                <w:rtl/>
                <w:lang w:val="en-GB"/>
              </w:rPr>
              <w:t>باتفاق مشترك</w:t>
            </w:r>
            <w:r w:rsidRPr="00EA6122">
              <w:rPr>
                <w:spacing w:val="-4"/>
                <w:sz w:val="22"/>
                <w:szCs w:val="22"/>
                <w:rtl/>
                <w:lang w:val="en-GB"/>
              </w:rPr>
              <w:t>، حسب الاقتضاء</w:t>
            </w:r>
            <w:r w:rsidRPr="00EA6122">
              <w:rPr>
                <w:rFonts w:hint="cs"/>
                <w:spacing w:val="-4"/>
                <w:sz w:val="22"/>
                <w:szCs w:val="22"/>
                <w:rtl/>
                <w:lang w:val="en-GB"/>
              </w:rPr>
              <w:t>.</w:t>
            </w:r>
          </w:p>
          <w:p w14:paraId="1533C169" w14:textId="0E3D84AB" w:rsidR="00505C4B" w:rsidRPr="00EA6122" w:rsidRDefault="00505C4B" w:rsidP="00CC4BB5">
            <w:pPr>
              <w:tabs>
                <w:tab w:val="clear" w:pos="794"/>
                <w:tab w:val="left" w:pos="609"/>
              </w:tabs>
              <w:spacing w:before="60" w:after="60" w:line="300" w:lineRule="exact"/>
              <w:rPr>
                <w:spacing w:val="-4"/>
                <w:sz w:val="22"/>
                <w:szCs w:val="22"/>
                <w:lang w:val="en-GB"/>
              </w:rPr>
            </w:pPr>
            <w:r w:rsidRPr="00EA6122">
              <w:rPr>
                <w:spacing w:val="-4"/>
                <w:sz w:val="22"/>
                <w:szCs w:val="22"/>
                <w:rtl/>
                <w:lang w:val="en-GB"/>
              </w:rPr>
              <w:t xml:space="preserve">وتنطبق هذه القاعدة أيضاً في حالة المدفوعات التي تسدد عن طريق وكالات </w:t>
            </w:r>
            <w:r w:rsidRPr="00EA6122">
              <w:rPr>
                <w:spacing w:val="-4"/>
                <w:sz w:val="22"/>
                <w:szCs w:val="22"/>
                <w:rtl/>
                <w:lang w:val="en-GB"/>
              </w:rPr>
              <w:lastRenderedPageBreak/>
              <w:t xml:space="preserve">متخصصة </w:t>
            </w:r>
            <w:r w:rsidRPr="00EA6122">
              <w:rPr>
                <w:rFonts w:hint="cs"/>
                <w:spacing w:val="-4"/>
                <w:sz w:val="22"/>
                <w:szCs w:val="22"/>
                <w:rtl/>
                <w:lang w:val="en-GB"/>
              </w:rPr>
              <w:t>في السداد</w:t>
            </w:r>
            <w:r w:rsidRPr="00EA6122">
              <w:rPr>
                <w:spacing w:val="-4"/>
                <w:sz w:val="22"/>
                <w:szCs w:val="22"/>
                <w:rtl/>
                <w:lang w:val="en-GB"/>
              </w:rPr>
              <w:t xml:space="preserve"> وفقاً لترتيبات مع</w:t>
            </w:r>
            <w:r w:rsidR="00FC5578">
              <w:rPr>
                <w:rFonts w:hint="cs"/>
                <w:spacing w:val="-4"/>
                <w:sz w:val="22"/>
                <w:szCs w:val="22"/>
                <w:rtl/>
                <w:lang w:val="en-GB"/>
              </w:rPr>
              <w:t xml:space="preserve"> </w:t>
            </w:r>
            <w:r w:rsidRPr="00EA6122">
              <w:rPr>
                <w:rFonts w:hint="cs"/>
                <w:spacing w:val="-4"/>
                <w:sz w:val="22"/>
                <w:szCs w:val="22"/>
                <w:rtl/>
                <w:lang w:val="en-GB"/>
              </w:rPr>
              <w:t>وكالات</w:t>
            </w:r>
            <w:r w:rsidR="00FC5578">
              <w:rPr>
                <w:rFonts w:hint="cs"/>
                <w:spacing w:val="-4"/>
                <w:sz w:val="22"/>
                <w:szCs w:val="22"/>
                <w:rtl/>
                <w:lang w:val="en-GB"/>
              </w:rPr>
              <w:t xml:space="preserve"> </w:t>
            </w:r>
            <w:r w:rsidRPr="00EA6122">
              <w:rPr>
                <w:rFonts w:hint="cs"/>
                <w:spacing w:val="-4"/>
                <w:sz w:val="22"/>
                <w:szCs w:val="22"/>
                <w:rtl/>
                <w:lang w:val="en-GB"/>
              </w:rPr>
              <w:t>التشغيل المرخص لها.</w:t>
            </w:r>
          </w:p>
        </w:tc>
        <w:tc>
          <w:tcPr>
            <w:tcW w:w="1453" w:type="pct"/>
          </w:tcPr>
          <w:p w14:paraId="03585133" w14:textId="11F68322" w:rsidR="00505C4B" w:rsidRPr="00B344C9" w:rsidRDefault="00505C4B" w:rsidP="00CC4BB5">
            <w:pPr>
              <w:tabs>
                <w:tab w:val="clear" w:pos="794"/>
                <w:tab w:val="left" w:pos="688"/>
              </w:tabs>
              <w:spacing w:before="60" w:after="60" w:line="300" w:lineRule="exact"/>
              <w:rPr>
                <w:sz w:val="22"/>
                <w:szCs w:val="22"/>
                <w:rtl/>
                <w:lang w:val="en-GB" w:bidi="ar-EG"/>
              </w:rPr>
            </w:pPr>
            <w:r w:rsidRPr="00B344C9">
              <w:rPr>
                <w:sz w:val="22"/>
                <w:szCs w:val="22"/>
              </w:rPr>
              <w:lastRenderedPageBreak/>
              <w:t>1.4.3</w:t>
            </w:r>
            <w:r w:rsidRPr="00B344C9">
              <w:rPr>
                <w:rFonts w:hint="cs"/>
                <w:sz w:val="22"/>
                <w:szCs w:val="22"/>
                <w:rtl/>
                <w:lang w:val="en-GB" w:bidi="ar-EG"/>
              </w:rPr>
              <w:tab/>
              <w:t>شرط التقيّد بمهل الدفع، يمكن للإدارات</w:t>
            </w:r>
            <w:r w:rsidRPr="00B344C9">
              <w:rPr>
                <w:rtl/>
                <w:lang w:val="en-GB" w:bidi="ar-EG"/>
              </w:rPr>
              <w:fldChar w:fldCharType="begin"/>
            </w:r>
            <w:r w:rsidRPr="00B344C9">
              <w:rPr>
                <w:sz w:val="22"/>
                <w:szCs w:val="22"/>
                <w:rtl/>
                <w:lang w:val="en-GB" w:bidi="ar-EG"/>
              </w:rPr>
              <w:instrText xml:space="preserve"> </w:instrText>
            </w:r>
            <w:r w:rsidRPr="00B344C9">
              <w:rPr>
                <w:rFonts w:hint="cs"/>
                <w:sz w:val="22"/>
                <w:szCs w:val="22"/>
              </w:rPr>
              <w:instrText>NOTEREF</w:instrText>
            </w:r>
            <w:r w:rsidRPr="00B344C9">
              <w:rPr>
                <w:rFonts w:hint="cs"/>
                <w:sz w:val="22"/>
                <w:szCs w:val="22"/>
                <w:rtl/>
                <w:lang w:val="en-GB" w:bidi="ar-EG"/>
              </w:rPr>
              <w:instrText xml:space="preserve"> _</w:instrText>
            </w:r>
            <w:r w:rsidRPr="00B344C9">
              <w:rPr>
                <w:rFonts w:hint="cs"/>
                <w:sz w:val="22"/>
                <w:szCs w:val="22"/>
              </w:rPr>
              <w:instrText>Ref319403625 \h</w:instrText>
            </w:r>
            <w:r w:rsidRPr="00B344C9">
              <w:rPr>
                <w:sz w:val="22"/>
                <w:szCs w:val="22"/>
                <w:rtl/>
                <w:lang w:val="en-GB" w:bidi="ar-EG"/>
              </w:rPr>
              <w:instrText xml:space="preserve"> </w:instrText>
            </w:r>
            <w:r>
              <w:rPr>
                <w:sz w:val="22"/>
                <w:szCs w:val="22"/>
                <w:rtl/>
                <w:lang w:val="en-GB" w:bidi="ar-EG"/>
              </w:rPr>
              <w:instrText xml:space="preserve"> \* </w:instrText>
            </w:r>
            <w:r>
              <w:rPr>
                <w:sz w:val="22"/>
                <w:szCs w:val="22"/>
                <w:lang w:val="en-GB" w:bidi="ar-EG"/>
              </w:rPr>
              <w:instrText>MERGEFORMAT</w:instrText>
            </w:r>
            <w:r>
              <w:rPr>
                <w:sz w:val="22"/>
                <w:szCs w:val="22"/>
                <w:rtl/>
                <w:lang w:val="en-GB" w:bidi="ar-EG"/>
              </w:rPr>
              <w:instrText xml:space="preserve"> </w:instrText>
            </w:r>
            <w:r w:rsidRPr="00B344C9">
              <w:rPr>
                <w:rtl/>
                <w:lang w:val="en-GB" w:bidi="ar-EG"/>
              </w:rPr>
            </w:r>
            <w:r w:rsidRPr="00B344C9">
              <w:rPr>
                <w:rtl/>
                <w:lang w:val="en-GB" w:bidi="ar-EG"/>
              </w:rPr>
              <w:fldChar w:fldCharType="separate"/>
            </w:r>
            <w:r w:rsidRPr="00B344C9">
              <w:rPr>
                <w:sz w:val="22"/>
                <w:szCs w:val="22"/>
                <w:rtl/>
                <w:lang w:val="en-GB"/>
              </w:rPr>
              <w:t>*</w:t>
            </w:r>
            <w:r w:rsidRPr="00B344C9">
              <w:rPr>
                <w:rtl/>
                <w:lang w:val="en-GB"/>
              </w:rPr>
              <w:fldChar w:fldCharType="end"/>
            </w:r>
            <w:r w:rsidRPr="00B344C9">
              <w:rPr>
                <w:rFonts w:hint="cs"/>
                <w:sz w:val="22"/>
                <w:szCs w:val="22"/>
                <w:rtl/>
                <w:lang w:val="en-GB" w:bidi="ar-EG"/>
              </w:rPr>
              <w:t>، بالاتفاق المتبادل، أن تصفي أرصدتها من أي نوع كانت</w:t>
            </w:r>
            <w:r w:rsidRPr="00B344C9">
              <w:rPr>
                <w:rFonts w:hint="eastAsia"/>
                <w:sz w:val="22"/>
                <w:szCs w:val="22"/>
                <w:rtl/>
                <w:lang w:val="en-GB" w:bidi="ar-EG"/>
              </w:rPr>
              <w:t> </w:t>
            </w:r>
            <w:r w:rsidRPr="00B344C9">
              <w:rPr>
                <w:rFonts w:hint="cs"/>
                <w:sz w:val="22"/>
                <w:szCs w:val="22"/>
                <w:rtl/>
                <w:lang w:val="en-GB" w:bidi="ar-EG"/>
              </w:rPr>
              <w:t>بالمقاصة:</w:t>
            </w:r>
          </w:p>
          <w:p w14:paraId="6E2FD350" w14:textId="14E4F9B1" w:rsidR="00505C4B" w:rsidRPr="00B344C9" w:rsidRDefault="00505C4B" w:rsidP="00CC4BB5">
            <w:pPr>
              <w:tabs>
                <w:tab w:val="clear" w:pos="794"/>
                <w:tab w:val="left" w:pos="688"/>
              </w:tabs>
              <w:spacing w:before="60" w:after="60" w:line="300" w:lineRule="exact"/>
              <w:ind w:left="688" w:hanging="688"/>
              <w:rPr>
                <w:sz w:val="22"/>
                <w:szCs w:val="22"/>
                <w:rtl/>
                <w:lang w:val="en-GB" w:bidi="ar-EG"/>
              </w:rPr>
            </w:pPr>
            <w:r w:rsidRPr="00B344C9">
              <w:rPr>
                <w:rFonts w:hint="cs"/>
                <w:sz w:val="22"/>
                <w:szCs w:val="22"/>
                <w:rtl/>
                <w:lang w:val="en-GB" w:bidi="ar-EG"/>
              </w:rPr>
              <w:t>-</w:t>
            </w:r>
            <w:r w:rsidRPr="00B344C9">
              <w:rPr>
                <w:rFonts w:hint="cs"/>
                <w:sz w:val="22"/>
                <w:szCs w:val="22"/>
                <w:rtl/>
                <w:lang w:val="en-GB" w:bidi="ar-EG"/>
              </w:rPr>
              <w:tab/>
              <w:t>بين أرصدتها الدائنة وأرصدتها المدينة في</w:t>
            </w:r>
            <w:r w:rsidR="00EA6122">
              <w:rPr>
                <w:rFonts w:hint="eastAsia"/>
                <w:sz w:val="22"/>
                <w:szCs w:val="22"/>
                <w:rtl/>
                <w:lang w:val="en-GB" w:bidi="ar-EG"/>
              </w:rPr>
              <w:t> </w:t>
            </w:r>
            <w:r w:rsidRPr="00B344C9">
              <w:rPr>
                <w:rFonts w:hint="cs"/>
                <w:sz w:val="22"/>
                <w:szCs w:val="22"/>
                <w:rtl/>
                <w:lang w:val="en-GB" w:bidi="ar-EG"/>
              </w:rPr>
              <w:t>علاقاتها مع إدارات</w:t>
            </w:r>
            <w:r w:rsidRPr="00B344C9">
              <w:rPr>
                <w:rtl/>
                <w:lang w:val="en-GB" w:bidi="ar-EG"/>
              </w:rPr>
              <w:fldChar w:fldCharType="begin"/>
            </w:r>
            <w:r w:rsidRPr="00B344C9">
              <w:rPr>
                <w:sz w:val="22"/>
                <w:szCs w:val="22"/>
                <w:rtl/>
                <w:lang w:val="en-GB" w:bidi="ar-EG"/>
              </w:rPr>
              <w:instrText xml:space="preserve"> </w:instrText>
            </w:r>
            <w:r w:rsidRPr="00B344C9">
              <w:rPr>
                <w:rFonts w:hint="cs"/>
                <w:sz w:val="22"/>
                <w:szCs w:val="22"/>
              </w:rPr>
              <w:instrText>NOTEREF</w:instrText>
            </w:r>
            <w:r w:rsidRPr="00B344C9">
              <w:rPr>
                <w:rFonts w:hint="cs"/>
                <w:sz w:val="22"/>
                <w:szCs w:val="22"/>
                <w:rtl/>
                <w:lang w:val="en-GB" w:bidi="ar-EG"/>
              </w:rPr>
              <w:instrText xml:space="preserve"> _</w:instrText>
            </w:r>
            <w:r w:rsidRPr="00B344C9">
              <w:rPr>
                <w:rFonts w:hint="cs"/>
                <w:sz w:val="22"/>
                <w:szCs w:val="22"/>
              </w:rPr>
              <w:instrText>Ref319403625 \h</w:instrText>
            </w:r>
            <w:r w:rsidRPr="00B344C9">
              <w:rPr>
                <w:sz w:val="22"/>
                <w:szCs w:val="22"/>
                <w:rtl/>
                <w:lang w:val="en-GB" w:bidi="ar-EG"/>
              </w:rPr>
              <w:instrText xml:space="preserve"> </w:instrText>
            </w:r>
            <w:r>
              <w:rPr>
                <w:sz w:val="22"/>
                <w:szCs w:val="22"/>
                <w:rtl/>
                <w:lang w:val="en-GB" w:bidi="ar-EG"/>
              </w:rPr>
              <w:instrText xml:space="preserve"> \* </w:instrText>
            </w:r>
            <w:r>
              <w:rPr>
                <w:sz w:val="22"/>
                <w:szCs w:val="22"/>
                <w:lang w:val="en-GB" w:bidi="ar-EG"/>
              </w:rPr>
              <w:instrText>MERGEFORMAT</w:instrText>
            </w:r>
            <w:r>
              <w:rPr>
                <w:sz w:val="22"/>
                <w:szCs w:val="22"/>
                <w:rtl/>
                <w:lang w:val="en-GB" w:bidi="ar-EG"/>
              </w:rPr>
              <w:instrText xml:space="preserve"> </w:instrText>
            </w:r>
            <w:r w:rsidRPr="00B344C9">
              <w:rPr>
                <w:rtl/>
                <w:lang w:val="en-GB" w:bidi="ar-EG"/>
              </w:rPr>
            </w:r>
            <w:r w:rsidRPr="00B344C9">
              <w:rPr>
                <w:rtl/>
                <w:lang w:val="en-GB" w:bidi="ar-EG"/>
              </w:rPr>
              <w:fldChar w:fldCharType="separate"/>
            </w:r>
            <w:r w:rsidRPr="00B344C9">
              <w:rPr>
                <w:sz w:val="22"/>
                <w:szCs w:val="22"/>
                <w:rtl/>
                <w:lang w:val="en-GB"/>
              </w:rPr>
              <w:t>*</w:t>
            </w:r>
            <w:r w:rsidRPr="00B344C9">
              <w:rPr>
                <w:rtl/>
                <w:lang w:val="en-GB"/>
              </w:rPr>
              <w:fldChar w:fldCharType="end"/>
            </w:r>
            <w:r w:rsidRPr="00B344C9">
              <w:rPr>
                <w:rFonts w:hint="cs"/>
                <w:sz w:val="22"/>
                <w:szCs w:val="22"/>
                <w:rtl/>
                <w:lang w:val="en-GB" w:bidi="ar-EG"/>
              </w:rPr>
              <w:t xml:space="preserve"> أخرى؛</w:t>
            </w:r>
          </w:p>
          <w:p w14:paraId="55E13A56" w14:textId="3BCA9056" w:rsidR="00505C4B" w:rsidRPr="00473CE9" w:rsidRDefault="00505C4B" w:rsidP="00CC4BB5">
            <w:pPr>
              <w:tabs>
                <w:tab w:val="clear" w:pos="794"/>
                <w:tab w:val="left" w:pos="688"/>
              </w:tabs>
              <w:snapToGrid w:val="0"/>
              <w:spacing w:before="60" w:after="60" w:line="300" w:lineRule="exact"/>
              <w:ind w:left="688" w:hanging="688"/>
              <w:rPr>
                <w:sz w:val="22"/>
                <w:szCs w:val="22"/>
                <w:lang w:val="en-GB"/>
              </w:rPr>
            </w:pPr>
            <w:r w:rsidRPr="00473CE9">
              <w:rPr>
                <w:rFonts w:hint="cs"/>
                <w:sz w:val="22"/>
                <w:szCs w:val="22"/>
                <w:rtl/>
                <w:lang w:val="en-GB" w:bidi="ar-EG"/>
              </w:rPr>
              <w:t>-</w:t>
            </w:r>
            <w:r w:rsidRPr="00473CE9">
              <w:rPr>
                <w:rFonts w:hint="cs"/>
                <w:sz w:val="22"/>
                <w:szCs w:val="22"/>
                <w:rtl/>
                <w:lang w:val="en-GB" w:bidi="ar-EG"/>
              </w:rPr>
              <w:tab/>
              <w:t>أو بين الديون الناتجة عن الخدمات البريدية، عند الاقتضاء.</w:t>
            </w:r>
          </w:p>
        </w:tc>
        <w:tc>
          <w:tcPr>
            <w:tcW w:w="641" w:type="pct"/>
            <w:vAlign w:val="center"/>
          </w:tcPr>
          <w:p w14:paraId="3C87D9DF" w14:textId="14418B39" w:rsidR="00505C4B" w:rsidRPr="000D2434" w:rsidRDefault="00505C4B" w:rsidP="00CC4BB5">
            <w:pPr>
              <w:tabs>
                <w:tab w:val="clear" w:pos="794"/>
              </w:tabs>
              <w:snapToGrid w:val="0"/>
              <w:spacing w:before="60" w:after="60" w:line="300" w:lineRule="exact"/>
              <w:jc w:val="center"/>
              <w:rPr>
                <w:b/>
                <w:bCs/>
                <w:sz w:val="22"/>
                <w:szCs w:val="22"/>
                <w:lang w:val="en-GB"/>
              </w:rPr>
            </w:pPr>
            <w:r w:rsidRPr="000D2434">
              <w:rPr>
                <w:rFonts w:hint="cs"/>
                <w:b/>
                <w:bCs/>
                <w:sz w:val="22"/>
                <w:szCs w:val="22"/>
                <w:rtl/>
                <w:lang w:val="en-GB"/>
              </w:rPr>
              <w:t>قابل للتطبيق</w:t>
            </w:r>
          </w:p>
        </w:tc>
        <w:tc>
          <w:tcPr>
            <w:tcW w:w="641" w:type="pct"/>
            <w:vAlign w:val="center"/>
          </w:tcPr>
          <w:p w14:paraId="42BE17AE" w14:textId="5105A79E" w:rsidR="00505C4B" w:rsidRPr="000D2434" w:rsidRDefault="00505C4B" w:rsidP="00CC4BB5">
            <w:pPr>
              <w:tabs>
                <w:tab w:val="clear" w:pos="794"/>
              </w:tabs>
              <w:snapToGrid w:val="0"/>
              <w:spacing w:before="60" w:after="60" w:line="300" w:lineRule="exact"/>
              <w:jc w:val="center"/>
              <w:rPr>
                <w:b/>
                <w:bCs/>
                <w:sz w:val="22"/>
                <w:szCs w:val="22"/>
                <w:lang w:val="en-GB"/>
              </w:rPr>
            </w:pPr>
            <w:r w:rsidRPr="000D2434">
              <w:rPr>
                <w:rFonts w:hint="cs"/>
                <w:b/>
                <w:bCs/>
                <w:sz w:val="22"/>
                <w:szCs w:val="22"/>
                <w:rtl/>
                <w:lang w:val="en-GB"/>
              </w:rPr>
              <w:t>لا توجد حاجة إلى المرونة</w:t>
            </w:r>
          </w:p>
        </w:tc>
        <w:tc>
          <w:tcPr>
            <w:tcW w:w="693" w:type="pct"/>
            <w:vAlign w:val="center"/>
          </w:tcPr>
          <w:p w14:paraId="119F359F" w14:textId="77777777" w:rsidR="00505C4B" w:rsidRPr="000D2434" w:rsidRDefault="00505C4B" w:rsidP="00CC4BB5">
            <w:pPr>
              <w:tabs>
                <w:tab w:val="clear" w:pos="794"/>
              </w:tabs>
              <w:snapToGrid w:val="0"/>
              <w:spacing w:before="60" w:after="60" w:line="300" w:lineRule="exact"/>
              <w:jc w:val="center"/>
              <w:rPr>
                <w:b/>
                <w:bCs/>
                <w:sz w:val="22"/>
                <w:szCs w:val="22"/>
                <w:lang w:val="en-GB"/>
              </w:rPr>
            </w:pPr>
          </w:p>
        </w:tc>
      </w:tr>
      <w:tr w:rsidR="00EA71B4" w:rsidRPr="00EA71B4" w14:paraId="0FD4F46E" w14:textId="77777777" w:rsidTr="00A76B11">
        <w:trPr>
          <w:jc w:val="center"/>
        </w:trPr>
        <w:tc>
          <w:tcPr>
            <w:tcW w:w="448" w:type="pct"/>
            <w:vAlign w:val="center"/>
          </w:tcPr>
          <w:p w14:paraId="4F1EF6FA" w14:textId="77777777" w:rsidR="00841484" w:rsidRPr="00EA71B4" w:rsidRDefault="00841484" w:rsidP="00841484">
            <w:pPr>
              <w:tabs>
                <w:tab w:val="clear" w:pos="794"/>
              </w:tabs>
              <w:snapToGrid w:val="0"/>
              <w:spacing w:before="60" w:after="60" w:line="300" w:lineRule="exact"/>
              <w:jc w:val="center"/>
              <w:rPr>
                <w:b/>
                <w:sz w:val="22"/>
                <w:szCs w:val="22"/>
                <w:lang w:val="en-GB"/>
              </w:rPr>
            </w:pPr>
          </w:p>
        </w:tc>
        <w:tc>
          <w:tcPr>
            <w:tcW w:w="1124" w:type="pct"/>
          </w:tcPr>
          <w:p w14:paraId="71F5B9F9" w14:textId="437B99A6" w:rsidR="00841484" w:rsidRPr="00C05CE7" w:rsidRDefault="00EA71B4" w:rsidP="00473CE9">
            <w:pPr>
              <w:tabs>
                <w:tab w:val="clear" w:pos="794"/>
                <w:tab w:val="left" w:pos="609"/>
              </w:tabs>
              <w:spacing w:before="60" w:after="60" w:line="300" w:lineRule="exact"/>
              <w:jc w:val="left"/>
              <w:rPr>
                <w:sz w:val="22"/>
                <w:szCs w:val="22"/>
                <w:lang w:val="en-GB"/>
              </w:rPr>
            </w:pPr>
            <w:r w:rsidRPr="00C05CE7">
              <w:rPr>
                <w:sz w:val="22"/>
                <w:szCs w:val="22"/>
              </w:rPr>
              <w:t>2.3</w:t>
            </w:r>
            <w:r w:rsidRPr="00C05CE7">
              <w:rPr>
                <w:sz w:val="22"/>
                <w:szCs w:val="22"/>
              </w:rPr>
              <w:tab/>
            </w:r>
            <w:r w:rsidR="00FC5578" w:rsidRPr="00C05CE7">
              <w:rPr>
                <w:rFonts w:hint="cs"/>
                <w:sz w:val="22"/>
                <w:szCs w:val="22"/>
                <w:rtl/>
                <w:lang w:val="en-GB"/>
              </w:rPr>
              <w:t>تحديد</w:t>
            </w:r>
            <w:r w:rsidRPr="00C05CE7">
              <w:rPr>
                <w:rFonts w:hint="cs"/>
                <w:sz w:val="22"/>
                <w:szCs w:val="22"/>
                <w:rtl/>
                <w:lang w:val="en-GB"/>
              </w:rPr>
              <w:t xml:space="preserve"> مبلغ الدفع</w:t>
            </w:r>
          </w:p>
        </w:tc>
        <w:tc>
          <w:tcPr>
            <w:tcW w:w="1453" w:type="pct"/>
          </w:tcPr>
          <w:p w14:paraId="7AEC6789" w14:textId="77777777" w:rsidR="00841484" w:rsidRPr="00473CE9" w:rsidRDefault="00841484" w:rsidP="00473CE9">
            <w:pPr>
              <w:tabs>
                <w:tab w:val="clear" w:pos="794"/>
                <w:tab w:val="left" w:pos="688"/>
              </w:tabs>
              <w:snapToGrid w:val="0"/>
              <w:spacing w:before="60" w:after="60" w:line="300" w:lineRule="exact"/>
              <w:jc w:val="left"/>
              <w:rPr>
                <w:sz w:val="22"/>
                <w:szCs w:val="22"/>
                <w:lang w:val="en-GB"/>
              </w:rPr>
            </w:pPr>
          </w:p>
        </w:tc>
        <w:tc>
          <w:tcPr>
            <w:tcW w:w="641" w:type="pct"/>
            <w:vAlign w:val="center"/>
          </w:tcPr>
          <w:p w14:paraId="5A4CEA21" w14:textId="77777777" w:rsidR="00841484" w:rsidRPr="000D2434" w:rsidRDefault="00841484" w:rsidP="00A76B11">
            <w:pPr>
              <w:tabs>
                <w:tab w:val="clear" w:pos="794"/>
              </w:tabs>
              <w:snapToGrid w:val="0"/>
              <w:spacing w:before="60" w:after="60" w:line="300" w:lineRule="exact"/>
              <w:jc w:val="center"/>
              <w:rPr>
                <w:b/>
                <w:bCs/>
                <w:sz w:val="22"/>
                <w:szCs w:val="22"/>
                <w:lang w:val="en-GB"/>
              </w:rPr>
            </w:pPr>
          </w:p>
        </w:tc>
        <w:tc>
          <w:tcPr>
            <w:tcW w:w="641" w:type="pct"/>
            <w:vAlign w:val="center"/>
          </w:tcPr>
          <w:p w14:paraId="53BEDB77" w14:textId="77777777" w:rsidR="00841484" w:rsidRPr="000D2434" w:rsidRDefault="00841484" w:rsidP="00841484">
            <w:pPr>
              <w:tabs>
                <w:tab w:val="clear" w:pos="794"/>
              </w:tabs>
              <w:snapToGrid w:val="0"/>
              <w:spacing w:before="60" w:after="60" w:line="300" w:lineRule="exact"/>
              <w:jc w:val="center"/>
              <w:rPr>
                <w:b/>
                <w:bCs/>
                <w:sz w:val="22"/>
                <w:szCs w:val="22"/>
                <w:lang w:val="en-GB"/>
              </w:rPr>
            </w:pPr>
          </w:p>
        </w:tc>
        <w:tc>
          <w:tcPr>
            <w:tcW w:w="693" w:type="pct"/>
            <w:vAlign w:val="center"/>
          </w:tcPr>
          <w:p w14:paraId="5BF63826" w14:textId="77777777" w:rsidR="00841484" w:rsidRPr="000D2434" w:rsidRDefault="00841484" w:rsidP="00841484">
            <w:pPr>
              <w:tabs>
                <w:tab w:val="clear" w:pos="794"/>
              </w:tabs>
              <w:snapToGrid w:val="0"/>
              <w:spacing w:before="60" w:after="60" w:line="300" w:lineRule="exact"/>
              <w:jc w:val="center"/>
              <w:rPr>
                <w:b/>
                <w:bCs/>
                <w:sz w:val="22"/>
                <w:szCs w:val="22"/>
                <w:lang w:val="en-GB"/>
              </w:rPr>
            </w:pPr>
          </w:p>
        </w:tc>
      </w:tr>
      <w:tr w:rsidR="00505C4B" w:rsidRPr="00EA71B4" w14:paraId="34E061CC" w14:textId="77777777" w:rsidTr="00A76B11">
        <w:trPr>
          <w:jc w:val="center"/>
        </w:trPr>
        <w:tc>
          <w:tcPr>
            <w:tcW w:w="448" w:type="pct"/>
            <w:vAlign w:val="center"/>
          </w:tcPr>
          <w:p w14:paraId="77B1E5A4" w14:textId="77777777" w:rsidR="00505C4B" w:rsidRPr="00EA71B4" w:rsidRDefault="00505C4B" w:rsidP="00505C4B">
            <w:pPr>
              <w:tabs>
                <w:tab w:val="clear" w:pos="794"/>
              </w:tabs>
              <w:snapToGrid w:val="0"/>
              <w:spacing w:before="60" w:after="60" w:line="300" w:lineRule="exact"/>
              <w:jc w:val="center"/>
              <w:rPr>
                <w:b/>
                <w:sz w:val="22"/>
                <w:szCs w:val="22"/>
                <w:lang w:val="en-GB"/>
              </w:rPr>
            </w:pPr>
          </w:p>
        </w:tc>
        <w:tc>
          <w:tcPr>
            <w:tcW w:w="1124" w:type="pct"/>
          </w:tcPr>
          <w:p w14:paraId="36F3C351" w14:textId="391EAECB" w:rsidR="00505C4B" w:rsidRPr="001738B2" w:rsidRDefault="00505C4B" w:rsidP="00FC5578">
            <w:pPr>
              <w:tabs>
                <w:tab w:val="clear" w:pos="794"/>
                <w:tab w:val="left" w:pos="609"/>
              </w:tabs>
              <w:spacing w:before="60" w:after="60" w:line="300" w:lineRule="exact"/>
              <w:rPr>
                <w:spacing w:val="-4"/>
                <w:sz w:val="22"/>
                <w:szCs w:val="22"/>
                <w:lang w:val="en-GB"/>
              </w:rPr>
            </w:pPr>
            <w:r w:rsidRPr="001738B2">
              <w:rPr>
                <w:spacing w:val="-4"/>
                <w:sz w:val="22"/>
                <w:szCs w:val="22"/>
              </w:rPr>
              <w:t>1.2.3</w:t>
            </w:r>
            <w:r w:rsidRPr="001738B2">
              <w:rPr>
                <w:rFonts w:hint="cs"/>
                <w:spacing w:val="-4"/>
                <w:sz w:val="22"/>
                <w:szCs w:val="22"/>
                <w:rtl/>
                <w:lang w:val="en-GB"/>
              </w:rPr>
              <w:tab/>
              <w:t>يجب أن يكون لمبلغ الدفع في</w:t>
            </w:r>
            <w:r w:rsidR="00D65EC9" w:rsidRPr="001738B2">
              <w:rPr>
                <w:rFonts w:hint="eastAsia"/>
                <w:spacing w:val="-4"/>
                <w:sz w:val="22"/>
                <w:szCs w:val="22"/>
                <w:rtl/>
                <w:lang w:val="en-GB"/>
              </w:rPr>
              <w:t> </w:t>
            </w:r>
            <w:r w:rsidRPr="001738B2">
              <w:rPr>
                <w:rFonts w:hint="cs"/>
                <w:spacing w:val="-4"/>
                <w:sz w:val="22"/>
                <w:szCs w:val="22"/>
                <w:rtl/>
                <w:lang w:val="en-GB"/>
              </w:rPr>
              <w:t>العملة المختارة، كما هو محدد فيما بعد، قيمة مكافئة لقيمة رصيد</w:t>
            </w:r>
            <w:r w:rsidR="001738B2" w:rsidRPr="001738B2">
              <w:rPr>
                <w:rFonts w:hint="cs"/>
                <w:spacing w:val="-4"/>
                <w:sz w:val="22"/>
                <w:szCs w:val="22"/>
                <w:rtl/>
                <w:lang w:val="en-GB"/>
              </w:rPr>
              <w:t xml:space="preserve"> </w:t>
            </w:r>
            <w:r w:rsidRPr="001738B2">
              <w:rPr>
                <w:rFonts w:hint="cs"/>
                <w:spacing w:val="-4"/>
                <w:sz w:val="22"/>
                <w:szCs w:val="22"/>
                <w:rtl/>
                <w:lang w:val="en-GB"/>
              </w:rPr>
              <w:t>الحساب.</w:t>
            </w:r>
          </w:p>
        </w:tc>
        <w:tc>
          <w:tcPr>
            <w:tcW w:w="1453" w:type="pct"/>
          </w:tcPr>
          <w:p w14:paraId="4389B590" w14:textId="4FDEB2B9" w:rsidR="00505C4B" w:rsidRPr="00473CE9" w:rsidRDefault="00505C4B" w:rsidP="00FC5578">
            <w:pPr>
              <w:tabs>
                <w:tab w:val="clear" w:pos="794"/>
                <w:tab w:val="left" w:pos="688"/>
              </w:tabs>
              <w:snapToGrid w:val="0"/>
              <w:spacing w:before="60" w:after="60" w:line="300" w:lineRule="exact"/>
              <w:rPr>
                <w:sz w:val="22"/>
                <w:szCs w:val="22"/>
                <w:lang w:val="en-GB"/>
              </w:rPr>
            </w:pPr>
            <w:r w:rsidRPr="00473CE9">
              <w:rPr>
                <w:sz w:val="22"/>
                <w:szCs w:val="22"/>
              </w:rPr>
              <w:t>1.2.3</w:t>
            </w:r>
            <w:r w:rsidRPr="00473CE9">
              <w:rPr>
                <w:rFonts w:hint="cs"/>
                <w:sz w:val="22"/>
                <w:szCs w:val="22"/>
                <w:rtl/>
                <w:lang w:val="en-GB" w:bidi="ar-EG"/>
              </w:rPr>
              <w:tab/>
              <w:t>يجب أن يكون لمبلغ الدفع في العملة المختارة، كما هو محدد فيما بعد، قيمة مكافئة لقيمة رصيد</w:t>
            </w:r>
            <w:r w:rsidRPr="00473CE9">
              <w:rPr>
                <w:rFonts w:hint="eastAsia"/>
                <w:sz w:val="22"/>
                <w:szCs w:val="22"/>
              </w:rPr>
              <w:t> </w:t>
            </w:r>
            <w:r w:rsidRPr="00473CE9">
              <w:rPr>
                <w:rFonts w:hint="cs"/>
                <w:sz w:val="22"/>
                <w:szCs w:val="22"/>
                <w:rtl/>
                <w:lang w:val="en-GB" w:bidi="ar-EG"/>
              </w:rPr>
              <w:t>الحساب.</w:t>
            </w:r>
          </w:p>
        </w:tc>
        <w:tc>
          <w:tcPr>
            <w:tcW w:w="641" w:type="pct"/>
            <w:vAlign w:val="center"/>
          </w:tcPr>
          <w:p w14:paraId="1507300E" w14:textId="18FAA6EA" w:rsidR="00505C4B" w:rsidRPr="000D2434" w:rsidRDefault="00505C4B" w:rsidP="00A76B11">
            <w:pPr>
              <w:tabs>
                <w:tab w:val="clear" w:pos="794"/>
              </w:tabs>
              <w:snapToGrid w:val="0"/>
              <w:spacing w:before="60" w:after="60" w:line="300" w:lineRule="exact"/>
              <w:jc w:val="center"/>
              <w:rPr>
                <w:b/>
                <w:bCs/>
                <w:sz w:val="22"/>
                <w:szCs w:val="22"/>
                <w:lang w:val="en-GB"/>
              </w:rPr>
            </w:pPr>
            <w:r w:rsidRPr="000D2434">
              <w:rPr>
                <w:rFonts w:hint="cs"/>
                <w:b/>
                <w:bCs/>
                <w:sz w:val="22"/>
                <w:szCs w:val="22"/>
                <w:rtl/>
                <w:lang w:val="en-GB"/>
              </w:rPr>
              <w:t>قابل للتطبيق</w:t>
            </w:r>
          </w:p>
        </w:tc>
        <w:tc>
          <w:tcPr>
            <w:tcW w:w="641" w:type="pct"/>
            <w:vAlign w:val="center"/>
          </w:tcPr>
          <w:p w14:paraId="4FCB3B4A" w14:textId="4DB79779" w:rsidR="00505C4B" w:rsidRPr="000D2434" w:rsidRDefault="00505C4B" w:rsidP="00505C4B">
            <w:pPr>
              <w:tabs>
                <w:tab w:val="clear" w:pos="794"/>
              </w:tabs>
              <w:snapToGrid w:val="0"/>
              <w:spacing w:before="60" w:after="60" w:line="300" w:lineRule="exact"/>
              <w:jc w:val="center"/>
              <w:rPr>
                <w:b/>
                <w:bCs/>
                <w:sz w:val="22"/>
                <w:szCs w:val="22"/>
                <w:lang w:val="en-GB"/>
              </w:rPr>
            </w:pPr>
            <w:r w:rsidRPr="000D2434">
              <w:rPr>
                <w:rFonts w:hint="cs"/>
                <w:b/>
                <w:bCs/>
                <w:sz w:val="22"/>
                <w:szCs w:val="22"/>
                <w:rtl/>
                <w:lang w:val="en-GB"/>
              </w:rPr>
              <w:t>لا توجد حاجة إلى المرونة</w:t>
            </w:r>
          </w:p>
        </w:tc>
        <w:tc>
          <w:tcPr>
            <w:tcW w:w="693" w:type="pct"/>
            <w:vAlign w:val="center"/>
          </w:tcPr>
          <w:p w14:paraId="42AE542F" w14:textId="77777777" w:rsidR="00505C4B" w:rsidRPr="000D2434" w:rsidRDefault="00505C4B" w:rsidP="00505C4B">
            <w:pPr>
              <w:tabs>
                <w:tab w:val="clear" w:pos="794"/>
              </w:tabs>
              <w:snapToGrid w:val="0"/>
              <w:spacing w:before="60" w:after="60" w:line="300" w:lineRule="exact"/>
              <w:jc w:val="center"/>
              <w:rPr>
                <w:b/>
                <w:bCs/>
                <w:sz w:val="22"/>
                <w:szCs w:val="22"/>
                <w:lang w:val="en-GB"/>
              </w:rPr>
            </w:pPr>
          </w:p>
        </w:tc>
      </w:tr>
      <w:tr w:rsidR="00505C4B" w:rsidRPr="00EA71B4" w14:paraId="71A64A90" w14:textId="77777777" w:rsidTr="00456697">
        <w:trPr>
          <w:jc w:val="center"/>
        </w:trPr>
        <w:tc>
          <w:tcPr>
            <w:tcW w:w="448" w:type="pct"/>
            <w:vAlign w:val="center"/>
          </w:tcPr>
          <w:p w14:paraId="1F1496F8" w14:textId="77777777" w:rsidR="00505C4B" w:rsidRPr="00EA71B4" w:rsidRDefault="00505C4B" w:rsidP="00505C4B">
            <w:pPr>
              <w:tabs>
                <w:tab w:val="clear" w:pos="794"/>
              </w:tabs>
              <w:snapToGrid w:val="0"/>
              <w:spacing w:before="60" w:after="60" w:line="300" w:lineRule="exact"/>
              <w:jc w:val="center"/>
              <w:rPr>
                <w:b/>
                <w:sz w:val="22"/>
                <w:szCs w:val="22"/>
                <w:lang w:val="en-GB"/>
              </w:rPr>
            </w:pPr>
          </w:p>
        </w:tc>
        <w:tc>
          <w:tcPr>
            <w:tcW w:w="1124" w:type="pct"/>
          </w:tcPr>
          <w:p w14:paraId="681254E8" w14:textId="6D499A9C" w:rsidR="00505C4B" w:rsidRPr="00EA71B4" w:rsidRDefault="00505C4B" w:rsidP="00FC5578">
            <w:pPr>
              <w:tabs>
                <w:tab w:val="clear" w:pos="794"/>
                <w:tab w:val="left" w:pos="609"/>
              </w:tabs>
              <w:spacing w:before="60" w:after="60" w:line="300" w:lineRule="exact"/>
              <w:rPr>
                <w:sz w:val="22"/>
                <w:szCs w:val="22"/>
                <w:lang w:val="en-GB"/>
              </w:rPr>
            </w:pPr>
            <w:r w:rsidRPr="00EA71B4">
              <w:rPr>
                <w:sz w:val="22"/>
                <w:szCs w:val="22"/>
              </w:rPr>
              <w:t>2.2.3</w:t>
            </w:r>
            <w:r w:rsidRPr="00EA71B4">
              <w:rPr>
                <w:rFonts w:hint="cs"/>
                <w:sz w:val="22"/>
                <w:szCs w:val="22"/>
                <w:rtl/>
                <w:lang w:val="en-GB" w:bidi="ar-EG"/>
              </w:rPr>
              <w:tab/>
              <w:t>إذا كان رصيد الحساب معبّراً عنه بالوحدة النقدية لصندوق النقد الدولي، يحدد مبلغ العملة المختارة بسعر الصرف المعمول به في اليوم السابق للدفع، أو</w:t>
            </w:r>
            <w:r w:rsidR="00D65EC9">
              <w:rPr>
                <w:rFonts w:hint="eastAsia"/>
                <w:sz w:val="22"/>
                <w:szCs w:val="22"/>
                <w:rtl/>
                <w:lang w:val="en-GB" w:bidi="ar-EG"/>
              </w:rPr>
              <w:t> </w:t>
            </w:r>
            <w:r w:rsidRPr="00EA71B4">
              <w:rPr>
                <w:rFonts w:hint="cs"/>
                <w:sz w:val="22"/>
                <w:szCs w:val="22"/>
                <w:rtl/>
                <w:lang w:val="en-GB" w:bidi="ar-EG"/>
              </w:rPr>
              <w:t>بآخر سعر نشره صندوق النقد الدولي بشأن العلاقة بين الوحدة النقدية لصندوق النقد الدولي والعملة المختارة.</w:t>
            </w:r>
          </w:p>
        </w:tc>
        <w:tc>
          <w:tcPr>
            <w:tcW w:w="1453" w:type="pct"/>
            <w:vAlign w:val="center"/>
          </w:tcPr>
          <w:p w14:paraId="7944F965" w14:textId="180FCA07" w:rsidR="00505C4B" w:rsidRPr="00473CE9" w:rsidRDefault="00505C4B" w:rsidP="00F7385A">
            <w:pPr>
              <w:tabs>
                <w:tab w:val="clear" w:pos="794"/>
                <w:tab w:val="left" w:pos="688"/>
              </w:tabs>
              <w:snapToGrid w:val="0"/>
              <w:spacing w:before="60" w:after="60" w:line="300" w:lineRule="exact"/>
              <w:rPr>
                <w:sz w:val="22"/>
                <w:szCs w:val="22"/>
                <w:lang w:val="en-GB"/>
              </w:rPr>
            </w:pPr>
            <w:r w:rsidRPr="00473CE9">
              <w:rPr>
                <w:sz w:val="22"/>
                <w:szCs w:val="22"/>
              </w:rPr>
              <w:t>2.2.3</w:t>
            </w:r>
            <w:r w:rsidRPr="00473CE9">
              <w:rPr>
                <w:rFonts w:hint="cs"/>
                <w:sz w:val="22"/>
                <w:szCs w:val="22"/>
                <w:rtl/>
                <w:lang w:val="en-GB" w:bidi="ar-EG"/>
              </w:rPr>
              <w:tab/>
              <w:t>إذا كان رصيد الحساب معبّراً عنه بالوحدة النقدية لصندوق النقد الدولي، يحدد مبلغ العملة المختارة بالنسبة المعمول بها في اليوم السابق للدفع، أو بآخر نسبة نشرها صندوق النقد الدولي بين الوحدة النقدية لصندوق النقد الدولي والعملة المختارة.</w:t>
            </w:r>
          </w:p>
        </w:tc>
        <w:tc>
          <w:tcPr>
            <w:tcW w:w="641" w:type="pct"/>
            <w:vAlign w:val="center"/>
          </w:tcPr>
          <w:p w14:paraId="66208250" w14:textId="15A9D3B2" w:rsidR="00505C4B" w:rsidRPr="000D2434" w:rsidRDefault="00505C4B" w:rsidP="00A76B11">
            <w:pPr>
              <w:tabs>
                <w:tab w:val="clear" w:pos="794"/>
              </w:tabs>
              <w:snapToGrid w:val="0"/>
              <w:spacing w:before="60" w:after="60" w:line="300" w:lineRule="exact"/>
              <w:jc w:val="center"/>
              <w:rPr>
                <w:b/>
                <w:bCs/>
                <w:sz w:val="22"/>
                <w:szCs w:val="22"/>
                <w:lang w:val="en-GB"/>
              </w:rPr>
            </w:pPr>
            <w:r w:rsidRPr="000D2434">
              <w:rPr>
                <w:rFonts w:hint="cs"/>
                <w:b/>
                <w:bCs/>
                <w:sz w:val="22"/>
                <w:szCs w:val="22"/>
                <w:rtl/>
                <w:lang w:val="en-GB"/>
              </w:rPr>
              <w:t>قابل للتطبيق</w:t>
            </w:r>
          </w:p>
        </w:tc>
        <w:tc>
          <w:tcPr>
            <w:tcW w:w="641" w:type="pct"/>
            <w:vAlign w:val="center"/>
          </w:tcPr>
          <w:p w14:paraId="08342330" w14:textId="4726E397" w:rsidR="00505C4B" w:rsidRPr="000D2434" w:rsidRDefault="00505C4B" w:rsidP="00505C4B">
            <w:pPr>
              <w:tabs>
                <w:tab w:val="clear" w:pos="794"/>
              </w:tabs>
              <w:snapToGrid w:val="0"/>
              <w:spacing w:before="60" w:after="60" w:line="300" w:lineRule="exact"/>
              <w:jc w:val="center"/>
              <w:rPr>
                <w:b/>
                <w:bCs/>
                <w:sz w:val="22"/>
                <w:szCs w:val="22"/>
                <w:lang w:val="en-GB"/>
              </w:rPr>
            </w:pPr>
            <w:r w:rsidRPr="000D2434">
              <w:rPr>
                <w:rFonts w:hint="cs"/>
                <w:b/>
                <w:bCs/>
                <w:sz w:val="22"/>
                <w:szCs w:val="22"/>
                <w:rtl/>
                <w:lang w:val="en-GB"/>
              </w:rPr>
              <w:t>لا توجد حاجة إلى المرونة</w:t>
            </w:r>
          </w:p>
        </w:tc>
        <w:tc>
          <w:tcPr>
            <w:tcW w:w="693" w:type="pct"/>
            <w:vAlign w:val="center"/>
          </w:tcPr>
          <w:p w14:paraId="5336A009" w14:textId="77777777" w:rsidR="00505C4B" w:rsidRPr="000D2434" w:rsidRDefault="00505C4B" w:rsidP="00505C4B">
            <w:pPr>
              <w:tabs>
                <w:tab w:val="clear" w:pos="794"/>
              </w:tabs>
              <w:snapToGrid w:val="0"/>
              <w:spacing w:before="60" w:after="60" w:line="300" w:lineRule="exact"/>
              <w:jc w:val="center"/>
              <w:rPr>
                <w:b/>
                <w:bCs/>
                <w:sz w:val="22"/>
                <w:szCs w:val="22"/>
                <w:lang w:val="en-GB"/>
              </w:rPr>
            </w:pPr>
          </w:p>
        </w:tc>
      </w:tr>
      <w:tr w:rsidR="00505C4B" w:rsidRPr="00EA71B4" w14:paraId="19007B27" w14:textId="77777777" w:rsidTr="00A76B11">
        <w:trPr>
          <w:jc w:val="center"/>
        </w:trPr>
        <w:tc>
          <w:tcPr>
            <w:tcW w:w="448" w:type="pct"/>
            <w:vAlign w:val="center"/>
          </w:tcPr>
          <w:p w14:paraId="13877997" w14:textId="77777777" w:rsidR="00505C4B" w:rsidRPr="00EA71B4" w:rsidRDefault="00505C4B" w:rsidP="00505C4B">
            <w:pPr>
              <w:tabs>
                <w:tab w:val="clear" w:pos="794"/>
              </w:tabs>
              <w:snapToGrid w:val="0"/>
              <w:spacing w:before="60" w:after="60" w:line="300" w:lineRule="exact"/>
              <w:jc w:val="center"/>
              <w:rPr>
                <w:b/>
                <w:sz w:val="22"/>
                <w:szCs w:val="22"/>
                <w:lang w:val="en-GB"/>
              </w:rPr>
            </w:pPr>
          </w:p>
        </w:tc>
        <w:tc>
          <w:tcPr>
            <w:tcW w:w="1124" w:type="pct"/>
          </w:tcPr>
          <w:p w14:paraId="57730408" w14:textId="36920795" w:rsidR="00505C4B" w:rsidRPr="00EA71B4" w:rsidRDefault="00505C4B" w:rsidP="00FC5578">
            <w:pPr>
              <w:keepNext/>
              <w:keepLines/>
              <w:tabs>
                <w:tab w:val="clear" w:pos="794"/>
                <w:tab w:val="left" w:pos="609"/>
              </w:tabs>
              <w:spacing w:before="60" w:after="60" w:line="300" w:lineRule="exact"/>
              <w:rPr>
                <w:sz w:val="22"/>
                <w:szCs w:val="22"/>
                <w:lang w:val="en-GB"/>
              </w:rPr>
            </w:pPr>
            <w:r w:rsidRPr="00EA71B4">
              <w:rPr>
                <w:sz w:val="22"/>
                <w:szCs w:val="22"/>
              </w:rPr>
              <w:t>3.2.3</w:t>
            </w:r>
            <w:r w:rsidRPr="00EA71B4">
              <w:rPr>
                <w:rFonts w:hint="cs"/>
                <w:sz w:val="22"/>
                <w:szCs w:val="22"/>
                <w:rtl/>
                <w:lang w:val="en-GB" w:bidi="ar-EG"/>
              </w:rPr>
              <w:tab/>
              <w:t>غير أنه في حال عدم نشر سعر الصرف بين الوحدة النقدية لصندوق النقد الدولي والعملة المختارة، يحوّل مبلغ رصيد الحساب، في مرحلة أولى، إلى عملة يكون صندوق النقد الدولي قد نشر سعر الصرف الخاص بها، باستخدام السعر المعمول به في اليوم السابق للدفع أو آخر سعر منشور. ويحوّل المبلغ الذي يتم الحصول عليه بهذه الطريقة، في</w:t>
            </w:r>
            <w:r w:rsidR="001738B2">
              <w:rPr>
                <w:rFonts w:hint="eastAsia"/>
                <w:sz w:val="22"/>
                <w:szCs w:val="22"/>
                <w:rtl/>
                <w:lang w:val="en-GB" w:bidi="ar-EG"/>
              </w:rPr>
              <w:t> </w:t>
            </w:r>
            <w:r w:rsidRPr="00EA71B4">
              <w:rPr>
                <w:rFonts w:hint="cs"/>
                <w:sz w:val="22"/>
                <w:szCs w:val="22"/>
                <w:rtl/>
                <w:lang w:val="en-GB" w:bidi="ar-EG"/>
              </w:rPr>
              <w:t>مرحلة ثانية، إلى القيمة المكافئة للعملة المختارة، بتطبيق سعر الإقفال المعمول به في اليوم السابق للدفع أو أحدث سعر مسجل في السوق الرسمية أو</w:t>
            </w:r>
            <w:r w:rsidRPr="00EA71B4">
              <w:rPr>
                <w:rFonts w:hint="eastAsia"/>
                <w:sz w:val="22"/>
                <w:szCs w:val="22"/>
                <w:rtl/>
                <w:lang w:val="en-GB" w:bidi="ar-EG"/>
              </w:rPr>
              <w:t> </w:t>
            </w:r>
            <w:r w:rsidRPr="00EA71B4">
              <w:rPr>
                <w:rFonts w:hint="cs"/>
                <w:sz w:val="22"/>
                <w:szCs w:val="22"/>
                <w:rtl/>
                <w:lang w:val="en-GB" w:bidi="ar-EG"/>
              </w:rPr>
              <w:t>في</w:t>
            </w:r>
            <w:r w:rsidRPr="00EA71B4">
              <w:rPr>
                <w:rFonts w:hint="eastAsia"/>
                <w:sz w:val="22"/>
                <w:szCs w:val="22"/>
                <w:rtl/>
                <w:lang w:val="en-GB" w:bidi="ar-EG"/>
              </w:rPr>
              <w:t> </w:t>
            </w:r>
            <w:r w:rsidRPr="00EA71B4">
              <w:rPr>
                <w:rFonts w:hint="cs"/>
                <w:sz w:val="22"/>
                <w:szCs w:val="22"/>
                <w:rtl/>
                <w:lang w:val="en-GB" w:bidi="ar-EG"/>
              </w:rPr>
              <w:t>السوق المقبولة عموماً في المركز المالي الرئيسي في</w:t>
            </w:r>
            <w:r w:rsidRPr="00EA71B4">
              <w:rPr>
                <w:rFonts w:hint="eastAsia"/>
                <w:sz w:val="22"/>
                <w:szCs w:val="22"/>
                <w:rtl/>
                <w:lang w:val="en-GB" w:bidi="ar-EG"/>
              </w:rPr>
              <w:t> </w:t>
            </w:r>
            <w:r w:rsidRPr="00EA71B4">
              <w:rPr>
                <w:rFonts w:hint="cs"/>
                <w:sz w:val="22"/>
                <w:szCs w:val="22"/>
                <w:rtl/>
                <w:lang w:val="en-GB" w:bidi="ar-EG"/>
              </w:rPr>
              <w:t>البلد</w:t>
            </w:r>
            <w:r w:rsidRPr="00EA71B4">
              <w:rPr>
                <w:rFonts w:hint="eastAsia"/>
                <w:sz w:val="22"/>
                <w:szCs w:val="22"/>
                <w:rtl/>
                <w:lang w:val="en-GB" w:bidi="ar-EG"/>
              </w:rPr>
              <w:t> </w:t>
            </w:r>
            <w:r w:rsidRPr="00EA71B4">
              <w:rPr>
                <w:rFonts w:hint="cs"/>
                <w:sz w:val="22"/>
                <w:szCs w:val="22"/>
                <w:rtl/>
                <w:lang w:val="en-GB" w:bidi="ar-EG"/>
              </w:rPr>
              <w:t>المدين.</w:t>
            </w:r>
          </w:p>
        </w:tc>
        <w:tc>
          <w:tcPr>
            <w:tcW w:w="1453" w:type="pct"/>
          </w:tcPr>
          <w:p w14:paraId="14DDAA98" w14:textId="312294D2" w:rsidR="00505C4B" w:rsidRPr="00473CE9" w:rsidRDefault="00505C4B" w:rsidP="00FC5578">
            <w:pPr>
              <w:keepNext/>
              <w:keepLines/>
              <w:tabs>
                <w:tab w:val="clear" w:pos="794"/>
                <w:tab w:val="left" w:pos="688"/>
              </w:tabs>
              <w:snapToGrid w:val="0"/>
              <w:spacing w:before="60" w:after="60" w:line="300" w:lineRule="exact"/>
              <w:rPr>
                <w:sz w:val="22"/>
                <w:szCs w:val="22"/>
                <w:lang w:val="en-GB"/>
              </w:rPr>
            </w:pPr>
            <w:r w:rsidRPr="00473CE9">
              <w:rPr>
                <w:sz w:val="22"/>
                <w:szCs w:val="22"/>
              </w:rPr>
              <w:t>3.2.3</w:t>
            </w:r>
            <w:r w:rsidRPr="00473CE9">
              <w:rPr>
                <w:rFonts w:hint="cs"/>
                <w:sz w:val="22"/>
                <w:szCs w:val="22"/>
                <w:rtl/>
                <w:lang w:val="en-GB" w:bidi="ar-EG"/>
              </w:rPr>
              <w:tab/>
              <w:t>غير أنه في حال عدم نشر النسبة بين الوحدة النقدية لصندوق النقد الدولي والعملة المختارة، يحوّل مبلغ رصيد الحساب، في مرحلة أولى، إلى عملة نشر صندوق النقد الدولي نسبة لها، باستخدام النسبة المعمول بها في اليوم السابق للدفع أو آخر نسبة منشورة. ويحوّل المبلغ الذي يتم الحصول عليه بهذه الطريقة، في مرحلة ثانية، إلى القيمة المكافئة للعملة المختارة، بتطبيق سعر الإقفال المعمول به في</w:t>
            </w:r>
            <w:r w:rsidR="001738B2">
              <w:rPr>
                <w:rFonts w:hint="eastAsia"/>
                <w:sz w:val="22"/>
                <w:szCs w:val="22"/>
                <w:rtl/>
                <w:lang w:val="en-GB" w:bidi="ar-EG"/>
              </w:rPr>
              <w:t> </w:t>
            </w:r>
            <w:r w:rsidRPr="00473CE9">
              <w:rPr>
                <w:rFonts w:hint="cs"/>
                <w:sz w:val="22"/>
                <w:szCs w:val="22"/>
                <w:rtl/>
                <w:lang w:val="en-GB" w:bidi="ar-EG"/>
              </w:rPr>
              <w:t>اليوم السابق للدفع أو أحدث سعر مسجل في سوق القطع الرسمية أو في السوق المقبولة عادة في المركز المالي الرئيسي في البلد المدين.</w:t>
            </w:r>
          </w:p>
        </w:tc>
        <w:tc>
          <w:tcPr>
            <w:tcW w:w="641" w:type="pct"/>
            <w:vAlign w:val="center"/>
          </w:tcPr>
          <w:p w14:paraId="16E65460" w14:textId="2361435C" w:rsidR="00505C4B" w:rsidRPr="000D2434" w:rsidRDefault="00505C4B" w:rsidP="00A76B11">
            <w:pPr>
              <w:tabs>
                <w:tab w:val="clear" w:pos="794"/>
              </w:tabs>
              <w:snapToGrid w:val="0"/>
              <w:spacing w:before="60" w:after="60" w:line="300" w:lineRule="exact"/>
              <w:jc w:val="center"/>
              <w:rPr>
                <w:b/>
                <w:bCs/>
                <w:sz w:val="22"/>
                <w:szCs w:val="22"/>
                <w:lang w:val="en-GB"/>
              </w:rPr>
            </w:pPr>
            <w:r w:rsidRPr="000D2434">
              <w:rPr>
                <w:rFonts w:hint="cs"/>
                <w:b/>
                <w:bCs/>
                <w:sz w:val="22"/>
                <w:szCs w:val="22"/>
                <w:rtl/>
                <w:lang w:val="en-GB"/>
              </w:rPr>
              <w:t>قابل للتطبيق</w:t>
            </w:r>
          </w:p>
        </w:tc>
        <w:tc>
          <w:tcPr>
            <w:tcW w:w="641" w:type="pct"/>
            <w:vAlign w:val="center"/>
          </w:tcPr>
          <w:p w14:paraId="1D3FA179" w14:textId="67E0869B" w:rsidR="00505C4B" w:rsidRPr="000D2434" w:rsidRDefault="00505C4B" w:rsidP="00505C4B">
            <w:pPr>
              <w:tabs>
                <w:tab w:val="clear" w:pos="794"/>
              </w:tabs>
              <w:snapToGrid w:val="0"/>
              <w:spacing w:before="60" w:after="60" w:line="300" w:lineRule="exact"/>
              <w:jc w:val="center"/>
              <w:rPr>
                <w:b/>
                <w:bCs/>
                <w:sz w:val="22"/>
                <w:szCs w:val="22"/>
                <w:lang w:val="en-GB"/>
              </w:rPr>
            </w:pPr>
            <w:r w:rsidRPr="000D2434">
              <w:rPr>
                <w:rFonts w:hint="cs"/>
                <w:b/>
                <w:bCs/>
                <w:sz w:val="22"/>
                <w:szCs w:val="22"/>
                <w:rtl/>
                <w:lang w:val="en-GB"/>
              </w:rPr>
              <w:t>هذا النص مرن</w:t>
            </w:r>
          </w:p>
        </w:tc>
        <w:tc>
          <w:tcPr>
            <w:tcW w:w="693" w:type="pct"/>
            <w:vAlign w:val="center"/>
          </w:tcPr>
          <w:p w14:paraId="2D225415" w14:textId="77777777" w:rsidR="00505C4B" w:rsidRPr="000D2434" w:rsidRDefault="00505C4B" w:rsidP="00505C4B">
            <w:pPr>
              <w:tabs>
                <w:tab w:val="clear" w:pos="794"/>
              </w:tabs>
              <w:snapToGrid w:val="0"/>
              <w:spacing w:before="60" w:after="60" w:line="300" w:lineRule="exact"/>
              <w:jc w:val="center"/>
              <w:rPr>
                <w:b/>
                <w:bCs/>
                <w:sz w:val="22"/>
                <w:szCs w:val="22"/>
                <w:lang w:val="en-GB"/>
              </w:rPr>
            </w:pPr>
          </w:p>
        </w:tc>
      </w:tr>
      <w:tr w:rsidR="00505C4B" w:rsidRPr="00EA71B4" w14:paraId="576AE30C" w14:textId="77777777" w:rsidTr="00A76B11">
        <w:trPr>
          <w:jc w:val="center"/>
        </w:trPr>
        <w:tc>
          <w:tcPr>
            <w:tcW w:w="448" w:type="pct"/>
            <w:vAlign w:val="center"/>
          </w:tcPr>
          <w:p w14:paraId="4281529F" w14:textId="77777777" w:rsidR="00505C4B" w:rsidRPr="00EA71B4" w:rsidRDefault="00505C4B" w:rsidP="00505C4B">
            <w:pPr>
              <w:tabs>
                <w:tab w:val="clear" w:pos="794"/>
              </w:tabs>
              <w:snapToGrid w:val="0"/>
              <w:spacing w:before="60" w:after="60" w:line="300" w:lineRule="exact"/>
              <w:jc w:val="center"/>
              <w:rPr>
                <w:b/>
                <w:sz w:val="22"/>
                <w:szCs w:val="22"/>
                <w:lang w:val="en-GB"/>
              </w:rPr>
            </w:pPr>
          </w:p>
        </w:tc>
        <w:tc>
          <w:tcPr>
            <w:tcW w:w="1124" w:type="pct"/>
          </w:tcPr>
          <w:p w14:paraId="2CCA5309" w14:textId="77777777" w:rsidR="00505C4B" w:rsidRPr="00A608E7" w:rsidRDefault="00505C4B" w:rsidP="00A608E7">
            <w:pPr>
              <w:tabs>
                <w:tab w:val="clear" w:pos="794"/>
                <w:tab w:val="left" w:pos="609"/>
              </w:tabs>
              <w:spacing w:before="60" w:after="60" w:line="300" w:lineRule="exact"/>
              <w:rPr>
                <w:spacing w:val="-4"/>
                <w:sz w:val="22"/>
                <w:szCs w:val="22"/>
                <w:rtl/>
                <w:lang w:val="en-GB" w:bidi="ar-EG"/>
              </w:rPr>
            </w:pPr>
            <w:r w:rsidRPr="00A608E7">
              <w:rPr>
                <w:spacing w:val="-4"/>
                <w:sz w:val="22"/>
                <w:szCs w:val="22"/>
              </w:rPr>
              <w:t>4.2.3</w:t>
            </w:r>
            <w:r w:rsidRPr="00A608E7">
              <w:rPr>
                <w:rFonts w:hint="cs"/>
                <w:spacing w:val="-4"/>
                <w:sz w:val="22"/>
                <w:szCs w:val="22"/>
                <w:rtl/>
                <w:lang w:val="en-GB" w:bidi="ar-EG"/>
              </w:rPr>
              <w:tab/>
              <w:t>إذا لم يكن رصيد الحساب معبراً عنه بالوحدة النقدية لصندوق النقد الدولي، بموجب ترتيب خاص، يجب أن تكون أيضاً الأحكام المتعلقة بالدفع جزءاً من الترتيب الخاص المذكور، فضلاً عن أنه:</w:t>
            </w:r>
          </w:p>
          <w:p w14:paraId="2F2B1F31" w14:textId="3BBD350E" w:rsidR="00505C4B" w:rsidRPr="00EA71B4" w:rsidRDefault="00D65EC9" w:rsidP="00A608E7">
            <w:pPr>
              <w:tabs>
                <w:tab w:val="clear" w:pos="794"/>
                <w:tab w:val="left" w:pos="609"/>
              </w:tabs>
              <w:spacing w:before="60" w:after="60" w:line="300" w:lineRule="exact"/>
              <w:rPr>
                <w:sz w:val="22"/>
                <w:szCs w:val="22"/>
                <w:rtl/>
                <w:lang w:val="en-GB" w:bidi="ar-EG"/>
              </w:rPr>
            </w:pPr>
            <w:r>
              <w:rPr>
                <w:rFonts w:hint="cs"/>
                <w:i/>
                <w:iCs/>
                <w:sz w:val="22"/>
                <w:szCs w:val="22"/>
                <w:rtl/>
                <w:lang w:val="en-GB" w:bidi="ar-EG"/>
              </w:rPr>
              <w:t xml:space="preserve"> </w:t>
            </w:r>
            <w:proofErr w:type="gramStart"/>
            <w:r w:rsidR="00505C4B" w:rsidRPr="00EA71B4">
              <w:rPr>
                <w:rFonts w:hint="cs"/>
                <w:i/>
                <w:iCs/>
                <w:sz w:val="22"/>
                <w:szCs w:val="22"/>
                <w:rtl/>
                <w:lang w:val="en-GB" w:bidi="ar-EG"/>
              </w:rPr>
              <w:t>أ )</w:t>
            </w:r>
            <w:proofErr w:type="gramEnd"/>
            <w:r w:rsidR="00505C4B" w:rsidRPr="00EA71B4">
              <w:rPr>
                <w:rFonts w:hint="cs"/>
                <w:sz w:val="22"/>
                <w:szCs w:val="22"/>
                <w:rtl/>
                <w:lang w:val="en-GB" w:bidi="ar-EG"/>
              </w:rPr>
              <w:tab/>
              <w:t>إذا كانت العملة المختارة هي نفسها المعبر بها في رصيد الحساب، يكون مبلغ الدفع بالعملة المختارة هو مبلغ رصيد الحساب؛</w:t>
            </w:r>
          </w:p>
          <w:p w14:paraId="529DA85A" w14:textId="58086A59" w:rsidR="00505C4B" w:rsidRPr="00EA71B4" w:rsidRDefault="00505C4B" w:rsidP="00A608E7">
            <w:pPr>
              <w:tabs>
                <w:tab w:val="clear" w:pos="794"/>
                <w:tab w:val="left" w:pos="609"/>
              </w:tabs>
              <w:spacing w:before="60" w:after="60" w:line="300" w:lineRule="exact"/>
              <w:rPr>
                <w:sz w:val="22"/>
                <w:szCs w:val="22"/>
                <w:lang w:val="en-GB"/>
              </w:rPr>
            </w:pPr>
            <w:r w:rsidRPr="00EA71B4">
              <w:rPr>
                <w:rFonts w:hint="cs"/>
                <w:i/>
                <w:iCs/>
                <w:sz w:val="22"/>
                <w:szCs w:val="22"/>
                <w:rtl/>
                <w:lang w:val="en-GB" w:bidi="ar-EG"/>
              </w:rPr>
              <w:t>ب)</w:t>
            </w:r>
            <w:r w:rsidRPr="00EA71B4">
              <w:rPr>
                <w:rFonts w:hint="cs"/>
                <w:sz w:val="22"/>
                <w:szCs w:val="22"/>
                <w:rtl/>
                <w:lang w:val="en-GB" w:bidi="ar-EG"/>
              </w:rPr>
              <w:tab/>
              <w:t>إذا كانت العملة المختارة للدفع تختلف عن تلك المعبّر بها في الرصيد، يحدد المبلغ بتحويل رصيد الحساب إلى قيمته المكافئة في العملة المختارة، وفقاً لأحكام الرقم</w:t>
            </w:r>
            <w:r w:rsidRPr="00EA71B4">
              <w:rPr>
                <w:rFonts w:hint="eastAsia"/>
                <w:sz w:val="22"/>
                <w:szCs w:val="22"/>
                <w:rtl/>
                <w:lang w:val="en-GB" w:bidi="ar-EG"/>
              </w:rPr>
              <w:t> </w:t>
            </w:r>
            <w:r w:rsidRPr="00EA71B4">
              <w:rPr>
                <w:sz w:val="22"/>
                <w:szCs w:val="22"/>
              </w:rPr>
              <w:t>28/1</w:t>
            </w:r>
            <w:r w:rsidRPr="00EA71B4">
              <w:rPr>
                <w:rFonts w:hint="eastAsia"/>
                <w:sz w:val="22"/>
                <w:szCs w:val="22"/>
                <w:rtl/>
                <w:lang w:val="en-GB" w:bidi="ar-EG"/>
              </w:rPr>
              <w:t> </w:t>
            </w:r>
            <w:r w:rsidRPr="00EA71B4">
              <w:rPr>
                <w:sz w:val="22"/>
                <w:szCs w:val="22"/>
              </w:rPr>
              <w:t>(3.2.3)</w:t>
            </w:r>
            <w:r w:rsidRPr="00EA71B4">
              <w:rPr>
                <w:rFonts w:hint="cs"/>
                <w:sz w:val="22"/>
                <w:szCs w:val="22"/>
                <w:rtl/>
                <w:lang w:val="en-GB" w:bidi="ar-EG"/>
              </w:rPr>
              <w:t xml:space="preserve"> أعلاه.</w:t>
            </w:r>
          </w:p>
        </w:tc>
        <w:tc>
          <w:tcPr>
            <w:tcW w:w="1453" w:type="pct"/>
          </w:tcPr>
          <w:p w14:paraId="3CE2493F" w14:textId="042BDA5C" w:rsidR="00505C4B" w:rsidRPr="00473CE9" w:rsidRDefault="00505C4B" w:rsidP="00A608E7">
            <w:pPr>
              <w:tabs>
                <w:tab w:val="clear" w:pos="794"/>
                <w:tab w:val="left" w:pos="688"/>
              </w:tabs>
              <w:spacing w:before="60" w:after="60" w:line="300" w:lineRule="exact"/>
              <w:rPr>
                <w:sz w:val="22"/>
                <w:szCs w:val="22"/>
                <w:rtl/>
                <w:lang w:val="en-GB" w:bidi="ar-EG"/>
              </w:rPr>
            </w:pPr>
            <w:r w:rsidRPr="00473CE9">
              <w:rPr>
                <w:sz w:val="22"/>
                <w:szCs w:val="22"/>
              </w:rPr>
              <w:t>5.2.3</w:t>
            </w:r>
            <w:r w:rsidRPr="00473CE9">
              <w:rPr>
                <w:rFonts w:hint="cs"/>
                <w:sz w:val="22"/>
                <w:szCs w:val="22"/>
                <w:rtl/>
                <w:lang w:val="en-GB" w:bidi="ar-EG"/>
              </w:rPr>
              <w:tab/>
              <w:t>إذا لم يكن رصيد الحساب معبراً عنه لا</w:t>
            </w:r>
            <w:r w:rsidR="00A608E7">
              <w:rPr>
                <w:rFonts w:hint="eastAsia"/>
                <w:sz w:val="22"/>
                <w:szCs w:val="22"/>
                <w:rtl/>
                <w:lang w:val="en-GB" w:bidi="ar-EG"/>
              </w:rPr>
              <w:t> </w:t>
            </w:r>
            <w:r w:rsidRPr="00473CE9">
              <w:rPr>
                <w:rFonts w:hint="cs"/>
                <w:sz w:val="22"/>
                <w:szCs w:val="22"/>
                <w:rtl/>
                <w:lang w:val="en-GB" w:bidi="ar-EG"/>
              </w:rPr>
              <w:t>بالوحدة النقدية لصندوق النقد الدولي ولا بالفرنكات الذهب، بموجب ترتيب خاص، يجب أن تكون أيضاً الأحكام المتعلقة بالدفع جزءاً من الترتيب الخاص المذكور، فضلاً عن أنه:</w:t>
            </w:r>
          </w:p>
          <w:p w14:paraId="5020C529" w14:textId="2164A3CF" w:rsidR="00505C4B" w:rsidRPr="00473CE9" w:rsidRDefault="00505C4B" w:rsidP="00A608E7">
            <w:pPr>
              <w:tabs>
                <w:tab w:val="clear" w:pos="794"/>
                <w:tab w:val="left" w:pos="688"/>
              </w:tabs>
              <w:spacing w:before="60" w:after="60" w:line="300" w:lineRule="exact"/>
              <w:rPr>
                <w:sz w:val="22"/>
                <w:szCs w:val="22"/>
                <w:rtl/>
                <w:lang w:val="en-GB" w:bidi="ar-EG"/>
              </w:rPr>
            </w:pPr>
            <w:r w:rsidRPr="00473CE9">
              <w:rPr>
                <w:rFonts w:hint="cs"/>
                <w:i/>
                <w:iCs/>
                <w:sz w:val="22"/>
                <w:szCs w:val="22"/>
                <w:rtl/>
                <w:lang w:val="en-GB" w:bidi="ar-EG"/>
              </w:rPr>
              <w:t xml:space="preserve"> </w:t>
            </w:r>
            <w:proofErr w:type="gramStart"/>
            <w:r w:rsidRPr="00473CE9">
              <w:rPr>
                <w:rFonts w:hint="cs"/>
                <w:i/>
                <w:iCs/>
                <w:sz w:val="22"/>
                <w:szCs w:val="22"/>
                <w:rtl/>
                <w:lang w:val="en-GB" w:bidi="ar-EG"/>
              </w:rPr>
              <w:t>أ )</w:t>
            </w:r>
            <w:proofErr w:type="gramEnd"/>
            <w:r w:rsidRPr="00473CE9">
              <w:rPr>
                <w:rFonts w:hint="cs"/>
                <w:sz w:val="22"/>
                <w:szCs w:val="22"/>
                <w:rtl/>
                <w:lang w:val="en-GB" w:bidi="ar-EG"/>
              </w:rPr>
              <w:tab/>
              <w:t>إذا كانت العملة المختارة هي نفسها المعبر فيها الحساب، يكون مبلغ الدفع بالعملة المختارة هو مبلغ رصيد الحساب؛</w:t>
            </w:r>
          </w:p>
          <w:p w14:paraId="65AE607A" w14:textId="3DE386A3" w:rsidR="00505C4B" w:rsidRPr="00473CE9" w:rsidRDefault="00505C4B" w:rsidP="00A608E7">
            <w:pPr>
              <w:tabs>
                <w:tab w:val="clear" w:pos="794"/>
                <w:tab w:val="left" w:pos="688"/>
              </w:tabs>
              <w:snapToGrid w:val="0"/>
              <w:spacing w:before="60" w:after="60" w:line="300" w:lineRule="exact"/>
              <w:rPr>
                <w:sz w:val="22"/>
                <w:szCs w:val="22"/>
                <w:lang w:val="en-GB"/>
              </w:rPr>
            </w:pPr>
            <w:r w:rsidRPr="00473CE9">
              <w:rPr>
                <w:rFonts w:hint="cs"/>
                <w:i/>
                <w:iCs/>
                <w:sz w:val="22"/>
                <w:szCs w:val="22"/>
                <w:rtl/>
                <w:lang w:val="en-GB" w:bidi="ar-EG"/>
              </w:rPr>
              <w:t>ب)</w:t>
            </w:r>
            <w:r w:rsidRPr="00473CE9">
              <w:rPr>
                <w:rFonts w:hint="cs"/>
                <w:sz w:val="22"/>
                <w:szCs w:val="22"/>
                <w:rtl/>
                <w:lang w:val="en-GB" w:bidi="ar-EG"/>
              </w:rPr>
              <w:tab/>
              <w:t xml:space="preserve">إذا كانت العملة المختارة للدفع تختلف عن تلك المعبّر فيها الرصيد، يحدد المبلغ بتحويل رصيد الحساب إلى قيمته المكافئة في العملة المختارة، وفقاً للطرائق المنصوص عليها في الفقرة </w:t>
            </w:r>
            <w:r w:rsidRPr="00473CE9">
              <w:rPr>
                <w:sz w:val="22"/>
                <w:szCs w:val="22"/>
              </w:rPr>
              <w:t>3.2.3</w:t>
            </w:r>
            <w:r w:rsidRPr="00473CE9">
              <w:rPr>
                <w:rFonts w:hint="cs"/>
                <w:sz w:val="22"/>
                <w:szCs w:val="22"/>
                <w:rtl/>
                <w:lang w:val="en-GB" w:bidi="ar-EG"/>
              </w:rPr>
              <w:t xml:space="preserve"> أعلاه.</w:t>
            </w:r>
          </w:p>
        </w:tc>
        <w:tc>
          <w:tcPr>
            <w:tcW w:w="641" w:type="pct"/>
            <w:vAlign w:val="center"/>
          </w:tcPr>
          <w:p w14:paraId="6DB82765" w14:textId="79521EF3" w:rsidR="00505C4B" w:rsidRPr="000D2434" w:rsidRDefault="00505C4B" w:rsidP="00A76B11">
            <w:pPr>
              <w:tabs>
                <w:tab w:val="clear" w:pos="794"/>
              </w:tabs>
              <w:snapToGrid w:val="0"/>
              <w:spacing w:before="60" w:after="60" w:line="300" w:lineRule="exact"/>
              <w:jc w:val="center"/>
              <w:rPr>
                <w:b/>
                <w:bCs/>
                <w:sz w:val="22"/>
                <w:szCs w:val="22"/>
                <w:lang w:val="en-GB"/>
              </w:rPr>
            </w:pPr>
            <w:r w:rsidRPr="000D2434">
              <w:rPr>
                <w:rFonts w:hint="cs"/>
                <w:b/>
                <w:bCs/>
                <w:sz w:val="22"/>
                <w:szCs w:val="22"/>
                <w:rtl/>
                <w:lang w:val="en-GB"/>
              </w:rPr>
              <w:t>قابل للتطبيق</w:t>
            </w:r>
          </w:p>
        </w:tc>
        <w:tc>
          <w:tcPr>
            <w:tcW w:w="641" w:type="pct"/>
            <w:vAlign w:val="center"/>
          </w:tcPr>
          <w:p w14:paraId="4CCC504A" w14:textId="61314B37" w:rsidR="00505C4B" w:rsidRPr="000D2434" w:rsidRDefault="00505C4B" w:rsidP="00505C4B">
            <w:pPr>
              <w:tabs>
                <w:tab w:val="clear" w:pos="794"/>
              </w:tabs>
              <w:snapToGrid w:val="0"/>
              <w:spacing w:before="60" w:after="60" w:line="300" w:lineRule="exact"/>
              <w:jc w:val="center"/>
              <w:rPr>
                <w:b/>
                <w:bCs/>
                <w:sz w:val="22"/>
                <w:szCs w:val="22"/>
                <w:lang w:val="en-GB"/>
              </w:rPr>
            </w:pPr>
            <w:r w:rsidRPr="000D2434">
              <w:rPr>
                <w:rFonts w:hint="cs"/>
                <w:b/>
                <w:bCs/>
                <w:sz w:val="22"/>
                <w:szCs w:val="22"/>
                <w:rtl/>
                <w:lang w:val="en-GB"/>
              </w:rPr>
              <w:t>لا توجد حاجة إلى المرونة</w:t>
            </w:r>
          </w:p>
        </w:tc>
        <w:tc>
          <w:tcPr>
            <w:tcW w:w="693" w:type="pct"/>
            <w:vAlign w:val="center"/>
          </w:tcPr>
          <w:p w14:paraId="553117CC" w14:textId="77777777" w:rsidR="00505C4B" w:rsidRPr="000D2434" w:rsidRDefault="00505C4B" w:rsidP="00505C4B">
            <w:pPr>
              <w:tabs>
                <w:tab w:val="clear" w:pos="794"/>
              </w:tabs>
              <w:snapToGrid w:val="0"/>
              <w:spacing w:before="60" w:after="60" w:line="300" w:lineRule="exact"/>
              <w:jc w:val="center"/>
              <w:rPr>
                <w:b/>
                <w:bCs/>
                <w:sz w:val="22"/>
                <w:szCs w:val="22"/>
                <w:lang w:val="en-GB"/>
              </w:rPr>
            </w:pPr>
          </w:p>
        </w:tc>
      </w:tr>
      <w:tr w:rsidR="00EA71B4" w:rsidRPr="00EA71B4" w14:paraId="518DCA81" w14:textId="77777777" w:rsidTr="00A76B11">
        <w:trPr>
          <w:jc w:val="center"/>
        </w:trPr>
        <w:tc>
          <w:tcPr>
            <w:tcW w:w="448" w:type="pct"/>
            <w:vAlign w:val="center"/>
          </w:tcPr>
          <w:p w14:paraId="3A951974" w14:textId="77777777" w:rsidR="00841484" w:rsidRPr="00EA71B4" w:rsidRDefault="00841484" w:rsidP="00841484">
            <w:pPr>
              <w:tabs>
                <w:tab w:val="clear" w:pos="794"/>
              </w:tabs>
              <w:snapToGrid w:val="0"/>
              <w:spacing w:before="60" w:after="60" w:line="300" w:lineRule="exact"/>
              <w:jc w:val="center"/>
              <w:rPr>
                <w:b/>
                <w:sz w:val="22"/>
                <w:szCs w:val="22"/>
                <w:lang w:val="en-GB"/>
              </w:rPr>
            </w:pPr>
          </w:p>
        </w:tc>
        <w:tc>
          <w:tcPr>
            <w:tcW w:w="1124" w:type="pct"/>
          </w:tcPr>
          <w:p w14:paraId="04FE45AB" w14:textId="44DBC0F0" w:rsidR="00841484" w:rsidRPr="00C05CE7" w:rsidRDefault="00EA71B4" w:rsidP="00473CE9">
            <w:pPr>
              <w:tabs>
                <w:tab w:val="clear" w:pos="794"/>
                <w:tab w:val="left" w:pos="609"/>
              </w:tabs>
              <w:spacing w:before="60" w:after="60" w:line="300" w:lineRule="exact"/>
              <w:jc w:val="left"/>
              <w:rPr>
                <w:sz w:val="22"/>
                <w:szCs w:val="22"/>
                <w:lang w:val="en-GB"/>
              </w:rPr>
            </w:pPr>
            <w:r w:rsidRPr="00C05CE7">
              <w:rPr>
                <w:sz w:val="22"/>
                <w:szCs w:val="22"/>
              </w:rPr>
              <w:t>3.3</w:t>
            </w:r>
            <w:r w:rsidRPr="00C05CE7">
              <w:rPr>
                <w:rFonts w:hint="cs"/>
                <w:sz w:val="22"/>
                <w:szCs w:val="22"/>
                <w:rtl/>
                <w:lang w:val="en-GB"/>
              </w:rPr>
              <w:tab/>
              <w:t>دفع الأرصدة</w:t>
            </w:r>
          </w:p>
        </w:tc>
        <w:tc>
          <w:tcPr>
            <w:tcW w:w="1453" w:type="pct"/>
          </w:tcPr>
          <w:p w14:paraId="29C37263" w14:textId="77777777" w:rsidR="00841484" w:rsidRPr="00473CE9" w:rsidRDefault="00841484" w:rsidP="00473CE9">
            <w:pPr>
              <w:tabs>
                <w:tab w:val="clear" w:pos="794"/>
                <w:tab w:val="left" w:pos="688"/>
              </w:tabs>
              <w:snapToGrid w:val="0"/>
              <w:spacing w:before="60" w:after="60" w:line="300" w:lineRule="exact"/>
              <w:jc w:val="left"/>
              <w:rPr>
                <w:sz w:val="22"/>
                <w:szCs w:val="22"/>
                <w:lang w:val="en-GB"/>
              </w:rPr>
            </w:pPr>
          </w:p>
        </w:tc>
        <w:tc>
          <w:tcPr>
            <w:tcW w:w="641" w:type="pct"/>
            <w:vAlign w:val="center"/>
          </w:tcPr>
          <w:p w14:paraId="4A07FB75" w14:textId="77777777" w:rsidR="00841484" w:rsidRPr="000D2434" w:rsidRDefault="00841484" w:rsidP="00A76B11">
            <w:pPr>
              <w:tabs>
                <w:tab w:val="clear" w:pos="794"/>
              </w:tabs>
              <w:snapToGrid w:val="0"/>
              <w:spacing w:before="60" w:after="60" w:line="300" w:lineRule="exact"/>
              <w:jc w:val="center"/>
              <w:rPr>
                <w:b/>
                <w:bCs/>
                <w:sz w:val="22"/>
                <w:szCs w:val="22"/>
                <w:lang w:val="en-GB"/>
              </w:rPr>
            </w:pPr>
          </w:p>
        </w:tc>
        <w:tc>
          <w:tcPr>
            <w:tcW w:w="641" w:type="pct"/>
            <w:vAlign w:val="center"/>
          </w:tcPr>
          <w:p w14:paraId="2F4699E3" w14:textId="77777777" w:rsidR="00841484" w:rsidRPr="000D2434" w:rsidRDefault="00841484" w:rsidP="00841484">
            <w:pPr>
              <w:tabs>
                <w:tab w:val="clear" w:pos="794"/>
              </w:tabs>
              <w:snapToGrid w:val="0"/>
              <w:spacing w:before="60" w:after="60" w:line="300" w:lineRule="exact"/>
              <w:jc w:val="center"/>
              <w:rPr>
                <w:b/>
                <w:bCs/>
                <w:sz w:val="22"/>
                <w:szCs w:val="22"/>
                <w:lang w:val="en-GB"/>
              </w:rPr>
            </w:pPr>
          </w:p>
        </w:tc>
        <w:tc>
          <w:tcPr>
            <w:tcW w:w="693" w:type="pct"/>
            <w:vAlign w:val="center"/>
          </w:tcPr>
          <w:p w14:paraId="428A5FE6" w14:textId="77777777" w:rsidR="00841484" w:rsidRPr="000D2434" w:rsidRDefault="00841484" w:rsidP="00841484">
            <w:pPr>
              <w:tabs>
                <w:tab w:val="clear" w:pos="794"/>
              </w:tabs>
              <w:snapToGrid w:val="0"/>
              <w:spacing w:before="60" w:after="60" w:line="300" w:lineRule="exact"/>
              <w:jc w:val="center"/>
              <w:rPr>
                <w:b/>
                <w:bCs/>
                <w:sz w:val="22"/>
                <w:szCs w:val="22"/>
                <w:lang w:val="en-GB"/>
              </w:rPr>
            </w:pPr>
          </w:p>
        </w:tc>
      </w:tr>
      <w:tr w:rsidR="00505C4B" w:rsidRPr="00EA71B4" w14:paraId="223C9351" w14:textId="77777777" w:rsidTr="00A76B11">
        <w:trPr>
          <w:jc w:val="center"/>
        </w:trPr>
        <w:tc>
          <w:tcPr>
            <w:tcW w:w="448" w:type="pct"/>
            <w:vAlign w:val="center"/>
          </w:tcPr>
          <w:p w14:paraId="479E896F" w14:textId="77777777" w:rsidR="00505C4B" w:rsidRPr="00EA71B4" w:rsidRDefault="00505C4B" w:rsidP="00505C4B">
            <w:pPr>
              <w:tabs>
                <w:tab w:val="clear" w:pos="794"/>
              </w:tabs>
              <w:snapToGrid w:val="0"/>
              <w:spacing w:before="60" w:after="60" w:line="300" w:lineRule="exact"/>
              <w:jc w:val="center"/>
              <w:rPr>
                <w:b/>
                <w:sz w:val="22"/>
                <w:szCs w:val="22"/>
                <w:lang w:val="en-GB"/>
              </w:rPr>
            </w:pPr>
          </w:p>
        </w:tc>
        <w:tc>
          <w:tcPr>
            <w:tcW w:w="1124" w:type="pct"/>
          </w:tcPr>
          <w:p w14:paraId="53C6EECF" w14:textId="6A107C78" w:rsidR="00505C4B" w:rsidRPr="00EA71B4" w:rsidRDefault="00505C4B" w:rsidP="000153E8">
            <w:pPr>
              <w:tabs>
                <w:tab w:val="clear" w:pos="794"/>
                <w:tab w:val="left" w:pos="609"/>
              </w:tabs>
              <w:spacing w:before="60" w:after="60" w:line="300" w:lineRule="exact"/>
              <w:rPr>
                <w:sz w:val="22"/>
                <w:szCs w:val="22"/>
                <w:lang w:val="en-GB"/>
              </w:rPr>
            </w:pPr>
            <w:r w:rsidRPr="00EA71B4">
              <w:rPr>
                <w:sz w:val="22"/>
                <w:szCs w:val="22"/>
              </w:rPr>
              <w:t>1.3.3</w:t>
            </w:r>
            <w:r w:rsidRPr="00EA71B4">
              <w:rPr>
                <w:sz w:val="22"/>
                <w:szCs w:val="22"/>
              </w:rPr>
              <w:tab/>
            </w:r>
            <w:r w:rsidRPr="00EA71B4">
              <w:rPr>
                <w:rFonts w:hint="cs"/>
                <w:sz w:val="22"/>
                <w:szCs w:val="22"/>
                <w:rtl/>
                <w:lang w:val="en-GB" w:bidi="ar-EG"/>
              </w:rPr>
              <w:t>يجري دفع أرصدة الحسابات في</w:t>
            </w:r>
            <w:r w:rsidR="00210823">
              <w:rPr>
                <w:rFonts w:hint="eastAsia"/>
                <w:sz w:val="22"/>
                <w:szCs w:val="22"/>
                <w:rtl/>
                <w:lang w:val="en-GB" w:bidi="ar-EG"/>
              </w:rPr>
              <w:t> </w:t>
            </w:r>
            <w:r w:rsidRPr="00EA71B4">
              <w:rPr>
                <w:rFonts w:hint="cs"/>
                <w:sz w:val="22"/>
                <w:szCs w:val="22"/>
                <w:rtl/>
                <w:lang w:val="en-GB" w:bidi="ar-EG"/>
              </w:rPr>
              <w:t>أقرب وقت ممكن ومع مراعاة التوصيات الصادرة عن قطاع تقييس الاتصالات، وعلى أي حال في مهلة لا تتجاوز شهرين تقويميين اعتباراً من تاريخ إرسال الكشف من جانب وكالة التشغيل الدائنة المرخص لها. وبعد انقضاء هذه المهلة، يمكن لوكالة التشغيل الدائنة المرخص لها أن تطلب اعتباراً من اليوم التالي لانقضاء المهلة المذكورة، فوائد يمكن أن تصل إلى</w:t>
            </w:r>
            <w:r w:rsidRPr="00EA71B4">
              <w:rPr>
                <w:rFonts w:hint="cs"/>
                <w:sz w:val="22"/>
                <w:szCs w:val="22"/>
                <w:rtl/>
                <w:lang w:val="en-GB"/>
              </w:rPr>
              <w:t xml:space="preserve"> </w:t>
            </w:r>
            <w:r w:rsidRPr="00EA71B4">
              <w:rPr>
                <w:sz w:val="22"/>
                <w:szCs w:val="22"/>
              </w:rPr>
              <w:t>%6</w:t>
            </w:r>
            <w:r w:rsidRPr="00EA71B4">
              <w:rPr>
                <w:rFonts w:hint="cs"/>
                <w:sz w:val="22"/>
                <w:szCs w:val="22"/>
                <w:rtl/>
                <w:lang w:val="en-GB" w:bidi="ar-EG"/>
              </w:rPr>
              <w:t xml:space="preserve"> في السنة ما لم يُتفق على خلاف ذلك، </w:t>
            </w:r>
            <w:r w:rsidRPr="00EA71B4">
              <w:rPr>
                <w:rFonts w:hint="cs"/>
                <w:sz w:val="22"/>
                <w:szCs w:val="22"/>
                <w:rtl/>
                <w:lang w:val="en-GB" w:bidi="ar-EG"/>
              </w:rPr>
              <w:lastRenderedPageBreak/>
              <w:t>وشرط إرسال إخطار مسبق في شكل طلب نهائي</w:t>
            </w:r>
            <w:r w:rsidRPr="00EA71B4">
              <w:rPr>
                <w:rFonts w:hint="eastAsia"/>
                <w:sz w:val="22"/>
                <w:szCs w:val="22"/>
                <w:rtl/>
                <w:lang w:val="en-GB" w:bidi="ar-EG"/>
              </w:rPr>
              <w:t> </w:t>
            </w:r>
            <w:r w:rsidRPr="00EA71B4">
              <w:rPr>
                <w:rFonts w:hint="cs"/>
                <w:sz w:val="22"/>
                <w:szCs w:val="22"/>
                <w:rtl/>
                <w:lang w:val="en-GB" w:bidi="ar-EG"/>
              </w:rPr>
              <w:t>للدفع.</w:t>
            </w:r>
          </w:p>
        </w:tc>
        <w:tc>
          <w:tcPr>
            <w:tcW w:w="1453" w:type="pct"/>
          </w:tcPr>
          <w:p w14:paraId="328F42DC" w14:textId="016BD9FB" w:rsidR="00505C4B" w:rsidRPr="00473CE9" w:rsidRDefault="00505C4B" w:rsidP="000153E8">
            <w:pPr>
              <w:tabs>
                <w:tab w:val="clear" w:pos="794"/>
                <w:tab w:val="left" w:pos="688"/>
              </w:tabs>
              <w:snapToGrid w:val="0"/>
              <w:spacing w:before="60" w:after="60" w:line="300" w:lineRule="exact"/>
              <w:rPr>
                <w:sz w:val="22"/>
                <w:szCs w:val="22"/>
                <w:lang w:val="en-GB"/>
              </w:rPr>
            </w:pPr>
            <w:r w:rsidRPr="00473CE9">
              <w:rPr>
                <w:sz w:val="22"/>
                <w:szCs w:val="22"/>
              </w:rPr>
              <w:lastRenderedPageBreak/>
              <w:t>1.3.3</w:t>
            </w:r>
            <w:r w:rsidRPr="00473CE9">
              <w:rPr>
                <w:sz w:val="22"/>
                <w:szCs w:val="22"/>
              </w:rPr>
              <w:tab/>
            </w:r>
            <w:r w:rsidRPr="00473CE9">
              <w:rPr>
                <w:rFonts w:hint="cs"/>
                <w:sz w:val="22"/>
                <w:szCs w:val="22"/>
                <w:rtl/>
                <w:lang w:val="en-GB" w:bidi="ar-EG"/>
              </w:rPr>
              <w:t>تجرى مدفوعات أرصدة الحسابات في أقرب وقت ممكن، وعلى أي حال في مهلة أقصاها شهرين تقويميين ابتداء من تاريخ إرسال الكشف من جانب الإدارة</w:t>
            </w:r>
            <w:r w:rsidRPr="00473CE9">
              <w:rPr>
                <w:rtl/>
                <w:lang w:val="en-GB" w:bidi="ar-EG"/>
              </w:rPr>
              <w:fldChar w:fldCharType="begin"/>
            </w:r>
            <w:r w:rsidRPr="00473CE9">
              <w:rPr>
                <w:sz w:val="22"/>
                <w:szCs w:val="22"/>
                <w:rtl/>
                <w:lang w:val="en-GB" w:bidi="ar-EG"/>
              </w:rPr>
              <w:instrText xml:space="preserve"> </w:instrText>
            </w:r>
            <w:r w:rsidRPr="00473CE9">
              <w:rPr>
                <w:rFonts w:hint="cs"/>
                <w:sz w:val="22"/>
                <w:szCs w:val="22"/>
              </w:rPr>
              <w:instrText>NOTEREF</w:instrText>
            </w:r>
            <w:r w:rsidRPr="00473CE9">
              <w:rPr>
                <w:rFonts w:hint="cs"/>
                <w:sz w:val="22"/>
                <w:szCs w:val="22"/>
                <w:rtl/>
                <w:lang w:val="en-GB" w:bidi="ar-EG"/>
              </w:rPr>
              <w:instrText xml:space="preserve"> _</w:instrText>
            </w:r>
            <w:r w:rsidRPr="00473CE9">
              <w:rPr>
                <w:rFonts w:hint="cs"/>
                <w:sz w:val="22"/>
                <w:szCs w:val="22"/>
              </w:rPr>
              <w:instrText>Ref319403625 \h</w:instrText>
            </w:r>
            <w:r w:rsidRPr="00473CE9">
              <w:rPr>
                <w:sz w:val="22"/>
                <w:szCs w:val="22"/>
                <w:rtl/>
                <w:lang w:val="en-GB" w:bidi="ar-EG"/>
              </w:rPr>
              <w:instrText xml:space="preserve"> </w:instrText>
            </w:r>
            <w:r>
              <w:rPr>
                <w:sz w:val="22"/>
                <w:szCs w:val="22"/>
                <w:rtl/>
                <w:lang w:val="en-GB" w:bidi="ar-EG"/>
              </w:rPr>
              <w:instrText xml:space="preserve"> \* </w:instrText>
            </w:r>
            <w:r>
              <w:rPr>
                <w:sz w:val="22"/>
                <w:szCs w:val="22"/>
                <w:lang w:val="en-GB" w:bidi="ar-EG"/>
              </w:rPr>
              <w:instrText>MERGEFORMAT</w:instrText>
            </w:r>
            <w:r>
              <w:rPr>
                <w:sz w:val="22"/>
                <w:szCs w:val="22"/>
                <w:rtl/>
                <w:lang w:val="en-GB" w:bidi="ar-EG"/>
              </w:rPr>
              <w:instrText xml:space="preserve"> </w:instrText>
            </w:r>
            <w:r w:rsidRPr="00473CE9">
              <w:rPr>
                <w:rtl/>
                <w:lang w:val="en-GB" w:bidi="ar-EG"/>
              </w:rPr>
            </w:r>
            <w:r w:rsidRPr="00473CE9">
              <w:rPr>
                <w:rtl/>
                <w:lang w:val="en-GB" w:bidi="ar-EG"/>
              </w:rPr>
              <w:fldChar w:fldCharType="separate"/>
            </w:r>
            <w:r w:rsidRPr="00473CE9">
              <w:rPr>
                <w:sz w:val="22"/>
                <w:szCs w:val="22"/>
                <w:rtl/>
                <w:lang w:val="en-GB"/>
              </w:rPr>
              <w:t>*</w:t>
            </w:r>
            <w:r w:rsidRPr="00473CE9">
              <w:rPr>
                <w:rtl/>
                <w:lang w:val="en-GB"/>
              </w:rPr>
              <w:fldChar w:fldCharType="end"/>
            </w:r>
            <w:r w:rsidRPr="00473CE9">
              <w:rPr>
                <w:rFonts w:hint="cs"/>
                <w:sz w:val="22"/>
                <w:szCs w:val="22"/>
                <w:rtl/>
                <w:lang w:val="en-GB" w:bidi="ar-EG"/>
              </w:rPr>
              <w:t xml:space="preserve"> الدائنة. وبعد انقضاء هذه المهلة، يمكن للإدارة</w:t>
            </w:r>
            <w:r w:rsidRPr="00473CE9">
              <w:rPr>
                <w:rtl/>
                <w:lang w:val="en-GB" w:bidi="ar-EG"/>
              </w:rPr>
              <w:fldChar w:fldCharType="begin"/>
            </w:r>
            <w:r w:rsidRPr="00473CE9">
              <w:rPr>
                <w:sz w:val="22"/>
                <w:szCs w:val="22"/>
                <w:rtl/>
                <w:lang w:val="en-GB" w:bidi="ar-EG"/>
              </w:rPr>
              <w:instrText xml:space="preserve"> </w:instrText>
            </w:r>
            <w:r w:rsidRPr="00473CE9">
              <w:rPr>
                <w:rFonts w:hint="cs"/>
                <w:sz w:val="22"/>
                <w:szCs w:val="22"/>
              </w:rPr>
              <w:instrText>NOTEREF</w:instrText>
            </w:r>
            <w:r w:rsidRPr="00473CE9">
              <w:rPr>
                <w:rFonts w:hint="cs"/>
                <w:sz w:val="22"/>
                <w:szCs w:val="22"/>
                <w:rtl/>
                <w:lang w:val="en-GB" w:bidi="ar-EG"/>
              </w:rPr>
              <w:instrText xml:space="preserve"> _</w:instrText>
            </w:r>
            <w:r w:rsidRPr="00473CE9">
              <w:rPr>
                <w:rFonts w:hint="cs"/>
                <w:sz w:val="22"/>
                <w:szCs w:val="22"/>
              </w:rPr>
              <w:instrText>Ref319403625 \h</w:instrText>
            </w:r>
            <w:r w:rsidRPr="00473CE9">
              <w:rPr>
                <w:sz w:val="22"/>
                <w:szCs w:val="22"/>
                <w:rtl/>
                <w:lang w:val="en-GB" w:bidi="ar-EG"/>
              </w:rPr>
              <w:instrText xml:space="preserve"> </w:instrText>
            </w:r>
            <w:r>
              <w:rPr>
                <w:sz w:val="22"/>
                <w:szCs w:val="22"/>
                <w:rtl/>
                <w:lang w:val="en-GB" w:bidi="ar-EG"/>
              </w:rPr>
              <w:instrText xml:space="preserve"> \* </w:instrText>
            </w:r>
            <w:r>
              <w:rPr>
                <w:sz w:val="22"/>
                <w:szCs w:val="22"/>
                <w:lang w:val="en-GB" w:bidi="ar-EG"/>
              </w:rPr>
              <w:instrText>MERGEFORMAT</w:instrText>
            </w:r>
            <w:r>
              <w:rPr>
                <w:sz w:val="22"/>
                <w:szCs w:val="22"/>
                <w:rtl/>
                <w:lang w:val="en-GB" w:bidi="ar-EG"/>
              </w:rPr>
              <w:instrText xml:space="preserve"> </w:instrText>
            </w:r>
            <w:r w:rsidRPr="00473CE9">
              <w:rPr>
                <w:rtl/>
                <w:lang w:val="en-GB" w:bidi="ar-EG"/>
              </w:rPr>
            </w:r>
            <w:r w:rsidRPr="00473CE9">
              <w:rPr>
                <w:rtl/>
                <w:lang w:val="en-GB" w:bidi="ar-EG"/>
              </w:rPr>
              <w:fldChar w:fldCharType="separate"/>
            </w:r>
            <w:r w:rsidRPr="00473CE9">
              <w:rPr>
                <w:sz w:val="22"/>
                <w:szCs w:val="22"/>
                <w:rtl/>
                <w:lang w:val="en-GB"/>
              </w:rPr>
              <w:t>*</w:t>
            </w:r>
            <w:r w:rsidRPr="00473CE9">
              <w:rPr>
                <w:rtl/>
                <w:lang w:val="en-GB"/>
              </w:rPr>
              <w:fldChar w:fldCharType="end"/>
            </w:r>
            <w:r w:rsidRPr="00473CE9">
              <w:rPr>
                <w:rFonts w:hint="cs"/>
                <w:sz w:val="22"/>
                <w:szCs w:val="22"/>
                <w:rtl/>
                <w:lang w:val="en-GB" w:bidi="ar-EG"/>
              </w:rPr>
              <w:t xml:space="preserve"> الدائنة أن تطلب ابتداء من اليوم التالي لانقضاء المهلة المذكورة، فوائد يمكن أن تصل إلى </w:t>
            </w:r>
            <w:r w:rsidRPr="00473CE9">
              <w:rPr>
                <w:sz w:val="22"/>
                <w:szCs w:val="22"/>
              </w:rPr>
              <w:t>%6</w:t>
            </w:r>
            <w:r w:rsidRPr="00473CE9">
              <w:rPr>
                <w:rFonts w:hint="cs"/>
                <w:sz w:val="22"/>
                <w:szCs w:val="22"/>
                <w:rtl/>
                <w:lang w:val="en-GB" w:bidi="ar-EG"/>
              </w:rPr>
              <w:t xml:space="preserve"> في</w:t>
            </w:r>
            <w:r w:rsidR="00210823">
              <w:rPr>
                <w:rFonts w:hint="eastAsia"/>
                <w:sz w:val="22"/>
                <w:szCs w:val="22"/>
                <w:rtl/>
                <w:lang w:val="en-GB" w:bidi="ar-EG"/>
              </w:rPr>
              <w:t> </w:t>
            </w:r>
            <w:r w:rsidRPr="00473CE9">
              <w:rPr>
                <w:rFonts w:hint="cs"/>
                <w:sz w:val="22"/>
                <w:szCs w:val="22"/>
                <w:rtl/>
                <w:lang w:val="en-GB" w:bidi="ar-EG"/>
              </w:rPr>
              <w:t>السنة في حالة عدم وجود اتفاق متبادل، وشرط إرسال تبليغ مسبق بشكل طلب نهائي للدفع.</w:t>
            </w:r>
          </w:p>
        </w:tc>
        <w:tc>
          <w:tcPr>
            <w:tcW w:w="641" w:type="pct"/>
            <w:vAlign w:val="center"/>
          </w:tcPr>
          <w:p w14:paraId="3D04C1B9" w14:textId="15C76C80" w:rsidR="00505C4B" w:rsidRPr="000D2434" w:rsidRDefault="00505C4B" w:rsidP="00A76B11">
            <w:pPr>
              <w:tabs>
                <w:tab w:val="clear" w:pos="794"/>
              </w:tabs>
              <w:snapToGrid w:val="0"/>
              <w:spacing w:before="60" w:after="60" w:line="300" w:lineRule="exact"/>
              <w:jc w:val="center"/>
              <w:rPr>
                <w:b/>
                <w:bCs/>
                <w:sz w:val="22"/>
                <w:szCs w:val="22"/>
                <w:lang w:val="en-GB"/>
              </w:rPr>
            </w:pPr>
            <w:r w:rsidRPr="000D2434">
              <w:rPr>
                <w:rFonts w:hint="cs"/>
                <w:b/>
                <w:bCs/>
                <w:sz w:val="22"/>
                <w:szCs w:val="22"/>
                <w:rtl/>
                <w:lang w:val="en-GB"/>
              </w:rPr>
              <w:t>قابل للتطبيق</w:t>
            </w:r>
          </w:p>
        </w:tc>
        <w:tc>
          <w:tcPr>
            <w:tcW w:w="641" w:type="pct"/>
            <w:vAlign w:val="center"/>
          </w:tcPr>
          <w:p w14:paraId="7A889AD7" w14:textId="25C0A3C6" w:rsidR="00505C4B" w:rsidRPr="000D2434" w:rsidRDefault="00505C4B" w:rsidP="00505C4B">
            <w:pPr>
              <w:tabs>
                <w:tab w:val="clear" w:pos="794"/>
              </w:tabs>
              <w:snapToGrid w:val="0"/>
              <w:spacing w:before="60" w:after="60" w:line="300" w:lineRule="exact"/>
              <w:jc w:val="center"/>
              <w:rPr>
                <w:b/>
                <w:bCs/>
                <w:sz w:val="22"/>
                <w:szCs w:val="22"/>
                <w:lang w:val="en-GB"/>
              </w:rPr>
            </w:pPr>
            <w:r w:rsidRPr="000D2434">
              <w:rPr>
                <w:rFonts w:hint="cs"/>
                <w:b/>
                <w:bCs/>
                <w:sz w:val="22"/>
                <w:szCs w:val="22"/>
                <w:rtl/>
                <w:lang w:val="en-GB"/>
              </w:rPr>
              <w:t>لا توجد حاجة إلى المرونة</w:t>
            </w:r>
          </w:p>
        </w:tc>
        <w:tc>
          <w:tcPr>
            <w:tcW w:w="693" w:type="pct"/>
            <w:vAlign w:val="center"/>
          </w:tcPr>
          <w:p w14:paraId="65A912A1" w14:textId="77777777" w:rsidR="00505C4B" w:rsidRPr="000D2434" w:rsidRDefault="00505C4B" w:rsidP="00505C4B">
            <w:pPr>
              <w:tabs>
                <w:tab w:val="clear" w:pos="794"/>
              </w:tabs>
              <w:snapToGrid w:val="0"/>
              <w:spacing w:before="60" w:after="60" w:line="300" w:lineRule="exact"/>
              <w:jc w:val="center"/>
              <w:rPr>
                <w:b/>
                <w:bCs/>
                <w:sz w:val="22"/>
                <w:szCs w:val="22"/>
                <w:lang w:val="en-GB"/>
              </w:rPr>
            </w:pPr>
          </w:p>
        </w:tc>
      </w:tr>
      <w:tr w:rsidR="00505C4B" w:rsidRPr="00EA71B4" w14:paraId="3B8864D2" w14:textId="77777777" w:rsidTr="00A76B11">
        <w:trPr>
          <w:jc w:val="center"/>
        </w:trPr>
        <w:tc>
          <w:tcPr>
            <w:tcW w:w="448" w:type="pct"/>
            <w:vAlign w:val="center"/>
          </w:tcPr>
          <w:p w14:paraId="08EC4253" w14:textId="77777777" w:rsidR="00505C4B" w:rsidRPr="00EA71B4" w:rsidRDefault="00505C4B" w:rsidP="00505C4B">
            <w:pPr>
              <w:tabs>
                <w:tab w:val="clear" w:pos="794"/>
              </w:tabs>
              <w:snapToGrid w:val="0"/>
              <w:spacing w:before="60" w:after="60" w:line="300" w:lineRule="exact"/>
              <w:jc w:val="center"/>
              <w:rPr>
                <w:b/>
                <w:sz w:val="22"/>
                <w:szCs w:val="22"/>
                <w:lang w:val="en-GB"/>
              </w:rPr>
            </w:pPr>
          </w:p>
        </w:tc>
        <w:tc>
          <w:tcPr>
            <w:tcW w:w="1124" w:type="pct"/>
          </w:tcPr>
          <w:p w14:paraId="6AB930F5" w14:textId="176C1EDD" w:rsidR="00505C4B" w:rsidRPr="00EA71B4" w:rsidRDefault="00505C4B" w:rsidP="000153E8">
            <w:pPr>
              <w:tabs>
                <w:tab w:val="clear" w:pos="794"/>
                <w:tab w:val="left" w:pos="609"/>
              </w:tabs>
              <w:spacing w:before="60" w:after="60" w:line="300" w:lineRule="exact"/>
              <w:rPr>
                <w:sz w:val="22"/>
                <w:szCs w:val="22"/>
                <w:lang w:val="en-GB"/>
              </w:rPr>
            </w:pPr>
            <w:r w:rsidRPr="00EA71B4">
              <w:rPr>
                <w:sz w:val="22"/>
                <w:szCs w:val="22"/>
              </w:rPr>
              <w:t>2.3.3</w:t>
            </w:r>
            <w:r w:rsidRPr="00EA71B4">
              <w:rPr>
                <w:rFonts w:hint="cs"/>
                <w:sz w:val="22"/>
                <w:szCs w:val="22"/>
                <w:rtl/>
                <w:lang w:val="en-GB" w:bidi="ar-EG"/>
              </w:rPr>
              <w:tab/>
              <w:t>يجب ألا يؤجل دفع المبلغ المستحق في كشف الحساب بانتظار رد على استفسار بشأن هذا الحساب. وتُدرج التصحيحات، المتفق عليها بعد ذلك في</w:t>
            </w:r>
            <w:r w:rsidR="00210823">
              <w:rPr>
                <w:rFonts w:hint="eastAsia"/>
                <w:sz w:val="22"/>
                <w:szCs w:val="22"/>
                <w:rtl/>
                <w:lang w:val="en-GB" w:bidi="ar-EG"/>
              </w:rPr>
              <w:t> </w:t>
            </w:r>
            <w:r w:rsidRPr="00EA71B4">
              <w:rPr>
                <w:rFonts w:hint="cs"/>
                <w:sz w:val="22"/>
                <w:szCs w:val="22"/>
                <w:rtl/>
                <w:lang w:val="en-GB" w:bidi="ar-EG"/>
              </w:rPr>
              <w:t>حساب لاحق.</w:t>
            </w:r>
          </w:p>
        </w:tc>
        <w:tc>
          <w:tcPr>
            <w:tcW w:w="1453" w:type="pct"/>
          </w:tcPr>
          <w:p w14:paraId="2F226514" w14:textId="48BF5F64" w:rsidR="00505C4B" w:rsidRPr="00473CE9" w:rsidRDefault="00505C4B" w:rsidP="000153E8">
            <w:pPr>
              <w:tabs>
                <w:tab w:val="clear" w:pos="794"/>
                <w:tab w:val="left" w:pos="688"/>
              </w:tabs>
              <w:snapToGrid w:val="0"/>
              <w:spacing w:before="60" w:after="60" w:line="300" w:lineRule="exact"/>
              <w:rPr>
                <w:sz w:val="22"/>
                <w:szCs w:val="22"/>
                <w:lang w:val="en-GB"/>
              </w:rPr>
            </w:pPr>
            <w:r w:rsidRPr="00473CE9">
              <w:rPr>
                <w:sz w:val="22"/>
                <w:szCs w:val="22"/>
              </w:rPr>
              <w:t>2.3.3</w:t>
            </w:r>
            <w:r w:rsidRPr="00473CE9">
              <w:rPr>
                <w:rFonts w:hint="cs"/>
                <w:sz w:val="22"/>
                <w:szCs w:val="22"/>
                <w:rtl/>
                <w:lang w:val="en-GB" w:bidi="ar-EG"/>
              </w:rPr>
              <w:tab/>
              <w:t>يجب ألا يؤجل دفع رصيد الحساب بانتظار اتفاق بشأن اعتراض على هذا الحساب. وتُدرج التصحيحات، المتفق عليها بعد ذلك في حساب لاحق.</w:t>
            </w:r>
          </w:p>
        </w:tc>
        <w:tc>
          <w:tcPr>
            <w:tcW w:w="641" w:type="pct"/>
            <w:vAlign w:val="center"/>
          </w:tcPr>
          <w:p w14:paraId="558C6C0F" w14:textId="199C7012" w:rsidR="00505C4B" w:rsidRPr="000D2434" w:rsidRDefault="00505C4B" w:rsidP="00A76B11">
            <w:pPr>
              <w:tabs>
                <w:tab w:val="clear" w:pos="794"/>
              </w:tabs>
              <w:snapToGrid w:val="0"/>
              <w:spacing w:before="60" w:after="60" w:line="300" w:lineRule="exact"/>
              <w:jc w:val="center"/>
              <w:rPr>
                <w:b/>
                <w:bCs/>
                <w:sz w:val="22"/>
                <w:szCs w:val="22"/>
                <w:lang w:val="en-GB"/>
              </w:rPr>
            </w:pPr>
            <w:r w:rsidRPr="000D2434">
              <w:rPr>
                <w:rFonts w:hint="cs"/>
                <w:b/>
                <w:bCs/>
                <w:sz w:val="22"/>
                <w:szCs w:val="22"/>
                <w:rtl/>
                <w:lang w:val="en-GB"/>
              </w:rPr>
              <w:t>قابل للتطبيق</w:t>
            </w:r>
          </w:p>
        </w:tc>
        <w:tc>
          <w:tcPr>
            <w:tcW w:w="641" w:type="pct"/>
            <w:vAlign w:val="center"/>
          </w:tcPr>
          <w:p w14:paraId="071A5358" w14:textId="3E3A598E" w:rsidR="00505C4B" w:rsidRPr="000D2434" w:rsidRDefault="00505C4B" w:rsidP="00505C4B">
            <w:pPr>
              <w:tabs>
                <w:tab w:val="clear" w:pos="794"/>
              </w:tabs>
              <w:snapToGrid w:val="0"/>
              <w:spacing w:before="60" w:after="60" w:line="300" w:lineRule="exact"/>
              <w:jc w:val="center"/>
              <w:rPr>
                <w:b/>
                <w:bCs/>
                <w:sz w:val="22"/>
                <w:szCs w:val="22"/>
                <w:lang w:val="en-GB"/>
              </w:rPr>
            </w:pPr>
            <w:r w:rsidRPr="000D2434">
              <w:rPr>
                <w:rFonts w:hint="cs"/>
                <w:b/>
                <w:bCs/>
                <w:sz w:val="22"/>
                <w:szCs w:val="22"/>
                <w:rtl/>
                <w:lang w:val="en-GB"/>
              </w:rPr>
              <w:t>لا توجد حاجة إلى المرونة</w:t>
            </w:r>
          </w:p>
        </w:tc>
        <w:tc>
          <w:tcPr>
            <w:tcW w:w="693" w:type="pct"/>
            <w:vAlign w:val="center"/>
          </w:tcPr>
          <w:p w14:paraId="17FC0CEB" w14:textId="77777777" w:rsidR="00505C4B" w:rsidRPr="000D2434" w:rsidRDefault="00505C4B" w:rsidP="00505C4B">
            <w:pPr>
              <w:tabs>
                <w:tab w:val="clear" w:pos="794"/>
              </w:tabs>
              <w:snapToGrid w:val="0"/>
              <w:spacing w:before="60" w:after="60" w:line="300" w:lineRule="exact"/>
              <w:jc w:val="center"/>
              <w:rPr>
                <w:b/>
                <w:bCs/>
                <w:sz w:val="22"/>
                <w:szCs w:val="22"/>
                <w:lang w:val="en-GB"/>
              </w:rPr>
            </w:pPr>
          </w:p>
        </w:tc>
      </w:tr>
      <w:tr w:rsidR="00505C4B" w:rsidRPr="00EA71B4" w14:paraId="2B5102F4" w14:textId="77777777" w:rsidTr="00A90098">
        <w:trPr>
          <w:jc w:val="center"/>
        </w:trPr>
        <w:tc>
          <w:tcPr>
            <w:tcW w:w="448" w:type="pct"/>
            <w:vAlign w:val="center"/>
          </w:tcPr>
          <w:p w14:paraId="7A9090C5" w14:textId="77777777" w:rsidR="00505C4B" w:rsidRPr="00EA71B4" w:rsidRDefault="00505C4B" w:rsidP="00505C4B">
            <w:pPr>
              <w:tabs>
                <w:tab w:val="clear" w:pos="794"/>
              </w:tabs>
              <w:snapToGrid w:val="0"/>
              <w:spacing w:before="60" w:after="60" w:line="300" w:lineRule="exact"/>
              <w:jc w:val="center"/>
              <w:rPr>
                <w:b/>
                <w:sz w:val="22"/>
                <w:szCs w:val="22"/>
                <w:lang w:val="en-GB"/>
              </w:rPr>
            </w:pPr>
          </w:p>
        </w:tc>
        <w:tc>
          <w:tcPr>
            <w:tcW w:w="1124" w:type="pct"/>
          </w:tcPr>
          <w:p w14:paraId="2F487705" w14:textId="09D73AD2" w:rsidR="00505C4B" w:rsidRPr="00210823" w:rsidRDefault="00505C4B" w:rsidP="000153E8">
            <w:pPr>
              <w:tabs>
                <w:tab w:val="clear" w:pos="794"/>
                <w:tab w:val="left" w:pos="609"/>
              </w:tabs>
              <w:spacing w:before="60" w:after="60" w:line="300" w:lineRule="exact"/>
              <w:rPr>
                <w:spacing w:val="-4"/>
                <w:sz w:val="22"/>
                <w:szCs w:val="22"/>
                <w:lang w:val="en-GB"/>
              </w:rPr>
            </w:pPr>
            <w:r w:rsidRPr="00210823">
              <w:rPr>
                <w:spacing w:val="-4"/>
                <w:sz w:val="22"/>
                <w:szCs w:val="22"/>
              </w:rPr>
              <w:t>3.3.3</w:t>
            </w:r>
            <w:r w:rsidRPr="00210823">
              <w:rPr>
                <w:rFonts w:hint="cs"/>
                <w:spacing w:val="-4"/>
                <w:sz w:val="22"/>
                <w:szCs w:val="22"/>
                <w:rtl/>
                <w:lang w:val="en-GB" w:bidi="ar-EG"/>
              </w:rPr>
              <w:tab/>
              <w:t>في تاريخ الدفع، يجب على المدين إرسال المبلغ، معبراً عنه بالعملة المختارة ومحسوباً بالطريقة المبينة أعلاه، بموجب شيك مصرفي، أو تحويل، أو أي وسيلة أخرى يقبلها الدائن والمدين. وإذا لم يُبد الدائن تفضيلاً، يكون الخيار</w:t>
            </w:r>
            <w:r w:rsidRPr="00210823">
              <w:rPr>
                <w:rFonts w:hint="eastAsia"/>
                <w:spacing w:val="-4"/>
                <w:sz w:val="22"/>
                <w:szCs w:val="22"/>
                <w:rtl/>
                <w:lang w:val="en-GB"/>
              </w:rPr>
              <w:t> </w:t>
            </w:r>
            <w:r w:rsidRPr="00210823">
              <w:rPr>
                <w:rFonts w:hint="cs"/>
                <w:spacing w:val="-4"/>
                <w:sz w:val="22"/>
                <w:szCs w:val="22"/>
                <w:rtl/>
                <w:lang w:val="en-GB" w:bidi="ar-EG"/>
              </w:rPr>
              <w:t>للمدين.</w:t>
            </w:r>
          </w:p>
        </w:tc>
        <w:tc>
          <w:tcPr>
            <w:tcW w:w="1453" w:type="pct"/>
            <w:vAlign w:val="center"/>
          </w:tcPr>
          <w:p w14:paraId="5D19DC5D" w14:textId="3554320D" w:rsidR="00505C4B" w:rsidRPr="00473CE9" w:rsidRDefault="00505C4B" w:rsidP="00A90098">
            <w:pPr>
              <w:tabs>
                <w:tab w:val="clear" w:pos="794"/>
                <w:tab w:val="left" w:pos="688"/>
              </w:tabs>
              <w:snapToGrid w:val="0"/>
              <w:spacing w:before="60" w:after="60" w:line="300" w:lineRule="exact"/>
              <w:rPr>
                <w:sz w:val="22"/>
                <w:szCs w:val="22"/>
                <w:lang w:val="en-GB"/>
              </w:rPr>
            </w:pPr>
            <w:r w:rsidRPr="00473CE9">
              <w:rPr>
                <w:sz w:val="22"/>
                <w:szCs w:val="22"/>
              </w:rPr>
              <w:t>3.3.3</w:t>
            </w:r>
            <w:r w:rsidRPr="00473CE9">
              <w:rPr>
                <w:rFonts w:hint="cs"/>
                <w:sz w:val="22"/>
                <w:szCs w:val="22"/>
                <w:rtl/>
                <w:lang w:val="en-GB" w:bidi="ar-EG"/>
              </w:rPr>
              <w:tab/>
              <w:t>في تاريخ الدفع، يجب على المدين أن يحيل المبلغ، معبراً عنه بالعملة المختارة ومحسوباً بالطريقة المبينة أعلاه، بموجب شيك مصرفي، أو تحويل، أو أي وسيلة أخرى مقبولة من الدائن والمدين. وإذا لم يُبد الدائن تفصيلاً، يعود الخيار</w:t>
            </w:r>
            <w:r w:rsidRPr="00473CE9">
              <w:rPr>
                <w:rFonts w:hint="eastAsia"/>
                <w:b/>
                <w:sz w:val="22"/>
                <w:szCs w:val="22"/>
                <w:rtl/>
                <w:lang w:val="en-GB"/>
              </w:rPr>
              <w:t> </w:t>
            </w:r>
            <w:r w:rsidRPr="00473CE9">
              <w:rPr>
                <w:rFonts w:hint="cs"/>
                <w:sz w:val="22"/>
                <w:szCs w:val="22"/>
                <w:rtl/>
                <w:lang w:val="en-GB" w:bidi="ar-EG"/>
              </w:rPr>
              <w:t>للمدين.</w:t>
            </w:r>
          </w:p>
        </w:tc>
        <w:tc>
          <w:tcPr>
            <w:tcW w:w="641" w:type="pct"/>
            <w:vAlign w:val="center"/>
          </w:tcPr>
          <w:p w14:paraId="4427D16C" w14:textId="67F093B6" w:rsidR="00505C4B" w:rsidRPr="000D2434" w:rsidRDefault="00505C4B" w:rsidP="00A76B11">
            <w:pPr>
              <w:tabs>
                <w:tab w:val="clear" w:pos="794"/>
              </w:tabs>
              <w:snapToGrid w:val="0"/>
              <w:spacing w:before="60" w:after="60" w:line="300" w:lineRule="exact"/>
              <w:jc w:val="center"/>
              <w:rPr>
                <w:b/>
                <w:bCs/>
                <w:sz w:val="22"/>
                <w:szCs w:val="22"/>
                <w:lang w:val="en-GB"/>
              </w:rPr>
            </w:pPr>
            <w:r w:rsidRPr="000D2434">
              <w:rPr>
                <w:rFonts w:hint="cs"/>
                <w:b/>
                <w:bCs/>
                <w:sz w:val="22"/>
                <w:szCs w:val="22"/>
                <w:rtl/>
                <w:lang w:val="en-GB"/>
              </w:rPr>
              <w:t>قابل للتطبيق</w:t>
            </w:r>
          </w:p>
        </w:tc>
        <w:tc>
          <w:tcPr>
            <w:tcW w:w="641" w:type="pct"/>
            <w:vAlign w:val="center"/>
          </w:tcPr>
          <w:p w14:paraId="4699FCD1" w14:textId="5E893E49" w:rsidR="00505C4B" w:rsidRPr="000D2434" w:rsidRDefault="00505C4B" w:rsidP="00505C4B">
            <w:pPr>
              <w:tabs>
                <w:tab w:val="clear" w:pos="794"/>
              </w:tabs>
              <w:snapToGrid w:val="0"/>
              <w:spacing w:before="60" w:after="60" w:line="300" w:lineRule="exact"/>
              <w:jc w:val="center"/>
              <w:rPr>
                <w:b/>
                <w:bCs/>
                <w:sz w:val="22"/>
                <w:szCs w:val="22"/>
                <w:lang w:val="en-GB"/>
              </w:rPr>
            </w:pPr>
            <w:r w:rsidRPr="000D2434">
              <w:rPr>
                <w:rFonts w:hint="cs"/>
                <w:b/>
                <w:bCs/>
                <w:sz w:val="22"/>
                <w:szCs w:val="22"/>
                <w:rtl/>
                <w:lang w:val="en-GB"/>
              </w:rPr>
              <w:t>لا توجد حاجة إلى المرونة</w:t>
            </w:r>
          </w:p>
        </w:tc>
        <w:tc>
          <w:tcPr>
            <w:tcW w:w="693" w:type="pct"/>
            <w:vAlign w:val="center"/>
          </w:tcPr>
          <w:p w14:paraId="1C84BCF0" w14:textId="77777777" w:rsidR="00505C4B" w:rsidRPr="000D2434" w:rsidRDefault="00505C4B" w:rsidP="00505C4B">
            <w:pPr>
              <w:tabs>
                <w:tab w:val="clear" w:pos="794"/>
              </w:tabs>
              <w:snapToGrid w:val="0"/>
              <w:spacing w:before="60" w:after="60" w:line="300" w:lineRule="exact"/>
              <w:jc w:val="center"/>
              <w:rPr>
                <w:b/>
                <w:bCs/>
                <w:sz w:val="22"/>
                <w:szCs w:val="22"/>
                <w:lang w:val="en-GB"/>
              </w:rPr>
            </w:pPr>
          </w:p>
        </w:tc>
      </w:tr>
      <w:tr w:rsidR="00505C4B" w:rsidRPr="00EA71B4" w14:paraId="52B8B3A6" w14:textId="77777777" w:rsidTr="00A90098">
        <w:trPr>
          <w:jc w:val="center"/>
        </w:trPr>
        <w:tc>
          <w:tcPr>
            <w:tcW w:w="448" w:type="pct"/>
            <w:vAlign w:val="center"/>
          </w:tcPr>
          <w:p w14:paraId="5DEB1438" w14:textId="77777777" w:rsidR="00505C4B" w:rsidRPr="00EA71B4" w:rsidRDefault="00505C4B" w:rsidP="00505C4B">
            <w:pPr>
              <w:tabs>
                <w:tab w:val="clear" w:pos="794"/>
              </w:tabs>
              <w:snapToGrid w:val="0"/>
              <w:spacing w:before="60" w:after="60" w:line="300" w:lineRule="exact"/>
              <w:jc w:val="center"/>
              <w:rPr>
                <w:b/>
                <w:sz w:val="22"/>
                <w:szCs w:val="22"/>
                <w:lang w:val="en-GB"/>
              </w:rPr>
            </w:pPr>
          </w:p>
        </w:tc>
        <w:tc>
          <w:tcPr>
            <w:tcW w:w="1124" w:type="pct"/>
          </w:tcPr>
          <w:p w14:paraId="52783E2C" w14:textId="2DA5DD6B" w:rsidR="00505C4B" w:rsidRPr="00210823" w:rsidRDefault="00505C4B" w:rsidP="000153E8">
            <w:pPr>
              <w:tabs>
                <w:tab w:val="clear" w:pos="794"/>
                <w:tab w:val="left" w:pos="609"/>
              </w:tabs>
              <w:spacing w:before="60" w:after="60" w:line="300" w:lineRule="exact"/>
              <w:rPr>
                <w:spacing w:val="-2"/>
                <w:sz w:val="22"/>
                <w:szCs w:val="22"/>
                <w:lang w:val="en-GB"/>
              </w:rPr>
            </w:pPr>
            <w:r w:rsidRPr="00210823">
              <w:rPr>
                <w:spacing w:val="-2"/>
                <w:sz w:val="22"/>
                <w:szCs w:val="22"/>
              </w:rPr>
              <w:t>4.3.3</w:t>
            </w:r>
            <w:r w:rsidRPr="00210823">
              <w:rPr>
                <w:rFonts w:hint="cs"/>
                <w:spacing w:val="-2"/>
                <w:sz w:val="22"/>
                <w:szCs w:val="22"/>
                <w:rtl/>
                <w:lang w:val="en-GB" w:bidi="ar-EG"/>
              </w:rPr>
              <w:tab/>
              <w:t>تكون نفقات الدفع (الرسوم، ونفقات المقاصة، والعمولات، إلخ.) المتكبّدة في البلد المدين على عاتق المدين. وتكون مثل هذه النفقات المتكبدة في البلد الدائن، بما فيها نفقات الدفع التي تستقطعها المصارف الوسيطة في البلدان الثالثة، على عاتق الدائن.</w:t>
            </w:r>
          </w:p>
        </w:tc>
        <w:tc>
          <w:tcPr>
            <w:tcW w:w="1453" w:type="pct"/>
            <w:vAlign w:val="center"/>
          </w:tcPr>
          <w:p w14:paraId="1F84050C" w14:textId="1FFC505A" w:rsidR="00505C4B" w:rsidRPr="00110F87" w:rsidRDefault="00505C4B" w:rsidP="00A90098">
            <w:pPr>
              <w:keepNext/>
              <w:keepLines/>
              <w:tabs>
                <w:tab w:val="clear" w:pos="794"/>
                <w:tab w:val="left" w:pos="688"/>
              </w:tabs>
              <w:snapToGrid w:val="0"/>
              <w:spacing w:before="60" w:after="60" w:line="300" w:lineRule="exact"/>
              <w:rPr>
                <w:sz w:val="22"/>
                <w:szCs w:val="22"/>
                <w:lang w:val="en-GB"/>
              </w:rPr>
            </w:pPr>
            <w:r w:rsidRPr="00110F87">
              <w:rPr>
                <w:sz w:val="22"/>
                <w:szCs w:val="22"/>
              </w:rPr>
              <w:t>4.3.3</w:t>
            </w:r>
            <w:r w:rsidRPr="00110F87">
              <w:rPr>
                <w:rFonts w:hint="cs"/>
                <w:sz w:val="22"/>
                <w:szCs w:val="22"/>
                <w:rtl/>
                <w:lang w:val="en-GB" w:bidi="ar-EG"/>
              </w:rPr>
              <w:tab/>
              <w:t>تكون نفقات الدفع (الرسوم، ونفقات المقاصة، والعمولات، إلخ.) المتكبّدة في البلد المدين على عاتق المدين. وتكون مثل هذه النفقات المتكبدة في البلد الدائن، بما فيها نفقات الدفع التي تستقطعها المصارف الوسيطة في البلدان الثالثة، على عاتق الدائن.</w:t>
            </w:r>
          </w:p>
        </w:tc>
        <w:tc>
          <w:tcPr>
            <w:tcW w:w="641" w:type="pct"/>
            <w:vAlign w:val="center"/>
          </w:tcPr>
          <w:p w14:paraId="26C2582E" w14:textId="565E2D6B" w:rsidR="00505C4B" w:rsidRPr="000D2434" w:rsidRDefault="00505C4B" w:rsidP="00A76B11">
            <w:pPr>
              <w:tabs>
                <w:tab w:val="clear" w:pos="794"/>
              </w:tabs>
              <w:snapToGrid w:val="0"/>
              <w:spacing w:before="60" w:after="60" w:line="300" w:lineRule="exact"/>
              <w:jc w:val="center"/>
              <w:rPr>
                <w:b/>
                <w:bCs/>
                <w:sz w:val="22"/>
                <w:szCs w:val="22"/>
                <w:lang w:val="en-GB"/>
              </w:rPr>
            </w:pPr>
            <w:r w:rsidRPr="000D2434">
              <w:rPr>
                <w:rFonts w:hint="cs"/>
                <w:b/>
                <w:bCs/>
                <w:sz w:val="22"/>
                <w:szCs w:val="22"/>
                <w:rtl/>
                <w:lang w:val="en-GB"/>
              </w:rPr>
              <w:t>قابل للتطبيق</w:t>
            </w:r>
          </w:p>
        </w:tc>
        <w:tc>
          <w:tcPr>
            <w:tcW w:w="641" w:type="pct"/>
            <w:vAlign w:val="center"/>
          </w:tcPr>
          <w:p w14:paraId="08BDA6BE" w14:textId="6BA60144" w:rsidR="00505C4B" w:rsidRPr="000D2434" w:rsidRDefault="00505C4B" w:rsidP="00505C4B">
            <w:pPr>
              <w:tabs>
                <w:tab w:val="clear" w:pos="794"/>
              </w:tabs>
              <w:snapToGrid w:val="0"/>
              <w:spacing w:before="60" w:after="60" w:line="300" w:lineRule="exact"/>
              <w:jc w:val="center"/>
              <w:rPr>
                <w:b/>
                <w:bCs/>
                <w:sz w:val="22"/>
                <w:szCs w:val="22"/>
                <w:lang w:val="en-GB"/>
              </w:rPr>
            </w:pPr>
            <w:r w:rsidRPr="000D2434">
              <w:rPr>
                <w:rFonts w:hint="cs"/>
                <w:b/>
                <w:bCs/>
                <w:sz w:val="22"/>
                <w:szCs w:val="22"/>
                <w:rtl/>
                <w:lang w:val="en-GB"/>
              </w:rPr>
              <w:t>لا توجد حاجة إلى المرونة</w:t>
            </w:r>
          </w:p>
        </w:tc>
        <w:tc>
          <w:tcPr>
            <w:tcW w:w="693" w:type="pct"/>
            <w:vAlign w:val="center"/>
          </w:tcPr>
          <w:p w14:paraId="6EB28C2E" w14:textId="77777777" w:rsidR="00505C4B" w:rsidRPr="000D2434" w:rsidRDefault="00505C4B" w:rsidP="00505C4B">
            <w:pPr>
              <w:tabs>
                <w:tab w:val="clear" w:pos="794"/>
              </w:tabs>
              <w:snapToGrid w:val="0"/>
              <w:spacing w:before="60" w:after="60" w:line="300" w:lineRule="exact"/>
              <w:jc w:val="center"/>
              <w:rPr>
                <w:b/>
                <w:bCs/>
                <w:sz w:val="22"/>
                <w:szCs w:val="22"/>
                <w:lang w:val="en-GB"/>
              </w:rPr>
            </w:pPr>
          </w:p>
        </w:tc>
      </w:tr>
      <w:tr w:rsidR="00505C4B" w:rsidRPr="00EA71B4" w14:paraId="293F77BA" w14:textId="77777777" w:rsidTr="00A76B11">
        <w:trPr>
          <w:jc w:val="center"/>
        </w:trPr>
        <w:tc>
          <w:tcPr>
            <w:tcW w:w="448" w:type="pct"/>
            <w:vAlign w:val="center"/>
          </w:tcPr>
          <w:p w14:paraId="12D0D9B9" w14:textId="77777777" w:rsidR="00505C4B" w:rsidRPr="00EA71B4" w:rsidRDefault="00505C4B" w:rsidP="00505C4B">
            <w:pPr>
              <w:tabs>
                <w:tab w:val="clear" w:pos="794"/>
              </w:tabs>
              <w:snapToGrid w:val="0"/>
              <w:spacing w:before="60" w:after="60" w:line="300" w:lineRule="exact"/>
              <w:jc w:val="center"/>
              <w:rPr>
                <w:b/>
                <w:sz w:val="22"/>
                <w:szCs w:val="22"/>
                <w:lang w:val="en-GB"/>
              </w:rPr>
            </w:pPr>
          </w:p>
        </w:tc>
        <w:tc>
          <w:tcPr>
            <w:tcW w:w="1124" w:type="pct"/>
          </w:tcPr>
          <w:p w14:paraId="713D4FB1" w14:textId="71D88013" w:rsidR="00505C4B" w:rsidRPr="00210823" w:rsidRDefault="00505C4B" w:rsidP="00505C4B">
            <w:pPr>
              <w:tabs>
                <w:tab w:val="clear" w:pos="794"/>
                <w:tab w:val="left" w:pos="609"/>
              </w:tabs>
              <w:spacing w:before="60" w:after="60" w:line="300" w:lineRule="exact"/>
              <w:jc w:val="left"/>
              <w:rPr>
                <w:sz w:val="22"/>
                <w:szCs w:val="22"/>
                <w:lang w:val="en-GB"/>
              </w:rPr>
            </w:pPr>
            <w:r w:rsidRPr="00210823">
              <w:rPr>
                <w:sz w:val="22"/>
                <w:szCs w:val="22"/>
              </w:rPr>
              <w:t>4.3</w:t>
            </w:r>
            <w:r w:rsidRPr="00210823">
              <w:rPr>
                <w:rFonts w:hint="cs"/>
                <w:sz w:val="22"/>
                <w:szCs w:val="22"/>
                <w:rtl/>
                <w:lang w:val="en-GB"/>
              </w:rPr>
              <w:tab/>
              <w:t>أحكام إضافية</w:t>
            </w:r>
          </w:p>
        </w:tc>
        <w:tc>
          <w:tcPr>
            <w:tcW w:w="1453" w:type="pct"/>
          </w:tcPr>
          <w:p w14:paraId="58273010" w14:textId="77777777" w:rsidR="00505C4B" w:rsidRPr="00473CE9" w:rsidRDefault="00505C4B" w:rsidP="00505C4B">
            <w:pPr>
              <w:tabs>
                <w:tab w:val="clear" w:pos="794"/>
                <w:tab w:val="left" w:pos="688"/>
              </w:tabs>
              <w:snapToGrid w:val="0"/>
              <w:spacing w:before="60" w:after="60" w:line="300" w:lineRule="exact"/>
              <w:jc w:val="left"/>
              <w:rPr>
                <w:sz w:val="22"/>
                <w:szCs w:val="22"/>
                <w:lang w:val="en-GB"/>
              </w:rPr>
            </w:pPr>
          </w:p>
        </w:tc>
        <w:tc>
          <w:tcPr>
            <w:tcW w:w="641" w:type="pct"/>
            <w:vAlign w:val="center"/>
          </w:tcPr>
          <w:p w14:paraId="726BABE7" w14:textId="5439217C" w:rsidR="00505C4B" w:rsidRPr="000D2434" w:rsidRDefault="00505C4B" w:rsidP="00A76B11">
            <w:pPr>
              <w:tabs>
                <w:tab w:val="clear" w:pos="794"/>
              </w:tabs>
              <w:snapToGrid w:val="0"/>
              <w:spacing w:before="60" w:after="60" w:line="300" w:lineRule="exact"/>
              <w:jc w:val="center"/>
              <w:rPr>
                <w:b/>
                <w:bCs/>
                <w:sz w:val="22"/>
                <w:szCs w:val="22"/>
                <w:lang w:val="en-GB"/>
              </w:rPr>
            </w:pPr>
          </w:p>
        </w:tc>
        <w:tc>
          <w:tcPr>
            <w:tcW w:w="641" w:type="pct"/>
            <w:vAlign w:val="center"/>
          </w:tcPr>
          <w:p w14:paraId="27AEB1CF" w14:textId="77777777" w:rsidR="00505C4B" w:rsidRPr="000D2434" w:rsidRDefault="00505C4B" w:rsidP="00505C4B">
            <w:pPr>
              <w:tabs>
                <w:tab w:val="clear" w:pos="794"/>
              </w:tabs>
              <w:snapToGrid w:val="0"/>
              <w:spacing w:before="60" w:after="60" w:line="300" w:lineRule="exact"/>
              <w:jc w:val="center"/>
              <w:rPr>
                <w:b/>
                <w:bCs/>
                <w:sz w:val="22"/>
                <w:szCs w:val="22"/>
                <w:lang w:val="en-GB"/>
              </w:rPr>
            </w:pPr>
          </w:p>
        </w:tc>
        <w:tc>
          <w:tcPr>
            <w:tcW w:w="693" w:type="pct"/>
            <w:vAlign w:val="center"/>
          </w:tcPr>
          <w:p w14:paraId="73E81375" w14:textId="77777777" w:rsidR="00505C4B" w:rsidRPr="000D2434" w:rsidRDefault="00505C4B" w:rsidP="00505C4B">
            <w:pPr>
              <w:tabs>
                <w:tab w:val="clear" w:pos="794"/>
              </w:tabs>
              <w:snapToGrid w:val="0"/>
              <w:spacing w:before="60" w:after="60" w:line="300" w:lineRule="exact"/>
              <w:jc w:val="center"/>
              <w:rPr>
                <w:b/>
                <w:bCs/>
                <w:sz w:val="22"/>
                <w:szCs w:val="22"/>
                <w:lang w:val="en-GB"/>
              </w:rPr>
            </w:pPr>
          </w:p>
        </w:tc>
      </w:tr>
      <w:tr w:rsidR="00505C4B" w:rsidRPr="00EA71B4" w14:paraId="0F2F00F6" w14:textId="77777777" w:rsidTr="00110F87">
        <w:trPr>
          <w:jc w:val="center"/>
        </w:trPr>
        <w:tc>
          <w:tcPr>
            <w:tcW w:w="448" w:type="pct"/>
            <w:vAlign w:val="center"/>
          </w:tcPr>
          <w:p w14:paraId="02E0D6BE" w14:textId="77777777" w:rsidR="00505C4B" w:rsidRPr="00EA71B4" w:rsidRDefault="00505C4B" w:rsidP="00505C4B">
            <w:pPr>
              <w:tabs>
                <w:tab w:val="clear" w:pos="794"/>
              </w:tabs>
              <w:snapToGrid w:val="0"/>
              <w:spacing w:before="60" w:after="60" w:line="300" w:lineRule="exact"/>
              <w:jc w:val="center"/>
              <w:rPr>
                <w:b/>
                <w:sz w:val="22"/>
                <w:szCs w:val="22"/>
                <w:lang w:val="en-GB"/>
              </w:rPr>
            </w:pPr>
          </w:p>
        </w:tc>
        <w:tc>
          <w:tcPr>
            <w:tcW w:w="1124" w:type="pct"/>
          </w:tcPr>
          <w:p w14:paraId="7F512B9D" w14:textId="15A33603" w:rsidR="00505C4B" w:rsidRPr="00CC4BB5" w:rsidRDefault="00505C4B" w:rsidP="00210823">
            <w:pPr>
              <w:tabs>
                <w:tab w:val="clear" w:pos="794"/>
                <w:tab w:val="left" w:pos="609"/>
              </w:tabs>
              <w:spacing w:before="60" w:after="60" w:line="300" w:lineRule="exact"/>
              <w:rPr>
                <w:spacing w:val="2"/>
                <w:sz w:val="22"/>
                <w:szCs w:val="22"/>
                <w:lang w:val="en-GB"/>
              </w:rPr>
            </w:pPr>
            <w:r w:rsidRPr="00CC4BB5">
              <w:rPr>
                <w:spacing w:val="2"/>
                <w:sz w:val="22"/>
                <w:szCs w:val="22"/>
              </w:rPr>
              <w:t>1.4.3</w:t>
            </w:r>
            <w:r w:rsidRPr="00CC4BB5">
              <w:rPr>
                <w:rFonts w:hint="cs"/>
                <w:spacing w:val="2"/>
                <w:sz w:val="22"/>
                <w:szCs w:val="22"/>
                <w:rtl/>
                <w:lang w:val="en-GB" w:bidi="ar-EG"/>
              </w:rPr>
              <w:tab/>
              <w:t>إذا طرأ، أثناء الفترة الواقعة بين تحويل المبلغ (تحويل مصرفي، شيكات، إلخ.) واستلامه (قيد في</w:t>
            </w:r>
            <w:r w:rsidRPr="00CC4BB5">
              <w:rPr>
                <w:rFonts w:hint="eastAsia"/>
                <w:spacing w:val="2"/>
                <w:sz w:val="22"/>
                <w:szCs w:val="22"/>
                <w:rtl/>
                <w:lang w:val="en-GB" w:bidi="ar-EG"/>
              </w:rPr>
              <w:t> </w:t>
            </w:r>
            <w:r w:rsidRPr="00CC4BB5">
              <w:rPr>
                <w:rFonts w:hint="cs"/>
                <w:spacing w:val="2"/>
                <w:sz w:val="22"/>
                <w:szCs w:val="22"/>
                <w:rtl/>
                <w:lang w:val="en-GB" w:bidi="ar-EG"/>
              </w:rPr>
              <w:t>الحساب، قبض الشيك، إلخ.) من جانب الدائن، تغيير في</w:t>
            </w:r>
            <w:r w:rsidR="00507570" w:rsidRPr="00CC4BB5">
              <w:rPr>
                <w:rFonts w:hint="eastAsia"/>
                <w:spacing w:val="2"/>
                <w:sz w:val="22"/>
                <w:szCs w:val="22"/>
                <w:rtl/>
                <w:lang w:val="en-GB" w:bidi="ar-EG"/>
              </w:rPr>
              <w:t> </w:t>
            </w:r>
            <w:r w:rsidRPr="00CC4BB5">
              <w:rPr>
                <w:rFonts w:hint="cs"/>
                <w:spacing w:val="2"/>
                <w:sz w:val="22"/>
                <w:szCs w:val="22"/>
                <w:rtl/>
                <w:lang w:val="en-GB" w:bidi="ar-EG"/>
              </w:rPr>
              <w:t>القيمة المكافئة للعملة المختارة، المحسوبة وفقاً لأحكام الرقم </w:t>
            </w:r>
            <w:r w:rsidRPr="00CC4BB5">
              <w:rPr>
                <w:spacing w:val="2"/>
                <w:sz w:val="22"/>
                <w:szCs w:val="22"/>
              </w:rPr>
              <w:t>25/1</w:t>
            </w:r>
            <w:r w:rsidRPr="00CC4BB5">
              <w:rPr>
                <w:rFonts w:hint="cs"/>
                <w:spacing w:val="2"/>
                <w:sz w:val="22"/>
                <w:szCs w:val="22"/>
                <w:rtl/>
                <w:lang w:val="en-GB" w:bidi="ar-EG"/>
              </w:rPr>
              <w:t xml:space="preserve"> (الفقرة</w:t>
            </w:r>
            <w:r w:rsidRPr="00CC4BB5">
              <w:rPr>
                <w:rFonts w:hint="eastAsia"/>
                <w:spacing w:val="2"/>
                <w:sz w:val="22"/>
                <w:szCs w:val="22"/>
                <w:rtl/>
                <w:lang w:val="en-GB" w:bidi="ar-EG"/>
              </w:rPr>
              <w:t> </w:t>
            </w:r>
            <w:r w:rsidRPr="00CC4BB5">
              <w:rPr>
                <w:spacing w:val="2"/>
                <w:sz w:val="22"/>
                <w:szCs w:val="22"/>
              </w:rPr>
              <w:t>2.3</w:t>
            </w:r>
            <w:r w:rsidRPr="00CC4BB5">
              <w:rPr>
                <w:rFonts w:hint="cs"/>
                <w:spacing w:val="2"/>
                <w:sz w:val="22"/>
                <w:szCs w:val="22"/>
                <w:rtl/>
                <w:lang w:val="en-GB" w:bidi="ar-EG"/>
              </w:rPr>
              <w:t xml:space="preserve">)، وإذا كان الفرق الناتج عن </w:t>
            </w:r>
            <w:r w:rsidRPr="00CC4BB5">
              <w:rPr>
                <w:rFonts w:hint="cs"/>
                <w:spacing w:val="2"/>
                <w:sz w:val="22"/>
                <w:szCs w:val="22"/>
                <w:rtl/>
                <w:lang w:val="en-GB" w:bidi="ar-EG"/>
              </w:rPr>
              <w:lastRenderedPageBreak/>
              <w:t xml:space="preserve">هذا التغيير يتجاوز </w:t>
            </w:r>
            <w:r w:rsidRPr="00CC4BB5">
              <w:rPr>
                <w:spacing w:val="2"/>
                <w:sz w:val="22"/>
                <w:szCs w:val="22"/>
              </w:rPr>
              <w:t>%5</w:t>
            </w:r>
            <w:r w:rsidRPr="00CC4BB5">
              <w:rPr>
                <w:rFonts w:hint="cs"/>
                <w:spacing w:val="2"/>
                <w:sz w:val="22"/>
                <w:szCs w:val="22"/>
                <w:rtl/>
                <w:lang w:val="en-GB" w:bidi="ar-EG"/>
              </w:rPr>
              <w:t xml:space="preserve"> من قيمة المبلغ المستحق، المحسوبة بعد</w:t>
            </w:r>
            <w:r w:rsidRPr="00CC4BB5">
              <w:rPr>
                <w:rFonts w:hint="eastAsia"/>
                <w:spacing w:val="2"/>
                <w:sz w:val="22"/>
                <w:szCs w:val="22"/>
                <w:rtl/>
                <w:lang w:val="en-GB" w:bidi="ar-EG"/>
              </w:rPr>
              <w:t> </w:t>
            </w:r>
            <w:r w:rsidRPr="00CC4BB5">
              <w:rPr>
                <w:rFonts w:hint="cs"/>
                <w:spacing w:val="2"/>
                <w:sz w:val="22"/>
                <w:szCs w:val="22"/>
                <w:rtl/>
                <w:lang w:val="en-GB" w:bidi="ar-EG"/>
              </w:rPr>
              <w:t>حصول هذا التغيير، يقسم الفرق الإجمالي مناصفة بين المدين والدائن.</w:t>
            </w:r>
          </w:p>
        </w:tc>
        <w:tc>
          <w:tcPr>
            <w:tcW w:w="1453" w:type="pct"/>
            <w:vAlign w:val="center"/>
          </w:tcPr>
          <w:p w14:paraId="68031059" w14:textId="2FEC7CE0" w:rsidR="00505C4B" w:rsidRPr="00473CE9" w:rsidRDefault="00505C4B" w:rsidP="00110F87">
            <w:pPr>
              <w:tabs>
                <w:tab w:val="clear" w:pos="794"/>
                <w:tab w:val="left" w:pos="688"/>
              </w:tabs>
              <w:snapToGrid w:val="0"/>
              <w:spacing w:before="60" w:after="60" w:line="300" w:lineRule="exact"/>
              <w:rPr>
                <w:sz w:val="22"/>
                <w:szCs w:val="22"/>
                <w:lang w:val="en-GB"/>
              </w:rPr>
            </w:pPr>
            <w:r w:rsidRPr="00473CE9">
              <w:rPr>
                <w:sz w:val="22"/>
                <w:szCs w:val="22"/>
              </w:rPr>
              <w:lastRenderedPageBreak/>
              <w:t>2.4.3</w:t>
            </w:r>
            <w:r w:rsidRPr="00473CE9">
              <w:rPr>
                <w:rFonts w:hint="cs"/>
                <w:sz w:val="22"/>
                <w:szCs w:val="22"/>
                <w:rtl/>
                <w:lang w:val="en-GB" w:bidi="ar-EG"/>
              </w:rPr>
              <w:tab/>
              <w:t>إذا طرأ، أثناء الفترة الواقعة بين إرسال وسيلة الدفع (تحويل مصرفي، شيكات، إلخ.) واستلام تلك الوسيلة (قيد في الحساب، قبض الشيك، إلخ.) من جانب الدائن، تغيير في القيمة المكافئة للعملة المختارة، المحسوبة وفقاً لأحكام الفقرة</w:t>
            </w:r>
            <w:r w:rsidRPr="00473CE9">
              <w:rPr>
                <w:rFonts w:hint="eastAsia"/>
                <w:sz w:val="22"/>
                <w:szCs w:val="22"/>
                <w:rtl/>
                <w:lang w:val="en-GB" w:bidi="ar-EG"/>
              </w:rPr>
              <w:t> </w:t>
            </w:r>
            <w:r w:rsidRPr="00473CE9">
              <w:rPr>
                <w:sz w:val="22"/>
                <w:szCs w:val="22"/>
              </w:rPr>
              <w:t>2.3</w:t>
            </w:r>
            <w:r w:rsidRPr="00473CE9">
              <w:rPr>
                <w:rFonts w:hint="cs"/>
                <w:sz w:val="22"/>
                <w:szCs w:val="22"/>
                <w:rtl/>
                <w:lang w:val="en-GB" w:bidi="ar-EG"/>
              </w:rPr>
              <w:t xml:space="preserve">، وإذا كان الفرق الناتج عن هذا التغيير يجاوز </w:t>
            </w:r>
            <w:r w:rsidRPr="00473CE9">
              <w:rPr>
                <w:sz w:val="22"/>
                <w:szCs w:val="22"/>
              </w:rPr>
              <w:t>%5</w:t>
            </w:r>
            <w:r w:rsidRPr="00473CE9">
              <w:rPr>
                <w:rFonts w:hint="cs"/>
                <w:sz w:val="22"/>
                <w:szCs w:val="22"/>
                <w:rtl/>
                <w:lang w:val="en-GB" w:bidi="ar-EG"/>
              </w:rPr>
              <w:t xml:space="preserve"> من قيمة </w:t>
            </w:r>
            <w:r w:rsidRPr="00473CE9">
              <w:rPr>
                <w:rFonts w:hint="cs"/>
                <w:sz w:val="22"/>
                <w:szCs w:val="22"/>
                <w:rtl/>
                <w:lang w:val="en-GB" w:bidi="ar-EG"/>
              </w:rPr>
              <w:lastRenderedPageBreak/>
              <w:t>المبلغ المتوجب، المحسوبة بعد حصول هذا التغيير، يقسم الفرق الإجمالي مناصفة بين المدين والدائن.</w:t>
            </w:r>
          </w:p>
        </w:tc>
        <w:tc>
          <w:tcPr>
            <w:tcW w:w="641" w:type="pct"/>
            <w:vAlign w:val="center"/>
          </w:tcPr>
          <w:p w14:paraId="58970DA8" w14:textId="1ADE10D9" w:rsidR="00505C4B" w:rsidRPr="000D2434" w:rsidRDefault="00505C4B" w:rsidP="00A76B11">
            <w:pPr>
              <w:tabs>
                <w:tab w:val="clear" w:pos="794"/>
              </w:tabs>
              <w:snapToGrid w:val="0"/>
              <w:spacing w:before="60" w:after="60" w:line="300" w:lineRule="exact"/>
              <w:jc w:val="center"/>
              <w:rPr>
                <w:b/>
                <w:bCs/>
                <w:sz w:val="22"/>
                <w:szCs w:val="22"/>
                <w:lang w:val="en-GB"/>
              </w:rPr>
            </w:pPr>
            <w:r w:rsidRPr="000D2434">
              <w:rPr>
                <w:rFonts w:hint="cs"/>
                <w:b/>
                <w:bCs/>
                <w:sz w:val="22"/>
                <w:szCs w:val="22"/>
                <w:rtl/>
                <w:lang w:val="en-GB"/>
              </w:rPr>
              <w:lastRenderedPageBreak/>
              <w:t>قابل للتطبيق</w:t>
            </w:r>
          </w:p>
        </w:tc>
        <w:tc>
          <w:tcPr>
            <w:tcW w:w="641" w:type="pct"/>
            <w:vAlign w:val="center"/>
          </w:tcPr>
          <w:p w14:paraId="35F3D261" w14:textId="388251DF" w:rsidR="00505C4B" w:rsidRPr="000D2434" w:rsidRDefault="00505C4B" w:rsidP="00505C4B">
            <w:pPr>
              <w:tabs>
                <w:tab w:val="clear" w:pos="794"/>
              </w:tabs>
              <w:snapToGrid w:val="0"/>
              <w:spacing w:before="60" w:after="60" w:line="300" w:lineRule="exact"/>
              <w:jc w:val="center"/>
              <w:rPr>
                <w:b/>
                <w:bCs/>
                <w:sz w:val="22"/>
                <w:szCs w:val="22"/>
                <w:lang w:val="en-GB"/>
              </w:rPr>
            </w:pPr>
            <w:r w:rsidRPr="000D2434">
              <w:rPr>
                <w:rFonts w:hint="cs"/>
                <w:b/>
                <w:bCs/>
                <w:sz w:val="22"/>
                <w:szCs w:val="22"/>
                <w:rtl/>
                <w:lang w:val="en-GB"/>
              </w:rPr>
              <w:t>لا توجد حاجة إلى المرونة</w:t>
            </w:r>
          </w:p>
        </w:tc>
        <w:tc>
          <w:tcPr>
            <w:tcW w:w="693" w:type="pct"/>
            <w:vAlign w:val="center"/>
          </w:tcPr>
          <w:p w14:paraId="65DA9FBD" w14:textId="77777777" w:rsidR="00505C4B" w:rsidRPr="000D2434" w:rsidRDefault="00505C4B" w:rsidP="00505C4B">
            <w:pPr>
              <w:tabs>
                <w:tab w:val="clear" w:pos="794"/>
              </w:tabs>
              <w:snapToGrid w:val="0"/>
              <w:spacing w:before="60" w:after="60" w:line="300" w:lineRule="exact"/>
              <w:jc w:val="center"/>
              <w:rPr>
                <w:b/>
                <w:bCs/>
                <w:sz w:val="22"/>
                <w:szCs w:val="22"/>
                <w:lang w:val="en-GB"/>
              </w:rPr>
            </w:pPr>
          </w:p>
        </w:tc>
      </w:tr>
      <w:tr w:rsidR="00505C4B" w:rsidRPr="00EA71B4" w14:paraId="4C30A3DA" w14:textId="77777777" w:rsidTr="00A76B11">
        <w:trPr>
          <w:jc w:val="center"/>
        </w:trPr>
        <w:tc>
          <w:tcPr>
            <w:tcW w:w="448" w:type="pct"/>
            <w:vAlign w:val="center"/>
          </w:tcPr>
          <w:p w14:paraId="1944950B" w14:textId="77777777" w:rsidR="00505C4B" w:rsidRPr="00EA71B4" w:rsidRDefault="00505C4B" w:rsidP="00505C4B">
            <w:pPr>
              <w:tabs>
                <w:tab w:val="clear" w:pos="794"/>
              </w:tabs>
              <w:snapToGrid w:val="0"/>
              <w:spacing w:before="60" w:after="60" w:line="300" w:lineRule="exact"/>
              <w:jc w:val="center"/>
              <w:rPr>
                <w:b/>
                <w:sz w:val="22"/>
                <w:szCs w:val="22"/>
                <w:lang w:val="en-GB"/>
              </w:rPr>
            </w:pPr>
          </w:p>
        </w:tc>
        <w:tc>
          <w:tcPr>
            <w:tcW w:w="1124" w:type="pct"/>
          </w:tcPr>
          <w:p w14:paraId="3428E859" w14:textId="5AFE04E0" w:rsidR="00505C4B" w:rsidRPr="00210823" w:rsidRDefault="00505C4B" w:rsidP="00507570">
            <w:pPr>
              <w:keepNext/>
              <w:keepLines/>
              <w:tabs>
                <w:tab w:val="clear" w:pos="794"/>
                <w:tab w:val="left" w:pos="609"/>
              </w:tabs>
              <w:spacing w:before="60" w:after="60" w:line="300" w:lineRule="exact"/>
              <w:rPr>
                <w:spacing w:val="-4"/>
                <w:sz w:val="22"/>
                <w:szCs w:val="22"/>
                <w:lang w:val="en-GB"/>
              </w:rPr>
            </w:pPr>
            <w:r w:rsidRPr="00210823">
              <w:rPr>
                <w:spacing w:val="-4"/>
                <w:sz w:val="22"/>
                <w:szCs w:val="22"/>
              </w:rPr>
              <w:t>2.4.3</w:t>
            </w:r>
            <w:r w:rsidRPr="00210823">
              <w:rPr>
                <w:rFonts w:hint="cs"/>
                <w:spacing w:val="-4"/>
                <w:sz w:val="22"/>
                <w:szCs w:val="22"/>
                <w:rtl/>
                <w:lang w:val="en-GB" w:bidi="ar-EG"/>
              </w:rPr>
              <w:tab/>
              <w:t>إذا طرأ تعديل جوهري في النظام النقدي الدولي يؤدي إلى جعل الأحكام المنصوص عليها في فقرة واحدة أو</w:t>
            </w:r>
            <w:r w:rsidRPr="00210823">
              <w:rPr>
                <w:rFonts w:hint="eastAsia"/>
                <w:spacing w:val="-4"/>
                <w:sz w:val="22"/>
                <w:szCs w:val="22"/>
                <w:rtl/>
                <w:lang w:val="en-GB" w:bidi="ar-EG"/>
              </w:rPr>
              <w:t> </w:t>
            </w:r>
            <w:r w:rsidRPr="00210823">
              <w:rPr>
                <w:rFonts w:hint="cs"/>
                <w:spacing w:val="-4"/>
                <w:sz w:val="22"/>
                <w:szCs w:val="22"/>
                <w:rtl/>
                <w:lang w:val="en-GB" w:bidi="ar-EG"/>
              </w:rPr>
              <w:t>أكثر من الفقرات الواردة أعلاه غير مجدية أو غير صالحة، يكون لوكالات التشغيل المرخص لها الحرية لكي تعتمد، بالاتفاق فيما بينها، قاعدة نقدية مختلفة أو إجراءات مختلفة لتسوية أرصدة الحسابات، بانتظار إعادة النظر في الأحكام المذكورة</w:t>
            </w:r>
            <w:r w:rsidRPr="00210823">
              <w:rPr>
                <w:rFonts w:hint="eastAsia"/>
                <w:spacing w:val="-4"/>
                <w:sz w:val="22"/>
                <w:szCs w:val="22"/>
                <w:rtl/>
                <w:lang w:val="en-GB" w:bidi="ar-EG"/>
              </w:rPr>
              <w:t> </w:t>
            </w:r>
            <w:r w:rsidRPr="00210823">
              <w:rPr>
                <w:rFonts w:hint="cs"/>
                <w:spacing w:val="-4"/>
                <w:sz w:val="22"/>
                <w:szCs w:val="22"/>
                <w:rtl/>
                <w:lang w:val="en-GB" w:bidi="ar-EG"/>
              </w:rPr>
              <w:t>أعلاه.</w:t>
            </w:r>
          </w:p>
        </w:tc>
        <w:tc>
          <w:tcPr>
            <w:tcW w:w="1453" w:type="pct"/>
          </w:tcPr>
          <w:p w14:paraId="11C77394" w14:textId="7B9E4B5C" w:rsidR="00505C4B" w:rsidRPr="00473CE9" w:rsidRDefault="00505C4B" w:rsidP="00210823">
            <w:pPr>
              <w:tabs>
                <w:tab w:val="clear" w:pos="794"/>
                <w:tab w:val="left" w:pos="688"/>
              </w:tabs>
              <w:snapToGrid w:val="0"/>
              <w:spacing w:before="60" w:after="60" w:line="300" w:lineRule="exact"/>
              <w:rPr>
                <w:sz w:val="22"/>
                <w:szCs w:val="22"/>
                <w:lang w:val="en-GB"/>
              </w:rPr>
            </w:pPr>
            <w:r w:rsidRPr="00473CE9">
              <w:rPr>
                <w:sz w:val="22"/>
                <w:szCs w:val="22"/>
              </w:rPr>
              <w:t>3.4.3</w:t>
            </w:r>
            <w:r w:rsidRPr="00473CE9">
              <w:rPr>
                <w:rFonts w:hint="cs"/>
                <w:sz w:val="22"/>
                <w:szCs w:val="22"/>
                <w:rtl/>
                <w:lang w:val="en-GB" w:bidi="ar-EG"/>
              </w:rPr>
              <w:tab/>
              <w:t>إذا طرأ تعديل جوهري في النظام النقدي الدولي يؤدي إلى جعل الأحكام المنصوص عليها في</w:t>
            </w:r>
            <w:r w:rsidR="00507570">
              <w:rPr>
                <w:rFonts w:hint="eastAsia"/>
                <w:sz w:val="22"/>
                <w:szCs w:val="22"/>
                <w:rtl/>
                <w:lang w:val="en-GB" w:bidi="ar-EG"/>
              </w:rPr>
              <w:t> </w:t>
            </w:r>
            <w:r w:rsidRPr="00473CE9">
              <w:rPr>
                <w:rFonts w:hint="cs"/>
                <w:sz w:val="22"/>
                <w:szCs w:val="22"/>
                <w:rtl/>
                <w:lang w:val="en-GB" w:bidi="ar-EG"/>
              </w:rPr>
              <w:t>فقرة واحدة أو</w:t>
            </w:r>
            <w:r w:rsidRPr="00473CE9">
              <w:rPr>
                <w:rFonts w:hint="eastAsia"/>
                <w:sz w:val="22"/>
                <w:szCs w:val="22"/>
                <w:rtl/>
                <w:lang w:val="en-GB" w:bidi="ar-EG"/>
              </w:rPr>
              <w:t> </w:t>
            </w:r>
            <w:r w:rsidRPr="00473CE9">
              <w:rPr>
                <w:rFonts w:hint="cs"/>
                <w:sz w:val="22"/>
                <w:szCs w:val="22"/>
                <w:rtl/>
                <w:lang w:val="en-GB" w:bidi="ar-EG"/>
              </w:rPr>
              <w:t>أكثر من الفقرات الواردة أعلاه غير مجدية أو غير صالحة، يكون المجال مفتوحاً أمام الإدارات</w:t>
            </w:r>
            <w:r w:rsidRPr="00473CE9">
              <w:rPr>
                <w:rtl/>
                <w:lang w:val="en-GB" w:bidi="ar-EG"/>
              </w:rPr>
              <w:fldChar w:fldCharType="begin"/>
            </w:r>
            <w:r w:rsidRPr="00473CE9">
              <w:rPr>
                <w:sz w:val="22"/>
                <w:szCs w:val="22"/>
                <w:rtl/>
                <w:lang w:val="en-GB" w:bidi="ar-EG"/>
              </w:rPr>
              <w:instrText xml:space="preserve"> </w:instrText>
            </w:r>
            <w:r w:rsidRPr="00473CE9">
              <w:rPr>
                <w:rFonts w:hint="cs"/>
                <w:sz w:val="22"/>
                <w:szCs w:val="22"/>
              </w:rPr>
              <w:instrText>NOTEREF</w:instrText>
            </w:r>
            <w:r w:rsidRPr="00473CE9">
              <w:rPr>
                <w:rFonts w:hint="cs"/>
                <w:sz w:val="22"/>
                <w:szCs w:val="22"/>
                <w:rtl/>
                <w:lang w:val="en-GB" w:bidi="ar-EG"/>
              </w:rPr>
              <w:instrText xml:space="preserve"> _</w:instrText>
            </w:r>
            <w:r w:rsidRPr="00473CE9">
              <w:rPr>
                <w:rFonts w:hint="cs"/>
                <w:sz w:val="22"/>
                <w:szCs w:val="22"/>
              </w:rPr>
              <w:instrText>Ref319403625 \h</w:instrText>
            </w:r>
            <w:r w:rsidRPr="00473CE9">
              <w:rPr>
                <w:sz w:val="22"/>
                <w:szCs w:val="22"/>
                <w:rtl/>
                <w:lang w:val="en-GB" w:bidi="ar-EG"/>
              </w:rPr>
              <w:instrText xml:space="preserve"> </w:instrText>
            </w:r>
            <w:r>
              <w:rPr>
                <w:sz w:val="22"/>
                <w:szCs w:val="22"/>
                <w:rtl/>
                <w:lang w:val="en-GB" w:bidi="ar-EG"/>
              </w:rPr>
              <w:instrText xml:space="preserve"> \* </w:instrText>
            </w:r>
            <w:r>
              <w:rPr>
                <w:sz w:val="22"/>
                <w:szCs w:val="22"/>
                <w:lang w:val="en-GB" w:bidi="ar-EG"/>
              </w:rPr>
              <w:instrText>MERGEFORMAT</w:instrText>
            </w:r>
            <w:r>
              <w:rPr>
                <w:sz w:val="22"/>
                <w:szCs w:val="22"/>
                <w:rtl/>
                <w:lang w:val="en-GB" w:bidi="ar-EG"/>
              </w:rPr>
              <w:instrText xml:space="preserve"> </w:instrText>
            </w:r>
            <w:r w:rsidRPr="00473CE9">
              <w:rPr>
                <w:rtl/>
                <w:lang w:val="en-GB" w:bidi="ar-EG"/>
              </w:rPr>
            </w:r>
            <w:r w:rsidRPr="00473CE9">
              <w:rPr>
                <w:rtl/>
                <w:lang w:val="en-GB" w:bidi="ar-EG"/>
              </w:rPr>
              <w:fldChar w:fldCharType="separate"/>
            </w:r>
            <w:r w:rsidRPr="00473CE9">
              <w:rPr>
                <w:sz w:val="22"/>
                <w:szCs w:val="22"/>
                <w:rtl/>
                <w:lang w:val="en-GB"/>
              </w:rPr>
              <w:t>*</w:t>
            </w:r>
            <w:r w:rsidRPr="00473CE9">
              <w:rPr>
                <w:rtl/>
                <w:lang w:val="en-GB"/>
              </w:rPr>
              <w:fldChar w:fldCharType="end"/>
            </w:r>
            <w:r w:rsidRPr="00473CE9">
              <w:rPr>
                <w:rFonts w:hint="cs"/>
                <w:sz w:val="22"/>
                <w:szCs w:val="22"/>
                <w:rtl/>
                <w:lang w:val="en-GB" w:bidi="ar-EG"/>
              </w:rPr>
              <w:t xml:space="preserve"> لكي تعتمد، بموجب اتفاقات متبادلة، قاعدة نقدية مختلفة أو إجراءات مختلفة لدفع أرصدة الحسابات، بانتظار إعادة النظر بالأحكام المذكورة</w:t>
            </w:r>
            <w:r w:rsidRPr="00473CE9">
              <w:rPr>
                <w:rFonts w:hint="eastAsia"/>
                <w:sz w:val="22"/>
                <w:szCs w:val="22"/>
                <w:rtl/>
                <w:lang w:val="en-GB" w:bidi="ar-EG"/>
              </w:rPr>
              <w:t> </w:t>
            </w:r>
            <w:r w:rsidRPr="00473CE9">
              <w:rPr>
                <w:rFonts w:hint="cs"/>
                <w:sz w:val="22"/>
                <w:szCs w:val="22"/>
                <w:rtl/>
                <w:lang w:val="en-GB" w:bidi="ar-EG"/>
              </w:rPr>
              <w:t>أعلاه.</w:t>
            </w:r>
          </w:p>
        </w:tc>
        <w:tc>
          <w:tcPr>
            <w:tcW w:w="641" w:type="pct"/>
            <w:vAlign w:val="center"/>
          </w:tcPr>
          <w:p w14:paraId="2BA9B9A0" w14:textId="0C1A612B" w:rsidR="00505C4B" w:rsidRPr="000D2434" w:rsidRDefault="00505C4B" w:rsidP="00A76B11">
            <w:pPr>
              <w:tabs>
                <w:tab w:val="clear" w:pos="794"/>
              </w:tabs>
              <w:snapToGrid w:val="0"/>
              <w:spacing w:before="60" w:after="60" w:line="300" w:lineRule="exact"/>
              <w:jc w:val="center"/>
              <w:rPr>
                <w:b/>
                <w:bCs/>
                <w:sz w:val="22"/>
                <w:szCs w:val="22"/>
                <w:lang w:val="en-GB"/>
              </w:rPr>
            </w:pPr>
            <w:r w:rsidRPr="000D2434">
              <w:rPr>
                <w:rFonts w:hint="cs"/>
                <w:b/>
                <w:bCs/>
                <w:sz w:val="22"/>
                <w:szCs w:val="22"/>
                <w:rtl/>
                <w:lang w:val="en-GB"/>
              </w:rPr>
              <w:t>قابل للتطبيق</w:t>
            </w:r>
          </w:p>
        </w:tc>
        <w:tc>
          <w:tcPr>
            <w:tcW w:w="641" w:type="pct"/>
            <w:vAlign w:val="center"/>
          </w:tcPr>
          <w:p w14:paraId="29430632" w14:textId="6B0E6145" w:rsidR="00505C4B" w:rsidRPr="000D2434" w:rsidRDefault="00505C4B" w:rsidP="00505C4B">
            <w:pPr>
              <w:tabs>
                <w:tab w:val="clear" w:pos="794"/>
              </w:tabs>
              <w:snapToGrid w:val="0"/>
              <w:spacing w:before="60" w:after="60" w:line="300" w:lineRule="exact"/>
              <w:jc w:val="center"/>
              <w:rPr>
                <w:b/>
                <w:bCs/>
                <w:sz w:val="22"/>
                <w:szCs w:val="22"/>
                <w:lang w:val="en-GB"/>
              </w:rPr>
            </w:pPr>
            <w:r w:rsidRPr="000D2434">
              <w:rPr>
                <w:rFonts w:hint="cs"/>
                <w:b/>
                <w:bCs/>
                <w:sz w:val="22"/>
                <w:szCs w:val="22"/>
                <w:rtl/>
                <w:lang w:val="en-GB"/>
              </w:rPr>
              <w:t>نص مرن</w:t>
            </w:r>
          </w:p>
        </w:tc>
        <w:tc>
          <w:tcPr>
            <w:tcW w:w="693" w:type="pct"/>
            <w:vAlign w:val="center"/>
          </w:tcPr>
          <w:p w14:paraId="0B516231" w14:textId="77777777" w:rsidR="00505C4B" w:rsidRPr="000D2434" w:rsidRDefault="00505C4B" w:rsidP="00505C4B">
            <w:pPr>
              <w:tabs>
                <w:tab w:val="clear" w:pos="794"/>
              </w:tabs>
              <w:snapToGrid w:val="0"/>
              <w:spacing w:before="60" w:after="60" w:line="300" w:lineRule="exact"/>
              <w:jc w:val="center"/>
              <w:rPr>
                <w:b/>
                <w:bCs/>
                <w:sz w:val="22"/>
                <w:szCs w:val="22"/>
                <w:lang w:val="en-GB"/>
              </w:rPr>
            </w:pPr>
          </w:p>
        </w:tc>
      </w:tr>
      <w:tr w:rsidR="00EA71B4" w:rsidRPr="00EA71B4" w14:paraId="478856C0" w14:textId="77777777" w:rsidTr="00473CE9">
        <w:trPr>
          <w:jc w:val="center"/>
        </w:trPr>
        <w:tc>
          <w:tcPr>
            <w:tcW w:w="448" w:type="pct"/>
            <w:vAlign w:val="center"/>
          </w:tcPr>
          <w:p w14:paraId="010AC8ED" w14:textId="77777777" w:rsidR="00841484" w:rsidRPr="00EA71B4" w:rsidRDefault="00841484" w:rsidP="00841484">
            <w:pPr>
              <w:tabs>
                <w:tab w:val="clear" w:pos="794"/>
              </w:tabs>
              <w:snapToGrid w:val="0"/>
              <w:spacing w:before="60" w:after="60" w:line="300" w:lineRule="exact"/>
              <w:jc w:val="center"/>
              <w:rPr>
                <w:b/>
                <w:sz w:val="22"/>
                <w:szCs w:val="22"/>
                <w:lang w:val="en-GB"/>
              </w:rPr>
            </w:pPr>
          </w:p>
        </w:tc>
        <w:tc>
          <w:tcPr>
            <w:tcW w:w="1124" w:type="pct"/>
          </w:tcPr>
          <w:p w14:paraId="15CAE0B3" w14:textId="77777777" w:rsidR="00841484" w:rsidRPr="00EA71B4" w:rsidRDefault="00841484" w:rsidP="00473CE9">
            <w:pPr>
              <w:tabs>
                <w:tab w:val="clear" w:pos="794"/>
                <w:tab w:val="left" w:pos="609"/>
              </w:tabs>
              <w:spacing w:before="60" w:after="60" w:line="300" w:lineRule="exact"/>
              <w:ind w:left="1134" w:hanging="1134"/>
              <w:jc w:val="left"/>
              <w:rPr>
                <w:sz w:val="22"/>
                <w:szCs w:val="22"/>
                <w:lang w:val="en-GB"/>
              </w:rPr>
            </w:pPr>
          </w:p>
        </w:tc>
        <w:tc>
          <w:tcPr>
            <w:tcW w:w="1453" w:type="pct"/>
          </w:tcPr>
          <w:p w14:paraId="231AFA23" w14:textId="77777777" w:rsidR="00841484" w:rsidRPr="00473CE9" w:rsidRDefault="00841484" w:rsidP="00473CE9">
            <w:pPr>
              <w:tabs>
                <w:tab w:val="clear" w:pos="794"/>
                <w:tab w:val="left" w:pos="688"/>
              </w:tabs>
              <w:snapToGrid w:val="0"/>
              <w:spacing w:before="60" w:after="60" w:line="300" w:lineRule="exact"/>
              <w:jc w:val="left"/>
              <w:rPr>
                <w:sz w:val="22"/>
                <w:szCs w:val="22"/>
                <w:lang w:val="en-GB"/>
              </w:rPr>
            </w:pPr>
          </w:p>
        </w:tc>
        <w:tc>
          <w:tcPr>
            <w:tcW w:w="641" w:type="pct"/>
            <w:vAlign w:val="center"/>
          </w:tcPr>
          <w:p w14:paraId="5CFADE27" w14:textId="77777777" w:rsidR="00841484" w:rsidRPr="000D2434" w:rsidRDefault="00841484" w:rsidP="00841484">
            <w:pPr>
              <w:tabs>
                <w:tab w:val="clear" w:pos="794"/>
              </w:tabs>
              <w:snapToGrid w:val="0"/>
              <w:spacing w:before="60" w:after="60" w:line="300" w:lineRule="exact"/>
              <w:jc w:val="center"/>
              <w:rPr>
                <w:b/>
                <w:bCs/>
                <w:sz w:val="22"/>
                <w:szCs w:val="22"/>
                <w:lang w:val="en-GB"/>
              </w:rPr>
            </w:pPr>
          </w:p>
        </w:tc>
        <w:tc>
          <w:tcPr>
            <w:tcW w:w="641" w:type="pct"/>
            <w:vAlign w:val="center"/>
          </w:tcPr>
          <w:p w14:paraId="1F2960AA" w14:textId="77777777" w:rsidR="00841484" w:rsidRPr="000D2434" w:rsidRDefault="00841484" w:rsidP="00841484">
            <w:pPr>
              <w:tabs>
                <w:tab w:val="clear" w:pos="794"/>
              </w:tabs>
              <w:snapToGrid w:val="0"/>
              <w:spacing w:before="60" w:after="60" w:line="300" w:lineRule="exact"/>
              <w:jc w:val="center"/>
              <w:rPr>
                <w:b/>
                <w:bCs/>
                <w:sz w:val="22"/>
                <w:szCs w:val="22"/>
                <w:lang w:val="en-GB"/>
              </w:rPr>
            </w:pPr>
          </w:p>
        </w:tc>
        <w:tc>
          <w:tcPr>
            <w:tcW w:w="693" w:type="pct"/>
            <w:vAlign w:val="center"/>
          </w:tcPr>
          <w:p w14:paraId="116E1780" w14:textId="77777777" w:rsidR="00841484" w:rsidRPr="000D2434" w:rsidRDefault="00841484" w:rsidP="00841484">
            <w:pPr>
              <w:tabs>
                <w:tab w:val="clear" w:pos="794"/>
              </w:tabs>
              <w:snapToGrid w:val="0"/>
              <w:spacing w:before="60" w:after="60" w:line="300" w:lineRule="exact"/>
              <w:jc w:val="center"/>
              <w:rPr>
                <w:b/>
                <w:bCs/>
                <w:sz w:val="22"/>
                <w:szCs w:val="22"/>
                <w:lang w:val="en-GB"/>
              </w:rPr>
            </w:pPr>
          </w:p>
        </w:tc>
      </w:tr>
    </w:tbl>
    <w:p w14:paraId="06F3A18F" w14:textId="77777777" w:rsidR="006F3BD6" w:rsidRDefault="006F3BD6" w:rsidP="006F3BD6">
      <w:pPr>
        <w:spacing w:before="600"/>
        <w:jc w:val="center"/>
        <w:rPr>
          <w:rtl/>
          <w:lang w:bidi="ar-EG"/>
        </w:rPr>
      </w:pPr>
      <w:r w:rsidRPr="006F3BD6">
        <w:rPr>
          <w:rFonts w:hint="cs"/>
          <w:rtl/>
          <w:lang w:bidi="ar-EG"/>
        </w:rPr>
        <w:t>ــــــــــــــــــــــــــــــــــــــــــــــــــــــــــــــــــــــــــــــــــــــــــــــــ</w:t>
      </w:r>
    </w:p>
    <w:sectPr w:rsidR="006F3BD6" w:rsidSect="00841484">
      <w:headerReference w:type="first" r:id="rId12"/>
      <w:footerReference w:type="first" r:id="rId13"/>
      <w:pgSz w:w="16840" w:h="11907" w:orient="landscape" w:code="9"/>
      <w:pgMar w:top="1152" w:right="1008" w:bottom="1008" w:left="100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C5780" w14:textId="77777777" w:rsidR="000D2434" w:rsidRDefault="000D2434" w:rsidP="006C3242">
      <w:pPr>
        <w:spacing w:before="0" w:line="240" w:lineRule="auto"/>
      </w:pPr>
      <w:r>
        <w:separator/>
      </w:r>
    </w:p>
  </w:endnote>
  <w:endnote w:type="continuationSeparator" w:id="0">
    <w:p w14:paraId="005AFC8E" w14:textId="77777777" w:rsidR="000D2434" w:rsidRDefault="000D2434"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088BC" w14:textId="4EE666BF" w:rsidR="000D2434" w:rsidRPr="0026373E" w:rsidRDefault="000D2434" w:rsidP="00EC5201">
    <w:pPr>
      <w:pStyle w:val="Footer"/>
      <w:tabs>
        <w:tab w:val="clear" w:pos="4153"/>
        <w:tab w:val="clear" w:pos="8306"/>
        <w:tab w:val="center" w:pos="5103"/>
        <w:tab w:val="right" w:pos="9639"/>
      </w:tabs>
      <w:spacing w:before="120"/>
      <w:rPr>
        <w:sz w:val="16"/>
        <w:szCs w:val="16"/>
        <w:lang w:val="fr-FR"/>
      </w:rPr>
    </w:pPr>
    <w:r w:rsidRPr="0026373E">
      <w:rPr>
        <w:sz w:val="16"/>
        <w:szCs w:val="16"/>
        <w:lang w:val="fr-FR"/>
      </w:rPr>
      <w:fldChar w:fldCharType="begin"/>
    </w:r>
    <w:r w:rsidRPr="0026373E">
      <w:rPr>
        <w:sz w:val="16"/>
        <w:szCs w:val="16"/>
        <w:lang w:val="fr-FR"/>
      </w:rPr>
      <w:instrText xml:space="preserve"> FILENAME \p \* MERGEFORMAT </w:instrText>
    </w:r>
    <w:r w:rsidRPr="0026373E">
      <w:rPr>
        <w:sz w:val="16"/>
        <w:szCs w:val="16"/>
        <w:lang w:val="fr-FR"/>
      </w:rPr>
      <w:fldChar w:fldCharType="separate"/>
    </w:r>
    <w:r>
      <w:rPr>
        <w:noProof/>
        <w:sz w:val="16"/>
        <w:szCs w:val="16"/>
        <w:lang w:val="fr-FR"/>
      </w:rPr>
      <w:t>P:\ARA\SG\CONSEIL\EG-ITR\EG-ITR-3\000\007A.docx</w:t>
    </w:r>
    <w:r w:rsidRPr="0026373E">
      <w:rPr>
        <w:sz w:val="16"/>
        <w:szCs w:val="16"/>
      </w:rPr>
      <w:fldChar w:fldCharType="end"/>
    </w:r>
    <w:proofErr w:type="gramStart"/>
    <w:r w:rsidRPr="0026373E">
      <w:rPr>
        <w:sz w:val="16"/>
        <w:szCs w:val="16"/>
      </w:rPr>
      <w:t xml:space="preserve">  </w:t>
    </w:r>
    <w:r w:rsidRPr="0026373E">
      <w:rPr>
        <w:sz w:val="16"/>
        <w:szCs w:val="16"/>
        <w:lang w:val="fr-FR"/>
      </w:rPr>
      <w:t xml:space="preserve"> (</w:t>
    </w:r>
    <w:proofErr w:type="gramEnd"/>
    <w:r w:rsidRPr="00EC5201">
      <w:rPr>
        <w:sz w:val="16"/>
        <w:szCs w:val="16"/>
        <w:lang w:val="fr-FR"/>
      </w:rPr>
      <w:t>476493</w:t>
    </w:r>
    <w:r w:rsidRPr="0026373E">
      <w:rPr>
        <w:sz w:val="16"/>
        <w:szCs w:val="16"/>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A7871" w14:textId="77777777" w:rsidR="000D2434" w:rsidRPr="00AF6B5C" w:rsidRDefault="000D2434" w:rsidP="00AF6B5C">
    <w:pPr>
      <w:tabs>
        <w:tab w:val="clear" w:pos="794"/>
        <w:tab w:val="left" w:pos="567"/>
        <w:tab w:val="left" w:pos="1134"/>
        <w:tab w:val="left" w:pos="1701"/>
        <w:tab w:val="left" w:pos="2268"/>
        <w:tab w:val="left" w:pos="2835"/>
      </w:tabs>
      <w:overflowPunct w:val="0"/>
      <w:autoSpaceDE w:val="0"/>
      <w:autoSpaceDN w:val="0"/>
      <w:bidi w:val="0"/>
      <w:adjustRightInd w:val="0"/>
      <w:spacing w:line="240" w:lineRule="auto"/>
      <w:jc w:val="center"/>
      <w:textAlignment w:val="baseline"/>
      <w:rPr>
        <w:rFonts w:eastAsia="Times New Roman"/>
        <w:sz w:val="20"/>
        <w:szCs w:val="20"/>
        <w:lang w:val="en-GB" w:eastAsia="en-US"/>
      </w:rPr>
    </w:pPr>
    <w:r w:rsidRPr="00AF6B5C">
      <w:rPr>
        <w:rFonts w:eastAsia="Times New Roman"/>
        <w:sz w:val="20"/>
        <w:szCs w:val="20"/>
        <w:lang w:val="en-GB" w:eastAsia="en-US"/>
      </w:rPr>
      <w:t xml:space="preserve">• </w:t>
    </w:r>
    <w:hyperlink r:id="rId1" w:history="1">
      <w:r w:rsidRPr="00AF6B5C">
        <w:rPr>
          <w:rFonts w:eastAsia="Times New Roman"/>
          <w:color w:val="0000FF"/>
          <w:sz w:val="20"/>
          <w:szCs w:val="20"/>
          <w:u w:val="single"/>
          <w:lang w:val="en-GB" w:eastAsia="en-US"/>
        </w:rPr>
        <w:t>http://www.itu.int/council</w:t>
      </w:r>
    </w:hyperlink>
    <w:r w:rsidRPr="00AF6B5C">
      <w:rPr>
        <w:rFonts w:eastAsia="Times New Roman"/>
        <w:sz w:val="20"/>
        <w:szCs w:val="20"/>
        <w:lang w:val="en-GB" w:eastAsia="en-US"/>
      </w:rPr>
      <w:t xml:space="preserve"> •</w:t>
    </w:r>
  </w:p>
  <w:p w14:paraId="482B8B39" w14:textId="4AEE2419" w:rsidR="000D2434" w:rsidRPr="0026373E" w:rsidRDefault="000D2434" w:rsidP="0006468A">
    <w:pPr>
      <w:pStyle w:val="Footer"/>
      <w:tabs>
        <w:tab w:val="clear" w:pos="4153"/>
        <w:tab w:val="clear" w:pos="8306"/>
        <w:tab w:val="center" w:pos="5103"/>
        <w:tab w:val="right" w:pos="9639"/>
      </w:tabs>
      <w:spacing w:before="120"/>
      <w:rPr>
        <w:sz w:val="16"/>
        <w:szCs w:val="16"/>
        <w:lang w:val="fr-FR"/>
      </w:rPr>
    </w:pPr>
    <w:r w:rsidRPr="0026373E">
      <w:rPr>
        <w:sz w:val="16"/>
        <w:szCs w:val="16"/>
        <w:lang w:val="fr-FR"/>
      </w:rPr>
      <w:fldChar w:fldCharType="begin"/>
    </w:r>
    <w:r w:rsidRPr="0026373E">
      <w:rPr>
        <w:sz w:val="16"/>
        <w:szCs w:val="16"/>
        <w:lang w:val="fr-FR"/>
      </w:rPr>
      <w:instrText xml:space="preserve"> FILENAME \p \* MERGEFORMAT </w:instrText>
    </w:r>
    <w:r w:rsidRPr="0026373E">
      <w:rPr>
        <w:sz w:val="16"/>
        <w:szCs w:val="16"/>
        <w:lang w:val="fr-FR"/>
      </w:rPr>
      <w:fldChar w:fldCharType="separate"/>
    </w:r>
    <w:r>
      <w:rPr>
        <w:noProof/>
        <w:sz w:val="16"/>
        <w:szCs w:val="16"/>
        <w:lang w:val="fr-FR"/>
      </w:rPr>
      <w:t>P:\ARA\SG\CONSEIL\EG-ITR\EG-ITR-3\000\007A.docx</w:t>
    </w:r>
    <w:r w:rsidRPr="0026373E">
      <w:rPr>
        <w:sz w:val="16"/>
        <w:szCs w:val="16"/>
      </w:rPr>
      <w:fldChar w:fldCharType="end"/>
    </w:r>
    <w:proofErr w:type="gramStart"/>
    <w:r w:rsidRPr="0026373E">
      <w:rPr>
        <w:sz w:val="16"/>
        <w:szCs w:val="16"/>
      </w:rPr>
      <w:t xml:space="preserve">  </w:t>
    </w:r>
    <w:r w:rsidRPr="0026373E">
      <w:rPr>
        <w:sz w:val="16"/>
        <w:szCs w:val="16"/>
        <w:lang w:val="fr-FR"/>
      </w:rPr>
      <w:t xml:space="preserve"> (</w:t>
    </w:r>
    <w:proofErr w:type="gramEnd"/>
    <w:r w:rsidRPr="00EC5201">
      <w:rPr>
        <w:sz w:val="16"/>
        <w:szCs w:val="16"/>
        <w:lang w:val="fr-FR"/>
      </w:rPr>
      <w:t>476493</w:t>
    </w:r>
    <w:r w:rsidRPr="0026373E">
      <w:rPr>
        <w:sz w:val="16"/>
        <w:szCs w:val="16"/>
        <w:lang w:val="fr-F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D89CA" w14:textId="6B140D2E" w:rsidR="000D2434" w:rsidRPr="0026373E" w:rsidRDefault="000D2434" w:rsidP="0006468A">
    <w:pPr>
      <w:pStyle w:val="Footer"/>
      <w:tabs>
        <w:tab w:val="clear" w:pos="4153"/>
        <w:tab w:val="clear" w:pos="8306"/>
        <w:tab w:val="center" w:pos="5103"/>
        <w:tab w:val="right" w:pos="9639"/>
      </w:tabs>
      <w:spacing w:before="120"/>
      <w:rPr>
        <w:sz w:val="16"/>
        <w:szCs w:val="16"/>
        <w:lang w:val="fr-FR"/>
      </w:rPr>
    </w:pPr>
    <w:r w:rsidRPr="0026373E">
      <w:rPr>
        <w:sz w:val="16"/>
        <w:szCs w:val="16"/>
        <w:lang w:val="fr-FR"/>
      </w:rPr>
      <w:fldChar w:fldCharType="begin"/>
    </w:r>
    <w:r w:rsidRPr="0026373E">
      <w:rPr>
        <w:sz w:val="16"/>
        <w:szCs w:val="16"/>
        <w:lang w:val="fr-FR"/>
      </w:rPr>
      <w:instrText xml:space="preserve"> FILENAME \p \* MERGEFORMAT </w:instrText>
    </w:r>
    <w:r w:rsidRPr="0026373E">
      <w:rPr>
        <w:sz w:val="16"/>
        <w:szCs w:val="16"/>
        <w:lang w:val="fr-FR"/>
      </w:rPr>
      <w:fldChar w:fldCharType="separate"/>
    </w:r>
    <w:r>
      <w:rPr>
        <w:noProof/>
        <w:sz w:val="16"/>
        <w:szCs w:val="16"/>
        <w:lang w:val="fr-FR"/>
      </w:rPr>
      <w:t>P:\ARA\SG\CONSEIL\EG-ITR\EG-ITR-3\000\007A.docx</w:t>
    </w:r>
    <w:r w:rsidRPr="0026373E">
      <w:rPr>
        <w:sz w:val="16"/>
        <w:szCs w:val="16"/>
      </w:rPr>
      <w:fldChar w:fldCharType="end"/>
    </w:r>
    <w:proofErr w:type="gramStart"/>
    <w:r w:rsidRPr="0026373E">
      <w:rPr>
        <w:sz w:val="16"/>
        <w:szCs w:val="16"/>
      </w:rPr>
      <w:t xml:space="preserve">  </w:t>
    </w:r>
    <w:r w:rsidRPr="0026373E">
      <w:rPr>
        <w:sz w:val="16"/>
        <w:szCs w:val="16"/>
        <w:lang w:val="fr-FR"/>
      </w:rPr>
      <w:t xml:space="preserve"> (</w:t>
    </w:r>
    <w:proofErr w:type="gramEnd"/>
    <w:r w:rsidRPr="00EC5201">
      <w:rPr>
        <w:sz w:val="16"/>
        <w:szCs w:val="16"/>
        <w:lang w:val="fr-FR"/>
      </w:rPr>
      <w:t>476493</w:t>
    </w:r>
    <w:r w:rsidRPr="0026373E">
      <w:rPr>
        <w:sz w:val="16"/>
        <w:szCs w:val="16"/>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C55B8" w14:textId="77777777" w:rsidR="000D2434" w:rsidRDefault="000D2434" w:rsidP="006C3242">
      <w:pPr>
        <w:spacing w:before="0" w:line="240" w:lineRule="auto"/>
      </w:pPr>
      <w:r>
        <w:separator/>
      </w:r>
    </w:p>
  </w:footnote>
  <w:footnote w:type="continuationSeparator" w:id="0">
    <w:p w14:paraId="13A5C1CF" w14:textId="77777777" w:rsidR="000D2434" w:rsidRDefault="000D2434"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F065D" w14:textId="67FD60D4" w:rsidR="000D2434" w:rsidRPr="00447F32" w:rsidRDefault="00CC4BB5" w:rsidP="0026373E">
    <w:pPr>
      <w:pStyle w:val="Header"/>
      <w:bidi w:val="0"/>
      <w:spacing w:before="120" w:after="240" w:line="192" w:lineRule="auto"/>
      <w:jc w:val="center"/>
      <w:rPr>
        <w:rFonts w:cs="Calibri"/>
        <w:sz w:val="20"/>
        <w:szCs w:val="20"/>
      </w:rPr>
    </w:pPr>
    <w:sdt>
      <w:sdtPr>
        <w:rPr>
          <w:sz w:val="20"/>
          <w:szCs w:val="20"/>
        </w:rPr>
        <w:id w:val="-1375531529"/>
        <w:docPartObj>
          <w:docPartGallery w:val="Page Numbers (Top of Page)"/>
          <w:docPartUnique/>
        </w:docPartObj>
      </w:sdtPr>
      <w:sdtEndPr>
        <w:rPr>
          <w:rFonts w:cs="Calibri"/>
          <w:noProof/>
        </w:rPr>
      </w:sdtEndPr>
      <w:sdtContent>
        <w:r w:rsidR="000D2434" w:rsidRPr="00447F32">
          <w:rPr>
            <w:rFonts w:cs="Calibri"/>
            <w:sz w:val="20"/>
            <w:szCs w:val="20"/>
          </w:rPr>
          <w:fldChar w:fldCharType="begin"/>
        </w:r>
        <w:r w:rsidR="000D2434" w:rsidRPr="00447F32">
          <w:rPr>
            <w:rFonts w:cs="Calibri"/>
            <w:sz w:val="20"/>
            <w:szCs w:val="20"/>
          </w:rPr>
          <w:instrText xml:space="preserve"> PAGE   \* MERGEFORMAT </w:instrText>
        </w:r>
        <w:r w:rsidR="000D2434" w:rsidRPr="00447F32">
          <w:rPr>
            <w:rFonts w:cs="Calibri"/>
            <w:sz w:val="20"/>
            <w:szCs w:val="20"/>
          </w:rPr>
          <w:fldChar w:fldCharType="separate"/>
        </w:r>
        <w:r w:rsidR="000D2434">
          <w:rPr>
            <w:rFonts w:cs="Calibri"/>
            <w:noProof/>
            <w:sz w:val="20"/>
            <w:szCs w:val="20"/>
          </w:rPr>
          <w:t>2</w:t>
        </w:r>
        <w:r w:rsidR="000D2434" w:rsidRPr="00447F32">
          <w:rPr>
            <w:rFonts w:cs="Calibri"/>
            <w:noProof/>
            <w:sz w:val="20"/>
            <w:szCs w:val="20"/>
          </w:rPr>
          <w:fldChar w:fldCharType="end"/>
        </w:r>
        <w:r w:rsidR="000D2434">
          <w:rPr>
            <w:rFonts w:cs="Calibri"/>
            <w:noProof/>
            <w:sz w:val="20"/>
            <w:szCs w:val="20"/>
          </w:rPr>
          <w:br/>
          <w:t>EG-ITR-3\7-A</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4FC1A" w14:textId="77777777" w:rsidR="000D2434" w:rsidRPr="00447F32" w:rsidRDefault="00CC4BB5" w:rsidP="00EC5201">
    <w:pPr>
      <w:pStyle w:val="Header"/>
      <w:bidi w:val="0"/>
      <w:spacing w:before="120" w:after="240" w:line="192" w:lineRule="auto"/>
      <w:jc w:val="center"/>
      <w:rPr>
        <w:rFonts w:cs="Calibri"/>
        <w:sz w:val="20"/>
        <w:szCs w:val="20"/>
      </w:rPr>
    </w:pPr>
    <w:sdt>
      <w:sdtPr>
        <w:rPr>
          <w:sz w:val="20"/>
          <w:szCs w:val="20"/>
        </w:rPr>
        <w:id w:val="2043859812"/>
        <w:docPartObj>
          <w:docPartGallery w:val="Page Numbers (Top of Page)"/>
          <w:docPartUnique/>
        </w:docPartObj>
      </w:sdtPr>
      <w:sdtEndPr>
        <w:rPr>
          <w:rFonts w:cs="Calibri"/>
          <w:noProof/>
        </w:rPr>
      </w:sdtEndPr>
      <w:sdtContent>
        <w:r w:rsidR="000D2434" w:rsidRPr="00447F32">
          <w:rPr>
            <w:rFonts w:cs="Calibri"/>
            <w:sz w:val="20"/>
            <w:szCs w:val="20"/>
          </w:rPr>
          <w:fldChar w:fldCharType="begin"/>
        </w:r>
        <w:r w:rsidR="000D2434" w:rsidRPr="00447F32">
          <w:rPr>
            <w:rFonts w:cs="Calibri"/>
            <w:sz w:val="20"/>
            <w:szCs w:val="20"/>
          </w:rPr>
          <w:instrText xml:space="preserve"> PAGE   \* MERGEFORMAT </w:instrText>
        </w:r>
        <w:r w:rsidR="000D2434" w:rsidRPr="00447F32">
          <w:rPr>
            <w:rFonts w:cs="Calibri"/>
            <w:sz w:val="20"/>
            <w:szCs w:val="20"/>
          </w:rPr>
          <w:fldChar w:fldCharType="separate"/>
        </w:r>
        <w:r w:rsidR="000D2434">
          <w:rPr>
            <w:rFonts w:cs="Calibri"/>
            <w:sz w:val="20"/>
            <w:szCs w:val="20"/>
          </w:rPr>
          <w:t>3</w:t>
        </w:r>
        <w:r w:rsidR="000D2434" w:rsidRPr="00447F32">
          <w:rPr>
            <w:rFonts w:cs="Calibri"/>
            <w:noProof/>
            <w:sz w:val="20"/>
            <w:szCs w:val="20"/>
          </w:rPr>
          <w:fldChar w:fldCharType="end"/>
        </w:r>
        <w:r w:rsidR="000D2434">
          <w:rPr>
            <w:rFonts w:cs="Calibri"/>
            <w:noProof/>
            <w:sz w:val="20"/>
            <w:szCs w:val="20"/>
          </w:rPr>
          <w:br/>
          <w:t>EG-ITR-3\7-A</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484"/>
    <w:rsid w:val="000153E8"/>
    <w:rsid w:val="0002150A"/>
    <w:rsid w:val="00046EFE"/>
    <w:rsid w:val="00056A9A"/>
    <w:rsid w:val="0006468A"/>
    <w:rsid w:val="000713AA"/>
    <w:rsid w:val="00090574"/>
    <w:rsid w:val="000A69D5"/>
    <w:rsid w:val="000C1C0E"/>
    <w:rsid w:val="000C548A"/>
    <w:rsid w:val="000D2434"/>
    <w:rsid w:val="000E4E35"/>
    <w:rsid w:val="000F73BC"/>
    <w:rsid w:val="00105307"/>
    <w:rsid w:val="00110F87"/>
    <w:rsid w:val="001478A6"/>
    <w:rsid w:val="001738B2"/>
    <w:rsid w:val="00177071"/>
    <w:rsid w:val="00184EC2"/>
    <w:rsid w:val="001C0169"/>
    <w:rsid w:val="001D1D50"/>
    <w:rsid w:val="001D6745"/>
    <w:rsid w:val="001E0F00"/>
    <w:rsid w:val="001E446E"/>
    <w:rsid w:val="001F12BB"/>
    <w:rsid w:val="00210823"/>
    <w:rsid w:val="002154EE"/>
    <w:rsid w:val="002276D2"/>
    <w:rsid w:val="0023283D"/>
    <w:rsid w:val="00243371"/>
    <w:rsid w:val="0026373E"/>
    <w:rsid w:val="00271C43"/>
    <w:rsid w:val="00290728"/>
    <w:rsid w:val="002978F4"/>
    <w:rsid w:val="002B028D"/>
    <w:rsid w:val="002C3F31"/>
    <w:rsid w:val="002E196B"/>
    <w:rsid w:val="002E5E52"/>
    <w:rsid w:val="002E6541"/>
    <w:rsid w:val="003153B1"/>
    <w:rsid w:val="003223BB"/>
    <w:rsid w:val="00330FCA"/>
    <w:rsid w:val="00333291"/>
    <w:rsid w:val="00334924"/>
    <w:rsid w:val="003409BC"/>
    <w:rsid w:val="00357185"/>
    <w:rsid w:val="00364FAC"/>
    <w:rsid w:val="0038138E"/>
    <w:rsid w:val="00383829"/>
    <w:rsid w:val="003F4B29"/>
    <w:rsid w:val="003F5DB4"/>
    <w:rsid w:val="0042686F"/>
    <w:rsid w:val="004317D8"/>
    <w:rsid w:val="00434183"/>
    <w:rsid w:val="00443869"/>
    <w:rsid w:val="004458EF"/>
    <w:rsid w:val="00447F32"/>
    <w:rsid w:val="00453C4F"/>
    <w:rsid w:val="00455F7A"/>
    <w:rsid w:val="00456697"/>
    <w:rsid w:val="00457F50"/>
    <w:rsid w:val="00473CE9"/>
    <w:rsid w:val="00477850"/>
    <w:rsid w:val="004D2E9D"/>
    <w:rsid w:val="004E11DC"/>
    <w:rsid w:val="004E6F1A"/>
    <w:rsid w:val="00505C4B"/>
    <w:rsid w:val="00507570"/>
    <w:rsid w:val="00520B8A"/>
    <w:rsid w:val="00525DDD"/>
    <w:rsid w:val="0053397F"/>
    <w:rsid w:val="005409AC"/>
    <w:rsid w:val="0055516A"/>
    <w:rsid w:val="00566C25"/>
    <w:rsid w:val="0058061E"/>
    <w:rsid w:val="0058491B"/>
    <w:rsid w:val="00592EA5"/>
    <w:rsid w:val="005A0F49"/>
    <w:rsid w:val="005A3170"/>
    <w:rsid w:val="005B614D"/>
    <w:rsid w:val="005C6E8C"/>
    <w:rsid w:val="005D73D1"/>
    <w:rsid w:val="00632F38"/>
    <w:rsid w:val="006370EE"/>
    <w:rsid w:val="00641722"/>
    <w:rsid w:val="00660BC3"/>
    <w:rsid w:val="00677396"/>
    <w:rsid w:val="0069200F"/>
    <w:rsid w:val="006A65CB"/>
    <w:rsid w:val="006C3242"/>
    <w:rsid w:val="006C7CC0"/>
    <w:rsid w:val="006E1156"/>
    <w:rsid w:val="006F3BD6"/>
    <w:rsid w:val="006F63F7"/>
    <w:rsid w:val="007025C7"/>
    <w:rsid w:val="00706D7A"/>
    <w:rsid w:val="00722F0D"/>
    <w:rsid w:val="00725D21"/>
    <w:rsid w:val="0074420E"/>
    <w:rsid w:val="007444D0"/>
    <w:rsid w:val="00783E26"/>
    <w:rsid w:val="007C3BC7"/>
    <w:rsid w:val="007C3BCD"/>
    <w:rsid w:val="007D4ACF"/>
    <w:rsid w:val="007F0787"/>
    <w:rsid w:val="00810B7B"/>
    <w:rsid w:val="0082358A"/>
    <w:rsid w:val="008235CD"/>
    <w:rsid w:val="008247DE"/>
    <w:rsid w:val="00840B10"/>
    <w:rsid w:val="00841484"/>
    <w:rsid w:val="008513CB"/>
    <w:rsid w:val="00885A0C"/>
    <w:rsid w:val="00891767"/>
    <w:rsid w:val="008A7F84"/>
    <w:rsid w:val="0091662E"/>
    <w:rsid w:val="0091702E"/>
    <w:rsid w:val="00923B0C"/>
    <w:rsid w:val="0094021C"/>
    <w:rsid w:val="00952F86"/>
    <w:rsid w:val="009534AB"/>
    <w:rsid w:val="00982B28"/>
    <w:rsid w:val="009B1EE1"/>
    <w:rsid w:val="009B2DA2"/>
    <w:rsid w:val="009D13B6"/>
    <w:rsid w:val="009D313F"/>
    <w:rsid w:val="009D4B80"/>
    <w:rsid w:val="00A47A5A"/>
    <w:rsid w:val="00A550FB"/>
    <w:rsid w:val="00A608E7"/>
    <w:rsid w:val="00A6683B"/>
    <w:rsid w:val="00A76B11"/>
    <w:rsid w:val="00A90098"/>
    <w:rsid w:val="00A97F94"/>
    <w:rsid w:val="00AA7EA2"/>
    <w:rsid w:val="00AB7DD5"/>
    <w:rsid w:val="00AF6B5C"/>
    <w:rsid w:val="00B03099"/>
    <w:rsid w:val="00B05BC8"/>
    <w:rsid w:val="00B30E64"/>
    <w:rsid w:val="00B344C9"/>
    <w:rsid w:val="00B64B47"/>
    <w:rsid w:val="00B74E1D"/>
    <w:rsid w:val="00BB5BA8"/>
    <w:rsid w:val="00C002DE"/>
    <w:rsid w:val="00C05CE7"/>
    <w:rsid w:val="00C1665B"/>
    <w:rsid w:val="00C3266F"/>
    <w:rsid w:val="00C53BF8"/>
    <w:rsid w:val="00C66157"/>
    <w:rsid w:val="00C674FE"/>
    <w:rsid w:val="00C67501"/>
    <w:rsid w:val="00C75633"/>
    <w:rsid w:val="00C85CF4"/>
    <w:rsid w:val="00CA52A3"/>
    <w:rsid w:val="00CC4BB5"/>
    <w:rsid w:val="00CE2EE1"/>
    <w:rsid w:val="00CE3349"/>
    <w:rsid w:val="00CE36E5"/>
    <w:rsid w:val="00CF27F5"/>
    <w:rsid w:val="00CF3FFD"/>
    <w:rsid w:val="00D10CCF"/>
    <w:rsid w:val="00D1442F"/>
    <w:rsid w:val="00D14DE3"/>
    <w:rsid w:val="00D40EE1"/>
    <w:rsid w:val="00D65EC9"/>
    <w:rsid w:val="00D739EA"/>
    <w:rsid w:val="00D73C37"/>
    <w:rsid w:val="00D77D0F"/>
    <w:rsid w:val="00D825A3"/>
    <w:rsid w:val="00D84709"/>
    <w:rsid w:val="00DA1CF0"/>
    <w:rsid w:val="00DB2A1E"/>
    <w:rsid w:val="00DC1E02"/>
    <w:rsid w:val="00DC24B4"/>
    <w:rsid w:val="00DC5FB0"/>
    <w:rsid w:val="00DF0117"/>
    <w:rsid w:val="00DF16DC"/>
    <w:rsid w:val="00E14E16"/>
    <w:rsid w:val="00E242D2"/>
    <w:rsid w:val="00E30CAD"/>
    <w:rsid w:val="00E45211"/>
    <w:rsid w:val="00E473C5"/>
    <w:rsid w:val="00E55516"/>
    <w:rsid w:val="00E92863"/>
    <w:rsid w:val="00EA6122"/>
    <w:rsid w:val="00EA71B4"/>
    <w:rsid w:val="00EB796D"/>
    <w:rsid w:val="00EC5201"/>
    <w:rsid w:val="00ED6B28"/>
    <w:rsid w:val="00F058DC"/>
    <w:rsid w:val="00F060B8"/>
    <w:rsid w:val="00F137FB"/>
    <w:rsid w:val="00F24E94"/>
    <w:rsid w:val="00F24FC4"/>
    <w:rsid w:val="00F2676C"/>
    <w:rsid w:val="00F7385A"/>
    <w:rsid w:val="00F84366"/>
    <w:rsid w:val="00F85089"/>
    <w:rsid w:val="00F974C5"/>
    <w:rsid w:val="00FA2424"/>
    <w:rsid w:val="00FA6F46"/>
    <w:rsid w:val="00FC5578"/>
    <w:rsid w:val="00FE2237"/>
    <w:rsid w:val="00FE2BBC"/>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357853"/>
  <w15:chartTrackingRefBased/>
  <w15:docId w15:val="{B07DBCED-21D3-4468-837D-3E990DCB7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table" w:customStyle="1" w:styleId="TableGrid1">
    <w:name w:val="Table Grid1"/>
    <w:basedOn w:val="TableNormal"/>
    <w:next w:val="TableGrid"/>
    <w:uiPriority w:val="39"/>
    <w:rsid w:val="00841484"/>
    <w:pPr>
      <w:spacing w:after="0" w:line="240" w:lineRule="auto"/>
    </w:pPr>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614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1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284E7-45C7-4D79-B900-3D34469A6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17</Pages>
  <Words>3911</Words>
  <Characters>22296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Imad, RIZ</dc:creator>
  <cp:keywords/>
  <dc:description/>
  <cp:lastModifiedBy>Riz, Imad</cp:lastModifiedBy>
  <cp:revision>14</cp:revision>
  <dcterms:created xsi:type="dcterms:W3CDTF">2020-09-09T08:42:00Z</dcterms:created>
  <dcterms:modified xsi:type="dcterms:W3CDTF">2020-09-09T13:50:00Z</dcterms:modified>
</cp:coreProperties>
</file>