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175" w:type="dxa"/>
        <w:tblLayout w:type="fixed"/>
        <w:tblLook w:val="0000" w:firstRow="0" w:lastRow="0" w:firstColumn="0" w:lastColumn="0" w:noHBand="0" w:noVBand="0"/>
      </w:tblPr>
      <w:tblGrid>
        <w:gridCol w:w="10348"/>
        <w:gridCol w:w="3827"/>
      </w:tblGrid>
      <w:tr w:rsidR="006B14A6" w14:paraId="275B32A2" w14:textId="77777777" w:rsidTr="006B14A6">
        <w:trPr>
          <w:cantSplit/>
          <w:trHeight w:val="851"/>
        </w:trPr>
        <w:tc>
          <w:tcPr>
            <w:tcW w:w="10348" w:type="dxa"/>
            <w:vAlign w:val="center"/>
          </w:tcPr>
          <w:p w14:paraId="28D1C48D" w14:textId="25C16BBB" w:rsidR="006B14A6" w:rsidRPr="003737DE" w:rsidRDefault="006B14A6" w:rsidP="009E3537">
            <w:pPr>
              <w:shd w:val="solid" w:color="FFFFFF" w:fill="FFFFFF"/>
              <w:spacing w:before="40" w:after="120"/>
              <w:rPr>
                <w:rFonts w:cs="Times"/>
                <w:b/>
              </w:rPr>
            </w:pPr>
            <w:bookmarkStart w:id="0" w:name="_GoBack"/>
            <w:bookmarkEnd w:id="0"/>
            <w:r w:rsidRPr="00162982">
              <w:rPr>
                <w:rFonts w:cs="Times"/>
                <w:b/>
                <w:sz w:val="30"/>
                <w:szCs w:val="30"/>
              </w:rPr>
              <w:t>Expert Group on the International</w:t>
            </w:r>
            <w:r w:rsidRPr="00162982">
              <w:rPr>
                <w:rFonts w:cs="Times"/>
                <w:b/>
                <w:sz w:val="30"/>
                <w:szCs w:val="30"/>
              </w:rPr>
              <w:br/>
              <w:t>Telecommunication Regulations (EG-ITRs)</w:t>
            </w:r>
            <w:r>
              <w:rPr>
                <w:rFonts w:cs="Times"/>
                <w:b/>
                <w:sz w:val="32"/>
                <w:szCs w:val="32"/>
              </w:rPr>
              <w:br/>
            </w:r>
            <w:r>
              <w:rPr>
                <w:b/>
                <w:bCs/>
                <w:sz w:val="24"/>
                <w:szCs w:val="24"/>
              </w:rPr>
              <w:t>Second</w:t>
            </w:r>
            <w:r w:rsidRPr="00162982">
              <w:rPr>
                <w:b/>
                <w:bCs/>
                <w:sz w:val="24"/>
                <w:szCs w:val="24"/>
              </w:rPr>
              <w:t xml:space="preserve"> meeting - Geneva, </w:t>
            </w:r>
            <w:r>
              <w:rPr>
                <w:b/>
                <w:bCs/>
                <w:sz w:val="24"/>
                <w:szCs w:val="24"/>
              </w:rPr>
              <w:t>12-13 February</w:t>
            </w:r>
            <w:r w:rsidRPr="00162982">
              <w:rPr>
                <w:b/>
                <w:bCs/>
                <w:sz w:val="24"/>
                <w:szCs w:val="24"/>
              </w:rPr>
              <w:t xml:space="preserve"> 20</w:t>
            </w:r>
            <w:r>
              <w:rPr>
                <w:b/>
                <w:bCs/>
                <w:sz w:val="24"/>
                <w:szCs w:val="24"/>
              </w:rPr>
              <w:t>20</w:t>
            </w:r>
          </w:p>
        </w:tc>
        <w:tc>
          <w:tcPr>
            <w:tcW w:w="3827" w:type="dxa"/>
            <w:vAlign w:val="center"/>
          </w:tcPr>
          <w:p w14:paraId="126E2A58" w14:textId="77777777" w:rsidR="006B14A6" w:rsidRDefault="006B14A6" w:rsidP="009E3537">
            <w:pPr>
              <w:pStyle w:val="dnum"/>
              <w:framePr w:hSpace="0" w:wrap="auto" w:vAnchor="margin" w:hAnchor="text" w:yAlign="inline"/>
              <w:spacing w:after="0"/>
            </w:pPr>
            <w:r>
              <w:rPr>
                <w:noProof/>
                <w:lang w:eastAsia="zh-CN"/>
              </w:rPr>
              <w:drawing>
                <wp:inline distT="0" distB="0" distL="0" distR="0" wp14:anchorId="690CC212" wp14:editId="297E1BCF">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6B14A6" w:rsidRPr="00F5094D" w14:paraId="49A32A97" w14:textId="77777777" w:rsidTr="006B14A6">
        <w:trPr>
          <w:cantSplit/>
          <w:trHeight w:val="138"/>
        </w:trPr>
        <w:tc>
          <w:tcPr>
            <w:tcW w:w="10348" w:type="dxa"/>
            <w:tcBorders>
              <w:top w:val="single" w:sz="12" w:space="0" w:color="auto"/>
            </w:tcBorders>
          </w:tcPr>
          <w:p w14:paraId="70B24152" w14:textId="77777777" w:rsidR="006B14A6" w:rsidRDefault="006B14A6" w:rsidP="009E3537">
            <w:pPr>
              <w:shd w:val="solid" w:color="FFFFFF" w:fill="FFFFFF"/>
              <w:spacing w:after="0"/>
              <w:ind w:right="284"/>
            </w:pPr>
          </w:p>
        </w:tc>
        <w:tc>
          <w:tcPr>
            <w:tcW w:w="3827" w:type="dxa"/>
            <w:tcBorders>
              <w:top w:val="single" w:sz="12" w:space="0" w:color="auto"/>
            </w:tcBorders>
          </w:tcPr>
          <w:p w14:paraId="0180EA24" w14:textId="77777777" w:rsidR="006B14A6" w:rsidRPr="00F5094D" w:rsidRDefault="006B14A6" w:rsidP="009E3537">
            <w:pPr>
              <w:tabs>
                <w:tab w:val="left" w:pos="851"/>
              </w:tabs>
              <w:spacing w:after="0"/>
              <w:ind w:right="284"/>
              <w:rPr>
                <w:rFonts w:ascii="Times New Roman Bold" w:hAnsi="Times New Roman Bold" w:cs="Times New Roman Bold"/>
                <w:b/>
              </w:rPr>
            </w:pPr>
          </w:p>
        </w:tc>
      </w:tr>
      <w:tr w:rsidR="006B14A6" w:rsidRPr="00C03DBE" w14:paraId="01A887FC" w14:textId="77777777" w:rsidTr="006B14A6">
        <w:trPr>
          <w:cantSplit/>
          <w:trHeight w:val="138"/>
        </w:trPr>
        <w:tc>
          <w:tcPr>
            <w:tcW w:w="10348" w:type="dxa"/>
          </w:tcPr>
          <w:p w14:paraId="13A5AF96" w14:textId="77777777" w:rsidR="006B14A6" w:rsidRPr="00162982" w:rsidRDefault="006B14A6" w:rsidP="009E3537">
            <w:pPr>
              <w:spacing w:after="0"/>
              <w:rPr>
                <w:b/>
                <w:bCs/>
                <w:sz w:val="24"/>
                <w:szCs w:val="24"/>
              </w:rPr>
            </w:pPr>
          </w:p>
        </w:tc>
        <w:tc>
          <w:tcPr>
            <w:tcW w:w="3827" w:type="dxa"/>
          </w:tcPr>
          <w:p w14:paraId="564DCC6E" w14:textId="3C1A4FFA" w:rsidR="006B14A6" w:rsidRPr="00177E9C" w:rsidRDefault="006B14A6" w:rsidP="009E3537">
            <w:pPr>
              <w:spacing w:after="0"/>
              <w:rPr>
                <w:b/>
                <w:bCs/>
                <w:sz w:val="24"/>
                <w:szCs w:val="24"/>
              </w:rPr>
            </w:pPr>
            <w:r w:rsidRPr="00177E9C">
              <w:rPr>
                <w:b/>
                <w:bCs/>
                <w:sz w:val="24"/>
                <w:szCs w:val="24"/>
              </w:rPr>
              <w:t>Document EG-ITRs-</w:t>
            </w:r>
            <w:r>
              <w:rPr>
                <w:b/>
                <w:bCs/>
                <w:sz w:val="24"/>
                <w:szCs w:val="24"/>
              </w:rPr>
              <w:t>2</w:t>
            </w:r>
            <w:r w:rsidRPr="00814871">
              <w:rPr>
                <w:b/>
                <w:bCs/>
                <w:sz w:val="24"/>
                <w:szCs w:val="24"/>
              </w:rPr>
              <w:t>/DL/1-E</w:t>
            </w:r>
          </w:p>
        </w:tc>
      </w:tr>
      <w:tr w:rsidR="006B14A6" w:rsidRPr="003737DE" w14:paraId="2F936417" w14:textId="77777777" w:rsidTr="006B14A6">
        <w:trPr>
          <w:cantSplit/>
          <w:trHeight w:val="138"/>
        </w:trPr>
        <w:tc>
          <w:tcPr>
            <w:tcW w:w="10348" w:type="dxa"/>
          </w:tcPr>
          <w:p w14:paraId="397570DD" w14:textId="77777777" w:rsidR="006B14A6" w:rsidRPr="00814871" w:rsidRDefault="006B14A6" w:rsidP="009E3537">
            <w:pPr>
              <w:shd w:val="solid" w:color="FFFFFF" w:fill="FFFFFF"/>
              <w:spacing w:after="0"/>
              <w:ind w:right="284"/>
              <w:rPr>
                <w:sz w:val="24"/>
                <w:szCs w:val="24"/>
              </w:rPr>
            </w:pPr>
          </w:p>
        </w:tc>
        <w:tc>
          <w:tcPr>
            <w:tcW w:w="3827" w:type="dxa"/>
          </w:tcPr>
          <w:p w14:paraId="6977AF77" w14:textId="30C37280" w:rsidR="006B14A6" w:rsidRPr="00162982" w:rsidRDefault="006B14A6" w:rsidP="009E3537">
            <w:pPr>
              <w:tabs>
                <w:tab w:val="left" w:pos="851"/>
              </w:tabs>
              <w:spacing w:after="0"/>
              <w:ind w:right="284"/>
              <w:rPr>
                <w:b/>
                <w:sz w:val="24"/>
                <w:szCs w:val="24"/>
              </w:rPr>
            </w:pPr>
            <w:r>
              <w:rPr>
                <w:b/>
                <w:sz w:val="24"/>
                <w:szCs w:val="24"/>
              </w:rPr>
              <w:t>11 February 2020</w:t>
            </w:r>
          </w:p>
        </w:tc>
      </w:tr>
      <w:tr w:rsidR="006B14A6" w:rsidRPr="003737DE" w14:paraId="75D7D201" w14:textId="77777777" w:rsidTr="006B14A6">
        <w:trPr>
          <w:cantSplit/>
          <w:trHeight w:val="138"/>
        </w:trPr>
        <w:tc>
          <w:tcPr>
            <w:tcW w:w="10348" w:type="dxa"/>
          </w:tcPr>
          <w:p w14:paraId="4473837F" w14:textId="77777777" w:rsidR="006B14A6" w:rsidRPr="00162982" w:rsidRDefault="006B14A6" w:rsidP="009E3537">
            <w:pPr>
              <w:shd w:val="solid" w:color="FFFFFF" w:fill="FFFFFF"/>
              <w:spacing w:after="0"/>
              <w:ind w:right="284"/>
              <w:rPr>
                <w:sz w:val="24"/>
                <w:szCs w:val="24"/>
              </w:rPr>
            </w:pPr>
          </w:p>
        </w:tc>
        <w:tc>
          <w:tcPr>
            <w:tcW w:w="3827" w:type="dxa"/>
          </w:tcPr>
          <w:p w14:paraId="1E88815F" w14:textId="77777777" w:rsidR="006B14A6" w:rsidRPr="00162982" w:rsidRDefault="006B14A6" w:rsidP="009E3537">
            <w:pPr>
              <w:tabs>
                <w:tab w:val="left" w:pos="851"/>
              </w:tabs>
              <w:spacing w:after="0"/>
              <w:ind w:right="284"/>
              <w:rPr>
                <w:b/>
                <w:sz w:val="24"/>
                <w:szCs w:val="24"/>
              </w:rPr>
            </w:pPr>
            <w:r w:rsidRPr="00162982">
              <w:rPr>
                <w:b/>
                <w:sz w:val="24"/>
                <w:szCs w:val="24"/>
              </w:rPr>
              <w:t>English</w:t>
            </w:r>
            <w:r>
              <w:rPr>
                <w:b/>
                <w:sz w:val="24"/>
                <w:szCs w:val="24"/>
              </w:rPr>
              <w:t xml:space="preserve"> only</w:t>
            </w:r>
          </w:p>
        </w:tc>
      </w:tr>
    </w:tbl>
    <w:p w14:paraId="73A06EEA" w14:textId="77777777" w:rsidR="006B14A6" w:rsidRDefault="006B14A6" w:rsidP="006B14A6">
      <w:pPr>
        <w:jc w:val="center"/>
        <w:rPr>
          <w:b/>
        </w:rPr>
      </w:pPr>
    </w:p>
    <w:p w14:paraId="6CCBFF44" w14:textId="77777777" w:rsidR="006B14A6" w:rsidRDefault="006B14A6" w:rsidP="006B14A6">
      <w:pPr>
        <w:jc w:val="center"/>
        <w:rPr>
          <w:b/>
        </w:rPr>
      </w:pPr>
    </w:p>
    <w:p w14:paraId="4993091F" w14:textId="77777777" w:rsidR="006B14A6" w:rsidRDefault="006B14A6">
      <w:r>
        <w:rPr>
          <w:b/>
          <w:bCs/>
        </w:rPr>
        <w:br w:type="page"/>
      </w:r>
    </w:p>
    <w:tbl>
      <w:tblPr>
        <w:tblStyle w:val="GridTable4-Accent1"/>
        <w:tblW w:w="0" w:type="auto"/>
        <w:tblLook w:val="04A0" w:firstRow="1" w:lastRow="0" w:firstColumn="1" w:lastColumn="0" w:noHBand="0" w:noVBand="1"/>
      </w:tblPr>
      <w:tblGrid>
        <w:gridCol w:w="3423"/>
        <w:gridCol w:w="3340"/>
        <w:gridCol w:w="3307"/>
        <w:gridCol w:w="3878"/>
      </w:tblGrid>
      <w:tr w:rsidR="00005AEC" w:rsidRPr="00ED6A06" w14:paraId="4DC88432" w14:textId="77777777" w:rsidTr="00C347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49F895FC" w14:textId="0F5BA343" w:rsidR="00E451DE" w:rsidRPr="00ED6A06" w:rsidRDefault="00E451DE" w:rsidP="00C347F0">
            <w:pPr>
              <w:jc w:val="center"/>
              <w:rPr>
                <w:rFonts w:cstheme="minorHAnsi"/>
              </w:rPr>
            </w:pPr>
            <w:r w:rsidRPr="00ED6A06">
              <w:rPr>
                <w:rFonts w:cstheme="minorHAnsi"/>
              </w:rPr>
              <w:lastRenderedPageBreak/>
              <w:t>Sub article and Provision</w:t>
            </w:r>
          </w:p>
        </w:tc>
        <w:tc>
          <w:tcPr>
            <w:tcW w:w="0" w:type="auto"/>
          </w:tcPr>
          <w:p w14:paraId="609EAFD9" w14:textId="77777777" w:rsidR="00E451DE" w:rsidRPr="00ED6A06" w:rsidRDefault="00E451DE" w:rsidP="00C347F0">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ED6A06">
              <w:rPr>
                <w:rFonts w:cstheme="minorHAnsi"/>
              </w:rPr>
              <w:t>Applicability in fostering provision and development of networks and services</w:t>
            </w:r>
          </w:p>
        </w:tc>
        <w:tc>
          <w:tcPr>
            <w:tcW w:w="0" w:type="auto"/>
          </w:tcPr>
          <w:p w14:paraId="42CD06BA" w14:textId="77777777" w:rsidR="00E451DE" w:rsidRPr="00ED6A06" w:rsidRDefault="00E451DE" w:rsidP="00C347F0">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ED6A06">
              <w:rPr>
                <w:rFonts w:cstheme="minorHAnsi"/>
              </w:rPr>
              <w:t>Flexibility to accommodate New trends and Emergent issues</w:t>
            </w:r>
          </w:p>
        </w:tc>
        <w:tc>
          <w:tcPr>
            <w:tcW w:w="0" w:type="auto"/>
          </w:tcPr>
          <w:p w14:paraId="4E87E0D1" w14:textId="77777777" w:rsidR="00E451DE" w:rsidRPr="00ED6A06" w:rsidRDefault="00E451DE" w:rsidP="00C347F0">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ED6A06">
              <w:rPr>
                <w:rFonts w:cstheme="minorHAnsi"/>
              </w:rPr>
              <w:t>Summary Outcome</w:t>
            </w:r>
          </w:p>
        </w:tc>
      </w:tr>
      <w:tr w:rsidR="00E451DE" w:rsidRPr="00ED6A06" w14:paraId="10EE36D0" w14:textId="77777777" w:rsidTr="00E46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ED7D31" w:themeFill="accent2"/>
          </w:tcPr>
          <w:p w14:paraId="20845CF0" w14:textId="77777777" w:rsidR="00E451DE" w:rsidRPr="00ED6A06" w:rsidRDefault="00E451DE" w:rsidP="002409A2">
            <w:pPr>
              <w:jc w:val="both"/>
              <w:rPr>
                <w:rFonts w:cstheme="minorHAnsi"/>
              </w:rPr>
            </w:pPr>
            <w:r w:rsidRPr="00ED6A06">
              <w:rPr>
                <w:rFonts w:cstheme="minorHAnsi"/>
              </w:rPr>
              <w:t xml:space="preserve">2012 </w:t>
            </w:r>
            <w:r w:rsidR="00D1374D" w:rsidRPr="00ED6A06">
              <w:rPr>
                <w:rFonts w:cstheme="minorHAnsi"/>
              </w:rPr>
              <w:t>Preamble</w:t>
            </w:r>
          </w:p>
        </w:tc>
      </w:tr>
      <w:tr w:rsidR="00DF2E32" w:rsidRPr="00ED6A06" w14:paraId="33DBCB00" w14:textId="77777777" w:rsidTr="00C347F0">
        <w:tc>
          <w:tcPr>
            <w:cnfStyle w:val="001000000000" w:firstRow="0" w:lastRow="0" w:firstColumn="1" w:lastColumn="0" w:oddVBand="0" w:evenVBand="0" w:oddHBand="0" w:evenHBand="0" w:firstRowFirstColumn="0" w:firstRowLastColumn="0" w:lastRowFirstColumn="0" w:lastRowLastColumn="0"/>
            <w:tcW w:w="0" w:type="auto"/>
            <w:vMerge w:val="restart"/>
          </w:tcPr>
          <w:p w14:paraId="1DB971F4" w14:textId="77777777" w:rsidR="00DF2E32" w:rsidRPr="00ED6A06" w:rsidRDefault="00DF2E32" w:rsidP="002409A2">
            <w:pPr>
              <w:jc w:val="both"/>
              <w:rPr>
                <w:rFonts w:cstheme="minorHAnsi"/>
              </w:rPr>
            </w:pPr>
            <w:r w:rsidRPr="00ED6A06">
              <w:rPr>
                <w:rFonts w:cstheme="minorHAnsi"/>
              </w:rPr>
              <w:t>1  While the sovereign right of each State to regulate its telecommunications is fully recognized, the provisions of the present International Telecommunication Regulations (hereafter referred to as "Regulations") complement the Constitution and the Convention of the International Telecommunication Union, with a view to attaining the purposes of the International Telecommunication Union in promoting the development of telecommunication services and their most efficient operation while harmonizing the development of facilities for worldwide telecommunications.</w:t>
            </w:r>
          </w:p>
        </w:tc>
        <w:tc>
          <w:tcPr>
            <w:tcW w:w="0" w:type="auto"/>
          </w:tcPr>
          <w:p w14:paraId="6E554D71" w14:textId="77777777" w:rsidR="00DF2E32" w:rsidRPr="00ED6A06" w:rsidRDefault="00DF2E32" w:rsidP="002409A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t>Russia</w:t>
            </w:r>
            <w:r w:rsidRPr="00ED6A06">
              <w:rPr>
                <w:rFonts w:cstheme="minorHAnsi"/>
              </w:rPr>
              <w:t xml:space="preserve">: Nos. 1 of the 1988 and 2012 ITRs are not identical but are applicable to networks and services. </w:t>
            </w:r>
          </w:p>
          <w:p w14:paraId="5988E3E8" w14:textId="77777777" w:rsidR="00DF2E32" w:rsidRPr="00ED6A06" w:rsidRDefault="00DF2E32" w:rsidP="002409A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rPr>
              <w:t>The part of No. 1 of the 1988 ITRs, which states "supplement the International Telecommunication Convention "is not in line with the text of No. 31 of the Constitution.</w:t>
            </w:r>
          </w:p>
        </w:tc>
        <w:tc>
          <w:tcPr>
            <w:tcW w:w="0" w:type="auto"/>
          </w:tcPr>
          <w:p w14:paraId="739C1EDC" w14:textId="77777777" w:rsidR="00DF2E32" w:rsidRPr="00ED6A06" w:rsidRDefault="00DF2E32" w:rsidP="002409A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t>Russia</w:t>
            </w:r>
            <w:r w:rsidRPr="00ED6A06">
              <w:rPr>
                <w:rFonts w:cstheme="minorHAnsi"/>
              </w:rPr>
              <w:t xml:space="preserve">: </w:t>
            </w:r>
            <w:bookmarkStart w:id="1" w:name="lt_pId040"/>
            <w:r w:rsidRPr="00ED6A06">
              <w:rPr>
                <w:rFonts w:cstheme="minorHAnsi"/>
                <w:bCs/>
              </w:rPr>
              <w:t>Ensures flexibility to accommodate new trends and emergent issues.</w:t>
            </w:r>
            <w:bookmarkEnd w:id="1"/>
          </w:p>
        </w:tc>
        <w:tc>
          <w:tcPr>
            <w:tcW w:w="0" w:type="auto"/>
          </w:tcPr>
          <w:p w14:paraId="4758C71F" w14:textId="77777777" w:rsidR="00DF2E32" w:rsidRPr="00ED6A06" w:rsidRDefault="00E72501" w:rsidP="002409A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t>Russia</w:t>
            </w:r>
            <w:r w:rsidRPr="00ED6A06">
              <w:rPr>
                <w:rFonts w:cstheme="minorHAnsi"/>
              </w:rPr>
              <w:t>:</w:t>
            </w:r>
            <w:r w:rsidR="00005AEC" w:rsidRPr="00ED6A06">
              <w:rPr>
                <w:rFonts w:cstheme="minorHAnsi"/>
              </w:rPr>
              <w:t xml:space="preserve"> </w:t>
            </w:r>
            <w:bookmarkStart w:id="2" w:name="lt_pId041"/>
            <w:r w:rsidR="00005AEC" w:rsidRPr="00ED6A06">
              <w:rPr>
                <w:rFonts w:cstheme="minorHAnsi"/>
                <w:bCs/>
              </w:rPr>
              <w:t>No. 1 of the 2012 ITRs is relevant to the development and use of telecommunications/ICTs</w:t>
            </w:r>
            <w:bookmarkStart w:id="3" w:name="lt_pId042"/>
            <w:bookmarkEnd w:id="2"/>
            <w:r w:rsidR="00005AEC" w:rsidRPr="00ED6A06">
              <w:rPr>
                <w:rFonts w:cstheme="minorHAnsi"/>
                <w:bCs/>
              </w:rPr>
              <w:t>.</w:t>
            </w:r>
            <w:bookmarkEnd w:id="3"/>
          </w:p>
        </w:tc>
      </w:tr>
      <w:tr w:rsidR="00DF2E32" w:rsidRPr="00ED6A06" w14:paraId="2D873AC9"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2079792" w14:textId="77777777" w:rsidR="00DF2E32" w:rsidRPr="00ED6A06" w:rsidRDefault="00DF2E32" w:rsidP="002409A2">
            <w:pPr>
              <w:jc w:val="both"/>
              <w:rPr>
                <w:rFonts w:cstheme="minorHAnsi"/>
                <w:b w:val="0"/>
                <w:bCs w:val="0"/>
              </w:rPr>
            </w:pPr>
          </w:p>
        </w:tc>
        <w:tc>
          <w:tcPr>
            <w:tcW w:w="0" w:type="auto"/>
          </w:tcPr>
          <w:p w14:paraId="484E63FA" w14:textId="77777777" w:rsidR="00DF2E32" w:rsidRPr="00ED6A06" w:rsidRDefault="00DF2E32"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D6A06">
              <w:rPr>
                <w:rFonts w:cstheme="minorHAnsi"/>
                <w:b/>
                <w:bCs/>
              </w:rPr>
              <w:t>UK</w:t>
            </w:r>
            <w:r w:rsidRPr="00ED6A06">
              <w:rPr>
                <w:rFonts w:cstheme="minorHAnsi"/>
              </w:rPr>
              <w:t>: This provision recognises that it is the sovereign right of each State to regulate its telecommunications. This duplicates the Constitution of the ITU, where it is already recognised.</w:t>
            </w:r>
          </w:p>
          <w:p w14:paraId="025E408C" w14:textId="77777777" w:rsidR="00DF2E32" w:rsidRPr="00ED6A06" w:rsidRDefault="00DF2E32"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D6A06">
              <w:rPr>
                <w:rFonts w:cstheme="minorHAnsi"/>
              </w:rPr>
              <w:t>The purposes of the Union are already set out in the ITU Constitution. It is not necessary to duplicate them here in summary form.</w:t>
            </w:r>
          </w:p>
        </w:tc>
        <w:tc>
          <w:tcPr>
            <w:tcW w:w="0" w:type="auto"/>
          </w:tcPr>
          <w:p w14:paraId="74DEDC59" w14:textId="77777777" w:rsidR="00DF2E32" w:rsidRPr="00ED6A06" w:rsidRDefault="00DF2E32"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D6A06">
              <w:rPr>
                <w:rFonts w:cstheme="minorHAnsi"/>
                <w:b/>
                <w:bCs/>
              </w:rPr>
              <w:t>UK</w:t>
            </w:r>
            <w:r w:rsidRPr="00ED6A06">
              <w:rPr>
                <w:rFonts w:cstheme="minorHAnsi"/>
              </w:rPr>
              <w:t>: In today’s telecommunications market, an international treaty is not necessary or effective in order to promote the development of telecommunication services and their most efficient operation while harmonizing the development of facilities for worldwide telecommunications.</w:t>
            </w:r>
          </w:p>
          <w:p w14:paraId="24B849F5" w14:textId="77777777" w:rsidR="00DF2E32" w:rsidRPr="00ED6A06" w:rsidRDefault="00DF2E32"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4CF9FDB7" w14:textId="77777777" w:rsidR="00DF2E32" w:rsidRPr="00ED6A06" w:rsidRDefault="00DF2E32"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DF2E32" w:rsidRPr="00ED6A06" w14:paraId="0B1CF89C"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37E6FAAD" w14:textId="77777777" w:rsidR="00DF2E32" w:rsidRPr="00ED6A06" w:rsidRDefault="00DF2E32" w:rsidP="002409A2">
            <w:pPr>
              <w:jc w:val="both"/>
              <w:rPr>
                <w:rFonts w:cstheme="minorHAnsi"/>
                <w:b w:val="0"/>
                <w:bCs w:val="0"/>
              </w:rPr>
            </w:pPr>
          </w:p>
        </w:tc>
        <w:tc>
          <w:tcPr>
            <w:tcW w:w="0" w:type="auto"/>
          </w:tcPr>
          <w:p w14:paraId="332B8787" w14:textId="77777777" w:rsidR="00DF2E32" w:rsidRPr="00ED6A06" w:rsidRDefault="00DF2E32"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The Regulations, in conjunction with the preamble, complement the Constitution and Convention, which also supports the development of International telecommunication services. See for example Article 38 of the Constitution and Resolutions 201, 203 and 205.</w:t>
            </w:r>
          </w:p>
        </w:tc>
        <w:tc>
          <w:tcPr>
            <w:tcW w:w="0" w:type="auto"/>
          </w:tcPr>
          <w:p w14:paraId="27FB273A" w14:textId="77777777" w:rsidR="00DF2E32" w:rsidRPr="00ED6A06" w:rsidRDefault="00DF2E32" w:rsidP="002409A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t xml:space="preserve">South Africa: </w:t>
            </w:r>
            <w:r w:rsidRPr="00ED6A06">
              <w:rPr>
                <w:rFonts w:cstheme="minorHAnsi"/>
              </w:rPr>
              <w:t>The preamble is sufficiently wide to accommodate new trends and emergent issues, while acknowledging the sovereign right of each country to regulate its telecommunication services.</w:t>
            </w:r>
          </w:p>
        </w:tc>
        <w:tc>
          <w:tcPr>
            <w:tcW w:w="0" w:type="auto"/>
          </w:tcPr>
          <w:p w14:paraId="691CA619" w14:textId="77777777" w:rsidR="00DF2E32" w:rsidRPr="00ED6A06" w:rsidRDefault="00E72501" w:rsidP="002409A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t>South Africa:</w:t>
            </w:r>
            <w:r w:rsidR="00005AEC" w:rsidRPr="00ED6A06">
              <w:rPr>
                <w:rFonts w:cstheme="minorHAnsi"/>
                <w:b/>
                <w:bCs/>
              </w:rPr>
              <w:t xml:space="preserve"> </w:t>
            </w:r>
            <w:r w:rsidR="00005AEC" w:rsidRPr="00ED6A06">
              <w:rPr>
                <w:rFonts w:cstheme="minorHAnsi"/>
                <w:lang w:val="en-US"/>
              </w:rPr>
              <w:t>No change required.</w:t>
            </w:r>
          </w:p>
        </w:tc>
      </w:tr>
      <w:tr w:rsidR="00DF2E32" w:rsidRPr="00ED6A06" w14:paraId="2DDD230F"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17A1EE2" w14:textId="77777777" w:rsidR="00DF2E32" w:rsidRPr="00ED6A06" w:rsidRDefault="00DF2E32" w:rsidP="002409A2">
            <w:pPr>
              <w:jc w:val="both"/>
              <w:rPr>
                <w:rFonts w:cstheme="minorHAnsi"/>
                <w:b w:val="0"/>
                <w:bCs w:val="0"/>
              </w:rPr>
            </w:pPr>
          </w:p>
        </w:tc>
        <w:tc>
          <w:tcPr>
            <w:tcW w:w="0" w:type="auto"/>
          </w:tcPr>
          <w:p w14:paraId="74FFB65D" w14:textId="225C5DF0" w:rsidR="00DF2E32"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
                <w:bCs/>
              </w:rPr>
              <w:t>Côte d’Ivoire</w:t>
            </w:r>
            <w:r w:rsidR="00DF2E32" w:rsidRPr="00ED6A06">
              <w:rPr>
                <w:rFonts w:cstheme="minorHAnsi"/>
                <w:b/>
                <w:bCs/>
              </w:rPr>
              <w:t xml:space="preserve">: </w:t>
            </w:r>
            <w:r w:rsidR="00DF2E32" w:rsidRPr="00ED6A06">
              <w:rPr>
                <w:rFonts w:cstheme="minorHAnsi"/>
              </w:rPr>
              <w:t xml:space="preserve">The Preamble of the 2012 ITRs is identical to that of the 1988 ITRs, although the context </w:t>
            </w:r>
            <w:r w:rsidR="00DF2E32" w:rsidRPr="00ED6A06">
              <w:rPr>
                <w:rFonts w:cstheme="minorHAnsi"/>
              </w:rPr>
              <w:lastRenderedPageBreak/>
              <w:t>has changed considerably. In 1988 telecommunications basically consisted of the Public Switched Telephone Network (PSTN).</w:t>
            </w:r>
          </w:p>
          <w:p w14:paraId="11040E24" w14:textId="77777777" w:rsidR="00DF2E32" w:rsidRPr="00ED6A06" w:rsidRDefault="00DF2E32"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rPr>
              <w:t>The advent of information and communication technologies (ICTs) and the convergence of networks and services allowed for the development of new forms of telecommunications that the preamble does not address.</w:t>
            </w:r>
          </w:p>
        </w:tc>
        <w:tc>
          <w:tcPr>
            <w:tcW w:w="0" w:type="auto"/>
          </w:tcPr>
          <w:p w14:paraId="639F3465" w14:textId="462690EF" w:rsidR="00D77F4D"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
                <w:bCs/>
              </w:rPr>
              <w:lastRenderedPageBreak/>
              <w:t>Côte d’Ivoire</w:t>
            </w:r>
            <w:r w:rsidR="00D77F4D" w:rsidRPr="00ED6A06">
              <w:rPr>
                <w:rFonts w:cstheme="minorHAnsi"/>
                <w:b/>
                <w:bCs/>
              </w:rPr>
              <w:t xml:space="preserve">: </w:t>
            </w:r>
            <w:bookmarkStart w:id="4" w:name="lt_pId032"/>
            <w:r w:rsidR="00D77F4D" w:rsidRPr="00ED6A06">
              <w:rPr>
                <w:rFonts w:cstheme="minorHAnsi"/>
              </w:rPr>
              <w:t xml:space="preserve">The provisions of the Regulations refer to telecommunications from the </w:t>
            </w:r>
            <w:r w:rsidR="00D77F4D" w:rsidRPr="00ED6A06">
              <w:rPr>
                <w:rFonts w:cstheme="minorHAnsi"/>
              </w:rPr>
              <w:lastRenderedPageBreak/>
              <w:t>perspective of technology and infrastructure.</w:t>
            </w:r>
          </w:p>
          <w:p w14:paraId="6DAA052B" w14:textId="77777777" w:rsidR="00D77F4D" w:rsidRPr="00ED6A06" w:rsidRDefault="00D77F4D"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D6A06">
              <w:rPr>
                <w:rFonts w:cstheme="minorHAnsi"/>
              </w:rPr>
              <w:t>At one time, telecommunications services were intrinsically linked to network deployment.</w:t>
            </w:r>
          </w:p>
          <w:bookmarkEnd w:id="4"/>
          <w:p w14:paraId="2E9533D7" w14:textId="77777777" w:rsidR="00D77F4D" w:rsidRPr="00ED6A06" w:rsidRDefault="00D77F4D"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D6A06">
              <w:rPr>
                <w:rFonts w:cstheme="minorHAnsi"/>
              </w:rPr>
              <w:t>Nowadays, with ICTs, the network layer is being separated from the service layer. As a result, innovations in end-user telecommunications services are driven primarily by the service layer.</w:t>
            </w:r>
          </w:p>
          <w:p w14:paraId="2CF28444" w14:textId="77777777" w:rsidR="00DF2E32" w:rsidRPr="00ED6A06" w:rsidRDefault="00D77F4D"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D6A06">
              <w:rPr>
                <w:rFonts w:cstheme="minorHAnsi"/>
              </w:rPr>
              <w:t>The preamble should take this factor into account.</w:t>
            </w:r>
          </w:p>
        </w:tc>
        <w:tc>
          <w:tcPr>
            <w:tcW w:w="0" w:type="auto"/>
          </w:tcPr>
          <w:p w14:paraId="6EC8F147" w14:textId="329B7270" w:rsidR="00DF2E32"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
                <w:bCs/>
              </w:rPr>
              <w:lastRenderedPageBreak/>
              <w:t>Côte d’Ivoire</w:t>
            </w:r>
            <w:r w:rsidR="00F2024C" w:rsidRPr="00ED6A06">
              <w:rPr>
                <w:rFonts w:cstheme="minorHAnsi"/>
                <w:b/>
                <w:bCs/>
              </w:rPr>
              <w:t xml:space="preserve">: </w:t>
            </w:r>
            <w:r w:rsidR="00F2024C" w:rsidRPr="00ED6A06">
              <w:rPr>
                <w:rFonts w:cstheme="minorHAnsi"/>
              </w:rPr>
              <w:t xml:space="preserve">The Preamble must be updated given the changes that have taken place in the provision of </w:t>
            </w:r>
            <w:r w:rsidR="00F2024C" w:rsidRPr="00ED6A06">
              <w:rPr>
                <w:rFonts w:cstheme="minorHAnsi"/>
              </w:rPr>
              <w:lastRenderedPageBreak/>
              <w:t>telecommunication services to the end user, so that the regulations focus on service to the end user.</w:t>
            </w:r>
          </w:p>
        </w:tc>
      </w:tr>
      <w:tr w:rsidR="00DF2E32" w:rsidRPr="00ED6A06" w14:paraId="3BC3CFDA"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1796D071" w14:textId="77777777" w:rsidR="00DF2E32" w:rsidRPr="00ED6A06" w:rsidRDefault="00DF2E32" w:rsidP="002409A2">
            <w:pPr>
              <w:jc w:val="both"/>
              <w:rPr>
                <w:rFonts w:cstheme="minorHAnsi"/>
                <w:b w:val="0"/>
                <w:bCs w:val="0"/>
              </w:rPr>
            </w:pPr>
          </w:p>
        </w:tc>
        <w:tc>
          <w:tcPr>
            <w:tcW w:w="0" w:type="auto"/>
          </w:tcPr>
          <w:p w14:paraId="0FC7384D" w14:textId="77777777" w:rsidR="00DF2E32" w:rsidRPr="00ED6A06" w:rsidRDefault="00DF2E32" w:rsidP="002409A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t>Egypt &amp; Saudi Arabia</w:t>
            </w:r>
            <w:r w:rsidRPr="00ED6A06">
              <w:rPr>
                <w:rFonts w:cstheme="minorHAnsi"/>
              </w:rPr>
              <w:t>: Text is applicable</w:t>
            </w:r>
          </w:p>
        </w:tc>
        <w:tc>
          <w:tcPr>
            <w:tcW w:w="0" w:type="auto"/>
          </w:tcPr>
          <w:p w14:paraId="68C78CC1" w14:textId="77777777" w:rsidR="00DF2E32" w:rsidRPr="00ED6A06" w:rsidRDefault="00903E67" w:rsidP="002409A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t>Egypt &amp; Saudi Arabia</w:t>
            </w:r>
            <w:r w:rsidRPr="00ED6A06">
              <w:rPr>
                <w:rFonts w:cstheme="minorHAnsi"/>
              </w:rPr>
              <w:t>: Text is flexible</w:t>
            </w:r>
          </w:p>
        </w:tc>
        <w:tc>
          <w:tcPr>
            <w:tcW w:w="0" w:type="auto"/>
          </w:tcPr>
          <w:p w14:paraId="4A6FBD73" w14:textId="77777777" w:rsidR="00DF2E32" w:rsidRPr="00ED6A06" w:rsidRDefault="00E72501" w:rsidP="002409A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t>Egypt &amp; Saudi Arabia</w:t>
            </w:r>
            <w:r w:rsidRPr="00ED6A06">
              <w:rPr>
                <w:rFonts w:cstheme="minorHAnsi"/>
              </w:rPr>
              <w:t>:</w:t>
            </w:r>
            <w:r w:rsidR="00736B85" w:rsidRPr="00ED6A06">
              <w:rPr>
                <w:rFonts w:cstheme="minorHAnsi"/>
              </w:rPr>
              <w:t xml:space="preserve"> Keep text as is</w:t>
            </w:r>
          </w:p>
        </w:tc>
      </w:tr>
      <w:tr w:rsidR="00DF2E32" w:rsidRPr="00ED6A06" w14:paraId="2AD391C3"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209A753" w14:textId="77777777" w:rsidR="00DF2E32" w:rsidRPr="00ED6A06" w:rsidRDefault="00DF2E32" w:rsidP="002409A2">
            <w:pPr>
              <w:jc w:val="both"/>
              <w:rPr>
                <w:rFonts w:cstheme="minorHAnsi"/>
                <w:b w:val="0"/>
                <w:bCs w:val="0"/>
              </w:rPr>
            </w:pPr>
          </w:p>
        </w:tc>
        <w:tc>
          <w:tcPr>
            <w:tcW w:w="0" w:type="auto"/>
          </w:tcPr>
          <w:p w14:paraId="2764FFC8" w14:textId="77777777" w:rsidR="00DF2E32" w:rsidRPr="00ED6A06" w:rsidRDefault="00DF2E32"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D6A06">
              <w:rPr>
                <w:rFonts w:cstheme="minorHAnsi"/>
                <w:b/>
                <w:bCs/>
              </w:rPr>
              <w:t>Zimbabwe</w:t>
            </w:r>
            <w:r w:rsidRPr="00ED6A06">
              <w:rPr>
                <w:rFonts w:cstheme="minorHAnsi"/>
              </w:rPr>
              <w:t>: The Preamble is crafted in a manner that allow for the development of network services. It is not in conflict with States sovereign rights to provide network services.</w:t>
            </w:r>
          </w:p>
        </w:tc>
        <w:tc>
          <w:tcPr>
            <w:tcW w:w="0" w:type="auto"/>
          </w:tcPr>
          <w:p w14:paraId="68B57352" w14:textId="77777777" w:rsidR="00DF2E32" w:rsidRPr="00ED6A06" w:rsidRDefault="004A7B2D"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D6A06">
              <w:rPr>
                <w:rFonts w:cstheme="minorHAnsi"/>
                <w:b/>
                <w:bCs/>
              </w:rPr>
              <w:t>Zimbabwe</w:t>
            </w:r>
            <w:r w:rsidRPr="00ED6A06">
              <w:rPr>
                <w:rFonts w:cstheme="minorHAnsi"/>
              </w:rPr>
              <w:t>:</w:t>
            </w:r>
            <w:r w:rsidR="00E72501" w:rsidRPr="00ED6A06">
              <w:rPr>
                <w:rFonts w:cstheme="minorHAnsi"/>
              </w:rPr>
              <w:t xml:space="preserve"> The provision is flexible enough to allow for member states to be innovative individually whilst at the same time fostering uniformity. MNOs must continuously innovate to meet changing customer needs. The article offers the provision of this need to innovate without infringing of human rights.</w:t>
            </w:r>
          </w:p>
        </w:tc>
        <w:tc>
          <w:tcPr>
            <w:tcW w:w="0" w:type="auto"/>
          </w:tcPr>
          <w:p w14:paraId="1415FE90" w14:textId="77777777" w:rsidR="00DF2E32" w:rsidRPr="00ED6A06" w:rsidRDefault="00E72501"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D6A06">
              <w:rPr>
                <w:rFonts w:cstheme="minorHAnsi"/>
                <w:b/>
                <w:bCs/>
              </w:rPr>
              <w:t>Zimbabwe</w:t>
            </w:r>
            <w:r w:rsidRPr="00ED6A06">
              <w:rPr>
                <w:rFonts w:cstheme="minorHAnsi"/>
              </w:rPr>
              <w:t>:</w:t>
            </w:r>
            <w:r w:rsidR="00E634BC" w:rsidRPr="00ED6A06">
              <w:rPr>
                <w:rFonts w:cstheme="minorHAnsi"/>
              </w:rPr>
              <w:t xml:space="preserve"> No change required.</w:t>
            </w:r>
          </w:p>
        </w:tc>
      </w:tr>
      <w:tr w:rsidR="00B57DD9" w:rsidRPr="00ED6A06" w14:paraId="05CE6B0F" w14:textId="77777777" w:rsidTr="00C347F0">
        <w:tc>
          <w:tcPr>
            <w:cnfStyle w:val="001000000000" w:firstRow="0" w:lastRow="0" w:firstColumn="1" w:lastColumn="0" w:oddVBand="0" w:evenVBand="0" w:oddHBand="0" w:evenHBand="0" w:firstRowFirstColumn="0" w:firstRowLastColumn="0" w:lastRowFirstColumn="0" w:lastRowLastColumn="0"/>
            <w:tcW w:w="0" w:type="auto"/>
            <w:vMerge w:val="restart"/>
          </w:tcPr>
          <w:p w14:paraId="118BA934" w14:textId="77777777" w:rsidR="00B57DD9" w:rsidRPr="00ED6A06" w:rsidRDefault="00B57DD9" w:rsidP="002409A2">
            <w:pPr>
              <w:jc w:val="both"/>
              <w:rPr>
                <w:rFonts w:cstheme="minorHAnsi"/>
              </w:rPr>
            </w:pPr>
            <w:r w:rsidRPr="00ED6A06">
              <w:rPr>
                <w:rFonts w:cstheme="minorHAnsi"/>
              </w:rPr>
              <w:t>2 Member States affirm their commitment to implement these Regulations in a manner that respects and upholds their human rights obligations.</w:t>
            </w:r>
          </w:p>
        </w:tc>
        <w:tc>
          <w:tcPr>
            <w:tcW w:w="0" w:type="auto"/>
          </w:tcPr>
          <w:p w14:paraId="35E6EEAE" w14:textId="77777777" w:rsidR="00B57DD9" w:rsidRPr="00ED6A06" w:rsidRDefault="00B57DD9" w:rsidP="002409A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t>Russia</w:t>
            </w:r>
            <w:r w:rsidRPr="00ED6A06">
              <w:rPr>
                <w:rFonts w:cstheme="minorHAnsi"/>
              </w:rPr>
              <w:t>: Applicable to networks and services.</w:t>
            </w:r>
          </w:p>
        </w:tc>
        <w:tc>
          <w:tcPr>
            <w:tcW w:w="0" w:type="auto"/>
          </w:tcPr>
          <w:p w14:paraId="775F6B4A" w14:textId="77777777" w:rsidR="00B57DD9" w:rsidRPr="00ED6A06" w:rsidRDefault="00B57DD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bookmarkStart w:id="5" w:name="lt_pId046"/>
            <w:r w:rsidRPr="00ED6A06">
              <w:rPr>
                <w:rFonts w:cstheme="minorHAnsi"/>
                <w:b/>
                <w:bCs/>
              </w:rPr>
              <w:t>Russia</w:t>
            </w:r>
            <w:r w:rsidRPr="00ED6A06">
              <w:rPr>
                <w:rFonts w:cstheme="minorHAnsi"/>
              </w:rPr>
              <w:t xml:space="preserve">: </w:t>
            </w:r>
            <w:r w:rsidRPr="00ED6A06">
              <w:rPr>
                <w:rFonts w:cstheme="minorHAnsi"/>
                <w:bCs/>
              </w:rPr>
              <w:t>Affects flexibility.</w:t>
            </w:r>
            <w:bookmarkEnd w:id="5"/>
          </w:p>
        </w:tc>
        <w:tc>
          <w:tcPr>
            <w:tcW w:w="0" w:type="auto"/>
          </w:tcPr>
          <w:p w14:paraId="22A3ED2C" w14:textId="77777777" w:rsidR="00B57DD9" w:rsidRPr="00ED6A06" w:rsidRDefault="00B57DD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B57DD9" w:rsidRPr="00ED6A06" w14:paraId="73424664"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AEDC928" w14:textId="77777777" w:rsidR="00B57DD9" w:rsidRPr="00ED6A06" w:rsidRDefault="00B57DD9" w:rsidP="002409A2">
            <w:pPr>
              <w:jc w:val="both"/>
              <w:rPr>
                <w:rFonts w:cstheme="minorHAnsi"/>
              </w:rPr>
            </w:pPr>
          </w:p>
        </w:tc>
        <w:tc>
          <w:tcPr>
            <w:tcW w:w="0" w:type="auto"/>
          </w:tcPr>
          <w:p w14:paraId="6F4AF1E6" w14:textId="77777777" w:rsidR="00B57DD9" w:rsidRPr="00ED6A06" w:rsidRDefault="00B57DD9"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D6A06">
              <w:rPr>
                <w:rFonts w:cstheme="minorHAnsi"/>
                <w:b/>
                <w:bCs/>
              </w:rPr>
              <w:t>UK</w:t>
            </w:r>
            <w:r w:rsidRPr="00ED6A06">
              <w:rPr>
                <w:rFonts w:cstheme="minorHAnsi"/>
              </w:rPr>
              <w:t xml:space="preserve">: This provision is irrelevant to fostering the provision and development of networks and services as Member States are already bound by international </w:t>
            </w:r>
            <w:r w:rsidRPr="00ED6A06">
              <w:rPr>
                <w:rFonts w:cstheme="minorHAnsi"/>
              </w:rPr>
              <w:lastRenderedPageBreak/>
              <w:t xml:space="preserve">human rights law. It is not necessary to re-state this. </w:t>
            </w:r>
          </w:p>
          <w:p w14:paraId="292EF3C0" w14:textId="77777777" w:rsidR="00B57DD9" w:rsidRPr="00ED6A06" w:rsidRDefault="00B57DD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rPr>
              <w:t xml:space="preserve">The ITU does not have a mandate in human rights. This is for the Human Rights Council and the UN General Assembly.   </w:t>
            </w:r>
          </w:p>
        </w:tc>
        <w:tc>
          <w:tcPr>
            <w:tcW w:w="0" w:type="auto"/>
          </w:tcPr>
          <w:p w14:paraId="0949D582" w14:textId="77777777" w:rsidR="00B57DD9" w:rsidRPr="00ED6A06" w:rsidRDefault="00B57DD9"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D6A06">
              <w:rPr>
                <w:rFonts w:cstheme="minorHAnsi"/>
                <w:b/>
                <w:bCs/>
              </w:rPr>
              <w:lastRenderedPageBreak/>
              <w:t>UK</w:t>
            </w:r>
            <w:r w:rsidRPr="00ED6A06">
              <w:rPr>
                <w:rFonts w:cstheme="minorHAnsi"/>
              </w:rPr>
              <w:t xml:space="preserve">: The question of “flexibility” is irrelevant here. Human rights obligations apply </w:t>
            </w:r>
            <w:proofErr w:type="gramStart"/>
            <w:r w:rsidRPr="00ED6A06">
              <w:rPr>
                <w:rFonts w:cstheme="minorHAnsi"/>
              </w:rPr>
              <w:t>generally</w:t>
            </w:r>
            <w:proofErr w:type="gramEnd"/>
            <w:r w:rsidRPr="00ED6A06">
              <w:rPr>
                <w:rFonts w:cstheme="minorHAnsi"/>
              </w:rPr>
              <w:t xml:space="preserve"> and the UN General Assembly has recognised that human rights </w:t>
            </w:r>
            <w:r w:rsidRPr="00ED6A06">
              <w:rPr>
                <w:rFonts w:cstheme="minorHAnsi"/>
              </w:rPr>
              <w:lastRenderedPageBreak/>
              <w:t xml:space="preserve">should be protected online and offline. </w:t>
            </w:r>
          </w:p>
          <w:p w14:paraId="70909E03" w14:textId="77777777" w:rsidR="00B57DD9" w:rsidRPr="00ED6A06" w:rsidRDefault="00B57DD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rPr>
              <w:t xml:space="preserve">This provision is superfluous since respecting human rights is already a </w:t>
            </w:r>
            <w:proofErr w:type="gramStart"/>
            <w:r w:rsidRPr="00ED6A06">
              <w:rPr>
                <w:rFonts w:cstheme="minorHAnsi"/>
              </w:rPr>
              <w:t>higher level</w:t>
            </w:r>
            <w:proofErr w:type="gramEnd"/>
            <w:r w:rsidRPr="00ED6A06">
              <w:rPr>
                <w:rFonts w:cstheme="minorHAnsi"/>
              </w:rPr>
              <w:t xml:space="preserve"> obligation for Member States.  </w:t>
            </w:r>
          </w:p>
        </w:tc>
        <w:tc>
          <w:tcPr>
            <w:tcW w:w="0" w:type="auto"/>
          </w:tcPr>
          <w:p w14:paraId="770AC55C" w14:textId="77777777" w:rsidR="00B57DD9" w:rsidRPr="00ED6A06" w:rsidRDefault="00B57DD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r>
      <w:tr w:rsidR="00B57DD9" w:rsidRPr="00ED6A06" w14:paraId="3329F1F7"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509360CA" w14:textId="77777777" w:rsidR="00B57DD9" w:rsidRPr="00ED6A06" w:rsidRDefault="00B57DD9" w:rsidP="002409A2">
            <w:pPr>
              <w:jc w:val="both"/>
              <w:rPr>
                <w:rFonts w:cstheme="minorHAnsi"/>
              </w:rPr>
            </w:pPr>
          </w:p>
        </w:tc>
        <w:tc>
          <w:tcPr>
            <w:tcW w:w="0" w:type="auto"/>
          </w:tcPr>
          <w:p w14:paraId="40F505F7" w14:textId="77777777" w:rsidR="00B57DD9" w:rsidRPr="00ED6A06" w:rsidRDefault="00B57DD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sidR="00C05B7A" w:rsidRPr="00ED6A06">
              <w:rPr>
                <w:rFonts w:cstheme="minorHAnsi"/>
                <w:b/>
                <w:bCs/>
              </w:rPr>
              <w:t xml:space="preserve"> </w:t>
            </w:r>
            <w:r w:rsidR="00C05B7A" w:rsidRPr="00ED6A06">
              <w:rPr>
                <w:rFonts w:cstheme="minorHAnsi"/>
              </w:rPr>
              <w:t>In the context of the international telecommunication services, while noting the exclusion of content related matters, human rights issues could include protection of personal data, right to access mobile and internet-based communication technologies, freedom of expression, promoting universal access to the internet, etc.</w:t>
            </w:r>
          </w:p>
        </w:tc>
        <w:tc>
          <w:tcPr>
            <w:tcW w:w="0" w:type="auto"/>
          </w:tcPr>
          <w:p w14:paraId="12F2B3BE" w14:textId="77777777" w:rsidR="00B57DD9" w:rsidRPr="00ED6A06" w:rsidRDefault="00B57DD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sidR="00EB0B56" w:rsidRPr="00ED6A06">
              <w:rPr>
                <w:rFonts w:cstheme="minorHAnsi"/>
                <w:b/>
                <w:bCs/>
              </w:rPr>
              <w:t xml:space="preserve"> </w:t>
            </w:r>
            <w:r w:rsidR="00EB0B56" w:rsidRPr="00ED6A06">
              <w:rPr>
                <w:rFonts w:cstheme="minorHAnsi"/>
                <w:lang w:val="en-US"/>
              </w:rPr>
              <w:t>The reference to human rights obligations is very broad while specifics pertaining to human rights obligations are contained in other binding and non-binding instruments. This provision does not hinder new trends and emergent issues</w:t>
            </w:r>
            <w:r w:rsidR="00EB0B56" w:rsidRPr="00ED6A06">
              <w:rPr>
                <w:rFonts w:cstheme="minorHAnsi"/>
                <w:b/>
                <w:bCs/>
                <w:lang w:val="en-US"/>
              </w:rPr>
              <w:t>.</w:t>
            </w:r>
          </w:p>
        </w:tc>
        <w:tc>
          <w:tcPr>
            <w:tcW w:w="0" w:type="auto"/>
          </w:tcPr>
          <w:p w14:paraId="03E63FCB" w14:textId="77777777" w:rsidR="00B57DD9" w:rsidRPr="00ED6A06" w:rsidRDefault="00B57DD9" w:rsidP="002409A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t>South Africa:</w:t>
            </w:r>
            <w:r w:rsidR="00397844" w:rsidRPr="00ED6A06">
              <w:rPr>
                <w:rFonts w:cstheme="minorHAnsi"/>
                <w:b/>
                <w:bCs/>
              </w:rPr>
              <w:t xml:space="preserve"> </w:t>
            </w:r>
            <w:r w:rsidR="00397844" w:rsidRPr="00ED6A06">
              <w:rPr>
                <w:rFonts w:cstheme="minorHAnsi"/>
                <w:lang w:val="en-US"/>
              </w:rPr>
              <w:t>No change required.</w:t>
            </w:r>
          </w:p>
        </w:tc>
      </w:tr>
      <w:tr w:rsidR="00B57DD9" w:rsidRPr="00ED6A06" w14:paraId="31F12914"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B345271" w14:textId="77777777" w:rsidR="00B57DD9" w:rsidRPr="00ED6A06" w:rsidRDefault="00B57DD9" w:rsidP="002409A2">
            <w:pPr>
              <w:jc w:val="both"/>
              <w:rPr>
                <w:rFonts w:cstheme="minorHAnsi"/>
              </w:rPr>
            </w:pPr>
          </w:p>
        </w:tc>
        <w:tc>
          <w:tcPr>
            <w:tcW w:w="0" w:type="auto"/>
          </w:tcPr>
          <w:p w14:paraId="514B9E5A" w14:textId="67559227" w:rsidR="00B57DD9"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B57DD9" w:rsidRPr="00ED6A06">
              <w:rPr>
                <w:rFonts w:cstheme="minorHAnsi"/>
                <w:b/>
                <w:bCs/>
              </w:rPr>
              <w:t>:</w:t>
            </w:r>
            <w:r w:rsidR="00D13BBB" w:rsidRPr="00ED6A06">
              <w:rPr>
                <w:rFonts w:cstheme="minorHAnsi"/>
                <w:b/>
                <w:bCs/>
              </w:rPr>
              <w:t xml:space="preserve"> </w:t>
            </w:r>
            <w:bookmarkStart w:id="6" w:name="lt_pId038"/>
            <w:r w:rsidR="00D13BBB" w:rsidRPr="00ED6A06">
              <w:rPr>
                <w:rFonts w:cstheme="minorHAnsi"/>
              </w:rPr>
              <w:t>Provision already covered by other instruments of the United Nations.</w:t>
            </w:r>
            <w:bookmarkEnd w:id="6"/>
          </w:p>
        </w:tc>
        <w:tc>
          <w:tcPr>
            <w:tcW w:w="0" w:type="auto"/>
          </w:tcPr>
          <w:p w14:paraId="5D06D2B6" w14:textId="7903136F" w:rsidR="00B57DD9"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B57DD9" w:rsidRPr="00ED6A06">
              <w:rPr>
                <w:rFonts w:cstheme="minorHAnsi"/>
                <w:b/>
                <w:bCs/>
              </w:rPr>
              <w:t>:</w:t>
            </w:r>
            <w:r w:rsidR="00D13BBB" w:rsidRPr="00ED6A06">
              <w:rPr>
                <w:rFonts w:cstheme="minorHAnsi"/>
                <w:b/>
                <w:bCs/>
              </w:rPr>
              <w:t xml:space="preserve"> </w:t>
            </w:r>
            <w:r w:rsidR="00D13BBB" w:rsidRPr="00ED6A06">
              <w:rPr>
                <w:rFonts w:cstheme="minorHAnsi"/>
              </w:rPr>
              <w:t>Provision already covered by other instruments of the United Nations.</w:t>
            </w:r>
          </w:p>
        </w:tc>
        <w:tc>
          <w:tcPr>
            <w:tcW w:w="0" w:type="auto"/>
          </w:tcPr>
          <w:p w14:paraId="69CE7F29" w14:textId="4C8D9DF7" w:rsidR="00B57DD9"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B57DD9" w:rsidRPr="00ED6A06">
              <w:rPr>
                <w:rFonts w:cstheme="minorHAnsi"/>
                <w:b/>
                <w:bCs/>
              </w:rPr>
              <w:t>:</w:t>
            </w:r>
            <w:r w:rsidR="00F44E18" w:rsidRPr="00ED6A06">
              <w:rPr>
                <w:rFonts w:cstheme="minorHAnsi"/>
                <w:b/>
                <w:bCs/>
              </w:rPr>
              <w:t xml:space="preserve"> </w:t>
            </w:r>
            <w:r w:rsidR="00F44E18" w:rsidRPr="00ED6A06">
              <w:rPr>
                <w:rFonts w:cstheme="minorHAnsi"/>
              </w:rPr>
              <w:t>Reference not necessary in the ITRs.</w:t>
            </w:r>
          </w:p>
        </w:tc>
      </w:tr>
      <w:tr w:rsidR="00B57DD9" w:rsidRPr="00ED6A06" w14:paraId="0F4BDCE3"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0BC1AE4C" w14:textId="77777777" w:rsidR="00B57DD9" w:rsidRPr="00ED6A06" w:rsidRDefault="00B57DD9" w:rsidP="002409A2">
            <w:pPr>
              <w:jc w:val="both"/>
              <w:rPr>
                <w:rFonts w:cstheme="minorHAnsi"/>
              </w:rPr>
            </w:pPr>
          </w:p>
        </w:tc>
        <w:tc>
          <w:tcPr>
            <w:tcW w:w="0" w:type="auto"/>
          </w:tcPr>
          <w:p w14:paraId="20485EC5" w14:textId="77777777" w:rsidR="00B57DD9" w:rsidRPr="00ED6A06" w:rsidRDefault="00B57DD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sidRPr="00ED6A06">
              <w:rPr>
                <w:rFonts w:cstheme="minorHAnsi"/>
              </w:rPr>
              <w:t>:</w:t>
            </w:r>
            <w:r w:rsidR="000714BA" w:rsidRPr="00ED6A06">
              <w:rPr>
                <w:rFonts w:cstheme="minorHAnsi"/>
              </w:rPr>
              <w:t xml:space="preserve"> Text is applicable</w:t>
            </w:r>
          </w:p>
        </w:tc>
        <w:tc>
          <w:tcPr>
            <w:tcW w:w="0" w:type="auto"/>
          </w:tcPr>
          <w:p w14:paraId="13687825" w14:textId="77777777" w:rsidR="00B57DD9" w:rsidRPr="00ED6A06" w:rsidRDefault="00B57DD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sidRPr="00ED6A06">
              <w:rPr>
                <w:rFonts w:cstheme="minorHAnsi"/>
              </w:rPr>
              <w:t>:</w:t>
            </w:r>
            <w:r w:rsidR="000714BA" w:rsidRPr="00ED6A06">
              <w:rPr>
                <w:rFonts w:cstheme="minorHAnsi"/>
              </w:rPr>
              <w:t xml:space="preserve"> Text is flexible</w:t>
            </w:r>
          </w:p>
        </w:tc>
        <w:tc>
          <w:tcPr>
            <w:tcW w:w="0" w:type="auto"/>
          </w:tcPr>
          <w:p w14:paraId="29D5EF58" w14:textId="77777777" w:rsidR="00B57DD9" w:rsidRPr="00ED6A06" w:rsidRDefault="00B57DD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sidRPr="00ED6A06">
              <w:rPr>
                <w:rFonts w:cstheme="minorHAnsi"/>
              </w:rPr>
              <w:t>:</w:t>
            </w:r>
            <w:r w:rsidR="000714BA" w:rsidRPr="00ED6A06">
              <w:rPr>
                <w:rFonts w:cstheme="minorHAnsi"/>
              </w:rPr>
              <w:t xml:space="preserve"> Keep text as is</w:t>
            </w:r>
          </w:p>
        </w:tc>
      </w:tr>
      <w:tr w:rsidR="00B57DD9" w:rsidRPr="00ED6A06" w14:paraId="05647B55"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C65A2BD" w14:textId="77777777" w:rsidR="00B57DD9" w:rsidRPr="00ED6A06" w:rsidRDefault="00B57DD9" w:rsidP="002409A2">
            <w:pPr>
              <w:jc w:val="both"/>
              <w:rPr>
                <w:rFonts w:cstheme="minorHAnsi"/>
              </w:rPr>
            </w:pPr>
          </w:p>
        </w:tc>
        <w:tc>
          <w:tcPr>
            <w:tcW w:w="0" w:type="auto"/>
          </w:tcPr>
          <w:p w14:paraId="1221284C" w14:textId="77777777" w:rsidR="00B57DD9" w:rsidRPr="00ED6A06" w:rsidRDefault="00B57DD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sidR="00957987" w:rsidRPr="00ED6A06">
              <w:rPr>
                <w:rFonts w:cstheme="minorHAnsi"/>
              </w:rPr>
              <w:t xml:space="preserve"> The Preamble is crafted in a manner that allow for the development of network services. It is not in conflict with States sovereign rights to provide network services.</w:t>
            </w:r>
          </w:p>
        </w:tc>
        <w:tc>
          <w:tcPr>
            <w:tcW w:w="0" w:type="auto"/>
          </w:tcPr>
          <w:p w14:paraId="1D139400" w14:textId="77777777" w:rsidR="00B57DD9" w:rsidRPr="00ED6A06" w:rsidRDefault="00B57DD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sidR="00957987" w:rsidRPr="00ED6A06">
              <w:rPr>
                <w:rFonts w:cstheme="minorHAnsi"/>
              </w:rPr>
              <w:t xml:space="preserve"> The provision is flexible enough to allow for member states to be innovative individually whilst at the same time fostering uniformity. MNOs must continuously innovate to meet changing customer needs. The article offers the provision of this need to innovate without infringing of human rights.</w:t>
            </w:r>
          </w:p>
        </w:tc>
        <w:tc>
          <w:tcPr>
            <w:tcW w:w="0" w:type="auto"/>
          </w:tcPr>
          <w:p w14:paraId="132173CF" w14:textId="77777777" w:rsidR="00B57DD9" w:rsidRPr="00ED6A06" w:rsidRDefault="00B57DD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sidR="00957987" w:rsidRPr="00ED6A06">
              <w:rPr>
                <w:rFonts w:cstheme="minorHAnsi"/>
              </w:rPr>
              <w:t xml:space="preserve"> </w:t>
            </w:r>
            <w:r w:rsidR="00957987" w:rsidRPr="00ED6A06">
              <w:rPr>
                <w:rFonts w:cstheme="minorHAnsi"/>
                <w:lang w:val="en-US"/>
              </w:rPr>
              <w:t>No change required.</w:t>
            </w:r>
          </w:p>
        </w:tc>
      </w:tr>
      <w:tr w:rsidR="001E16EE" w:rsidRPr="00ED6A06" w14:paraId="64DD555A" w14:textId="77777777" w:rsidTr="00C347F0">
        <w:tc>
          <w:tcPr>
            <w:cnfStyle w:val="001000000000" w:firstRow="0" w:lastRow="0" w:firstColumn="1" w:lastColumn="0" w:oddVBand="0" w:evenVBand="0" w:oddHBand="0" w:evenHBand="0" w:firstRowFirstColumn="0" w:firstRowLastColumn="0" w:lastRowFirstColumn="0" w:lastRowLastColumn="0"/>
            <w:tcW w:w="0" w:type="auto"/>
            <w:vMerge w:val="restart"/>
          </w:tcPr>
          <w:p w14:paraId="7ADC2904" w14:textId="77777777" w:rsidR="001E16EE" w:rsidRPr="00ED6A06" w:rsidRDefault="001E16EE" w:rsidP="002409A2">
            <w:pPr>
              <w:jc w:val="both"/>
              <w:rPr>
                <w:rFonts w:cstheme="minorHAnsi"/>
              </w:rPr>
            </w:pPr>
            <w:r w:rsidRPr="00ED6A06">
              <w:rPr>
                <w:rFonts w:cstheme="minorHAnsi"/>
              </w:rPr>
              <w:lastRenderedPageBreak/>
              <w:t>3. These Regulations recognize the right of access of Member States to international telecommunication services.</w:t>
            </w:r>
          </w:p>
        </w:tc>
        <w:tc>
          <w:tcPr>
            <w:tcW w:w="0" w:type="auto"/>
          </w:tcPr>
          <w:p w14:paraId="6B1E870C" w14:textId="77777777" w:rsidR="001E16EE" w:rsidRPr="00ED6A06" w:rsidRDefault="001E16E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r w:rsidRPr="00ED6A06">
              <w:rPr>
                <w:rFonts w:cstheme="minorHAnsi"/>
                <w:bCs/>
              </w:rPr>
              <w:t>Applicable to networks and services.</w:t>
            </w:r>
          </w:p>
        </w:tc>
        <w:tc>
          <w:tcPr>
            <w:tcW w:w="0" w:type="auto"/>
          </w:tcPr>
          <w:p w14:paraId="0D2FB64C" w14:textId="77777777" w:rsidR="001E16EE" w:rsidRPr="00ED6A06" w:rsidRDefault="001E16E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bookmarkStart w:id="7" w:name="lt_pId050"/>
            <w:r w:rsidRPr="00ED6A06">
              <w:rPr>
                <w:rFonts w:cstheme="minorHAnsi"/>
                <w:bCs/>
              </w:rPr>
              <w:t>Affects flexibility.</w:t>
            </w:r>
            <w:bookmarkEnd w:id="7"/>
          </w:p>
        </w:tc>
        <w:tc>
          <w:tcPr>
            <w:tcW w:w="0" w:type="auto"/>
          </w:tcPr>
          <w:p w14:paraId="7A713A7A" w14:textId="77777777" w:rsidR="001E16EE" w:rsidRPr="00ED6A06" w:rsidRDefault="001E16E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1E16EE" w:rsidRPr="00ED6A06" w14:paraId="62F7D903"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A20416D" w14:textId="77777777" w:rsidR="001E16EE" w:rsidRPr="00ED6A06" w:rsidRDefault="001E16EE" w:rsidP="002409A2">
            <w:pPr>
              <w:jc w:val="both"/>
              <w:rPr>
                <w:rFonts w:cstheme="minorHAnsi"/>
              </w:rPr>
            </w:pPr>
          </w:p>
        </w:tc>
        <w:tc>
          <w:tcPr>
            <w:tcW w:w="0" w:type="auto"/>
          </w:tcPr>
          <w:p w14:paraId="627AC35E" w14:textId="77777777" w:rsidR="001E16EE" w:rsidRPr="00ED6A06" w:rsidRDefault="001E16EE"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D6A06">
              <w:rPr>
                <w:rFonts w:cstheme="minorHAnsi"/>
                <w:b/>
                <w:bCs/>
              </w:rPr>
              <w:t>UK</w:t>
            </w:r>
            <w:r w:rsidRPr="00ED6A06">
              <w:rPr>
                <w:rFonts w:cstheme="minorHAnsi"/>
              </w:rPr>
              <w:t xml:space="preserve">: This paragraph creates a new right for member states, the ‘right of </w:t>
            </w:r>
            <w:proofErr w:type="gramStart"/>
            <w:r w:rsidRPr="00ED6A06">
              <w:rPr>
                <w:rFonts w:cstheme="minorHAnsi"/>
              </w:rPr>
              <w:t>access’</w:t>
            </w:r>
            <w:proofErr w:type="gramEnd"/>
            <w:r w:rsidRPr="00ED6A06">
              <w:rPr>
                <w:rFonts w:cstheme="minorHAnsi"/>
              </w:rPr>
              <w:t xml:space="preserve">. But it is unclear what duties or obligations </w:t>
            </w:r>
            <w:proofErr w:type="gramStart"/>
            <w:r w:rsidRPr="00ED6A06">
              <w:rPr>
                <w:rFonts w:cstheme="minorHAnsi"/>
              </w:rPr>
              <w:t>this places</w:t>
            </w:r>
            <w:proofErr w:type="gramEnd"/>
            <w:r w:rsidRPr="00ED6A06">
              <w:rPr>
                <w:rFonts w:cstheme="minorHAnsi"/>
              </w:rPr>
              <w:t xml:space="preserve"> on states or on companies. This legal ambiguity could be unhelpful in the development of networks and services. </w:t>
            </w:r>
          </w:p>
          <w:p w14:paraId="1AA5E603" w14:textId="77777777" w:rsidR="001E16EE" w:rsidRPr="00ED6A06" w:rsidRDefault="001E16E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rPr>
              <w:t>For instance, if a company is producing a new international telecommunication service, which right to access it does a state have? Does it have an automatic right to buy the services, or to receive services for free? Or something else?</w:t>
            </w:r>
          </w:p>
        </w:tc>
        <w:tc>
          <w:tcPr>
            <w:tcW w:w="0" w:type="auto"/>
          </w:tcPr>
          <w:p w14:paraId="6975B40A" w14:textId="77777777" w:rsidR="001E16EE" w:rsidRPr="00ED6A06" w:rsidRDefault="001E16EE"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D6A06">
              <w:rPr>
                <w:rFonts w:cstheme="minorHAnsi"/>
                <w:b/>
                <w:bCs/>
              </w:rPr>
              <w:t>UK</w:t>
            </w:r>
            <w:r w:rsidRPr="00ED6A06">
              <w:rPr>
                <w:rFonts w:cstheme="minorHAnsi"/>
              </w:rPr>
              <w:t xml:space="preserve">: The lack of clarity in the meaning of a ‘right of access’ makes it inflexible in accommodating new trends and emergent issues. As technology evolves, more and more international telecommunication services will arise. This provision suggests that states have an automatic ‘right of </w:t>
            </w:r>
            <w:proofErr w:type="gramStart"/>
            <w:r w:rsidRPr="00ED6A06">
              <w:rPr>
                <w:rFonts w:cstheme="minorHAnsi"/>
              </w:rPr>
              <w:t>access’</w:t>
            </w:r>
            <w:proofErr w:type="gramEnd"/>
            <w:r w:rsidRPr="00ED6A06">
              <w:rPr>
                <w:rFonts w:cstheme="minorHAnsi"/>
              </w:rPr>
              <w:t xml:space="preserve"> to all of these new services, but it is unclear what this means. This lack of clarity could hamper development and investment.  </w:t>
            </w:r>
          </w:p>
          <w:p w14:paraId="6388D140" w14:textId="77777777" w:rsidR="001E16EE" w:rsidRPr="00ED6A06" w:rsidRDefault="001E16E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rPr>
              <w:t xml:space="preserve">In today’s market, Member States normally obtain access via commercial agreements. The concept of a “right” here could introduce uncertainty which could disincentivize commercial investment.  </w:t>
            </w:r>
          </w:p>
        </w:tc>
        <w:tc>
          <w:tcPr>
            <w:tcW w:w="0" w:type="auto"/>
          </w:tcPr>
          <w:p w14:paraId="12D07A7D" w14:textId="77777777" w:rsidR="001E16EE" w:rsidRPr="00ED6A06" w:rsidRDefault="001E16E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r>
      <w:tr w:rsidR="001E16EE" w:rsidRPr="00ED6A06" w14:paraId="3C4A6E88"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594D2C7E" w14:textId="77777777" w:rsidR="001E16EE" w:rsidRPr="00ED6A06" w:rsidRDefault="001E16EE" w:rsidP="002409A2">
            <w:pPr>
              <w:jc w:val="both"/>
              <w:rPr>
                <w:rFonts w:cstheme="minorHAnsi"/>
              </w:rPr>
            </w:pPr>
          </w:p>
        </w:tc>
        <w:tc>
          <w:tcPr>
            <w:tcW w:w="0" w:type="auto"/>
          </w:tcPr>
          <w:p w14:paraId="00B0C6E7" w14:textId="77777777" w:rsidR="001E16EE" w:rsidRPr="00ED6A06" w:rsidRDefault="001E16E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This provision could support, for example, land locked countries, who may be dependent on other countries to gain access to international telecommunication services. This will foster development of networks and services.</w:t>
            </w:r>
          </w:p>
        </w:tc>
        <w:tc>
          <w:tcPr>
            <w:tcW w:w="0" w:type="auto"/>
          </w:tcPr>
          <w:p w14:paraId="18CB3954" w14:textId="77777777" w:rsidR="001E16EE" w:rsidRPr="00ED6A06" w:rsidRDefault="001E16E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sidR="00D94D5E" w:rsidRPr="00ED6A06">
              <w:rPr>
                <w:rFonts w:cstheme="minorHAnsi"/>
                <w:b/>
                <w:bCs/>
              </w:rPr>
              <w:t xml:space="preserve"> </w:t>
            </w:r>
            <w:r w:rsidR="00D94D5E" w:rsidRPr="00ED6A06">
              <w:rPr>
                <w:rFonts w:cstheme="minorHAnsi"/>
              </w:rPr>
              <w:t>This provision will promote and facilitate new trends and emergent issues.</w:t>
            </w:r>
          </w:p>
        </w:tc>
        <w:tc>
          <w:tcPr>
            <w:tcW w:w="0" w:type="auto"/>
          </w:tcPr>
          <w:p w14:paraId="476301D7" w14:textId="77777777" w:rsidR="001E16EE" w:rsidRPr="00ED6A06" w:rsidRDefault="001E16E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sidR="00D94D5E" w:rsidRPr="00ED6A06">
              <w:rPr>
                <w:rFonts w:cstheme="minorHAnsi"/>
                <w:b/>
                <w:bCs/>
              </w:rPr>
              <w:t xml:space="preserve"> </w:t>
            </w:r>
            <w:r w:rsidR="00D94D5E" w:rsidRPr="00ED6A06">
              <w:rPr>
                <w:rFonts w:cstheme="minorHAnsi"/>
              </w:rPr>
              <w:t>No change required.</w:t>
            </w:r>
          </w:p>
        </w:tc>
      </w:tr>
      <w:tr w:rsidR="001E16EE" w:rsidRPr="00ED6A06" w14:paraId="3BD13BBA"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E7F3C43" w14:textId="77777777" w:rsidR="001E16EE" w:rsidRPr="00ED6A06" w:rsidRDefault="001E16EE" w:rsidP="002409A2">
            <w:pPr>
              <w:jc w:val="both"/>
              <w:rPr>
                <w:rFonts w:cstheme="minorHAnsi"/>
              </w:rPr>
            </w:pPr>
          </w:p>
        </w:tc>
        <w:tc>
          <w:tcPr>
            <w:tcW w:w="0" w:type="auto"/>
          </w:tcPr>
          <w:p w14:paraId="42379C8C" w14:textId="2E0D61E0" w:rsidR="00617AB9"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
                <w:bCs/>
              </w:rPr>
              <w:t>Côte d’Ivoire</w:t>
            </w:r>
            <w:r w:rsidR="001E16EE" w:rsidRPr="00ED6A06">
              <w:rPr>
                <w:rFonts w:cstheme="minorHAnsi"/>
                <w:b/>
                <w:bCs/>
              </w:rPr>
              <w:t>:</w:t>
            </w:r>
            <w:r w:rsidR="00617AB9" w:rsidRPr="00ED6A06">
              <w:rPr>
                <w:rFonts w:cstheme="minorHAnsi"/>
                <w:b/>
                <w:bCs/>
              </w:rPr>
              <w:t xml:space="preserve"> </w:t>
            </w:r>
            <w:proofErr w:type="gramStart"/>
            <w:r w:rsidR="00617AB9" w:rsidRPr="00ED6A06">
              <w:rPr>
                <w:rFonts w:cstheme="minorHAnsi"/>
              </w:rPr>
              <w:t>By definition the</w:t>
            </w:r>
            <w:proofErr w:type="gramEnd"/>
            <w:r w:rsidR="00617AB9" w:rsidRPr="00ED6A06">
              <w:rPr>
                <w:rFonts w:cstheme="minorHAnsi"/>
              </w:rPr>
              <w:t xml:space="preserve"> international telecommunications service refers to the basic telephone service.</w:t>
            </w:r>
          </w:p>
          <w:p w14:paraId="6A7D8844" w14:textId="77777777" w:rsidR="001E16EE" w:rsidRPr="00ED6A06" w:rsidRDefault="00617AB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rPr>
              <w:t xml:space="preserve">Nowadays it is difficult to apply this provision to communications services made available over data networks, </w:t>
            </w:r>
            <w:proofErr w:type="gramStart"/>
            <w:r w:rsidRPr="00ED6A06">
              <w:rPr>
                <w:rFonts w:cstheme="minorHAnsi"/>
              </w:rPr>
              <w:t>in particular IP</w:t>
            </w:r>
            <w:proofErr w:type="gramEnd"/>
            <w:r w:rsidRPr="00ED6A06">
              <w:rPr>
                <w:rFonts w:cstheme="minorHAnsi"/>
              </w:rPr>
              <w:t xml:space="preserve"> networks.</w:t>
            </w:r>
          </w:p>
        </w:tc>
        <w:tc>
          <w:tcPr>
            <w:tcW w:w="0" w:type="auto"/>
          </w:tcPr>
          <w:p w14:paraId="6CE177A3" w14:textId="46B2DA7F" w:rsidR="001E16EE"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1E16EE" w:rsidRPr="00ED6A06">
              <w:rPr>
                <w:rFonts w:cstheme="minorHAnsi"/>
                <w:b/>
                <w:bCs/>
              </w:rPr>
              <w:t>:</w:t>
            </w:r>
            <w:r w:rsidR="00617AB9" w:rsidRPr="00ED6A06">
              <w:rPr>
                <w:rFonts w:cstheme="minorHAnsi"/>
                <w:b/>
                <w:bCs/>
              </w:rPr>
              <w:t xml:space="preserve"> </w:t>
            </w:r>
            <w:r w:rsidR="00617AB9" w:rsidRPr="00ED6A06">
              <w:rPr>
                <w:rFonts w:cstheme="minorHAnsi"/>
              </w:rPr>
              <w:t>Does not cover new trends due to the restrictive definition of "international telecommunication services".</w:t>
            </w:r>
          </w:p>
        </w:tc>
        <w:tc>
          <w:tcPr>
            <w:tcW w:w="0" w:type="auto"/>
          </w:tcPr>
          <w:p w14:paraId="20B78760" w14:textId="66919836" w:rsidR="001E16EE"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1E16EE" w:rsidRPr="00ED6A06">
              <w:rPr>
                <w:rFonts w:cstheme="minorHAnsi"/>
                <w:b/>
                <w:bCs/>
              </w:rPr>
              <w:t>:</w:t>
            </w:r>
            <w:r w:rsidR="009E4003" w:rsidRPr="00ED6A06">
              <w:rPr>
                <w:rFonts w:cstheme="minorHAnsi"/>
                <w:b/>
                <w:bCs/>
              </w:rPr>
              <w:t xml:space="preserve"> </w:t>
            </w:r>
            <w:r w:rsidR="009E4003" w:rsidRPr="00ED6A06">
              <w:rPr>
                <w:rFonts w:cstheme="minorHAnsi"/>
              </w:rPr>
              <w:t>Review the definition of "international telecommunication services".</w:t>
            </w:r>
          </w:p>
        </w:tc>
      </w:tr>
      <w:tr w:rsidR="001E16EE" w:rsidRPr="00ED6A06" w14:paraId="643DEC64"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64ED1DD8" w14:textId="77777777" w:rsidR="001E16EE" w:rsidRPr="00ED6A06" w:rsidRDefault="001E16EE" w:rsidP="002409A2">
            <w:pPr>
              <w:jc w:val="both"/>
              <w:rPr>
                <w:rFonts w:cstheme="minorHAnsi"/>
              </w:rPr>
            </w:pPr>
          </w:p>
        </w:tc>
        <w:tc>
          <w:tcPr>
            <w:tcW w:w="0" w:type="auto"/>
          </w:tcPr>
          <w:p w14:paraId="779EC80C" w14:textId="77777777" w:rsidR="001E16EE" w:rsidRPr="00ED6A06" w:rsidRDefault="001E16EE" w:rsidP="002409A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t>Egypt &amp; Saudi Arabia</w:t>
            </w:r>
            <w:r w:rsidRPr="00ED6A06">
              <w:rPr>
                <w:rFonts w:cstheme="minorHAnsi"/>
              </w:rPr>
              <w:t>:</w:t>
            </w:r>
            <w:r w:rsidR="002057F7" w:rsidRPr="00ED6A06">
              <w:rPr>
                <w:rFonts w:cstheme="minorHAnsi"/>
              </w:rPr>
              <w:t xml:space="preserve"> Text is applicable </w:t>
            </w:r>
          </w:p>
        </w:tc>
        <w:tc>
          <w:tcPr>
            <w:tcW w:w="0" w:type="auto"/>
          </w:tcPr>
          <w:p w14:paraId="216D79BC" w14:textId="77777777" w:rsidR="001E16EE" w:rsidRPr="00ED6A06" w:rsidRDefault="001E16E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sidRPr="00ED6A06">
              <w:rPr>
                <w:rFonts w:cstheme="minorHAnsi"/>
              </w:rPr>
              <w:t>:</w:t>
            </w:r>
            <w:r w:rsidR="002057F7" w:rsidRPr="00ED6A06">
              <w:rPr>
                <w:rFonts w:cstheme="minorHAnsi"/>
              </w:rPr>
              <w:t xml:space="preserve"> </w:t>
            </w:r>
            <w:r w:rsidR="002057F7" w:rsidRPr="00ED6A06">
              <w:rPr>
                <w:rFonts w:cstheme="minorHAnsi"/>
                <w:color w:val="000000"/>
              </w:rPr>
              <w:t>Text is flexible</w:t>
            </w:r>
          </w:p>
        </w:tc>
        <w:tc>
          <w:tcPr>
            <w:tcW w:w="0" w:type="auto"/>
          </w:tcPr>
          <w:p w14:paraId="7FE3E10F" w14:textId="77777777" w:rsidR="001E16EE" w:rsidRPr="00ED6A06" w:rsidRDefault="001E16E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sidRPr="00ED6A06">
              <w:rPr>
                <w:rFonts w:cstheme="minorHAnsi"/>
              </w:rPr>
              <w:t>:</w:t>
            </w:r>
            <w:r w:rsidR="002057F7" w:rsidRPr="00ED6A06">
              <w:rPr>
                <w:rFonts w:cstheme="minorHAnsi"/>
              </w:rPr>
              <w:t xml:space="preserve"> Keep text as is</w:t>
            </w:r>
          </w:p>
        </w:tc>
      </w:tr>
      <w:tr w:rsidR="001E16EE" w:rsidRPr="00ED6A06" w14:paraId="7F5E77A6"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6A2A08E" w14:textId="77777777" w:rsidR="001E16EE" w:rsidRPr="00ED6A06" w:rsidRDefault="001E16EE" w:rsidP="002409A2">
            <w:pPr>
              <w:jc w:val="both"/>
              <w:rPr>
                <w:rFonts w:cstheme="minorHAnsi"/>
              </w:rPr>
            </w:pPr>
          </w:p>
        </w:tc>
        <w:tc>
          <w:tcPr>
            <w:tcW w:w="0" w:type="auto"/>
          </w:tcPr>
          <w:p w14:paraId="17F63477" w14:textId="77777777" w:rsidR="001E16EE" w:rsidRPr="00ED6A06" w:rsidRDefault="001E16E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sidR="0041422A" w:rsidRPr="00ED6A06">
              <w:rPr>
                <w:rFonts w:cstheme="minorHAnsi"/>
              </w:rPr>
              <w:t xml:space="preserve"> The Preamble is crafted in a manner that allow for the development of network services. It is not in conflict with States sovereign rights to provide network services.</w:t>
            </w:r>
          </w:p>
        </w:tc>
        <w:tc>
          <w:tcPr>
            <w:tcW w:w="0" w:type="auto"/>
          </w:tcPr>
          <w:p w14:paraId="5B477AA4" w14:textId="77777777" w:rsidR="001E16EE" w:rsidRPr="00ED6A06" w:rsidRDefault="001E16E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sidR="0041422A" w:rsidRPr="00ED6A06">
              <w:rPr>
                <w:rFonts w:cstheme="minorHAnsi"/>
              </w:rPr>
              <w:t xml:space="preserve"> The provision is flexible enough to allow for member states to be innovative individually whilst at the same time fostering uniformity. MNOs must continuously innovate to meet changing customer needs. The article offers the provision of this need to innovate without infringing of human rights.</w:t>
            </w:r>
          </w:p>
        </w:tc>
        <w:tc>
          <w:tcPr>
            <w:tcW w:w="0" w:type="auto"/>
          </w:tcPr>
          <w:p w14:paraId="6038D55F" w14:textId="77777777" w:rsidR="001E16EE" w:rsidRPr="00ED6A06" w:rsidRDefault="001E16E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sidR="0041422A" w:rsidRPr="00ED6A06">
              <w:rPr>
                <w:rFonts w:cstheme="minorHAnsi"/>
              </w:rPr>
              <w:t xml:space="preserve"> </w:t>
            </w:r>
            <w:r w:rsidR="0041422A" w:rsidRPr="00ED6A06">
              <w:rPr>
                <w:rFonts w:cstheme="minorHAnsi"/>
                <w:lang w:val="en-US"/>
              </w:rPr>
              <w:t>No change required.</w:t>
            </w:r>
          </w:p>
        </w:tc>
      </w:tr>
      <w:tr w:rsidR="00594B6C" w:rsidRPr="00ED6A06" w14:paraId="1C5D5C41" w14:textId="77777777" w:rsidTr="00E469B3">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ED7D31" w:themeFill="accent2"/>
          </w:tcPr>
          <w:p w14:paraId="662108D9" w14:textId="77777777" w:rsidR="00594B6C" w:rsidRPr="00ED6A06" w:rsidRDefault="00594B6C" w:rsidP="002409A2">
            <w:pPr>
              <w:jc w:val="both"/>
              <w:rPr>
                <w:rFonts w:cstheme="minorHAnsi"/>
                <w:b w:val="0"/>
                <w:bCs w:val="0"/>
              </w:rPr>
            </w:pPr>
            <w:r w:rsidRPr="00ED6A06">
              <w:rPr>
                <w:rFonts w:cstheme="minorHAnsi"/>
              </w:rPr>
              <w:t>2012 Article 1</w:t>
            </w:r>
          </w:p>
        </w:tc>
      </w:tr>
      <w:tr w:rsidR="00F75069" w:rsidRPr="00ED6A06" w14:paraId="478FF74B"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4A8E0E9" w14:textId="77777777" w:rsidR="00F75069" w:rsidRPr="00ED6A06" w:rsidRDefault="00F75069" w:rsidP="002409A2">
            <w:pPr>
              <w:jc w:val="both"/>
              <w:rPr>
                <w:rFonts w:cstheme="minorHAnsi"/>
              </w:rPr>
            </w:pPr>
            <w:r w:rsidRPr="00ED6A06">
              <w:rPr>
                <w:rFonts w:cstheme="minorHAnsi"/>
              </w:rPr>
              <w:t>1.1 (a) These Regulations establish general principles which relate to the provision and operation of international telecommunication services offered to the public as well as to the underlying international telecommunication transport means used to provide such services. These Regulations do not address the content-related aspects of telecommunications.</w:t>
            </w:r>
          </w:p>
        </w:tc>
        <w:tc>
          <w:tcPr>
            <w:tcW w:w="0" w:type="auto"/>
          </w:tcPr>
          <w:p w14:paraId="1DC9266F" w14:textId="77777777" w:rsidR="00F75069" w:rsidRPr="00ED6A06" w:rsidRDefault="00F7506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bookmarkStart w:id="8" w:name="lt_pId063"/>
            <w:r w:rsidRPr="00ED6A06">
              <w:rPr>
                <w:rFonts w:cstheme="minorHAnsi"/>
                <w:bCs/>
              </w:rPr>
              <w:t>This provision of the 2012 ITRs are fully applicable to the development of networks and services.</w:t>
            </w:r>
            <w:bookmarkEnd w:id="8"/>
            <w:r w:rsidRPr="00ED6A06">
              <w:rPr>
                <w:rFonts w:cstheme="minorHAnsi"/>
                <w:bCs/>
              </w:rPr>
              <w:t xml:space="preserve"> They are valid for all operating agencies providing international telecommunication services</w:t>
            </w:r>
            <w:bookmarkStart w:id="9" w:name="lt_pId064"/>
            <w:r w:rsidRPr="00ED6A06">
              <w:rPr>
                <w:rFonts w:cstheme="minorHAnsi"/>
                <w:bCs/>
              </w:rPr>
              <w:t xml:space="preserve">. </w:t>
            </w:r>
            <w:bookmarkEnd w:id="9"/>
            <w:r w:rsidRPr="00ED6A06">
              <w:rPr>
                <w:rFonts w:cstheme="minorHAnsi"/>
                <w:bCs/>
              </w:rPr>
              <w:t xml:space="preserve">It should be noted that No. 2 of the 1988 ITRs is not fully in line with the provisions of the ITU Constitution and Convention </w:t>
            </w:r>
            <w:proofErr w:type="gramStart"/>
            <w:r w:rsidRPr="00ED6A06">
              <w:rPr>
                <w:rFonts w:cstheme="minorHAnsi"/>
                <w:bCs/>
              </w:rPr>
              <w:t>with regard to</w:t>
            </w:r>
            <w:proofErr w:type="gramEnd"/>
            <w:r w:rsidRPr="00ED6A06">
              <w:rPr>
                <w:rFonts w:cstheme="minorHAnsi"/>
                <w:bCs/>
              </w:rPr>
              <w:t xml:space="preserve"> the applicable </w:t>
            </w:r>
            <w:r w:rsidRPr="00ED6A06">
              <w:rPr>
                <w:rFonts w:cstheme="minorHAnsi"/>
                <w:bCs/>
              </w:rPr>
              <w:lastRenderedPageBreak/>
              <w:t>terminology “recognized private operating agency(</w:t>
            </w:r>
            <w:proofErr w:type="spellStart"/>
            <w:r w:rsidRPr="00ED6A06">
              <w:rPr>
                <w:rFonts w:cstheme="minorHAnsi"/>
                <w:bCs/>
              </w:rPr>
              <w:t>ies</w:t>
            </w:r>
            <w:proofErr w:type="spellEnd"/>
            <w:r w:rsidRPr="00ED6A06">
              <w:rPr>
                <w:rFonts w:cstheme="minorHAnsi"/>
                <w:bCs/>
              </w:rPr>
              <w:t>)”.</w:t>
            </w:r>
          </w:p>
        </w:tc>
        <w:tc>
          <w:tcPr>
            <w:tcW w:w="0" w:type="auto"/>
          </w:tcPr>
          <w:p w14:paraId="48D4375B" w14:textId="77777777" w:rsidR="00F75069" w:rsidRPr="00ED6A06" w:rsidRDefault="00F7506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lastRenderedPageBreak/>
              <w:t>Russia</w:t>
            </w:r>
            <w:r w:rsidRPr="00ED6A06">
              <w:rPr>
                <w:rFonts w:cstheme="minorHAnsi"/>
              </w:rPr>
              <w:t xml:space="preserve">: </w:t>
            </w:r>
            <w:bookmarkStart w:id="10" w:name="lt_pId066"/>
            <w:r w:rsidRPr="00ED6A06">
              <w:rPr>
                <w:rFonts w:cstheme="minorHAnsi"/>
                <w:bCs/>
              </w:rPr>
              <w:t>This provision of the 2012 ITRs can ensure flexibility to accommodate new trends and emergent issues.</w:t>
            </w:r>
            <w:bookmarkEnd w:id="10"/>
          </w:p>
        </w:tc>
        <w:tc>
          <w:tcPr>
            <w:tcW w:w="0" w:type="auto"/>
          </w:tcPr>
          <w:p w14:paraId="105C7F65" w14:textId="77777777" w:rsidR="00F75069" w:rsidRPr="00ED6A06" w:rsidRDefault="00F7506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bookmarkStart w:id="11" w:name="lt_pId067"/>
            <w:r w:rsidRPr="00ED6A06">
              <w:rPr>
                <w:rFonts w:cstheme="minorHAnsi"/>
                <w:bCs/>
              </w:rPr>
              <w:t>This provision of the 2012 ITRs take account of objective changes in the telecommunication/ICT ecosystem and the terminology of the current ITU Constitution and Convention.</w:t>
            </w:r>
            <w:bookmarkEnd w:id="11"/>
            <w:r w:rsidRPr="00ED6A06">
              <w:rPr>
                <w:rFonts w:cstheme="minorHAnsi"/>
                <w:bCs/>
              </w:rPr>
              <w:t xml:space="preserve"> In addition, No. 5 of the 2012 ITRs defines a new term </w:t>
            </w:r>
            <w:r w:rsidRPr="00ED6A06">
              <w:rPr>
                <w:rFonts w:cstheme="minorHAnsi"/>
              </w:rPr>
              <w:t>"authorized operating agencies", based on the definition under No. 1007 of the Annex to the Constitution.</w:t>
            </w:r>
          </w:p>
        </w:tc>
      </w:tr>
      <w:tr w:rsidR="00F75069" w:rsidRPr="00ED6A06" w14:paraId="0CDEAD28"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790EDB86" w14:textId="77777777" w:rsidR="00F75069" w:rsidRPr="00ED6A06" w:rsidRDefault="00F75069" w:rsidP="002409A2">
            <w:pPr>
              <w:jc w:val="both"/>
              <w:rPr>
                <w:rFonts w:cstheme="minorHAnsi"/>
              </w:rPr>
            </w:pPr>
          </w:p>
        </w:tc>
        <w:tc>
          <w:tcPr>
            <w:tcW w:w="0" w:type="auto"/>
          </w:tcPr>
          <w:p w14:paraId="4A08975E" w14:textId="77777777" w:rsidR="00F75069" w:rsidRPr="00ED6A06" w:rsidRDefault="00F75069" w:rsidP="002409A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t>UK</w:t>
            </w:r>
            <w:r w:rsidRPr="00ED6A06">
              <w:rPr>
                <w:rFonts w:cstheme="minorHAnsi"/>
              </w:rPr>
              <w:t>:</w:t>
            </w:r>
            <w:r w:rsidR="00166BB6" w:rsidRPr="00ED6A06">
              <w:rPr>
                <w:rFonts w:cstheme="minorHAnsi"/>
              </w:rPr>
              <w:t xml:space="preserve"> It is not necessary to say that these regulations do not address content issues. In fact, it is unhelpful that this provision implies that there are “content-related aspects of telecommunications”. This confuses the </w:t>
            </w:r>
            <w:proofErr w:type="gramStart"/>
            <w:r w:rsidR="00166BB6" w:rsidRPr="00ED6A06">
              <w:rPr>
                <w:rFonts w:cstheme="minorHAnsi"/>
              </w:rPr>
              <w:t>commonly-understood</w:t>
            </w:r>
            <w:proofErr w:type="gramEnd"/>
            <w:r w:rsidR="00166BB6" w:rsidRPr="00ED6A06">
              <w:rPr>
                <w:rFonts w:cstheme="minorHAnsi"/>
              </w:rPr>
              <w:t xml:space="preserve"> meaning of “telecommunications”. </w:t>
            </w:r>
          </w:p>
        </w:tc>
        <w:tc>
          <w:tcPr>
            <w:tcW w:w="0" w:type="auto"/>
          </w:tcPr>
          <w:p w14:paraId="46A3DC5F" w14:textId="77777777" w:rsidR="00F75069" w:rsidRPr="00ED6A06" w:rsidRDefault="00F7506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UK</w:t>
            </w:r>
            <w:r w:rsidRPr="00ED6A06">
              <w:rPr>
                <w:rFonts w:cstheme="minorHAnsi"/>
              </w:rPr>
              <w:t>:</w:t>
            </w:r>
            <w:r w:rsidR="00166BB6" w:rsidRPr="00ED6A06">
              <w:rPr>
                <w:rFonts w:cstheme="minorHAnsi"/>
              </w:rPr>
              <w:t xml:space="preserve"> This provision is inflexible as while Member States can make reservations when they sign the Convention, they cannot later rescind or add new reservations as technological development demands.</w:t>
            </w:r>
          </w:p>
        </w:tc>
        <w:tc>
          <w:tcPr>
            <w:tcW w:w="0" w:type="auto"/>
          </w:tcPr>
          <w:p w14:paraId="1749FF95" w14:textId="77777777" w:rsidR="00F75069" w:rsidRPr="00ED6A06" w:rsidRDefault="00F7506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F75069" w:rsidRPr="00ED6A06" w14:paraId="376EF882"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5A58995" w14:textId="77777777" w:rsidR="00F75069" w:rsidRPr="00ED6A06" w:rsidRDefault="00F75069" w:rsidP="002409A2">
            <w:pPr>
              <w:jc w:val="both"/>
              <w:rPr>
                <w:rFonts w:cstheme="minorHAnsi"/>
              </w:rPr>
            </w:pPr>
          </w:p>
        </w:tc>
        <w:tc>
          <w:tcPr>
            <w:tcW w:w="0" w:type="auto"/>
          </w:tcPr>
          <w:p w14:paraId="4A9BFFDB" w14:textId="77777777" w:rsidR="00F75069" w:rsidRPr="00ED6A06" w:rsidRDefault="00F7506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sidR="00387944" w:rsidRPr="00ED6A06">
              <w:rPr>
                <w:rFonts w:cstheme="minorHAnsi"/>
                <w:b/>
                <w:bCs/>
              </w:rPr>
              <w:t xml:space="preserve"> </w:t>
            </w:r>
            <w:r w:rsidR="00387944" w:rsidRPr="00ED6A06">
              <w:rPr>
                <w:rFonts w:cstheme="minorHAnsi"/>
                <w:lang w:val="en-US"/>
              </w:rPr>
              <w:t>The definition of “telecommunication” acknowledges that content is ultimately transmitted, emitted or received, but these regulations focus on the how and not the what part of telecommunication. This clause could be supported to address the establishment of networks and services. It must however not address content related matters.</w:t>
            </w:r>
          </w:p>
        </w:tc>
        <w:tc>
          <w:tcPr>
            <w:tcW w:w="0" w:type="auto"/>
          </w:tcPr>
          <w:p w14:paraId="5DB34F85" w14:textId="77777777" w:rsidR="00232C02" w:rsidRPr="00ED6A06" w:rsidRDefault="00F75069" w:rsidP="002409A2">
            <w:pPr>
              <w:jc w:val="both"/>
              <w:cnfStyle w:val="000000100000" w:firstRow="0" w:lastRow="0" w:firstColumn="0" w:lastColumn="0" w:oddVBand="0" w:evenVBand="0" w:oddHBand="1" w:evenHBand="0" w:firstRowFirstColumn="0" w:firstRowLastColumn="0" w:lastRowFirstColumn="0" w:lastRowLastColumn="0"/>
              <w:rPr>
                <w:rFonts w:cstheme="minorHAnsi"/>
                <w:lang w:val="en-US"/>
              </w:rPr>
            </w:pPr>
            <w:r w:rsidRPr="00ED6A06">
              <w:rPr>
                <w:rFonts w:cstheme="minorHAnsi"/>
                <w:b/>
                <w:bCs/>
              </w:rPr>
              <w:t>South Africa:</w:t>
            </w:r>
            <w:r w:rsidR="00232C02" w:rsidRPr="00ED6A06">
              <w:rPr>
                <w:rFonts w:cstheme="minorHAnsi"/>
                <w:b/>
                <w:bCs/>
              </w:rPr>
              <w:t xml:space="preserve"> </w:t>
            </w:r>
            <w:r w:rsidR="00232C02" w:rsidRPr="00ED6A06">
              <w:rPr>
                <w:rFonts w:cstheme="minorHAnsi"/>
                <w:lang w:val="en-US"/>
              </w:rPr>
              <w:t>While the intent of the regulations is to focus on general principle to the provision and operation of international telecommunications, it will allow flexibility to accommodate new trends and emergent issues.</w:t>
            </w:r>
          </w:p>
          <w:p w14:paraId="42FE8EC9" w14:textId="77777777" w:rsidR="00F75069" w:rsidRPr="00ED6A06" w:rsidRDefault="00232C02"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lang w:val="en-US"/>
              </w:rPr>
              <w:t>On the other hand, the ITRs should not address content related matters as this will give rise to an entire new set of issues, which are best handled via Member States own legislative measures.</w:t>
            </w:r>
          </w:p>
        </w:tc>
        <w:tc>
          <w:tcPr>
            <w:tcW w:w="0" w:type="auto"/>
          </w:tcPr>
          <w:p w14:paraId="3AB89D52" w14:textId="77777777" w:rsidR="000F571E" w:rsidRPr="00ED6A06" w:rsidRDefault="00F75069" w:rsidP="002409A2">
            <w:pPr>
              <w:jc w:val="both"/>
              <w:cnfStyle w:val="000000100000" w:firstRow="0" w:lastRow="0" w:firstColumn="0" w:lastColumn="0" w:oddVBand="0" w:evenVBand="0" w:oddHBand="1" w:evenHBand="0" w:firstRowFirstColumn="0" w:firstRowLastColumn="0" w:lastRowFirstColumn="0" w:lastRowLastColumn="0"/>
              <w:rPr>
                <w:rFonts w:cstheme="minorHAnsi"/>
                <w:lang w:val="en-US"/>
              </w:rPr>
            </w:pPr>
            <w:r w:rsidRPr="00ED6A06">
              <w:rPr>
                <w:rFonts w:cstheme="minorHAnsi"/>
                <w:b/>
                <w:bCs/>
              </w:rPr>
              <w:t>South Africa:</w:t>
            </w:r>
            <w:r w:rsidR="000F571E" w:rsidRPr="00ED6A06">
              <w:rPr>
                <w:rFonts w:cstheme="minorHAnsi"/>
                <w:b/>
                <w:bCs/>
              </w:rPr>
              <w:t xml:space="preserve"> </w:t>
            </w:r>
            <w:r w:rsidR="000F571E" w:rsidRPr="00ED6A06">
              <w:rPr>
                <w:rFonts w:cstheme="minorHAnsi"/>
                <w:lang w:val="en-US"/>
              </w:rPr>
              <w:t xml:space="preserve">No change required: </w:t>
            </w:r>
          </w:p>
          <w:p w14:paraId="577826A2" w14:textId="77777777" w:rsidR="00F75069" w:rsidRPr="00ED6A06" w:rsidRDefault="000F571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lang w:val="en-US"/>
              </w:rPr>
              <w:t>(Note: Care should be taken that the provisions within the ITRs remain within the purpose and scope as defined i.e. how transmission, emission and reception can be most efficiently achieved. Further, the ITRs must augment the relevant provisions within the Constitution and Convention and not just repeating same.)</w:t>
            </w:r>
          </w:p>
        </w:tc>
      </w:tr>
      <w:tr w:rsidR="00F75069" w:rsidRPr="00ED6A06" w14:paraId="412B7BC4"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37405D08" w14:textId="77777777" w:rsidR="00F75069" w:rsidRPr="00ED6A06" w:rsidRDefault="00F75069" w:rsidP="002409A2">
            <w:pPr>
              <w:jc w:val="both"/>
              <w:rPr>
                <w:rFonts w:cstheme="minorHAnsi"/>
              </w:rPr>
            </w:pPr>
          </w:p>
        </w:tc>
        <w:tc>
          <w:tcPr>
            <w:tcW w:w="0" w:type="auto"/>
          </w:tcPr>
          <w:p w14:paraId="3B3DD286" w14:textId="7EC853FA" w:rsidR="00F75069" w:rsidRPr="00ED6A06" w:rsidRDefault="001B179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F75069" w:rsidRPr="00ED6A06">
              <w:rPr>
                <w:rFonts w:cstheme="minorHAnsi"/>
                <w:b/>
                <w:bCs/>
              </w:rPr>
              <w:t>:</w:t>
            </w:r>
            <w:r w:rsidR="00296D6B" w:rsidRPr="00ED6A06">
              <w:rPr>
                <w:rFonts w:cstheme="minorHAnsi"/>
                <w:b/>
                <w:bCs/>
              </w:rPr>
              <w:t xml:space="preserve"> </w:t>
            </w:r>
            <w:bookmarkStart w:id="12" w:name="lt_pId058"/>
            <w:r w:rsidR="00296D6B" w:rsidRPr="00ED6A06">
              <w:rPr>
                <w:rFonts w:cstheme="minorHAnsi"/>
              </w:rPr>
              <w:t xml:space="preserve">Telecommunications do have aspects relating to the type of content that should be distinguished from content regulation (privacy, </w:t>
            </w:r>
            <w:bookmarkStart w:id="13" w:name="_Hlk31727203"/>
            <w:r w:rsidR="00296D6B" w:rsidRPr="00ED6A06">
              <w:rPr>
                <w:rFonts w:cstheme="minorHAnsi"/>
              </w:rPr>
              <w:t>defamatory content</w:t>
            </w:r>
            <w:bookmarkEnd w:id="13"/>
            <w:r w:rsidR="00296D6B" w:rsidRPr="00ED6A06">
              <w:rPr>
                <w:rFonts w:cstheme="minorHAnsi"/>
              </w:rPr>
              <w:t>, offence against public morals…)</w:t>
            </w:r>
            <w:bookmarkEnd w:id="12"/>
            <w:r w:rsidR="00296D6B" w:rsidRPr="00ED6A06">
              <w:rPr>
                <w:rFonts w:cstheme="minorHAnsi"/>
              </w:rPr>
              <w:t>.</w:t>
            </w:r>
          </w:p>
        </w:tc>
        <w:tc>
          <w:tcPr>
            <w:tcW w:w="0" w:type="auto"/>
          </w:tcPr>
          <w:p w14:paraId="4DC2379E" w14:textId="583E16AF" w:rsidR="00F75069" w:rsidRPr="00ED6A06" w:rsidRDefault="001B179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F75069" w:rsidRPr="00ED6A06">
              <w:rPr>
                <w:rFonts w:cstheme="minorHAnsi"/>
                <w:b/>
                <w:bCs/>
              </w:rPr>
              <w:t>:</w:t>
            </w:r>
            <w:r w:rsidR="00E3698C" w:rsidRPr="00ED6A06">
              <w:rPr>
                <w:rFonts w:cstheme="minorHAnsi"/>
                <w:b/>
                <w:bCs/>
              </w:rPr>
              <w:t xml:space="preserve"> </w:t>
            </w:r>
            <w:r w:rsidR="00E3698C" w:rsidRPr="00ED6A06">
              <w:rPr>
                <w:rFonts w:cstheme="minorHAnsi"/>
              </w:rPr>
              <w:t>Does not cover new trends due to the restrictive definition of "international telecommunication services".</w:t>
            </w:r>
          </w:p>
        </w:tc>
        <w:tc>
          <w:tcPr>
            <w:tcW w:w="0" w:type="auto"/>
          </w:tcPr>
          <w:p w14:paraId="2EDC998B" w14:textId="4F00F6F6" w:rsidR="00934C8E" w:rsidRPr="00ED6A06" w:rsidRDefault="001B179E" w:rsidP="002409A2">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Côte d’Ivoire</w:t>
            </w:r>
            <w:r w:rsidR="00F75069" w:rsidRPr="00ED6A06">
              <w:rPr>
                <w:rFonts w:cstheme="minorHAnsi"/>
                <w:b/>
                <w:bCs/>
              </w:rPr>
              <w:t>:</w:t>
            </w:r>
            <w:r w:rsidR="00934C8E" w:rsidRPr="00ED6A06">
              <w:rPr>
                <w:rFonts w:cstheme="minorHAnsi"/>
                <w:b/>
                <w:bCs/>
              </w:rPr>
              <w:t xml:space="preserve"> </w:t>
            </w:r>
            <w:bookmarkStart w:id="14" w:name="lt_pId060"/>
            <w:r w:rsidR="00934C8E" w:rsidRPr="00ED6A06">
              <w:rPr>
                <w:rFonts w:cstheme="minorHAnsi"/>
              </w:rPr>
              <w:t>Include aspects of telecommunications relating to regulation of type of content.</w:t>
            </w:r>
            <w:bookmarkEnd w:id="14"/>
          </w:p>
          <w:p w14:paraId="5FFB279C" w14:textId="77777777" w:rsidR="00F75069" w:rsidRPr="00ED6A06" w:rsidRDefault="00934C8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rPr>
              <w:t>Review the definition of "international telecommunication services".</w:t>
            </w:r>
          </w:p>
        </w:tc>
      </w:tr>
      <w:tr w:rsidR="00F75069" w:rsidRPr="00ED6A06" w14:paraId="51C2C27E"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C37DDDA" w14:textId="77777777" w:rsidR="00F75069" w:rsidRPr="00ED6A06" w:rsidRDefault="00F75069" w:rsidP="002409A2">
            <w:pPr>
              <w:jc w:val="both"/>
              <w:rPr>
                <w:rFonts w:cstheme="minorHAnsi"/>
              </w:rPr>
            </w:pPr>
          </w:p>
        </w:tc>
        <w:tc>
          <w:tcPr>
            <w:tcW w:w="0" w:type="auto"/>
          </w:tcPr>
          <w:p w14:paraId="4646D142" w14:textId="77777777" w:rsidR="00F75069" w:rsidRPr="00ED6A06" w:rsidRDefault="00F7506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sidRPr="00ED6A06">
              <w:rPr>
                <w:rFonts w:cstheme="minorHAnsi"/>
              </w:rPr>
              <w:t>:</w:t>
            </w:r>
            <w:r w:rsidR="008A72BF" w:rsidRPr="00ED6A06">
              <w:rPr>
                <w:rFonts w:cstheme="minorHAnsi"/>
              </w:rPr>
              <w:t xml:space="preserve"> Text is applicable</w:t>
            </w:r>
          </w:p>
        </w:tc>
        <w:tc>
          <w:tcPr>
            <w:tcW w:w="0" w:type="auto"/>
          </w:tcPr>
          <w:p w14:paraId="25D69B62" w14:textId="77777777" w:rsidR="00F75069" w:rsidRPr="00ED6A06" w:rsidRDefault="00F7506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sidRPr="00ED6A06">
              <w:rPr>
                <w:rFonts w:cstheme="minorHAnsi"/>
              </w:rPr>
              <w:t>:</w:t>
            </w:r>
            <w:r w:rsidR="008A72BF" w:rsidRPr="00ED6A06">
              <w:rPr>
                <w:rFonts w:cstheme="minorHAnsi"/>
              </w:rPr>
              <w:t xml:space="preserve"> Text is flexible, although there might be no need to include the sentence on “content” as it is a given fact in the scope of ITU.</w:t>
            </w:r>
          </w:p>
        </w:tc>
        <w:tc>
          <w:tcPr>
            <w:tcW w:w="0" w:type="auto"/>
          </w:tcPr>
          <w:p w14:paraId="3513C03D" w14:textId="77777777" w:rsidR="00F75069" w:rsidRPr="00ED6A06" w:rsidRDefault="00F7506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sidRPr="00ED6A06">
              <w:rPr>
                <w:rFonts w:cstheme="minorHAnsi"/>
              </w:rPr>
              <w:t>:</w:t>
            </w:r>
            <w:r w:rsidR="008A72BF" w:rsidRPr="00ED6A06">
              <w:rPr>
                <w:rFonts w:cstheme="minorHAnsi"/>
              </w:rPr>
              <w:t xml:space="preserve"> We suggest </w:t>
            </w:r>
            <w:proofErr w:type="gramStart"/>
            <w:r w:rsidR="008A72BF" w:rsidRPr="00ED6A06">
              <w:rPr>
                <w:rFonts w:cstheme="minorHAnsi"/>
              </w:rPr>
              <w:t>to delete</w:t>
            </w:r>
            <w:proofErr w:type="gramEnd"/>
            <w:r w:rsidR="008A72BF" w:rsidRPr="00ED6A06">
              <w:rPr>
                <w:rFonts w:cstheme="minorHAnsi"/>
              </w:rPr>
              <w:t xml:space="preserve"> the part that specifies that the ITRs do not deal with content related aspects.</w:t>
            </w:r>
          </w:p>
        </w:tc>
      </w:tr>
      <w:tr w:rsidR="00F75069" w:rsidRPr="00ED6A06" w14:paraId="71177F62"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37AC4FEA" w14:textId="77777777" w:rsidR="00F75069" w:rsidRPr="00ED6A06" w:rsidRDefault="00F75069" w:rsidP="002409A2">
            <w:pPr>
              <w:jc w:val="both"/>
              <w:rPr>
                <w:rFonts w:cstheme="minorHAnsi"/>
              </w:rPr>
            </w:pPr>
          </w:p>
        </w:tc>
        <w:tc>
          <w:tcPr>
            <w:tcW w:w="0" w:type="auto"/>
          </w:tcPr>
          <w:p w14:paraId="68828C50" w14:textId="77777777" w:rsidR="00F75069" w:rsidRPr="00ED6A06" w:rsidRDefault="00F7506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sidR="00EF0216" w:rsidRPr="00ED6A06">
              <w:rPr>
                <w:rFonts w:cstheme="minorHAnsi"/>
              </w:rPr>
              <w:t xml:space="preserve"> </w:t>
            </w:r>
            <w:r w:rsidR="00EF0216" w:rsidRPr="00ED6A06">
              <w:rPr>
                <w:rFonts w:cstheme="minorHAnsi"/>
                <w:lang w:val="en-US"/>
              </w:rPr>
              <w:t>Article levels out the playing field for operators and agencies. This allows for fair competitiveness and ensures delivery of quality services.</w:t>
            </w:r>
          </w:p>
        </w:tc>
        <w:tc>
          <w:tcPr>
            <w:tcW w:w="0" w:type="auto"/>
          </w:tcPr>
          <w:p w14:paraId="734DBDC3" w14:textId="77777777" w:rsidR="00F75069" w:rsidRPr="00ED6A06" w:rsidRDefault="00F7506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sidR="00EF0216" w:rsidRPr="00ED6A06">
              <w:rPr>
                <w:rFonts w:cstheme="minorHAnsi"/>
              </w:rPr>
              <w:t xml:space="preserve"> </w:t>
            </w:r>
            <w:r w:rsidR="00EF0216" w:rsidRPr="00ED6A06">
              <w:rPr>
                <w:rFonts w:cstheme="minorHAnsi"/>
                <w:lang w:val="en-US"/>
              </w:rPr>
              <w:t>Articles allows for emerging products and service delivery.</w:t>
            </w:r>
          </w:p>
        </w:tc>
        <w:tc>
          <w:tcPr>
            <w:tcW w:w="0" w:type="auto"/>
          </w:tcPr>
          <w:p w14:paraId="0875E6D7" w14:textId="77777777" w:rsidR="00EF0216" w:rsidRPr="00ED6A06" w:rsidRDefault="00F75069" w:rsidP="002409A2">
            <w:pPr>
              <w:jc w:val="both"/>
              <w:cnfStyle w:val="000000000000" w:firstRow="0" w:lastRow="0" w:firstColumn="0" w:lastColumn="0" w:oddVBand="0" w:evenVBand="0" w:oddHBand="0" w:evenHBand="0" w:firstRowFirstColumn="0" w:firstRowLastColumn="0" w:lastRowFirstColumn="0" w:lastRowLastColumn="0"/>
              <w:rPr>
                <w:rFonts w:cstheme="minorHAnsi"/>
                <w:bCs/>
                <w:lang w:val="en-US"/>
              </w:rPr>
            </w:pPr>
            <w:r w:rsidRPr="00ED6A06">
              <w:rPr>
                <w:rFonts w:cstheme="minorHAnsi"/>
                <w:b/>
                <w:bCs/>
              </w:rPr>
              <w:t>Zimbabwe</w:t>
            </w:r>
            <w:r w:rsidRPr="00ED6A06">
              <w:rPr>
                <w:rFonts w:cstheme="minorHAnsi"/>
              </w:rPr>
              <w:t>:</w:t>
            </w:r>
            <w:r w:rsidR="00EF0216" w:rsidRPr="00ED6A06">
              <w:rPr>
                <w:rFonts w:cstheme="minorHAnsi"/>
              </w:rPr>
              <w:t xml:space="preserve"> </w:t>
            </w:r>
            <w:r w:rsidR="00EF0216" w:rsidRPr="00ED6A06">
              <w:rPr>
                <w:rFonts w:cstheme="minorHAnsi"/>
                <w:lang w:val="en-US"/>
              </w:rPr>
              <w:t>No change required</w:t>
            </w:r>
          </w:p>
          <w:p w14:paraId="2E258978" w14:textId="77777777" w:rsidR="00F75069" w:rsidRPr="00ED6A06" w:rsidRDefault="00F7506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A83AA7" w:rsidRPr="00ED6A06" w14:paraId="772968BE"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D7EB4AF" w14:textId="77777777" w:rsidR="00A83AA7" w:rsidRPr="00ED6A06" w:rsidRDefault="00A83AA7" w:rsidP="002409A2">
            <w:pPr>
              <w:jc w:val="both"/>
              <w:rPr>
                <w:rFonts w:cstheme="minorHAnsi"/>
              </w:rPr>
            </w:pPr>
            <w:r w:rsidRPr="00ED6A06">
              <w:rPr>
                <w:rFonts w:cstheme="minorHAnsi"/>
              </w:rPr>
              <w:t>1.1 (</w:t>
            </w:r>
            <w:proofErr w:type="gramStart"/>
            <w:r w:rsidRPr="00ED6A06">
              <w:rPr>
                <w:rFonts w:cstheme="minorHAnsi"/>
              </w:rPr>
              <w:t>b)  These</w:t>
            </w:r>
            <w:proofErr w:type="gramEnd"/>
            <w:r w:rsidRPr="00ED6A06">
              <w:rPr>
                <w:rFonts w:cstheme="minorHAnsi"/>
              </w:rPr>
              <w:t xml:space="preserve"> Regulations also contain provisions applicable to those operating agencies, authorized or recognized by a Member State, to establish, operate and engage in international telecommunications services to the public, hereinafter referred as "authorized operating agencies".</w:t>
            </w:r>
          </w:p>
        </w:tc>
        <w:tc>
          <w:tcPr>
            <w:tcW w:w="0" w:type="auto"/>
          </w:tcPr>
          <w:p w14:paraId="70E66E92" w14:textId="77777777" w:rsidR="00A83AA7" w:rsidRPr="00ED6A06" w:rsidRDefault="00A83AA7"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r w:rsidRPr="00ED6A06">
              <w:rPr>
                <w:rFonts w:cstheme="minorHAnsi"/>
                <w:bCs/>
              </w:rPr>
              <w:t xml:space="preserve">This provision of the 2012 ITRs are fully applicable to the development of networks and services. They are valid for all operating agencies providing international telecommunication services. It should be noted that No. 2 of the 1988 ITRs is not fully in line with the provisions of the ITU Constitution and Convention </w:t>
            </w:r>
            <w:proofErr w:type="gramStart"/>
            <w:r w:rsidRPr="00ED6A06">
              <w:rPr>
                <w:rFonts w:cstheme="minorHAnsi"/>
                <w:bCs/>
              </w:rPr>
              <w:t>with regard to</w:t>
            </w:r>
            <w:proofErr w:type="gramEnd"/>
            <w:r w:rsidRPr="00ED6A06">
              <w:rPr>
                <w:rFonts w:cstheme="minorHAnsi"/>
                <w:bCs/>
              </w:rPr>
              <w:t xml:space="preserve"> the applicable terminology “recognized private operating agency(</w:t>
            </w:r>
            <w:proofErr w:type="spellStart"/>
            <w:r w:rsidRPr="00ED6A06">
              <w:rPr>
                <w:rFonts w:cstheme="minorHAnsi"/>
                <w:bCs/>
              </w:rPr>
              <w:t>ies</w:t>
            </w:r>
            <w:proofErr w:type="spellEnd"/>
            <w:r w:rsidRPr="00ED6A06">
              <w:rPr>
                <w:rFonts w:cstheme="minorHAnsi"/>
                <w:bCs/>
              </w:rPr>
              <w:t>)”.</w:t>
            </w:r>
          </w:p>
        </w:tc>
        <w:tc>
          <w:tcPr>
            <w:tcW w:w="0" w:type="auto"/>
          </w:tcPr>
          <w:p w14:paraId="532CBE70" w14:textId="77777777" w:rsidR="00A83AA7" w:rsidRPr="00ED6A06" w:rsidRDefault="00A83AA7"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r w:rsidRPr="00ED6A06">
              <w:rPr>
                <w:rFonts w:cstheme="minorHAnsi"/>
                <w:bCs/>
              </w:rPr>
              <w:t>This provision of the 2012 ITRs can ensure flexibility to accommodate new trends and emergent issues.</w:t>
            </w:r>
          </w:p>
        </w:tc>
        <w:tc>
          <w:tcPr>
            <w:tcW w:w="0" w:type="auto"/>
          </w:tcPr>
          <w:p w14:paraId="7692C200" w14:textId="77777777" w:rsidR="00A83AA7" w:rsidRPr="00ED6A06" w:rsidRDefault="00A83AA7"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r w:rsidRPr="00ED6A06">
              <w:rPr>
                <w:rFonts w:cstheme="minorHAnsi"/>
                <w:bCs/>
              </w:rPr>
              <w:t xml:space="preserve">This provision of the 2012 ITRs take account of objective changes in the telecommunication/ICT ecosystem and the terminology of the current ITU Constitution and Convention. In addition, No. 5 of the 2012 ITRs defines a new term </w:t>
            </w:r>
            <w:r w:rsidRPr="00ED6A06">
              <w:rPr>
                <w:rFonts w:cstheme="minorHAnsi"/>
              </w:rPr>
              <w:t>"authorized operating agencies", based on the definition under No. 1007 of the Annex to the Constitution.</w:t>
            </w:r>
          </w:p>
        </w:tc>
      </w:tr>
      <w:tr w:rsidR="00A83AA7" w:rsidRPr="00ED6A06" w14:paraId="135360E3"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0AA42CD9" w14:textId="77777777" w:rsidR="00A83AA7" w:rsidRPr="00ED6A06" w:rsidRDefault="00A83AA7" w:rsidP="002409A2">
            <w:pPr>
              <w:jc w:val="both"/>
              <w:rPr>
                <w:rFonts w:cstheme="minorHAnsi"/>
              </w:rPr>
            </w:pPr>
          </w:p>
        </w:tc>
        <w:tc>
          <w:tcPr>
            <w:tcW w:w="0" w:type="auto"/>
          </w:tcPr>
          <w:p w14:paraId="575942FE" w14:textId="77777777" w:rsidR="00A83AA7" w:rsidRPr="00ED6A06" w:rsidRDefault="00A83AA7"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UK</w:t>
            </w:r>
            <w:r w:rsidRPr="00ED6A06">
              <w:rPr>
                <w:rFonts w:cstheme="minorHAnsi"/>
              </w:rPr>
              <w:t>: There is a lack of clarity regarding the definition of “authorized operating agencies” and how it relates to the definition of “operating agency” in the ITU Constitution.</w:t>
            </w:r>
          </w:p>
        </w:tc>
        <w:tc>
          <w:tcPr>
            <w:tcW w:w="0" w:type="auto"/>
          </w:tcPr>
          <w:p w14:paraId="166BF307" w14:textId="77777777" w:rsidR="00A83AA7" w:rsidRPr="00ED6A06" w:rsidRDefault="00A83AA7"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UK</w:t>
            </w:r>
            <w:r w:rsidRPr="00ED6A06">
              <w:rPr>
                <w:rFonts w:cstheme="minorHAnsi"/>
              </w:rPr>
              <w:t>: This provision implies the existence of unauthorized operating agencies and suggests that the ITRs do not apply to them. This lack of clarity is unhelpful.</w:t>
            </w:r>
          </w:p>
        </w:tc>
        <w:tc>
          <w:tcPr>
            <w:tcW w:w="0" w:type="auto"/>
          </w:tcPr>
          <w:p w14:paraId="46570479" w14:textId="77777777" w:rsidR="00A83AA7" w:rsidRPr="00ED6A06" w:rsidRDefault="00A83AA7"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A83AA7" w:rsidRPr="00ED6A06" w14:paraId="39BE9DB4"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0B8B085" w14:textId="77777777" w:rsidR="00A83AA7" w:rsidRPr="00ED6A06" w:rsidRDefault="00A83AA7" w:rsidP="002409A2">
            <w:pPr>
              <w:jc w:val="both"/>
              <w:rPr>
                <w:rFonts w:cstheme="minorHAnsi"/>
              </w:rPr>
            </w:pPr>
          </w:p>
        </w:tc>
        <w:tc>
          <w:tcPr>
            <w:tcW w:w="0" w:type="auto"/>
          </w:tcPr>
          <w:p w14:paraId="48589FCE" w14:textId="77777777" w:rsidR="00A83AA7" w:rsidRPr="00ED6A06" w:rsidRDefault="00A83AA7" w:rsidP="002409A2">
            <w:pPr>
              <w:jc w:val="both"/>
              <w:cnfStyle w:val="000000100000" w:firstRow="0" w:lastRow="0" w:firstColumn="0" w:lastColumn="0" w:oddVBand="0" w:evenVBand="0" w:oddHBand="1" w:evenHBand="0" w:firstRowFirstColumn="0" w:firstRowLastColumn="0" w:lastRowFirstColumn="0" w:lastRowLastColumn="0"/>
              <w:rPr>
                <w:rFonts w:cstheme="minorHAnsi"/>
                <w:lang w:val="en-US"/>
              </w:rPr>
            </w:pPr>
            <w:r w:rsidRPr="00ED6A06">
              <w:rPr>
                <w:rFonts w:cstheme="minorHAnsi"/>
                <w:b/>
                <w:bCs/>
              </w:rPr>
              <w:t xml:space="preserve">South Africa: </w:t>
            </w:r>
            <w:r w:rsidRPr="00ED6A06">
              <w:rPr>
                <w:rFonts w:cstheme="minorHAnsi"/>
                <w:lang w:val="en-US"/>
              </w:rPr>
              <w:t xml:space="preserve">Member States of the ITU, some provisions apply to licensees (authorized operating agencies) and it is then up to </w:t>
            </w:r>
            <w:r w:rsidRPr="00ED6A06">
              <w:rPr>
                <w:rFonts w:cstheme="minorHAnsi"/>
                <w:lang w:val="en-US"/>
              </w:rPr>
              <w:lastRenderedPageBreak/>
              <w:t>Member States to ensure that licensees under their jurisdiction comply to the ITRs, as required.</w:t>
            </w:r>
          </w:p>
          <w:p w14:paraId="0AF7723D" w14:textId="77777777" w:rsidR="00A83AA7" w:rsidRPr="00ED6A06" w:rsidRDefault="00A83AA7"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lang w:val="en-US"/>
              </w:rPr>
              <w:t>This clause is sufficiently wide to acknowledge the “authorized operating agencies”, which include private service providers.</w:t>
            </w:r>
          </w:p>
        </w:tc>
        <w:tc>
          <w:tcPr>
            <w:tcW w:w="0" w:type="auto"/>
          </w:tcPr>
          <w:p w14:paraId="51E64947" w14:textId="77777777" w:rsidR="00A83AA7" w:rsidRPr="00ED6A06" w:rsidRDefault="00A83AA7"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lastRenderedPageBreak/>
              <w:t xml:space="preserve">South Africa: </w:t>
            </w:r>
            <w:r w:rsidRPr="00ED6A06">
              <w:rPr>
                <w:rFonts w:cstheme="minorHAnsi"/>
                <w:lang w:val="en-US"/>
              </w:rPr>
              <w:t xml:space="preserve">The allowance of “authorized operating agencies” is flexible enough to include any entity that may be authorized by </w:t>
            </w:r>
            <w:r w:rsidRPr="00ED6A06">
              <w:rPr>
                <w:rFonts w:cstheme="minorHAnsi"/>
                <w:lang w:val="en-US"/>
              </w:rPr>
              <w:lastRenderedPageBreak/>
              <w:t>Member States (e.g. private services providers, or if a Member States allows operations without a license/permit, etc.), which is also sufficient to address new trends and emergent issues.</w:t>
            </w:r>
          </w:p>
        </w:tc>
        <w:tc>
          <w:tcPr>
            <w:tcW w:w="0" w:type="auto"/>
          </w:tcPr>
          <w:p w14:paraId="0A960EB3" w14:textId="77777777" w:rsidR="00A83AA7" w:rsidRPr="00ED6A06" w:rsidRDefault="00A83AA7"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lastRenderedPageBreak/>
              <w:t xml:space="preserve">South Africa: </w:t>
            </w:r>
            <w:r w:rsidRPr="00ED6A06">
              <w:rPr>
                <w:rFonts w:cstheme="minorHAnsi"/>
                <w:lang w:val="en-US"/>
              </w:rPr>
              <w:t>No change required.</w:t>
            </w:r>
          </w:p>
        </w:tc>
      </w:tr>
      <w:tr w:rsidR="00A83AA7" w:rsidRPr="00ED6A06" w14:paraId="74D3C2EE"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60B4D077" w14:textId="77777777" w:rsidR="00A83AA7" w:rsidRPr="00ED6A06" w:rsidRDefault="00A83AA7" w:rsidP="002409A2">
            <w:pPr>
              <w:jc w:val="both"/>
              <w:rPr>
                <w:rFonts w:cstheme="minorHAnsi"/>
              </w:rPr>
            </w:pPr>
          </w:p>
        </w:tc>
        <w:tc>
          <w:tcPr>
            <w:tcW w:w="0" w:type="auto"/>
          </w:tcPr>
          <w:p w14:paraId="13AE496A" w14:textId="279022B1" w:rsidR="00A83AA7" w:rsidRPr="00ED6A06" w:rsidRDefault="001B179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A83AA7" w:rsidRPr="00ED6A06">
              <w:rPr>
                <w:rFonts w:cstheme="minorHAnsi"/>
                <w:b/>
                <w:bCs/>
              </w:rPr>
              <w:t xml:space="preserve">: </w:t>
            </w:r>
            <w:bookmarkStart w:id="15" w:name="lt_pId065"/>
            <w:r w:rsidR="00A83AA7" w:rsidRPr="00ED6A06">
              <w:rPr>
                <w:rFonts w:cstheme="minorHAnsi"/>
              </w:rPr>
              <w:t xml:space="preserve">This provision does not cover alternative actors that provide international telecommunication services without any State authorization or recognition (i.e.  </w:t>
            </w:r>
            <w:r w:rsidR="00A83AA7" w:rsidRPr="00ED6A06">
              <w:rPr>
                <w:rFonts w:cstheme="minorHAnsi"/>
                <w:lang w:val="fr-CH"/>
              </w:rPr>
              <w:t xml:space="preserve">OTT service </w:t>
            </w:r>
            <w:proofErr w:type="spellStart"/>
            <w:r w:rsidR="00A83AA7" w:rsidRPr="00ED6A06">
              <w:rPr>
                <w:rFonts w:cstheme="minorHAnsi"/>
                <w:lang w:val="fr-CH"/>
              </w:rPr>
              <w:t>actors</w:t>
            </w:r>
            <w:proofErr w:type="spellEnd"/>
            <w:r w:rsidR="00A83AA7" w:rsidRPr="00ED6A06">
              <w:rPr>
                <w:rFonts w:cstheme="minorHAnsi"/>
                <w:lang w:val="fr-CH"/>
              </w:rPr>
              <w:t>)</w:t>
            </w:r>
            <w:bookmarkEnd w:id="15"/>
            <w:r w:rsidR="00A83AA7" w:rsidRPr="00ED6A06">
              <w:rPr>
                <w:rFonts w:cstheme="minorHAnsi"/>
                <w:lang w:val="fr-CH"/>
              </w:rPr>
              <w:t>.</w:t>
            </w:r>
          </w:p>
        </w:tc>
        <w:tc>
          <w:tcPr>
            <w:tcW w:w="0" w:type="auto"/>
          </w:tcPr>
          <w:p w14:paraId="2043155E" w14:textId="2458719E" w:rsidR="00A83AA7" w:rsidRPr="00ED6A06" w:rsidRDefault="001B179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A83AA7" w:rsidRPr="00ED6A06">
              <w:rPr>
                <w:rFonts w:cstheme="minorHAnsi"/>
                <w:b/>
                <w:bCs/>
              </w:rPr>
              <w:t xml:space="preserve">: </w:t>
            </w:r>
            <w:r w:rsidR="00A83AA7" w:rsidRPr="00ED6A06">
              <w:rPr>
                <w:rFonts w:cstheme="minorHAnsi"/>
              </w:rPr>
              <w:t xml:space="preserve">Lacks flexibility as restricted to traditional telecommunication operators and service providers and does not </w:t>
            </w:r>
            <w:proofErr w:type="gramStart"/>
            <w:r w:rsidR="00A83AA7" w:rsidRPr="00ED6A06">
              <w:rPr>
                <w:rFonts w:cstheme="minorHAnsi"/>
              </w:rPr>
              <w:t>take into account</w:t>
            </w:r>
            <w:proofErr w:type="gramEnd"/>
            <w:r w:rsidR="00A83AA7" w:rsidRPr="00ED6A06">
              <w:rPr>
                <w:rFonts w:cstheme="minorHAnsi"/>
              </w:rPr>
              <w:t xml:space="preserve"> new actors providing voice and messaging services via new electronic communication services.</w:t>
            </w:r>
          </w:p>
        </w:tc>
        <w:tc>
          <w:tcPr>
            <w:tcW w:w="0" w:type="auto"/>
          </w:tcPr>
          <w:p w14:paraId="489770EB" w14:textId="06E0FE3C" w:rsidR="00A83AA7" w:rsidRPr="00ED6A06" w:rsidRDefault="001B179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A83AA7" w:rsidRPr="00ED6A06">
              <w:rPr>
                <w:rFonts w:cstheme="minorHAnsi"/>
                <w:b/>
                <w:bCs/>
              </w:rPr>
              <w:t xml:space="preserve">: </w:t>
            </w:r>
            <w:r w:rsidR="00A83AA7" w:rsidRPr="00ED6A06">
              <w:rPr>
                <w:rFonts w:cstheme="minorHAnsi"/>
              </w:rPr>
              <w:t>Expand the scope of the regulation to take account of new trends.</w:t>
            </w:r>
          </w:p>
        </w:tc>
      </w:tr>
      <w:tr w:rsidR="00A83AA7" w:rsidRPr="00ED6A06" w14:paraId="235531A5"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AEA2350" w14:textId="77777777" w:rsidR="00A83AA7" w:rsidRPr="00ED6A06" w:rsidRDefault="00A83AA7" w:rsidP="002409A2">
            <w:pPr>
              <w:jc w:val="both"/>
              <w:rPr>
                <w:rFonts w:cstheme="minorHAnsi"/>
              </w:rPr>
            </w:pPr>
          </w:p>
        </w:tc>
        <w:tc>
          <w:tcPr>
            <w:tcW w:w="0" w:type="auto"/>
          </w:tcPr>
          <w:p w14:paraId="0359A1D6" w14:textId="77777777" w:rsidR="00A83AA7" w:rsidRPr="00ED6A06" w:rsidRDefault="00A83AA7"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D6A06">
              <w:rPr>
                <w:rFonts w:cstheme="minorHAnsi"/>
                <w:b/>
                <w:bCs/>
              </w:rPr>
              <w:t xml:space="preserve">Egypt &amp; Saudi Arabia: </w:t>
            </w:r>
            <w:r w:rsidRPr="00ED6A06">
              <w:rPr>
                <w:rFonts w:cstheme="minorHAnsi"/>
              </w:rPr>
              <w:t>Text is applicable. It is an alignment of 1992 version of Constitution.</w:t>
            </w:r>
          </w:p>
          <w:p w14:paraId="20A24644" w14:textId="77777777" w:rsidR="00A83AA7" w:rsidRPr="00ED6A06" w:rsidRDefault="00A83AA7"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rPr>
              <w:t>Operating agency is defined in Article 5 of the ITU Constitution as “Any individual, company, corporation or governmental agency which operates a telecommunication installation intended for an international telecommunication service or capable of causing harmful interference with such a service.”</w:t>
            </w:r>
          </w:p>
        </w:tc>
        <w:tc>
          <w:tcPr>
            <w:tcW w:w="0" w:type="auto"/>
          </w:tcPr>
          <w:p w14:paraId="0C6E6909" w14:textId="77777777" w:rsidR="00A83AA7" w:rsidRPr="00ED6A06" w:rsidRDefault="00A83AA7"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flexible</w:t>
            </w:r>
          </w:p>
        </w:tc>
        <w:tc>
          <w:tcPr>
            <w:tcW w:w="0" w:type="auto"/>
          </w:tcPr>
          <w:p w14:paraId="02C038F1" w14:textId="77777777" w:rsidR="00A83AA7" w:rsidRPr="00ED6A06" w:rsidRDefault="00A83AA7"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Keep text as is</w:t>
            </w:r>
          </w:p>
        </w:tc>
      </w:tr>
      <w:tr w:rsidR="00A83AA7" w:rsidRPr="00ED6A06" w14:paraId="725151F8"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165E5459" w14:textId="77777777" w:rsidR="00A83AA7" w:rsidRPr="00ED6A06" w:rsidRDefault="00A83AA7" w:rsidP="002409A2">
            <w:pPr>
              <w:jc w:val="both"/>
              <w:rPr>
                <w:rFonts w:cstheme="minorHAnsi"/>
              </w:rPr>
            </w:pPr>
          </w:p>
        </w:tc>
        <w:tc>
          <w:tcPr>
            <w:tcW w:w="0" w:type="auto"/>
          </w:tcPr>
          <w:p w14:paraId="3BD696CD" w14:textId="77777777" w:rsidR="00A83AA7" w:rsidRPr="00ED6A06" w:rsidRDefault="00A83AA7"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lang w:val="en-US"/>
              </w:rPr>
              <w:t>Article levels out the playing field for operators and agencies. This allows for fair competitiveness and ensures delivery of quality services.</w:t>
            </w:r>
          </w:p>
        </w:tc>
        <w:tc>
          <w:tcPr>
            <w:tcW w:w="0" w:type="auto"/>
          </w:tcPr>
          <w:p w14:paraId="3264005A" w14:textId="77777777" w:rsidR="00A83AA7" w:rsidRPr="00ED6A06" w:rsidRDefault="00A83AA7"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lang w:val="en-US"/>
              </w:rPr>
              <w:t>Articles allows for emerging products and service delivery.</w:t>
            </w:r>
          </w:p>
        </w:tc>
        <w:tc>
          <w:tcPr>
            <w:tcW w:w="0" w:type="auto"/>
          </w:tcPr>
          <w:p w14:paraId="416E5A48" w14:textId="77777777" w:rsidR="00A83AA7" w:rsidRPr="00ED6A06" w:rsidRDefault="00A83AA7" w:rsidP="002409A2">
            <w:pPr>
              <w:jc w:val="both"/>
              <w:cnfStyle w:val="000000000000" w:firstRow="0" w:lastRow="0" w:firstColumn="0" w:lastColumn="0" w:oddVBand="0" w:evenVBand="0" w:oddHBand="0" w:evenHBand="0" w:firstRowFirstColumn="0" w:firstRowLastColumn="0" w:lastRowFirstColumn="0" w:lastRowLastColumn="0"/>
              <w:rPr>
                <w:rFonts w:cstheme="minorHAnsi"/>
                <w:bCs/>
                <w:lang w:val="en-US"/>
              </w:rPr>
            </w:pPr>
            <w:r w:rsidRPr="00ED6A06">
              <w:rPr>
                <w:rFonts w:cstheme="minorHAnsi"/>
                <w:b/>
                <w:bCs/>
              </w:rPr>
              <w:t>Zimbabwe</w:t>
            </w:r>
            <w:r w:rsidRPr="00ED6A06">
              <w:rPr>
                <w:rFonts w:cstheme="minorHAnsi"/>
              </w:rPr>
              <w:t xml:space="preserve">: </w:t>
            </w:r>
            <w:r w:rsidRPr="00ED6A06">
              <w:rPr>
                <w:rFonts w:cstheme="minorHAnsi"/>
                <w:lang w:val="en-US"/>
              </w:rPr>
              <w:t>No change required</w:t>
            </w:r>
          </w:p>
          <w:p w14:paraId="418A50FA" w14:textId="77777777" w:rsidR="00A83AA7" w:rsidRPr="00ED6A06" w:rsidRDefault="00A83AA7"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A83AA7" w:rsidRPr="00ED6A06" w14:paraId="29D9F435"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4C29E6A" w14:textId="77777777" w:rsidR="00A83AA7" w:rsidRPr="00ED6A06" w:rsidRDefault="00A83AA7" w:rsidP="002409A2">
            <w:pPr>
              <w:jc w:val="both"/>
              <w:rPr>
                <w:rFonts w:cstheme="minorHAnsi"/>
              </w:rPr>
            </w:pPr>
            <w:r w:rsidRPr="00ED6A06">
              <w:rPr>
                <w:rFonts w:cstheme="minorHAnsi"/>
              </w:rPr>
              <w:lastRenderedPageBreak/>
              <w:t>1.1 (c) These Regulations recognize in Article 13 the right of Member States to allow special arrangements.</w:t>
            </w:r>
          </w:p>
        </w:tc>
        <w:tc>
          <w:tcPr>
            <w:tcW w:w="0" w:type="auto"/>
          </w:tcPr>
          <w:p w14:paraId="29442426" w14:textId="77777777" w:rsidR="00A83AA7" w:rsidRPr="00ED6A06" w:rsidRDefault="00A83AA7"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bookmarkStart w:id="16" w:name="lt_pId073"/>
            <w:r w:rsidRPr="00ED6A06">
              <w:rPr>
                <w:rFonts w:cstheme="minorHAnsi"/>
                <w:bCs/>
              </w:rPr>
              <w:t>The No. is applicable to networks and services.</w:t>
            </w:r>
            <w:bookmarkEnd w:id="16"/>
          </w:p>
        </w:tc>
        <w:tc>
          <w:tcPr>
            <w:tcW w:w="0" w:type="auto"/>
          </w:tcPr>
          <w:p w14:paraId="362B7EE7" w14:textId="77777777" w:rsidR="00A83AA7" w:rsidRPr="00ED6A06" w:rsidRDefault="00A83AA7"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bookmarkStart w:id="17" w:name="lt_pId074"/>
            <w:r w:rsidRPr="00ED6A06">
              <w:rPr>
                <w:rFonts w:cstheme="minorHAnsi"/>
                <w:bCs/>
              </w:rPr>
              <w:t>Ensures flexibility to accommodate new trends and emergent issues.</w:t>
            </w:r>
            <w:bookmarkEnd w:id="17"/>
          </w:p>
        </w:tc>
        <w:tc>
          <w:tcPr>
            <w:tcW w:w="0" w:type="auto"/>
          </w:tcPr>
          <w:p w14:paraId="3DB02721" w14:textId="77777777" w:rsidR="00A83AA7" w:rsidRPr="00ED6A06" w:rsidRDefault="00A83AA7"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bookmarkStart w:id="18" w:name="lt_pId075"/>
            <w:r w:rsidRPr="00ED6A06">
              <w:rPr>
                <w:rFonts w:cstheme="minorHAnsi"/>
                <w:bCs/>
              </w:rPr>
              <w:t>This provision of the 2012 ITRs and 1.1 (b) of the 1988 ITRs are analogous in meaning</w:t>
            </w:r>
            <w:bookmarkStart w:id="19" w:name="lt_pId076"/>
            <w:bookmarkEnd w:id="18"/>
            <w:r w:rsidRPr="00ED6A06">
              <w:rPr>
                <w:rFonts w:cstheme="minorHAnsi"/>
                <w:bCs/>
              </w:rPr>
              <w:t>.</w:t>
            </w:r>
            <w:bookmarkEnd w:id="19"/>
            <w:r w:rsidRPr="00ED6A06">
              <w:rPr>
                <w:rFonts w:cstheme="minorHAnsi"/>
                <w:bCs/>
              </w:rPr>
              <w:t xml:space="preserve"> This provision uses terminology from the Constitution and Convention</w:t>
            </w:r>
            <w:bookmarkStart w:id="20" w:name="lt_pId078"/>
            <w:r w:rsidRPr="00ED6A06">
              <w:rPr>
                <w:rFonts w:cstheme="minorHAnsi"/>
                <w:bCs/>
              </w:rPr>
              <w:t>.</w:t>
            </w:r>
            <w:bookmarkEnd w:id="20"/>
          </w:p>
        </w:tc>
      </w:tr>
      <w:tr w:rsidR="00A83AA7" w:rsidRPr="00ED6A06" w14:paraId="32F61D8B"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297A5937" w14:textId="77777777" w:rsidR="00A83AA7" w:rsidRPr="00ED6A06" w:rsidRDefault="00A83AA7" w:rsidP="002409A2">
            <w:pPr>
              <w:jc w:val="both"/>
              <w:rPr>
                <w:rFonts w:cstheme="minorHAnsi"/>
              </w:rPr>
            </w:pPr>
          </w:p>
        </w:tc>
        <w:tc>
          <w:tcPr>
            <w:tcW w:w="0" w:type="auto"/>
          </w:tcPr>
          <w:p w14:paraId="55BD6327" w14:textId="77777777" w:rsidR="00A83AA7" w:rsidRPr="00ED6A06" w:rsidRDefault="00A83AA7"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lang w:val="en-US"/>
              </w:rPr>
              <w:t>The extent of these special arrangements is positive to foster development of networks and services.</w:t>
            </w:r>
          </w:p>
        </w:tc>
        <w:tc>
          <w:tcPr>
            <w:tcW w:w="0" w:type="auto"/>
          </w:tcPr>
          <w:p w14:paraId="5D91B6A4" w14:textId="77777777" w:rsidR="00A83AA7" w:rsidRPr="00ED6A06" w:rsidRDefault="00A83AA7"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lang w:val="en-US"/>
              </w:rPr>
              <w:t>support special arrangements, as also reflected in Article 42 of the Constitution. The freedom to engage in special arrangements between countries is a desirable framework to support national requirements.</w:t>
            </w:r>
          </w:p>
        </w:tc>
        <w:tc>
          <w:tcPr>
            <w:tcW w:w="0" w:type="auto"/>
          </w:tcPr>
          <w:p w14:paraId="3A18ABDD" w14:textId="77777777" w:rsidR="00A83AA7" w:rsidRPr="00ED6A06" w:rsidRDefault="00A83AA7" w:rsidP="002409A2">
            <w:pPr>
              <w:jc w:val="both"/>
              <w:cnfStyle w:val="000000000000" w:firstRow="0" w:lastRow="0" w:firstColumn="0" w:lastColumn="0" w:oddVBand="0" w:evenVBand="0" w:oddHBand="0" w:evenHBand="0" w:firstRowFirstColumn="0" w:firstRowLastColumn="0" w:lastRowFirstColumn="0" w:lastRowLastColumn="0"/>
              <w:rPr>
                <w:rFonts w:cstheme="minorHAnsi"/>
                <w:lang w:val="en-US"/>
              </w:rPr>
            </w:pPr>
            <w:r w:rsidRPr="00ED6A06">
              <w:rPr>
                <w:rFonts w:cstheme="minorHAnsi"/>
                <w:b/>
                <w:bCs/>
              </w:rPr>
              <w:t xml:space="preserve">South Africa: </w:t>
            </w:r>
            <w:r w:rsidRPr="00ED6A06">
              <w:rPr>
                <w:rFonts w:cstheme="minorHAnsi"/>
                <w:lang w:val="en-US"/>
              </w:rPr>
              <w:t xml:space="preserve">No change required. </w:t>
            </w:r>
          </w:p>
          <w:p w14:paraId="5F86018B" w14:textId="77777777" w:rsidR="00A83AA7" w:rsidRPr="00ED6A06" w:rsidRDefault="00A83AA7"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lang w:val="en-US"/>
              </w:rPr>
              <w:t>(Note: Article 13) will be discussed in detail at a 4th meeting -February 2021).</w:t>
            </w:r>
          </w:p>
        </w:tc>
      </w:tr>
      <w:tr w:rsidR="00A83AA7" w:rsidRPr="00ED6A06" w14:paraId="7EFD1DE2"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6D8347D" w14:textId="77777777" w:rsidR="00A83AA7" w:rsidRPr="00ED6A06" w:rsidRDefault="00A83AA7" w:rsidP="002409A2">
            <w:pPr>
              <w:jc w:val="both"/>
              <w:rPr>
                <w:rFonts w:cstheme="minorHAnsi"/>
              </w:rPr>
            </w:pPr>
          </w:p>
        </w:tc>
        <w:tc>
          <w:tcPr>
            <w:tcW w:w="0" w:type="auto"/>
          </w:tcPr>
          <w:p w14:paraId="4F6274D4" w14:textId="77777777" w:rsidR="00A83AA7" w:rsidRPr="00ED6A06" w:rsidRDefault="00A83AA7"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applicable, same as 1988 but change of article</w:t>
            </w:r>
          </w:p>
        </w:tc>
        <w:tc>
          <w:tcPr>
            <w:tcW w:w="0" w:type="auto"/>
          </w:tcPr>
          <w:p w14:paraId="0F28C58E" w14:textId="77777777" w:rsidR="00A83AA7" w:rsidRPr="00ED6A06" w:rsidRDefault="00A83AA7"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flexible</w:t>
            </w:r>
          </w:p>
        </w:tc>
        <w:tc>
          <w:tcPr>
            <w:tcW w:w="0" w:type="auto"/>
          </w:tcPr>
          <w:p w14:paraId="2A2F9894" w14:textId="77777777" w:rsidR="00A83AA7" w:rsidRPr="00ED6A06" w:rsidRDefault="00A83AA7"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Keep text as is</w:t>
            </w:r>
          </w:p>
        </w:tc>
      </w:tr>
      <w:tr w:rsidR="00A83AA7" w:rsidRPr="00ED6A06" w14:paraId="0B4968E1"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4F70692D" w14:textId="77777777" w:rsidR="00A83AA7" w:rsidRPr="00ED6A06" w:rsidRDefault="00A83AA7" w:rsidP="002409A2">
            <w:pPr>
              <w:jc w:val="both"/>
              <w:rPr>
                <w:rFonts w:cstheme="minorHAnsi"/>
              </w:rPr>
            </w:pPr>
          </w:p>
        </w:tc>
        <w:tc>
          <w:tcPr>
            <w:tcW w:w="0" w:type="auto"/>
          </w:tcPr>
          <w:p w14:paraId="267FC9C7" w14:textId="77777777" w:rsidR="00A83AA7" w:rsidRPr="00ED6A06" w:rsidRDefault="00A83AA7"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lang w:val="en-US"/>
              </w:rPr>
              <w:t>Article levels out the playing field for operators and agencies. This allows for fair competitiveness and ensures delivery of quality services.</w:t>
            </w:r>
          </w:p>
        </w:tc>
        <w:tc>
          <w:tcPr>
            <w:tcW w:w="0" w:type="auto"/>
          </w:tcPr>
          <w:p w14:paraId="0F6C9663" w14:textId="77777777" w:rsidR="00A83AA7" w:rsidRPr="00ED6A06" w:rsidRDefault="00A83AA7"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lang w:val="en-US"/>
              </w:rPr>
              <w:t>Articles allows for emerging products and service delivery.</w:t>
            </w:r>
          </w:p>
        </w:tc>
        <w:tc>
          <w:tcPr>
            <w:tcW w:w="0" w:type="auto"/>
          </w:tcPr>
          <w:p w14:paraId="53D20531" w14:textId="77777777" w:rsidR="00A83AA7" w:rsidRPr="00ED6A06" w:rsidRDefault="00A83AA7" w:rsidP="002409A2">
            <w:pPr>
              <w:jc w:val="both"/>
              <w:cnfStyle w:val="000000000000" w:firstRow="0" w:lastRow="0" w:firstColumn="0" w:lastColumn="0" w:oddVBand="0" w:evenVBand="0" w:oddHBand="0" w:evenHBand="0" w:firstRowFirstColumn="0" w:firstRowLastColumn="0" w:lastRowFirstColumn="0" w:lastRowLastColumn="0"/>
              <w:rPr>
                <w:rFonts w:cstheme="minorHAnsi"/>
                <w:bCs/>
                <w:lang w:val="en-US"/>
              </w:rPr>
            </w:pPr>
            <w:r w:rsidRPr="00ED6A06">
              <w:rPr>
                <w:rFonts w:cstheme="minorHAnsi"/>
                <w:b/>
                <w:bCs/>
              </w:rPr>
              <w:t>Zimbabwe</w:t>
            </w:r>
            <w:r w:rsidRPr="00ED6A06">
              <w:rPr>
                <w:rFonts w:cstheme="minorHAnsi"/>
              </w:rPr>
              <w:t xml:space="preserve">: </w:t>
            </w:r>
            <w:r w:rsidRPr="00ED6A06">
              <w:rPr>
                <w:rFonts w:cstheme="minorHAnsi"/>
                <w:lang w:val="en-US"/>
              </w:rPr>
              <w:t>No change required</w:t>
            </w:r>
          </w:p>
          <w:p w14:paraId="3B1E0F9A" w14:textId="77777777" w:rsidR="00A83AA7" w:rsidRPr="00ED6A06" w:rsidRDefault="00A83AA7"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A83AA7" w:rsidRPr="00ED6A06" w14:paraId="1020650F"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4942BA" w14:textId="77777777" w:rsidR="00A83AA7" w:rsidRPr="00ED6A06" w:rsidRDefault="00DC5ED5" w:rsidP="002409A2">
            <w:pPr>
              <w:jc w:val="both"/>
              <w:rPr>
                <w:rFonts w:cstheme="minorHAnsi"/>
              </w:rPr>
            </w:pPr>
            <w:r w:rsidRPr="00ED6A06">
              <w:rPr>
                <w:rFonts w:cstheme="minorHAnsi"/>
              </w:rPr>
              <w:t>1.2</w:t>
            </w:r>
            <w:r w:rsidRPr="00ED6A06">
              <w:rPr>
                <w:rFonts w:cstheme="minorHAnsi"/>
              </w:rPr>
              <w:tab/>
              <w:t>In these Regulations, "the public" is used in the sense of the population, including governmental and legal bodies.</w:t>
            </w:r>
          </w:p>
        </w:tc>
        <w:tc>
          <w:tcPr>
            <w:tcW w:w="0" w:type="auto"/>
          </w:tcPr>
          <w:p w14:paraId="07919BE3" w14:textId="77777777" w:rsidR="00A83AA7" w:rsidRPr="00ED6A06" w:rsidRDefault="00083CFF"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sidR="00AC2139" w:rsidRPr="00ED6A06">
              <w:rPr>
                <w:rFonts w:cstheme="minorHAnsi"/>
              </w:rPr>
              <w:t xml:space="preserve"> </w:t>
            </w:r>
            <w:r w:rsidR="00AC2139" w:rsidRPr="00ED6A06">
              <w:rPr>
                <w:rFonts w:cstheme="minorHAnsi"/>
                <w:bCs/>
              </w:rPr>
              <w:t>applicable to networks and services</w:t>
            </w:r>
          </w:p>
        </w:tc>
        <w:tc>
          <w:tcPr>
            <w:tcW w:w="0" w:type="auto"/>
          </w:tcPr>
          <w:p w14:paraId="7815FD6C" w14:textId="77777777" w:rsidR="00A83AA7" w:rsidRPr="00ED6A06" w:rsidRDefault="00083CFF"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sidR="00AC2139" w:rsidRPr="00ED6A06">
              <w:rPr>
                <w:rFonts w:cstheme="minorHAnsi"/>
              </w:rPr>
              <w:t xml:space="preserve"> </w:t>
            </w:r>
            <w:r w:rsidR="00AC2139" w:rsidRPr="00ED6A06">
              <w:rPr>
                <w:rFonts w:cstheme="minorHAnsi"/>
                <w:bCs/>
              </w:rPr>
              <w:t>ensure flexibility.</w:t>
            </w:r>
          </w:p>
        </w:tc>
        <w:tc>
          <w:tcPr>
            <w:tcW w:w="0" w:type="auto"/>
          </w:tcPr>
          <w:p w14:paraId="7EA80DA5" w14:textId="77777777" w:rsidR="00A83AA7" w:rsidRPr="00ED6A06" w:rsidRDefault="00083CFF"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bookmarkStart w:id="21" w:name="lt_pId087"/>
            <w:r w:rsidR="00AC2139" w:rsidRPr="00ED6A06">
              <w:rPr>
                <w:rFonts w:cstheme="minorHAnsi"/>
              </w:rPr>
              <w:t>: T</w:t>
            </w:r>
            <w:r w:rsidR="00AC2139" w:rsidRPr="00ED6A06">
              <w:rPr>
                <w:rFonts w:cstheme="minorHAnsi"/>
                <w:bCs/>
              </w:rPr>
              <w:t>he 2012 ITRs and the 1988 ITRs are analogous in meaning, but the Russian text of 2012 is more precise</w:t>
            </w:r>
            <w:bookmarkStart w:id="22" w:name="lt_pId088"/>
            <w:bookmarkEnd w:id="21"/>
            <w:r w:rsidR="00AC2139" w:rsidRPr="00ED6A06">
              <w:rPr>
                <w:rFonts w:cstheme="minorHAnsi"/>
                <w:bCs/>
              </w:rPr>
              <w:t>.</w:t>
            </w:r>
            <w:bookmarkEnd w:id="22"/>
          </w:p>
        </w:tc>
      </w:tr>
      <w:tr w:rsidR="0045638C" w:rsidRPr="00ED6A06" w14:paraId="23A36F38" w14:textId="77777777" w:rsidTr="00C347F0">
        <w:tc>
          <w:tcPr>
            <w:cnfStyle w:val="001000000000" w:firstRow="0" w:lastRow="0" w:firstColumn="1" w:lastColumn="0" w:oddVBand="0" w:evenVBand="0" w:oddHBand="0" w:evenHBand="0" w:firstRowFirstColumn="0" w:firstRowLastColumn="0" w:lastRowFirstColumn="0" w:lastRowLastColumn="0"/>
            <w:tcW w:w="0" w:type="auto"/>
            <w:vMerge w:val="restart"/>
          </w:tcPr>
          <w:p w14:paraId="45D1BC80" w14:textId="77777777" w:rsidR="0045638C" w:rsidRPr="00ED6A06" w:rsidRDefault="0045638C" w:rsidP="002409A2">
            <w:pPr>
              <w:jc w:val="both"/>
              <w:rPr>
                <w:rFonts w:cstheme="minorHAnsi"/>
              </w:rPr>
            </w:pPr>
          </w:p>
        </w:tc>
        <w:tc>
          <w:tcPr>
            <w:tcW w:w="0" w:type="auto"/>
          </w:tcPr>
          <w:p w14:paraId="1A39625A" w14:textId="77777777" w:rsidR="0045638C" w:rsidRPr="00ED6A06" w:rsidRDefault="0045638C"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This provision does not apply to fostering provision and development of networks and services. It only sets out a definition in the treaty.</w:t>
            </w:r>
          </w:p>
        </w:tc>
        <w:tc>
          <w:tcPr>
            <w:tcW w:w="0" w:type="auto"/>
          </w:tcPr>
          <w:p w14:paraId="267EE718" w14:textId="77777777" w:rsidR="0045638C" w:rsidRPr="00ED6A06" w:rsidRDefault="0045638C"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The question of “flexibility” is irrelevant here. This provision sets out a definition in the treaty so on its own is neither flexible nor inflexible.</w:t>
            </w:r>
          </w:p>
        </w:tc>
        <w:tc>
          <w:tcPr>
            <w:tcW w:w="0" w:type="auto"/>
          </w:tcPr>
          <w:p w14:paraId="6D7459BC" w14:textId="77777777" w:rsidR="0045638C" w:rsidRPr="00ED6A06" w:rsidRDefault="0045638C"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45638C" w:rsidRPr="00ED6A06" w14:paraId="78FDEAB3"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FEE7CCD" w14:textId="77777777" w:rsidR="0045638C" w:rsidRPr="00ED6A06" w:rsidRDefault="0045638C" w:rsidP="002409A2">
            <w:pPr>
              <w:jc w:val="both"/>
              <w:rPr>
                <w:rFonts w:cstheme="minorHAnsi"/>
              </w:rPr>
            </w:pPr>
          </w:p>
        </w:tc>
        <w:tc>
          <w:tcPr>
            <w:tcW w:w="0" w:type="auto"/>
          </w:tcPr>
          <w:p w14:paraId="0B36ACED" w14:textId="77777777" w:rsidR="0045638C" w:rsidRPr="00ED6A06" w:rsidRDefault="0045638C"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lang w:val="en-US"/>
              </w:rPr>
              <w:t>Central focus for provisioning of international telecommunication services.</w:t>
            </w:r>
          </w:p>
        </w:tc>
        <w:tc>
          <w:tcPr>
            <w:tcW w:w="0" w:type="auto"/>
          </w:tcPr>
          <w:p w14:paraId="4B94BB84" w14:textId="77777777" w:rsidR="0045638C" w:rsidRPr="00ED6A06" w:rsidRDefault="0045638C"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lang w:val="en-US"/>
              </w:rPr>
              <w:t>Flexible.</w:t>
            </w:r>
          </w:p>
        </w:tc>
        <w:tc>
          <w:tcPr>
            <w:tcW w:w="0" w:type="auto"/>
          </w:tcPr>
          <w:p w14:paraId="23EA925E" w14:textId="77777777" w:rsidR="0045638C" w:rsidRPr="00ED6A06" w:rsidRDefault="0045638C"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lang w:val="en-US"/>
              </w:rPr>
              <w:t>No change required.</w:t>
            </w:r>
          </w:p>
        </w:tc>
      </w:tr>
      <w:tr w:rsidR="0045638C" w:rsidRPr="00ED6A06" w14:paraId="60293F75"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4021CAF7" w14:textId="77777777" w:rsidR="0045638C" w:rsidRPr="00ED6A06" w:rsidRDefault="0045638C" w:rsidP="002409A2">
            <w:pPr>
              <w:jc w:val="both"/>
              <w:rPr>
                <w:rFonts w:cstheme="minorHAnsi"/>
              </w:rPr>
            </w:pPr>
          </w:p>
        </w:tc>
        <w:tc>
          <w:tcPr>
            <w:tcW w:w="0" w:type="auto"/>
          </w:tcPr>
          <w:p w14:paraId="6B743BF8" w14:textId="77777777" w:rsidR="0045638C" w:rsidRPr="00ED6A06" w:rsidRDefault="0045638C"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applicable and no change from 1988</w:t>
            </w:r>
          </w:p>
        </w:tc>
        <w:tc>
          <w:tcPr>
            <w:tcW w:w="0" w:type="auto"/>
          </w:tcPr>
          <w:p w14:paraId="652D9BEB" w14:textId="77777777" w:rsidR="0045638C" w:rsidRPr="00ED6A06" w:rsidRDefault="0045638C"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flexible and broad has witnessed stability from 1988</w:t>
            </w:r>
          </w:p>
        </w:tc>
        <w:tc>
          <w:tcPr>
            <w:tcW w:w="0" w:type="auto"/>
          </w:tcPr>
          <w:p w14:paraId="21C365E8" w14:textId="77777777" w:rsidR="0045638C" w:rsidRPr="00ED6A06" w:rsidRDefault="0045638C"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Keep text</w:t>
            </w:r>
          </w:p>
        </w:tc>
      </w:tr>
      <w:tr w:rsidR="0045638C" w:rsidRPr="00ED6A06" w14:paraId="444D3934"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97464F7" w14:textId="77777777" w:rsidR="0045638C" w:rsidRPr="00ED6A06" w:rsidRDefault="0045638C" w:rsidP="002409A2">
            <w:pPr>
              <w:jc w:val="both"/>
              <w:rPr>
                <w:rFonts w:cstheme="minorHAnsi"/>
              </w:rPr>
            </w:pPr>
          </w:p>
        </w:tc>
        <w:tc>
          <w:tcPr>
            <w:tcW w:w="0" w:type="auto"/>
          </w:tcPr>
          <w:p w14:paraId="71521C10" w14:textId="77777777" w:rsidR="0045638C" w:rsidRPr="00ED6A06" w:rsidRDefault="0045638C"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lang w:val="en-US"/>
              </w:rPr>
              <w:t>Current existing bodies are covered in the provision.</w:t>
            </w:r>
          </w:p>
        </w:tc>
        <w:tc>
          <w:tcPr>
            <w:tcW w:w="0" w:type="auto"/>
          </w:tcPr>
          <w:p w14:paraId="760B84D3" w14:textId="77777777" w:rsidR="0045638C" w:rsidRPr="00ED6A06" w:rsidRDefault="0045638C"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lang w:val="en-US"/>
              </w:rPr>
              <w:t xml:space="preserve">With emerging technologies such as AI and robotics; there may be </w:t>
            </w:r>
            <w:proofErr w:type="gramStart"/>
            <w:r w:rsidRPr="00ED6A06">
              <w:rPr>
                <w:rFonts w:cstheme="minorHAnsi"/>
                <w:lang w:val="en-US"/>
              </w:rPr>
              <w:t>need</w:t>
            </w:r>
            <w:proofErr w:type="gramEnd"/>
            <w:r w:rsidRPr="00ED6A06">
              <w:rPr>
                <w:rFonts w:cstheme="minorHAnsi"/>
                <w:lang w:val="en-US"/>
              </w:rPr>
              <w:t xml:space="preserve"> to broaden the definition of public, in future</w:t>
            </w:r>
          </w:p>
        </w:tc>
        <w:tc>
          <w:tcPr>
            <w:tcW w:w="0" w:type="auto"/>
          </w:tcPr>
          <w:p w14:paraId="32F38BF6" w14:textId="77777777" w:rsidR="0045638C" w:rsidRPr="00ED6A06" w:rsidRDefault="0045638C"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lang w:val="en-US"/>
              </w:rPr>
              <w:t>No change required.</w:t>
            </w:r>
          </w:p>
        </w:tc>
      </w:tr>
      <w:tr w:rsidR="00E56801" w:rsidRPr="00ED6A06" w14:paraId="69A68454" w14:textId="77777777" w:rsidTr="00C347F0">
        <w:tc>
          <w:tcPr>
            <w:cnfStyle w:val="001000000000" w:firstRow="0" w:lastRow="0" w:firstColumn="1" w:lastColumn="0" w:oddVBand="0" w:evenVBand="0" w:oddHBand="0" w:evenHBand="0" w:firstRowFirstColumn="0" w:firstRowLastColumn="0" w:lastRowFirstColumn="0" w:lastRowLastColumn="0"/>
            <w:tcW w:w="0" w:type="auto"/>
            <w:vMerge w:val="restart"/>
          </w:tcPr>
          <w:p w14:paraId="61985BC0" w14:textId="77777777" w:rsidR="00E56801" w:rsidRPr="00ED6A06" w:rsidRDefault="00E56801" w:rsidP="002409A2">
            <w:pPr>
              <w:jc w:val="both"/>
              <w:rPr>
                <w:rFonts w:cstheme="minorHAnsi"/>
              </w:rPr>
            </w:pPr>
            <w:r w:rsidRPr="00ED6A06">
              <w:rPr>
                <w:rFonts w:cstheme="minorHAnsi"/>
              </w:rPr>
              <w:t>1.3 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tc>
        <w:tc>
          <w:tcPr>
            <w:tcW w:w="0" w:type="auto"/>
          </w:tcPr>
          <w:p w14:paraId="2D04C91D" w14:textId="77777777" w:rsidR="00E56801" w:rsidRPr="00ED6A06" w:rsidRDefault="00E5680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sidRPr="00ED6A06">
              <w:rPr>
                <w:rFonts w:cstheme="minorHAnsi"/>
                <w:bCs/>
              </w:rPr>
              <w:t xml:space="preserve"> Both 2012 and 1988 provisions are applicable to networks and services.</w:t>
            </w:r>
            <w:bookmarkStart w:id="23" w:name="lt_pId096"/>
            <w:r w:rsidRPr="00ED6A06">
              <w:rPr>
                <w:rFonts w:cstheme="minorHAnsi"/>
                <w:bCs/>
              </w:rPr>
              <w:t xml:space="preserve"> The Russian text of 1.3 of the 1988 ITRs, however, does not account take account of the need for interoperability.</w:t>
            </w:r>
            <w:bookmarkEnd w:id="23"/>
          </w:p>
        </w:tc>
        <w:tc>
          <w:tcPr>
            <w:tcW w:w="0" w:type="auto"/>
          </w:tcPr>
          <w:p w14:paraId="2BA43ABF" w14:textId="77777777" w:rsidR="00E56801" w:rsidRPr="00ED6A06" w:rsidRDefault="00E5680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bookmarkStart w:id="24" w:name="lt_pId097"/>
            <w:r w:rsidRPr="00ED6A06">
              <w:rPr>
                <w:rFonts w:cstheme="minorHAnsi"/>
                <w:bCs/>
              </w:rPr>
              <w:t>Both 2012 and 1988 provisions ensure flexibility.</w:t>
            </w:r>
            <w:bookmarkEnd w:id="24"/>
            <w:r w:rsidRPr="00ED6A06">
              <w:rPr>
                <w:rFonts w:cstheme="minorHAnsi"/>
                <w:bCs/>
              </w:rPr>
              <w:t xml:space="preserve"> </w:t>
            </w:r>
            <w:bookmarkStart w:id="25" w:name="lt_pId098"/>
            <w:r w:rsidRPr="00ED6A06">
              <w:rPr>
                <w:rFonts w:cstheme="minorHAnsi"/>
                <w:bCs/>
              </w:rPr>
              <w:t>The 1988 ITRs do not help to solve issues of interoperability.</w:t>
            </w:r>
            <w:bookmarkEnd w:id="25"/>
          </w:p>
        </w:tc>
        <w:tc>
          <w:tcPr>
            <w:tcW w:w="0" w:type="auto"/>
          </w:tcPr>
          <w:p w14:paraId="566E89BA" w14:textId="77777777" w:rsidR="00E56801" w:rsidRPr="00ED6A06" w:rsidRDefault="00E5680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bookmarkStart w:id="26" w:name="lt_pId099"/>
            <w:proofErr w:type="gramStart"/>
            <w:r w:rsidRPr="00ED6A06">
              <w:rPr>
                <w:rFonts w:cstheme="minorHAnsi"/>
                <w:bCs/>
              </w:rPr>
              <w:t>1.3  of</w:t>
            </w:r>
            <w:proofErr w:type="gramEnd"/>
            <w:r w:rsidRPr="00ED6A06">
              <w:rPr>
                <w:rFonts w:cstheme="minorHAnsi"/>
                <w:bCs/>
              </w:rPr>
              <w:t xml:space="preserve"> the 2012 ITRs largely meets current requirements for the development of telecommunications/ICTs</w:t>
            </w:r>
            <w:bookmarkStart w:id="27" w:name="lt_pId100"/>
            <w:bookmarkEnd w:id="26"/>
            <w:r w:rsidRPr="00ED6A06">
              <w:rPr>
                <w:rFonts w:cstheme="minorHAnsi"/>
                <w:bCs/>
              </w:rPr>
              <w:t>.</w:t>
            </w:r>
            <w:bookmarkEnd w:id="27"/>
          </w:p>
        </w:tc>
      </w:tr>
      <w:tr w:rsidR="00E56801" w:rsidRPr="00ED6A06" w14:paraId="5D40BDD2"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42F699A" w14:textId="77777777" w:rsidR="00E56801" w:rsidRPr="00ED6A06" w:rsidRDefault="00E56801" w:rsidP="002409A2">
            <w:pPr>
              <w:jc w:val="both"/>
              <w:rPr>
                <w:rFonts w:cstheme="minorHAnsi"/>
              </w:rPr>
            </w:pPr>
          </w:p>
        </w:tc>
        <w:tc>
          <w:tcPr>
            <w:tcW w:w="0" w:type="auto"/>
          </w:tcPr>
          <w:p w14:paraId="19F2FFAE" w14:textId="77777777" w:rsidR="00E56801" w:rsidRPr="00ED6A06" w:rsidRDefault="00E5680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Anything to foster the provision and development of networks and services. It only states the intentions of the treaty.</w:t>
            </w:r>
          </w:p>
        </w:tc>
        <w:tc>
          <w:tcPr>
            <w:tcW w:w="0" w:type="auto"/>
          </w:tcPr>
          <w:p w14:paraId="1A477BAC" w14:textId="77777777" w:rsidR="00E56801" w:rsidRPr="00ED6A06" w:rsidRDefault="00E5680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 xml:space="preserve">The question of “flexibility” is irrelevant here because this provision simply states very </w:t>
            </w:r>
            <w:proofErr w:type="gramStart"/>
            <w:r w:rsidRPr="00ED6A06">
              <w:rPr>
                <w:rFonts w:cstheme="minorHAnsi"/>
              </w:rPr>
              <w:t>high level</w:t>
            </w:r>
            <w:proofErr w:type="gramEnd"/>
            <w:r w:rsidRPr="00ED6A06">
              <w:rPr>
                <w:rFonts w:cstheme="minorHAnsi"/>
              </w:rPr>
              <w:t xml:space="preserve"> intentions.</w:t>
            </w:r>
          </w:p>
        </w:tc>
        <w:tc>
          <w:tcPr>
            <w:tcW w:w="0" w:type="auto"/>
          </w:tcPr>
          <w:p w14:paraId="43603792" w14:textId="77777777" w:rsidR="00E56801" w:rsidRPr="00ED6A06" w:rsidRDefault="00E5680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r>
      <w:tr w:rsidR="00E56801" w:rsidRPr="00ED6A06" w14:paraId="721B4663"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17BEFCB4" w14:textId="77777777" w:rsidR="00E56801" w:rsidRPr="00ED6A06" w:rsidRDefault="00E56801" w:rsidP="002409A2">
            <w:pPr>
              <w:jc w:val="both"/>
              <w:rPr>
                <w:rFonts w:cstheme="minorHAnsi"/>
              </w:rPr>
            </w:pPr>
          </w:p>
        </w:tc>
        <w:tc>
          <w:tcPr>
            <w:tcW w:w="0" w:type="auto"/>
          </w:tcPr>
          <w:p w14:paraId="14F14FF2" w14:textId="77777777" w:rsidR="00E56801" w:rsidRPr="00ED6A06" w:rsidRDefault="00E5680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This objective is supported.</w:t>
            </w:r>
          </w:p>
        </w:tc>
        <w:tc>
          <w:tcPr>
            <w:tcW w:w="0" w:type="auto"/>
          </w:tcPr>
          <w:p w14:paraId="0894C67E" w14:textId="77777777" w:rsidR="00E56801" w:rsidRPr="00ED6A06" w:rsidRDefault="00E5680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The broad nature of this provision is flexible to support new trends and emergent issues.</w:t>
            </w:r>
          </w:p>
        </w:tc>
        <w:tc>
          <w:tcPr>
            <w:tcW w:w="0" w:type="auto"/>
          </w:tcPr>
          <w:p w14:paraId="4E8F7F81" w14:textId="77777777" w:rsidR="00E56801" w:rsidRPr="00ED6A06" w:rsidRDefault="00E5680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No change required.</w:t>
            </w:r>
          </w:p>
        </w:tc>
      </w:tr>
      <w:tr w:rsidR="00E56801" w:rsidRPr="00ED6A06" w14:paraId="52C7C2DE"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B682B98" w14:textId="77777777" w:rsidR="00E56801" w:rsidRPr="00ED6A06" w:rsidRDefault="00E56801" w:rsidP="002409A2">
            <w:pPr>
              <w:jc w:val="both"/>
              <w:rPr>
                <w:rFonts w:cstheme="minorHAnsi"/>
              </w:rPr>
            </w:pPr>
          </w:p>
        </w:tc>
        <w:tc>
          <w:tcPr>
            <w:tcW w:w="0" w:type="auto"/>
          </w:tcPr>
          <w:p w14:paraId="065D21CA" w14:textId="2C5B21E6" w:rsidR="00E56801"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E56801" w:rsidRPr="00ED6A06">
              <w:rPr>
                <w:rFonts w:cstheme="minorHAnsi"/>
                <w:b/>
                <w:bCs/>
              </w:rPr>
              <w:t xml:space="preserve">: </w:t>
            </w:r>
            <w:r w:rsidR="00E56801" w:rsidRPr="00ED6A06">
              <w:rPr>
                <w:rFonts w:cstheme="minorHAnsi"/>
              </w:rPr>
              <w:t>Applicable to "international telecommunication services".</w:t>
            </w:r>
          </w:p>
        </w:tc>
        <w:tc>
          <w:tcPr>
            <w:tcW w:w="0" w:type="auto"/>
          </w:tcPr>
          <w:p w14:paraId="3DE6055F" w14:textId="39D22629" w:rsidR="00E56801"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
                <w:bCs/>
              </w:rPr>
              <w:t>Côte d’Ivoire</w:t>
            </w:r>
            <w:r w:rsidR="00E56801" w:rsidRPr="00ED6A06">
              <w:rPr>
                <w:rFonts w:cstheme="minorHAnsi"/>
                <w:b/>
                <w:bCs/>
              </w:rPr>
              <w:t xml:space="preserve">: </w:t>
            </w:r>
            <w:r w:rsidR="00E56801" w:rsidRPr="00ED6A06">
              <w:rPr>
                <w:rFonts w:cstheme="minorHAnsi"/>
              </w:rPr>
              <w:t>Limited to international telecommunication services.</w:t>
            </w:r>
          </w:p>
          <w:p w14:paraId="3C68CFD3" w14:textId="77777777" w:rsidR="00E56801" w:rsidRPr="00ED6A06" w:rsidRDefault="00E5680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rPr>
              <w:t>Does not cover new forms of electronic communication</w:t>
            </w:r>
          </w:p>
        </w:tc>
        <w:tc>
          <w:tcPr>
            <w:tcW w:w="0" w:type="auto"/>
          </w:tcPr>
          <w:p w14:paraId="1BF9A1FA" w14:textId="2844404F" w:rsidR="00E56801"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E56801" w:rsidRPr="00ED6A06">
              <w:rPr>
                <w:rFonts w:cstheme="minorHAnsi"/>
                <w:b/>
                <w:bCs/>
              </w:rPr>
              <w:t xml:space="preserve">: </w:t>
            </w:r>
            <w:bookmarkStart w:id="28" w:name="lt_pId084"/>
            <w:r w:rsidR="00E56801" w:rsidRPr="00ED6A06">
              <w:rPr>
                <w:rFonts w:cstheme="minorHAnsi"/>
              </w:rPr>
              <w:t xml:space="preserve">Provision is limited by the current definition of </w:t>
            </w:r>
            <w:bookmarkEnd w:id="28"/>
            <w:r w:rsidR="00E56801" w:rsidRPr="00ED6A06">
              <w:rPr>
                <w:rFonts w:cstheme="minorHAnsi"/>
              </w:rPr>
              <w:t>"international telecommunication services".</w:t>
            </w:r>
          </w:p>
        </w:tc>
      </w:tr>
      <w:tr w:rsidR="00E56801" w:rsidRPr="00ED6A06" w14:paraId="33B5D3EF"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548BB0B0" w14:textId="77777777" w:rsidR="00E56801" w:rsidRPr="00ED6A06" w:rsidRDefault="00E56801" w:rsidP="002409A2">
            <w:pPr>
              <w:jc w:val="both"/>
              <w:rPr>
                <w:rFonts w:cstheme="minorHAnsi"/>
              </w:rPr>
            </w:pPr>
          </w:p>
        </w:tc>
        <w:tc>
          <w:tcPr>
            <w:tcW w:w="0" w:type="auto"/>
          </w:tcPr>
          <w:p w14:paraId="0E063B50" w14:textId="77777777" w:rsidR="00E56801" w:rsidRPr="00ED6A06" w:rsidRDefault="00E5680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applicable and no change from 1988</w:t>
            </w:r>
          </w:p>
        </w:tc>
        <w:tc>
          <w:tcPr>
            <w:tcW w:w="0" w:type="auto"/>
          </w:tcPr>
          <w:p w14:paraId="201E2AB4" w14:textId="77777777" w:rsidR="00E56801" w:rsidRPr="00ED6A06" w:rsidRDefault="00E5680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flexible and broad</w:t>
            </w:r>
          </w:p>
        </w:tc>
        <w:tc>
          <w:tcPr>
            <w:tcW w:w="0" w:type="auto"/>
          </w:tcPr>
          <w:p w14:paraId="40590F89" w14:textId="77777777" w:rsidR="00E56801" w:rsidRPr="00ED6A06" w:rsidRDefault="00E5680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Keep text</w:t>
            </w:r>
          </w:p>
        </w:tc>
      </w:tr>
      <w:tr w:rsidR="00E56801" w:rsidRPr="00ED6A06" w14:paraId="5746DF23"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1905782" w14:textId="77777777" w:rsidR="00E56801" w:rsidRPr="00ED6A06" w:rsidRDefault="00E56801" w:rsidP="002409A2">
            <w:pPr>
              <w:jc w:val="both"/>
              <w:rPr>
                <w:rFonts w:cstheme="minorHAnsi"/>
              </w:rPr>
            </w:pPr>
          </w:p>
        </w:tc>
        <w:tc>
          <w:tcPr>
            <w:tcW w:w="0" w:type="auto"/>
          </w:tcPr>
          <w:p w14:paraId="7979EE57" w14:textId="77777777" w:rsidR="00E56801" w:rsidRPr="00ED6A06" w:rsidRDefault="00E5680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lang w:val="en-US"/>
              </w:rPr>
              <w:t>The article allows the service providers to find solution to interconnect challenges.</w:t>
            </w:r>
          </w:p>
        </w:tc>
        <w:tc>
          <w:tcPr>
            <w:tcW w:w="0" w:type="auto"/>
          </w:tcPr>
          <w:p w14:paraId="55B970D2" w14:textId="77777777" w:rsidR="00E56801" w:rsidRPr="00ED6A06" w:rsidRDefault="00E5680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lang w:val="en-US"/>
              </w:rPr>
              <w:t xml:space="preserve">The article is </w:t>
            </w:r>
            <w:proofErr w:type="gramStart"/>
            <w:r w:rsidRPr="00ED6A06">
              <w:rPr>
                <w:rFonts w:cstheme="minorHAnsi"/>
                <w:lang w:val="en-US"/>
              </w:rPr>
              <w:t>future-proof</w:t>
            </w:r>
            <w:proofErr w:type="gramEnd"/>
            <w:r w:rsidRPr="00ED6A06">
              <w:rPr>
                <w:rFonts w:cstheme="minorHAnsi"/>
                <w:lang w:val="en-US"/>
              </w:rPr>
              <w:t xml:space="preserve">. All possible ways of global interconnection, subject to not </w:t>
            </w:r>
            <w:r w:rsidRPr="00ED6A06">
              <w:rPr>
                <w:rFonts w:cstheme="minorHAnsi"/>
                <w:lang w:val="en-US"/>
              </w:rPr>
              <w:lastRenderedPageBreak/>
              <w:t>violating human rights, are permissible.</w:t>
            </w:r>
          </w:p>
        </w:tc>
        <w:tc>
          <w:tcPr>
            <w:tcW w:w="0" w:type="auto"/>
          </w:tcPr>
          <w:p w14:paraId="462A13D0" w14:textId="77777777" w:rsidR="00E56801" w:rsidRPr="00ED6A06" w:rsidRDefault="00E5680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lastRenderedPageBreak/>
              <w:t>Zimbabwe</w:t>
            </w:r>
            <w:r w:rsidRPr="00ED6A06">
              <w:rPr>
                <w:rFonts w:cstheme="minorHAnsi"/>
              </w:rPr>
              <w:t xml:space="preserve">: </w:t>
            </w:r>
            <w:r w:rsidRPr="00ED6A06">
              <w:rPr>
                <w:rFonts w:cstheme="minorHAnsi"/>
                <w:bCs/>
              </w:rPr>
              <w:t>No Change Required</w:t>
            </w:r>
          </w:p>
        </w:tc>
      </w:tr>
      <w:tr w:rsidR="00E56801" w:rsidRPr="00ED6A06" w14:paraId="05EE31ED" w14:textId="77777777" w:rsidTr="00C347F0">
        <w:tc>
          <w:tcPr>
            <w:cnfStyle w:val="001000000000" w:firstRow="0" w:lastRow="0" w:firstColumn="1" w:lastColumn="0" w:oddVBand="0" w:evenVBand="0" w:oddHBand="0" w:evenHBand="0" w:firstRowFirstColumn="0" w:firstRowLastColumn="0" w:lastRowFirstColumn="0" w:lastRowLastColumn="0"/>
            <w:tcW w:w="0" w:type="auto"/>
          </w:tcPr>
          <w:p w14:paraId="54EB33FB" w14:textId="77777777" w:rsidR="00E56801" w:rsidRPr="00ED6A06" w:rsidRDefault="006A0001" w:rsidP="002409A2">
            <w:pPr>
              <w:jc w:val="both"/>
              <w:rPr>
                <w:rFonts w:cstheme="minorHAnsi"/>
              </w:rPr>
            </w:pPr>
            <w:r w:rsidRPr="00ED6A06">
              <w:rPr>
                <w:rFonts w:cstheme="minorHAnsi"/>
              </w:rPr>
              <w:t xml:space="preserve">1.4 </w:t>
            </w:r>
            <w:r w:rsidR="00301102" w:rsidRPr="00ED6A06">
              <w:rPr>
                <w:rFonts w:cstheme="minorHAnsi"/>
              </w:rPr>
              <w:t>References to Recommendations of the ITU Telecommunication Standardization Sector (ITU-T) in these Regulations are not to be taken as giving to those Recommendations the same legal status as these Regulations.</w:t>
            </w:r>
          </w:p>
        </w:tc>
        <w:tc>
          <w:tcPr>
            <w:tcW w:w="0" w:type="auto"/>
          </w:tcPr>
          <w:p w14:paraId="5E35FE19" w14:textId="77777777" w:rsidR="00E56801" w:rsidRPr="00ED6A06" w:rsidRDefault="00301102"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sidR="008D69C1" w:rsidRPr="00ED6A06">
              <w:rPr>
                <w:rFonts w:cstheme="minorHAnsi"/>
              </w:rPr>
              <w:t xml:space="preserve"> </w:t>
            </w:r>
            <w:r w:rsidR="008D69C1" w:rsidRPr="00ED6A06">
              <w:rPr>
                <w:rFonts w:cstheme="minorHAnsi"/>
                <w:bCs/>
              </w:rPr>
              <w:t>Both 2012 and 1988 provisions are applicable to networks and services</w:t>
            </w:r>
          </w:p>
        </w:tc>
        <w:tc>
          <w:tcPr>
            <w:tcW w:w="0" w:type="auto"/>
          </w:tcPr>
          <w:p w14:paraId="5861DDB9" w14:textId="77777777" w:rsidR="00E56801" w:rsidRPr="00ED6A06" w:rsidRDefault="00301102"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sidR="008D69C1" w:rsidRPr="00ED6A06">
              <w:rPr>
                <w:rFonts w:cstheme="minorHAnsi"/>
              </w:rPr>
              <w:t xml:space="preserve"> </w:t>
            </w:r>
            <w:bookmarkStart w:id="29" w:name="lt_pId108"/>
            <w:r w:rsidR="008D69C1" w:rsidRPr="00ED6A06">
              <w:rPr>
                <w:rFonts w:cstheme="minorHAnsi"/>
                <w:bCs/>
              </w:rPr>
              <w:t>Does not impede the application of flexible approaches.</w:t>
            </w:r>
            <w:bookmarkEnd w:id="29"/>
          </w:p>
        </w:tc>
        <w:tc>
          <w:tcPr>
            <w:tcW w:w="0" w:type="auto"/>
          </w:tcPr>
          <w:p w14:paraId="3D83D77A" w14:textId="77777777" w:rsidR="00E56801" w:rsidRPr="00ED6A06" w:rsidRDefault="00301102"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sidR="00A771B7" w:rsidRPr="00ED6A06">
              <w:rPr>
                <w:rFonts w:cstheme="minorHAnsi"/>
              </w:rPr>
              <w:t xml:space="preserve"> </w:t>
            </w:r>
            <w:bookmarkStart w:id="30" w:name="lt_pId109"/>
            <w:r w:rsidR="00A771B7" w:rsidRPr="00ED6A06">
              <w:rPr>
                <w:rFonts w:cstheme="minorHAnsi"/>
                <w:bCs/>
              </w:rPr>
              <w:t xml:space="preserve">The text of the 2012 ITRs, unlike the 1988 ITRs, </w:t>
            </w:r>
            <w:proofErr w:type="gramStart"/>
            <w:r w:rsidR="00A771B7" w:rsidRPr="00ED6A06">
              <w:rPr>
                <w:rFonts w:cstheme="minorHAnsi"/>
                <w:bCs/>
              </w:rPr>
              <w:t>makes reference</w:t>
            </w:r>
            <w:proofErr w:type="gramEnd"/>
            <w:r w:rsidR="00A771B7" w:rsidRPr="00ED6A06">
              <w:rPr>
                <w:rFonts w:cstheme="minorHAnsi"/>
                <w:bCs/>
              </w:rPr>
              <w:t xml:space="preserve"> to the current structure of ITU.</w:t>
            </w:r>
            <w:bookmarkEnd w:id="30"/>
          </w:p>
        </w:tc>
      </w:tr>
      <w:tr w:rsidR="00301102" w:rsidRPr="00ED6A06" w14:paraId="5EC77C12"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FDF2F8" w14:textId="77777777" w:rsidR="00301102" w:rsidRPr="00ED6A06" w:rsidRDefault="00301102" w:rsidP="002409A2">
            <w:pPr>
              <w:jc w:val="both"/>
              <w:rPr>
                <w:rFonts w:cstheme="minorHAnsi"/>
              </w:rPr>
            </w:pPr>
          </w:p>
        </w:tc>
        <w:tc>
          <w:tcPr>
            <w:tcW w:w="0" w:type="auto"/>
          </w:tcPr>
          <w:p w14:paraId="325ECB78" w14:textId="77777777" w:rsidR="00301102" w:rsidRPr="00ED6A06" w:rsidRDefault="00301102"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UK:</w:t>
            </w:r>
            <w:r w:rsidR="002A717D" w:rsidRPr="00ED6A06">
              <w:rPr>
                <w:rFonts w:cstheme="minorHAnsi"/>
                <w:b/>
                <w:bCs/>
              </w:rPr>
              <w:t xml:space="preserve"> </w:t>
            </w:r>
            <w:r w:rsidR="002A717D" w:rsidRPr="00ED6A06">
              <w:rPr>
                <w:rFonts w:cstheme="minorHAnsi"/>
              </w:rPr>
              <w:t>This provision sets out something the treaty does not do, so it neither facilitates, nor hinders the provision and development of networks and services.</w:t>
            </w:r>
          </w:p>
        </w:tc>
        <w:tc>
          <w:tcPr>
            <w:tcW w:w="0" w:type="auto"/>
          </w:tcPr>
          <w:p w14:paraId="79B076FC" w14:textId="77777777" w:rsidR="00301102" w:rsidRPr="00ED6A06" w:rsidRDefault="00301102"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UK:</w:t>
            </w:r>
            <w:r w:rsidR="009E136A" w:rsidRPr="00ED6A06">
              <w:rPr>
                <w:rFonts w:cstheme="minorHAnsi"/>
                <w:b/>
                <w:bCs/>
              </w:rPr>
              <w:t xml:space="preserve"> </w:t>
            </w:r>
            <w:r w:rsidR="009E136A" w:rsidRPr="00ED6A06">
              <w:rPr>
                <w:rFonts w:cstheme="minorHAnsi"/>
              </w:rPr>
              <w:t>This provision sets out something the treaty does not do, so it is neither flexible, nor inflexible in accommodating new trends and emergent issues.</w:t>
            </w:r>
          </w:p>
        </w:tc>
        <w:tc>
          <w:tcPr>
            <w:tcW w:w="0" w:type="auto"/>
          </w:tcPr>
          <w:p w14:paraId="01D18AD3" w14:textId="77777777" w:rsidR="00301102" w:rsidRPr="00ED6A06" w:rsidRDefault="00301102"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r>
      <w:tr w:rsidR="00301102" w:rsidRPr="00ED6A06" w14:paraId="539775C2" w14:textId="77777777" w:rsidTr="00C347F0">
        <w:tc>
          <w:tcPr>
            <w:cnfStyle w:val="001000000000" w:firstRow="0" w:lastRow="0" w:firstColumn="1" w:lastColumn="0" w:oddVBand="0" w:evenVBand="0" w:oddHBand="0" w:evenHBand="0" w:firstRowFirstColumn="0" w:firstRowLastColumn="0" w:lastRowFirstColumn="0" w:lastRowLastColumn="0"/>
            <w:tcW w:w="0" w:type="auto"/>
          </w:tcPr>
          <w:p w14:paraId="25EF99F5" w14:textId="77777777" w:rsidR="00301102" w:rsidRPr="00ED6A06" w:rsidRDefault="00301102" w:rsidP="002409A2">
            <w:pPr>
              <w:jc w:val="both"/>
              <w:rPr>
                <w:rFonts w:cstheme="minorHAnsi"/>
              </w:rPr>
            </w:pPr>
          </w:p>
        </w:tc>
        <w:tc>
          <w:tcPr>
            <w:tcW w:w="0" w:type="auto"/>
          </w:tcPr>
          <w:p w14:paraId="73F20732" w14:textId="77777777" w:rsidR="00301102" w:rsidRPr="00ED6A06" w:rsidRDefault="00301102"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270AF609" w14:textId="77777777" w:rsidR="00301102" w:rsidRPr="00ED6A06" w:rsidRDefault="00301102"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6A8D8E42" w14:textId="77777777" w:rsidR="00301102" w:rsidRPr="00ED6A06" w:rsidRDefault="00301102"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sidR="00EC38B7" w:rsidRPr="00ED6A06">
              <w:rPr>
                <w:rFonts w:cstheme="minorHAnsi"/>
                <w:b/>
                <w:bCs/>
              </w:rPr>
              <w:t xml:space="preserve"> </w:t>
            </w:r>
            <w:r w:rsidR="00EC38B7" w:rsidRPr="00ED6A06">
              <w:rPr>
                <w:rFonts w:cstheme="minorHAnsi"/>
              </w:rPr>
              <w:t>No change required: the provision provides clarity regarding the legal status of recommendations contained in the ITRs.</w:t>
            </w:r>
          </w:p>
        </w:tc>
      </w:tr>
      <w:tr w:rsidR="00301102" w:rsidRPr="00ED6A06" w14:paraId="649421C3"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8D7003" w14:textId="77777777" w:rsidR="00301102" w:rsidRPr="00ED6A06" w:rsidRDefault="00301102" w:rsidP="002409A2">
            <w:pPr>
              <w:jc w:val="both"/>
              <w:rPr>
                <w:rFonts w:cstheme="minorHAnsi"/>
              </w:rPr>
            </w:pPr>
          </w:p>
        </w:tc>
        <w:tc>
          <w:tcPr>
            <w:tcW w:w="0" w:type="auto"/>
          </w:tcPr>
          <w:p w14:paraId="710F0970" w14:textId="77777777" w:rsidR="00301102" w:rsidRPr="00ED6A06" w:rsidRDefault="00301102"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sidR="00B61560" w:rsidRPr="00ED6A06">
              <w:rPr>
                <w:rFonts w:cstheme="minorHAnsi"/>
                <w:b/>
                <w:bCs/>
              </w:rPr>
              <w:t xml:space="preserve"> </w:t>
            </w:r>
            <w:r w:rsidR="00B61560" w:rsidRPr="00ED6A06">
              <w:rPr>
                <w:rFonts w:cstheme="minorHAnsi"/>
              </w:rPr>
              <w:t>Text is applicable after deleting “Instructions”.  Text makes it clear that Recommendations of ITU-T remain non-binding.</w:t>
            </w:r>
          </w:p>
        </w:tc>
        <w:tc>
          <w:tcPr>
            <w:tcW w:w="0" w:type="auto"/>
          </w:tcPr>
          <w:p w14:paraId="68EA12AF" w14:textId="77777777" w:rsidR="00301102" w:rsidRPr="00ED6A06" w:rsidRDefault="00301102"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sidR="00730E4C" w:rsidRPr="00ED6A06">
              <w:rPr>
                <w:rFonts w:cstheme="minorHAnsi"/>
                <w:b/>
                <w:bCs/>
              </w:rPr>
              <w:t xml:space="preserve"> </w:t>
            </w:r>
            <w:r w:rsidR="00730E4C" w:rsidRPr="00ED6A06">
              <w:rPr>
                <w:rFonts w:cstheme="minorHAnsi"/>
              </w:rPr>
              <w:t>Text is not flexible enough to include other Recommendations of ITU, if other ITU sectors decide to have any.</w:t>
            </w:r>
          </w:p>
        </w:tc>
        <w:tc>
          <w:tcPr>
            <w:tcW w:w="0" w:type="auto"/>
          </w:tcPr>
          <w:p w14:paraId="76DBAD4C" w14:textId="77777777" w:rsidR="00301102" w:rsidRPr="00ED6A06" w:rsidRDefault="00301102"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sidR="00CC08BD" w:rsidRPr="00ED6A06">
              <w:rPr>
                <w:rFonts w:cstheme="minorHAnsi"/>
                <w:b/>
                <w:bCs/>
              </w:rPr>
              <w:t xml:space="preserve"> </w:t>
            </w:r>
            <w:r w:rsidR="00CC08BD" w:rsidRPr="00ED6A06">
              <w:rPr>
                <w:rFonts w:cstheme="minorHAnsi"/>
              </w:rPr>
              <w:t>Recommendations of ITU-T could be changed to ITU Recommendations.</w:t>
            </w:r>
          </w:p>
        </w:tc>
      </w:tr>
      <w:tr w:rsidR="00301102" w:rsidRPr="00ED6A06" w14:paraId="71AE5714" w14:textId="77777777" w:rsidTr="00C347F0">
        <w:tc>
          <w:tcPr>
            <w:cnfStyle w:val="001000000000" w:firstRow="0" w:lastRow="0" w:firstColumn="1" w:lastColumn="0" w:oddVBand="0" w:evenVBand="0" w:oddHBand="0" w:evenHBand="0" w:firstRowFirstColumn="0" w:firstRowLastColumn="0" w:lastRowFirstColumn="0" w:lastRowLastColumn="0"/>
            <w:tcW w:w="0" w:type="auto"/>
          </w:tcPr>
          <w:p w14:paraId="21E01813" w14:textId="77777777" w:rsidR="00301102" w:rsidRPr="00ED6A06" w:rsidRDefault="00301102" w:rsidP="002409A2">
            <w:pPr>
              <w:jc w:val="both"/>
              <w:rPr>
                <w:rFonts w:cstheme="minorHAnsi"/>
              </w:rPr>
            </w:pPr>
          </w:p>
        </w:tc>
        <w:tc>
          <w:tcPr>
            <w:tcW w:w="0" w:type="auto"/>
          </w:tcPr>
          <w:p w14:paraId="2D084966" w14:textId="77777777" w:rsidR="00301102" w:rsidRPr="00ED6A06" w:rsidRDefault="00DD2B0B"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sidR="00F4459D" w:rsidRPr="00ED6A06">
              <w:rPr>
                <w:rFonts w:cstheme="minorHAnsi"/>
              </w:rPr>
              <w:t xml:space="preserve"> Provision is applicable</w:t>
            </w:r>
          </w:p>
        </w:tc>
        <w:tc>
          <w:tcPr>
            <w:tcW w:w="0" w:type="auto"/>
          </w:tcPr>
          <w:p w14:paraId="31F4A63F" w14:textId="77777777" w:rsidR="00301102" w:rsidRPr="00ED6A06" w:rsidRDefault="00DD2B0B"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sidR="00F4459D" w:rsidRPr="00ED6A06">
              <w:rPr>
                <w:rFonts w:cstheme="minorHAnsi"/>
              </w:rPr>
              <w:t xml:space="preserve"> Provision is flexible</w:t>
            </w:r>
          </w:p>
        </w:tc>
        <w:tc>
          <w:tcPr>
            <w:tcW w:w="0" w:type="auto"/>
          </w:tcPr>
          <w:p w14:paraId="119A90B6" w14:textId="77777777" w:rsidR="00301102" w:rsidRPr="00ED6A06" w:rsidRDefault="00DD2B0B"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sidR="00F4459D" w:rsidRPr="00ED6A06">
              <w:rPr>
                <w:rFonts w:cstheme="minorHAnsi"/>
              </w:rPr>
              <w:t xml:space="preserve"> </w:t>
            </w:r>
            <w:r w:rsidR="00F4459D" w:rsidRPr="00ED6A06">
              <w:rPr>
                <w:rFonts w:cstheme="minorHAnsi"/>
                <w:bCs/>
              </w:rPr>
              <w:t>No change required: the provision provides clarity</w:t>
            </w:r>
          </w:p>
        </w:tc>
      </w:tr>
      <w:tr w:rsidR="00E611E5" w:rsidRPr="00ED6A06" w14:paraId="2591624A"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4F869D" w14:textId="77777777" w:rsidR="00E611E5" w:rsidRPr="00ED6A06" w:rsidRDefault="00E611E5" w:rsidP="002409A2">
            <w:pPr>
              <w:jc w:val="both"/>
              <w:rPr>
                <w:rFonts w:cstheme="minorHAnsi"/>
              </w:rPr>
            </w:pPr>
            <w:r w:rsidRPr="00ED6A06">
              <w:rPr>
                <w:rFonts w:cstheme="minorHAnsi"/>
              </w:rPr>
              <w:t xml:space="preserve">1.5 </w:t>
            </w:r>
            <w:r w:rsidR="004221F5" w:rsidRPr="00ED6A06">
              <w:rPr>
                <w:rFonts w:cstheme="minorHAnsi"/>
              </w:rPr>
              <w:t>Within the framework of these Regulations, the provision and operation of international telecommunication services in each relation is pursuant to mutual agreement between authorized operating agencies.</w:t>
            </w:r>
          </w:p>
        </w:tc>
        <w:tc>
          <w:tcPr>
            <w:tcW w:w="0" w:type="auto"/>
          </w:tcPr>
          <w:p w14:paraId="2DEC01B0" w14:textId="77777777" w:rsidR="00E611E5" w:rsidRPr="00ED6A06" w:rsidRDefault="00AF5AFB"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sidR="0009541A" w:rsidRPr="00ED6A06">
              <w:rPr>
                <w:rFonts w:cstheme="minorHAnsi"/>
                <w:bCs/>
              </w:rPr>
              <w:t xml:space="preserve"> The 2012 ITRs takes account of changes which have occurred since 1988 and is fully applicable to the development of networks and services</w:t>
            </w:r>
            <w:bookmarkStart w:id="31" w:name="lt_pId118"/>
            <w:r w:rsidR="0009541A" w:rsidRPr="00ED6A06">
              <w:rPr>
                <w:rFonts w:cstheme="minorHAnsi"/>
                <w:bCs/>
              </w:rPr>
              <w:t>.</w:t>
            </w:r>
            <w:bookmarkEnd w:id="31"/>
          </w:p>
        </w:tc>
        <w:tc>
          <w:tcPr>
            <w:tcW w:w="0" w:type="auto"/>
          </w:tcPr>
          <w:p w14:paraId="52098FCF" w14:textId="77777777" w:rsidR="00E611E5" w:rsidRPr="00ED6A06" w:rsidRDefault="00AF5AFB"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sidR="00E5245F" w:rsidRPr="00ED6A06">
              <w:rPr>
                <w:rFonts w:cstheme="minorHAnsi"/>
              </w:rPr>
              <w:t xml:space="preserve"> </w:t>
            </w:r>
            <w:r w:rsidR="00E5245F" w:rsidRPr="00ED6A06">
              <w:rPr>
                <w:rFonts w:cstheme="minorHAnsi"/>
                <w:bCs/>
              </w:rPr>
              <w:t>The 2012 ITRs allows for the application of flexible approaches</w:t>
            </w:r>
            <w:bookmarkStart w:id="32" w:name="lt_pId120"/>
            <w:r w:rsidR="00E5245F" w:rsidRPr="00ED6A06">
              <w:rPr>
                <w:rFonts w:cstheme="minorHAnsi"/>
                <w:bCs/>
              </w:rPr>
              <w:t>.</w:t>
            </w:r>
            <w:bookmarkEnd w:id="32"/>
          </w:p>
        </w:tc>
        <w:tc>
          <w:tcPr>
            <w:tcW w:w="0" w:type="auto"/>
          </w:tcPr>
          <w:p w14:paraId="53DECDFE" w14:textId="77777777" w:rsidR="00E611E5" w:rsidRPr="00ED6A06" w:rsidRDefault="00AF5AFB"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sidR="000F144B" w:rsidRPr="00ED6A06">
              <w:rPr>
                <w:rFonts w:cstheme="minorHAnsi"/>
              </w:rPr>
              <w:t xml:space="preserve"> </w:t>
            </w:r>
            <w:bookmarkStart w:id="33" w:name="lt_pId121"/>
            <w:r w:rsidR="000F144B" w:rsidRPr="00ED6A06">
              <w:rPr>
                <w:rFonts w:cstheme="minorHAnsi"/>
                <w:bCs/>
              </w:rPr>
              <w:t>Currently reflects the need for collaboration among agencies.</w:t>
            </w:r>
            <w:bookmarkEnd w:id="33"/>
          </w:p>
        </w:tc>
      </w:tr>
      <w:tr w:rsidR="00AF5AFB" w:rsidRPr="00ED6A06" w14:paraId="081202C1" w14:textId="77777777" w:rsidTr="00C347F0">
        <w:tc>
          <w:tcPr>
            <w:cnfStyle w:val="001000000000" w:firstRow="0" w:lastRow="0" w:firstColumn="1" w:lastColumn="0" w:oddVBand="0" w:evenVBand="0" w:oddHBand="0" w:evenHBand="0" w:firstRowFirstColumn="0" w:firstRowLastColumn="0" w:lastRowFirstColumn="0" w:lastRowLastColumn="0"/>
            <w:tcW w:w="0" w:type="auto"/>
          </w:tcPr>
          <w:p w14:paraId="557482A1" w14:textId="77777777" w:rsidR="00AF5AFB" w:rsidRPr="00ED6A06" w:rsidRDefault="00AF5AFB" w:rsidP="002409A2">
            <w:pPr>
              <w:jc w:val="both"/>
              <w:rPr>
                <w:rFonts w:cstheme="minorHAnsi"/>
              </w:rPr>
            </w:pPr>
          </w:p>
        </w:tc>
        <w:tc>
          <w:tcPr>
            <w:tcW w:w="0" w:type="auto"/>
          </w:tcPr>
          <w:p w14:paraId="71C43AD8" w14:textId="77777777" w:rsidR="00AF5AFB" w:rsidRPr="00ED6A06" w:rsidRDefault="00AF5AFB"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UK:</w:t>
            </w:r>
            <w:r w:rsidR="00217A2C" w:rsidRPr="00ED6A06">
              <w:rPr>
                <w:rFonts w:cstheme="minorHAnsi"/>
                <w:b/>
                <w:bCs/>
              </w:rPr>
              <w:t xml:space="preserve"> </w:t>
            </w:r>
            <w:r w:rsidR="00217A2C" w:rsidRPr="00ED6A06">
              <w:rPr>
                <w:rFonts w:cstheme="minorHAnsi"/>
              </w:rPr>
              <w:t>It is true that most international telecommunication services are governed by mutual agreements between operators. This provision suggests that these agreements are within the framework of these Regulations. In fact, they are made outside of the framework of the ITRs. The ITRs are unnecessary for these agreements and in that sense, this provision is not applicable.</w:t>
            </w:r>
          </w:p>
        </w:tc>
        <w:tc>
          <w:tcPr>
            <w:tcW w:w="0" w:type="auto"/>
          </w:tcPr>
          <w:p w14:paraId="101260F0" w14:textId="77777777" w:rsidR="00AF5AFB" w:rsidRPr="00ED6A06" w:rsidRDefault="00AF5AFB"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UK:</w:t>
            </w:r>
            <w:r w:rsidR="004C52A4" w:rsidRPr="00ED6A06">
              <w:rPr>
                <w:rFonts w:cstheme="minorHAnsi"/>
                <w:b/>
                <w:bCs/>
              </w:rPr>
              <w:t xml:space="preserve"> </w:t>
            </w:r>
            <w:r w:rsidR="004C52A4" w:rsidRPr="00ED6A06">
              <w:rPr>
                <w:rFonts w:cstheme="minorHAnsi"/>
              </w:rPr>
              <w:t xml:space="preserve">In the modern telecommunications environment, new trends and emergent issues are managed directly through mutual agreements between operating agencies and not via any </w:t>
            </w:r>
            <w:proofErr w:type="gramStart"/>
            <w:r w:rsidR="004C52A4" w:rsidRPr="00ED6A06">
              <w:rPr>
                <w:rFonts w:cstheme="minorHAnsi"/>
              </w:rPr>
              <w:t>higher level</w:t>
            </w:r>
            <w:proofErr w:type="gramEnd"/>
            <w:r w:rsidR="004C52A4" w:rsidRPr="00ED6A06">
              <w:rPr>
                <w:rFonts w:cstheme="minorHAnsi"/>
              </w:rPr>
              <w:t xml:space="preserve"> treaty provision. The ITRs are hardly relevant.</w:t>
            </w:r>
          </w:p>
        </w:tc>
        <w:tc>
          <w:tcPr>
            <w:tcW w:w="0" w:type="auto"/>
          </w:tcPr>
          <w:p w14:paraId="2C1DA364" w14:textId="77777777" w:rsidR="00AF5AFB" w:rsidRPr="00ED6A06" w:rsidRDefault="00AF5AFB"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AF5AFB" w:rsidRPr="00ED6A06" w14:paraId="675BEBF9"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6006E45" w14:textId="77777777" w:rsidR="00AF5AFB" w:rsidRPr="00ED6A06" w:rsidRDefault="00AF5AFB" w:rsidP="002409A2">
            <w:pPr>
              <w:jc w:val="both"/>
              <w:rPr>
                <w:rFonts w:cstheme="minorHAnsi"/>
              </w:rPr>
            </w:pPr>
          </w:p>
        </w:tc>
        <w:tc>
          <w:tcPr>
            <w:tcW w:w="0" w:type="auto"/>
          </w:tcPr>
          <w:p w14:paraId="499323D5" w14:textId="77777777" w:rsidR="004826BC" w:rsidRPr="00ED6A06" w:rsidRDefault="00AF5AFB"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D6A06">
              <w:rPr>
                <w:rFonts w:cstheme="minorHAnsi"/>
                <w:b/>
                <w:bCs/>
              </w:rPr>
              <w:t>South Africa:</w:t>
            </w:r>
            <w:r w:rsidR="004826BC" w:rsidRPr="00ED6A06">
              <w:rPr>
                <w:rFonts w:cstheme="minorHAnsi"/>
                <w:b/>
                <w:bCs/>
              </w:rPr>
              <w:t xml:space="preserve"> </w:t>
            </w:r>
            <w:r w:rsidR="004826BC" w:rsidRPr="00ED6A06">
              <w:rPr>
                <w:rFonts w:cstheme="minorHAnsi"/>
              </w:rPr>
              <w:t>This provision supports the development of networks and services base on commercial agreements.</w:t>
            </w:r>
          </w:p>
          <w:p w14:paraId="2CD28942" w14:textId="77777777" w:rsidR="00AF5AFB" w:rsidRPr="00ED6A06" w:rsidRDefault="004826BC"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rPr>
              <w:t>This provision is supported.</w:t>
            </w:r>
          </w:p>
        </w:tc>
        <w:tc>
          <w:tcPr>
            <w:tcW w:w="0" w:type="auto"/>
          </w:tcPr>
          <w:p w14:paraId="23E86B84" w14:textId="77777777" w:rsidR="00AF5AFB" w:rsidRPr="00ED6A06" w:rsidRDefault="00AF5AFB"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South Africa: </w:t>
            </w:r>
            <w:r w:rsidR="00A27C38" w:rsidRPr="00ED6A06">
              <w:rPr>
                <w:rFonts w:cstheme="minorHAnsi"/>
              </w:rPr>
              <w:t>This provision supported as it allows the establishment of international telecommunication services on commercial terms through mutual agreement between authorised operating agencies. This term is flexible to support new trends and emergent issues.</w:t>
            </w:r>
          </w:p>
        </w:tc>
        <w:tc>
          <w:tcPr>
            <w:tcW w:w="0" w:type="auto"/>
          </w:tcPr>
          <w:p w14:paraId="267165D2" w14:textId="77777777" w:rsidR="00AF5AFB" w:rsidRPr="00ED6A06" w:rsidRDefault="00AF5AFB"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p>
        </w:tc>
      </w:tr>
      <w:tr w:rsidR="00AF5AFB" w:rsidRPr="00ED6A06" w14:paraId="3DD65477" w14:textId="77777777" w:rsidTr="00C347F0">
        <w:tc>
          <w:tcPr>
            <w:cnfStyle w:val="001000000000" w:firstRow="0" w:lastRow="0" w:firstColumn="1" w:lastColumn="0" w:oddVBand="0" w:evenVBand="0" w:oddHBand="0" w:evenHBand="0" w:firstRowFirstColumn="0" w:firstRowLastColumn="0" w:lastRowFirstColumn="0" w:lastRowLastColumn="0"/>
            <w:tcW w:w="0" w:type="auto"/>
          </w:tcPr>
          <w:p w14:paraId="4C78A29F" w14:textId="77777777" w:rsidR="00AF5AFB" w:rsidRPr="00ED6A06" w:rsidRDefault="00AF5AFB" w:rsidP="002409A2">
            <w:pPr>
              <w:jc w:val="both"/>
              <w:rPr>
                <w:rFonts w:cstheme="minorHAnsi"/>
              </w:rPr>
            </w:pPr>
          </w:p>
        </w:tc>
        <w:tc>
          <w:tcPr>
            <w:tcW w:w="0" w:type="auto"/>
          </w:tcPr>
          <w:p w14:paraId="4B038E92" w14:textId="59C2C156" w:rsidR="00AF5AFB" w:rsidRPr="00ED6A06" w:rsidRDefault="001B179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AF5AFB" w:rsidRPr="00ED6A06">
              <w:rPr>
                <w:rFonts w:cstheme="minorHAnsi"/>
                <w:b/>
                <w:bCs/>
              </w:rPr>
              <w:t>:</w:t>
            </w:r>
            <w:r w:rsidR="00876128" w:rsidRPr="00ED6A06">
              <w:rPr>
                <w:rFonts w:cstheme="minorHAnsi"/>
                <w:b/>
                <w:bCs/>
              </w:rPr>
              <w:t xml:space="preserve"> </w:t>
            </w:r>
            <w:r w:rsidR="00876128" w:rsidRPr="00ED6A06">
              <w:rPr>
                <w:rFonts w:cstheme="minorHAnsi"/>
              </w:rPr>
              <w:t>New actors that are not "authorized operating agencies" are involved in the provision of international telecommunication services without mutual agreement, multilaterally and without representation.</w:t>
            </w:r>
          </w:p>
        </w:tc>
        <w:tc>
          <w:tcPr>
            <w:tcW w:w="0" w:type="auto"/>
          </w:tcPr>
          <w:p w14:paraId="62814497" w14:textId="079EC0A4" w:rsidR="00AF5AFB" w:rsidRPr="00ED6A06" w:rsidRDefault="001B179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AF5AFB" w:rsidRPr="00ED6A06">
              <w:rPr>
                <w:rFonts w:cstheme="minorHAnsi"/>
                <w:b/>
                <w:bCs/>
              </w:rPr>
              <w:t>:</w:t>
            </w:r>
            <w:r w:rsidR="00904678" w:rsidRPr="00ED6A06">
              <w:rPr>
                <w:rFonts w:cstheme="minorHAnsi"/>
                <w:b/>
                <w:bCs/>
              </w:rPr>
              <w:t xml:space="preserve"> </w:t>
            </w:r>
            <w:r w:rsidR="00904678" w:rsidRPr="00ED6A06">
              <w:rPr>
                <w:rFonts w:cstheme="minorHAnsi"/>
              </w:rPr>
              <w:t>New trends are creating new actors that are not covered by the concept of authorized operating agency.</w:t>
            </w:r>
          </w:p>
        </w:tc>
        <w:tc>
          <w:tcPr>
            <w:tcW w:w="0" w:type="auto"/>
          </w:tcPr>
          <w:p w14:paraId="14312E9F" w14:textId="6E54E398" w:rsidR="00AF5AFB" w:rsidRPr="00ED6A06" w:rsidRDefault="001B179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AF5AFB" w:rsidRPr="00ED6A06">
              <w:rPr>
                <w:rFonts w:cstheme="minorHAnsi"/>
                <w:b/>
                <w:bCs/>
              </w:rPr>
              <w:t>:</w:t>
            </w:r>
            <w:r w:rsidR="00A50F20" w:rsidRPr="00ED6A06">
              <w:rPr>
                <w:rFonts w:cstheme="minorHAnsi"/>
                <w:b/>
                <w:bCs/>
              </w:rPr>
              <w:t xml:space="preserve"> </w:t>
            </w:r>
            <w:r w:rsidR="00A50F20" w:rsidRPr="00ED6A06">
              <w:rPr>
                <w:rFonts w:cstheme="minorHAnsi"/>
              </w:rPr>
              <w:t>Review the definition of "international" services and for the purpose of cooperation with new actors insist on the importance of their representation (local or regional).</w:t>
            </w:r>
          </w:p>
        </w:tc>
      </w:tr>
      <w:tr w:rsidR="00AF5AFB" w:rsidRPr="00ED6A06" w14:paraId="39FC3737"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7336BD" w14:textId="77777777" w:rsidR="00AF5AFB" w:rsidRPr="00ED6A06" w:rsidRDefault="00AF5AFB" w:rsidP="002409A2">
            <w:pPr>
              <w:jc w:val="both"/>
              <w:rPr>
                <w:rFonts w:cstheme="minorHAnsi"/>
              </w:rPr>
            </w:pPr>
          </w:p>
        </w:tc>
        <w:tc>
          <w:tcPr>
            <w:tcW w:w="0" w:type="auto"/>
          </w:tcPr>
          <w:p w14:paraId="7907E4DF" w14:textId="77777777" w:rsidR="00AF5AFB" w:rsidRPr="00ED6A06" w:rsidRDefault="00AF5AFB"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sidR="003D1DC7" w:rsidRPr="00ED6A06">
              <w:rPr>
                <w:rFonts w:cstheme="minorHAnsi"/>
                <w:b/>
                <w:bCs/>
              </w:rPr>
              <w:t xml:space="preserve"> </w:t>
            </w:r>
            <w:r w:rsidR="003D1DC7" w:rsidRPr="00ED6A06">
              <w:rPr>
                <w:rFonts w:cstheme="minorHAnsi"/>
              </w:rPr>
              <w:t>Text is applicable to current times</w:t>
            </w:r>
          </w:p>
        </w:tc>
        <w:tc>
          <w:tcPr>
            <w:tcW w:w="0" w:type="auto"/>
          </w:tcPr>
          <w:p w14:paraId="3EE434A6" w14:textId="77777777" w:rsidR="00AF5AFB" w:rsidRPr="00ED6A06" w:rsidRDefault="00AF5AFB"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sidR="003D1DC7" w:rsidRPr="00ED6A06">
              <w:rPr>
                <w:rFonts w:cstheme="minorHAnsi"/>
                <w:b/>
                <w:bCs/>
              </w:rPr>
              <w:t xml:space="preserve"> </w:t>
            </w:r>
            <w:r w:rsidR="003D1DC7" w:rsidRPr="00ED6A06">
              <w:rPr>
                <w:rFonts w:cstheme="minorHAnsi"/>
              </w:rPr>
              <w:t>Text is flexible</w:t>
            </w:r>
          </w:p>
        </w:tc>
        <w:tc>
          <w:tcPr>
            <w:tcW w:w="0" w:type="auto"/>
          </w:tcPr>
          <w:p w14:paraId="53C4A509" w14:textId="77777777" w:rsidR="00AF5AFB" w:rsidRPr="00ED6A06" w:rsidRDefault="00AF5AFB"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sidR="003D1DC7" w:rsidRPr="00ED6A06">
              <w:rPr>
                <w:rFonts w:cstheme="minorHAnsi"/>
                <w:b/>
                <w:bCs/>
              </w:rPr>
              <w:t xml:space="preserve"> </w:t>
            </w:r>
            <w:r w:rsidR="003D1DC7" w:rsidRPr="00ED6A06">
              <w:rPr>
                <w:rFonts w:cstheme="minorHAnsi"/>
              </w:rPr>
              <w:t>Keep text</w:t>
            </w:r>
          </w:p>
        </w:tc>
      </w:tr>
      <w:tr w:rsidR="00AF5AFB" w:rsidRPr="00ED6A06" w14:paraId="7B329811" w14:textId="77777777" w:rsidTr="00C347F0">
        <w:tc>
          <w:tcPr>
            <w:cnfStyle w:val="001000000000" w:firstRow="0" w:lastRow="0" w:firstColumn="1" w:lastColumn="0" w:oddVBand="0" w:evenVBand="0" w:oddHBand="0" w:evenHBand="0" w:firstRowFirstColumn="0" w:firstRowLastColumn="0" w:lastRowFirstColumn="0" w:lastRowLastColumn="0"/>
            <w:tcW w:w="0" w:type="auto"/>
          </w:tcPr>
          <w:p w14:paraId="1BDF16DE" w14:textId="77777777" w:rsidR="00AF5AFB" w:rsidRPr="00ED6A06" w:rsidRDefault="00AF5AFB" w:rsidP="002409A2">
            <w:pPr>
              <w:jc w:val="both"/>
              <w:rPr>
                <w:rFonts w:cstheme="minorHAnsi"/>
              </w:rPr>
            </w:pPr>
          </w:p>
        </w:tc>
        <w:tc>
          <w:tcPr>
            <w:tcW w:w="0" w:type="auto"/>
          </w:tcPr>
          <w:p w14:paraId="587D0CFA" w14:textId="77777777" w:rsidR="00AF5AFB" w:rsidRPr="00ED6A06" w:rsidRDefault="00AF5AFB"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sidR="004C5285" w:rsidRPr="00ED6A06">
              <w:rPr>
                <w:rFonts w:cstheme="minorHAnsi"/>
              </w:rPr>
              <w:t xml:space="preserve"> Provision is applicable</w:t>
            </w:r>
          </w:p>
        </w:tc>
        <w:tc>
          <w:tcPr>
            <w:tcW w:w="0" w:type="auto"/>
          </w:tcPr>
          <w:p w14:paraId="5067B3DA" w14:textId="77777777" w:rsidR="00AF5AFB" w:rsidRPr="00ED6A06" w:rsidRDefault="00AF5AFB"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sidR="004C5285" w:rsidRPr="00ED6A06">
              <w:rPr>
                <w:rFonts w:cstheme="minorHAnsi"/>
              </w:rPr>
              <w:t xml:space="preserve"> Provision is flexible</w:t>
            </w:r>
          </w:p>
        </w:tc>
        <w:tc>
          <w:tcPr>
            <w:tcW w:w="0" w:type="auto"/>
          </w:tcPr>
          <w:p w14:paraId="356B94A7" w14:textId="77777777" w:rsidR="00AF5AFB" w:rsidRPr="00ED6A06" w:rsidRDefault="00AF5AFB"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sidR="00CF226B" w:rsidRPr="00ED6A06">
              <w:rPr>
                <w:rFonts w:cstheme="minorHAnsi"/>
              </w:rPr>
              <w:t xml:space="preserve"> </w:t>
            </w:r>
            <w:r w:rsidR="00CF226B" w:rsidRPr="00ED6A06">
              <w:rPr>
                <w:rFonts w:cstheme="minorHAnsi"/>
                <w:bCs/>
              </w:rPr>
              <w:t>No change required.</w:t>
            </w:r>
          </w:p>
        </w:tc>
      </w:tr>
      <w:tr w:rsidR="00166069" w:rsidRPr="00ED6A06" w14:paraId="7C1A56E2"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F00B65D" w14:textId="77777777" w:rsidR="00166069" w:rsidRPr="00ED6A06" w:rsidRDefault="00166069" w:rsidP="002409A2">
            <w:pPr>
              <w:jc w:val="both"/>
              <w:rPr>
                <w:rFonts w:cstheme="minorHAnsi"/>
              </w:rPr>
            </w:pPr>
            <w:r w:rsidRPr="00ED6A06">
              <w:rPr>
                <w:rFonts w:cstheme="minorHAnsi"/>
              </w:rPr>
              <w:lastRenderedPageBreak/>
              <w:t>1.6 In implementing the principles of these Regulations, authorized operating agencies should comply with, to the greatest extent practicable, the relevant ITU-T Recommendations.</w:t>
            </w:r>
          </w:p>
        </w:tc>
        <w:tc>
          <w:tcPr>
            <w:tcW w:w="0" w:type="auto"/>
          </w:tcPr>
          <w:p w14:paraId="39610718" w14:textId="77777777" w:rsidR="00166069" w:rsidRPr="00ED6A06" w:rsidRDefault="0016606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r w:rsidRPr="00ED6A06">
              <w:rPr>
                <w:rFonts w:cstheme="minorHAnsi"/>
                <w:bCs/>
              </w:rPr>
              <w:t>The 2012 ITRs takes account of changes which have occurred since 1988 and is applicable to the development of networks and services</w:t>
            </w:r>
            <w:bookmarkStart w:id="34" w:name="lt_pId130"/>
            <w:r w:rsidRPr="00ED6A06">
              <w:rPr>
                <w:rFonts w:cstheme="minorHAnsi"/>
                <w:bCs/>
              </w:rPr>
              <w:t>.</w:t>
            </w:r>
            <w:bookmarkEnd w:id="34"/>
          </w:p>
        </w:tc>
        <w:tc>
          <w:tcPr>
            <w:tcW w:w="0" w:type="auto"/>
          </w:tcPr>
          <w:p w14:paraId="5A5A007B" w14:textId="77777777" w:rsidR="00166069" w:rsidRPr="00ED6A06" w:rsidRDefault="0016606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sidRPr="00ED6A06">
              <w:rPr>
                <w:rFonts w:cstheme="minorHAnsi"/>
              </w:rPr>
              <w:tab/>
            </w:r>
            <w:bookmarkStart w:id="35" w:name="lt_pId131"/>
            <w:r w:rsidRPr="00ED6A06">
              <w:rPr>
                <w:rFonts w:cstheme="minorHAnsi"/>
                <w:bCs/>
              </w:rPr>
              <w:t>It is not incompatible with the application of flexible approaches.</w:t>
            </w:r>
            <w:bookmarkEnd w:id="35"/>
            <w:r w:rsidRPr="00ED6A06">
              <w:rPr>
                <w:rFonts w:cstheme="minorHAnsi"/>
                <w:bCs/>
              </w:rPr>
              <w:br/>
            </w:r>
            <w:bookmarkStart w:id="36" w:name="lt_pId132"/>
            <w:r w:rsidRPr="00ED6A06">
              <w:rPr>
                <w:rFonts w:cstheme="minorHAnsi"/>
                <w:bCs/>
              </w:rPr>
              <w:t>Considerable flexibility can be ensured by expanding the range of Recommendations used (including those of the other Sectors) and by reflecting the role of administrations.</w:t>
            </w:r>
            <w:bookmarkEnd w:id="36"/>
          </w:p>
        </w:tc>
        <w:tc>
          <w:tcPr>
            <w:tcW w:w="0" w:type="auto"/>
          </w:tcPr>
          <w:p w14:paraId="49D14394" w14:textId="77777777" w:rsidR="00166069" w:rsidRPr="00ED6A06" w:rsidRDefault="0016606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bookmarkStart w:id="37" w:name="lt_pId133"/>
            <w:r w:rsidRPr="00ED6A06">
              <w:rPr>
                <w:rFonts w:cstheme="minorHAnsi"/>
                <w:bCs/>
              </w:rPr>
              <w:t>It might be necessary to clarify the role of administrations, as the Regulations contain standards of a regulatory nature covering administrations, which, in turn, develop and adopt relevant ITU-T recommendations</w:t>
            </w:r>
            <w:bookmarkEnd w:id="37"/>
            <w:r w:rsidRPr="00ED6A06">
              <w:rPr>
                <w:rFonts w:cstheme="minorHAnsi"/>
                <w:bCs/>
              </w:rPr>
              <w:t>.</w:t>
            </w:r>
          </w:p>
        </w:tc>
      </w:tr>
      <w:tr w:rsidR="00166069" w:rsidRPr="00ED6A06" w14:paraId="3F9F90C6"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19841F4E" w14:textId="77777777" w:rsidR="00166069" w:rsidRPr="00ED6A06" w:rsidRDefault="00166069" w:rsidP="002409A2">
            <w:pPr>
              <w:jc w:val="both"/>
              <w:rPr>
                <w:rFonts w:cstheme="minorHAnsi"/>
              </w:rPr>
            </w:pPr>
          </w:p>
        </w:tc>
        <w:tc>
          <w:tcPr>
            <w:tcW w:w="0" w:type="auto"/>
          </w:tcPr>
          <w:p w14:paraId="7CB1A8E8" w14:textId="77777777" w:rsidR="00166069" w:rsidRPr="00ED6A06" w:rsidRDefault="0016606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 xml:space="preserve">This provision only says that agencies “should” comply with ITU-T recommendations and only “to the greatest extent practicable” and only to “relevant” recommendations. This is open to very wide interpretation and in any </w:t>
            </w:r>
            <w:proofErr w:type="gramStart"/>
            <w:r w:rsidRPr="00ED6A06">
              <w:rPr>
                <w:rFonts w:cstheme="minorHAnsi"/>
              </w:rPr>
              <w:t>case</w:t>
            </w:r>
            <w:proofErr w:type="gramEnd"/>
            <w:r w:rsidRPr="00ED6A06">
              <w:rPr>
                <w:rFonts w:cstheme="minorHAnsi"/>
              </w:rPr>
              <w:t xml:space="preserve"> it is not legally enforceable so its applicability is unclear.</w:t>
            </w:r>
          </w:p>
        </w:tc>
        <w:tc>
          <w:tcPr>
            <w:tcW w:w="0" w:type="auto"/>
          </w:tcPr>
          <w:p w14:paraId="46A9C79D" w14:textId="77777777" w:rsidR="00166069" w:rsidRPr="00ED6A06" w:rsidRDefault="00166069" w:rsidP="002409A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t xml:space="preserve">UK: </w:t>
            </w:r>
            <w:r w:rsidRPr="00ED6A06">
              <w:rPr>
                <w:rFonts w:cstheme="minorHAnsi"/>
              </w:rPr>
              <w:t xml:space="preserve">This provision is not flexible. There are many new ITU-T Recommendations every year to address New trends and Emergent issues. However, this also means that there is a cache of outmoded and redundant Recommendations. It is unclear if this provision requires authorized operating agencies to continue applying these redundant but applicable recommendations, or if they can pick and choose from the new Recommendations. </w:t>
            </w:r>
          </w:p>
          <w:p w14:paraId="7A5BAB46" w14:textId="77777777" w:rsidR="00166069" w:rsidRPr="00ED6A06" w:rsidRDefault="0016606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rPr>
              <w:t>It is not clear how to comply with this provision because there are unlikely to be Recommendations for the newest trends and issues.</w:t>
            </w:r>
          </w:p>
        </w:tc>
        <w:tc>
          <w:tcPr>
            <w:tcW w:w="0" w:type="auto"/>
          </w:tcPr>
          <w:p w14:paraId="29C68315" w14:textId="77777777" w:rsidR="00166069" w:rsidRPr="00ED6A06" w:rsidRDefault="0016606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166069" w:rsidRPr="00ED6A06" w14:paraId="4EDC0E18"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781D518" w14:textId="77777777" w:rsidR="00166069" w:rsidRPr="00ED6A06" w:rsidRDefault="00166069" w:rsidP="002409A2">
            <w:pPr>
              <w:jc w:val="both"/>
              <w:rPr>
                <w:rFonts w:cstheme="minorHAnsi"/>
              </w:rPr>
            </w:pPr>
          </w:p>
        </w:tc>
        <w:tc>
          <w:tcPr>
            <w:tcW w:w="0" w:type="auto"/>
          </w:tcPr>
          <w:p w14:paraId="7AD8D966" w14:textId="77777777" w:rsidR="00166069" w:rsidRPr="00ED6A06" w:rsidRDefault="00166069"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D6A06">
              <w:rPr>
                <w:rFonts w:cstheme="minorHAnsi"/>
                <w:b/>
                <w:bCs/>
              </w:rPr>
              <w:t xml:space="preserve">South Africa: </w:t>
            </w:r>
            <w:r w:rsidRPr="00ED6A06">
              <w:rPr>
                <w:rFonts w:cstheme="minorHAnsi"/>
              </w:rPr>
              <w:t>This provision supports the development of networks and services, which is based on ITU-T Recommendations where required (other standards could also be used if needed).</w:t>
            </w:r>
          </w:p>
          <w:p w14:paraId="6C191C88" w14:textId="77777777" w:rsidR="00166069" w:rsidRPr="00ED6A06" w:rsidRDefault="0016606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rPr>
              <w:lastRenderedPageBreak/>
              <w:t>This provision is supported.</w:t>
            </w:r>
          </w:p>
        </w:tc>
        <w:tc>
          <w:tcPr>
            <w:tcW w:w="0" w:type="auto"/>
          </w:tcPr>
          <w:p w14:paraId="1A687EA0" w14:textId="77777777" w:rsidR="00166069" w:rsidRPr="00ED6A06" w:rsidRDefault="0016606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lastRenderedPageBreak/>
              <w:t xml:space="preserve">South Africa: </w:t>
            </w:r>
            <w:r w:rsidRPr="00ED6A06">
              <w:rPr>
                <w:rFonts w:cstheme="minorHAnsi"/>
              </w:rPr>
              <w:t xml:space="preserve">To the extent required, adherence to ITU-T recommendations facilitate the establishment of international telecommunication services while it allows the necessary flexibility to </w:t>
            </w:r>
            <w:r w:rsidRPr="00ED6A06">
              <w:rPr>
                <w:rFonts w:cstheme="minorHAnsi"/>
              </w:rPr>
              <w:lastRenderedPageBreak/>
              <w:t>also use other standards if needed. Selection of standards will be determined as part of the bilateral commercial arrangements between licensees.</w:t>
            </w:r>
          </w:p>
        </w:tc>
        <w:tc>
          <w:tcPr>
            <w:tcW w:w="0" w:type="auto"/>
          </w:tcPr>
          <w:p w14:paraId="35CE8549" w14:textId="77777777" w:rsidR="00166069" w:rsidRPr="00ED6A06" w:rsidRDefault="0016606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lastRenderedPageBreak/>
              <w:t xml:space="preserve">South Africa: </w:t>
            </w:r>
            <w:r w:rsidRPr="00ED6A06">
              <w:rPr>
                <w:rFonts w:cstheme="minorHAnsi"/>
              </w:rPr>
              <w:t>No change required.</w:t>
            </w:r>
          </w:p>
        </w:tc>
      </w:tr>
      <w:tr w:rsidR="00166069" w:rsidRPr="00ED6A06" w14:paraId="230558A2"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6B15A0FB" w14:textId="77777777" w:rsidR="00166069" w:rsidRPr="00ED6A06" w:rsidRDefault="00166069" w:rsidP="002409A2">
            <w:pPr>
              <w:jc w:val="both"/>
              <w:rPr>
                <w:rFonts w:cstheme="minorHAnsi"/>
              </w:rPr>
            </w:pPr>
          </w:p>
        </w:tc>
        <w:tc>
          <w:tcPr>
            <w:tcW w:w="0" w:type="auto"/>
          </w:tcPr>
          <w:p w14:paraId="37CDBD76" w14:textId="6CECA91F" w:rsidR="00166069" w:rsidRPr="00ED6A06" w:rsidRDefault="001B179E" w:rsidP="002409A2">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Côte d’Ivoire</w:t>
            </w:r>
            <w:r w:rsidR="00166069" w:rsidRPr="00ED6A06">
              <w:rPr>
                <w:rFonts w:cstheme="minorHAnsi"/>
                <w:b/>
                <w:bCs/>
              </w:rPr>
              <w:t xml:space="preserve">: </w:t>
            </w:r>
            <w:r w:rsidR="00166069" w:rsidRPr="00ED6A06">
              <w:rPr>
                <w:rFonts w:cstheme="minorHAnsi"/>
              </w:rPr>
              <w:t xml:space="preserve">Provisions 1.4 and 1.6 of the 2012 ITRs could be contradictory. </w:t>
            </w:r>
          </w:p>
          <w:p w14:paraId="6AEA3081" w14:textId="77777777" w:rsidR="00166069" w:rsidRPr="00ED6A06" w:rsidRDefault="0016606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rPr>
              <w:t>Since the recommendations are not binding the actors could fail to observe them.</w:t>
            </w:r>
          </w:p>
        </w:tc>
        <w:tc>
          <w:tcPr>
            <w:tcW w:w="0" w:type="auto"/>
          </w:tcPr>
          <w:p w14:paraId="3553C07F" w14:textId="61E68838" w:rsidR="00166069" w:rsidRPr="00ED6A06" w:rsidRDefault="001B179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166069" w:rsidRPr="00ED6A06">
              <w:rPr>
                <w:rFonts w:cstheme="minorHAnsi"/>
                <w:b/>
                <w:bCs/>
              </w:rPr>
              <w:t xml:space="preserve">: </w:t>
            </w:r>
            <w:bookmarkStart w:id="38" w:name="lt_pId106"/>
            <w:r w:rsidR="00166069" w:rsidRPr="00ED6A06">
              <w:rPr>
                <w:rFonts w:cstheme="minorHAnsi"/>
              </w:rPr>
              <w:t xml:space="preserve">This provision is not applicable to </w:t>
            </w:r>
            <w:bookmarkEnd w:id="38"/>
            <w:r w:rsidR="00166069" w:rsidRPr="00ED6A06">
              <w:rPr>
                <w:rFonts w:cstheme="minorHAnsi"/>
              </w:rPr>
              <w:t>authorized operating agencies.</w:t>
            </w:r>
          </w:p>
        </w:tc>
        <w:tc>
          <w:tcPr>
            <w:tcW w:w="0" w:type="auto"/>
          </w:tcPr>
          <w:p w14:paraId="690C96E2" w14:textId="22C9BAD7" w:rsidR="00166069" w:rsidRPr="00ED6A06" w:rsidRDefault="001B179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166069" w:rsidRPr="00ED6A06">
              <w:rPr>
                <w:rFonts w:cstheme="minorHAnsi"/>
                <w:b/>
                <w:bCs/>
              </w:rPr>
              <w:t xml:space="preserve">: </w:t>
            </w:r>
            <w:bookmarkStart w:id="39" w:name="lt_pId107"/>
            <w:r w:rsidR="00166069" w:rsidRPr="00ED6A06">
              <w:rPr>
                <w:rFonts w:cstheme="minorHAnsi"/>
              </w:rPr>
              <w:t xml:space="preserve">This provision should </w:t>
            </w:r>
            <w:proofErr w:type="gramStart"/>
            <w:r w:rsidR="00166069" w:rsidRPr="00ED6A06">
              <w:rPr>
                <w:rFonts w:cstheme="minorHAnsi"/>
              </w:rPr>
              <w:t>take into account</w:t>
            </w:r>
            <w:proofErr w:type="gramEnd"/>
            <w:r w:rsidR="00166069" w:rsidRPr="00ED6A06">
              <w:rPr>
                <w:rFonts w:cstheme="minorHAnsi"/>
              </w:rPr>
              <w:t xml:space="preserve"> all new trends in addition to authorized operating agencies and should be in line with paragraph 1.6 on follow-up to ITU-T Recommendations</w:t>
            </w:r>
            <w:bookmarkEnd w:id="39"/>
            <w:r w:rsidR="00166069" w:rsidRPr="00ED6A06">
              <w:rPr>
                <w:rFonts w:cstheme="minorHAnsi"/>
              </w:rPr>
              <w:t>.</w:t>
            </w:r>
          </w:p>
        </w:tc>
      </w:tr>
      <w:tr w:rsidR="00166069" w:rsidRPr="00ED6A06" w14:paraId="688CE2CC"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F261459" w14:textId="77777777" w:rsidR="00166069" w:rsidRPr="00ED6A06" w:rsidRDefault="00166069" w:rsidP="002409A2">
            <w:pPr>
              <w:jc w:val="both"/>
              <w:rPr>
                <w:rFonts w:cstheme="minorHAnsi"/>
              </w:rPr>
            </w:pPr>
          </w:p>
        </w:tc>
        <w:tc>
          <w:tcPr>
            <w:tcW w:w="0" w:type="auto"/>
          </w:tcPr>
          <w:p w14:paraId="12E7577A" w14:textId="77777777" w:rsidR="00166069" w:rsidRPr="00ED6A06" w:rsidRDefault="0016606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applicable and the use of “to the greatest extent practicable” makes it non-mandatory.</w:t>
            </w:r>
          </w:p>
        </w:tc>
        <w:tc>
          <w:tcPr>
            <w:tcW w:w="0" w:type="auto"/>
          </w:tcPr>
          <w:p w14:paraId="50139F30" w14:textId="77777777" w:rsidR="00166069" w:rsidRPr="00ED6A06" w:rsidRDefault="0016606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flexible</w:t>
            </w:r>
          </w:p>
        </w:tc>
        <w:tc>
          <w:tcPr>
            <w:tcW w:w="0" w:type="auto"/>
          </w:tcPr>
          <w:p w14:paraId="1BCED34D" w14:textId="77777777" w:rsidR="00166069" w:rsidRPr="00ED6A06" w:rsidRDefault="0016606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Keep text</w:t>
            </w:r>
          </w:p>
        </w:tc>
      </w:tr>
      <w:tr w:rsidR="00166069" w:rsidRPr="00ED6A06" w14:paraId="4E36916B"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7FE5A44A" w14:textId="77777777" w:rsidR="00166069" w:rsidRPr="00ED6A06" w:rsidRDefault="00166069" w:rsidP="002409A2">
            <w:pPr>
              <w:jc w:val="both"/>
              <w:rPr>
                <w:rFonts w:cstheme="minorHAnsi"/>
              </w:rPr>
            </w:pPr>
          </w:p>
        </w:tc>
        <w:tc>
          <w:tcPr>
            <w:tcW w:w="0" w:type="auto"/>
          </w:tcPr>
          <w:p w14:paraId="27DCB893" w14:textId="77777777" w:rsidR="00166069" w:rsidRPr="00ED6A06" w:rsidRDefault="0016606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lang w:val="en-US"/>
              </w:rPr>
              <w:t>Article provides operational guidelines for agencies</w:t>
            </w:r>
          </w:p>
        </w:tc>
        <w:tc>
          <w:tcPr>
            <w:tcW w:w="0" w:type="auto"/>
          </w:tcPr>
          <w:p w14:paraId="59A1A576" w14:textId="77777777" w:rsidR="00166069" w:rsidRPr="00ED6A06" w:rsidRDefault="0016606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lang w:val="en-US"/>
              </w:rPr>
              <w:t>Article provides future operational guidelines for agencies</w:t>
            </w:r>
          </w:p>
        </w:tc>
        <w:tc>
          <w:tcPr>
            <w:tcW w:w="0" w:type="auto"/>
          </w:tcPr>
          <w:p w14:paraId="29557357" w14:textId="77777777" w:rsidR="00166069" w:rsidRPr="00ED6A06" w:rsidRDefault="0016606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bCs/>
              </w:rPr>
              <w:t>No change required.</w:t>
            </w:r>
          </w:p>
        </w:tc>
      </w:tr>
      <w:tr w:rsidR="00E952DF" w:rsidRPr="00ED6A06" w14:paraId="09CD99CB"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E759448" w14:textId="77777777" w:rsidR="00E952DF" w:rsidRPr="00ED6A06" w:rsidRDefault="00E952DF" w:rsidP="002409A2">
            <w:pPr>
              <w:jc w:val="both"/>
              <w:rPr>
                <w:rFonts w:cstheme="minorHAnsi"/>
              </w:rPr>
            </w:pPr>
            <w:r w:rsidRPr="00ED6A06">
              <w:rPr>
                <w:rFonts w:cstheme="minorHAnsi"/>
              </w:rPr>
              <w:t xml:space="preserve">1.7 (a) These Regulations recognize the right of any Member State, subject to national law and should it decide to do so, to require that authorized operating agencies which operate in its territory and provide an international telecommunication service to the public be authorized by that Member State. </w:t>
            </w:r>
          </w:p>
          <w:p w14:paraId="1FC662E7" w14:textId="77777777" w:rsidR="00E952DF" w:rsidRPr="00ED6A06" w:rsidRDefault="00E952DF" w:rsidP="002409A2">
            <w:pPr>
              <w:jc w:val="both"/>
              <w:rPr>
                <w:rFonts w:cstheme="minorHAnsi"/>
              </w:rPr>
            </w:pPr>
          </w:p>
        </w:tc>
        <w:tc>
          <w:tcPr>
            <w:tcW w:w="0" w:type="auto"/>
          </w:tcPr>
          <w:p w14:paraId="18CCFC1B" w14:textId="77777777" w:rsidR="00E952DF" w:rsidRPr="00ED6A06" w:rsidRDefault="0016606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sidR="00AE5437" w:rsidRPr="00ED6A06">
              <w:rPr>
                <w:rFonts w:cstheme="minorHAnsi"/>
              </w:rPr>
              <w:t xml:space="preserve"> </w:t>
            </w:r>
            <w:bookmarkStart w:id="40" w:name="lt_pId142"/>
            <w:r w:rsidR="00AE5437" w:rsidRPr="00ED6A06">
              <w:rPr>
                <w:rFonts w:cstheme="minorHAnsi"/>
                <w:bCs/>
              </w:rPr>
              <w:t xml:space="preserve">Applicable to the development of networks and services, </w:t>
            </w:r>
            <w:proofErr w:type="gramStart"/>
            <w:r w:rsidR="00AE5437" w:rsidRPr="00ED6A06">
              <w:rPr>
                <w:rFonts w:cstheme="minorHAnsi"/>
                <w:bCs/>
              </w:rPr>
              <w:t>taking into account</w:t>
            </w:r>
            <w:proofErr w:type="gramEnd"/>
            <w:r w:rsidR="00AE5437" w:rsidRPr="00ED6A06">
              <w:rPr>
                <w:rFonts w:cstheme="minorHAnsi"/>
                <w:bCs/>
              </w:rPr>
              <w:t xml:space="preserve"> national circumstances.</w:t>
            </w:r>
            <w:bookmarkEnd w:id="40"/>
          </w:p>
        </w:tc>
        <w:tc>
          <w:tcPr>
            <w:tcW w:w="0" w:type="auto"/>
          </w:tcPr>
          <w:p w14:paraId="0AF05687" w14:textId="77777777" w:rsidR="00E952DF" w:rsidRPr="00ED6A06" w:rsidRDefault="0016606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sidR="00877795" w:rsidRPr="00ED6A06">
              <w:rPr>
                <w:rFonts w:cstheme="minorHAnsi"/>
              </w:rPr>
              <w:t xml:space="preserve"> </w:t>
            </w:r>
            <w:bookmarkStart w:id="41" w:name="lt_pId143"/>
            <w:r w:rsidR="00877795" w:rsidRPr="00ED6A06">
              <w:rPr>
                <w:rFonts w:cstheme="minorHAnsi"/>
                <w:bCs/>
              </w:rPr>
              <w:t>Ensures flexibility.</w:t>
            </w:r>
            <w:bookmarkEnd w:id="41"/>
          </w:p>
        </w:tc>
        <w:tc>
          <w:tcPr>
            <w:tcW w:w="0" w:type="auto"/>
          </w:tcPr>
          <w:p w14:paraId="41342DCB" w14:textId="77777777" w:rsidR="00E952DF" w:rsidRPr="00ED6A06" w:rsidRDefault="0016606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sidR="005E1665" w:rsidRPr="00ED6A06">
              <w:rPr>
                <w:rFonts w:cstheme="minorHAnsi"/>
              </w:rPr>
              <w:t xml:space="preserve"> </w:t>
            </w:r>
            <w:bookmarkStart w:id="42" w:name="lt_pId144"/>
            <w:r w:rsidR="005E1665" w:rsidRPr="00ED6A06">
              <w:rPr>
                <w:rFonts w:cstheme="minorHAnsi"/>
                <w:bCs/>
              </w:rPr>
              <w:t>The two provisions of 1988 and 2012 ITRs are analogous in meaning</w:t>
            </w:r>
            <w:bookmarkStart w:id="43" w:name="lt_pId145"/>
            <w:bookmarkEnd w:id="42"/>
            <w:r w:rsidR="005E1665" w:rsidRPr="00ED6A06">
              <w:rPr>
                <w:rFonts w:cstheme="minorHAnsi"/>
                <w:bCs/>
              </w:rPr>
              <w:t>.</w:t>
            </w:r>
            <w:bookmarkEnd w:id="43"/>
          </w:p>
        </w:tc>
      </w:tr>
      <w:tr w:rsidR="00166069" w:rsidRPr="00ED6A06" w14:paraId="379133DC" w14:textId="77777777" w:rsidTr="00C347F0">
        <w:tc>
          <w:tcPr>
            <w:cnfStyle w:val="001000000000" w:firstRow="0" w:lastRow="0" w:firstColumn="1" w:lastColumn="0" w:oddVBand="0" w:evenVBand="0" w:oddHBand="0" w:evenHBand="0" w:firstRowFirstColumn="0" w:firstRowLastColumn="0" w:lastRowFirstColumn="0" w:lastRowLastColumn="0"/>
            <w:tcW w:w="0" w:type="auto"/>
          </w:tcPr>
          <w:p w14:paraId="2F91BA71" w14:textId="77777777" w:rsidR="00166069" w:rsidRPr="00ED6A06" w:rsidRDefault="00166069" w:rsidP="002409A2">
            <w:pPr>
              <w:jc w:val="both"/>
              <w:rPr>
                <w:rFonts w:cstheme="minorHAnsi"/>
              </w:rPr>
            </w:pPr>
          </w:p>
        </w:tc>
        <w:tc>
          <w:tcPr>
            <w:tcW w:w="0" w:type="auto"/>
          </w:tcPr>
          <w:p w14:paraId="04AA55A6" w14:textId="77777777" w:rsidR="00166069" w:rsidRPr="00ED6A06" w:rsidRDefault="0016606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UK:</w:t>
            </w:r>
            <w:r w:rsidR="008D09B0" w:rsidRPr="00ED6A06">
              <w:rPr>
                <w:rFonts w:cstheme="minorHAnsi"/>
                <w:b/>
                <w:bCs/>
              </w:rPr>
              <w:t xml:space="preserve"> </w:t>
            </w:r>
            <w:r w:rsidR="008D09B0" w:rsidRPr="00ED6A06">
              <w:rPr>
                <w:rFonts w:cstheme="minorHAnsi"/>
              </w:rPr>
              <w:t xml:space="preserve">1.7.a is not necessary because the first provision of the ITRs already recognizes to regulate its telecommunications, which is </w:t>
            </w:r>
            <w:r w:rsidR="008D09B0" w:rsidRPr="00ED6A06">
              <w:rPr>
                <w:rFonts w:cstheme="minorHAnsi"/>
              </w:rPr>
              <w:lastRenderedPageBreak/>
              <w:t>already stated in the ITU Constitution.</w:t>
            </w:r>
          </w:p>
        </w:tc>
        <w:tc>
          <w:tcPr>
            <w:tcW w:w="0" w:type="auto"/>
          </w:tcPr>
          <w:p w14:paraId="15A4778E" w14:textId="77777777" w:rsidR="00166069" w:rsidRPr="00ED6A06" w:rsidRDefault="0016606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lastRenderedPageBreak/>
              <w:t>UK:</w:t>
            </w:r>
            <w:r w:rsidR="00667458" w:rsidRPr="00ED6A06">
              <w:rPr>
                <w:rFonts w:cstheme="minorHAnsi"/>
                <w:b/>
                <w:bCs/>
              </w:rPr>
              <w:t xml:space="preserve"> </w:t>
            </w:r>
            <w:r w:rsidR="00667458" w:rsidRPr="00ED6A06">
              <w:rPr>
                <w:rFonts w:cstheme="minorHAnsi"/>
              </w:rPr>
              <w:t>1.7.a The question of flexibility is irrelevant to this provision.</w:t>
            </w:r>
          </w:p>
        </w:tc>
        <w:tc>
          <w:tcPr>
            <w:tcW w:w="0" w:type="auto"/>
          </w:tcPr>
          <w:p w14:paraId="618B498B" w14:textId="77777777" w:rsidR="00166069" w:rsidRPr="00ED6A06" w:rsidRDefault="0016606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166069" w:rsidRPr="00ED6A06" w14:paraId="25BB77F8"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7F5B02" w14:textId="77777777" w:rsidR="00166069" w:rsidRPr="00ED6A06" w:rsidRDefault="00166069" w:rsidP="002409A2">
            <w:pPr>
              <w:jc w:val="both"/>
              <w:rPr>
                <w:rFonts w:cstheme="minorHAnsi"/>
              </w:rPr>
            </w:pPr>
          </w:p>
        </w:tc>
        <w:tc>
          <w:tcPr>
            <w:tcW w:w="0" w:type="auto"/>
          </w:tcPr>
          <w:p w14:paraId="28D33EA2" w14:textId="77777777" w:rsidR="00166069" w:rsidRPr="00ED6A06" w:rsidRDefault="0016606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sidR="00D32632" w:rsidRPr="00ED6A06">
              <w:rPr>
                <w:rFonts w:cstheme="minorHAnsi"/>
                <w:b/>
                <w:bCs/>
              </w:rPr>
              <w:t xml:space="preserve"> </w:t>
            </w:r>
            <w:r w:rsidR="00D32632" w:rsidRPr="00ED6A06">
              <w:rPr>
                <w:rFonts w:cstheme="minorHAnsi"/>
              </w:rPr>
              <w:t>This provision acknowledges the sovereign right of Member States to regulate within their jurisdictions.</w:t>
            </w:r>
          </w:p>
        </w:tc>
        <w:tc>
          <w:tcPr>
            <w:tcW w:w="0" w:type="auto"/>
          </w:tcPr>
          <w:p w14:paraId="4B169DB3" w14:textId="77777777" w:rsidR="00166069" w:rsidRPr="00ED6A06" w:rsidRDefault="0016606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sidR="006F6402" w:rsidRPr="00ED6A06">
              <w:rPr>
                <w:rFonts w:cstheme="minorHAnsi"/>
                <w:b/>
                <w:bCs/>
              </w:rPr>
              <w:t xml:space="preserve"> </w:t>
            </w:r>
            <w:r w:rsidR="006F6402" w:rsidRPr="00ED6A06">
              <w:rPr>
                <w:rFonts w:cstheme="minorHAnsi"/>
              </w:rPr>
              <w:t>This provision recognises the sovereign right of Member States to authorise any entity within their jurisdiction to provide international telecommunication services through either a license or licence-exempted regime. New trends will therefore also be supported.</w:t>
            </w:r>
          </w:p>
        </w:tc>
        <w:tc>
          <w:tcPr>
            <w:tcW w:w="0" w:type="auto"/>
          </w:tcPr>
          <w:p w14:paraId="3DACB57E" w14:textId="77777777" w:rsidR="00166069" w:rsidRPr="00ED6A06" w:rsidRDefault="0016606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sidR="00A204B5" w:rsidRPr="00ED6A06">
              <w:rPr>
                <w:rFonts w:cstheme="minorHAnsi"/>
                <w:b/>
                <w:bCs/>
              </w:rPr>
              <w:t xml:space="preserve"> </w:t>
            </w:r>
            <w:r w:rsidR="00A204B5" w:rsidRPr="00ED6A06">
              <w:rPr>
                <w:rFonts w:cstheme="minorHAnsi"/>
              </w:rPr>
              <w:t>No change.</w:t>
            </w:r>
          </w:p>
        </w:tc>
      </w:tr>
      <w:tr w:rsidR="007D01C5" w:rsidRPr="00ED6A06" w14:paraId="02636A28" w14:textId="77777777" w:rsidTr="00C347F0">
        <w:tc>
          <w:tcPr>
            <w:cnfStyle w:val="001000000000" w:firstRow="0" w:lastRow="0" w:firstColumn="1" w:lastColumn="0" w:oddVBand="0" w:evenVBand="0" w:oddHBand="0" w:evenHBand="0" w:firstRowFirstColumn="0" w:firstRowLastColumn="0" w:lastRowFirstColumn="0" w:lastRowLastColumn="0"/>
            <w:tcW w:w="0" w:type="auto"/>
          </w:tcPr>
          <w:p w14:paraId="23F62CBA" w14:textId="77777777" w:rsidR="007D01C5" w:rsidRPr="00ED6A06" w:rsidRDefault="007D01C5" w:rsidP="002409A2">
            <w:pPr>
              <w:jc w:val="both"/>
              <w:rPr>
                <w:rFonts w:cstheme="minorHAnsi"/>
              </w:rPr>
            </w:pPr>
          </w:p>
        </w:tc>
        <w:tc>
          <w:tcPr>
            <w:tcW w:w="0" w:type="auto"/>
          </w:tcPr>
          <w:p w14:paraId="361EA7EC" w14:textId="2E80BB76" w:rsidR="007D01C5" w:rsidRPr="00ED6A06" w:rsidRDefault="001B179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7D01C5" w:rsidRPr="00ED6A06">
              <w:rPr>
                <w:rFonts w:cstheme="minorHAnsi"/>
                <w:b/>
                <w:bCs/>
              </w:rPr>
              <w:t>:</w:t>
            </w:r>
            <w:r w:rsidR="002A2843" w:rsidRPr="00ED6A06">
              <w:rPr>
                <w:rFonts w:cstheme="minorHAnsi"/>
                <w:b/>
                <w:bCs/>
              </w:rPr>
              <w:t xml:space="preserve"> </w:t>
            </w:r>
            <w:bookmarkStart w:id="44" w:name="lt_pId114"/>
            <w:r w:rsidR="002A2843" w:rsidRPr="00ED6A06">
              <w:rPr>
                <w:rFonts w:cstheme="minorHAnsi"/>
              </w:rPr>
              <w:t>Applicable to the international telecommunication service as defined.</w:t>
            </w:r>
            <w:bookmarkEnd w:id="44"/>
          </w:p>
        </w:tc>
        <w:tc>
          <w:tcPr>
            <w:tcW w:w="0" w:type="auto"/>
          </w:tcPr>
          <w:p w14:paraId="511CE618" w14:textId="0BC87803" w:rsidR="007D01C5" w:rsidRPr="00ED6A06" w:rsidRDefault="001B179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7D01C5" w:rsidRPr="00ED6A06">
              <w:rPr>
                <w:rFonts w:cstheme="minorHAnsi"/>
                <w:b/>
                <w:bCs/>
              </w:rPr>
              <w:t>:</w:t>
            </w:r>
            <w:r w:rsidR="001D79CA" w:rsidRPr="00ED6A06">
              <w:rPr>
                <w:rFonts w:cstheme="minorHAnsi"/>
                <w:b/>
                <w:bCs/>
              </w:rPr>
              <w:t xml:space="preserve"> </w:t>
            </w:r>
            <w:r w:rsidR="001D79CA" w:rsidRPr="00ED6A06">
              <w:rPr>
                <w:rFonts w:cstheme="minorHAnsi"/>
              </w:rPr>
              <w:t>Does not allow for new trends in the field of electronic communications that involve new actors.</w:t>
            </w:r>
          </w:p>
        </w:tc>
        <w:tc>
          <w:tcPr>
            <w:tcW w:w="0" w:type="auto"/>
          </w:tcPr>
          <w:p w14:paraId="5CB40CFF" w14:textId="2CA265CE" w:rsidR="007D01C5" w:rsidRPr="00ED6A06" w:rsidRDefault="001B179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7D01C5" w:rsidRPr="00ED6A06">
              <w:rPr>
                <w:rFonts w:cstheme="minorHAnsi"/>
                <w:b/>
                <w:bCs/>
              </w:rPr>
              <w:t>:</w:t>
            </w:r>
            <w:r w:rsidR="001C64E5" w:rsidRPr="00ED6A06">
              <w:rPr>
                <w:rFonts w:cstheme="minorHAnsi"/>
                <w:b/>
                <w:bCs/>
              </w:rPr>
              <w:t xml:space="preserve"> </w:t>
            </w:r>
            <w:bookmarkStart w:id="45" w:name="lt_pId116"/>
            <w:proofErr w:type="gramStart"/>
            <w:r w:rsidR="001C64E5" w:rsidRPr="00ED6A06">
              <w:rPr>
                <w:rFonts w:cstheme="minorHAnsi"/>
              </w:rPr>
              <w:t>Take into account</w:t>
            </w:r>
            <w:proofErr w:type="gramEnd"/>
            <w:r w:rsidR="001C64E5" w:rsidRPr="00ED6A06">
              <w:rPr>
                <w:rFonts w:cstheme="minorHAnsi"/>
              </w:rPr>
              <w:t xml:space="preserve"> new trends and review the definition of "international telecommunication services".</w:t>
            </w:r>
            <w:bookmarkEnd w:id="45"/>
          </w:p>
        </w:tc>
      </w:tr>
      <w:tr w:rsidR="007D01C5" w:rsidRPr="00ED6A06" w14:paraId="460BDC49"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EC3A00" w14:textId="77777777" w:rsidR="007D01C5" w:rsidRPr="00ED6A06" w:rsidRDefault="007D01C5" w:rsidP="002409A2">
            <w:pPr>
              <w:jc w:val="both"/>
              <w:rPr>
                <w:rFonts w:cstheme="minorHAnsi"/>
              </w:rPr>
            </w:pPr>
          </w:p>
        </w:tc>
        <w:tc>
          <w:tcPr>
            <w:tcW w:w="0" w:type="auto"/>
          </w:tcPr>
          <w:p w14:paraId="1379F80F" w14:textId="77777777" w:rsidR="007D01C5" w:rsidRPr="00ED6A06" w:rsidRDefault="00C4056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sidR="00D04F9B" w:rsidRPr="00ED6A06">
              <w:rPr>
                <w:rFonts w:cstheme="minorHAnsi"/>
                <w:b/>
                <w:bCs/>
              </w:rPr>
              <w:t xml:space="preserve"> </w:t>
            </w:r>
            <w:r w:rsidR="00D04F9B" w:rsidRPr="00ED6A06">
              <w:rPr>
                <w:rFonts w:cstheme="minorHAnsi"/>
              </w:rPr>
              <w:t>Text is applicable, it recognizes the rights of a MS to give licenses to telecom providers giving international services using its own laws.</w:t>
            </w:r>
            <w:r w:rsidR="00D04F9B" w:rsidRPr="00ED6A06">
              <w:rPr>
                <w:rFonts w:cstheme="minorHAnsi"/>
                <w:b/>
                <w:bCs/>
              </w:rPr>
              <w:t xml:space="preserve">  </w:t>
            </w:r>
          </w:p>
        </w:tc>
        <w:tc>
          <w:tcPr>
            <w:tcW w:w="0" w:type="auto"/>
          </w:tcPr>
          <w:p w14:paraId="492E0AB3" w14:textId="77777777" w:rsidR="007D01C5" w:rsidRPr="00ED6A06" w:rsidRDefault="00C4056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sidR="003F71E0" w:rsidRPr="00ED6A06">
              <w:rPr>
                <w:rFonts w:cstheme="minorHAnsi"/>
                <w:b/>
                <w:bCs/>
              </w:rPr>
              <w:t xml:space="preserve"> </w:t>
            </w:r>
            <w:r w:rsidR="003F71E0" w:rsidRPr="00ED6A06">
              <w:rPr>
                <w:rFonts w:cstheme="minorHAnsi"/>
              </w:rPr>
              <w:t>Text is flexible</w:t>
            </w:r>
          </w:p>
        </w:tc>
        <w:tc>
          <w:tcPr>
            <w:tcW w:w="0" w:type="auto"/>
          </w:tcPr>
          <w:p w14:paraId="065D5829" w14:textId="77777777" w:rsidR="007D01C5" w:rsidRPr="00ED6A06" w:rsidRDefault="00C4056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sidR="008549A1" w:rsidRPr="00ED6A06">
              <w:rPr>
                <w:rFonts w:cstheme="minorHAnsi"/>
                <w:b/>
                <w:bCs/>
              </w:rPr>
              <w:t xml:space="preserve"> </w:t>
            </w:r>
            <w:r w:rsidR="008549A1" w:rsidRPr="00ED6A06">
              <w:rPr>
                <w:rFonts w:cstheme="minorHAnsi"/>
              </w:rPr>
              <w:t>Keep text</w:t>
            </w:r>
          </w:p>
        </w:tc>
      </w:tr>
      <w:tr w:rsidR="00C40561" w:rsidRPr="00ED6A06" w14:paraId="0385EA16" w14:textId="77777777" w:rsidTr="00C347F0">
        <w:tc>
          <w:tcPr>
            <w:cnfStyle w:val="001000000000" w:firstRow="0" w:lastRow="0" w:firstColumn="1" w:lastColumn="0" w:oddVBand="0" w:evenVBand="0" w:oddHBand="0" w:evenHBand="0" w:firstRowFirstColumn="0" w:firstRowLastColumn="0" w:lastRowFirstColumn="0" w:lastRowLastColumn="0"/>
            <w:tcW w:w="0" w:type="auto"/>
          </w:tcPr>
          <w:p w14:paraId="500EA99F" w14:textId="77777777" w:rsidR="00C40561" w:rsidRPr="00ED6A06" w:rsidRDefault="00C40561" w:rsidP="002409A2">
            <w:pPr>
              <w:jc w:val="both"/>
              <w:rPr>
                <w:rFonts w:cstheme="minorHAnsi"/>
              </w:rPr>
            </w:pPr>
          </w:p>
        </w:tc>
        <w:tc>
          <w:tcPr>
            <w:tcW w:w="0" w:type="auto"/>
          </w:tcPr>
          <w:p w14:paraId="2DE555B2" w14:textId="291D4375" w:rsidR="00C40561" w:rsidRPr="00ED6A06" w:rsidRDefault="007B302D" w:rsidP="00850E51">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sidR="00201542" w:rsidRPr="00ED6A06">
              <w:rPr>
                <w:rFonts w:cstheme="minorHAnsi"/>
              </w:rPr>
              <w:t xml:space="preserve"> </w:t>
            </w:r>
            <w:r w:rsidR="00201542" w:rsidRPr="00ED6A06">
              <w:rPr>
                <w:rFonts w:cstheme="minorHAnsi"/>
                <w:lang w:val="en-US"/>
              </w:rPr>
              <w:t>T</w:t>
            </w:r>
            <w:r w:rsidR="00201542" w:rsidRPr="00ED6A06">
              <w:rPr>
                <w:rFonts w:cstheme="minorHAnsi"/>
              </w:rPr>
              <w:t>he article allows for member states to tailor make solution for their jurisdictions. This ensures that any agency that wishes to operate in other member state is subject to these regulations thereof.</w:t>
            </w:r>
          </w:p>
        </w:tc>
        <w:tc>
          <w:tcPr>
            <w:tcW w:w="0" w:type="auto"/>
          </w:tcPr>
          <w:p w14:paraId="521568ED" w14:textId="77777777" w:rsidR="00C40561" w:rsidRPr="00ED6A06" w:rsidRDefault="007B302D"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sidR="00172F0B" w:rsidRPr="00ED6A06">
              <w:rPr>
                <w:rFonts w:cstheme="minorHAnsi"/>
              </w:rPr>
              <w:t xml:space="preserve"> </w:t>
            </w:r>
            <w:r w:rsidR="00172F0B" w:rsidRPr="00ED6A06">
              <w:rPr>
                <w:rFonts w:cstheme="minorHAnsi"/>
                <w:lang w:val="en-US"/>
              </w:rPr>
              <w:t>Agencies must ultimately be subjected to the laws of the states they operate in. The provision allows for the globalization of agencies.</w:t>
            </w:r>
          </w:p>
        </w:tc>
        <w:tc>
          <w:tcPr>
            <w:tcW w:w="0" w:type="auto"/>
          </w:tcPr>
          <w:p w14:paraId="1A672F15" w14:textId="77777777" w:rsidR="00C40561" w:rsidRPr="00ED6A06" w:rsidRDefault="007B302D"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sidR="00B3244A" w:rsidRPr="00ED6A06">
              <w:rPr>
                <w:rFonts w:cstheme="minorHAnsi"/>
              </w:rPr>
              <w:t xml:space="preserve"> </w:t>
            </w:r>
            <w:r w:rsidR="00B3244A" w:rsidRPr="00ED6A06">
              <w:rPr>
                <w:rFonts w:cstheme="minorHAnsi"/>
                <w:bCs/>
              </w:rPr>
              <w:t>No change.</w:t>
            </w:r>
          </w:p>
        </w:tc>
      </w:tr>
      <w:tr w:rsidR="008E3EEF" w:rsidRPr="00ED6A06" w14:paraId="2C4C4F87"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371FCF9" w14:textId="77777777" w:rsidR="008E3EEF" w:rsidRPr="00ED6A06" w:rsidRDefault="005E4D84" w:rsidP="002409A2">
            <w:pPr>
              <w:jc w:val="both"/>
              <w:rPr>
                <w:rFonts w:cstheme="minorHAnsi"/>
              </w:rPr>
            </w:pPr>
            <w:r w:rsidRPr="00ED6A06">
              <w:rPr>
                <w:rFonts w:cstheme="minorHAnsi"/>
              </w:rPr>
              <w:t xml:space="preserve">1.7 (b) </w:t>
            </w:r>
            <w:r w:rsidR="00BC3462" w:rsidRPr="00ED6A06">
              <w:rPr>
                <w:rFonts w:cstheme="minorHAnsi"/>
              </w:rPr>
              <w:t>The Member State concerned shall, as appropriate, encourage the application of relevant ITU-T Recommendations by such service providers.</w:t>
            </w:r>
          </w:p>
        </w:tc>
        <w:tc>
          <w:tcPr>
            <w:tcW w:w="0" w:type="auto"/>
          </w:tcPr>
          <w:p w14:paraId="0702B207" w14:textId="77777777" w:rsidR="008E3EEF" w:rsidRPr="00ED6A06" w:rsidRDefault="00A818C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sidR="003F68E1" w:rsidRPr="00ED6A06">
              <w:rPr>
                <w:rFonts w:cstheme="minorHAnsi"/>
              </w:rPr>
              <w:t xml:space="preserve"> </w:t>
            </w:r>
            <w:r w:rsidR="003F68E1" w:rsidRPr="00ED6A06">
              <w:rPr>
                <w:rFonts w:cstheme="minorHAnsi"/>
                <w:bCs/>
              </w:rPr>
              <w:t>Applicable to the development of networks and services.</w:t>
            </w:r>
          </w:p>
        </w:tc>
        <w:tc>
          <w:tcPr>
            <w:tcW w:w="0" w:type="auto"/>
          </w:tcPr>
          <w:p w14:paraId="0D747AA8" w14:textId="77777777" w:rsidR="008E3EEF" w:rsidRPr="00ED6A06" w:rsidRDefault="00A818C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sidR="003F68E1" w:rsidRPr="00ED6A06">
              <w:rPr>
                <w:rFonts w:cstheme="minorHAnsi"/>
              </w:rPr>
              <w:t xml:space="preserve"> </w:t>
            </w:r>
            <w:bookmarkStart w:id="46" w:name="lt_pId153"/>
            <w:r w:rsidR="003F68E1" w:rsidRPr="00ED6A06">
              <w:rPr>
                <w:rFonts w:cstheme="minorHAnsi"/>
                <w:bCs/>
              </w:rPr>
              <w:t>Allows for the application of flexible approaches.</w:t>
            </w:r>
            <w:bookmarkEnd w:id="46"/>
            <w:r w:rsidR="003F68E1" w:rsidRPr="00ED6A06">
              <w:rPr>
                <w:rFonts w:cstheme="minorHAnsi"/>
                <w:bCs/>
              </w:rPr>
              <w:br/>
            </w:r>
            <w:bookmarkStart w:id="47" w:name="lt_pId154"/>
            <w:r w:rsidR="003F68E1" w:rsidRPr="00ED6A06">
              <w:rPr>
                <w:rFonts w:cstheme="minorHAnsi"/>
                <w:bCs/>
              </w:rPr>
              <w:t>Considerable flexibility can be ensured by expanding the range of Recommendations used (including those of the other Sectors).</w:t>
            </w:r>
            <w:bookmarkEnd w:id="47"/>
          </w:p>
        </w:tc>
        <w:tc>
          <w:tcPr>
            <w:tcW w:w="0" w:type="auto"/>
          </w:tcPr>
          <w:p w14:paraId="489236C7" w14:textId="77777777" w:rsidR="008E3EEF" w:rsidRPr="00ED6A06" w:rsidRDefault="00A818C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sidR="001E6A56" w:rsidRPr="00ED6A06">
              <w:rPr>
                <w:rFonts w:cstheme="minorHAnsi"/>
              </w:rPr>
              <w:t xml:space="preserve"> </w:t>
            </w:r>
            <w:bookmarkStart w:id="48" w:name="lt_pId155"/>
            <w:r w:rsidR="001E6A56" w:rsidRPr="00ED6A06">
              <w:rPr>
                <w:rFonts w:cstheme="minorHAnsi"/>
                <w:bCs/>
              </w:rPr>
              <w:t>The texts of these provisions of the 2012 and 1988 ITRs are analogous in meaning.</w:t>
            </w:r>
            <w:bookmarkEnd w:id="48"/>
            <w:r w:rsidR="001E6A56" w:rsidRPr="00ED6A06">
              <w:rPr>
                <w:rFonts w:cstheme="minorHAnsi"/>
                <w:bCs/>
              </w:rPr>
              <w:t xml:space="preserve"> </w:t>
            </w:r>
            <w:bookmarkStart w:id="49" w:name="lt_pId156"/>
            <w:r w:rsidR="001E6A56" w:rsidRPr="00ED6A06">
              <w:rPr>
                <w:rFonts w:cstheme="minorHAnsi"/>
                <w:bCs/>
              </w:rPr>
              <w:t>2012 provision takes account of changes in the structure of ITU.</w:t>
            </w:r>
            <w:bookmarkEnd w:id="49"/>
          </w:p>
        </w:tc>
      </w:tr>
      <w:tr w:rsidR="00A818CE" w:rsidRPr="00ED6A06" w14:paraId="484C5FD2" w14:textId="77777777" w:rsidTr="00C347F0">
        <w:tc>
          <w:tcPr>
            <w:cnfStyle w:val="001000000000" w:firstRow="0" w:lastRow="0" w:firstColumn="1" w:lastColumn="0" w:oddVBand="0" w:evenVBand="0" w:oddHBand="0" w:evenHBand="0" w:firstRowFirstColumn="0" w:firstRowLastColumn="0" w:lastRowFirstColumn="0" w:lastRowLastColumn="0"/>
            <w:tcW w:w="0" w:type="auto"/>
          </w:tcPr>
          <w:p w14:paraId="0693C2B7" w14:textId="77777777" w:rsidR="00A818CE" w:rsidRPr="00ED6A06" w:rsidRDefault="00A818CE" w:rsidP="002409A2">
            <w:pPr>
              <w:jc w:val="both"/>
              <w:rPr>
                <w:rFonts w:cstheme="minorHAnsi"/>
              </w:rPr>
            </w:pPr>
          </w:p>
        </w:tc>
        <w:tc>
          <w:tcPr>
            <w:tcW w:w="0" w:type="auto"/>
          </w:tcPr>
          <w:p w14:paraId="6DA1A3B2" w14:textId="77777777" w:rsidR="00A818CE" w:rsidRPr="00ED6A06" w:rsidRDefault="00A818C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UK:</w:t>
            </w:r>
            <w:r w:rsidR="00A834D0" w:rsidRPr="00ED6A06">
              <w:rPr>
                <w:rFonts w:cstheme="minorHAnsi"/>
                <w:b/>
                <w:bCs/>
              </w:rPr>
              <w:t xml:space="preserve"> </w:t>
            </w:r>
            <w:r w:rsidR="00A834D0" w:rsidRPr="00ED6A06">
              <w:rPr>
                <w:rFonts w:cstheme="minorHAnsi"/>
              </w:rPr>
              <w:t>The phrase “as appropriate” is open to such wide interpretation that it effectively places no obligation on Member States to encourage the application of relevant ITU-T recommendations. Even if a Member State does so, there is no obligation to require service providers to do so, which means this provision does not effectively apply.</w:t>
            </w:r>
          </w:p>
        </w:tc>
        <w:tc>
          <w:tcPr>
            <w:tcW w:w="0" w:type="auto"/>
          </w:tcPr>
          <w:p w14:paraId="6D11CCDC" w14:textId="77777777" w:rsidR="00A818CE" w:rsidRPr="00ED6A06" w:rsidRDefault="00A818C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UK:</w:t>
            </w:r>
            <w:r w:rsidR="00450EBE" w:rsidRPr="00ED6A06">
              <w:rPr>
                <w:rFonts w:cstheme="minorHAnsi"/>
                <w:b/>
                <w:bCs/>
              </w:rPr>
              <w:t xml:space="preserve"> </w:t>
            </w:r>
            <w:r w:rsidR="00450EBE" w:rsidRPr="00ED6A06">
              <w:rPr>
                <w:rFonts w:cstheme="minorHAnsi"/>
              </w:rPr>
              <w:t>1.7.b Is inflexible. There are many new ITU-T Recommendations every year to address New trends and Emergent issues. However, this also means that there is a cache of outmoded and redundant Recommendations. This provision requires member states to continue applying these redundant but applicable recommendations.</w:t>
            </w:r>
          </w:p>
        </w:tc>
        <w:tc>
          <w:tcPr>
            <w:tcW w:w="0" w:type="auto"/>
          </w:tcPr>
          <w:p w14:paraId="5EED1506" w14:textId="77777777" w:rsidR="00A818CE" w:rsidRPr="00ED6A06" w:rsidRDefault="00A818C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A818CE" w:rsidRPr="00ED6A06" w14:paraId="13534422"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504D08F" w14:textId="77777777" w:rsidR="00A818CE" w:rsidRPr="00ED6A06" w:rsidRDefault="00A818CE" w:rsidP="002409A2">
            <w:pPr>
              <w:jc w:val="both"/>
              <w:rPr>
                <w:rFonts w:cstheme="minorHAnsi"/>
              </w:rPr>
            </w:pPr>
          </w:p>
        </w:tc>
        <w:tc>
          <w:tcPr>
            <w:tcW w:w="0" w:type="auto"/>
          </w:tcPr>
          <w:p w14:paraId="14C1CC8D" w14:textId="77777777" w:rsidR="00A818CE" w:rsidRPr="00ED6A06" w:rsidRDefault="00A818C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sidR="00447010" w:rsidRPr="00ED6A06">
              <w:rPr>
                <w:rFonts w:cstheme="minorHAnsi"/>
                <w:b/>
                <w:bCs/>
              </w:rPr>
              <w:t xml:space="preserve"> </w:t>
            </w:r>
            <w:r w:rsidR="00447010" w:rsidRPr="00ED6A06">
              <w:rPr>
                <w:rFonts w:cstheme="minorHAnsi"/>
              </w:rPr>
              <w:t>This provision supports the development of networks and services.</w:t>
            </w:r>
          </w:p>
        </w:tc>
        <w:tc>
          <w:tcPr>
            <w:tcW w:w="0" w:type="auto"/>
          </w:tcPr>
          <w:p w14:paraId="69D10574" w14:textId="77777777" w:rsidR="00A818CE" w:rsidRPr="00ED6A06" w:rsidRDefault="00A818C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sidR="00CB5860" w:rsidRPr="00ED6A06">
              <w:rPr>
                <w:rFonts w:cstheme="minorHAnsi"/>
                <w:b/>
                <w:bCs/>
              </w:rPr>
              <w:t xml:space="preserve"> </w:t>
            </w:r>
            <w:r w:rsidR="00CB5860" w:rsidRPr="00ED6A06">
              <w:rPr>
                <w:rFonts w:cstheme="minorHAnsi"/>
              </w:rPr>
              <w:t>See also comments to Article 1.6 above regarding ITU-T recommendations. It also allows the necessary flexibility to Member States to decide on ITU-T recommendations if necessary or leave this to the discretion of the licensees involved in international telecommunication services.</w:t>
            </w:r>
          </w:p>
        </w:tc>
        <w:tc>
          <w:tcPr>
            <w:tcW w:w="0" w:type="auto"/>
          </w:tcPr>
          <w:p w14:paraId="12CB10E1" w14:textId="77777777" w:rsidR="00A818CE" w:rsidRPr="00ED6A06" w:rsidRDefault="00A818C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sidR="00623E8D" w:rsidRPr="00ED6A06">
              <w:rPr>
                <w:rFonts w:cstheme="minorHAnsi"/>
                <w:b/>
                <w:bCs/>
              </w:rPr>
              <w:t xml:space="preserve"> </w:t>
            </w:r>
            <w:r w:rsidR="00623E8D" w:rsidRPr="00ED6A06">
              <w:rPr>
                <w:rFonts w:cstheme="minorHAnsi"/>
              </w:rPr>
              <w:t xml:space="preserve">Possible change required: This provision is </w:t>
            </w:r>
            <w:proofErr w:type="gramStart"/>
            <w:r w:rsidR="00623E8D" w:rsidRPr="00ED6A06">
              <w:rPr>
                <w:rFonts w:cstheme="minorHAnsi"/>
              </w:rPr>
              <w:t>similar to</w:t>
            </w:r>
            <w:proofErr w:type="gramEnd"/>
            <w:r w:rsidR="00623E8D" w:rsidRPr="00ED6A06">
              <w:rPr>
                <w:rFonts w:cstheme="minorHAnsi"/>
              </w:rPr>
              <w:t xml:space="preserve"> that contained in Article 1.6, could consider possible merging of the articles.</w:t>
            </w:r>
          </w:p>
        </w:tc>
      </w:tr>
      <w:tr w:rsidR="00F76789" w:rsidRPr="00ED6A06" w14:paraId="3ED424A9" w14:textId="77777777" w:rsidTr="00C347F0">
        <w:tc>
          <w:tcPr>
            <w:cnfStyle w:val="001000000000" w:firstRow="0" w:lastRow="0" w:firstColumn="1" w:lastColumn="0" w:oddVBand="0" w:evenVBand="0" w:oddHBand="0" w:evenHBand="0" w:firstRowFirstColumn="0" w:firstRowLastColumn="0" w:lastRowFirstColumn="0" w:lastRowLastColumn="0"/>
            <w:tcW w:w="0" w:type="auto"/>
          </w:tcPr>
          <w:p w14:paraId="7C698F42" w14:textId="77777777" w:rsidR="00F76789" w:rsidRPr="00ED6A06" w:rsidRDefault="00F76789" w:rsidP="002409A2">
            <w:pPr>
              <w:jc w:val="both"/>
              <w:rPr>
                <w:rFonts w:cstheme="minorHAnsi"/>
              </w:rPr>
            </w:pPr>
          </w:p>
        </w:tc>
        <w:tc>
          <w:tcPr>
            <w:tcW w:w="0" w:type="auto"/>
          </w:tcPr>
          <w:p w14:paraId="78A9DF0B" w14:textId="77777777" w:rsidR="00F76789" w:rsidRPr="00ED6A06" w:rsidRDefault="00FF7481" w:rsidP="002409A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t>Egypt &amp; Saudi Arabia:</w:t>
            </w:r>
            <w:r w:rsidR="00BC5CCB" w:rsidRPr="00ED6A06">
              <w:rPr>
                <w:rFonts w:cstheme="minorHAnsi"/>
                <w:b/>
                <w:bCs/>
              </w:rPr>
              <w:t xml:space="preserve"> </w:t>
            </w:r>
            <w:r w:rsidR="00BC5CCB" w:rsidRPr="00ED6A06">
              <w:rPr>
                <w:rFonts w:cstheme="minorHAnsi"/>
              </w:rPr>
              <w:t>Text is applicable</w:t>
            </w:r>
          </w:p>
        </w:tc>
        <w:tc>
          <w:tcPr>
            <w:tcW w:w="0" w:type="auto"/>
          </w:tcPr>
          <w:p w14:paraId="27DEA3CE" w14:textId="77777777" w:rsidR="00F76789" w:rsidRPr="00ED6A06" w:rsidRDefault="00FF748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sidR="00114BDE" w:rsidRPr="00ED6A06">
              <w:rPr>
                <w:rFonts w:cstheme="minorHAnsi"/>
                <w:b/>
                <w:bCs/>
              </w:rPr>
              <w:t xml:space="preserve"> </w:t>
            </w:r>
            <w:r w:rsidR="00114BDE" w:rsidRPr="00ED6A06">
              <w:rPr>
                <w:rFonts w:cstheme="minorHAnsi"/>
              </w:rPr>
              <w:t>Text is flexible</w:t>
            </w:r>
          </w:p>
        </w:tc>
        <w:tc>
          <w:tcPr>
            <w:tcW w:w="0" w:type="auto"/>
          </w:tcPr>
          <w:p w14:paraId="233EE496" w14:textId="77777777" w:rsidR="00F76789" w:rsidRPr="00ED6A06" w:rsidRDefault="00FF748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sidR="00082757" w:rsidRPr="00ED6A06">
              <w:rPr>
                <w:rFonts w:cstheme="minorHAnsi"/>
                <w:b/>
                <w:bCs/>
              </w:rPr>
              <w:t xml:space="preserve"> </w:t>
            </w:r>
            <w:r w:rsidR="00082757" w:rsidRPr="00ED6A06">
              <w:rPr>
                <w:rFonts w:cstheme="minorHAnsi"/>
              </w:rPr>
              <w:t>Keep text</w:t>
            </w:r>
          </w:p>
        </w:tc>
      </w:tr>
      <w:tr w:rsidR="00FF7481" w:rsidRPr="00ED6A06" w14:paraId="7899C926"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8F3CE3" w14:textId="77777777" w:rsidR="00FF7481" w:rsidRPr="00ED6A06" w:rsidRDefault="00FF7481" w:rsidP="002409A2">
            <w:pPr>
              <w:jc w:val="both"/>
              <w:rPr>
                <w:rFonts w:cstheme="minorHAnsi"/>
              </w:rPr>
            </w:pPr>
          </w:p>
        </w:tc>
        <w:tc>
          <w:tcPr>
            <w:tcW w:w="0" w:type="auto"/>
          </w:tcPr>
          <w:p w14:paraId="711FB3F8" w14:textId="77777777" w:rsidR="00FF7481" w:rsidRPr="00ED6A06" w:rsidRDefault="009C7252"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sidR="00A306F5" w:rsidRPr="00ED6A06">
              <w:rPr>
                <w:rFonts w:cstheme="minorHAnsi"/>
              </w:rPr>
              <w:t xml:space="preserve"> The article allows for member states to tailor make solution for their jurisdictions. This ensures that any agency that wishes to operate in other member state is subject to these regulations thereof.</w:t>
            </w:r>
          </w:p>
        </w:tc>
        <w:tc>
          <w:tcPr>
            <w:tcW w:w="0" w:type="auto"/>
          </w:tcPr>
          <w:p w14:paraId="68481353" w14:textId="77777777" w:rsidR="00FF7481" w:rsidRPr="00ED6A06" w:rsidRDefault="009C7252"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sidR="00A306F5" w:rsidRPr="00ED6A06">
              <w:rPr>
                <w:rFonts w:cstheme="minorHAnsi"/>
              </w:rPr>
              <w:t xml:space="preserve"> </w:t>
            </w:r>
            <w:r w:rsidR="00A306F5" w:rsidRPr="00ED6A06">
              <w:rPr>
                <w:rFonts w:cstheme="minorHAnsi"/>
                <w:lang w:val="en-US"/>
              </w:rPr>
              <w:t>Agencies must ultimately be subjected to the laws of the states they operate in. The provision allows for the globalization of agencies.</w:t>
            </w:r>
          </w:p>
        </w:tc>
        <w:tc>
          <w:tcPr>
            <w:tcW w:w="0" w:type="auto"/>
          </w:tcPr>
          <w:p w14:paraId="301A3616" w14:textId="77777777" w:rsidR="00FF7481" w:rsidRPr="00ED6A06" w:rsidRDefault="009C7252"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sidR="00A306F5" w:rsidRPr="00ED6A06">
              <w:rPr>
                <w:rFonts w:cstheme="minorHAnsi"/>
              </w:rPr>
              <w:t xml:space="preserve"> No change.</w:t>
            </w:r>
          </w:p>
        </w:tc>
      </w:tr>
      <w:tr w:rsidR="00772D51" w:rsidRPr="00ED6A06" w14:paraId="36F58BC2" w14:textId="77777777" w:rsidTr="00C347F0">
        <w:tc>
          <w:tcPr>
            <w:cnfStyle w:val="001000000000" w:firstRow="0" w:lastRow="0" w:firstColumn="1" w:lastColumn="0" w:oddVBand="0" w:evenVBand="0" w:oddHBand="0" w:evenHBand="0" w:firstRowFirstColumn="0" w:firstRowLastColumn="0" w:lastRowFirstColumn="0" w:lastRowLastColumn="0"/>
            <w:tcW w:w="0" w:type="auto"/>
            <w:vMerge w:val="restart"/>
          </w:tcPr>
          <w:p w14:paraId="3EC6AADE" w14:textId="77777777" w:rsidR="00772D51" w:rsidRPr="00ED6A06" w:rsidRDefault="00772D51" w:rsidP="002409A2">
            <w:pPr>
              <w:jc w:val="both"/>
              <w:rPr>
                <w:rFonts w:cstheme="minorHAnsi"/>
              </w:rPr>
            </w:pPr>
            <w:r w:rsidRPr="00ED6A06">
              <w:rPr>
                <w:rFonts w:cstheme="minorHAnsi"/>
              </w:rPr>
              <w:t>1.7 (c) The Member States, where appropriate, shall cooperate in implementing these Regulations.</w:t>
            </w:r>
          </w:p>
        </w:tc>
        <w:tc>
          <w:tcPr>
            <w:tcW w:w="0" w:type="auto"/>
          </w:tcPr>
          <w:p w14:paraId="6695EE6C" w14:textId="77777777" w:rsidR="00772D51" w:rsidRPr="00ED6A06" w:rsidRDefault="00772D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r w:rsidRPr="00ED6A06">
              <w:rPr>
                <w:rFonts w:cstheme="minorHAnsi"/>
                <w:bCs/>
              </w:rPr>
              <w:t>Applicable to the development of networks and services.</w:t>
            </w:r>
          </w:p>
        </w:tc>
        <w:tc>
          <w:tcPr>
            <w:tcW w:w="0" w:type="auto"/>
          </w:tcPr>
          <w:p w14:paraId="20E89508" w14:textId="77777777" w:rsidR="00772D51" w:rsidRPr="00ED6A06" w:rsidRDefault="00772D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r w:rsidRPr="00ED6A06">
              <w:rPr>
                <w:rFonts w:cstheme="minorHAnsi"/>
                <w:bCs/>
              </w:rPr>
              <w:t>Ensures flexibility.</w:t>
            </w:r>
          </w:p>
        </w:tc>
        <w:tc>
          <w:tcPr>
            <w:tcW w:w="0" w:type="auto"/>
          </w:tcPr>
          <w:p w14:paraId="15AA07AF" w14:textId="77777777" w:rsidR="00772D51" w:rsidRPr="00ED6A06" w:rsidRDefault="00772D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r w:rsidRPr="00ED6A06">
              <w:rPr>
                <w:rFonts w:cstheme="minorHAnsi"/>
                <w:bCs/>
              </w:rPr>
              <w:t xml:space="preserve">The texts of these provisions of the 2012 and 1988 ITRs are analogous in meaning. </w:t>
            </w:r>
            <w:bookmarkStart w:id="50" w:name="lt_pId166"/>
            <w:r w:rsidRPr="00ED6A06">
              <w:rPr>
                <w:rFonts w:cstheme="minorHAnsi"/>
                <w:bCs/>
              </w:rPr>
              <w:t xml:space="preserve">2012 provision reflects the </w:t>
            </w:r>
            <w:r w:rsidRPr="00ED6A06">
              <w:rPr>
                <w:rFonts w:cstheme="minorHAnsi"/>
                <w:bCs/>
              </w:rPr>
              <w:lastRenderedPageBreak/>
              <w:t>provisions of the Constitution and Convention</w:t>
            </w:r>
            <w:bookmarkStart w:id="51" w:name="lt_pId167"/>
            <w:bookmarkEnd w:id="50"/>
            <w:r w:rsidRPr="00ED6A06">
              <w:rPr>
                <w:rFonts w:cstheme="minorHAnsi"/>
                <w:bCs/>
              </w:rPr>
              <w:t>.</w:t>
            </w:r>
            <w:bookmarkEnd w:id="51"/>
          </w:p>
        </w:tc>
      </w:tr>
      <w:tr w:rsidR="00772D51" w:rsidRPr="00ED6A06" w14:paraId="49AA616F"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4FF5A63" w14:textId="77777777" w:rsidR="00772D51" w:rsidRPr="00ED6A06" w:rsidRDefault="00772D51" w:rsidP="002409A2">
            <w:pPr>
              <w:jc w:val="both"/>
              <w:rPr>
                <w:rFonts w:cstheme="minorHAnsi"/>
              </w:rPr>
            </w:pPr>
          </w:p>
        </w:tc>
        <w:tc>
          <w:tcPr>
            <w:tcW w:w="0" w:type="auto"/>
          </w:tcPr>
          <w:p w14:paraId="533B3153" w14:textId="77777777" w:rsidR="00772D51" w:rsidRPr="00ED6A06" w:rsidRDefault="00772D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In 1.7.c The phrase “as appropriate” is open to such wide interpretation that it effectively places little or no obligation on Member States. There is also no definition of “cooperation”, which makes it even more difficult to enforce.</w:t>
            </w:r>
          </w:p>
        </w:tc>
        <w:tc>
          <w:tcPr>
            <w:tcW w:w="0" w:type="auto"/>
          </w:tcPr>
          <w:p w14:paraId="20E0212F" w14:textId="77777777" w:rsidR="00772D51" w:rsidRPr="00ED6A06" w:rsidRDefault="00772D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Pr>
          <w:p w14:paraId="5165CE5B" w14:textId="77777777" w:rsidR="00772D51" w:rsidRPr="00ED6A06" w:rsidRDefault="00772D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r>
      <w:tr w:rsidR="00772D51" w:rsidRPr="00ED6A06" w14:paraId="40BE4FDC"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2868BA24" w14:textId="77777777" w:rsidR="00772D51" w:rsidRPr="00ED6A06" w:rsidRDefault="00772D51" w:rsidP="002409A2">
            <w:pPr>
              <w:jc w:val="both"/>
              <w:rPr>
                <w:rFonts w:cstheme="minorHAnsi"/>
              </w:rPr>
            </w:pPr>
          </w:p>
        </w:tc>
        <w:tc>
          <w:tcPr>
            <w:tcW w:w="0" w:type="auto"/>
          </w:tcPr>
          <w:p w14:paraId="54B9B03F" w14:textId="77777777" w:rsidR="00772D51" w:rsidRPr="00ED6A06" w:rsidRDefault="00772D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Applicable.</w:t>
            </w:r>
          </w:p>
        </w:tc>
        <w:tc>
          <w:tcPr>
            <w:tcW w:w="0" w:type="auto"/>
          </w:tcPr>
          <w:p w14:paraId="72AB516D" w14:textId="77777777" w:rsidR="00772D51" w:rsidRPr="00ED6A06" w:rsidRDefault="00772D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Allows for flexibility in adapting to new emerging trends and emergent issues.</w:t>
            </w:r>
          </w:p>
        </w:tc>
        <w:tc>
          <w:tcPr>
            <w:tcW w:w="0" w:type="auto"/>
          </w:tcPr>
          <w:p w14:paraId="315FBC0F" w14:textId="77777777" w:rsidR="00772D51" w:rsidRPr="00ED6A06" w:rsidRDefault="00772D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sidRPr="00ED6A06">
              <w:rPr>
                <w:rFonts w:cstheme="minorHAnsi"/>
              </w:rPr>
              <w:t>: No change required.</w:t>
            </w:r>
          </w:p>
        </w:tc>
      </w:tr>
      <w:tr w:rsidR="00772D51" w:rsidRPr="00ED6A06" w14:paraId="600F5345"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00A7E8A" w14:textId="77777777" w:rsidR="00772D51" w:rsidRPr="00ED6A06" w:rsidRDefault="00772D51" w:rsidP="002409A2">
            <w:pPr>
              <w:jc w:val="both"/>
              <w:rPr>
                <w:rFonts w:cstheme="minorHAnsi"/>
              </w:rPr>
            </w:pPr>
          </w:p>
        </w:tc>
        <w:tc>
          <w:tcPr>
            <w:tcW w:w="0" w:type="auto"/>
          </w:tcPr>
          <w:p w14:paraId="0DA56940" w14:textId="77777777" w:rsidR="00772D51" w:rsidRPr="00ED6A06" w:rsidRDefault="00772D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applicable and positive</w:t>
            </w:r>
          </w:p>
        </w:tc>
        <w:tc>
          <w:tcPr>
            <w:tcW w:w="0" w:type="auto"/>
          </w:tcPr>
          <w:p w14:paraId="1DC36C0F" w14:textId="77777777" w:rsidR="00772D51" w:rsidRPr="00ED6A06" w:rsidRDefault="00772D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flexible in that it includes “where appropriate”.</w:t>
            </w:r>
          </w:p>
        </w:tc>
        <w:tc>
          <w:tcPr>
            <w:tcW w:w="0" w:type="auto"/>
          </w:tcPr>
          <w:p w14:paraId="6D152A94" w14:textId="77777777" w:rsidR="00772D51" w:rsidRPr="00ED6A06" w:rsidRDefault="00772D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Keep text</w:t>
            </w:r>
          </w:p>
        </w:tc>
      </w:tr>
      <w:tr w:rsidR="00772D51" w:rsidRPr="00ED6A06" w14:paraId="401AFC4F"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46FA604C" w14:textId="77777777" w:rsidR="00772D51" w:rsidRPr="00ED6A06" w:rsidRDefault="00772D51" w:rsidP="002409A2">
            <w:pPr>
              <w:jc w:val="both"/>
              <w:rPr>
                <w:rFonts w:cstheme="minorHAnsi"/>
              </w:rPr>
            </w:pPr>
          </w:p>
        </w:tc>
        <w:tc>
          <w:tcPr>
            <w:tcW w:w="0" w:type="auto"/>
          </w:tcPr>
          <w:p w14:paraId="0E4D2279" w14:textId="77777777" w:rsidR="00772D51" w:rsidRPr="00ED6A06" w:rsidRDefault="00772D51" w:rsidP="002409A2">
            <w:pPr>
              <w:jc w:val="both"/>
              <w:cnfStyle w:val="000000000000" w:firstRow="0" w:lastRow="0" w:firstColumn="0" w:lastColumn="0" w:oddVBand="0" w:evenVBand="0" w:oddHBand="0" w:evenHBand="0" w:firstRowFirstColumn="0" w:firstRowLastColumn="0" w:lastRowFirstColumn="0" w:lastRowLastColumn="0"/>
              <w:rPr>
                <w:rFonts w:cstheme="minorHAnsi"/>
                <w:lang w:val="en-US"/>
              </w:rPr>
            </w:pPr>
            <w:r w:rsidRPr="00ED6A06">
              <w:rPr>
                <w:rFonts w:cstheme="minorHAnsi"/>
                <w:b/>
                <w:bCs/>
              </w:rPr>
              <w:t>Zimbabwe</w:t>
            </w:r>
            <w:r w:rsidRPr="00ED6A06">
              <w:rPr>
                <w:rFonts w:cstheme="minorHAnsi"/>
              </w:rPr>
              <w:t xml:space="preserve">: </w:t>
            </w:r>
            <w:r w:rsidRPr="00ED6A06">
              <w:rPr>
                <w:rFonts w:cstheme="minorHAnsi"/>
                <w:lang w:val="en-US"/>
              </w:rPr>
              <w:t>The article allows for member states to tailor make solution for their jurisdictions. This ensures that any agency that wishes to operate in other member state is subject to these regulations thereof.</w:t>
            </w:r>
          </w:p>
          <w:p w14:paraId="40302DC9" w14:textId="77777777" w:rsidR="00772D51" w:rsidRPr="00ED6A06" w:rsidRDefault="00772D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135949D8" w14:textId="77777777" w:rsidR="00772D51" w:rsidRPr="00ED6A06" w:rsidRDefault="00772D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lang w:val="en-US"/>
              </w:rPr>
              <w:t>Agencies must ultimately be subjected to the laws of the states they operate in. The provision allows for the globalization of agencies.</w:t>
            </w:r>
          </w:p>
        </w:tc>
        <w:tc>
          <w:tcPr>
            <w:tcW w:w="0" w:type="auto"/>
          </w:tcPr>
          <w:p w14:paraId="6372A46E" w14:textId="77777777" w:rsidR="00772D51" w:rsidRPr="00ED6A06" w:rsidRDefault="00772D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bCs/>
              </w:rPr>
              <w:t>No change.</w:t>
            </w:r>
          </w:p>
        </w:tc>
      </w:tr>
      <w:tr w:rsidR="00A97907" w:rsidRPr="00ED6A06" w14:paraId="4AF981AE"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64E2F33" w14:textId="77777777" w:rsidR="00A97907" w:rsidRPr="00ED6A06" w:rsidRDefault="00A97907" w:rsidP="002409A2">
            <w:pPr>
              <w:jc w:val="both"/>
              <w:rPr>
                <w:rFonts w:cstheme="minorHAnsi"/>
              </w:rPr>
            </w:pPr>
            <w:r w:rsidRPr="00ED6A06">
              <w:rPr>
                <w:rFonts w:cstheme="minorHAnsi"/>
              </w:rPr>
              <w:t>1.8</w:t>
            </w:r>
            <w:r w:rsidR="00401EC9" w:rsidRPr="00ED6A06">
              <w:rPr>
                <w:rFonts w:cstheme="minorHAnsi"/>
              </w:rPr>
              <w:t xml:space="preserve"> These Regulations shall apply, regardless of the means of transmission used, so far as the Radio Regulations do not provide otherwise.</w:t>
            </w:r>
          </w:p>
        </w:tc>
        <w:tc>
          <w:tcPr>
            <w:tcW w:w="0" w:type="auto"/>
          </w:tcPr>
          <w:p w14:paraId="6075A2D3" w14:textId="77777777" w:rsidR="00A97907" w:rsidRPr="00ED6A06" w:rsidRDefault="00AB5E2B"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sidR="00DE2D98" w:rsidRPr="00ED6A06">
              <w:rPr>
                <w:rFonts w:cstheme="minorHAnsi"/>
              </w:rPr>
              <w:t xml:space="preserve"> </w:t>
            </w:r>
            <w:r w:rsidR="00DE2D98" w:rsidRPr="00ED6A06">
              <w:rPr>
                <w:rFonts w:cstheme="minorHAnsi"/>
                <w:bCs/>
              </w:rPr>
              <w:t>Applicable to the development of networks and services.</w:t>
            </w:r>
          </w:p>
        </w:tc>
        <w:tc>
          <w:tcPr>
            <w:tcW w:w="0" w:type="auto"/>
          </w:tcPr>
          <w:p w14:paraId="1BF456B1" w14:textId="77777777" w:rsidR="00A97907" w:rsidRPr="00ED6A06" w:rsidRDefault="00AB5E2B"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sidR="00DE2D98" w:rsidRPr="00ED6A06">
              <w:rPr>
                <w:rFonts w:cstheme="minorHAnsi"/>
              </w:rPr>
              <w:t xml:space="preserve"> </w:t>
            </w:r>
            <w:r w:rsidR="00DE2D98" w:rsidRPr="00ED6A06">
              <w:rPr>
                <w:rFonts w:cstheme="minorHAnsi"/>
                <w:bCs/>
              </w:rPr>
              <w:t>Ensures flexibility.</w:t>
            </w:r>
          </w:p>
        </w:tc>
        <w:tc>
          <w:tcPr>
            <w:tcW w:w="0" w:type="auto"/>
          </w:tcPr>
          <w:p w14:paraId="07AE7635" w14:textId="77777777" w:rsidR="00A97907" w:rsidRPr="00ED6A06" w:rsidRDefault="00AB5E2B"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sidR="001A0CE5" w:rsidRPr="00ED6A06">
              <w:rPr>
                <w:rFonts w:cstheme="minorHAnsi"/>
              </w:rPr>
              <w:t xml:space="preserve"> </w:t>
            </w:r>
            <w:bookmarkStart w:id="52" w:name="lt_pId176"/>
            <w:r w:rsidR="001A0CE5" w:rsidRPr="00ED6A06">
              <w:rPr>
                <w:rFonts w:cstheme="minorHAnsi"/>
                <w:bCs/>
              </w:rPr>
              <w:t>The texts of these provisions of the 2012 and 1988 ITRs are not quite identical.</w:t>
            </w:r>
            <w:bookmarkEnd w:id="52"/>
          </w:p>
        </w:tc>
      </w:tr>
      <w:tr w:rsidR="00AB5E2B" w:rsidRPr="00ED6A06" w14:paraId="6C6D3A58" w14:textId="77777777" w:rsidTr="00C347F0">
        <w:tc>
          <w:tcPr>
            <w:cnfStyle w:val="001000000000" w:firstRow="0" w:lastRow="0" w:firstColumn="1" w:lastColumn="0" w:oddVBand="0" w:evenVBand="0" w:oddHBand="0" w:evenHBand="0" w:firstRowFirstColumn="0" w:firstRowLastColumn="0" w:lastRowFirstColumn="0" w:lastRowLastColumn="0"/>
            <w:tcW w:w="0" w:type="auto"/>
          </w:tcPr>
          <w:p w14:paraId="60F0D36A" w14:textId="77777777" w:rsidR="00AB5E2B" w:rsidRPr="00ED6A06" w:rsidRDefault="00AB5E2B" w:rsidP="002409A2">
            <w:pPr>
              <w:jc w:val="both"/>
              <w:rPr>
                <w:rFonts w:cstheme="minorHAnsi"/>
              </w:rPr>
            </w:pPr>
          </w:p>
        </w:tc>
        <w:tc>
          <w:tcPr>
            <w:tcW w:w="0" w:type="auto"/>
          </w:tcPr>
          <w:p w14:paraId="11EB763B" w14:textId="77777777" w:rsidR="00AB5E2B" w:rsidRPr="00ED6A06" w:rsidRDefault="00D01A3A"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UK:</w:t>
            </w:r>
            <w:r w:rsidR="005827C4" w:rsidRPr="00ED6A06">
              <w:rPr>
                <w:rFonts w:cstheme="minorHAnsi"/>
                <w:b/>
                <w:bCs/>
              </w:rPr>
              <w:t xml:space="preserve"> </w:t>
            </w:r>
            <w:r w:rsidR="005827C4" w:rsidRPr="00ED6A06">
              <w:rPr>
                <w:rFonts w:cstheme="minorHAnsi"/>
              </w:rPr>
              <w:t xml:space="preserve">This provision sets out the scope of the treaty so on its own neither facilitates, nor hinders the </w:t>
            </w:r>
            <w:r w:rsidR="005827C4" w:rsidRPr="00ED6A06">
              <w:rPr>
                <w:rFonts w:cstheme="minorHAnsi"/>
              </w:rPr>
              <w:lastRenderedPageBreak/>
              <w:t>provision and development of networks and services.</w:t>
            </w:r>
          </w:p>
        </w:tc>
        <w:tc>
          <w:tcPr>
            <w:tcW w:w="0" w:type="auto"/>
          </w:tcPr>
          <w:p w14:paraId="11237E6B" w14:textId="77777777" w:rsidR="000D49AD" w:rsidRPr="00ED6A06" w:rsidRDefault="00D01A3A" w:rsidP="002409A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lastRenderedPageBreak/>
              <w:t>UK:</w:t>
            </w:r>
            <w:r w:rsidR="000D49AD" w:rsidRPr="00ED6A06">
              <w:rPr>
                <w:rFonts w:cstheme="minorHAnsi"/>
                <w:b/>
                <w:bCs/>
              </w:rPr>
              <w:t xml:space="preserve"> </w:t>
            </w:r>
            <w:r w:rsidR="000D49AD" w:rsidRPr="00ED6A06">
              <w:rPr>
                <w:rFonts w:cstheme="minorHAnsi"/>
              </w:rPr>
              <w:t xml:space="preserve">This provision sets the scope of the treaty so on its own is neither flexible, nor inflexible in </w:t>
            </w:r>
            <w:r w:rsidR="000D49AD" w:rsidRPr="00ED6A06">
              <w:rPr>
                <w:rFonts w:cstheme="minorHAnsi"/>
              </w:rPr>
              <w:lastRenderedPageBreak/>
              <w:t xml:space="preserve">accommodating new trends and emergent issues. </w:t>
            </w:r>
          </w:p>
          <w:p w14:paraId="19B57F34" w14:textId="77777777" w:rsidR="00AB5E2B" w:rsidRPr="00ED6A06" w:rsidRDefault="000D49AD"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rPr>
              <w:t xml:space="preserve">It is not clear if this provision is necessary as it </w:t>
            </w:r>
            <w:r w:rsidR="00AF0470" w:rsidRPr="00ED6A06">
              <w:rPr>
                <w:rFonts w:cstheme="minorHAnsi"/>
              </w:rPr>
              <w:t>is</w:t>
            </w:r>
            <w:r w:rsidRPr="00ED6A06">
              <w:rPr>
                <w:rFonts w:cstheme="minorHAnsi"/>
              </w:rPr>
              <w:t xml:space="preserve"> commonly understood that telecommunications include different means of transmission.</w:t>
            </w:r>
          </w:p>
        </w:tc>
        <w:tc>
          <w:tcPr>
            <w:tcW w:w="0" w:type="auto"/>
          </w:tcPr>
          <w:p w14:paraId="62DDA76F" w14:textId="77777777" w:rsidR="00AB5E2B" w:rsidRPr="00ED6A06" w:rsidRDefault="00AB5E2B"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D01A3A" w:rsidRPr="00ED6A06" w14:paraId="1C939758"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56426D3" w14:textId="77777777" w:rsidR="00D01A3A" w:rsidRPr="00ED6A06" w:rsidRDefault="00D01A3A" w:rsidP="002409A2">
            <w:pPr>
              <w:jc w:val="both"/>
              <w:rPr>
                <w:rFonts w:cstheme="minorHAnsi"/>
              </w:rPr>
            </w:pPr>
          </w:p>
        </w:tc>
        <w:tc>
          <w:tcPr>
            <w:tcW w:w="0" w:type="auto"/>
          </w:tcPr>
          <w:p w14:paraId="5E323302" w14:textId="77777777" w:rsidR="00D01A3A" w:rsidRPr="00ED6A06" w:rsidRDefault="00045D2B"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sidR="007274FE" w:rsidRPr="00ED6A06">
              <w:rPr>
                <w:rFonts w:cstheme="minorHAnsi"/>
                <w:b/>
                <w:bCs/>
              </w:rPr>
              <w:t xml:space="preserve"> </w:t>
            </w:r>
            <w:r w:rsidR="007274FE" w:rsidRPr="00ED6A06">
              <w:rPr>
                <w:rFonts w:cstheme="minorHAnsi"/>
              </w:rPr>
              <w:t>Management of satellite orbits and the use of the radio frequency spectrum falls within the ambient of the Radio Regulations. The ITRs should not address any matter, which is (or should be covered) in the Radio Regulations.</w:t>
            </w:r>
          </w:p>
        </w:tc>
        <w:tc>
          <w:tcPr>
            <w:tcW w:w="0" w:type="auto"/>
          </w:tcPr>
          <w:p w14:paraId="46DBC312" w14:textId="77777777" w:rsidR="00D01A3A" w:rsidRPr="00ED6A06" w:rsidRDefault="00045D2B"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sidR="00732886" w:rsidRPr="00ED6A06">
              <w:rPr>
                <w:rFonts w:cstheme="minorHAnsi"/>
                <w:b/>
                <w:bCs/>
              </w:rPr>
              <w:t xml:space="preserve"> </w:t>
            </w:r>
            <w:r w:rsidR="00732886" w:rsidRPr="00ED6A06">
              <w:rPr>
                <w:rFonts w:cstheme="minorHAnsi"/>
              </w:rPr>
              <w:t>Flexible.</w:t>
            </w:r>
          </w:p>
        </w:tc>
        <w:tc>
          <w:tcPr>
            <w:tcW w:w="0" w:type="auto"/>
          </w:tcPr>
          <w:p w14:paraId="77D7603A" w14:textId="77777777" w:rsidR="00D01A3A" w:rsidRPr="00ED6A06" w:rsidRDefault="00045D2B"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sidR="0098714C" w:rsidRPr="00ED6A06">
              <w:rPr>
                <w:rFonts w:cstheme="minorHAnsi"/>
                <w:b/>
                <w:bCs/>
              </w:rPr>
              <w:t xml:space="preserve"> </w:t>
            </w:r>
            <w:r w:rsidR="0098714C" w:rsidRPr="00ED6A06">
              <w:rPr>
                <w:rFonts w:cstheme="minorHAnsi"/>
              </w:rPr>
              <w:t>No change required.</w:t>
            </w:r>
          </w:p>
        </w:tc>
      </w:tr>
      <w:tr w:rsidR="00851E9C" w:rsidRPr="00ED6A06" w14:paraId="1C98063C" w14:textId="77777777" w:rsidTr="00C347F0">
        <w:tc>
          <w:tcPr>
            <w:cnfStyle w:val="001000000000" w:firstRow="0" w:lastRow="0" w:firstColumn="1" w:lastColumn="0" w:oddVBand="0" w:evenVBand="0" w:oddHBand="0" w:evenHBand="0" w:firstRowFirstColumn="0" w:firstRowLastColumn="0" w:lastRowFirstColumn="0" w:lastRowLastColumn="0"/>
            <w:tcW w:w="0" w:type="auto"/>
          </w:tcPr>
          <w:p w14:paraId="6521D1A0" w14:textId="77777777" w:rsidR="00851E9C" w:rsidRPr="00ED6A06" w:rsidRDefault="00851E9C" w:rsidP="002409A2">
            <w:pPr>
              <w:jc w:val="both"/>
              <w:rPr>
                <w:rFonts w:cstheme="minorHAnsi"/>
              </w:rPr>
            </w:pPr>
          </w:p>
        </w:tc>
        <w:tc>
          <w:tcPr>
            <w:tcW w:w="0" w:type="auto"/>
          </w:tcPr>
          <w:p w14:paraId="5D73CBFA" w14:textId="77777777" w:rsidR="00851E9C" w:rsidRPr="00ED6A06" w:rsidRDefault="00432B7C"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sidR="003D3FE2" w:rsidRPr="00ED6A06">
              <w:rPr>
                <w:rFonts w:cstheme="minorHAnsi"/>
                <w:b/>
                <w:bCs/>
              </w:rPr>
              <w:t xml:space="preserve"> </w:t>
            </w:r>
            <w:r w:rsidR="003D3FE2" w:rsidRPr="00ED6A06">
              <w:rPr>
                <w:rFonts w:cstheme="minorHAnsi"/>
              </w:rPr>
              <w:t>This provision gives a hierarchy, as it prioritizes the Radio Regulations over the ITRs. Text is applicable.</w:t>
            </w:r>
          </w:p>
        </w:tc>
        <w:tc>
          <w:tcPr>
            <w:tcW w:w="0" w:type="auto"/>
          </w:tcPr>
          <w:p w14:paraId="3E652264" w14:textId="77777777" w:rsidR="00851E9C" w:rsidRPr="00ED6A06" w:rsidRDefault="00432B7C"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sidR="00BF0874" w:rsidRPr="00ED6A06">
              <w:rPr>
                <w:rFonts w:cstheme="minorHAnsi"/>
                <w:b/>
                <w:bCs/>
              </w:rPr>
              <w:t xml:space="preserve"> </w:t>
            </w:r>
            <w:r w:rsidR="00BF0874" w:rsidRPr="00ED6A06">
              <w:rPr>
                <w:rFonts w:cstheme="minorHAnsi"/>
              </w:rPr>
              <w:t>Text is not flexible, and it should not be flexible</w:t>
            </w:r>
          </w:p>
        </w:tc>
        <w:tc>
          <w:tcPr>
            <w:tcW w:w="0" w:type="auto"/>
          </w:tcPr>
          <w:p w14:paraId="48E537BC" w14:textId="77777777" w:rsidR="00851E9C" w:rsidRPr="00ED6A06" w:rsidRDefault="00432B7C"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sidR="00170226" w:rsidRPr="00ED6A06">
              <w:rPr>
                <w:rFonts w:cstheme="minorHAnsi"/>
                <w:b/>
                <w:bCs/>
              </w:rPr>
              <w:t xml:space="preserve"> </w:t>
            </w:r>
            <w:r w:rsidR="00170226" w:rsidRPr="00ED6A06">
              <w:rPr>
                <w:rFonts w:cstheme="minorHAnsi"/>
              </w:rPr>
              <w:t>Keep text</w:t>
            </w:r>
          </w:p>
        </w:tc>
      </w:tr>
      <w:tr w:rsidR="00432B7C" w:rsidRPr="00ED6A06" w14:paraId="5ADE7C0B"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F33E499" w14:textId="77777777" w:rsidR="00432B7C" w:rsidRPr="00ED6A06" w:rsidRDefault="00432B7C" w:rsidP="002409A2">
            <w:pPr>
              <w:jc w:val="both"/>
              <w:rPr>
                <w:rFonts w:cstheme="minorHAnsi"/>
              </w:rPr>
            </w:pPr>
          </w:p>
        </w:tc>
        <w:tc>
          <w:tcPr>
            <w:tcW w:w="0" w:type="auto"/>
          </w:tcPr>
          <w:p w14:paraId="54D568EB" w14:textId="77777777" w:rsidR="00432B7C" w:rsidRPr="00ED6A06" w:rsidRDefault="00432B7C"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sidR="00E258D0" w:rsidRPr="00ED6A06">
              <w:rPr>
                <w:rFonts w:cstheme="minorHAnsi"/>
              </w:rPr>
              <w:t xml:space="preserve"> Applicable</w:t>
            </w:r>
          </w:p>
        </w:tc>
        <w:tc>
          <w:tcPr>
            <w:tcW w:w="0" w:type="auto"/>
          </w:tcPr>
          <w:p w14:paraId="1A26E713" w14:textId="77777777" w:rsidR="00432B7C" w:rsidRPr="00ED6A06" w:rsidRDefault="00432B7C"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sidR="00CF407D" w:rsidRPr="00ED6A06">
              <w:rPr>
                <w:rFonts w:cstheme="minorHAnsi"/>
              </w:rPr>
              <w:t xml:space="preserve"> Flexible.</w:t>
            </w:r>
          </w:p>
        </w:tc>
        <w:tc>
          <w:tcPr>
            <w:tcW w:w="0" w:type="auto"/>
          </w:tcPr>
          <w:p w14:paraId="617B865D" w14:textId="77777777" w:rsidR="00432B7C" w:rsidRPr="00ED6A06" w:rsidRDefault="00432B7C"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sidR="00290872" w:rsidRPr="00ED6A06">
              <w:rPr>
                <w:rFonts w:cstheme="minorHAnsi"/>
              </w:rPr>
              <w:t xml:space="preserve"> </w:t>
            </w:r>
            <w:r w:rsidR="00290872" w:rsidRPr="00ED6A06">
              <w:rPr>
                <w:rFonts w:cstheme="minorHAnsi"/>
                <w:bCs/>
              </w:rPr>
              <w:t>No change required.</w:t>
            </w:r>
          </w:p>
        </w:tc>
      </w:tr>
      <w:tr w:rsidR="008C3B3E" w:rsidRPr="00ED6A06" w14:paraId="376C010C" w14:textId="77777777" w:rsidTr="00797C37">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ED7D31" w:themeFill="accent2"/>
          </w:tcPr>
          <w:p w14:paraId="24499F2B" w14:textId="77777777" w:rsidR="008C3B3E" w:rsidRPr="00ED6A06" w:rsidRDefault="008C3B3E" w:rsidP="002409A2">
            <w:pPr>
              <w:jc w:val="both"/>
              <w:rPr>
                <w:rFonts w:cstheme="minorHAnsi"/>
                <w:b w:val="0"/>
                <w:bCs w:val="0"/>
              </w:rPr>
            </w:pPr>
            <w:r w:rsidRPr="00ED6A06">
              <w:rPr>
                <w:rFonts w:cstheme="minorHAnsi"/>
              </w:rPr>
              <w:t>2012 Article 2: Definitions</w:t>
            </w:r>
            <w:r w:rsidR="00D06B4A" w:rsidRPr="00ED6A06">
              <w:rPr>
                <w:rFonts w:cstheme="minorHAnsi"/>
              </w:rPr>
              <w:t xml:space="preserve"> </w:t>
            </w:r>
            <w:r w:rsidR="00D06B4A" w:rsidRPr="00ED6A06">
              <w:rPr>
                <w:rFonts w:cstheme="minorHAnsi"/>
                <w:b w:val="0"/>
                <w:bCs w:val="0"/>
              </w:rPr>
              <w:t>(Egypt &amp; Saudi Arabia: We believe that the definitions need to be revisited at the end of the process, as suggestions for amendments, suppressions, additions can be included.)</w:t>
            </w:r>
            <w:r w:rsidR="00D06B4A" w:rsidRPr="00ED6A06">
              <w:rPr>
                <w:rFonts w:cstheme="minorHAnsi"/>
              </w:rPr>
              <w:t xml:space="preserve"> </w:t>
            </w:r>
            <w:r w:rsidR="00091B0F" w:rsidRPr="00091B0F">
              <w:rPr>
                <w:rFonts w:cstheme="minorHAnsi"/>
                <w:b w:val="0"/>
                <w:bCs w:val="0"/>
              </w:rPr>
              <w:t>(Russia:</w:t>
            </w:r>
            <w:r w:rsidR="00D06B4A" w:rsidRPr="00091B0F">
              <w:rPr>
                <w:rFonts w:cstheme="minorHAnsi"/>
                <w:b w:val="0"/>
                <w:bCs w:val="0"/>
              </w:rPr>
              <w:t xml:space="preserve"> </w:t>
            </w:r>
            <w:r w:rsidR="00091B0F" w:rsidRPr="00091B0F">
              <w:rPr>
                <w:rFonts w:cstheme="minorHAnsi"/>
                <w:b w:val="0"/>
                <w:bCs w:val="0"/>
              </w:rPr>
              <w:t>It would be appropriate to include in Article 2 of the ITRs a definition of the term “roaming”, which is used in Nos. 41, 42, 43 and 44.)</w:t>
            </w:r>
          </w:p>
        </w:tc>
      </w:tr>
      <w:tr w:rsidR="00132C29" w:rsidRPr="00ED6A06" w14:paraId="31B737FF"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5710DB0" w14:textId="77777777" w:rsidR="00132C29" w:rsidRPr="00ED6A06" w:rsidRDefault="00132C29" w:rsidP="002409A2">
            <w:pPr>
              <w:jc w:val="both"/>
              <w:rPr>
                <w:rFonts w:cstheme="minorHAnsi"/>
              </w:rPr>
            </w:pPr>
            <w:proofErr w:type="gramStart"/>
            <w:r w:rsidRPr="00ED6A06">
              <w:rPr>
                <w:rFonts w:cstheme="minorHAnsi"/>
              </w:rPr>
              <w:t>2.1  For</w:t>
            </w:r>
            <w:proofErr w:type="gramEnd"/>
            <w:r w:rsidRPr="00ED6A06">
              <w:rPr>
                <w:rFonts w:cstheme="minorHAnsi"/>
              </w:rPr>
              <w:t xml:space="preserve"> the purpose of these Regulations, the following definitions shall apply. These terms and definitions do not, however, necessarily apply for other purposes.</w:t>
            </w:r>
          </w:p>
        </w:tc>
        <w:tc>
          <w:tcPr>
            <w:tcW w:w="0" w:type="auto"/>
          </w:tcPr>
          <w:p w14:paraId="1D26FB19" w14:textId="77777777" w:rsidR="00132C29" w:rsidRPr="00ED6A06" w:rsidRDefault="00132C2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bookmarkStart w:id="53" w:name="lt_pId186"/>
            <w:r w:rsidRPr="00ED6A06">
              <w:rPr>
                <w:rFonts w:cstheme="minorHAnsi"/>
                <w:bCs/>
              </w:rPr>
              <w:t>Does not affect applicability.</w:t>
            </w:r>
            <w:bookmarkEnd w:id="53"/>
          </w:p>
        </w:tc>
        <w:tc>
          <w:tcPr>
            <w:tcW w:w="0" w:type="auto"/>
          </w:tcPr>
          <w:p w14:paraId="7B7B9F9B" w14:textId="77777777" w:rsidR="00132C29" w:rsidRPr="00ED6A06" w:rsidRDefault="00132C2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bookmarkStart w:id="54" w:name="lt_pId187"/>
            <w:r w:rsidRPr="00ED6A06">
              <w:rPr>
                <w:rFonts w:cstheme="minorHAnsi"/>
                <w:bCs/>
              </w:rPr>
              <w:t>Does not affect flexibility.</w:t>
            </w:r>
            <w:bookmarkEnd w:id="54"/>
          </w:p>
        </w:tc>
        <w:tc>
          <w:tcPr>
            <w:tcW w:w="0" w:type="auto"/>
          </w:tcPr>
          <w:p w14:paraId="50A6FFFC" w14:textId="77777777" w:rsidR="00132C29" w:rsidRPr="00ED6A06" w:rsidRDefault="00132C2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r>
      <w:tr w:rsidR="00132C29" w:rsidRPr="00ED6A06" w14:paraId="30D7FF23"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5CEBF61F" w14:textId="77777777" w:rsidR="00132C29" w:rsidRPr="00ED6A06" w:rsidRDefault="00132C29" w:rsidP="002409A2">
            <w:pPr>
              <w:jc w:val="both"/>
              <w:rPr>
                <w:rFonts w:cstheme="minorHAnsi"/>
              </w:rPr>
            </w:pPr>
          </w:p>
        </w:tc>
        <w:tc>
          <w:tcPr>
            <w:tcW w:w="0" w:type="auto"/>
          </w:tcPr>
          <w:p w14:paraId="634DDDD9" w14:textId="77777777" w:rsidR="00132C29" w:rsidRPr="00ED6A06" w:rsidRDefault="00132C2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This provision sets out how the treaty works so on its own neither facilitates, nor hinders the provision and development of networks and services.</w:t>
            </w:r>
          </w:p>
        </w:tc>
        <w:tc>
          <w:tcPr>
            <w:tcW w:w="0" w:type="auto"/>
          </w:tcPr>
          <w:p w14:paraId="3D44BED3" w14:textId="77777777" w:rsidR="00132C29" w:rsidRPr="00ED6A06" w:rsidRDefault="00132C2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This provision sets out how the treaty works so on its own is neither flexible, nor inflexible in accommodating new trends and emergent issues.</w:t>
            </w:r>
          </w:p>
        </w:tc>
        <w:tc>
          <w:tcPr>
            <w:tcW w:w="0" w:type="auto"/>
          </w:tcPr>
          <w:p w14:paraId="11597B33" w14:textId="77777777" w:rsidR="00132C29" w:rsidRPr="00ED6A06" w:rsidRDefault="00132C2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132C29" w:rsidRPr="00ED6A06" w14:paraId="0C3BBBC2"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963B09D" w14:textId="77777777" w:rsidR="00132C29" w:rsidRPr="00ED6A06" w:rsidRDefault="00132C29" w:rsidP="002409A2">
            <w:pPr>
              <w:jc w:val="both"/>
              <w:rPr>
                <w:rFonts w:cstheme="minorHAnsi"/>
              </w:rPr>
            </w:pPr>
          </w:p>
        </w:tc>
        <w:tc>
          <w:tcPr>
            <w:tcW w:w="0" w:type="auto"/>
          </w:tcPr>
          <w:p w14:paraId="307B5B24" w14:textId="77777777" w:rsidR="00132C29" w:rsidRPr="00ED6A06" w:rsidRDefault="00132C2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Pr>
          <w:p w14:paraId="07644155" w14:textId="77777777" w:rsidR="00132C29" w:rsidRPr="00ED6A06" w:rsidRDefault="00132C2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Pr>
          <w:p w14:paraId="2C2B17C5" w14:textId="77777777" w:rsidR="00132C29" w:rsidRPr="00ED6A06" w:rsidRDefault="00132C2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 xml:space="preserve">No change required: (Note: Several of these definitions are the same </w:t>
            </w:r>
            <w:r w:rsidRPr="00ED6A06">
              <w:rPr>
                <w:rFonts w:cstheme="minorHAnsi"/>
              </w:rPr>
              <w:lastRenderedPageBreak/>
              <w:t>as that contained in the Constitution and Convention, which is supported.)</w:t>
            </w:r>
          </w:p>
        </w:tc>
      </w:tr>
      <w:tr w:rsidR="00132C29" w:rsidRPr="00ED6A06" w14:paraId="3F6C9BAD"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6A9EB71F" w14:textId="77777777" w:rsidR="00132C29" w:rsidRPr="00ED6A06" w:rsidRDefault="00132C29" w:rsidP="002409A2">
            <w:pPr>
              <w:jc w:val="both"/>
              <w:rPr>
                <w:rFonts w:cstheme="minorHAnsi"/>
              </w:rPr>
            </w:pPr>
          </w:p>
        </w:tc>
        <w:tc>
          <w:tcPr>
            <w:tcW w:w="0" w:type="auto"/>
          </w:tcPr>
          <w:p w14:paraId="65E4228F" w14:textId="77777777" w:rsidR="00132C29" w:rsidRPr="00ED6A06" w:rsidRDefault="00132C2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applicable</w:t>
            </w:r>
          </w:p>
        </w:tc>
        <w:tc>
          <w:tcPr>
            <w:tcW w:w="0" w:type="auto"/>
          </w:tcPr>
          <w:p w14:paraId="7C0EC347" w14:textId="77777777" w:rsidR="00132C29" w:rsidRPr="00ED6A06" w:rsidRDefault="00132C2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flexible</w:t>
            </w:r>
          </w:p>
        </w:tc>
        <w:tc>
          <w:tcPr>
            <w:tcW w:w="0" w:type="auto"/>
          </w:tcPr>
          <w:p w14:paraId="5D667A3F" w14:textId="77777777" w:rsidR="00132C29" w:rsidRPr="00ED6A06" w:rsidRDefault="00132C29"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Keep text as is</w:t>
            </w:r>
          </w:p>
        </w:tc>
      </w:tr>
      <w:tr w:rsidR="00132C29" w:rsidRPr="00ED6A06" w14:paraId="22D5FC83"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49D1F0E" w14:textId="77777777" w:rsidR="00132C29" w:rsidRPr="00ED6A06" w:rsidRDefault="00132C29" w:rsidP="002409A2">
            <w:pPr>
              <w:jc w:val="both"/>
              <w:rPr>
                <w:rFonts w:cstheme="minorHAnsi"/>
              </w:rPr>
            </w:pPr>
          </w:p>
        </w:tc>
        <w:tc>
          <w:tcPr>
            <w:tcW w:w="0" w:type="auto"/>
          </w:tcPr>
          <w:p w14:paraId="5ABD2271" w14:textId="77777777" w:rsidR="00132C29" w:rsidRPr="00ED6A06" w:rsidRDefault="00132C2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Pr>
          <w:p w14:paraId="24DF3865" w14:textId="77777777" w:rsidR="00132C29" w:rsidRPr="00ED6A06" w:rsidRDefault="00132C2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Pr>
          <w:p w14:paraId="22835163" w14:textId="77777777" w:rsidR="00132C29" w:rsidRPr="00ED6A06" w:rsidRDefault="00132C29"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b/>
              </w:rPr>
              <w:t>No change required.</w:t>
            </w:r>
          </w:p>
        </w:tc>
      </w:tr>
      <w:tr w:rsidR="00A04EEA" w:rsidRPr="00ED6A06" w14:paraId="5895430A" w14:textId="77777777" w:rsidTr="00C347F0">
        <w:tc>
          <w:tcPr>
            <w:cnfStyle w:val="001000000000" w:firstRow="0" w:lastRow="0" w:firstColumn="1" w:lastColumn="0" w:oddVBand="0" w:evenVBand="0" w:oddHBand="0" w:evenHBand="0" w:firstRowFirstColumn="0" w:firstRowLastColumn="0" w:lastRowFirstColumn="0" w:lastRowLastColumn="0"/>
            <w:tcW w:w="0" w:type="auto"/>
            <w:vMerge w:val="restart"/>
          </w:tcPr>
          <w:p w14:paraId="0644F440" w14:textId="77777777" w:rsidR="00A04EEA" w:rsidRPr="00ED6A06" w:rsidRDefault="00A04EEA" w:rsidP="002409A2">
            <w:pPr>
              <w:jc w:val="both"/>
              <w:rPr>
                <w:rFonts w:cstheme="minorHAnsi"/>
              </w:rPr>
            </w:pPr>
            <w:r w:rsidRPr="00ED6A06">
              <w:rPr>
                <w:rFonts w:cstheme="minorHAnsi"/>
              </w:rPr>
              <w:t>2.2 Telecommunication: Any transmission, emission or reception of signs, signals, writing, images and sounds or intelligence of any nature by wire, radio, optical or other electromagnetic systems.</w:t>
            </w:r>
          </w:p>
        </w:tc>
        <w:tc>
          <w:tcPr>
            <w:tcW w:w="0" w:type="auto"/>
          </w:tcPr>
          <w:p w14:paraId="1E5AF9BE" w14:textId="77777777" w:rsidR="00A04EEA" w:rsidRPr="00ED6A06" w:rsidRDefault="00A04EEA"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r w:rsidRPr="00ED6A06">
              <w:rPr>
                <w:rFonts w:cstheme="minorHAnsi"/>
                <w:bCs/>
              </w:rPr>
              <w:t>Does not affect applicability.</w:t>
            </w:r>
          </w:p>
        </w:tc>
        <w:tc>
          <w:tcPr>
            <w:tcW w:w="0" w:type="auto"/>
          </w:tcPr>
          <w:p w14:paraId="232BB43C" w14:textId="77777777" w:rsidR="00A04EEA" w:rsidRPr="00ED6A06" w:rsidRDefault="00A04EEA"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r w:rsidRPr="00ED6A06">
              <w:rPr>
                <w:rFonts w:cstheme="minorHAnsi"/>
                <w:bCs/>
              </w:rPr>
              <w:t>Does not affect flexibility.</w:t>
            </w:r>
          </w:p>
        </w:tc>
        <w:tc>
          <w:tcPr>
            <w:tcW w:w="0" w:type="auto"/>
          </w:tcPr>
          <w:p w14:paraId="5EAE1CD7" w14:textId="77777777" w:rsidR="00A04EEA" w:rsidRPr="00ED6A06" w:rsidRDefault="00A04EEA"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bookmarkStart w:id="55" w:name="lt_pId196"/>
            <w:r w:rsidRPr="00ED6A06">
              <w:rPr>
                <w:rFonts w:cstheme="minorHAnsi"/>
                <w:bCs/>
              </w:rPr>
              <w:t>2.2 of the 2012 ITRs may be replaced with a reference to No. 1012 of the Annex to the ITU Constitution.</w:t>
            </w:r>
            <w:bookmarkEnd w:id="55"/>
          </w:p>
        </w:tc>
      </w:tr>
      <w:tr w:rsidR="00A04EEA" w:rsidRPr="00ED6A06" w14:paraId="2EF03593"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139B5CA" w14:textId="77777777" w:rsidR="00A04EEA" w:rsidRPr="00ED6A06" w:rsidRDefault="00A04EEA" w:rsidP="002409A2">
            <w:pPr>
              <w:jc w:val="both"/>
              <w:rPr>
                <w:rFonts w:cstheme="minorHAnsi"/>
              </w:rPr>
            </w:pPr>
          </w:p>
        </w:tc>
        <w:tc>
          <w:tcPr>
            <w:tcW w:w="0" w:type="auto"/>
          </w:tcPr>
          <w:p w14:paraId="4DFFFA72" w14:textId="77777777" w:rsidR="00A04EEA" w:rsidRPr="00ED6A06" w:rsidRDefault="00A04EEA"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This provision sets out the scope of the treaty so on its own neither facilitates, nor hinders the provision and development of networks and services.</w:t>
            </w:r>
          </w:p>
        </w:tc>
        <w:tc>
          <w:tcPr>
            <w:tcW w:w="0" w:type="auto"/>
          </w:tcPr>
          <w:p w14:paraId="7037CF30" w14:textId="77777777" w:rsidR="00A04EEA" w:rsidRPr="00ED6A06" w:rsidRDefault="00A04EEA"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This provision sets the scope of the treaty so on its own is neither flexible, nor inflexible in accommodating new trends and emergent issues.</w:t>
            </w:r>
          </w:p>
        </w:tc>
        <w:tc>
          <w:tcPr>
            <w:tcW w:w="0" w:type="auto"/>
          </w:tcPr>
          <w:p w14:paraId="2814543B" w14:textId="77777777" w:rsidR="00A04EEA" w:rsidRPr="00ED6A06" w:rsidRDefault="00A04EEA"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r>
      <w:tr w:rsidR="00A04EEA" w:rsidRPr="00ED6A06" w14:paraId="4E421CB3"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50440F95" w14:textId="77777777" w:rsidR="00A04EEA" w:rsidRPr="00ED6A06" w:rsidRDefault="00A04EEA" w:rsidP="002409A2">
            <w:pPr>
              <w:jc w:val="both"/>
              <w:rPr>
                <w:rFonts w:cstheme="minorHAnsi"/>
              </w:rPr>
            </w:pPr>
          </w:p>
        </w:tc>
        <w:tc>
          <w:tcPr>
            <w:tcW w:w="0" w:type="auto"/>
          </w:tcPr>
          <w:p w14:paraId="5E16B665" w14:textId="3FEFA01A" w:rsidR="00A04EEA" w:rsidRPr="00ED6A06" w:rsidRDefault="001B179E" w:rsidP="002409A2">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Côte d’Ivoire</w:t>
            </w:r>
            <w:r w:rsidR="00A04EEA" w:rsidRPr="00ED6A06">
              <w:rPr>
                <w:rFonts w:cstheme="minorHAnsi"/>
                <w:b/>
                <w:bCs/>
              </w:rPr>
              <w:t xml:space="preserve">: </w:t>
            </w:r>
            <w:r w:rsidR="00A04EEA" w:rsidRPr="00ED6A06">
              <w:rPr>
                <w:rFonts w:cstheme="minorHAnsi"/>
              </w:rPr>
              <w:t xml:space="preserve">According to this definition, the Internet and </w:t>
            </w:r>
            <w:proofErr w:type="spellStart"/>
            <w:r w:rsidR="00A04EEA" w:rsidRPr="00ED6A06">
              <w:rPr>
                <w:rFonts w:cstheme="minorHAnsi"/>
              </w:rPr>
              <w:t>audiovisual</w:t>
            </w:r>
            <w:proofErr w:type="spellEnd"/>
            <w:r w:rsidR="00A04EEA" w:rsidRPr="00ED6A06">
              <w:rPr>
                <w:rFonts w:cstheme="minorHAnsi"/>
              </w:rPr>
              <w:t xml:space="preserve"> media are telecommunications and should not be excluded from the scope of the Regulations if the objective is to promote the development of networks and services in an era of convergence.</w:t>
            </w:r>
          </w:p>
          <w:p w14:paraId="286036C8" w14:textId="77777777" w:rsidR="00A04EEA" w:rsidRPr="00ED6A06" w:rsidRDefault="00A04EEA"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rPr>
              <w:t>This definition of course excludes all aspects relating to content regulation.</w:t>
            </w:r>
          </w:p>
        </w:tc>
        <w:tc>
          <w:tcPr>
            <w:tcW w:w="0" w:type="auto"/>
          </w:tcPr>
          <w:p w14:paraId="0E225453" w14:textId="673F1709" w:rsidR="00A04EEA" w:rsidRPr="00ED6A06" w:rsidRDefault="001B179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A04EEA" w:rsidRPr="00ED6A06">
              <w:rPr>
                <w:rFonts w:cstheme="minorHAnsi"/>
                <w:b/>
                <w:bCs/>
              </w:rPr>
              <w:t xml:space="preserve">: </w:t>
            </w:r>
            <w:r w:rsidR="00A04EEA" w:rsidRPr="00ED6A06">
              <w:rPr>
                <w:rFonts w:cstheme="minorHAnsi"/>
              </w:rPr>
              <w:t>In order to provide for media convergence and to offer the necessary flexibility to take account of new trends, it would be advisable to define the concept of "electronic communication" in line with an approach geared towards the end user.</w:t>
            </w:r>
          </w:p>
        </w:tc>
        <w:tc>
          <w:tcPr>
            <w:tcW w:w="0" w:type="auto"/>
          </w:tcPr>
          <w:p w14:paraId="5609BA6F" w14:textId="5CFB640B" w:rsidR="00A04EEA" w:rsidRPr="00ED6A06" w:rsidRDefault="001B179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A04EEA" w:rsidRPr="00ED6A06">
              <w:rPr>
                <w:rFonts w:cstheme="minorHAnsi"/>
                <w:b/>
                <w:bCs/>
              </w:rPr>
              <w:t xml:space="preserve">: </w:t>
            </w:r>
            <w:bookmarkStart w:id="56" w:name="lt_pId152"/>
            <w:r w:rsidR="00A04EEA" w:rsidRPr="00ED6A06">
              <w:rPr>
                <w:rFonts w:cstheme="minorHAnsi"/>
              </w:rPr>
              <w:t xml:space="preserve">In addition to the definition of the term "telecommunications", </w:t>
            </w:r>
            <w:bookmarkEnd w:id="56"/>
            <w:r w:rsidR="00A04EEA" w:rsidRPr="00ED6A06">
              <w:rPr>
                <w:rFonts w:cstheme="minorHAnsi"/>
              </w:rPr>
              <w:t>it would be advisable to define a more inclusive term geared towards end-user services: "electronic communication".</w:t>
            </w:r>
          </w:p>
        </w:tc>
      </w:tr>
      <w:tr w:rsidR="00A04EEA" w:rsidRPr="00ED6A06" w14:paraId="7AF4A93C"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953D9D7" w14:textId="77777777" w:rsidR="00A04EEA" w:rsidRPr="00ED6A06" w:rsidRDefault="00A04EEA" w:rsidP="002409A2">
            <w:pPr>
              <w:jc w:val="both"/>
              <w:rPr>
                <w:rFonts w:cstheme="minorHAnsi"/>
              </w:rPr>
            </w:pPr>
          </w:p>
        </w:tc>
        <w:tc>
          <w:tcPr>
            <w:tcW w:w="0" w:type="auto"/>
          </w:tcPr>
          <w:p w14:paraId="00D8ECA5" w14:textId="77777777" w:rsidR="00A04EEA" w:rsidRPr="00ED6A06" w:rsidRDefault="00A04EEA"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This definition is the same as that contained in Constitution (CS.1012)</w:t>
            </w:r>
          </w:p>
        </w:tc>
        <w:tc>
          <w:tcPr>
            <w:tcW w:w="0" w:type="auto"/>
          </w:tcPr>
          <w:p w14:paraId="1CFB19C2" w14:textId="77777777" w:rsidR="00A04EEA" w:rsidRPr="00ED6A06" w:rsidRDefault="00A04EEA"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Flexible.</w:t>
            </w:r>
          </w:p>
        </w:tc>
        <w:tc>
          <w:tcPr>
            <w:tcW w:w="0" w:type="auto"/>
          </w:tcPr>
          <w:p w14:paraId="6817FA92" w14:textId="77777777" w:rsidR="00A04EEA" w:rsidRPr="00ED6A06" w:rsidRDefault="00A04EEA"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No change required.</w:t>
            </w:r>
          </w:p>
        </w:tc>
      </w:tr>
      <w:tr w:rsidR="00A04EEA" w:rsidRPr="00ED6A06" w14:paraId="39A57DDB"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170D646D" w14:textId="77777777" w:rsidR="00A04EEA" w:rsidRPr="00ED6A06" w:rsidRDefault="00A04EEA" w:rsidP="002409A2">
            <w:pPr>
              <w:jc w:val="both"/>
              <w:rPr>
                <w:rFonts w:cstheme="minorHAnsi"/>
              </w:rPr>
            </w:pPr>
          </w:p>
        </w:tc>
        <w:tc>
          <w:tcPr>
            <w:tcW w:w="0" w:type="auto"/>
          </w:tcPr>
          <w:p w14:paraId="77D2665D" w14:textId="77777777" w:rsidR="00A04EEA" w:rsidRPr="00ED6A06" w:rsidRDefault="00A04EEA"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applicable</w:t>
            </w:r>
          </w:p>
        </w:tc>
        <w:tc>
          <w:tcPr>
            <w:tcW w:w="0" w:type="auto"/>
          </w:tcPr>
          <w:p w14:paraId="5DADE389" w14:textId="77777777" w:rsidR="00A04EEA" w:rsidRPr="00ED6A06" w:rsidRDefault="00A04EEA"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flexible</w:t>
            </w:r>
          </w:p>
        </w:tc>
        <w:tc>
          <w:tcPr>
            <w:tcW w:w="0" w:type="auto"/>
          </w:tcPr>
          <w:p w14:paraId="72FEF262" w14:textId="77777777" w:rsidR="00A04EEA" w:rsidRPr="00ED6A06" w:rsidRDefault="00A04EEA"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Keep text as is</w:t>
            </w:r>
          </w:p>
        </w:tc>
      </w:tr>
      <w:tr w:rsidR="00A04EEA" w:rsidRPr="00ED6A06" w14:paraId="40E7B339"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CDA15E6" w14:textId="77777777" w:rsidR="00A04EEA" w:rsidRPr="00ED6A06" w:rsidRDefault="00A04EEA" w:rsidP="002409A2">
            <w:pPr>
              <w:jc w:val="both"/>
              <w:rPr>
                <w:rFonts w:cstheme="minorHAnsi"/>
              </w:rPr>
            </w:pPr>
          </w:p>
        </w:tc>
        <w:tc>
          <w:tcPr>
            <w:tcW w:w="0" w:type="auto"/>
          </w:tcPr>
          <w:p w14:paraId="7586DC23" w14:textId="77777777" w:rsidR="00A04EEA" w:rsidRPr="00ED6A06" w:rsidRDefault="00A04EEA"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The article covers the current, common means of transmission of information</w:t>
            </w:r>
          </w:p>
        </w:tc>
        <w:tc>
          <w:tcPr>
            <w:tcW w:w="0" w:type="auto"/>
          </w:tcPr>
          <w:p w14:paraId="51B824C6" w14:textId="77777777" w:rsidR="00A04EEA" w:rsidRPr="00ED6A06" w:rsidRDefault="00A04EEA"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Flexible.</w:t>
            </w:r>
          </w:p>
        </w:tc>
        <w:tc>
          <w:tcPr>
            <w:tcW w:w="0" w:type="auto"/>
          </w:tcPr>
          <w:p w14:paraId="206795BA" w14:textId="77777777" w:rsidR="00A04EEA" w:rsidRPr="00ED6A06" w:rsidRDefault="00A04EEA"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Zimbabwe: </w:t>
            </w:r>
            <w:r w:rsidRPr="00ED6A06">
              <w:rPr>
                <w:rFonts w:cstheme="minorHAnsi"/>
              </w:rPr>
              <w:t xml:space="preserve">Definitions in Article 2 are the same as those contained in the </w:t>
            </w:r>
            <w:r w:rsidRPr="00ED6A06">
              <w:rPr>
                <w:rFonts w:cstheme="minorHAnsi"/>
              </w:rPr>
              <w:lastRenderedPageBreak/>
              <w:t>Constitution and Convention, which is supported.</w:t>
            </w:r>
          </w:p>
        </w:tc>
      </w:tr>
      <w:tr w:rsidR="00E801FA" w:rsidRPr="00ED6A06" w14:paraId="6BD99424" w14:textId="77777777" w:rsidTr="00C347F0">
        <w:tc>
          <w:tcPr>
            <w:cnfStyle w:val="001000000000" w:firstRow="0" w:lastRow="0" w:firstColumn="1" w:lastColumn="0" w:oddVBand="0" w:evenVBand="0" w:oddHBand="0" w:evenHBand="0" w:firstRowFirstColumn="0" w:firstRowLastColumn="0" w:lastRowFirstColumn="0" w:lastRowLastColumn="0"/>
            <w:tcW w:w="0" w:type="auto"/>
            <w:vMerge w:val="restart"/>
          </w:tcPr>
          <w:p w14:paraId="13D36375" w14:textId="77777777" w:rsidR="00E801FA" w:rsidRPr="00ED6A06" w:rsidRDefault="00E801FA" w:rsidP="002409A2">
            <w:pPr>
              <w:jc w:val="both"/>
              <w:rPr>
                <w:rFonts w:cstheme="minorHAnsi"/>
              </w:rPr>
            </w:pPr>
            <w:r w:rsidRPr="00ED6A06">
              <w:rPr>
                <w:rFonts w:cstheme="minorHAnsi"/>
              </w:rPr>
              <w:lastRenderedPageBreak/>
              <w:t>2.3 International telecommunication service: The offering of a telecommunication capability between telecommunication offices or stations of any nature that are in or belong to different countries.</w:t>
            </w:r>
          </w:p>
        </w:tc>
        <w:tc>
          <w:tcPr>
            <w:tcW w:w="0" w:type="auto"/>
          </w:tcPr>
          <w:p w14:paraId="2F9B3980" w14:textId="77777777" w:rsidR="00E801FA" w:rsidRPr="00ED6A06" w:rsidRDefault="00E801FA"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r w:rsidRPr="00ED6A06">
              <w:rPr>
                <w:rFonts w:cstheme="minorHAnsi"/>
                <w:bCs/>
              </w:rPr>
              <w:t>Does not affect applicability.</w:t>
            </w:r>
          </w:p>
        </w:tc>
        <w:tc>
          <w:tcPr>
            <w:tcW w:w="0" w:type="auto"/>
          </w:tcPr>
          <w:p w14:paraId="70F9AD9A" w14:textId="77777777" w:rsidR="00E801FA" w:rsidRPr="00ED6A06" w:rsidRDefault="00E801FA"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r w:rsidRPr="00ED6A06">
              <w:rPr>
                <w:rFonts w:cstheme="minorHAnsi"/>
                <w:bCs/>
              </w:rPr>
              <w:t>Does not affect flexibility.</w:t>
            </w:r>
          </w:p>
        </w:tc>
        <w:tc>
          <w:tcPr>
            <w:tcW w:w="0" w:type="auto"/>
          </w:tcPr>
          <w:p w14:paraId="3585DF70" w14:textId="77777777" w:rsidR="00E801FA" w:rsidRPr="00ED6A06" w:rsidRDefault="00E801FA"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r w:rsidRPr="00ED6A06">
              <w:rPr>
                <w:rFonts w:cstheme="minorHAnsi"/>
                <w:bCs/>
              </w:rPr>
              <w:t>The Nos. of the 1988 and 2012 ITRs are virtually identical</w:t>
            </w:r>
          </w:p>
        </w:tc>
      </w:tr>
      <w:tr w:rsidR="00E801FA" w:rsidRPr="00ED6A06" w14:paraId="3E175519"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5151BB9" w14:textId="77777777" w:rsidR="00E801FA" w:rsidRPr="00ED6A06" w:rsidRDefault="00E801FA" w:rsidP="002409A2">
            <w:pPr>
              <w:jc w:val="both"/>
              <w:rPr>
                <w:rFonts w:cstheme="minorHAnsi"/>
              </w:rPr>
            </w:pPr>
          </w:p>
        </w:tc>
        <w:tc>
          <w:tcPr>
            <w:tcW w:w="0" w:type="auto"/>
          </w:tcPr>
          <w:p w14:paraId="65D53862" w14:textId="77777777" w:rsidR="00E801FA" w:rsidRPr="00ED6A06" w:rsidRDefault="00E801FA"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This provision sets out the scope of the treaty so on its own neither facilitates, nor hinders the provision and development of networks and services.</w:t>
            </w:r>
          </w:p>
        </w:tc>
        <w:tc>
          <w:tcPr>
            <w:tcW w:w="0" w:type="auto"/>
          </w:tcPr>
          <w:p w14:paraId="3FE0FFF0" w14:textId="77777777" w:rsidR="00E801FA" w:rsidRPr="00ED6A06" w:rsidRDefault="00E801FA"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This provision sets the scope of the treaty so on its own is neither flexible, nor inflexible in accommodating new trends and emergent issues.</w:t>
            </w:r>
          </w:p>
        </w:tc>
        <w:tc>
          <w:tcPr>
            <w:tcW w:w="0" w:type="auto"/>
          </w:tcPr>
          <w:p w14:paraId="35C76917" w14:textId="77777777" w:rsidR="00E801FA" w:rsidRPr="00ED6A06" w:rsidRDefault="00E801FA"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r>
      <w:tr w:rsidR="00E801FA" w:rsidRPr="00ED6A06" w14:paraId="24607661"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20286D56" w14:textId="77777777" w:rsidR="00E801FA" w:rsidRPr="00ED6A06" w:rsidRDefault="00E801FA" w:rsidP="002409A2">
            <w:pPr>
              <w:jc w:val="both"/>
              <w:rPr>
                <w:rFonts w:cstheme="minorHAnsi"/>
              </w:rPr>
            </w:pPr>
          </w:p>
        </w:tc>
        <w:tc>
          <w:tcPr>
            <w:tcW w:w="0" w:type="auto"/>
          </w:tcPr>
          <w:p w14:paraId="49F73A22" w14:textId="77777777" w:rsidR="00E801FA" w:rsidRPr="00ED6A06" w:rsidRDefault="00E801FA"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 </w:t>
            </w:r>
          </w:p>
        </w:tc>
        <w:tc>
          <w:tcPr>
            <w:tcW w:w="0" w:type="auto"/>
          </w:tcPr>
          <w:p w14:paraId="2C7E058A" w14:textId="77777777" w:rsidR="00E801FA" w:rsidRPr="00ED6A06" w:rsidRDefault="00E801FA"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79A75B24" w14:textId="4E40F63D" w:rsidR="00E801FA" w:rsidRPr="00ED6A06" w:rsidRDefault="001B179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E801FA" w:rsidRPr="00ED6A06">
              <w:rPr>
                <w:rFonts w:cstheme="minorHAnsi"/>
                <w:b/>
                <w:bCs/>
              </w:rPr>
              <w:t xml:space="preserve">: </w:t>
            </w:r>
            <w:r w:rsidR="00E801FA" w:rsidRPr="00ED6A06">
              <w:rPr>
                <w:rFonts w:cstheme="minorHAnsi"/>
              </w:rPr>
              <w:t>There is a need for a definition from the standpoint of the end user, who is actually present in the country or belongs to the country and not from the standpoint of the means of telecommunication used, which sometimes are not in the country where the international services are used or delivered.</w:t>
            </w:r>
          </w:p>
        </w:tc>
      </w:tr>
      <w:tr w:rsidR="00E801FA" w:rsidRPr="00ED6A06" w14:paraId="22CCA46A"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3AA3C49" w14:textId="77777777" w:rsidR="00E801FA" w:rsidRPr="00ED6A06" w:rsidRDefault="00E801FA" w:rsidP="002409A2">
            <w:pPr>
              <w:jc w:val="both"/>
              <w:rPr>
                <w:rFonts w:cstheme="minorHAnsi"/>
              </w:rPr>
            </w:pPr>
          </w:p>
        </w:tc>
        <w:tc>
          <w:tcPr>
            <w:tcW w:w="0" w:type="auto"/>
          </w:tcPr>
          <w:p w14:paraId="54D77637" w14:textId="77777777" w:rsidR="00E801FA" w:rsidRPr="00ED6A06" w:rsidRDefault="00E801FA"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This definition is the same as that contained in Constitution (CS.1011)</w:t>
            </w:r>
          </w:p>
        </w:tc>
        <w:tc>
          <w:tcPr>
            <w:tcW w:w="0" w:type="auto"/>
          </w:tcPr>
          <w:p w14:paraId="68DEF093" w14:textId="77777777" w:rsidR="00E801FA" w:rsidRPr="00ED6A06" w:rsidRDefault="00E801FA"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Flexible.</w:t>
            </w:r>
          </w:p>
        </w:tc>
        <w:tc>
          <w:tcPr>
            <w:tcW w:w="0" w:type="auto"/>
          </w:tcPr>
          <w:p w14:paraId="4BC01403" w14:textId="77777777" w:rsidR="00E801FA" w:rsidRPr="00ED6A06" w:rsidRDefault="00E801FA"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No change required.</w:t>
            </w:r>
          </w:p>
        </w:tc>
      </w:tr>
      <w:tr w:rsidR="00E801FA" w:rsidRPr="00ED6A06" w14:paraId="46CCDD04"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1FCC2A83" w14:textId="77777777" w:rsidR="00E801FA" w:rsidRPr="00ED6A06" w:rsidRDefault="00E801FA" w:rsidP="002409A2">
            <w:pPr>
              <w:jc w:val="both"/>
              <w:rPr>
                <w:rFonts w:cstheme="minorHAnsi"/>
              </w:rPr>
            </w:pPr>
          </w:p>
        </w:tc>
        <w:tc>
          <w:tcPr>
            <w:tcW w:w="0" w:type="auto"/>
          </w:tcPr>
          <w:p w14:paraId="7687994F" w14:textId="77777777" w:rsidR="00E801FA" w:rsidRPr="00ED6A06" w:rsidRDefault="00E801FA"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applicable</w:t>
            </w:r>
          </w:p>
        </w:tc>
        <w:tc>
          <w:tcPr>
            <w:tcW w:w="0" w:type="auto"/>
          </w:tcPr>
          <w:p w14:paraId="4B1174F8" w14:textId="77777777" w:rsidR="00E801FA" w:rsidRPr="00ED6A06" w:rsidRDefault="00E801FA"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flexible</w:t>
            </w:r>
          </w:p>
        </w:tc>
        <w:tc>
          <w:tcPr>
            <w:tcW w:w="0" w:type="auto"/>
          </w:tcPr>
          <w:p w14:paraId="77C11EF0" w14:textId="77777777" w:rsidR="00E801FA" w:rsidRPr="00ED6A06" w:rsidRDefault="00E801FA"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Keep text</w:t>
            </w:r>
          </w:p>
        </w:tc>
      </w:tr>
      <w:tr w:rsidR="00E801FA" w:rsidRPr="00ED6A06" w14:paraId="5CD4BACA"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C47B7CC" w14:textId="77777777" w:rsidR="00E801FA" w:rsidRPr="00ED6A06" w:rsidRDefault="00E801FA" w:rsidP="002409A2">
            <w:pPr>
              <w:jc w:val="both"/>
              <w:rPr>
                <w:rFonts w:cstheme="minorHAnsi"/>
              </w:rPr>
            </w:pPr>
          </w:p>
        </w:tc>
        <w:tc>
          <w:tcPr>
            <w:tcW w:w="0" w:type="auto"/>
          </w:tcPr>
          <w:p w14:paraId="2662E2AE" w14:textId="77777777" w:rsidR="00E801FA" w:rsidRPr="00ED6A06" w:rsidRDefault="00E801FA"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lang w:val="en-US"/>
              </w:rPr>
              <w:t>The article allows any agency to establish network services with other agencies without prejudice.</w:t>
            </w:r>
          </w:p>
        </w:tc>
        <w:tc>
          <w:tcPr>
            <w:tcW w:w="0" w:type="auto"/>
          </w:tcPr>
          <w:p w14:paraId="3A9EF152" w14:textId="77777777" w:rsidR="00E801FA" w:rsidRPr="00ED6A06" w:rsidRDefault="00E801FA"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lang w:val="en-US"/>
              </w:rPr>
              <w:t>Future technologies are covered in the provision under the banner of “stations of any nature”</w:t>
            </w:r>
          </w:p>
        </w:tc>
        <w:tc>
          <w:tcPr>
            <w:tcW w:w="0" w:type="auto"/>
          </w:tcPr>
          <w:p w14:paraId="7E9CB4E5" w14:textId="77777777" w:rsidR="00E801FA" w:rsidRPr="00ED6A06" w:rsidRDefault="00E801FA"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bCs/>
              </w:rPr>
              <w:t>No change required.</w:t>
            </w:r>
          </w:p>
        </w:tc>
      </w:tr>
      <w:tr w:rsidR="000D3E51" w:rsidRPr="00ED6A06" w14:paraId="5687B824" w14:textId="77777777" w:rsidTr="00C347F0">
        <w:tc>
          <w:tcPr>
            <w:cnfStyle w:val="001000000000" w:firstRow="0" w:lastRow="0" w:firstColumn="1" w:lastColumn="0" w:oddVBand="0" w:evenVBand="0" w:oddHBand="0" w:evenHBand="0" w:firstRowFirstColumn="0" w:firstRowLastColumn="0" w:lastRowFirstColumn="0" w:lastRowLastColumn="0"/>
            <w:tcW w:w="0" w:type="auto"/>
            <w:vMerge w:val="restart"/>
          </w:tcPr>
          <w:p w14:paraId="680EAC20" w14:textId="77777777" w:rsidR="000D3E51" w:rsidRPr="00ED6A06" w:rsidRDefault="000D3E51" w:rsidP="002409A2">
            <w:pPr>
              <w:jc w:val="both"/>
              <w:rPr>
                <w:rFonts w:cstheme="minorHAnsi"/>
              </w:rPr>
            </w:pPr>
            <w:r w:rsidRPr="00ED6A06">
              <w:rPr>
                <w:rFonts w:cstheme="minorHAnsi"/>
              </w:rPr>
              <w:t xml:space="preserve">2.4 Government telecommunications: Telecommunications originating with any: Head of State; Head of a government or members of a government; Commanders-in-Chief </w:t>
            </w:r>
            <w:r w:rsidRPr="00ED6A06">
              <w:rPr>
                <w:rFonts w:cstheme="minorHAnsi"/>
              </w:rPr>
              <w:lastRenderedPageBreak/>
              <w:t>of military forces, land, sea or air; diplomatic or consular agents; the Secretary-General of the United Nations; Heads of the principal organs of the United Nations; the International Court of Justice, or replies to government telecommunications mentioned above.</w:t>
            </w:r>
          </w:p>
        </w:tc>
        <w:tc>
          <w:tcPr>
            <w:tcW w:w="0" w:type="auto"/>
          </w:tcPr>
          <w:p w14:paraId="15EE322D"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lastRenderedPageBreak/>
              <w:t>Russia</w:t>
            </w:r>
            <w:r w:rsidRPr="00ED6A06">
              <w:rPr>
                <w:rFonts w:cstheme="minorHAnsi"/>
              </w:rPr>
              <w:t xml:space="preserve">: </w:t>
            </w:r>
            <w:r w:rsidRPr="00ED6A06">
              <w:rPr>
                <w:rFonts w:cstheme="minorHAnsi"/>
                <w:bCs/>
              </w:rPr>
              <w:t>Does not affect applicability.</w:t>
            </w:r>
          </w:p>
        </w:tc>
        <w:tc>
          <w:tcPr>
            <w:tcW w:w="0" w:type="auto"/>
          </w:tcPr>
          <w:p w14:paraId="6E07A70F"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r w:rsidRPr="00ED6A06">
              <w:rPr>
                <w:rFonts w:cstheme="minorHAnsi"/>
                <w:bCs/>
              </w:rPr>
              <w:t>Does not affect flexibility.</w:t>
            </w:r>
          </w:p>
        </w:tc>
        <w:tc>
          <w:tcPr>
            <w:tcW w:w="0" w:type="auto"/>
          </w:tcPr>
          <w:p w14:paraId="36A0EBED"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bookmarkStart w:id="57" w:name="lt_pId215"/>
            <w:r w:rsidRPr="00ED6A06">
              <w:rPr>
                <w:rFonts w:cstheme="minorHAnsi"/>
                <w:bCs/>
              </w:rPr>
              <w:t xml:space="preserve">The definition in No. 19 of the 2012 ITRs is in line with the definition in the Annex to the ITU Constitution (No. 1014), while the text of No. 16 of the 1988 ITRs is not fully in line with the definition in the Annex to the ITU </w:t>
            </w:r>
            <w:r w:rsidRPr="00ED6A06">
              <w:rPr>
                <w:rFonts w:cstheme="minorHAnsi"/>
                <w:bCs/>
              </w:rPr>
              <w:lastRenderedPageBreak/>
              <w:t>Constitution. No. 19 of the 2012 ITRs may be replaced with an appropriate reference to the Constitution</w:t>
            </w:r>
            <w:bookmarkStart w:id="58" w:name="lt_pId218"/>
            <w:bookmarkEnd w:id="57"/>
            <w:r w:rsidRPr="00ED6A06">
              <w:rPr>
                <w:rFonts w:cstheme="minorHAnsi"/>
                <w:bCs/>
              </w:rPr>
              <w:t>.</w:t>
            </w:r>
            <w:bookmarkEnd w:id="58"/>
          </w:p>
        </w:tc>
      </w:tr>
      <w:tr w:rsidR="000D3E51" w:rsidRPr="00ED6A06" w14:paraId="6955652D"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FB01D23" w14:textId="77777777" w:rsidR="000D3E51" w:rsidRPr="00ED6A06" w:rsidRDefault="000D3E51" w:rsidP="002409A2">
            <w:pPr>
              <w:jc w:val="both"/>
              <w:rPr>
                <w:rFonts w:cstheme="minorHAnsi"/>
              </w:rPr>
            </w:pPr>
          </w:p>
        </w:tc>
        <w:tc>
          <w:tcPr>
            <w:tcW w:w="0" w:type="auto"/>
          </w:tcPr>
          <w:p w14:paraId="125A9C50"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This provision sets out the scope of the treaty so on its own neither facilitates, nor hinders the provision and development of networks and services.</w:t>
            </w:r>
          </w:p>
        </w:tc>
        <w:tc>
          <w:tcPr>
            <w:tcW w:w="0" w:type="auto"/>
          </w:tcPr>
          <w:p w14:paraId="392B5F50"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This provision sets the scope of the treaty so on its own is neither flexible, nor inflexible in accommodating new trends and emergent issues.</w:t>
            </w:r>
          </w:p>
        </w:tc>
        <w:tc>
          <w:tcPr>
            <w:tcW w:w="0" w:type="auto"/>
          </w:tcPr>
          <w:p w14:paraId="4FF44705"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r>
      <w:tr w:rsidR="000D3E51" w:rsidRPr="00ED6A06" w14:paraId="4E1207A0"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0C1771CD" w14:textId="77777777" w:rsidR="000D3E51" w:rsidRPr="00ED6A06" w:rsidRDefault="000D3E51" w:rsidP="002409A2">
            <w:pPr>
              <w:jc w:val="both"/>
              <w:rPr>
                <w:rFonts w:cstheme="minorHAnsi"/>
              </w:rPr>
            </w:pPr>
          </w:p>
        </w:tc>
        <w:tc>
          <w:tcPr>
            <w:tcW w:w="0" w:type="auto"/>
          </w:tcPr>
          <w:p w14:paraId="7A758203" w14:textId="27B06E6A" w:rsidR="000D3E51" w:rsidRPr="00ED6A06" w:rsidRDefault="001B179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lang w:val="fr-CH"/>
              </w:rPr>
            </w:pPr>
            <w:r>
              <w:rPr>
                <w:rFonts w:cstheme="minorHAnsi"/>
                <w:b/>
                <w:bCs/>
              </w:rPr>
              <w:t>Côte d’Ivoire</w:t>
            </w:r>
            <w:r w:rsidR="000D3E51" w:rsidRPr="00ED6A06">
              <w:rPr>
                <w:rFonts w:cstheme="minorHAnsi"/>
                <w:b/>
                <w:bCs/>
              </w:rPr>
              <w:t xml:space="preserve">: </w:t>
            </w:r>
            <w:bookmarkStart w:id="59" w:name="lt_pId165"/>
            <w:proofErr w:type="spellStart"/>
            <w:r w:rsidR="000D3E51" w:rsidRPr="00ED6A06">
              <w:rPr>
                <w:rFonts w:cstheme="minorHAnsi"/>
                <w:lang w:val="fr-CH"/>
              </w:rPr>
              <w:t>Obsolete</w:t>
            </w:r>
            <w:bookmarkEnd w:id="59"/>
            <w:proofErr w:type="spellEnd"/>
            <w:r w:rsidR="000D3E51" w:rsidRPr="00ED6A06">
              <w:rPr>
                <w:rFonts w:cstheme="minorHAnsi"/>
                <w:lang w:val="fr-CH"/>
              </w:rPr>
              <w:t xml:space="preserve"> </w:t>
            </w:r>
          </w:p>
          <w:p w14:paraId="0909A44E"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51F0F783" w14:textId="313AFF87" w:rsidR="000D3E51" w:rsidRPr="00ED6A06" w:rsidRDefault="001B179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0D3E51" w:rsidRPr="00ED6A06">
              <w:rPr>
                <w:rFonts w:cstheme="minorHAnsi"/>
                <w:b/>
                <w:bCs/>
              </w:rPr>
              <w:t xml:space="preserve">: </w:t>
            </w:r>
            <w:proofErr w:type="spellStart"/>
            <w:r w:rsidR="000D3E51" w:rsidRPr="00ED6A06">
              <w:rPr>
                <w:rFonts w:cstheme="minorHAnsi"/>
                <w:lang w:val="fr-CH"/>
              </w:rPr>
              <w:t>Obsolete</w:t>
            </w:r>
            <w:proofErr w:type="spellEnd"/>
          </w:p>
        </w:tc>
        <w:tc>
          <w:tcPr>
            <w:tcW w:w="0" w:type="auto"/>
          </w:tcPr>
          <w:p w14:paraId="245438C1"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0D3E51" w:rsidRPr="00ED6A06" w14:paraId="7AEEFDC6"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4BB51DB" w14:textId="77777777" w:rsidR="000D3E51" w:rsidRPr="00ED6A06" w:rsidRDefault="000D3E51" w:rsidP="002409A2">
            <w:pPr>
              <w:jc w:val="both"/>
              <w:rPr>
                <w:rFonts w:cstheme="minorHAnsi"/>
              </w:rPr>
            </w:pPr>
          </w:p>
        </w:tc>
        <w:tc>
          <w:tcPr>
            <w:tcW w:w="0" w:type="auto"/>
          </w:tcPr>
          <w:p w14:paraId="413FF209" w14:textId="77777777" w:rsidR="000D3E51" w:rsidRPr="00ED6A06" w:rsidRDefault="000D3E51" w:rsidP="002409A2">
            <w:pPr>
              <w:tabs>
                <w:tab w:val="left" w:pos="1612"/>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This definition is the same as that contained in Constitution (CS.1014)</w:t>
            </w:r>
          </w:p>
        </w:tc>
        <w:tc>
          <w:tcPr>
            <w:tcW w:w="0" w:type="auto"/>
          </w:tcPr>
          <w:p w14:paraId="4D3514F1"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Flexible</w:t>
            </w:r>
          </w:p>
        </w:tc>
        <w:tc>
          <w:tcPr>
            <w:tcW w:w="0" w:type="auto"/>
          </w:tcPr>
          <w:p w14:paraId="08713AF2"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No change required.</w:t>
            </w:r>
          </w:p>
        </w:tc>
      </w:tr>
      <w:tr w:rsidR="000D3E51" w:rsidRPr="00ED6A06" w14:paraId="2AE6E44A"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3D8A870C" w14:textId="77777777" w:rsidR="000D3E51" w:rsidRPr="00ED6A06" w:rsidRDefault="000D3E51" w:rsidP="002409A2">
            <w:pPr>
              <w:jc w:val="both"/>
              <w:rPr>
                <w:rFonts w:cstheme="minorHAnsi"/>
              </w:rPr>
            </w:pPr>
          </w:p>
        </w:tc>
        <w:tc>
          <w:tcPr>
            <w:tcW w:w="0" w:type="auto"/>
          </w:tcPr>
          <w:p w14:paraId="066BA36A"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applicable</w:t>
            </w:r>
          </w:p>
        </w:tc>
        <w:tc>
          <w:tcPr>
            <w:tcW w:w="0" w:type="auto"/>
          </w:tcPr>
          <w:p w14:paraId="6A68DAFE"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sidRPr="00ED6A06">
              <w:rPr>
                <w:rFonts w:cstheme="minorHAnsi"/>
              </w:rPr>
              <w:t xml:space="preserve"> Text is flexible</w:t>
            </w:r>
          </w:p>
        </w:tc>
        <w:tc>
          <w:tcPr>
            <w:tcW w:w="0" w:type="auto"/>
          </w:tcPr>
          <w:p w14:paraId="53A63909"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Keep text</w:t>
            </w:r>
          </w:p>
        </w:tc>
      </w:tr>
      <w:tr w:rsidR="000D3E51" w:rsidRPr="00ED6A06" w14:paraId="76CAE67A"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6D0B270" w14:textId="77777777" w:rsidR="000D3E51" w:rsidRPr="00ED6A06" w:rsidRDefault="000D3E51" w:rsidP="002409A2">
            <w:pPr>
              <w:jc w:val="both"/>
              <w:rPr>
                <w:rFonts w:cstheme="minorHAnsi"/>
              </w:rPr>
            </w:pPr>
          </w:p>
        </w:tc>
        <w:tc>
          <w:tcPr>
            <w:tcW w:w="0" w:type="auto"/>
          </w:tcPr>
          <w:p w14:paraId="3F5A5E6F" w14:textId="77777777" w:rsidR="000D3E51" w:rsidRPr="00ED6A06" w:rsidRDefault="000D3E51"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sidRPr="00ED6A06">
              <w:rPr>
                <w:rFonts w:cstheme="minorHAnsi"/>
              </w:rPr>
              <w:tab/>
              <w:t xml:space="preserve"> </w:t>
            </w:r>
            <w:r w:rsidRPr="00ED6A06">
              <w:rPr>
                <w:rFonts w:cstheme="minorHAnsi"/>
                <w:lang w:val="en-US"/>
              </w:rPr>
              <w:t>The article covers the current acceptable definition of government arms and security.</w:t>
            </w:r>
          </w:p>
        </w:tc>
        <w:tc>
          <w:tcPr>
            <w:tcW w:w="0" w:type="auto"/>
          </w:tcPr>
          <w:p w14:paraId="08E5A9F6"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lang w:val="en-US"/>
              </w:rPr>
              <w:t>Other critical government arms are not covered in the provision. Local law enforcement agencies and all government arms must be included.</w:t>
            </w:r>
          </w:p>
        </w:tc>
        <w:tc>
          <w:tcPr>
            <w:tcW w:w="0" w:type="auto"/>
          </w:tcPr>
          <w:p w14:paraId="6DB5E97A"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bCs/>
                <w:lang w:val="en-US"/>
              </w:rPr>
              <w:t>Other critical government arms such as law enforcement agencies should be included</w:t>
            </w:r>
          </w:p>
        </w:tc>
      </w:tr>
      <w:tr w:rsidR="000D3E51" w:rsidRPr="00ED6A06" w14:paraId="00FD9210" w14:textId="77777777" w:rsidTr="00C347F0">
        <w:tc>
          <w:tcPr>
            <w:cnfStyle w:val="001000000000" w:firstRow="0" w:lastRow="0" w:firstColumn="1" w:lastColumn="0" w:oddVBand="0" w:evenVBand="0" w:oddHBand="0" w:evenHBand="0" w:firstRowFirstColumn="0" w:firstRowLastColumn="0" w:lastRowFirstColumn="0" w:lastRowLastColumn="0"/>
            <w:tcW w:w="0" w:type="auto"/>
            <w:vMerge w:val="restart"/>
          </w:tcPr>
          <w:p w14:paraId="60F8CB95" w14:textId="77777777" w:rsidR="000D3E51" w:rsidRPr="00ED6A06" w:rsidRDefault="000D3E51" w:rsidP="002409A2">
            <w:pPr>
              <w:jc w:val="both"/>
              <w:rPr>
                <w:rFonts w:cstheme="minorHAnsi"/>
              </w:rPr>
            </w:pPr>
            <w:r w:rsidRPr="00ED6A06">
              <w:rPr>
                <w:rFonts w:cstheme="minorHAnsi"/>
              </w:rPr>
              <w:t>2.5 Service telecommunication: A telecommunication that relates to public international telecommunications and that is exchanged among the following:</w:t>
            </w:r>
          </w:p>
          <w:p w14:paraId="43A6F74F" w14:textId="77777777" w:rsidR="000D3E51" w:rsidRPr="00C00E91" w:rsidRDefault="000D3E51" w:rsidP="002409A2">
            <w:pPr>
              <w:numPr>
                <w:ilvl w:val="0"/>
                <w:numId w:val="1"/>
              </w:numPr>
              <w:jc w:val="both"/>
              <w:rPr>
                <w:rFonts w:cstheme="minorHAnsi"/>
              </w:rPr>
            </w:pPr>
            <w:r w:rsidRPr="00C00E91">
              <w:rPr>
                <w:rFonts w:cstheme="minorHAnsi"/>
              </w:rPr>
              <w:t>Member States;</w:t>
            </w:r>
          </w:p>
          <w:p w14:paraId="776A65EA" w14:textId="77777777" w:rsidR="000D3E51" w:rsidRPr="00ED6A06" w:rsidRDefault="000D3E51" w:rsidP="002409A2">
            <w:pPr>
              <w:numPr>
                <w:ilvl w:val="0"/>
                <w:numId w:val="1"/>
              </w:numPr>
              <w:jc w:val="both"/>
              <w:rPr>
                <w:rFonts w:cstheme="minorHAnsi"/>
              </w:rPr>
            </w:pPr>
            <w:r w:rsidRPr="00C00E91">
              <w:rPr>
                <w:rFonts w:cstheme="minorHAnsi"/>
              </w:rPr>
              <w:t>authorized operating agencies; and</w:t>
            </w:r>
          </w:p>
          <w:p w14:paraId="47D4C881" w14:textId="77777777" w:rsidR="000D3E51" w:rsidRPr="00ED6A06" w:rsidRDefault="000D3E51" w:rsidP="002409A2">
            <w:pPr>
              <w:numPr>
                <w:ilvl w:val="0"/>
                <w:numId w:val="1"/>
              </w:numPr>
              <w:jc w:val="both"/>
              <w:rPr>
                <w:rFonts w:cstheme="minorHAnsi"/>
              </w:rPr>
            </w:pPr>
            <w:r w:rsidRPr="00ED6A06">
              <w:rPr>
                <w:rFonts w:cstheme="minorHAnsi"/>
              </w:rPr>
              <w:t xml:space="preserve">the Chairman of the Council, the Secretary-General, the Deputy </w:t>
            </w:r>
            <w:r w:rsidRPr="00ED6A06">
              <w:rPr>
                <w:rFonts w:cstheme="minorHAnsi"/>
              </w:rPr>
              <w:lastRenderedPageBreak/>
              <w:t>Secretary-General, the Directors of the Bureaux, the members of the Radio Regulations Board, and other representatives or authorized officials of the Union, including those working on official matters outside the seat of the Union.</w:t>
            </w:r>
          </w:p>
        </w:tc>
        <w:tc>
          <w:tcPr>
            <w:tcW w:w="0" w:type="auto"/>
          </w:tcPr>
          <w:p w14:paraId="491CD880" w14:textId="77777777" w:rsidR="000D3E51" w:rsidRPr="00ED6A06" w:rsidRDefault="000D3E51"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lastRenderedPageBreak/>
              <w:t>Russia</w:t>
            </w:r>
            <w:r w:rsidRPr="00ED6A06">
              <w:rPr>
                <w:rFonts w:cstheme="minorHAnsi"/>
              </w:rPr>
              <w:t xml:space="preserve">: </w:t>
            </w:r>
            <w:r w:rsidRPr="00ED6A06">
              <w:rPr>
                <w:rFonts w:cstheme="minorHAnsi"/>
                <w:bCs/>
              </w:rPr>
              <w:t>Does not affect applicability.</w:t>
            </w:r>
          </w:p>
        </w:tc>
        <w:tc>
          <w:tcPr>
            <w:tcW w:w="0" w:type="auto"/>
          </w:tcPr>
          <w:p w14:paraId="72AA85F5"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r w:rsidRPr="00ED6A06">
              <w:rPr>
                <w:rFonts w:cstheme="minorHAnsi"/>
                <w:bCs/>
              </w:rPr>
              <w:t>Does not affect flexibility.</w:t>
            </w:r>
          </w:p>
        </w:tc>
        <w:tc>
          <w:tcPr>
            <w:tcW w:w="0" w:type="auto"/>
          </w:tcPr>
          <w:p w14:paraId="12E1F195"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bookmarkStart w:id="60" w:name="lt_pId235"/>
            <w:r w:rsidRPr="00ED6A06">
              <w:rPr>
                <w:rFonts w:cstheme="minorHAnsi"/>
                <w:bCs/>
              </w:rPr>
              <w:t>The definition in 2.5 of the 2012 ITRs is in line with the definition in the Annex to the ITU Convention (No. 1006), while the text of the 1988 ITRs is not fully in line with the definition in the Annex to the ITU Convention. 2.5 of the 2012 ITRs may be replaced with an appropriate reference to the Convention.</w:t>
            </w:r>
            <w:bookmarkEnd w:id="60"/>
          </w:p>
        </w:tc>
      </w:tr>
      <w:tr w:rsidR="000D3E51" w:rsidRPr="00ED6A06" w14:paraId="5F3DF7EF"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AD91461" w14:textId="77777777" w:rsidR="000D3E51" w:rsidRPr="00ED6A06" w:rsidRDefault="000D3E51" w:rsidP="002409A2">
            <w:pPr>
              <w:jc w:val="both"/>
              <w:rPr>
                <w:rFonts w:cstheme="minorHAnsi"/>
              </w:rPr>
            </w:pPr>
          </w:p>
        </w:tc>
        <w:tc>
          <w:tcPr>
            <w:tcW w:w="0" w:type="auto"/>
          </w:tcPr>
          <w:p w14:paraId="14EF994B" w14:textId="77777777" w:rsidR="000D3E51" w:rsidRPr="00ED6A06" w:rsidRDefault="000D3E51"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 xml:space="preserve">This provision sets out how the treaty works so on its own neither facilitates, nor hinders the </w:t>
            </w:r>
            <w:r w:rsidRPr="00ED6A06">
              <w:rPr>
                <w:rFonts w:cstheme="minorHAnsi"/>
              </w:rPr>
              <w:lastRenderedPageBreak/>
              <w:t>provision and development of networks and services.</w:t>
            </w:r>
          </w:p>
        </w:tc>
        <w:tc>
          <w:tcPr>
            <w:tcW w:w="0" w:type="auto"/>
          </w:tcPr>
          <w:p w14:paraId="46D89F3C"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lastRenderedPageBreak/>
              <w:t xml:space="preserve">UK: </w:t>
            </w:r>
            <w:r w:rsidRPr="00ED6A06">
              <w:rPr>
                <w:rFonts w:cstheme="minorHAnsi"/>
              </w:rPr>
              <w:t xml:space="preserve">This provision sets out how the treaty works so on its own is neither flexible, nor inflexible in </w:t>
            </w:r>
            <w:r w:rsidRPr="00ED6A06">
              <w:rPr>
                <w:rFonts w:cstheme="minorHAnsi"/>
              </w:rPr>
              <w:lastRenderedPageBreak/>
              <w:t>accommodating new trends and emergent issues.</w:t>
            </w:r>
          </w:p>
        </w:tc>
        <w:tc>
          <w:tcPr>
            <w:tcW w:w="0" w:type="auto"/>
          </w:tcPr>
          <w:p w14:paraId="7F619FD7"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r>
      <w:tr w:rsidR="000D3E51" w:rsidRPr="00ED6A06" w14:paraId="40458D17"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675D7D57" w14:textId="77777777" w:rsidR="000D3E51" w:rsidRPr="00ED6A06" w:rsidRDefault="000D3E51" w:rsidP="002409A2">
            <w:pPr>
              <w:jc w:val="both"/>
              <w:rPr>
                <w:rFonts w:cstheme="minorHAnsi"/>
              </w:rPr>
            </w:pPr>
          </w:p>
        </w:tc>
        <w:tc>
          <w:tcPr>
            <w:tcW w:w="0" w:type="auto"/>
          </w:tcPr>
          <w:p w14:paraId="089E5391" w14:textId="77777777" w:rsidR="000D3E51" w:rsidRPr="00ED6A06" w:rsidRDefault="000D3E51"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 xml:space="preserve">This definition is </w:t>
            </w:r>
            <w:proofErr w:type="gramStart"/>
            <w:r w:rsidRPr="00ED6A06">
              <w:rPr>
                <w:rFonts w:cstheme="minorHAnsi"/>
              </w:rPr>
              <w:t>similar to</w:t>
            </w:r>
            <w:proofErr w:type="gramEnd"/>
            <w:r w:rsidRPr="00ED6A06">
              <w:rPr>
                <w:rFonts w:cstheme="minorHAnsi"/>
              </w:rPr>
              <w:t xml:space="preserve"> the definition contained in the Constitution (CS.1006). Differences are referring to “Member States” (and not administrations) and “Authorising operating agencies” (and not recognised operating agencies); these differences are supported.</w:t>
            </w:r>
          </w:p>
        </w:tc>
        <w:tc>
          <w:tcPr>
            <w:tcW w:w="0" w:type="auto"/>
          </w:tcPr>
          <w:p w14:paraId="3CF896CD"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Flexible.</w:t>
            </w:r>
          </w:p>
        </w:tc>
        <w:tc>
          <w:tcPr>
            <w:tcW w:w="0" w:type="auto"/>
          </w:tcPr>
          <w:p w14:paraId="27BE07FF"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No change required.</w:t>
            </w:r>
          </w:p>
        </w:tc>
      </w:tr>
      <w:tr w:rsidR="000D3E51" w:rsidRPr="00ED6A06" w14:paraId="56344EEA"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74281D3" w14:textId="77777777" w:rsidR="000D3E51" w:rsidRPr="00ED6A06" w:rsidRDefault="000D3E51" w:rsidP="002409A2">
            <w:pPr>
              <w:jc w:val="both"/>
              <w:rPr>
                <w:rFonts w:cstheme="minorHAnsi"/>
              </w:rPr>
            </w:pPr>
          </w:p>
        </w:tc>
        <w:tc>
          <w:tcPr>
            <w:tcW w:w="0" w:type="auto"/>
          </w:tcPr>
          <w:p w14:paraId="5D7B46A7" w14:textId="77777777" w:rsidR="000D3E51" w:rsidRPr="00ED6A06" w:rsidRDefault="000D3E51"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applicable</w:t>
            </w:r>
          </w:p>
        </w:tc>
        <w:tc>
          <w:tcPr>
            <w:tcW w:w="0" w:type="auto"/>
          </w:tcPr>
          <w:p w14:paraId="5D526E0D"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flexible</w:t>
            </w:r>
          </w:p>
        </w:tc>
        <w:tc>
          <w:tcPr>
            <w:tcW w:w="0" w:type="auto"/>
          </w:tcPr>
          <w:p w14:paraId="3E54CC74"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Keep text</w:t>
            </w:r>
          </w:p>
        </w:tc>
      </w:tr>
      <w:tr w:rsidR="000D3E51" w:rsidRPr="00ED6A06" w14:paraId="2B03BD25"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2FC43981" w14:textId="77777777" w:rsidR="000D3E51" w:rsidRPr="00ED6A06" w:rsidRDefault="000D3E51" w:rsidP="002409A2">
            <w:pPr>
              <w:jc w:val="both"/>
              <w:rPr>
                <w:rFonts w:cstheme="minorHAnsi"/>
              </w:rPr>
            </w:pPr>
          </w:p>
        </w:tc>
        <w:tc>
          <w:tcPr>
            <w:tcW w:w="0" w:type="auto"/>
          </w:tcPr>
          <w:p w14:paraId="15DEE32E" w14:textId="77777777" w:rsidR="000D3E51" w:rsidRPr="00ED6A06" w:rsidRDefault="000D3E51"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lang w:val="en-US"/>
              </w:rPr>
              <w:t xml:space="preserve">The article allows for the provision of </w:t>
            </w:r>
            <w:proofErr w:type="gramStart"/>
            <w:r w:rsidRPr="00ED6A06">
              <w:rPr>
                <w:rFonts w:cstheme="minorHAnsi"/>
                <w:lang w:val="en-US"/>
              </w:rPr>
              <w:t>international  telecommunication</w:t>
            </w:r>
            <w:proofErr w:type="gramEnd"/>
            <w:r w:rsidRPr="00ED6A06">
              <w:rPr>
                <w:rFonts w:cstheme="minorHAnsi"/>
                <w:lang w:val="en-US"/>
              </w:rPr>
              <w:t xml:space="preserve"> services.</w:t>
            </w:r>
          </w:p>
        </w:tc>
        <w:tc>
          <w:tcPr>
            <w:tcW w:w="0" w:type="auto"/>
          </w:tcPr>
          <w:p w14:paraId="22BE22F8"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Flexible</w:t>
            </w:r>
          </w:p>
        </w:tc>
        <w:tc>
          <w:tcPr>
            <w:tcW w:w="0" w:type="auto"/>
          </w:tcPr>
          <w:p w14:paraId="735053F7"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rPr>
            </w:pPr>
            <w:r w:rsidRPr="00ED6A06">
              <w:rPr>
                <w:rFonts w:cstheme="minorHAnsi"/>
                <w:b/>
                <w:bCs/>
              </w:rPr>
              <w:t>Zimbabwe</w:t>
            </w:r>
            <w:r w:rsidRPr="00ED6A06">
              <w:rPr>
                <w:rFonts w:cstheme="minorHAnsi"/>
              </w:rPr>
              <w:t xml:space="preserve">: </w:t>
            </w:r>
            <w:r w:rsidRPr="00ED6A06">
              <w:rPr>
                <w:rFonts w:cstheme="minorHAnsi"/>
                <w:bCs/>
              </w:rPr>
              <w:t>No Change</w:t>
            </w:r>
          </w:p>
          <w:p w14:paraId="6BB21CB2"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0D3E51" w:rsidRPr="00ED6A06" w14:paraId="2AE6E6AA"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97BFE3F" w14:textId="77777777" w:rsidR="000D3E51" w:rsidRPr="00ED6A06" w:rsidRDefault="000D3E51" w:rsidP="002409A2">
            <w:pPr>
              <w:jc w:val="both"/>
              <w:rPr>
                <w:rFonts w:cstheme="minorHAnsi"/>
              </w:rPr>
            </w:pPr>
            <w:r w:rsidRPr="00ED6A06">
              <w:rPr>
                <w:rFonts w:cstheme="minorHAnsi"/>
              </w:rPr>
              <w:t>2.6 International route: Technical facilities and installations located in different countries and used for telecommunication traffic between two international telecommunication terminal exchanges or offices.</w:t>
            </w:r>
          </w:p>
        </w:tc>
        <w:tc>
          <w:tcPr>
            <w:tcW w:w="0" w:type="auto"/>
          </w:tcPr>
          <w:p w14:paraId="34D58D81" w14:textId="77777777" w:rsidR="000D3E51" w:rsidRPr="00ED6A06" w:rsidRDefault="000D3E51"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r w:rsidRPr="00ED6A06">
              <w:rPr>
                <w:rFonts w:cstheme="minorHAnsi"/>
                <w:bCs/>
              </w:rPr>
              <w:t>Does not affect applicability.</w:t>
            </w:r>
          </w:p>
        </w:tc>
        <w:tc>
          <w:tcPr>
            <w:tcW w:w="0" w:type="auto"/>
          </w:tcPr>
          <w:p w14:paraId="7FA266CD"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r w:rsidRPr="00ED6A06">
              <w:rPr>
                <w:rFonts w:cstheme="minorHAnsi"/>
                <w:bCs/>
              </w:rPr>
              <w:t>Does not affect flexibility.</w:t>
            </w:r>
          </w:p>
        </w:tc>
        <w:tc>
          <w:tcPr>
            <w:tcW w:w="0" w:type="auto"/>
          </w:tcPr>
          <w:p w14:paraId="144EB79E"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bookmarkStart w:id="61" w:name="lt_pId259"/>
            <w:r w:rsidRPr="00ED6A06">
              <w:rPr>
                <w:rFonts w:cstheme="minorHAnsi"/>
                <w:bCs/>
              </w:rPr>
              <w:t>2.6 of the 2012 ITRs is relevant and uses up-to-date terminology</w:t>
            </w:r>
            <w:bookmarkStart w:id="62" w:name="lt_pId260"/>
            <w:bookmarkEnd w:id="61"/>
            <w:r w:rsidRPr="00ED6A06">
              <w:rPr>
                <w:rFonts w:cstheme="minorHAnsi"/>
                <w:bCs/>
              </w:rPr>
              <w:t>.</w:t>
            </w:r>
            <w:bookmarkEnd w:id="62"/>
          </w:p>
        </w:tc>
      </w:tr>
      <w:tr w:rsidR="000D3E51" w:rsidRPr="00ED6A06" w14:paraId="189A0FCD"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772BDF6C" w14:textId="77777777" w:rsidR="000D3E51" w:rsidRPr="00ED6A06" w:rsidRDefault="000D3E51" w:rsidP="002409A2">
            <w:pPr>
              <w:jc w:val="both"/>
              <w:rPr>
                <w:rFonts w:cstheme="minorHAnsi"/>
              </w:rPr>
            </w:pPr>
          </w:p>
        </w:tc>
        <w:tc>
          <w:tcPr>
            <w:tcW w:w="0" w:type="auto"/>
          </w:tcPr>
          <w:p w14:paraId="69272001" w14:textId="77777777" w:rsidR="000D3E51" w:rsidRPr="00ED6A06" w:rsidRDefault="000D3E51"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This provision sets out the scope of the treaty so on its own neither facilitates, nor hinders the provision and development of networks and services.</w:t>
            </w:r>
          </w:p>
        </w:tc>
        <w:tc>
          <w:tcPr>
            <w:tcW w:w="0" w:type="auto"/>
          </w:tcPr>
          <w:p w14:paraId="1D03A440"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This provision sets out how the treaty works so on its own is neither flexible, nor inflexible in accommodating new trends and emergent issues.</w:t>
            </w:r>
          </w:p>
        </w:tc>
        <w:tc>
          <w:tcPr>
            <w:tcW w:w="0" w:type="auto"/>
          </w:tcPr>
          <w:p w14:paraId="2FC0F595"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0D3E51" w:rsidRPr="00ED6A06" w14:paraId="1CFAD786"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95CE790" w14:textId="77777777" w:rsidR="000D3E51" w:rsidRPr="00ED6A06" w:rsidRDefault="000D3E51" w:rsidP="002409A2">
            <w:pPr>
              <w:jc w:val="both"/>
              <w:rPr>
                <w:rFonts w:cstheme="minorHAnsi"/>
              </w:rPr>
            </w:pPr>
          </w:p>
        </w:tc>
        <w:tc>
          <w:tcPr>
            <w:tcW w:w="0" w:type="auto"/>
          </w:tcPr>
          <w:p w14:paraId="2C2C7314" w14:textId="549AF7F7" w:rsidR="000D3E51" w:rsidRPr="00ED6A06" w:rsidRDefault="001B179E"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0D3E51" w:rsidRPr="00ED6A06">
              <w:rPr>
                <w:rFonts w:cstheme="minorHAnsi"/>
                <w:b/>
                <w:bCs/>
              </w:rPr>
              <w:t xml:space="preserve">: </w:t>
            </w:r>
            <w:r w:rsidR="000D3E51" w:rsidRPr="00ED6A06">
              <w:rPr>
                <w:rFonts w:cstheme="minorHAnsi"/>
              </w:rPr>
              <w:t>This provision does not apply to the routing of Internet traffic and is restrictive considering the number of intermediary actors that have ensured the provision of international telecommunications services thus far.</w:t>
            </w:r>
          </w:p>
        </w:tc>
        <w:tc>
          <w:tcPr>
            <w:tcW w:w="0" w:type="auto"/>
          </w:tcPr>
          <w:p w14:paraId="40479218" w14:textId="01C46E56" w:rsidR="000D3E51"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0D3E51" w:rsidRPr="00ED6A06">
              <w:rPr>
                <w:rFonts w:cstheme="minorHAnsi"/>
                <w:b/>
                <w:bCs/>
              </w:rPr>
              <w:t xml:space="preserve">: </w:t>
            </w:r>
            <w:r w:rsidR="000D3E51" w:rsidRPr="00ED6A06">
              <w:rPr>
                <w:rFonts w:cstheme="minorHAnsi"/>
              </w:rPr>
              <w:t>International route includes new means and actors that are not covered by the current definition.</w:t>
            </w:r>
          </w:p>
        </w:tc>
        <w:tc>
          <w:tcPr>
            <w:tcW w:w="0" w:type="auto"/>
          </w:tcPr>
          <w:p w14:paraId="14BC75AB" w14:textId="3A2280C7" w:rsidR="000D3E51"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0D3E51" w:rsidRPr="00ED6A06">
              <w:rPr>
                <w:rFonts w:cstheme="minorHAnsi"/>
                <w:b/>
                <w:bCs/>
              </w:rPr>
              <w:t xml:space="preserve">: </w:t>
            </w:r>
            <w:r w:rsidR="000D3E51" w:rsidRPr="00ED6A06">
              <w:rPr>
                <w:rFonts w:cstheme="minorHAnsi"/>
              </w:rPr>
              <w:t xml:space="preserve">This definition should </w:t>
            </w:r>
            <w:proofErr w:type="gramStart"/>
            <w:r w:rsidR="000D3E51" w:rsidRPr="00ED6A06">
              <w:rPr>
                <w:rFonts w:cstheme="minorHAnsi"/>
              </w:rPr>
              <w:t>take into account</w:t>
            </w:r>
            <w:proofErr w:type="gramEnd"/>
            <w:r w:rsidR="000D3E51" w:rsidRPr="00ED6A06">
              <w:rPr>
                <w:rFonts w:cstheme="minorHAnsi"/>
              </w:rPr>
              <w:t xml:space="preserve"> communication flows such as those over the Internet and its multilateral dimension as well as the intermediary actors involved in the delivery of services to the end user.</w:t>
            </w:r>
          </w:p>
        </w:tc>
      </w:tr>
      <w:tr w:rsidR="000D3E51" w:rsidRPr="00ED6A06" w14:paraId="46455400"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5E2ADE35" w14:textId="77777777" w:rsidR="000D3E51" w:rsidRPr="00ED6A06" w:rsidRDefault="000D3E51" w:rsidP="002409A2">
            <w:pPr>
              <w:jc w:val="both"/>
              <w:rPr>
                <w:rFonts w:cstheme="minorHAnsi"/>
              </w:rPr>
            </w:pPr>
          </w:p>
        </w:tc>
        <w:tc>
          <w:tcPr>
            <w:tcW w:w="0" w:type="auto"/>
          </w:tcPr>
          <w:p w14:paraId="2D9B8FBD" w14:textId="77777777" w:rsidR="000D3E51" w:rsidRPr="00ED6A06" w:rsidRDefault="000D3E51"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 xml:space="preserve">This provision supports the provision and </w:t>
            </w:r>
            <w:r w:rsidRPr="00ED6A06">
              <w:rPr>
                <w:rFonts w:cstheme="minorHAnsi"/>
              </w:rPr>
              <w:lastRenderedPageBreak/>
              <w:t>development of networks and services.</w:t>
            </w:r>
          </w:p>
        </w:tc>
        <w:tc>
          <w:tcPr>
            <w:tcW w:w="0" w:type="auto"/>
          </w:tcPr>
          <w:p w14:paraId="43E6227F"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lastRenderedPageBreak/>
              <w:t xml:space="preserve">South Africa: </w:t>
            </w:r>
            <w:r w:rsidRPr="00ED6A06">
              <w:rPr>
                <w:rFonts w:cstheme="minorHAnsi"/>
              </w:rPr>
              <w:t>Flexible in accommodating new trends and emergent issues.</w:t>
            </w:r>
          </w:p>
        </w:tc>
        <w:tc>
          <w:tcPr>
            <w:tcW w:w="0" w:type="auto"/>
          </w:tcPr>
          <w:p w14:paraId="6EC63DFF"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No change required.</w:t>
            </w:r>
          </w:p>
        </w:tc>
      </w:tr>
      <w:tr w:rsidR="000D3E51" w:rsidRPr="00ED6A06" w14:paraId="709D1F32"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CB46149" w14:textId="77777777" w:rsidR="000D3E51" w:rsidRPr="00ED6A06" w:rsidRDefault="000D3E51" w:rsidP="002409A2">
            <w:pPr>
              <w:jc w:val="both"/>
              <w:rPr>
                <w:rFonts w:cstheme="minorHAnsi"/>
              </w:rPr>
            </w:pPr>
          </w:p>
        </w:tc>
        <w:tc>
          <w:tcPr>
            <w:tcW w:w="0" w:type="auto"/>
          </w:tcPr>
          <w:p w14:paraId="5F050CD4" w14:textId="77777777" w:rsidR="000D3E51" w:rsidRPr="00ED6A06" w:rsidRDefault="000D3E51"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applicable</w:t>
            </w:r>
          </w:p>
        </w:tc>
        <w:tc>
          <w:tcPr>
            <w:tcW w:w="0" w:type="auto"/>
          </w:tcPr>
          <w:p w14:paraId="5FC9FCA7"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flexible</w:t>
            </w:r>
          </w:p>
        </w:tc>
        <w:tc>
          <w:tcPr>
            <w:tcW w:w="0" w:type="auto"/>
          </w:tcPr>
          <w:p w14:paraId="62EE7220"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sidRPr="00ED6A06">
              <w:rPr>
                <w:rFonts w:cstheme="minorHAnsi"/>
              </w:rPr>
              <w:tab/>
              <w:t xml:space="preserve"> Keep text</w:t>
            </w:r>
          </w:p>
        </w:tc>
      </w:tr>
      <w:tr w:rsidR="000D3E51" w:rsidRPr="00ED6A06" w14:paraId="13E38C87"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56C2BEBE" w14:textId="77777777" w:rsidR="000D3E51" w:rsidRPr="00ED6A06" w:rsidRDefault="000D3E51" w:rsidP="002409A2">
            <w:pPr>
              <w:jc w:val="both"/>
              <w:rPr>
                <w:rFonts w:cstheme="minorHAnsi"/>
              </w:rPr>
            </w:pPr>
          </w:p>
        </w:tc>
        <w:tc>
          <w:tcPr>
            <w:tcW w:w="0" w:type="auto"/>
          </w:tcPr>
          <w:p w14:paraId="081C695A" w14:textId="77777777" w:rsidR="000D3E51" w:rsidRPr="00ED6A06" w:rsidRDefault="000D3E51"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lang w:val="en-US"/>
              </w:rPr>
              <w:t>The article satisfies the current definition of international routes.</w:t>
            </w:r>
          </w:p>
        </w:tc>
        <w:tc>
          <w:tcPr>
            <w:tcW w:w="0" w:type="auto"/>
          </w:tcPr>
          <w:p w14:paraId="45024B81"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lang w:val="en-US"/>
              </w:rPr>
              <w:t>The article covers future definition of international routes.</w:t>
            </w:r>
          </w:p>
        </w:tc>
        <w:tc>
          <w:tcPr>
            <w:tcW w:w="0" w:type="auto"/>
          </w:tcPr>
          <w:p w14:paraId="04177B58"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bCs/>
              </w:rPr>
              <w:t>No change required.</w:t>
            </w:r>
          </w:p>
        </w:tc>
      </w:tr>
      <w:tr w:rsidR="000D3E51" w:rsidRPr="00ED6A06" w14:paraId="0A42520A"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B92DB4E" w14:textId="77777777" w:rsidR="000D3E51" w:rsidRPr="00ED6A06" w:rsidRDefault="000D3E51" w:rsidP="002409A2">
            <w:pPr>
              <w:jc w:val="both"/>
              <w:rPr>
                <w:rFonts w:cstheme="minorHAnsi"/>
              </w:rPr>
            </w:pPr>
            <w:r w:rsidRPr="00ED6A06">
              <w:rPr>
                <w:rFonts w:cstheme="minorHAnsi"/>
              </w:rPr>
              <w:t>2.7 Relation: Exchange of traffic between two terminal countries, always referring to a specific service, if there is between their authorized operating agencies:</w:t>
            </w:r>
          </w:p>
          <w:p w14:paraId="6BF40504" w14:textId="77777777" w:rsidR="000D3E51" w:rsidRPr="00155053" w:rsidRDefault="000D3E51" w:rsidP="002409A2">
            <w:pPr>
              <w:jc w:val="both"/>
              <w:rPr>
                <w:rFonts w:cstheme="minorHAnsi"/>
              </w:rPr>
            </w:pPr>
          </w:p>
          <w:p w14:paraId="0B7167D0" w14:textId="77777777" w:rsidR="000D3E51" w:rsidRPr="00ED6A06" w:rsidRDefault="000D3E51" w:rsidP="002409A2">
            <w:pPr>
              <w:ind w:left="449"/>
              <w:jc w:val="both"/>
              <w:rPr>
                <w:rFonts w:cstheme="minorHAnsi"/>
              </w:rPr>
            </w:pPr>
          </w:p>
        </w:tc>
        <w:tc>
          <w:tcPr>
            <w:tcW w:w="0" w:type="auto"/>
          </w:tcPr>
          <w:p w14:paraId="18A845B2" w14:textId="77777777" w:rsidR="000D3E51" w:rsidRPr="00ED6A06" w:rsidRDefault="000D3E51"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r w:rsidRPr="00ED6A06">
              <w:rPr>
                <w:rFonts w:cstheme="minorHAnsi"/>
                <w:bCs/>
              </w:rPr>
              <w:t>Does not affect applicability.</w:t>
            </w:r>
          </w:p>
        </w:tc>
        <w:tc>
          <w:tcPr>
            <w:tcW w:w="0" w:type="auto"/>
          </w:tcPr>
          <w:p w14:paraId="0A867ACF"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r w:rsidRPr="00ED6A06">
              <w:rPr>
                <w:rFonts w:cstheme="minorHAnsi"/>
                <w:bCs/>
              </w:rPr>
              <w:t>Does not affect flexibility.</w:t>
            </w:r>
          </w:p>
        </w:tc>
        <w:tc>
          <w:tcPr>
            <w:tcW w:w="0" w:type="auto"/>
          </w:tcPr>
          <w:p w14:paraId="64221311"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bookmarkStart w:id="63" w:name="lt_pId271"/>
            <w:r w:rsidRPr="00ED6A06">
              <w:rPr>
                <w:rFonts w:cstheme="minorHAnsi"/>
                <w:bCs/>
              </w:rPr>
              <w:t>2.7 of the 2012 ITRs is relevant and uses up-to-date terminology.</w:t>
            </w:r>
            <w:bookmarkEnd w:id="63"/>
          </w:p>
        </w:tc>
      </w:tr>
      <w:tr w:rsidR="000D3E51" w:rsidRPr="00ED6A06" w14:paraId="5CC7B470"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2D51FB76" w14:textId="77777777" w:rsidR="000D3E51" w:rsidRPr="00ED6A06" w:rsidRDefault="000D3E51" w:rsidP="002409A2">
            <w:pPr>
              <w:jc w:val="both"/>
              <w:rPr>
                <w:rFonts w:cstheme="minorHAnsi"/>
              </w:rPr>
            </w:pPr>
          </w:p>
        </w:tc>
        <w:tc>
          <w:tcPr>
            <w:tcW w:w="0" w:type="auto"/>
          </w:tcPr>
          <w:p w14:paraId="3D28AFB0" w14:textId="77777777" w:rsidR="000D3E51" w:rsidRPr="00ED6A06" w:rsidRDefault="000D3E51"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This provision sets out the scope of the treaty so on its own neither facilitates, nor hinders the provision and development of networks and services.</w:t>
            </w:r>
          </w:p>
        </w:tc>
        <w:tc>
          <w:tcPr>
            <w:tcW w:w="0" w:type="auto"/>
          </w:tcPr>
          <w:p w14:paraId="5CE8DA43"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This provision sets out how the treaty works so on its own is neither flexible, nor inflexible in accommodating new trends and emergent issues.</w:t>
            </w:r>
          </w:p>
        </w:tc>
        <w:tc>
          <w:tcPr>
            <w:tcW w:w="0" w:type="auto"/>
          </w:tcPr>
          <w:p w14:paraId="6C0A28AF"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0D3E51" w:rsidRPr="00ED6A06" w14:paraId="422C4573"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462180F" w14:textId="77777777" w:rsidR="000D3E51" w:rsidRPr="00ED6A06" w:rsidRDefault="000D3E51" w:rsidP="002409A2">
            <w:pPr>
              <w:jc w:val="both"/>
              <w:rPr>
                <w:rFonts w:cstheme="minorHAnsi"/>
              </w:rPr>
            </w:pPr>
          </w:p>
        </w:tc>
        <w:tc>
          <w:tcPr>
            <w:tcW w:w="0" w:type="auto"/>
          </w:tcPr>
          <w:p w14:paraId="7241DC73" w14:textId="6B8E9315" w:rsidR="000D3E51" w:rsidRPr="00ED6A06" w:rsidRDefault="001B179E"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
                <w:bCs/>
              </w:rPr>
              <w:t>Côte d’Ivoire</w:t>
            </w:r>
            <w:r w:rsidR="000D3E51" w:rsidRPr="00ED6A06">
              <w:rPr>
                <w:rFonts w:cstheme="minorHAnsi"/>
                <w:b/>
                <w:bCs/>
              </w:rPr>
              <w:t xml:space="preserve">: </w:t>
            </w:r>
            <w:r w:rsidR="000D3E51" w:rsidRPr="00ED6A06">
              <w:rPr>
                <w:rFonts w:cstheme="minorHAnsi"/>
              </w:rPr>
              <w:t>There can be a "relation" between two terminal countries without there necessarily being an agreement between the authorized operating agencies, for example in connection with services available over the Internet.</w:t>
            </w:r>
          </w:p>
          <w:p w14:paraId="63B32249" w14:textId="77777777" w:rsidR="000D3E51" w:rsidRPr="00ED6A06" w:rsidRDefault="000D3E51"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rPr>
            </w:pPr>
            <w:r w:rsidRPr="00ED6A06">
              <w:rPr>
                <w:rFonts w:cstheme="minorHAnsi"/>
              </w:rPr>
              <w:t>The relation can be between a service platform and a user or several end users in different countries without the agreement of the authorized operating agencies.</w:t>
            </w:r>
          </w:p>
          <w:p w14:paraId="6A3723C2" w14:textId="77777777" w:rsidR="000D3E51" w:rsidRPr="00ED6A06" w:rsidRDefault="000D3E51"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p>
          <w:p w14:paraId="6063B020" w14:textId="77777777" w:rsidR="000D3E51" w:rsidRPr="00ED6A06" w:rsidRDefault="000D3E51"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b) </w:t>
            </w:r>
            <w:r w:rsidRPr="00ED6A06">
              <w:rPr>
                <w:rFonts w:cstheme="minorHAnsi"/>
              </w:rPr>
              <w:t>The settlement of accounts is applicable only between authorized operating agencies</w:t>
            </w:r>
            <w:r w:rsidRPr="00ED6A06">
              <w:rPr>
                <w:rFonts w:cstheme="minorHAnsi"/>
                <w:b/>
                <w:bCs/>
              </w:rPr>
              <w:t>.</w:t>
            </w:r>
          </w:p>
        </w:tc>
        <w:tc>
          <w:tcPr>
            <w:tcW w:w="0" w:type="auto"/>
          </w:tcPr>
          <w:p w14:paraId="6B68B5FB" w14:textId="371203C9" w:rsidR="000D3E51"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
                <w:bCs/>
              </w:rPr>
              <w:t>Côte d’Ivoire</w:t>
            </w:r>
            <w:r w:rsidR="000D3E51" w:rsidRPr="00ED6A06">
              <w:rPr>
                <w:rFonts w:cstheme="minorHAnsi"/>
                <w:b/>
                <w:bCs/>
              </w:rPr>
              <w:t xml:space="preserve">: </w:t>
            </w:r>
            <w:r w:rsidR="000D3E51" w:rsidRPr="00ED6A06">
              <w:rPr>
                <w:rFonts w:cstheme="minorHAnsi"/>
              </w:rPr>
              <w:t>Does not offer the necessary flexibility to take account of developments such as communication services over the Internet.</w:t>
            </w:r>
          </w:p>
          <w:p w14:paraId="2B1A4FC7"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p>
          <w:p w14:paraId="2B7346DB"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p>
          <w:p w14:paraId="007216EE"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p>
          <w:p w14:paraId="33E653FF"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b) </w:t>
            </w:r>
            <w:bookmarkStart w:id="64" w:name="lt_pId227"/>
            <w:r w:rsidRPr="00ED6A06">
              <w:rPr>
                <w:rFonts w:cstheme="minorHAnsi"/>
              </w:rPr>
              <w:t xml:space="preserve">Other means are involved in the "relation" and the settlement of accounts is discontinued because of new actors </w:t>
            </w:r>
            <w:bookmarkEnd w:id="64"/>
            <w:r w:rsidRPr="00ED6A06">
              <w:rPr>
                <w:rFonts w:cstheme="minorHAnsi"/>
              </w:rPr>
              <w:t>and technological developments.</w:t>
            </w:r>
          </w:p>
        </w:tc>
        <w:tc>
          <w:tcPr>
            <w:tcW w:w="0" w:type="auto"/>
          </w:tcPr>
          <w:p w14:paraId="26312592" w14:textId="206862EF" w:rsidR="000D3E51"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
                <w:bCs/>
              </w:rPr>
              <w:t>Côte d’Ivoire</w:t>
            </w:r>
            <w:r w:rsidR="000D3E51" w:rsidRPr="00ED6A06">
              <w:rPr>
                <w:rFonts w:cstheme="minorHAnsi"/>
                <w:b/>
                <w:bCs/>
              </w:rPr>
              <w:t xml:space="preserve">: </w:t>
            </w:r>
            <w:r w:rsidR="000D3E51" w:rsidRPr="00ED6A06">
              <w:rPr>
                <w:rFonts w:cstheme="minorHAnsi"/>
              </w:rPr>
              <w:t xml:space="preserve">This definition should </w:t>
            </w:r>
            <w:proofErr w:type="gramStart"/>
            <w:r w:rsidR="000D3E51" w:rsidRPr="00ED6A06">
              <w:rPr>
                <w:rFonts w:cstheme="minorHAnsi"/>
              </w:rPr>
              <w:t>take into account</w:t>
            </w:r>
            <w:proofErr w:type="gramEnd"/>
            <w:r w:rsidR="000D3E51" w:rsidRPr="00ED6A06">
              <w:rPr>
                <w:rFonts w:cstheme="minorHAnsi"/>
              </w:rPr>
              <w:t xml:space="preserve"> services delivered over the Internet and their multilateral dimension.</w:t>
            </w:r>
          </w:p>
          <w:p w14:paraId="467B1F67"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rPr>
            </w:pPr>
          </w:p>
          <w:p w14:paraId="7C708DF1"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p>
          <w:p w14:paraId="05023EB4"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b) </w:t>
            </w:r>
            <w:proofErr w:type="gramStart"/>
            <w:r w:rsidRPr="00ED6A06">
              <w:rPr>
                <w:rFonts w:cstheme="minorHAnsi"/>
              </w:rPr>
              <w:t>Take into account</w:t>
            </w:r>
            <w:proofErr w:type="gramEnd"/>
            <w:r w:rsidRPr="00ED6A06">
              <w:rPr>
                <w:rFonts w:cstheme="minorHAnsi"/>
              </w:rPr>
              <w:t xml:space="preserve"> agreements between intermediary actors in the delivery of services.</w:t>
            </w:r>
          </w:p>
        </w:tc>
      </w:tr>
      <w:tr w:rsidR="000D3E51" w:rsidRPr="00ED6A06" w14:paraId="2996E554"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37712040" w14:textId="77777777" w:rsidR="000D3E51" w:rsidRPr="00ED6A06" w:rsidRDefault="000D3E51" w:rsidP="002409A2">
            <w:pPr>
              <w:jc w:val="both"/>
              <w:rPr>
                <w:rFonts w:cstheme="minorHAnsi"/>
              </w:rPr>
            </w:pPr>
          </w:p>
        </w:tc>
        <w:tc>
          <w:tcPr>
            <w:tcW w:w="0" w:type="auto"/>
          </w:tcPr>
          <w:p w14:paraId="09EEF811" w14:textId="77777777" w:rsidR="000D3E51" w:rsidRPr="00ED6A06" w:rsidRDefault="000D3E51"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Applicable.</w:t>
            </w:r>
          </w:p>
        </w:tc>
        <w:tc>
          <w:tcPr>
            <w:tcW w:w="0" w:type="auto"/>
          </w:tcPr>
          <w:p w14:paraId="2FAF5C39"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 xml:space="preserve">Not sufficiently flexible: The term is applicable in the context of the </w:t>
            </w:r>
            <w:proofErr w:type="gramStart"/>
            <w:r w:rsidRPr="00ED6A06">
              <w:rPr>
                <w:rFonts w:cstheme="minorHAnsi"/>
              </w:rPr>
              <w:t>ITRs,</w:t>
            </w:r>
            <w:proofErr w:type="gramEnd"/>
            <w:r w:rsidRPr="00ED6A06">
              <w:rPr>
                <w:rFonts w:cstheme="minorHAnsi"/>
              </w:rPr>
              <w:t xml:space="preserve"> however, the relevance of its inclusion is not clear and the attempt to define the term makes it inflexible.</w:t>
            </w:r>
          </w:p>
        </w:tc>
        <w:tc>
          <w:tcPr>
            <w:tcW w:w="0" w:type="auto"/>
          </w:tcPr>
          <w:p w14:paraId="7571CB73"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Consider deletion or refinement of the definition.</w:t>
            </w:r>
          </w:p>
        </w:tc>
      </w:tr>
      <w:tr w:rsidR="000D3E51" w:rsidRPr="00ED6A06" w14:paraId="61DCCA27"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CE88662" w14:textId="77777777" w:rsidR="000D3E51" w:rsidRPr="00ED6A06" w:rsidRDefault="000D3E51" w:rsidP="002409A2">
            <w:pPr>
              <w:jc w:val="both"/>
              <w:rPr>
                <w:rFonts w:cstheme="minorHAnsi"/>
              </w:rPr>
            </w:pPr>
          </w:p>
        </w:tc>
        <w:tc>
          <w:tcPr>
            <w:tcW w:w="0" w:type="auto"/>
          </w:tcPr>
          <w:p w14:paraId="1F78204A" w14:textId="77777777" w:rsidR="000D3E51" w:rsidRPr="00ED6A06" w:rsidRDefault="000D3E51"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applicable</w:t>
            </w:r>
          </w:p>
        </w:tc>
        <w:tc>
          <w:tcPr>
            <w:tcW w:w="0" w:type="auto"/>
          </w:tcPr>
          <w:p w14:paraId="5E7B83AF"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flexible</w:t>
            </w:r>
          </w:p>
        </w:tc>
        <w:tc>
          <w:tcPr>
            <w:tcW w:w="0" w:type="auto"/>
          </w:tcPr>
          <w:p w14:paraId="4377B162"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Keep text</w:t>
            </w:r>
          </w:p>
        </w:tc>
      </w:tr>
      <w:tr w:rsidR="000D3E51" w:rsidRPr="00ED6A06" w14:paraId="22DB04DB"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6E4413EE" w14:textId="77777777" w:rsidR="000D3E51" w:rsidRPr="00ED6A06" w:rsidRDefault="000D3E51" w:rsidP="002409A2">
            <w:pPr>
              <w:jc w:val="both"/>
              <w:rPr>
                <w:rFonts w:cstheme="minorHAnsi"/>
              </w:rPr>
            </w:pPr>
          </w:p>
        </w:tc>
        <w:tc>
          <w:tcPr>
            <w:tcW w:w="0" w:type="auto"/>
          </w:tcPr>
          <w:p w14:paraId="44BD8287" w14:textId="77777777" w:rsidR="000D3E51" w:rsidRPr="00ED6A06" w:rsidRDefault="000D3E51"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Applicable.</w:t>
            </w:r>
          </w:p>
        </w:tc>
        <w:tc>
          <w:tcPr>
            <w:tcW w:w="0" w:type="auto"/>
          </w:tcPr>
          <w:p w14:paraId="354552A1"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t>Zimbabwe</w:t>
            </w:r>
            <w:r w:rsidRPr="00ED6A06">
              <w:rPr>
                <w:rFonts w:cstheme="minorHAnsi"/>
              </w:rPr>
              <w:t>: Flexible</w:t>
            </w:r>
          </w:p>
        </w:tc>
        <w:tc>
          <w:tcPr>
            <w:tcW w:w="0" w:type="auto"/>
          </w:tcPr>
          <w:p w14:paraId="3F7FBF4F"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No Change</w:t>
            </w:r>
          </w:p>
        </w:tc>
      </w:tr>
      <w:tr w:rsidR="000D3E51" w:rsidRPr="00ED6A06" w14:paraId="37EFF8CC"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7560027" w14:textId="77777777" w:rsidR="000D3E51" w:rsidRPr="00155053" w:rsidRDefault="000D3E51" w:rsidP="002409A2">
            <w:pPr>
              <w:jc w:val="both"/>
              <w:rPr>
                <w:rFonts w:cstheme="minorHAnsi"/>
              </w:rPr>
            </w:pPr>
            <w:r w:rsidRPr="00ED6A06">
              <w:rPr>
                <w:rFonts w:cstheme="minorHAnsi"/>
              </w:rPr>
              <w:t>2.7 (</w:t>
            </w:r>
            <w:r w:rsidRPr="00155053">
              <w:rPr>
                <w:rFonts w:cstheme="minorHAnsi"/>
              </w:rPr>
              <w:t>a</w:t>
            </w:r>
            <w:r w:rsidRPr="00ED6A06">
              <w:rPr>
                <w:rFonts w:cstheme="minorHAnsi"/>
              </w:rPr>
              <w:t>)</w:t>
            </w:r>
            <w:r w:rsidRPr="00155053">
              <w:rPr>
                <w:rFonts w:cstheme="minorHAnsi"/>
              </w:rPr>
              <w:t xml:space="preserve"> means for the exchange of traffic in that specific service:</w:t>
            </w:r>
          </w:p>
          <w:p w14:paraId="4950B3A8" w14:textId="77777777" w:rsidR="000D3E51" w:rsidRPr="00ED6A06" w:rsidRDefault="000D3E51" w:rsidP="002409A2">
            <w:pPr>
              <w:numPr>
                <w:ilvl w:val="0"/>
                <w:numId w:val="3"/>
              </w:numPr>
              <w:jc w:val="both"/>
              <w:rPr>
                <w:rFonts w:cstheme="minorHAnsi"/>
              </w:rPr>
            </w:pPr>
            <w:r w:rsidRPr="00155053">
              <w:rPr>
                <w:rFonts w:cstheme="minorHAnsi"/>
              </w:rPr>
              <w:t>over direct circuits (direct relation), or</w:t>
            </w:r>
          </w:p>
          <w:p w14:paraId="3809058E" w14:textId="77777777" w:rsidR="000D3E51" w:rsidRPr="00ED6A06" w:rsidRDefault="000D3E51" w:rsidP="002409A2">
            <w:pPr>
              <w:numPr>
                <w:ilvl w:val="0"/>
                <w:numId w:val="3"/>
              </w:numPr>
              <w:jc w:val="both"/>
              <w:rPr>
                <w:rFonts w:cstheme="minorHAnsi"/>
              </w:rPr>
            </w:pPr>
            <w:r w:rsidRPr="00155053">
              <w:rPr>
                <w:rFonts w:cstheme="minorHAnsi"/>
              </w:rPr>
              <w:t>via a point of transit in a third country (indirect relation),</w:t>
            </w:r>
          </w:p>
        </w:tc>
        <w:tc>
          <w:tcPr>
            <w:tcW w:w="0" w:type="auto"/>
          </w:tcPr>
          <w:p w14:paraId="4D26E40A" w14:textId="77777777" w:rsidR="000D3E51" w:rsidRPr="00ED6A06" w:rsidRDefault="000D3E51"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r w:rsidRPr="00ED6A06">
              <w:rPr>
                <w:rFonts w:cstheme="minorHAnsi"/>
                <w:bCs/>
              </w:rPr>
              <w:t>Does not affect applicability.</w:t>
            </w:r>
          </w:p>
        </w:tc>
        <w:tc>
          <w:tcPr>
            <w:tcW w:w="0" w:type="auto"/>
          </w:tcPr>
          <w:p w14:paraId="68072A19"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r w:rsidRPr="00ED6A06">
              <w:rPr>
                <w:rFonts w:cstheme="minorHAnsi"/>
                <w:bCs/>
              </w:rPr>
              <w:t>Does not affect flexibility.</w:t>
            </w:r>
          </w:p>
        </w:tc>
        <w:tc>
          <w:tcPr>
            <w:tcW w:w="0" w:type="auto"/>
          </w:tcPr>
          <w:p w14:paraId="75E6F272"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r w:rsidRPr="00ED6A06">
              <w:rPr>
                <w:rFonts w:cstheme="minorHAnsi"/>
                <w:bCs/>
              </w:rPr>
              <w:t>2.7 (a) of the 2012 ITRs is relevant and uses up-to-date terminology.</w:t>
            </w:r>
          </w:p>
        </w:tc>
      </w:tr>
      <w:tr w:rsidR="000D3E51" w:rsidRPr="00ED6A06" w14:paraId="054DD9CC"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0C288DD8" w14:textId="77777777" w:rsidR="000D3E51" w:rsidRPr="00ED6A06" w:rsidRDefault="000D3E51" w:rsidP="002409A2">
            <w:pPr>
              <w:jc w:val="both"/>
              <w:rPr>
                <w:rFonts w:cstheme="minorHAnsi"/>
              </w:rPr>
            </w:pPr>
          </w:p>
        </w:tc>
        <w:tc>
          <w:tcPr>
            <w:tcW w:w="0" w:type="auto"/>
          </w:tcPr>
          <w:p w14:paraId="0AD641E2" w14:textId="77777777" w:rsidR="000D3E51" w:rsidRPr="00ED6A06" w:rsidRDefault="000D3E51"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This provision sets out the scope of the treaty so on its own neither facilitates, nor hinders the provision and development of networks and services.</w:t>
            </w:r>
          </w:p>
        </w:tc>
        <w:tc>
          <w:tcPr>
            <w:tcW w:w="0" w:type="auto"/>
          </w:tcPr>
          <w:p w14:paraId="58AA273C"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This provision sets out how the treaty works so on its own is neither flexible, nor inflexible in accommodating new trends and emergent issues.</w:t>
            </w:r>
          </w:p>
        </w:tc>
        <w:tc>
          <w:tcPr>
            <w:tcW w:w="0" w:type="auto"/>
          </w:tcPr>
          <w:p w14:paraId="12B0021D"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0D3E51" w:rsidRPr="00ED6A06" w14:paraId="66457928"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6A9109F" w14:textId="77777777" w:rsidR="000D3E51" w:rsidRPr="00ED6A06" w:rsidRDefault="000D3E51" w:rsidP="002409A2">
            <w:pPr>
              <w:jc w:val="both"/>
              <w:rPr>
                <w:rFonts w:cstheme="minorHAnsi"/>
              </w:rPr>
            </w:pPr>
          </w:p>
        </w:tc>
        <w:tc>
          <w:tcPr>
            <w:tcW w:w="0" w:type="auto"/>
          </w:tcPr>
          <w:p w14:paraId="6EEF6F5D" w14:textId="511210F6" w:rsidR="000D3E51" w:rsidRPr="00ED6A06" w:rsidRDefault="001B179E"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0D3E51" w:rsidRPr="00ED6A06">
              <w:rPr>
                <w:rFonts w:cstheme="minorHAnsi"/>
                <w:b/>
                <w:bCs/>
              </w:rPr>
              <w:t xml:space="preserve">: </w:t>
            </w:r>
            <w:r w:rsidR="000D3E51" w:rsidRPr="00ED6A06">
              <w:rPr>
                <w:rFonts w:cstheme="minorHAnsi"/>
              </w:rPr>
              <w:t>The relation often involves actors that are not authorized operating agencies.</w:t>
            </w:r>
          </w:p>
        </w:tc>
        <w:tc>
          <w:tcPr>
            <w:tcW w:w="0" w:type="auto"/>
          </w:tcPr>
          <w:p w14:paraId="72902730" w14:textId="4B0D6543" w:rsidR="000D3E51"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0D3E51" w:rsidRPr="00ED6A06">
              <w:rPr>
                <w:rFonts w:cstheme="minorHAnsi"/>
                <w:b/>
                <w:bCs/>
              </w:rPr>
              <w:t xml:space="preserve">: </w:t>
            </w:r>
            <w:r w:rsidR="000D3E51" w:rsidRPr="00ED6A06">
              <w:rPr>
                <w:rFonts w:cstheme="minorHAnsi"/>
              </w:rPr>
              <w:t xml:space="preserve">Does not </w:t>
            </w:r>
            <w:proofErr w:type="gramStart"/>
            <w:r w:rsidR="000D3E51" w:rsidRPr="00ED6A06">
              <w:rPr>
                <w:rFonts w:cstheme="minorHAnsi"/>
              </w:rPr>
              <w:t>take into account</w:t>
            </w:r>
            <w:proofErr w:type="gramEnd"/>
            <w:r w:rsidR="000D3E51" w:rsidRPr="00ED6A06">
              <w:rPr>
                <w:rFonts w:cstheme="minorHAnsi"/>
              </w:rPr>
              <w:t xml:space="preserve"> new trends that use other multilateral communication means and services and intermediary actors whose presence is not confined to one country.</w:t>
            </w:r>
          </w:p>
        </w:tc>
        <w:tc>
          <w:tcPr>
            <w:tcW w:w="0" w:type="auto"/>
          </w:tcPr>
          <w:p w14:paraId="1F3C4590" w14:textId="031E453A" w:rsidR="000D3E51"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0D3E51" w:rsidRPr="00ED6A06">
              <w:rPr>
                <w:rFonts w:cstheme="minorHAnsi"/>
                <w:b/>
                <w:bCs/>
              </w:rPr>
              <w:t xml:space="preserve">: </w:t>
            </w:r>
            <w:r w:rsidR="000D3E51" w:rsidRPr="00ED6A06">
              <w:rPr>
                <w:rFonts w:cstheme="minorHAnsi"/>
              </w:rPr>
              <w:t xml:space="preserve">This definition should </w:t>
            </w:r>
            <w:proofErr w:type="gramStart"/>
            <w:r w:rsidR="000D3E51" w:rsidRPr="00ED6A06">
              <w:rPr>
                <w:rFonts w:cstheme="minorHAnsi"/>
              </w:rPr>
              <w:t>take into account</w:t>
            </w:r>
            <w:proofErr w:type="gramEnd"/>
            <w:r w:rsidR="000D3E51" w:rsidRPr="00ED6A06">
              <w:rPr>
                <w:rFonts w:cstheme="minorHAnsi"/>
              </w:rPr>
              <w:t xml:space="preserve"> communication flows such as those over the Internet and its multilateral dimension as well as the intermediary actors involved in the delivery of services to the end user.</w:t>
            </w:r>
          </w:p>
        </w:tc>
      </w:tr>
      <w:tr w:rsidR="000D3E51" w:rsidRPr="00ED6A06" w14:paraId="48A06798"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1245D730" w14:textId="77777777" w:rsidR="000D3E51" w:rsidRPr="00ED6A06" w:rsidRDefault="000D3E51" w:rsidP="002409A2">
            <w:pPr>
              <w:jc w:val="both"/>
              <w:rPr>
                <w:rFonts w:cstheme="minorHAnsi"/>
              </w:rPr>
            </w:pPr>
          </w:p>
        </w:tc>
        <w:tc>
          <w:tcPr>
            <w:tcW w:w="0" w:type="auto"/>
          </w:tcPr>
          <w:p w14:paraId="1C5D163F" w14:textId="77777777" w:rsidR="000D3E51" w:rsidRPr="00ED6A06" w:rsidRDefault="000D3E51"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This provision supports the provision and development of networks and services.</w:t>
            </w:r>
          </w:p>
        </w:tc>
        <w:tc>
          <w:tcPr>
            <w:tcW w:w="0" w:type="auto"/>
          </w:tcPr>
          <w:p w14:paraId="3A2B1F24"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Flexible.</w:t>
            </w:r>
          </w:p>
        </w:tc>
        <w:tc>
          <w:tcPr>
            <w:tcW w:w="0" w:type="auto"/>
          </w:tcPr>
          <w:p w14:paraId="23568105"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No change required.</w:t>
            </w:r>
          </w:p>
        </w:tc>
      </w:tr>
      <w:tr w:rsidR="000D3E51" w:rsidRPr="00ED6A06" w14:paraId="66F2A657"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CB316B2" w14:textId="77777777" w:rsidR="000D3E51" w:rsidRPr="00ED6A06" w:rsidRDefault="000D3E51" w:rsidP="002409A2">
            <w:pPr>
              <w:jc w:val="both"/>
              <w:rPr>
                <w:rFonts w:cstheme="minorHAnsi"/>
              </w:rPr>
            </w:pPr>
          </w:p>
        </w:tc>
        <w:tc>
          <w:tcPr>
            <w:tcW w:w="0" w:type="auto"/>
          </w:tcPr>
          <w:p w14:paraId="0D7A9AC3" w14:textId="77777777" w:rsidR="000D3E51" w:rsidRPr="00ED6A06" w:rsidRDefault="000D3E51"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applicable</w:t>
            </w:r>
          </w:p>
        </w:tc>
        <w:tc>
          <w:tcPr>
            <w:tcW w:w="0" w:type="auto"/>
          </w:tcPr>
          <w:p w14:paraId="338FD420"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flexible</w:t>
            </w:r>
          </w:p>
        </w:tc>
        <w:tc>
          <w:tcPr>
            <w:tcW w:w="0" w:type="auto"/>
          </w:tcPr>
          <w:p w14:paraId="2FC9ACB0"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Keep text</w:t>
            </w:r>
          </w:p>
        </w:tc>
      </w:tr>
      <w:tr w:rsidR="000D3E51" w:rsidRPr="00ED6A06" w14:paraId="66EBB8BB"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05E43F9C" w14:textId="77777777" w:rsidR="000D3E51" w:rsidRPr="00ED6A06" w:rsidRDefault="000D3E51" w:rsidP="002409A2">
            <w:pPr>
              <w:jc w:val="both"/>
              <w:rPr>
                <w:rFonts w:cstheme="minorHAnsi"/>
              </w:rPr>
            </w:pPr>
          </w:p>
        </w:tc>
        <w:tc>
          <w:tcPr>
            <w:tcW w:w="0" w:type="auto"/>
          </w:tcPr>
          <w:p w14:paraId="2068FBA5" w14:textId="77777777" w:rsidR="000D3E51" w:rsidRPr="00ED6A06" w:rsidRDefault="000D3E51"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lang w:val="en-US"/>
              </w:rPr>
              <w:t>The article satisfies the current definition with respect to traffic exchange.</w:t>
            </w:r>
          </w:p>
        </w:tc>
        <w:tc>
          <w:tcPr>
            <w:tcW w:w="0" w:type="auto"/>
          </w:tcPr>
          <w:p w14:paraId="768AB6B7"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Flexible</w:t>
            </w:r>
          </w:p>
        </w:tc>
        <w:tc>
          <w:tcPr>
            <w:tcW w:w="0" w:type="auto"/>
          </w:tcPr>
          <w:p w14:paraId="42907926"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rPr>
            </w:pPr>
            <w:r w:rsidRPr="00ED6A06">
              <w:rPr>
                <w:rFonts w:cstheme="minorHAnsi"/>
                <w:b/>
                <w:bCs/>
              </w:rPr>
              <w:t>Zimbabwe</w:t>
            </w:r>
            <w:r w:rsidRPr="00ED6A06">
              <w:rPr>
                <w:rFonts w:cstheme="minorHAnsi"/>
              </w:rPr>
              <w:t xml:space="preserve">: </w:t>
            </w:r>
            <w:r w:rsidRPr="00ED6A06">
              <w:rPr>
                <w:rFonts w:cstheme="minorHAnsi"/>
                <w:bCs/>
              </w:rPr>
              <w:t>No Change</w:t>
            </w:r>
          </w:p>
          <w:p w14:paraId="3B848B95"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0D3E51" w:rsidRPr="00ED6A06" w14:paraId="046512B2"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C1AC375" w14:textId="77777777" w:rsidR="000D3E51" w:rsidRPr="00ED6A06" w:rsidRDefault="000D3E51" w:rsidP="002409A2">
            <w:pPr>
              <w:jc w:val="both"/>
              <w:rPr>
                <w:rFonts w:cstheme="minorHAnsi"/>
              </w:rPr>
            </w:pPr>
            <w:r w:rsidRPr="00ED6A06">
              <w:rPr>
                <w:rFonts w:cstheme="minorHAnsi"/>
              </w:rPr>
              <w:lastRenderedPageBreak/>
              <w:t>2.7 (</w:t>
            </w:r>
            <w:proofErr w:type="gramStart"/>
            <w:r w:rsidRPr="00ED6A06">
              <w:rPr>
                <w:rFonts w:cstheme="minorHAnsi"/>
              </w:rPr>
              <w:t>b)  normally</w:t>
            </w:r>
            <w:proofErr w:type="gramEnd"/>
            <w:r w:rsidRPr="00ED6A06">
              <w:rPr>
                <w:rFonts w:cstheme="minorHAnsi"/>
              </w:rPr>
              <w:t>, the settlement of accounts.</w:t>
            </w:r>
          </w:p>
        </w:tc>
        <w:tc>
          <w:tcPr>
            <w:tcW w:w="0" w:type="auto"/>
          </w:tcPr>
          <w:p w14:paraId="29C9646E" w14:textId="77777777" w:rsidR="000D3E51" w:rsidRPr="00ED6A06" w:rsidRDefault="000D3E51"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r w:rsidRPr="00ED6A06">
              <w:rPr>
                <w:rFonts w:cstheme="minorHAnsi"/>
                <w:bCs/>
              </w:rPr>
              <w:t>Does not affect applicability.</w:t>
            </w:r>
          </w:p>
        </w:tc>
        <w:tc>
          <w:tcPr>
            <w:tcW w:w="0" w:type="auto"/>
          </w:tcPr>
          <w:p w14:paraId="2E1E8C6E"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r w:rsidRPr="00ED6A06">
              <w:rPr>
                <w:rFonts w:cstheme="minorHAnsi"/>
                <w:bCs/>
              </w:rPr>
              <w:t>Does not affect flexibility.</w:t>
            </w:r>
          </w:p>
        </w:tc>
        <w:tc>
          <w:tcPr>
            <w:tcW w:w="0" w:type="auto"/>
          </w:tcPr>
          <w:p w14:paraId="64FE21D7"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2.7 (b) </w:t>
            </w:r>
            <w:r w:rsidRPr="00ED6A06">
              <w:rPr>
                <w:rFonts w:cstheme="minorHAnsi"/>
                <w:bCs/>
              </w:rPr>
              <w:t>of the 2012 ITRs is relevant and uses up-to-date terminology.</w:t>
            </w:r>
          </w:p>
        </w:tc>
      </w:tr>
      <w:tr w:rsidR="000D3E51" w:rsidRPr="00ED6A06" w14:paraId="6459945D"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348AE51F" w14:textId="77777777" w:rsidR="000D3E51" w:rsidRPr="00ED6A06" w:rsidRDefault="000D3E51" w:rsidP="002409A2">
            <w:pPr>
              <w:jc w:val="both"/>
              <w:rPr>
                <w:rFonts w:cstheme="minorHAnsi"/>
              </w:rPr>
            </w:pPr>
          </w:p>
        </w:tc>
        <w:tc>
          <w:tcPr>
            <w:tcW w:w="0" w:type="auto"/>
          </w:tcPr>
          <w:p w14:paraId="4F84A16A" w14:textId="77777777" w:rsidR="000D3E51" w:rsidRPr="00ED6A06" w:rsidRDefault="000D3E51"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This provision sets out the scope of the treaty so on its own neither facilitates, nor hinders the provision and development of networks and services.</w:t>
            </w:r>
          </w:p>
        </w:tc>
        <w:tc>
          <w:tcPr>
            <w:tcW w:w="0" w:type="auto"/>
          </w:tcPr>
          <w:p w14:paraId="2E314077"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This provision sets out how the treaty works so on its own is neither flexible, nor inflexible in accommodating new trends and emergent issues.</w:t>
            </w:r>
          </w:p>
        </w:tc>
        <w:tc>
          <w:tcPr>
            <w:tcW w:w="0" w:type="auto"/>
          </w:tcPr>
          <w:p w14:paraId="3282F0B8"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0D3E51" w:rsidRPr="00ED6A06" w14:paraId="1CFD8467"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B9DA59A" w14:textId="77777777" w:rsidR="000D3E51" w:rsidRPr="00ED6A06" w:rsidRDefault="000D3E51" w:rsidP="002409A2">
            <w:pPr>
              <w:jc w:val="both"/>
              <w:rPr>
                <w:rFonts w:cstheme="minorHAnsi"/>
              </w:rPr>
            </w:pPr>
          </w:p>
        </w:tc>
        <w:tc>
          <w:tcPr>
            <w:tcW w:w="0" w:type="auto"/>
          </w:tcPr>
          <w:p w14:paraId="49E6DB6A" w14:textId="627A8FCE" w:rsidR="000D3E51" w:rsidRPr="00ED6A06" w:rsidRDefault="001B179E"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0D3E51" w:rsidRPr="00ED6A06">
              <w:rPr>
                <w:rFonts w:cstheme="minorHAnsi"/>
                <w:b/>
                <w:bCs/>
              </w:rPr>
              <w:t>: T</w:t>
            </w:r>
            <w:r w:rsidR="000D3E51" w:rsidRPr="00ED6A06">
              <w:rPr>
                <w:rFonts w:cstheme="minorHAnsi"/>
              </w:rPr>
              <w:t>he settlement of accounts is applicable only between authorized operating agencies.</w:t>
            </w:r>
          </w:p>
        </w:tc>
        <w:tc>
          <w:tcPr>
            <w:tcW w:w="0" w:type="auto"/>
          </w:tcPr>
          <w:p w14:paraId="387C3C83" w14:textId="767659E5" w:rsidR="000D3E51"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0D3E51" w:rsidRPr="00ED6A06">
              <w:rPr>
                <w:rFonts w:cstheme="minorHAnsi"/>
                <w:b/>
                <w:bCs/>
              </w:rPr>
              <w:t xml:space="preserve">: </w:t>
            </w:r>
            <w:r w:rsidR="000D3E51" w:rsidRPr="00ED6A06">
              <w:rPr>
                <w:rFonts w:cstheme="minorHAnsi"/>
              </w:rPr>
              <w:t>Other means are involved in the "relation" and the settlement of accounts is discontinued because of new actors and technological developments.</w:t>
            </w:r>
          </w:p>
        </w:tc>
        <w:tc>
          <w:tcPr>
            <w:tcW w:w="0" w:type="auto"/>
          </w:tcPr>
          <w:p w14:paraId="112A409D" w14:textId="4AD683BB" w:rsidR="000D3E51"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0D3E51" w:rsidRPr="00ED6A06">
              <w:rPr>
                <w:rFonts w:cstheme="minorHAnsi"/>
                <w:b/>
                <w:bCs/>
              </w:rPr>
              <w:t xml:space="preserve">: </w:t>
            </w:r>
            <w:proofErr w:type="gramStart"/>
            <w:r w:rsidR="000D3E51" w:rsidRPr="00ED6A06">
              <w:rPr>
                <w:rFonts w:cstheme="minorHAnsi"/>
              </w:rPr>
              <w:t>Take into account</w:t>
            </w:r>
            <w:proofErr w:type="gramEnd"/>
            <w:r w:rsidR="000D3E51" w:rsidRPr="00ED6A06">
              <w:rPr>
                <w:rFonts w:cstheme="minorHAnsi"/>
              </w:rPr>
              <w:t xml:space="preserve"> agreements between intermediary actors in the delivery of services.</w:t>
            </w:r>
          </w:p>
        </w:tc>
      </w:tr>
      <w:tr w:rsidR="000D3E51" w:rsidRPr="00ED6A06" w14:paraId="36C313EF"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44CD3431" w14:textId="77777777" w:rsidR="000D3E51" w:rsidRPr="00ED6A06" w:rsidRDefault="000D3E51" w:rsidP="002409A2">
            <w:pPr>
              <w:jc w:val="both"/>
              <w:rPr>
                <w:rFonts w:cstheme="minorHAnsi"/>
              </w:rPr>
            </w:pPr>
          </w:p>
        </w:tc>
        <w:tc>
          <w:tcPr>
            <w:tcW w:w="0" w:type="auto"/>
          </w:tcPr>
          <w:p w14:paraId="0F580E4D" w14:textId="77777777" w:rsidR="000D3E51" w:rsidRPr="00ED6A06" w:rsidRDefault="000D3E51"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402952ED"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0C5F155C"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sidRPr="00ED6A06">
              <w:rPr>
                <w:rFonts w:cstheme="minorHAnsi"/>
              </w:rPr>
              <w:t xml:space="preserve"> No change required.</w:t>
            </w:r>
          </w:p>
        </w:tc>
      </w:tr>
      <w:tr w:rsidR="000D3E51" w:rsidRPr="00ED6A06" w14:paraId="7526C860"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4E0836D" w14:textId="77777777" w:rsidR="000D3E51" w:rsidRPr="00ED6A06" w:rsidRDefault="000D3E51" w:rsidP="002409A2">
            <w:pPr>
              <w:jc w:val="both"/>
              <w:rPr>
                <w:rFonts w:cstheme="minorHAnsi"/>
              </w:rPr>
            </w:pPr>
          </w:p>
        </w:tc>
        <w:tc>
          <w:tcPr>
            <w:tcW w:w="0" w:type="auto"/>
          </w:tcPr>
          <w:p w14:paraId="641ED100" w14:textId="77777777" w:rsidR="000D3E51" w:rsidRPr="00ED6A06" w:rsidRDefault="000D3E51"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applicable</w:t>
            </w:r>
          </w:p>
        </w:tc>
        <w:tc>
          <w:tcPr>
            <w:tcW w:w="0" w:type="auto"/>
          </w:tcPr>
          <w:p w14:paraId="0D44D621"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flexible</w:t>
            </w:r>
          </w:p>
        </w:tc>
        <w:tc>
          <w:tcPr>
            <w:tcW w:w="0" w:type="auto"/>
          </w:tcPr>
          <w:p w14:paraId="24D75D66"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Keep text</w:t>
            </w:r>
          </w:p>
        </w:tc>
      </w:tr>
      <w:tr w:rsidR="000D3E51" w:rsidRPr="00ED6A06" w14:paraId="43350C3F"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6BE1FF29" w14:textId="77777777" w:rsidR="000D3E51" w:rsidRPr="00ED6A06" w:rsidRDefault="000D3E51" w:rsidP="002409A2">
            <w:pPr>
              <w:jc w:val="both"/>
              <w:rPr>
                <w:rFonts w:cstheme="minorHAnsi"/>
              </w:rPr>
            </w:pPr>
          </w:p>
        </w:tc>
        <w:tc>
          <w:tcPr>
            <w:tcW w:w="0" w:type="auto"/>
          </w:tcPr>
          <w:p w14:paraId="5806C480" w14:textId="77777777" w:rsidR="000D3E51" w:rsidRPr="00ED6A06" w:rsidRDefault="000D3E51"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16AD3F0A"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0F5822A0"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bCs/>
              </w:rPr>
              <w:t>No change required.</w:t>
            </w:r>
          </w:p>
        </w:tc>
      </w:tr>
      <w:tr w:rsidR="000D3E51" w:rsidRPr="00ED6A06" w14:paraId="54794AC6"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523A899" w14:textId="77777777" w:rsidR="000D3E51" w:rsidRPr="00ED6A06" w:rsidRDefault="000D3E51" w:rsidP="002409A2">
            <w:pPr>
              <w:jc w:val="both"/>
              <w:rPr>
                <w:rFonts w:cstheme="minorHAnsi"/>
              </w:rPr>
            </w:pPr>
            <w:r w:rsidRPr="00ED6A06">
              <w:rPr>
                <w:rFonts w:cstheme="minorHAnsi"/>
              </w:rPr>
              <w:t xml:space="preserve">2.8 Accounting rate: The rate agreed between authorized operating agencies, </w:t>
            </w:r>
            <w:proofErr w:type="gramStart"/>
            <w:r w:rsidRPr="00ED6A06">
              <w:rPr>
                <w:rFonts w:cstheme="minorHAnsi"/>
              </w:rPr>
              <w:t>in a given</w:t>
            </w:r>
            <w:proofErr w:type="gramEnd"/>
            <w:r w:rsidRPr="00ED6A06">
              <w:rPr>
                <w:rFonts w:cstheme="minorHAnsi"/>
              </w:rPr>
              <w:t xml:space="preserve"> relation that is used for the establishment of international accounts.</w:t>
            </w:r>
          </w:p>
        </w:tc>
        <w:tc>
          <w:tcPr>
            <w:tcW w:w="0" w:type="auto"/>
          </w:tcPr>
          <w:p w14:paraId="2407DC03" w14:textId="77777777" w:rsidR="000D3E51" w:rsidRPr="00ED6A06" w:rsidRDefault="000D3E51"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bookmarkStart w:id="65" w:name="lt_pId297"/>
            <w:r w:rsidRPr="00ED6A06">
              <w:rPr>
                <w:rFonts w:cstheme="minorHAnsi"/>
                <w:bCs/>
              </w:rPr>
              <w:t>Promotes development of networks and services.</w:t>
            </w:r>
            <w:bookmarkEnd w:id="65"/>
          </w:p>
        </w:tc>
        <w:tc>
          <w:tcPr>
            <w:tcW w:w="0" w:type="auto"/>
          </w:tcPr>
          <w:p w14:paraId="5C901E2E"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w:t>
            </w:r>
            <w:bookmarkStart w:id="66" w:name="lt_pId298"/>
            <w:r w:rsidRPr="00ED6A06">
              <w:rPr>
                <w:rFonts w:cstheme="minorHAnsi"/>
                <w:bCs/>
              </w:rPr>
              <w:t>Ensures flexibility.</w:t>
            </w:r>
            <w:bookmarkEnd w:id="66"/>
          </w:p>
        </w:tc>
        <w:tc>
          <w:tcPr>
            <w:tcW w:w="0" w:type="auto"/>
          </w:tcPr>
          <w:p w14:paraId="1FE2A24E"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 xml:space="preserve">: 2.8 </w:t>
            </w:r>
            <w:r w:rsidRPr="00ED6A06">
              <w:rPr>
                <w:rFonts w:cstheme="minorHAnsi"/>
                <w:bCs/>
              </w:rPr>
              <w:t>of the 2012 ITRs is relevant and uses up-to-date terminology.</w:t>
            </w:r>
          </w:p>
        </w:tc>
      </w:tr>
      <w:tr w:rsidR="000D3E51" w:rsidRPr="00ED6A06" w14:paraId="5B7A2561"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4C366FDC" w14:textId="77777777" w:rsidR="000D3E51" w:rsidRPr="00ED6A06" w:rsidRDefault="000D3E51" w:rsidP="002409A2">
            <w:pPr>
              <w:jc w:val="both"/>
              <w:rPr>
                <w:rFonts w:cstheme="minorHAnsi"/>
              </w:rPr>
            </w:pPr>
          </w:p>
        </w:tc>
        <w:tc>
          <w:tcPr>
            <w:tcW w:w="0" w:type="auto"/>
          </w:tcPr>
          <w:p w14:paraId="5F6E3445" w14:textId="77777777" w:rsidR="000D3E51" w:rsidRPr="00ED6A06" w:rsidRDefault="000D3E51"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This provision sets out the scope of the treaty so on its own neither facilitates, nor hinders the provision and development of networks and services.</w:t>
            </w:r>
          </w:p>
        </w:tc>
        <w:tc>
          <w:tcPr>
            <w:tcW w:w="0" w:type="auto"/>
          </w:tcPr>
          <w:p w14:paraId="21D823BE"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UK: </w:t>
            </w:r>
            <w:r w:rsidRPr="00ED6A06">
              <w:rPr>
                <w:rFonts w:cstheme="minorHAnsi"/>
              </w:rPr>
              <w:t>This provision sets out how the treaty works so on its own is neither flexible, nor inflexible in accommodating new trends and emergent issues.</w:t>
            </w:r>
          </w:p>
        </w:tc>
        <w:tc>
          <w:tcPr>
            <w:tcW w:w="0" w:type="auto"/>
          </w:tcPr>
          <w:p w14:paraId="7BE00058"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0D3E51" w:rsidRPr="00ED6A06" w14:paraId="5C6AE683"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7F8EC5A" w14:textId="77777777" w:rsidR="000D3E51" w:rsidRPr="00ED6A06" w:rsidRDefault="000D3E51" w:rsidP="002409A2">
            <w:pPr>
              <w:jc w:val="both"/>
              <w:rPr>
                <w:rFonts w:cstheme="minorHAnsi"/>
              </w:rPr>
            </w:pPr>
          </w:p>
        </w:tc>
        <w:tc>
          <w:tcPr>
            <w:tcW w:w="0" w:type="auto"/>
          </w:tcPr>
          <w:p w14:paraId="23902B0A" w14:textId="69A8AB6F" w:rsidR="000D3E51" w:rsidRPr="00ED6A06" w:rsidRDefault="001B179E"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
                <w:bCs/>
              </w:rPr>
              <w:t>Côte d’Ivoire</w:t>
            </w:r>
            <w:r w:rsidR="000D3E51" w:rsidRPr="00ED6A06">
              <w:rPr>
                <w:rFonts w:cstheme="minorHAnsi"/>
                <w:b/>
                <w:bCs/>
              </w:rPr>
              <w:t xml:space="preserve">: </w:t>
            </w:r>
            <w:bookmarkStart w:id="67" w:name="lt_pId234"/>
            <w:r w:rsidR="000D3E51" w:rsidRPr="00ED6A06">
              <w:rPr>
                <w:rFonts w:cstheme="minorHAnsi"/>
                <w:lang w:val="fr-CH"/>
              </w:rPr>
              <w:t>Applicable to RTCP</w:t>
            </w:r>
            <w:bookmarkEnd w:id="67"/>
          </w:p>
        </w:tc>
        <w:tc>
          <w:tcPr>
            <w:tcW w:w="0" w:type="auto"/>
          </w:tcPr>
          <w:p w14:paraId="6CCFD94D" w14:textId="691766D0" w:rsidR="000D3E51"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0D3E51" w:rsidRPr="00ED6A06">
              <w:rPr>
                <w:rFonts w:cstheme="minorHAnsi"/>
                <w:b/>
                <w:bCs/>
              </w:rPr>
              <w:t xml:space="preserve">: </w:t>
            </w:r>
            <w:r w:rsidR="000D3E51" w:rsidRPr="00ED6A06">
              <w:rPr>
                <w:rFonts w:cstheme="minorHAnsi"/>
              </w:rPr>
              <w:t>Lacks flexibility as difficult to apply to alternative actors.</w:t>
            </w:r>
          </w:p>
        </w:tc>
        <w:tc>
          <w:tcPr>
            <w:tcW w:w="0" w:type="auto"/>
          </w:tcPr>
          <w:p w14:paraId="7CD0416D" w14:textId="676DFD9D" w:rsidR="000D3E51"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0D3E51" w:rsidRPr="00ED6A06">
              <w:rPr>
                <w:rFonts w:cstheme="minorHAnsi"/>
                <w:b/>
                <w:bCs/>
              </w:rPr>
              <w:t xml:space="preserve">: </w:t>
            </w:r>
            <w:proofErr w:type="gramStart"/>
            <w:r w:rsidR="000D3E51" w:rsidRPr="00ED6A06">
              <w:rPr>
                <w:rFonts w:cstheme="minorHAnsi"/>
              </w:rPr>
              <w:t>Take into account</w:t>
            </w:r>
            <w:proofErr w:type="gramEnd"/>
            <w:r w:rsidR="000D3E51" w:rsidRPr="00ED6A06">
              <w:rPr>
                <w:rFonts w:cstheme="minorHAnsi"/>
              </w:rPr>
              <w:t xml:space="preserve"> agreements between intermediary actors in the delivery of services.</w:t>
            </w:r>
          </w:p>
        </w:tc>
      </w:tr>
      <w:tr w:rsidR="000D3E51" w:rsidRPr="00ED6A06" w14:paraId="102D53FE"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0C1A096F" w14:textId="77777777" w:rsidR="000D3E51" w:rsidRPr="00ED6A06" w:rsidRDefault="000D3E51" w:rsidP="002409A2">
            <w:pPr>
              <w:jc w:val="both"/>
              <w:rPr>
                <w:rFonts w:cstheme="minorHAnsi"/>
              </w:rPr>
            </w:pPr>
          </w:p>
        </w:tc>
        <w:tc>
          <w:tcPr>
            <w:tcW w:w="0" w:type="auto"/>
          </w:tcPr>
          <w:p w14:paraId="5DE892A2" w14:textId="77777777" w:rsidR="000D3E51" w:rsidRPr="00ED6A06" w:rsidRDefault="000D3E51"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 xml:space="preserve">South Africa: </w:t>
            </w:r>
            <w:r w:rsidRPr="00ED6A06">
              <w:rPr>
                <w:rFonts w:cstheme="minorHAnsi"/>
              </w:rPr>
              <w:t xml:space="preserve">Although it is acknowledged that accounting rate principles may still be applicable in some countries, this is no longer being used by authorised operating agencies/licensees. The terms and </w:t>
            </w:r>
            <w:r w:rsidRPr="00ED6A06">
              <w:rPr>
                <w:rFonts w:cstheme="minorHAnsi"/>
              </w:rPr>
              <w:lastRenderedPageBreak/>
              <w:t>conditions for international agreements are established through commercial agreements.</w:t>
            </w:r>
          </w:p>
        </w:tc>
        <w:tc>
          <w:tcPr>
            <w:tcW w:w="0" w:type="auto"/>
          </w:tcPr>
          <w:p w14:paraId="3E4E2A3E"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lastRenderedPageBreak/>
              <w:t xml:space="preserve">South Africa: </w:t>
            </w:r>
            <w:r w:rsidRPr="00ED6A06">
              <w:rPr>
                <w:rFonts w:cstheme="minorHAnsi"/>
              </w:rPr>
              <w:t>Not sufficiently flexible: different terminologies are used in commercial agreements to mean the same thing.</w:t>
            </w:r>
          </w:p>
        </w:tc>
        <w:tc>
          <w:tcPr>
            <w:tcW w:w="0" w:type="auto"/>
          </w:tcPr>
          <w:p w14:paraId="57B75ABF"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t xml:space="preserve">South Africa: </w:t>
            </w:r>
            <w:r w:rsidRPr="00ED6A06">
              <w:rPr>
                <w:rFonts w:cstheme="minorHAnsi"/>
              </w:rPr>
              <w:t>Consider deletion or refinement of definition.</w:t>
            </w:r>
          </w:p>
          <w:p w14:paraId="30214381" w14:textId="77777777" w:rsidR="000D3E51" w:rsidRPr="00E11CED"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11CED">
              <w:rPr>
                <w:rFonts w:cstheme="minorHAnsi"/>
              </w:rPr>
              <w:t>(Note: This matter will be discussed in detail when Appendix 1 is discussed at the 3rd meeting scheduled September 2020.</w:t>
            </w:r>
          </w:p>
          <w:p w14:paraId="072777D8"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rPr>
              <w:lastRenderedPageBreak/>
              <w:t>Related to this is the monetary unit, which is also addressed in Article 38 of the Constitution.)</w:t>
            </w:r>
          </w:p>
        </w:tc>
      </w:tr>
      <w:tr w:rsidR="000D3E51" w:rsidRPr="00ED6A06" w14:paraId="6FD67A3F"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5FBE56E" w14:textId="77777777" w:rsidR="000D3E51" w:rsidRPr="00ED6A06" w:rsidRDefault="000D3E51" w:rsidP="002409A2">
            <w:pPr>
              <w:jc w:val="both"/>
              <w:rPr>
                <w:rFonts w:cstheme="minorHAnsi"/>
              </w:rPr>
            </w:pPr>
          </w:p>
        </w:tc>
        <w:tc>
          <w:tcPr>
            <w:tcW w:w="0" w:type="auto"/>
          </w:tcPr>
          <w:p w14:paraId="1B9D829B" w14:textId="77777777" w:rsidR="000D3E51" w:rsidRPr="00ED6A06" w:rsidRDefault="000D3E51"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applicable</w:t>
            </w:r>
          </w:p>
        </w:tc>
        <w:tc>
          <w:tcPr>
            <w:tcW w:w="0" w:type="auto"/>
          </w:tcPr>
          <w:p w14:paraId="04A83F64"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Text is flexible</w:t>
            </w:r>
          </w:p>
        </w:tc>
        <w:tc>
          <w:tcPr>
            <w:tcW w:w="0" w:type="auto"/>
          </w:tcPr>
          <w:p w14:paraId="459492F4"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 xml:space="preserve">Egypt &amp; Saudi Arabia: </w:t>
            </w:r>
            <w:r w:rsidRPr="00ED6A06">
              <w:rPr>
                <w:rFonts w:cstheme="minorHAnsi"/>
              </w:rPr>
              <w:t>Keep text</w:t>
            </w:r>
          </w:p>
        </w:tc>
      </w:tr>
      <w:tr w:rsidR="000D3E51" w:rsidRPr="00ED6A06" w14:paraId="151E4E9E"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121CBA67" w14:textId="77777777" w:rsidR="000D3E51" w:rsidRPr="00ED6A06" w:rsidRDefault="000D3E51" w:rsidP="002409A2">
            <w:pPr>
              <w:jc w:val="both"/>
              <w:rPr>
                <w:rFonts w:cstheme="minorHAnsi"/>
              </w:rPr>
            </w:pPr>
          </w:p>
        </w:tc>
        <w:tc>
          <w:tcPr>
            <w:tcW w:w="0" w:type="auto"/>
          </w:tcPr>
          <w:p w14:paraId="7327AA1A" w14:textId="77777777" w:rsidR="000D3E51" w:rsidRPr="00ED6A06" w:rsidRDefault="000D3E51"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lang w:val="en-US"/>
              </w:rPr>
              <w:t>The article covers the current acceptable definition of accounting rate</w:t>
            </w:r>
          </w:p>
        </w:tc>
        <w:tc>
          <w:tcPr>
            <w:tcW w:w="0" w:type="auto"/>
          </w:tcPr>
          <w:p w14:paraId="53B5997C"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lang w:val="en-US"/>
              </w:rPr>
              <w:t>The article covers the future acceptable definition of accounting rate</w:t>
            </w:r>
          </w:p>
        </w:tc>
        <w:tc>
          <w:tcPr>
            <w:tcW w:w="0" w:type="auto"/>
          </w:tcPr>
          <w:p w14:paraId="78CE1591"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 xml:space="preserve">: </w:t>
            </w:r>
            <w:r w:rsidRPr="00ED6A06">
              <w:rPr>
                <w:rFonts w:cstheme="minorHAnsi"/>
                <w:bCs/>
              </w:rPr>
              <w:t>No Change required.</w:t>
            </w:r>
          </w:p>
        </w:tc>
      </w:tr>
      <w:tr w:rsidR="000D3E51" w:rsidRPr="00ED6A06" w14:paraId="486BAC9A"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6BACF73" w14:textId="77777777" w:rsidR="000D3E51" w:rsidRPr="00ED6A06" w:rsidRDefault="000D3E51" w:rsidP="002409A2">
            <w:pPr>
              <w:jc w:val="both"/>
              <w:rPr>
                <w:rFonts w:cstheme="minorHAnsi"/>
              </w:rPr>
            </w:pPr>
            <w:r>
              <w:rPr>
                <w:rFonts w:cstheme="minorHAnsi"/>
              </w:rPr>
              <w:t xml:space="preserve">2.9 </w:t>
            </w:r>
            <w:r w:rsidRPr="00601F79">
              <w:rPr>
                <w:rFonts w:cstheme="minorHAnsi"/>
              </w:rPr>
              <w:t>Collection charge: The charge established and collected by an authorized operating agency from its customers for the use of an international telecommunication service.</w:t>
            </w:r>
          </w:p>
        </w:tc>
        <w:tc>
          <w:tcPr>
            <w:tcW w:w="0" w:type="auto"/>
          </w:tcPr>
          <w:p w14:paraId="07B556A2" w14:textId="77777777" w:rsidR="000D3E51" w:rsidRPr="00ED6A06" w:rsidRDefault="000D3E51"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Pr>
                <w:rFonts w:cstheme="minorHAnsi"/>
              </w:rPr>
              <w:t xml:space="preserve"> </w:t>
            </w:r>
            <w:r w:rsidRPr="000A5FDA">
              <w:rPr>
                <w:rFonts w:cstheme="minorHAnsi"/>
                <w:bCs/>
              </w:rPr>
              <w:t>Promotes development of networks and services.</w:t>
            </w:r>
          </w:p>
        </w:tc>
        <w:tc>
          <w:tcPr>
            <w:tcW w:w="0" w:type="auto"/>
          </w:tcPr>
          <w:p w14:paraId="52C92EE3"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Pr>
                <w:rFonts w:cstheme="minorHAnsi"/>
              </w:rPr>
              <w:t xml:space="preserve"> </w:t>
            </w:r>
            <w:r w:rsidRPr="000A5FDA">
              <w:rPr>
                <w:rFonts w:cstheme="minorHAnsi"/>
                <w:bCs/>
              </w:rPr>
              <w:t>Ensures flexibility.</w:t>
            </w:r>
          </w:p>
        </w:tc>
        <w:tc>
          <w:tcPr>
            <w:tcW w:w="0" w:type="auto"/>
          </w:tcPr>
          <w:p w14:paraId="0B18907C"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Pr>
                <w:rFonts w:cstheme="minorHAnsi"/>
              </w:rPr>
              <w:t xml:space="preserve"> </w:t>
            </w:r>
            <w:bookmarkStart w:id="68" w:name="lt_pId311"/>
            <w:r>
              <w:rPr>
                <w:rFonts w:cstheme="minorHAnsi"/>
                <w:bCs/>
              </w:rPr>
              <w:t>2.9</w:t>
            </w:r>
            <w:r w:rsidRPr="000A5FDA">
              <w:rPr>
                <w:rFonts w:cstheme="minorHAnsi"/>
                <w:bCs/>
              </w:rPr>
              <w:t>of the 2012 ITRs is relevant and uses up-to-date terminology.</w:t>
            </w:r>
            <w:bookmarkEnd w:id="68"/>
          </w:p>
        </w:tc>
      </w:tr>
      <w:tr w:rsidR="000D3E51" w:rsidRPr="00ED6A06" w14:paraId="691C9BFC"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65C97BB1" w14:textId="77777777" w:rsidR="000D3E51" w:rsidRDefault="000D3E51" w:rsidP="002409A2">
            <w:pPr>
              <w:jc w:val="both"/>
              <w:rPr>
                <w:rFonts w:cstheme="minorHAnsi"/>
              </w:rPr>
            </w:pPr>
          </w:p>
        </w:tc>
        <w:tc>
          <w:tcPr>
            <w:tcW w:w="0" w:type="auto"/>
          </w:tcPr>
          <w:p w14:paraId="7D9B16C7" w14:textId="77777777" w:rsidR="000D3E51" w:rsidRPr="00ED6A06" w:rsidRDefault="000D3E51"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UK:</w:t>
            </w:r>
            <w:r>
              <w:rPr>
                <w:rFonts w:cstheme="minorHAnsi"/>
                <w:b/>
                <w:bCs/>
              </w:rPr>
              <w:t xml:space="preserve"> </w:t>
            </w:r>
            <w:r w:rsidRPr="003969B4">
              <w:rPr>
                <w:rFonts w:cstheme="minorHAnsi"/>
              </w:rPr>
              <w:t>This provision sets out how the treaty works so on its own neither facilitates, nor hinders the provision and development of networks and services.</w:t>
            </w:r>
          </w:p>
        </w:tc>
        <w:tc>
          <w:tcPr>
            <w:tcW w:w="0" w:type="auto"/>
          </w:tcPr>
          <w:p w14:paraId="41C5DC8F"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UK:</w:t>
            </w:r>
            <w:r>
              <w:rPr>
                <w:rFonts w:cstheme="minorHAnsi"/>
                <w:b/>
                <w:bCs/>
              </w:rPr>
              <w:t xml:space="preserve"> </w:t>
            </w:r>
            <w:r w:rsidRPr="00CE31E5">
              <w:rPr>
                <w:rFonts w:cstheme="minorHAnsi"/>
              </w:rPr>
              <w:t>This provision sets out how the treaty works so on its own is neither flexible, nor inflexible in accommodating new trends and emergent issues.</w:t>
            </w:r>
          </w:p>
        </w:tc>
        <w:tc>
          <w:tcPr>
            <w:tcW w:w="0" w:type="auto"/>
          </w:tcPr>
          <w:p w14:paraId="5EAB34FC"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0D3E51" w:rsidRPr="00ED6A06" w14:paraId="15DD3972"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998F6BB" w14:textId="77777777" w:rsidR="000D3E51" w:rsidRDefault="000D3E51" w:rsidP="002409A2">
            <w:pPr>
              <w:jc w:val="both"/>
              <w:rPr>
                <w:rFonts w:cstheme="minorHAnsi"/>
              </w:rPr>
            </w:pPr>
          </w:p>
        </w:tc>
        <w:tc>
          <w:tcPr>
            <w:tcW w:w="0" w:type="auto"/>
          </w:tcPr>
          <w:p w14:paraId="4C3E11CA" w14:textId="0B70750A" w:rsidR="000D3E51" w:rsidRPr="00ED6A06" w:rsidRDefault="001B179E"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0D3E51" w:rsidRPr="00ED6A06">
              <w:rPr>
                <w:rFonts w:cstheme="minorHAnsi"/>
                <w:b/>
                <w:bCs/>
              </w:rPr>
              <w:t>:</w:t>
            </w:r>
            <w:r w:rsidR="000D3E51">
              <w:rPr>
                <w:rFonts w:cstheme="minorHAnsi"/>
                <w:b/>
                <w:bCs/>
              </w:rPr>
              <w:t xml:space="preserve"> </w:t>
            </w:r>
            <w:bookmarkStart w:id="69" w:name="lt_pId242"/>
            <w:r w:rsidR="000D3E51" w:rsidRPr="00AC00BA">
              <w:rPr>
                <w:rFonts w:cstheme="minorHAnsi"/>
                <w:lang w:val="fr-CH"/>
              </w:rPr>
              <w:t>Applicable to RTCP</w:t>
            </w:r>
            <w:bookmarkEnd w:id="69"/>
          </w:p>
        </w:tc>
        <w:tc>
          <w:tcPr>
            <w:tcW w:w="0" w:type="auto"/>
          </w:tcPr>
          <w:p w14:paraId="043D5285" w14:textId="589AC648" w:rsidR="000D3E51"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0D3E51" w:rsidRPr="00ED6A06">
              <w:rPr>
                <w:rFonts w:cstheme="minorHAnsi"/>
                <w:b/>
                <w:bCs/>
              </w:rPr>
              <w:t>:</w:t>
            </w:r>
            <w:r w:rsidR="000D3E51">
              <w:rPr>
                <w:rFonts w:cstheme="minorHAnsi"/>
                <w:b/>
                <w:bCs/>
              </w:rPr>
              <w:t xml:space="preserve"> </w:t>
            </w:r>
            <w:r w:rsidR="000D3E51" w:rsidRPr="00136396">
              <w:rPr>
                <w:rFonts w:cstheme="minorHAnsi"/>
              </w:rPr>
              <w:t>Lacks flexibility as difficult to apply to communication services delivered or accessible over the Internet.</w:t>
            </w:r>
          </w:p>
        </w:tc>
        <w:tc>
          <w:tcPr>
            <w:tcW w:w="0" w:type="auto"/>
          </w:tcPr>
          <w:p w14:paraId="3F936D84" w14:textId="07B112A7" w:rsidR="000D3E51"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0D3E51" w:rsidRPr="00ED6A06">
              <w:rPr>
                <w:rFonts w:cstheme="minorHAnsi"/>
                <w:b/>
                <w:bCs/>
              </w:rPr>
              <w:t>:</w:t>
            </w:r>
            <w:r w:rsidR="000D3E51">
              <w:rPr>
                <w:rFonts w:cstheme="minorHAnsi"/>
                <w:b/>
                <w:bCs/>
              </w:rPr>
              <w:t xml:space="preserve"> </w:t>
            </w:r>
            <w:bookmarkStart w:id="70" w:name="lt_pId244"/>
            <w:r w:rsidR="000D3E51" w:rsidRPr="006D78E0">
              <w:rPr>
                <w:rFonts w:cstheme="minorHAnsi"/>
              </w:rPr>
              <w:t xml:space="preserve">This definition should </w:t>
            </w:r>
            <w:proofErr w:type="gramStart"/>
            <w:r w:rsidR="000D3E51" w:rsidRPr="006D78E0">
              <w:rPr>
                <w:rFonts w:cstheme="minorHAnsi"/>
              </w:rPr>
              <w:t>take into account</w:t>
            </w:r>
            <w:proofErr w:type="gramEnd"/>
            <w:r w:rsidR="000D3E51" w:rsidRPr="006D78E0">
              <w:rPr>
                <w:rFonts w:cstheme="minorHAnsi"/>
              </w:rPr>
              <w:t xml:space="preserve"> communication flows such as those over the Internet and its multilateral dimension as well as the intermediary actors involved in the delivery of services </w:t>
            </w:r>
            <w:bookmarkEnd w:id="70"/>
            <w:r w:rsidR="000D3E51" w:rsidRPr="006D78E0">
              <w:rPr>
                <w:rFonts w:cstheme="minorHAnsi"/>
              </w:rPr>
              <w:t>and agreements between them.</w:t>
            </w:r>
          </w:p>
        </w:tc>
      </w:tr>
      <w:tr w:rsidR="000D3E51" w:rsidRPr="00ED6A06" w14:paraId="7C21C29E"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62F191BE" w14:textId="77777777" w:rsidR="000D3E51" w:rsidRDefault="000D3E51" w:rsidP="002409A2">
            <w:pPr>
              <w:jc w:val="both"/>
              <w:rPr>
                <w:rFonts w:cstheme="minorHAnsi"/>
              </w:rPr>
            </w:pPr>
          </w:p>
        </w:tc>
        <w:tc>
          <w:tcPr>
            <w:tcW w:w="0" w:type="auto"/>
          </w:tcPr>
          <w:p w14:paraId="6871233A" w14:textId="77777777" w:rsidR="000D3E51" w:rsidRPr="00ED6A06" w:rsidRDefault="000D3E51"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576155EA"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CA184F">
              <w:rPr>
                <w:rFonts w:cstheme="minorHAnsi"/>
              </w:rPr>
              <w:t>Not sufficiently flexible: Different terminologies are used in commercial agreements to mean the same thing.</w:t>
            </w:r>
          </w:p>
        </w:tc>
        <w:tc>
          <w:tcPr>
            <w:tcW w:w="0" w:type="auto"/>
          </w:tcPr>
          <w:p w14:paraId="4C29D6C9"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213799">
              <w:rPr>
                <w:rFonts w:cstheme="minorHAnsi"/>
              </w:rPr>
              <w:t>Consider deletion: The ITRs can contain provisions that speak about the charge established and collected by an administration without necessarily defining it.</w:t>
            </w:r>
          </w:p>
        </w:tc>
      </w:tr>
      <w:tr w:rsidR="000D3E51" w:rsidRPr="00ED6A06" w14:paraId="1A672731"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634334A" w14:textId="77777777" w:rsidR="000D3E51" w:rsidRDefault="000D3E51" w:rsidP="002409A2">
            <w:pPr>
              <w:jc w:val="both"/>
              <w:rPr>
                <w:rFonts w:cstheme="minorHAnsi"/>
              </w:rPr>
            </w:pPr>
          </w:p>
        </w:tc>
        <w:tc>
          <w:tcPr>
            <w:tcW w:w="0" w:type="auto"/>
          </w:tcPr>
          <w:p w14:paraId="0BA07C85" w14:textId="77777777" w:rsidR="000D3E51" w:rsidRPr="00ED6A06" w:rsidRDefault="000D3E51"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ED6A06">
              <w:rPr>
                <w:rFonts w:cstheme="minorHAnsi"/>
              </w:rPr>
              <w:t>Text is applicable</w:t>
            </w:r>
          </w:p>
        </w:tc>
        <w:tc>
          <w:tcPr>
            <w:tcW w:w="0" w:type="auto"/>
          </w:tcPr>
          <w:p w14:paraId="26D5BD9B"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ED6A06">
              <w:rPr>
                <w:rFonts w:cstheme="minorHAnsi"/>
              </w:rPr>
              <w:t>Text is flexible</w:t>
            </w:r>
          </w:p>
        </w:tc>
        <w:tc>
          <w:tcPr>
            <w:tcW w:w="0" w:type="auto"/>
          </w:tcPr>
          <w:p w14:paraId="70D79B21" w14:textId="77777777" w:rsidR="000D3E51" w:rsidRPr="00ED6A06" w:rsidRDefault="000D3E5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ED6A06">
              <w:rPr>
                <w:rFonts w:cstheme="minorHAnsi"/>
              </w:rPr>
              <w:t>Keep text</w:t>
            </w:r>
          </w:p>
        </w:tc>
      </w:tr>
      <w:tr w:rsidR="000D3E51" w:rsidRPr="00ED6A06" w14:paraId="43F71321"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0257535A" w14:textId="77777777" w:rsidR="000D3E51" w:rsidRDefault="000D3E51" w:rsidP="002409A2">
            <w:pPr>
              <w:jc w:val="both"/>
              <w:rPr>
                <w:rFonts w:cstheme="minorHAnsi"/>
              </w:rPr>
            </w:pPr>
          </w:p>
        </w:tc>
        <w:tc>
          <w:tcPr>
            <w:tcW w:w="0" w:type="auto"/>
          </w:tcPr>
          <w:p w14:paraId="6B256149" w14:textId="77777777" w:rsidR="000D3E51" w:rsidRPr="00ED6A06" w:rsidRDefault="000D3E51"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DC6FAA">
              <w:rPr>
                <w:rFonts w:cstheme="minorHAnsi"/>
                <w:lang w:val="en-US"/>
              </w:rPr>
              <w:t>The article covers the current acceptable definition of collection charge.</w:t>
            </w:r>
          </w:p>
        </w:tc>
        <w:tc>
          <w:tcPr>
            <w:tcW w:w="0" w:type="auto"/>
          </w:tcPr>
          <w:p w14:paraId="14121334"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DC6FAA">
              <w:rPr>
                <w:rFonts w:cstheme="minorHAnsi"/>
                <w:lang w:val="en-US"/>
              </w:rPr>
              <w:t>The article covers the future acceptable definition of collection charge.</w:t>
            </w:r>
          </w:p>
        </w:tc>
        <w:tc>
          <w:tcPr>
            <w:tcW w:w="0" w:type="auto"/>
          </w:tcPr>
          <w:p w14:paraId="147768AB" w14:textId="77777777" w:rsidR="000D3E51" w:rsidRPr="00ED6A06" w:rsidRDefault="000D3E5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DC6FAA">
              <w:rPr>
                <w:rFonts w:cstheme="minorHAnsi"/>
                <w:bCs/>
              </w:rPr>
              <w:t>No change required</w:t>
            </w:r>
          </w:p>
        </w:tc>
      </w:tr>
      <w:tr w:rsidR="007469BC" w:rsidRPr="00ED6A06" w14:paraId="094B6F5D" w14:textId="77777777" w:rsidTr="00797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ED7D31" w:themeFill="accent2"/>
          </w:tcPr>
          <w:p w14:paraId="78A5BCDD" w14:textId="77777777" w:rsidR="007469BC" w:rsidRPr="00ED6A06" w:rsidRDefault="007469BC" w:rsidP="002409A2">
            <w:pPr>
              <w:jc w:val="both"/>
              <w:rPr>
                <w:rFonts w:cstheme="minorHAnsi"/>
                <w:b w:val="0"/>
                <w:bCs w:val="0"/>
              </w:rPr>
            </w:pPr>
            <w:r>
              <w:rPr>
                <w:rFonts w:cstheme="minorHAnsi"/>
              </w:rPr>
              <w:t>2012 Article 3 International Network</w:t>
            </w:r>
          </w:p>
        </w:tc>
      </w:tr>
      <w:tr w:rsidR="00D57B26" w:rsidRPr="00ED6A06" w14:paraId="5A4E53A5" w14:textId="77777777" w:rsidTr="00C347F0">
        <w:tc>
          <w:tcPr>
            <w:cnfStyle w:val="001000000000" w:firstRow="0" w:lastRow="0" w:firstColumn="1" w:lastColumn="0" w:oddVBand="0" w:evenVBand="0" w:oddHBand="0" w:evenHBand="0" w:firstRowFirstColumn="0" w:firstRowLastColumn="0" w:lastRowFirstColumn="0" w:lastRowLastColumn="0"/>
            <w:tcW w:w="0" w:type="auto"/>
            <w:vMerge w:val="restart"/>
          </w:tcPr>
          <w:p w14:paraId="2DFBE6AD" w14:textId="77777777" w:rsidR="00D57B26" w:rsidRDefault="00D57B26" w:rsidP="002409A2">
            <w:pPr>
              <w:jc w:val="both"/>
              <w:rPr>
                <w:rFonts w:cstheme="minorHAnsi"/>
              </w:rPr>
            </w:pPr>
            <w:r>
              <w:rPr>
                <w:rFonts w:cstheme="minorHAnsi"/>
              </w:rPr>
              <w:lastRenderedPageBreak/>
              <w:t xml:space="preserve">3.1 </w:t>
            </w:r>
            <w:r w:rsidRPr="00313870">
              <w:rPr>
                <w:rFonts w:cstheme="minorHAnsi"/>
              </w:rPr>
              <w:t>Member States shall endeavour to ensure that authorized operating agencies cooperate in the establishment, operation and maintenance of the international network to provide a satisfactory quality of service.</w:t>
            </w:r>
          </w:p>
        </w:tc>
        <w:tc>
          <w:tcPr>
            <w:tcW w:w="0" w:type="auto"/>
          </w:tcPr>
          <w:p w14:paraId="33CD54EA" w14:textId="77777777" w:rsidR="00D57B26" w:rsidRPr="00ED6A06" w:rsidRDefault="00D57B26"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Pr>
                <w:rFonts w:cstheme="minorHAnsi"/>
              </w:rPr>
              <w:t xml:space="preserve"> </w:t>
            </w:r>
            <w:r w:rsidRPr="000A5FDA">
              <w:rPr>
                <w:rFonts w:cstheme="minorHAnsi"/>
                <w:bCs/>
              </w:rPr>
              <w:t>Promotes development of networks and services.</w:t>
            </w:r>
          </w:p>
        </w:tc>
        <w:tc>
          <w:tcPr>
            <w:tcW w:w="0" w:type="auto"/>
          </w:tcPr>
          <w:p w14:paraId="673F5538" w14:textId="77777777" w:rsidR="00D57B26" w:rsidRPr="00ED6A06" w:rsidRDefault="00D57B26"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Pr>
                <w:rFonts w:cstheme="minorHAnsi"/>
              </w:rPr>
              <w:t xml:space="preserve"> </w:t>
            </w:r>
            <w:r w:rsidRPr="000A5FDA">
              <w:rPr>
                <w:rFonts w:cstheme="minorHAnsi"/>
                <w:bCs/>
              </w:rPr>
              <w:t>Ensures flexibility.</w:t>
            </w:r>
          </w:p>
        </w:tc>
        <w:tc>
          <w:tcPr>
            <w:tcW w:w="0" w:type="auto"/>
          </w:tcPr>
          <w:p w14:paraId="03B538BD" w14:textId="77777777" w:rsidR="00D57B26" w:rsidRPr="00ED6A06" w:rsidRDefault="00D57B26"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Pr>
                <w:rFonts w:cstheme="minorHAnsi"/>
              </w:rPr>
              <w:t xml:space="preserve"> 3.1 </w:t>
            </w:r>
            <w:r w:rsidRPr="000A5FDA">
              <w:rPr>
                <w:rFonts w:cstheme="minorHAnsi"/>
                <w:bCs/>
              </w:rPr>
              <w:t xml:space="preserve">of the 2012 ITRs and </w:t>
            </w:r>
            <w:r>
              <w:rPr>
                <w:rFonts w:cstheme="minorHAnsi"/>
                <w:bCs/>
              </w:rPr>
              <w:t xml:space="preserve">3.1 </w:t>
            </w:r>
            <w:r w:rsidRPr="000A5FDA">
              <w:rPr>
                <w:rFonts w:cstheme="minorHAnsi"/>
                <w:bCs/>
              </w:rPr>
              <w:t>of the 1988 ITRs are identical in meaning</w:t>
            </w:r>
            <w:bookmarkStart w:id="71" w:name="lt_pId327"/>
            <w:r w:rsidRPr="000A5FDA">
              <w:rPr>
                <w:rFonts w:cstheme="minorHAnsi"/>
                <w:bCs/>
              </w:rPr>
              <w:t>.</w:t>
            </w:r>
            <w:bookmarkEnd w:id="71"/>
            <w:r w:rsidRPr="000A5FDA">
              <w:rPr>
                <w:rFonts w:cstheme="minorHAnsi"/>
                <w:bCs/>
              </w:rPr>
              <w:t xml:space="preserve"> In addition, </w:t>
            </w:r>
            <w:r>
              <w:rPr>
                <w:rFonts w:cstheme="minorHAnsi"/>
                <w:bCs/>
              </w:rPr>
              <w:t>2012</w:t>
            </w:r>
            <w:r w:rsidRPr="000A5FDA">
              <w:rPr>
                <w:rFonts w:cstheme="minorHAnsi"/>
                <w:bCs/>
              </w:rPr>
              <w:t xml:space="preserve"> </w:t>
            </w:r>
            <w:r>
              <w:rPr>
                <w:rFonts w:cstheme="minorHAnsi"/>
                <w:bCs/>
              </w:rPr>
              <w:t xml:space="preserve">takes </w:t>
            </w:r>
            <w:r w:rsidRPr="000A5FDA">
              <w:rPr>
                <w:rFonts w:cstheme="minorHAnsi"/>
                <w:bCs/>
              </w:rPr>
              <w:t xml:space="preserve">account </w:t>
            </w:r>
            <w:r>
              <w:rPr>
                <w:rFonts w:cstheme="minorHAnsi"/>
                <w:bCs/>
              </w:rPr>
              <w:t>o</w:t>
            </w:r>
            <w:r w:rsidRPr="000A5FDA">
              <w:rPr>
                <w:rFonts w:cstheme="minorHAnsi"/>
                <w:bCs/>
              </w:rPr>
              <w:t>f changes which have occurred in telecommunications/ICTs since 1988</w:t>
            </w:r>
            <w:bookmarkStart w:id="72" w:name="lt_pId328"/>
            <w:r w:rsidRPr="000A5FDA">
              <w:rPr>
                <w:rFonts w:cstheme="minorHAnsi"/>
                <w:bCs/>
              </w:rPr>
              <w:t>.</w:t>
            </w:r>
            <w:bookmarkEnd w:id="72"/>
          </w:p>
        </w:tc>
      </w:tr>
      <w:tr w:rsidR="00D57B26" w:rsidRPr="00ED6A06" w14:paraId="26CC940B"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9EBC87F" w14:textId="77777777" w:rsidR="00D57B26" w:rsidRDefault="00D57B26" w:rsidP="002409A2">
            <w:pPr>
              <w:jc w:val="both"/>
              <w:rPr>
                <w:rFonts w:cstheme="minorHAnsi"/>
              </w:rPr>
            </w:pPr>
          </w:p>
        </w:tc>
        <w:tc>
          <w:tcPr>
            <w:tcW w:w="0" w:type="auto"/>
          </w:tcPr>
          <w:p w14:paraId="357764AA" w14:textId="77777777" w:rsidR="00D57B26" w:rsidRPr="00083EC4" w:rsidRDefault="00D57B26"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rPr>
            </w:pPr>
            <w:r w:rsidRPr="00ED6A06">
              <w:rPr>
                <w:rFonts w:cstheme="minorHAnsi"/>
                <w:b/>
                <w:bCs/>
              </w:rPr>
              <w:t>UK:</w:t>
            </w:r>
            <w:r>
              <w:rPr>
                <w:rFonts w:cstheme="minorHAnsi"/>
                <w:b/>
                <w:bCs/>
              </w:rPr>
              <w:t xml:space="preserve"> </w:t>
            </w:r>
            <w:r w:rsidRPr="00083EC4">
              <w:rPr>
                <w:rFonts w:cstheme="minorHAnsi"/>
              </w:rPr>
              <w:t>This is not applicable because “Member States shall endeavour to ensure” is unenforceable.</w:t>
            </w:r>
          </w:p>
          <w:p w14:paraId="405D8DE6" w14:textId="77777777" w:rsidR="00D57B26" w:rsidRPr="00ED6A06" w:rsidRDefault="00D57B26"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083EC4">
              <w:rPr>
                <w:rFonts w:cstheme="minorHAnsi"/>
              </w:rPr>
              <w:t>In any case, competition in the market is the most effective way to guarantee a satisfactory quality of service while fostering provision and development.</w:t>
            </w:r>
          </w:p>
        </w:tc>
        <w:tc>
          <w:tcPr>
            <w:tcW w:w="0" w:type="auto"/>
          </w:tcPr>
          <w:p w14:paraId="6019769C" w14:textId="77777777" w:rsidR="00D57B26" w:rsidRPr="00ED6A06" w:rsidRDefault="00D57B26"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UK:</w:t>
            </w:r>
            <w:r>
              <w:rPr>
                <w:rFonts w:cstheme="minorHAnsi"/>
                <w:b/>
                <w:bCs/>
              </w:rPr>
              <w:t xml:space="preserve"> </w:t>
            </w:r>
            <w:r w:rsidRPr="00CB4305">
              <w:rPr>
                <w:rFonts w:cstheme="minorHAnsi"/>
              </w:rPr>
              <w:t>Expectations of quality of services will vary according to the technology and its state of development.  It is possible that action under this provision by Member States to ensure specific levels of quality of service could hinder innovation.</w:t>
            </w:r>
          </w:p>
        </w:tc>
        <w:tc>
          <w:tcPr>
            <w:tcW w:w="0" w:type="auto"/>
          </w:tcPr>
          <w:p w14:paraId="4BE83881" w14:textId="77777777" w:rsidR="00D57B26" w:rsidRPr="00ED6A06" w:rsidRDefault="00D57B26"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r>
      <w:tr w:rsidR="00D57B26" w:rsidRPr="00ED6A06" w14:paraId="7FBCDF18"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1158220C" w14:textId="77777777" w:rsidR="00D57B26" w:rsidRDefault="00D57B26" w:rsidP="002409A2">
            <w:pPr>
              <w:jc w:val="both"/>
              <w:rPr>
                <w:rFonts w:cstheme="minorHAnsi"/>
              </w:rPr>
            </w:pPr>
          </w:p>
        </w:tc>
        <w:tc>
          <w:tcPr>
            <w:tcW w:w="0" w:type="auto"/>
          </w:tcPr>
          <w:p w14:paraId="7D1ED4BD" w14:textId="44D943EC" w:rsidR="00D57B26" w:rsidRPr="000A64BF" w:rsidRDefault="001B179E"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D57B26" w:rsidRPr="00ED6A06">
              <w:rPr>
                <w:rFonts w:cstheme="minorHAnsi"/>
                <w:b/>
                <w:bCs/>
              </w:rPr>
              <w:t>:</w:t>
            </w:r>
            <w:r w:rsidR="00D57B26">
              <w:rPr>
                <w:rFonts w:cstheme="minorHAnsi"/>
                <w:b/>
                <w:bCs/>
              </w:rPr>
              <w:t xml:space="preserve"> </w:t>
            </w:r>
            <w:bookmarkStart w:id="73" w:name="lt_pId252"/>
            <w:r w:rsidR="00D57B26" w:rsidRPr="000A64BF">
              <w:rPr>
                <w:rFonts w:cstheme="minorHAnsi"/>
              </w:rPr>
              <w:t>Applicable to authorized operating agencies only within the meaning of the ITR</w:t>
            </w:r>
            <w:bookmarkEnd w:id="73"/>
            <w:r w:rsidR="00D57B26" w:rsidRPr="000A64BF">
              <w:rPr>
                <w:rFonts w:cstheme="minorHAnsi"/>
              </w:rPr>
              <w:t>s.</w:t>
            </w:r>
            <w:r w:rsidR="00D57B26" w:rsidRPr="000A64BF">
              <w:rPr>
                <w:rFonts w:cstheme="minorHAnsi"/>
                <w:b/>
                <w:bCs/>
              </w:rPr>
              <w:t xml:space="preserve"> </w:t>
            </w:r>
          </w:p>
          <w:p w14:paraId="22D44136" w14:textId="77777777" w:rsidR="00D57B26" w:rsidRPr="00ED6A06" w:rsidRDefault="00D57B26"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43D6737B" w14:textId="160B6D02" w:rsidR="00D57B26" w:rsidRPr="00ED6A06" w:rsidRDefault="001B179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D57B26" w:rsidRPr="00ED6A06">
              <w:rPr>
                <w:rFonts w:cstheme="minorHAnsi"/>
                <w:b/>
                <w:bCs/>
              </w:rPr>
              <w:t>:</w:t>
            </w:r>
            <w:r w:rsidR="00D57B26">
              <w:rPr>
                <w:rFonts w:cstheme="minorHAnsi"/>
                <w:b/>
                <w:bCs/>
              </w:rPr>
              <w:t xml:space="preserve"> </w:t>
            </w:r>
            <w:r w:rsidR="00D57B26" w:rsidRPr="003A261C">
              <w:rPr>
                <w:rFonts w:cstheme="minorHAnsi"/>
              </w:rPr>
              <w:t>Alternative actors providing electronic communications services are not directly involved in the maintenance and development of the international network and are not represented in the countries concerned.</w:t>
            </w:r>
          </w:p>
        </w:tc>
        <w:tc>
          <w:tcPr>
            <w:tcW w:w="0" w:type="auto"/>
          </w:tcPr>
          <w:p w14:paraId="15191EBC" w14:textId="6FCBDFB7" w:rsidR="00D57B26" w:rsidRPr="00ED6A06" w:rsidRDefault="001B179E"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D57B26" w:rsidRPr="00ED6A06">
              <w:rPr>
                <w:rFonts w:cstheme="minorHAnsi"/>
                <w:b/>
                <w:bCs/>
              </w:rPr>
              <w:t>:</w:t>
            </w:r>
            <w:r w:rsidR="00D57B26">
              <w:rPr>
                <w:rFonts w:cstheme="minorHAnsi"/>
                <w:b/>
                <w:bCs/>
              </w:rPr>
              <w:t xml:space="preserve"> </w:t>
            </w:r>
            <w:r w:rsidR="00D57B26" w:rsidRPr="003E4573">
              <w:rPr>
                <w:rFonts w:cstheme="minorHAnsi"/>
              </w:rPr>
              <w:t xml:space="preserve">This provision should </w:t>
            </w:r>
            <w:proofErr w:type="gramStart"/>
            <w:r w:rsidR="00D57B26" w:rsidRPr="003E4573">
              <w:rPr>
                <w:rFonts w:cstheme="minorHAnsi"/>
              </w:rPr>
              <w:t>take into account</w:t>
            </w:r>
            <w:proofErr w:type="gramEnd"/>
            <w:r w:rsidR="00D57B26" w:rsidRPr="003E4573">
              <w:rPr>
                <w:rFonts w:cstheme="minorHAnsi"/>
              </w:rPr>
              <w:t xml:space="preserve"> the need for cooperation between alternative actors, particularly from the world of Internet (see Recommendation ITU-T D. 262 on OTTs), in the maintenance and improvement of the international network.</w:t>
            </w:r>
          </w:p>
        </w:tc>
      </w:tr>
      <w:tr w:rsidR="00D57B26" w:rsidRPr="00ED6A06" w14:paraId="09F4CBC4"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BC7A2E5" w14:textId="77777777" w:rsidR="00D57B26" w:rsidRDefault="00D57B26" w:rsidP="002409A2">
            <w:pPr>
              <w:jc w:val="both"/>
              <w:rPr>
                <w:rFonts w:cstheme="minorHAnsi"/>
              </w:rPr>
            </w:pPr>
          </w:p>
        </w:tc>
        <w:tc>
          <w:tcPr>
            <w:tcW w:w="0" w:type="auto"/>
          </w:tcPr>
          <w:p w14:paraId="04C0D262" w14:textId="77777777" w:rsidR="00D57B26" w:rsidRPr="00ED6A06" w:rsidRDefault="00D57B26"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6B362C">
              <w:rPr>
                <w:rFonts w:cstheme="minorHAnsi"/>
              </w:rPr>
              <w:t>This provision supports the development of networks and services on quality, although the word/term “satisfactory” is vague.</w:t>
            </w:r>
          </w:p>
        </w:tc>
        <w:tc>
          <w:tcPr>
            <w:tcW w:w="0" w:type="auto"/>
          </w:tcPr>
          <w:p w14:paraId="7453AD00" w14:textId="77777777" w:rsidR="00D57B26" w:rsidRPr="00ED6A06" w:rsidRDefault="00D57B26"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555C42">
              <w:rPr>
                <w:rFonts w:cstheme="minorHAnsi"/>
              </w:rPr>
              <w:t>This provision is supported. It should however be noted that international telecommunication services are provided based on quality as agreed with other parties and on commercial terms. This provision does however provide flexibility to accommodate new trends and emergent issues.</w:t>
            </w:r>
          </w:p>
        </w:tc>
        <w:tc>
          <w:tcPr>
            <w:tcW w:w="0" w:type="auto"/>
          </w:tcPr>
          <w:p w14:paraId="4920CA11" w14:textId="77777777" w:rsidR="00D57B26" w:rsidRPr="00ED6A06" w:rsidRDefault="00D57B26"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941655">
              <w:rPr>
                <w:rFonts w:cstheme="minorHAnsi"/>
              </w:rPr>
              <w:t>No change required.</w:t>
            </w:r>
          </w:p>
        </w:tc>
      </w:tr>
      <w:tr w:rsidR="00D57B26" w:rsidRPr="00ED6A06" w14:paraId="728D221A"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0F39CCA9" w14:textId="77777777" w:rsidR="00D57B26" w:rsidRDefault="00D57B26" w:rsidP="002409A2">
            <w:pPr>
              <w:jc w:val="both"/>
              <w:rPr>
                <w:rFonts w:cstheme="minorHAnsi"/>
              </w:rPr>
            </w:pPr>
          </w:p>
        </w:tc>
        <w:tc>
          <w:tcPr>
            <w:tcW w:w="0" w:type="auto"/>
          </w:tcPr>
          <w:p w14:paraId="376D3A8C" w14:textId="77777777" w:rsidR="00D57B26" w:rsidRPr="00ED6A06" w:rsidRDefault="00D57B26"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ED6A06">
              <w:rPr>
                <w:rFonts w:cstheme="minorHAnsi"/>
              </w:rPr>
              <w:t>Text is applicable</w:t>
            </w:r>
          </w:p>
        </w:tc>
        <w:tc>
          <w:tcPr>
            <w:tcW w:w="0" w:type="auto"/>
          </w:tcPr>
          <w:p w14:paraId="746BEDD0" w14:textId="77777777" w:rsidR="00D57B26" w:rsidRPr="00ED6A06" w:rsidRDefault="00D57B26"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ED6A06">
              <w:rPr>
                <w:rFonts w:cstheme="minorHAnsi"/>
              </w:rPr>
              <w:t>Text is flexible</w:t>
            </w:r>
          </w:p>
        </w:tc>
        <w:tc>
          <w:tcPr>
            <w:tcW w:w="0" w:type="auto"/>
          </w:tcPr>
          <w:p w14:paraId="6B8F4669" w14:textId="77777777" w:rsidR="00D57B26" w:rsidRPr="00ED6A06" w:rsidRDefault="00D57B26"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ED6A06">
              <w:rPr>
                <w:rFonts w:cstheme="minorHAnsi"/>
              </w:rPr>
              <w:t>Keep text</w:t>
            </w:r>
          </w:p>
        </w:tc>
      </w:tr>
      <w:tr w:rsidR="00D57B26" w:rsidRPr="00ED6A06" w14:paraId="649FED56"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B62384E" w14:textId="77777777" w:rsidR="00D57B26" w:rsidRDefault="00D57B26" w:rsidP="002409A2">
            <w:pPr>
              <w:jc w:val="both"/>
              <w:rPr>
                <w:rFonts w:cstheme="minorHAnsi"/>
              </w:rPr>
            </w:pPr>
          </w:p>
        </w:tc>
        <w:tc>
          <w:tcPr>
            <w:tcW w:w="0" w:type="auto"/>
          </w:tcPr>
          <w:p w14:paraId="7216E1B9" w14:textId="77777777" w:rsidR="00D57B26" w:rsidRPr="00ED6A06" w:rsidRDefault="00D57B26"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4B4B1C">
              <w:rPr>
                <w:rFonts w:cstheme="minorHAnsi"/>
                <w:lang w:val="en-US"/>
              </w:rPr>
              <w:t>Article addresses the current need for development of network services, meeting agreed QoS standards.</w:t>
            </w:r>
          </w:p>
        </w:tc>
        <w:tc>
          <w:tcPr>
            <w:tcW w:w="0" w:type="auto"/>
          </w:tcPr>
          <w:p w14:paraId="72DE6ACB" w14:textId="77777777" w:rsidR="00D57B26" w:rsidRPr="00ED6A06" w:rsidRDefault="00D57B26"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034C20">
              <w:rPr>
                <w:rFonts w:cstheme="minorHAnsi"/>
                <w:lang w:val="en-US"/>
              </w:rPr>
              <w:t xml:space="preserve">Article addresses the </w:t>
            </w:r>
            <w:proofErr w:type="gramStart"/>
            <w:r w:rsidRPr="00034C20">
              <w:rPr>
                <w:rFonts w:cstheme="minorHAnsi"/>
                <w:lang w:val="en-US"/>
              </w:rPr>
              <w:t>QoS  concerns</w:t>
            </w:r>
            <w:proofErr w:type="gramEnd"/>
            <w:r w:rsidRPr="00034C20">
              <w:rPr>
                <w:rFonts w:cstheme="minorHAnsi"/>
                <w:lang w:val="en-US"/>
              </w:rPr>
              <w:t xml:space="preserve"> for future and emerging technologies</w:t>
            </w:r>
          </w:p>
        </w:tc>
        <w:tc>
          <w:tcPr>
            <w:tcW w:w="0" w:type="auto"/>
          </w:tcPr>
          <w:p w14:paraId="59B3DFDC" w14:textId="77777777" w:rsidR="00D57B26" w:rsidRPr="00ED6A06" w:rsidRDefault="00D57B26"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954063">
              <w:rPr>
                <w:rFonts w:cstheme="minorHAnsi"/>
                <w:bCs/>
              </w:rPr>
              <w:t>No change required.</w:t>
            </w:r>
          </w:p>
        </w:tc>
      </w:tr>
      <w:tr w:rsidR="00201D11" w:rsidRPr="00ED6A06" w14:paraId="4822DAD8" w14:textId="77777777" w:rsidTr="00C347F0">
        <w:tc>
          <w:tcPr>
            <w:cnfStyle w:val="001000000000" w:firstRow="0" w:lastRow="0" w:firstColumn="1" w:lastColumn="0" w:oddVBand="0" w:evenVBand="0" w:oddHBand="0" w:evenHBand="0" w:firstRowFirstColumn="0" w:firstRowLastColumn="0" w:lastRowFirstColumn="0" w:lastRowLastColumn="0"/>
            <w:tcW w:w="0" w:type="auto"/>
            <w:vMerge w:val="restart"/>
          </w:tcPr>
          <w:p w14:paraId="6660E417" w14:textId="77777777" w:rsidR="00201D11" w:rsidRDefault="00201D11" w:rsidP="002409A2">
            <w:pPr>
              <w:jc w:val="both"/>
              <w:rPr>
                <w:rFonts w:cstheme="minorHAnsi"/>
              </w:rPr>
            </w:pPr>
            <w:r>
              <w:rPr>
                <w:rFonts w:cstheme="minorHAnsi"/>
              </w:rPr>
              <w:t xml:space="preserve">3.2 </w:t>
            </w:r>
            <w:r w:rsidRPr="006E0A9F">
              <w:rPr>
                <w:rFonts w:cstheme="minorHAnsi"/>
              </w:rPr>
              <w:t xml:space="preserve">Member States shall endeavour to ensure the provision of </w:t>
            </w:r>
            <w:proofErr w:type="gramStart"/>
            <w:r w:rsidRPr="006E0A9F">
              <w:rPr>
                <w:rFonts w:cstheme="minorHAnsi"/>
              </w:rPr>
              <w:t>sufficient</w:t>
            </w:r>
            <w:proofErr w:type="gramEnd"/>
            <w:r w:rsidRPr="006E0A9F">
              <w:rPr>
                <w:rFonts w:cstheme="minorHAnsi"/>
              </w:rPr>
              <w:t xml:space="preserve"> telecommunication facilities to meet the demand for international telecommunication services.</w:t>
            </w:r>
          </w:p>
        </w:tc>
        <w:tc>
          <w:tcPr>
            <w:tcW w:w="0" w:type="auto"/>
          </w:tcPr>
          <w:p w14:paraId="2E1B3D1E" w14:textId="77777777" w:rsidR="00201D11" w:rsidRPr="00ED6A06" w:rsidRDefault="00201D11"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Pr>
                <w:rFonts w:cstheme="minorHAnsi"/>
              </w:rPr>
              <w:t xml:space="preserve"> </w:t>
            </w:r>
            <w:r w:rsidRPr="000A5FDA">
              <w:rPr>
                <w:rFonts w:cstheme="minorHAnsi"/>
                <w:bCs/>
              </w:rPr>
              <w:t>Promotes development of networks and services.</w:t>
            </w:r>
          </w:p>
        </w:tc>
        <w:tc>
          <w:tcPr>
            <w:tcW w:w="0" w:type="auto"/>
          </w:tcPr>
          <w:p w14:paraId="66047DEA" w14:textId="77777777" w:rsidR="00201D11" w:rsidRPr="00ED6A06" w:rsidRDefault="00201D1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Pr>
                <w:rFonts w:cstheme="minorHAnsi"/>
              </w:rPr>
              <w:t xml:space="preserve"> </w:t>
            </w:r>
            <w:r w:rsidRPr="000A5FDA">
              <w:rPr>
                <w:rFonts w:cstheme="minorHAnsi"/>
                <w:bCs/>
              </w:rPr>
              <w:t>Ensures flexibility.</w:t>
            </w:r>
          </w:p>
        </w:tc>
        <w:tc>
          <w:tcPr>
            <w:tcW w:w="0" w:type="auto"/>
          </w:tcPr>
          <w:p w14:paraId="555F67ED" w14:textId="77777777" w:rsidR="00201D11" w:rsidRPr="00ED6A06" w:rsidRDefault="00201D1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Pr>
                <w:rFonts w:cstheme="minorHAnsi"/>
              </w:rPr>
              <w:t xml:space="preserve"> </w:t>
            </w:r>
            <w:bookmarkStart w:id="74" w:name="lt_pId338"/>
            <w:r w:rsidRPr="000A5FDA">
              <w:rPr>
                <w:rFonts w:cstheme="minorHAnsi"/>
                <w:bCs/>
              </w:rPr>
              <w:t xml:space="preserve">The Nos. of the 1988 and 2012 ITRs are identical in meaning. </w:t>
            </w:r>
            <w:r>
              <w:rPr>
                <w:rFonts w:cstheme="minorHAnsi"/>
                <w:bCs/>
              </w:rPr>
              <w:t>T</w:t>
            </w:r>
            <w:r w:rsidRPr="000A5FDA">
              <w:rPr>
                <w:rFonts w:cstheme="minorHAnsi"/>
                <w:bCs/>
              </w:rPr>
              <w:t>he 2012 ITRs uses terminology from the ITU Constitution and Convention.</w:t>
            </w:r>
            <w:bookmarkEnd w:id="74"/>
          </w:p>
        </w:tc>
      </w:tr>
      <w:tr w:rsidR="00201D11" w:rsidRPr="00ED6A06" w14:paraId="4BB8B1D5"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C3271F2" w14:textId="77777777" w:rsidR="00201D11" w:rsidRDefault="00201D11" w:rsidP="002409A2">
            <w:pPr>
              <w:jc w:val="both"/>
              <w:rPr>
                <w:rFonts w:cstheme="minorHAnsi"/>
              </w:rPr>
            </w:pPr>
          </w:p>
        </w:tc>
        <w:tc>
          <w:tcPr>
            <w:tcW w:w="0" w:type="auto"/>
          </w:tcPr>
          <w:p w14:paraId="364A5D2E" w14:textId="77777777" w:rsidR="00201D11" w:rsidRPr="00ED6A06" w:rsidRDefault="00201D11"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UK:</w:t>
            </w:r>
            <w:r>
              <w:rPr>
                <w:rFonts w:cstheme="minorHAnsi"/>
                <w:b/>
                <w:bCs/>
              </w:rPr>
              <w:t xml:space="preserve"> </w:t>
            </w:r>
            <w:r w:rsidRPr="00E25390">
              <w:rPr>
                <w:rFonts w:cstheme="minorHAnsi"/>
              </w:rPr>
              <w:t>“Member States shall endeavour to ensure” is unenforceable. And it is unclear how Member States should ensure this, at is now mostly the responsibility of the private sector.</w:t>
            </w:r>
          </w:p>
        </w:tc>
        <w:tc>
          <w:tcPr>
            <w:tcW w:w="0" w:type="auto"/>
          </w:tcPr>
          <w:p w14:paraId="5DE588BF" w14:textId="77777777" w:rsidR="00201D11" w:rsidRPr="00ED6A06" w:rsidRDefault="00201D1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UK:</w:t>
            </w:r>
            <w:r>
              <w:rPr>
                <w:rFonts w:cstheme="minorHAnsi"/>
                <w:b/>
                <w:bCs/>
              </w:rPr>
              <w:t xml:space="preserve"> </w:t>
            </w:r>
            <w:r w:rsidRPr="001E650D">
              <w:rPr>
                <w:rFonts w:cstheme="minorHAnsi"/>
              </w:rPr>
              <w:t>In the modern telecommunications market the provision of facilities is mostly for the private sector, not for Member States.</w:t>
            </w:r>
          </w:p>
        </w:tc>
        <w:tc>
          <w:tcPr>
            <w:tcW w:w="0" w:type="auto"/>
          </w:tcPr>
          <w:p w14:paraId="49BBFBD3" w14:textId="77777777" w:rsidR="00201D11" w:rsidRPr="00ED6A06" w:rsidRDefault="00201D1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r>
      <w:tr w:rsidR="00201D11" w:rsidRPr="00ED6A06" w14:paraId="6F195D7B"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078B0C9A" w14:textId="77777777" w:rsidR="00201D11" w:rsidRDefault="00201D11" w:rsidP="002409A2">
            <w:pPr>
              <w:jc w:val="both"/>
              <w:rPr>
                <w:rFonts w:cstheme="minorHAnsi"/>
              </w:rPr>
            </w:pPr>
          </w:p>
        </w:tc>
        <w:tc>
          <w:tcPr>
            <w:tcW w:w="0" w:type="auto"/>
          </w:tcPr>
          <w:p w14:paraId="7C6F29B6" w14:textId="77777777" w:rsidR="00201D11" w:rsidRPr="00ED6A06" w:rsidRDefault="00201D11"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3617AE">
              <w:rPr>
                <w:rFonts w:cstheme="minorHAnsi"/>
              </w:rPr>
              <w:t xml:space="preserve">Subject to national law, provisioning of telecommunication facilities </w:t>
            </w:r>
            <w:proofErr w:type="gramStart"/>
            <w:r w:rsidRPr="003617AE">
              <w:rPr>
                <w:rFonts w:cstheme="minorHAnsi"/>
              </w:rPr>
              <w:t>are</w:t>
            </w:r>
            <w:proofErr w:type="gramEnd"/>
            <w:r w:rsidRPr="003617AE">
              <w:rPr>
                <w:rFonts w:cstheme="minorHAnsi"/>
              </w:rPr>
              <w:t xml:space="preserve"> concluded based on commercial demand in support of capacity requirements with another country operator (authorised operating agency).</w:t>
            </w:r>
          </w:p>
        </w:tc>
        <w:tc>
          <w:tcPr>
            <w:tcW w:w="0" w:type="auto"/>
          </w:tcPr>
          <w:p w14:paraId="4FA02D0B" w14:textId="77777777" w:rsidR="00201D11" w:rsidRPr="00ED6A06" w:rsidRDefault="00201D1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920F00">
              <w:rPr>
                <w:rFonts w:cstheme="minorHAnsi"/>
              </w:rPr>
              <w:t>The demand for international telecommunication services are driven by commercial imperatives based on mutual requests and agreements between operators. This provision does provide flexibility to accommodate new trends and emergent issues.</w:t>
            </w:r>
          </w:p>
        </w:tc>
        <w:tc>
          <w:tcPr>
            <w:tcW w:w="0" w:type="auto"/>
          </w:tcPr>
          <w:p w14:paraId="4EECD7A3" w14:textId="77777777" w:rsidR="00201D11" w:rsidRPr="00ED6A06" w:rsidRDefault="00201D1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A24AEC">
              <w:rPr>
                <w:rFonts w:cstheme="minorHAnsi"/>
              </w:rPr>
              <w:t>No change required.</w:t>
            </w:r>
          </w:p>
        </w:tc>
      </w:tr>
      <w:tr w:rsidR="00201D11" w:rsidRPr="00ED6A06" w14:paraId="525062E0"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B242CA6" w14:textId="77777777" w:rsidR="00201D11" w:rsidRDefault="00201D11" w:rsidP="002409A2">
            <w:pPr>
              <w:jc w:val="both"/>
              <w:rPr>
                <w:rFonts w:cstheme="minorHAnsi"/>
              </w:rPr>
            </w:pPr>
          </w:p>
        </w:tc>
        <w:tc>
          <w:tcPr>
            <w:tcW w:w="0" w:type="auto"/>
          </w:tcPr>
          <w:p w14:paraId="75D1A49C" w14:textId="77777777" w:rsidR="00201D11" w:rsidRPr="00ED6A06" w:rsidRDefault="00201D11"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EB1BEA">
              <w:rPr>
                <w:rFonts w:cstheme="minorHAnsi"/>
              </w:rPr>
              <w:t>Text is applicable</w:t>
            </w:r>
          </w:p>
        </w:tc>
        <w:tc>
          <w:tcPr>
            <w:tcW w:w="0" w:type="auto"/>
          </w:tcPr>
          <w:p w14:paraId="06A4D961" w14:textId="77777777" w:rsidR="00201D11" w:rsidRPr="00ED6A06" w:rsidRDefault="00201D1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EB1BEA">
              <w:rPr>
                <w:rFonts w:cstheme="minorHAnsi"/>
              </w:rPr>
              <w:t xml:space="preserve">Text is </w:t>
            </w:r>
            <w:r>
              <w:rPr>
                <w:rFonts w:cstheme="minorHAnsi"/>
              </w:rPr>
              <w:t>flexible</w:t>
            </w:r>
          </w:p>
        </w:tc>
        <w:tc>
          <w:tcPr>
            <w:tcW w:w="0" w:type="auto"/>
          </w:tcPr>
          <w:p w14:paraId="7D341682" w14:textId="77777777" w:rsidR="00201D11" w:rsidRPr="00ED6A06" w:rsidRDefault="00201D11"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F30F5E">
              <w:rPr>
                <w:rFonts w:cstheme="minorHAnsi"/>
              </w:rPr>
              <w:t>Keep text</w:t>
            </w:r>
          </w:p>
        </w:tc>
      </w:tr>
      <w:tr w:rsidR="00201D11" w:rsidRPr="00ED6A06" w14:paraId="24C3E59B"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70EE09B5" w14:textId="77777777" w:rsidR="00201D11" w:rsidRDefault="00201D11" w:rsidP="002409A2">
            <w:pPr>
              <w:jc w:val="both"/>
              <w:rPr>
                <w:rFonts w:cstheme="minorHAnsi"/>
              </w:rPr>
            </w:pPr>
          </w:p>
        </w:tc>
        <w:tc>
          <w:tcPr>
            <w:tcW w:w="0" w:type="auto"/>
          </w:tcPr>
          <w:p w14:paraId="76F758E4" w14:textId="77777777" w:rsidR="00201D11" w:rsidRPr="00ED6A06" w:rsidRDefault="00201D11"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8A4E17">
              <w:rPr>
                <w:rFonts w:cstheme="minorHAnsi"/>
                <w:lang w:val="en-US"/>
              </w:rPr>
              <w:t>Article addresses the current need for development of network service to deliver solutions to various agencies.</w:t>
            </w:r>
          </w:p>
        </w:tc>
        <w:tc>
          <w:tcPr>
            <w:tcW w:w="0" w:type="auto"/>
          </w:tcPr>
          <w:p w14:paraId="0A1A11A7" w14:textId="77777777" w:rsidR="00201D11" w:rsidRPr="008A4E17" w:rsidRDefault="00201D11" w:rsidP="002409A2">
            <w:pPr>
              <w:jc w:val="both"/>
              <w:cnfStyle w:val="000000000000" w:firstRow="0" w:lastRow="0" w:firstColumn="0" w:lastColumn="0" w:oddVBand="0" w:evenVBand="0" w:oddHBand="0" w:evenHBand="0" w:firstRowFirstColumn="0" w:firstRowLastColumn="0" w:lastRowFirstColumn="0" w:lastRowLastColumn="0"/>
              <w:rPr>
                <w:rFonts w:cstheme="minorHAnsi"/>
                <w:lang w:val="en-US"/>
              </w:rPr>
            </w:pPr>
            <w:r w:rsidRPr="00ED6A06">
              <w:rPr>
                <w:rFonts w:cstheme="minorHAnsi"/>
                <w:b/>
                <w:bCs/>
              </w:rPr>
              <w:t>Zimbabwe</w:t>
            </w:r>
            <w:r w:rsidRPr="00ED6A06">
              <w:rPr>
                <w:rFonts w:cstheme="minorHAnsi"/>
              </w:rPr>
              <w:t>:</w:t>
            </w:r>
            <w:r>
              <w:rPr>
                <w:rFonts w:cstheme="minorHAnsi"/>
              </w:rPr>
              <w:t xml:space="preserve">   </w:t>
            </w:r>
            <w:r w:rsidRPr="008A4E17">
              <w:rPr>
                <w:rFonts w:cstheme="minorHAnsi"/>
                <w:lang w:val="en-US"/>
              </w:rPr>
              <w:t>The provision is flexible</w:t>
            </w:r>
          </w:p>
          <w:p w14:paraId="2523D9A9" w14:textId="77777777" w:rsidR="00201D11" w:rsidRPr="00ED6A06" w:rsidRDefault="00201D1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6B61DF64" w14:textId="77777777" w:rsidR="00201D11" w:rsidRPr="00ED6A06" w:rsidRDefault="00201D11"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152A31">
              <w:rPr>
                <w:rFonts w:cstheme="minorHAnsi"/>
                <w:bCs/>
              </w:rPr>
              <w:t>No change required</w:t>
            </w:r>
          </w:p>
        </w:tc>
      </w:tr>
      <w:tr w:rsidR="00827B48" w:rsidRPr="00ED6A06" w14:paraId="3951CFA7"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A4C42E7" w14:textId="77777777" w:rsidR="00827B48" w:rsidRDefault="00827B48" w:rsidP="002409A2">
            <w:pPr>
              <w:jc w:val="both"/>
              <w:rPr>
                <w:rFonts w:cstheme="minorHAnsi"/>
              </w:rPr>
            </w:pPr>
            <w:proofErr w:type="gramStart"/>
            <w:r>
              <w:rPr>
                <w:rFonts w:cstheme="minorHAnsi"/>
              </w:rPr>
              <w:t xml:space="preserve">3.3  </w:t>
            </w:r>
            <w:r w:rsidRPr="00053FBC">
              <w:rPr>
                <w:rFonts w:cstheme="minorHAnsi"/>
              </w:rPr>
              <w:t>Authorized</w:t>
            </w:r>
            <w:proofErr w:type="gramEnd"/>
            <w:r w:rsidRPr="00053FBC">
              <w:rPr>
                <w:rFonts w:cstheme="minorHAnsi"/>
              </w:rPr>
              <w:t xml:space="preserve"> operating agencies shall determine by mutual agreement which international routes are to be used. Pending agreement and provided that there </w:t>
            </w:r>
            <w:r w:rsidRPr="00053FBC">
              <w:rPr>
                <w:rFonts w:cstheme="minorHAnsi"/>
              </w:rPr>
              <w:lastRenderedPageBreak/>
              <w:t>is no direct route existing between the terminal authorized operating agencies concerned, the origin authorized operating agency has the choice to determine the routing of its outgoing telecommunication traffic, taking into account the interests of the relevant transit and destination authorized operating agencies.</w:t>
            </w:r>
          </w:p>
        </w:tc>
        <w:tc>
          <w:tcPr>
            <w:tcW w:w="0" w:type="auto"/>
          </w:tcPr>
          <w:p w14:paraId="2AAF585C" w14:textId="77777777" w:rsidR="00827B48" w:rsidRPr="00ED6A06" w:rsidRDefault="00827B48"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lastRenderedPageBreak/>
              <w:t>Russia</w:t>
            </w:r>
            <w:r w:rsidRPr="00ED6A06">
              <w:rPr>
                <w:rFonts w:cstheme="minorHAnsi"/>
              </w:rPr>
              <w:t>:</w:t>
            </w:r>
            <w:r w:rsidR="00173D23">
              <w:rPr>
                <w:rFonts w:cstheme="minorHAnsi"/>
              </w:rPr>
              <w:t xml:space="preserve"> </w:t>
            </w:r>
            <w:r w:rsidR="00173D23" w:rsidRPr="000A5FDA">
              <w:rPr>
                <w:rFonts w:cstheme="minorHAnsi"/>
                <w:bCs/>
              </w:rPr>
              <w:t>Promotes development of networks and services.</w:t>
            </w:r>
          </w:p>
        </w:tc>
        <w:tc>
          <w:tcPr>
            <w:tcW w:w="0" w:type="auto"/>
          </w:tcPr>
          <w:p w14:paraId="23DD7CFE" w14:textId="77777777" w:rsidR="00827B48" w:rsidRPr="00ED6A06" w:rsidRDefault="00827B48"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sidR="00173D23">
              <w:rPr>
                <w:rFonts w:cstheme="minorHAnsi"/>
              </w:rPr>
              <w:t xml:space="preserve"> </w:t>
            </w:r>
            <w:r w:rsidR="00173D23" w:rsidRPr="000A5FDA">
              <w:rPr>
                <w:rFonts w:cstheme="minorHAnsi"/>
                <w:bCs/>
              </w:rPr>
              <w:t>Ensures flexibility.</w:t>
            </w:r>
          </w:p>
        </w:tc>
        <w:tc>
          <w:tcPr>
            <w:tcW w:w="0" w:type="auto"/>
          </w:tcPr>
          <w:p w14:paraId="0310DF43" w14:textId="77777777" w:rsidR="00827B48" w:rsidRPr="00ED6A06" w:rsidRDefault="00827B48"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sidR="00173D23">
              <w:rPr>
                <w:rFonts w:cstheme="minorHAnsi"/>
              </w:rPr>
              <w:t xml:space="preserve"> </w:t>
            </w:r>
            <w:r w:rsidR="00173D23" w:rsidRPr="000A5FDA">
              <w:rPr>
                <w:rFonts w:cstheme="minorHAnsi"/>
                <w:bCs/>
              </w:rPr>
              <w:t>the 1988 and 2012 ITRs are identical in meaning.</w:t>
            </w:r>
          </w:p>
        </w:tc>
      </w:tr>
      <w:tr w:rsidR="00827B48" w:rsidRPr="00ED6A06" w14:paraId="0A51C017"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129809FF" w14:textId="77777777" w:rsidR="00827B48" w:rsidRDefault="00827B48" w:rsidP="002409A2">
            <w:pPr>
              <w:jc w:val="both"/>
              <w:rPr>
                <w:rFonts w:cstheme="minorHAnsi"/>
              </w:rPr>
            </w:pPr>
          </w:p>
        </w:tc>
        <w:tc>
          <w:tcPr>
            <w:tcW w:w="0" w:type="auto"/>
          </w:tcPr>
          <w:p w14:paraId="6DC43B53" w14:textId="77777777" w:rsidR="00827B48" w:rsidRPr="00ED6A06" w:rsidRDefault="00827B48"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UK:</w:t>
            </w:r>
            <w:r w:rsidR="00173D23">
              <w:rPr>
                <w:rFonts w:cstheme="minorHAnsi"/>
                <w:b/>
                <w:bCs/>
              </w:rPr>
              <w:t xml:space="preserve"> </w:t>
            </w:r>
            <w:r w:rsidR="00173D23" w:rsidRPr="00167EDB">
              <w:rPr>
                <w:rFonts w:cstheme="minorHAnsi"/>
              </w:rPr>
              <w:t xml:space="preserve">This is a matter for mutual agreement between operating agencies. It is not necessary to </w:t>
            </w:r>
            <w:r w:rsidR="00173D23" w:rsidRPr="00167EDB">
              <w:rPr>
                <w:rFonts w:cstheme="minorHAnsi"/>
              </w:rPr>
              <w:lastRenderedPageBreak/>
              <w:t>have an intergovernmental treaty to state this.</w:t>
            </w:r>
          </w:p>
        </w:tc>
        <w:tc>
          <w:tcPr>
            <w:tcW w:w="0" w:type="auto"/>
          </w:tcPr>
          <w:p w14:paraId="1C24C821" w14:textId="77777777" w:rsidR="00827B48" w:rsidRPr="00ED6A06" w:rsidRDefault="00827B48"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lastRenderedPageBreak/>
              <w:t>UK:</w:t>
            </w:r>
            <w:r w:rsidR="00173D23">
              <w:rPr>
                <w:rFonts w:cstheme="minorHAnsi"/>
                <w:b/>
                <w:bCs/>
              </w:rPr>
              <w:t xml:space="preserve"> </w:t>
            </w:r>
            <w:r w:rsidR="00173D23" w:rsidRPr="00167EDB">
              <w:rPr>
                <w:rFonts w:cstheme="minorHAnsi"/>
              </w:rPr>
              <w:t xml:space="preserve">In the modern telecommunications market, routing is primarily agreed </w:t>
            </w:r>
            <w:r w:rsidR="00173D23" w:rsidRPr="00167EDB">
              <w:rPr>
                <w:rFonts w:cstheme="minorHAnsi"/>
              </w:rPr>
              <w:lastRenderedPageBreak/>
              <w:t>between private sector companies.</w:t>
            </w:r>
          </w:p>
        </w:tc>
        <w:tc>
          <w:tcPr>
            <w:tcW w:w="0" w:type="auto"/>
          </w:tcPr>
          <w:p w14:paraId="4A1E5FE5" w14:textId="77777777" w:rsidR="00827B48" w:rsidRPr="00ED6A06" w:rsidRDefault="00827B48"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827B48" w:rsidRPr="00ED6A06" w14:paraId="3A7D0CA8"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D42FB68" w14:textId="77777777" w:rsidR="00827B48" w:rsidRDefault="00827B48" w:rsidP="002409A2">
            <w:pPr>
              <w:jc w:val="both"/>
              <w:rPr>
                <w:rFonts w:cstheme="minorHAnsi"/>
              </w:rPr>
            </w:pPr>
          </w:p>
        </w:tc>
        <w:tc>
          <w:tcPr>
            <w:tcW w:w="0" w:type="auto"/>
          </w:tcPr>
          <w:p w14:paraId="0DB3C8CF" w14:textId="1FC515AD" w:rsidR="00BA2F46" w:rsidRPr="00BA2F46" w:rsidRDefault="001B179E"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
                <w:bCs/>
              </w:rPr>
              <w:t>Côte d’Ivoire</w:t>
            </w:r>
            <w:r w:rsidR="00827B48" w:rsidRPr="00ED6A06">
              <w:rPr>
                <w:rFonts w:cstheme="minorHAnsi"/>
                <w:b/>
                <w:bCs/>
              </w:rPr>
              <w:t>:</w:t>
            </w:r>
            <w:r w:rsidR="00BA2F46">
              <w:rPr>
                <w:rFonts w:cstheme="minorHAnsi"/>
                <w:b/>
                <w:bCs/>
              </w:rPr>
              <w:t xml:space="preserve"> </w:t>
            </w:r>
            <w:r w:rsidR="00BA2F46" w:rsidRPr="00BA2F46">
              <w:rPr>
                <w:rFonts w:cstheme="minorHAnsi"/>
              </w:rPr>
              <w:t>This provision is not applicable to services provided over data networks (IP).</w:t>
            </w:r>
          </w:p>
          <w:p w14:paraId="452B62C6" w14:textId="77777777" w:rsidR="00827B48" w:rsidRPr="00ED6A06" w:rsidRDefault="00BA2F46"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BA2F46">
              <w:rPr>
                <w:rFonts w:cstheme="minorHAnsi"/>
              </w:rPr>
              <w:t xml:space="preserve"> There are actors authorized by a State that provide international telecommunications services in other States without authorization and control.</w:t>
            </w:r>
          </w:p>
        </w:tc>
        <w:tc>
          <w:tcPr>
            <w:tcW w:w="0" w:type="auto"/>
          </w:tcPr>
          <w:p w14:paraId="2C791AE6" w14:textId="51FA54FF" w:rsidR="00827B48"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827B48" w:rsidRPr="00ED6A06">
              <w:rPr>
                <w:rFonts w:cstheme="minorHAnsi"/>
                <w:b/>
                <w:bCs/>
              </w:rPr>
              <w:t>:</w:t>
            </w:r>
            <w:r w:rsidR="00031A1D">
              <w:rPr>
                <w:rFonts w:cstheme="minorHAnsi"/>
                <w:b/>
                <w:bCs/>
              </w:rPr>
              <w:t xml:space="preserve"> </w:t>
            </w:r>
            <w:bookmarkStart w:id="75" w:name="lt_pId272"/>
            <w:r w:rsidR="00031A1D" w:rsidRPr="0035067B">
              <w:rPr>
                <w:rFonts w:cstheme="minorHAnsi"/>
              </w:rPr>
              <w:t xml:space="preserve">This provision is not flexible as </w:t>
            </w:r>
            <w:proofErr w:type="gramStart"/>
            <w:r w:rsidR="00031A1D" w:rsidRPr="0035067B">
              <w:rPr>
                <w:rFonts w:cstheme="minorHAnsi"/>
              </w:rPr>
              <w:t>the majority of</w:t>
            </w:r>
            <w:proofErr w:type="gramEnd"/>
            <w:r w:rsidR="00031A1D" w:rsidRPr="0035067B">
              <w:rPr>
                <w:rFonts w:cstheme="minorHAnsi"/>
              </w:rPr>
              <w:t xml:space="preserve"> services that are innovative in terms of electronic communications use data networks</w:t>
            </w:r>
            <w:bookmarkStart w:id="76" w:name="lt_pId273"/>
            <w:bookmarkEnd w:id="75"/>
            <w:r w:rsidR="00031A1D" w:rsidRPr="0035067B">
              <w:rPr>
                <w:rFonts w:cstheme="minorHAnsi"/>
              </w:rPr>
              <w:t>, in particular IP</w:t>
            </w:r>
            <w:bookmarkEnd w:id="76"/>
            <w:r w:rsidR="00031A1D" w:rsidRPr="0035067B">
              <w:rPr>
                <w:rFonts w:cstheme="minorHAnsi"/>
              </w:rPr>
              <w:t>.</w:t>
            </w:r>
          </w:p>
        </w:tc>
        <w:tc>
          <w:tcPr>
            <w:tcW w:w="0" w:type="auto"/>
          </w:tcPr>
          <w:p w14:paraId="3D09C2A5" w14:textId="699929A1" w:rsidR="00827B48"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827B48" w:rsidRPr="00ED6A06">
              <w:rPr>
                <w:rFonts w:cstheme="minorHAnsi"/>
                <w:b/>
                <w:bCs/>
              </w:rPr>
              <w:t>:</w:t>
            </w:r>
            <w:r w:rsidR="00031A1D">
              <w:rPr>
                <w:rFonts w:cstheme="minorHAnsi"/>
                <w:b/>
                <w:bCs/>
              </w:rPr>
              <w:t xml:space="preserve"> </w:t>
            </w:r>
            <w:bookmarkStart w:id="77" w:name="lt_pId274"/>
            <w:r w:rsidR="00031A1D" w:rsidRPr="0035067B">
              <w:rPr>
                <w:rFonts w:cstheme="minorHAnsi"/>
              </w:rPr>
              <w:t>The provisions of the ITRs must espouse data paradigms and allow States to assess data-based communications, according to their own legislation</w:t>
            </w:r>
            <w:bookmarkEnd w:id="77"/>
            <w:r w:rsidR="00031A1D" w:rsidRPr="0035067B">
              <w:rPr>
                <w:rFonts w:cstheme="minorHAnsi"/>
              </w:rPr>
              <w:t>.</w:t>
            </w:r>
          </w:p>
        </w:tc>
      </w:tr>
      <w:tr w:rsidR="00827B48" w:rsidRPr="00ED6A06" w14:paraId="4FEC9E76"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6A5B6544" w14:textId="77777777" w:rsidR="00827B48" w:rsidRDefault="00827B48" w:rsidP="002409A2">
            <w:pPr>
              <w:jc w:val="both"/>
              <w:rPr>
                <w:rFonts w:cstheme="minorHAnsi"/>
              </w:rPr>
            </w:pPr>
          </w:p>
        </w:tc>
        <w:tc>
          <w:tcPr>
            <w:tcW w:w="0" w:type="auto"/>
          </w:tcPr>
          <w:p w14:paraId="4F48D28B" w14:textId="77777777" w:rsidR="00827B48" w:rsidRPr="00ED6A06" w:rsidRDefault="00827B48"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sidR="009B46EC">
              <w:rPr>
                <w:rFonts w:cstheme="minorHAnsi"/>
                <w:b/>
                <w:bCs/>
              </w:rPr>
              <w:t xml:space="preserve"> </w:t>
            </w:r>
            <w:r w:rsidR="009B46EC" w:rsidRPr="009F5BDC">
              <w:rPr>
                <w:rFonts w:eastAsia="Calibri" w:cstheme="minorHAnsi"/>
              </w:rPr>
              <w:t>This provision supports the development of networks and services.</w:t>
            </w:r>
          </w:p>
        </w:tc>
        <w:tc>
          <w:tcPr>
            <w:tcW w:w="0" w:type="auto"/>
          </w:tcPr>
          <w:p w14:paraId="37C20D77" w14:textId="77777777" w:rsidR="009B46EC" w:rsidRPr="009F5BDC" w:rsidRDefault="00827B48" w:rsidP="002409A2">
            <w:pPr>
              <w:spacing w:after="60"/>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ED6A06">
              <w:rPr>
                <w:rFonts w:cstheme="minorHAnsi"/>
                <w:b/>
                <w:bCs/>
              </w:rPr>
              <w:t>South Africa:</w:t>
            </w:r>
            <w:r w:rsidR="009B46EC">
              <w:rPr>
                <w:rFonts w:cstheme="minorHAnsi"/>
                <w:b/>
                <w:bCs/>
              </w:rPr>
              <w:t xml:space="preserve"> </w:t>
            </w:r>
            <w:r w:rsidR="009B46EC" w:rsidRPr="009B46EC">
              <w:rPr>
                <w:rFonts w:eastAsia="Calibri" w:cstheme="minorHAnsi"/>
                <w:bCs/>
              </w:rPr>
              <w:t>May not be sufficiently flexible: Selection</w:t>
            </w:r>
            <w:r w:rsidR="009B46EC" w:rsidRPr="009F5BDC">
              <w:rPr>
                <w:rFonts w:eastAsia="Calibri" w:cstheme="minorHAnsi"/>
              </w:rPr>
              <w:t xml:space="preserve"> of international routes is a matter to be decided between authorised operating agencies, which is done based on technical and commercial factors considered between the parties.</w:t>
            </w:r>
          </w:p>
          <w:p w14:paraId="2A8B6872" w14:textId="77777777" w:rsidR="00827B48" w:rsidRPr="00ED6A06" w:rsidRDefault="009B46EC"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9F5BDC">
              <w:rPr>
                <w:rFonts w:eastAsia="Calibri" w:cstheme="minorHAnsi"/>
              </w:rPr>
              <w:t>The latter part of the provision may not provide the necessary flexibility to accommodate new trends and emergent issues because it implies that the origin authorized operating agency need to reach some agreement relevant transit and destination authorized operating agencies by virtue of taking their interests into account. It would be better if the second part gave the origin authorized operating agency a “right” as oppose to just a “choice” to determine the route.</w:t>
            </w:r>
          </w:p>
        </w:tc>
        <w:tc>
          <w:tcPr>
            <w:tcW w:w="0" w:type="auto"/>
          </w:tcPr>
          <w:p w14:paraId="4132AB91" w14:textId="77777777" w:rsidR="00827B48" w:rsidRPr="00ED6A06" w:rsidRDefault="00827B48"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sidR="00F03595">
              <w:rPr>
                <w:rFonts w:cstheme="minorHAnsi"/>
                <w:b/>
                <w:bCs/>
              </w:rPr>
              <w:t xml:space="preserve"> </w:t>
            </w:r>
            <w:r w:rsidR="00F03595" w:rsidRPr="00F03595">
              <w:rPr>
                <w:rFonts w:cstheme="minorHAnsi"/>
              </w:rPr>
              <w:t>Consider refinement of provision.</w:t>
            </w:r>
          </w:p>
        </w:tc>
      </w:tr>
      <w:tr w:rsidR="00827B48" w:rsidRPr="00ED6A06" w14:paraId="2598E4BC"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387E4F7" w14:textId="77777777" w:rsidR="00827B48" w:rsidRDefault="00827B48" w:rsidP="002409A2">
            <w:pPr>
              <w:jc w:val="both"/>
              <w:rPr>
                <w:rFonts w:cstheme="minorHAnsi"/>
              </w:rPr>
            </w:pPr>
          </w:p>
        </w:tc>
        <w:tc>
          <w:tcPr>
            <w:tcW w:w="0" w:type="auto"/>
          </w:tcPr>
          <w:p w14:paraId="4F67B83D" w14:textId="77777777" w:rsidR="00827B48" w:rsidRPr="00ED6A06" w:rsidRDefault="00827B48"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sidR="00462C45">
              <w:rPr>
                <w:rFonts w:cstheme="minorHAnsi"/>
                <w:b/>
                <w:bCs/>
              </w:rPr>
              <w:t xml:space="preserve"> </w:t>
            </w:r>
            <w:r w:rsidR="00462C45" w:rsidRPr="003C48E4">
              <w:rPr>
                <w:rFonts w:cstheme="minorHAnsi"/>
              </w:rPr>
              <w:t>Text is applicable</w:t>
            </w:r>
          </w:p>
        </w:tc>
        <w:tc>
          <w:tcPr>
            <w:tcW w:w="0" w:type="auto"/>
          </w:tcPr>
          <w:p w14:paraId="5913D433" w14:textId="77777777" w:rsidR="00827B48" w:rsidRPr="00ED6A06" w:rsidRDefault="00827B48"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sidR="00462C45">
              <w:rPr>
                <w:rFonts w:cstheme="minorHAnsi"/>
                <w:b/>
                <w:bCs/>
              </w:rPr>
              <w:t xml:space="preserve"> </w:t>
            </w:r>
            <w:r w:rsidR="00462C45" w:rsidRPr="003C48E4">
              <w:rPr>
                <w:rFonts w:cstheme="minorHAnsi"/>
              </w:rPr>
              <w:t>Text is flexible</w:t>
            </w:r>
          </w:p>
        </w:tc>
        <w:tc>
          <w:tcPr>
            <w:tcW w:w="0" w:type="auto"/>
          </w:tcPr>
          <w:p w14:paraId="68C092C6" w14:textId="77777777" w:rsidR="009156D7" w:rsidRPr="009156D7" w:rsidRDefault="00827B48"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sidR="00462C45">
              <w:rPr>
                <w:rFonts w:cstheme="minorHAnsi"/>
                <w:b/>
                <w:bCs/>
              </w:rPr>
              <w:t xml:space="preserve"> </w:t>
            </w:r>
            <w:r w:rsidR="009156D7" w:rsidRPr="009156D7">
              <w:rPr>
                <w:rFonts w:cstheme="minorHAnsi"/>
                <w:b/>
                <w:bCs/>
              </w:rPr>
              <w:t>Keep text</w:t>
            </w:r>
          </w:p>
          <w:p w14:paraId="3ECBA580" w14:textId="77777777" w:rsidR="00827B48" w:rsidRPr="00ED6A06" w:rsidRDefault="00827B48"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r>
      <w:tr w:rsidR="00827B48" w:rsidRPr="00ED6A06" w14:paraId="29EBA30F"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758BD3D7" w14:textId="77777777" w:rsidR="00827B48" w:rsidRDefault="00827B48" w:rsidP="002409A2">
            <w:pPr>
              <w:jc w:val="both"/>
              <w:rPr>
                <w:rFonts w:cstheme="minorHAnsi"/>
              </w:rPr>
            </w:pPr>
          </w:p>
        </w:tc>
        <w:tc>
          <w:tcPr>
            <w:tcW w:w="0" w:type="auto"/>
          </w:tcPr>
          <w:p w14:paraId="104ACD41" w14:textId="77777777" w:rsidR="00827B48" w:rsidRPr="00ED6A06" w:rsidRDefault="00827B48"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00365240">
              <w:rPr>
                <w:rFonts w:cstheme="minorHAnsi"/>
              </w:rPr>
              <w:t xml:space="preserve"> </w:t>
            </w:r>
            <w:r w:rsidR="00365240" w:rsidRPr="000B1A95">
              <w:rPr>
                <w:lang w:val="en-US"/>
              </w:rPr>
              <w:t>Article addresses the current practice in routing of traffic.</w:t>
            </w:r>
          </w:p>
        </w:tc>
        <w:tc>
          <w:tcPr>
            <w:tcW w:w="0" w:type="auto"/>
          </w:tcPr>
          <w:p w14:paraId="20B0EAB1" w14:textId="77777777" w:rsidR="00827B48" w:rsidRPr="00ED6A06" w:rsidRDefault="00827B48"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00365240">
              <w:rPr>
                <w:rFonts w:cstheme="minorHAnsi"/>
              </w:rPr>
              <w:t xml:space="preserve"> </w:t>
            </w:r>
            <w:r w:rsidR="00365240" w:rsidRPr="000B1A95">
              <w:rPr>
                <w:lang w:val="en-US"/>
              </w:rPr>
              <w:t>Routing must be allowed to be determined by both parties, subject to best practices. the goal of communication must not only be to send information but also send quality information</w:t>
            </w:r>
          </w:p>
        </w:tc>
        <w:tc>
          <w:tcPr>
            <w:tcW w:w="0" w:type="auto"/>
          </w:tcPr>
          <w:p w14:paraId="3E2844FE" w14:textId="77777777" w:rsidR="00827B48" w:rsidRPr="00ED6A06" w:rsidRDefault="00827B48"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00365240">
              <w:rPr>
                <w:rFonts w:cstheme="minorHAnsi"/>
              </w:rPr>
              <w:t xml:space="preserve"> </w:t>
            </w:r>
            <w:r w:rsidR="002D6291" w:rsidRPr="002D6291">
              <w:rPr>
                <w:rFonts w:cstheme="minorHAnsi"/>
                <w:bCs/>
              </w:rPr>
              <w:t>No change required.</w:t>
            </w:r>
          </w:p>
        </w:tc>
      </w:tr>
      <w:tr w:rsidR="00E423D7" w:rsidRPr="00ED6A06" w14:paraId="30B79346"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FDB47AC" w14:textId="77777777" w:rsidR="00E423D7" w:rsidRDefault="00E423D7" w:rsidP="002409A2">
            <w:pPr>
              <w:jc w:val="both"/>
              <w:rPr>
                <w:rFonts w:cstheme="minorHAnsi"/>
              </w:rPr>
            </w:pPr>
            <w:r>
              <w:rPr>
                <w:rFonts w:cstheme="minorHAnsi"/>
              </w:rPr>
              <w:t xml:space="preserve">3.4 </w:t>
            </w:r>
            <w:r w:rsidRPr="000E275E">
              <w:rPr>
                <w:rFonts w:cstheme="minorHAnsi"/>
                <w:b w:val="0"/>
                <w:bCs w:val="0"/>
              </w:rPr>
              <w:t>Subject to national law, any user, by having access to the international network, has the right to send traffic. A satisfactory quality of service should be maintained to the greatest extent practicable, corresponding to the relevant ITU-T Recommendations.</w:t>
            </w:r>
          </w:p>
        </w:tc>
        <w:tc>
          <w:tcPr>
            <w:tcW w:w="0" w:type="auto"/>
          </w:tcPr>
          <w:p w14:paraId="2A59676E" w14:textId="77777777" w:rsidR="00E423D7" w:rsidRPr="00ED6A06" w:rsidRDefault="00E423D7"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Pr>
                <w:rFonts w:cstheme="minorHAnsi"/>
              </w:rPr>
              <w:t xml:space="preserve"> </w:t>
            </w:r>
            <w:bookmarkStart w:id="78" w:name="lt_pId364"/>
            <w:r w:rsidRPr="000A5FDA">
              <w:rPr>
                <w:rFonts w:cstheme="minorHAnsi"/>
                <w:bCs/>
              </w:rPr>
              <w:t>Promotes development of networks and services,</w:t>
            </w:r>
            <w:r>
              <w:rPr>
                <w:rFonts w:cstheme="minorHAnsi"/>
                <w:bCs/>
              </w:rPr>
              <w:t xml:space="preserve"> </w:t>
            </w:r>
            <w:proofErr w:type="gramStart"/>
            <w:r>
              <w:rPr>
                <w:rFonts w:cstheme="minorHAnsi"/>
                <w:bCs/>
              </w:rPr>
              <w:t>taking into</w:t>
            </w:r>
            <w:r w:rsidRPr="000A5FDA">
              <w:rPr>
                <w:rFonts w:cstheme="minorHAnsi"/>
                <w:bCs/>
              </w:rPr>
              <w:t xml:space="preserve"> account</w:t>
            </w:r>
            <w:proofErr w:type="gramEnd"/>
            <w:r w:rsidRPr="000A5FDA">
              <w:rPr>
                <w:rFonts w:cstheme="minorHAnsi"/>
                <w:bCs/>
              </w:rPr>
              <w:t xml:space="preserve"> national circumstances.</w:t>
            </w:r>
            <w:bookmarkEnd w:id="78"/>
          </w:p>
        </w:tc>
        <w:tc>
          <w:tcPr>
            <w:tcW w:w="0" w:type="auto"/>
          </w:tcPr>
          <w:p w14:paraId="42E1A78D" w14:textId="77777777" w:rsidR="00E423D7" w:rsidRPr="00ED6A06" w:rsidRDefault="00E423D7"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Russia</w:t>
            </w:r>
            <w:r w:rsidRPr="00ED6A06">
              <w:rPr>
                <w:rFonts w:cstheme="minorHAnsi"/>
              </w:rPr>
              <w:t>:</w:t>
            </w:r>
            <w:r>
              <w:rPr>
                <w:rFonts w:cstheme="minorHAnsi"/>
              </w:rPr>
              <w:t xml:space="preserve"> </w:t>
            </w:r>
            <w:r w:rsidRPr="000A5FDA">
              <w:rPr>
                <w:rFonts w:cstheme="minorHAnsi"/>
                <w:bCs/>
              </w:rPr>
              <w:t xml:space="preserve">Ensures flexibility, </w:t>
            </w:r>
            <w:proofErr w:type="gramStart"/>
            <w:r>
              <w:rPr>
                <w:rFonts w:cstheme="minorHAnsi"/>
                <w:bCs/>
              </w:rPr>
              <w:t xml:space="preserve">taking into </w:t>
            </w:r>
            <w:r w:rsidRPr="000A5FDA">
              <w:rPr>
                <w:rFonts w:cstheme="minorHAnsi"/>
                <w:bCs/>
              </w:rPr>
              <w:t>account</w:t>
            </w:r>
            <w:proofErr w:type="gramEnd"/>
            <w:r w:rsidRPr="000A5FDA">
              <w:rPr>
                <w:rFonts w:cstheme="minorHAnsi"/>
                <w:bCs/>
              </w:rPr>
              <w:t xml:space="preserve"> for national circumstances.</w:t>
            </w:r>
          </w:p>
        </w:tc>
        <w:tc>
          <w:tcPr>
            <w:tcW w:w="0" w:type="auto"/>
          </w:tcPr>
          <w:p w14:paraId="65E595BA" w14:textId="77777777" w:rsidR="00E423D7" w:rsidRPr="000A5FDA" w:rsidRDefault="00E423D7" w:rsidP="002409A2">
            <w:pPr>
              <w:tabs>
                <w:tab w:val="left" w:pos="3119"/>
                <w:tab w:val="left" w:pos="3402"/>
                <w:tab w:val="left" w:pos="3686"/>
                <w:tab w:val="left" w:pos="3969"/>
              </w:tabs>
              <w:jc w:val="both"/>
              <w:cnfStyle w:val="000000100000" w:firstRow="0" w:lastRow="0" w:firstColumn="0" w:lastColumn="0" w:oddVBand="0" w:evenVBand="0" w:oddHBand="1" w:evenHBand="0" w:firstRowFirstColumn="0" w:firstRowLastColumn="0" w:lastRowFirstColumn="0" w:lastRowLastColumn="0"/>
              <w:rPr>
                <w:rFonts w:cstheme="minorHAnsi"/>
                <w:bCs/>
              </w:rPr>
            </w:pPr>
            <w:r w:rsidRPr="00ED6A06">
              <w:rPr>
                <w:rFonts w:cstheme="minorHAnsi"/>
                <w:b/>
                <w:bCs/>
              </w:rPr>
              <w:t>Russia</w:t>
            </w:r>
            <w:r w:rsidRPr="00ED6A06">
              <w:rPr>
                <w:rFonts w:cstheme="minorHAnsi"/>
              </w:rPr>
              <w:t>:</w:t>
            </w:r>
            <w:r>
              <w:rPr>
                <w:rFonts w:cstheme="minorHAnsi"/>
              </w:rPr>
              <w:t xml:space="preserve"> </w:t>
            </w:r>
            <w:bookmarkStart w:id="79" w:name="lt_pId366"/>
            <w:r w:rsidRPr="000A5FDA">
              <w:rPr>
                <w:rFonts w:cstheme="minorHAnsi"/>
                <w:bCs/>
              </w:rPr>
              <w:t>The Nos. of the 1988 and 2012 ITRs are similar in meaning.</w:t>
            </w:r>
            <w:bookmarkEnd w:id="79"/>
            <w:r w:rsidRPr="000A5FDA">
              <w:rPr>
                <w:rFonts w:cstheme="minorHAnsi"/>
                <w:bCs/>
              </w:rPr>
              <w:t xml:space="preserve"> </w:t>
            </w:r>
          </w:p>
          <w:p w14:paraId="33ADE1AE" w14:textId="77777777" w:rsidR="00E423D7" w:rsidRPr="00ED6A06" w:rsidRDefault="00E423D7"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bookmarkStart w:id="80" w:name="lt_pId367"/>
            <w:r>
              <w:rPr>
                <w:rFonts w:cstheme="minorHAnsi"/>
                <w:bCs/>
              </w:rPr>
              <w:t xml:space="preserve">The </w:t>
            </w:r>
            <w:r w:rsidRPr="000A5FDA">
              <w:rPr>
                <w:rFonts w:cstheme="minorHAnsi"/>
                <w:bCs/>
              </w:rPr>
              <w:t>2012 ITRs uses up-to-date terminology from the ITU Constitution and Convention, while the 1988 ITRs uses imprecise and out-of-date terminology.</w:t>
            </w:r>
            <w:bookmarkEnd w:id="80"/>
          </w:p>
        </w:tc>
      </w:tr>
      <w:tr w:rsidR="00E423D7" w:rsidRPr="00ED6A06" w14:paraId="7F638A96"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0D99ADB7" w14:textId="77777777" w:rsidR="00E423D7" w:rsidRDefault="00E423D7" w:rsidP="002409A2">
            <w:pPr>
              <w:jc w:val="both"/>
              <w:rPr>
                <w:rFonts w:cstheme="minorHAnsi"/>
              </w:rPr>
            </w:pPr>
          </w:p>
        </w:tc>
        <w:tc>
          <w:tcPr>
            <w:tcW w:w="0" w:type="auto"/>
          </w:tcPr>
          <w:p w14:paraId="5BA9EB51" w14:textId="77777777" w:rsidR="00E423D7" w:rsidRPr="00167EDB" w:rsidRDefault="00E423D7" w:rsidP="002409A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t>UK:</w:t>
            </w:r>
            <w:r>
              <w:rPr>
                <w:rFonts w:cstheme="minorHAnsi"/>
                <w:b/>
                <w:bCs/>
              </w:rPr>
              <w:t xml:space="preserve"> </w:t>
            </w:r>
            <w:r w:rsidRPr="00167EDB">
              <w:rPr>
                <w:rFonts w:cstheme="minorHAnsi"/>
              </w:rPr>
              <w:t xml:space="preserve">This provision is irrelevant in an international treaty as it is “subject to national law”. </w:t>
            </w:r>
          </w:p>
          <w:p w14:paraId="20B57837" w14:textId="77777777" w:rsidR="00E423D7" w:rsidRPr="001D4363" w:rsidRDefault="00E423D7"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rPr>
            </w:pPr>
            <w:r w:rsidRPr="00167EDB">
              <w:rPr>
                <w:rFonts w:cstheme="minorHAnsi"/>
              </w:rPr>
              <w:t xml:space="preserve">“A satisfactory quality of service should be maintained to the greatest extent </w:t>
            </w:r>
            <w:proofErr w:type="gramStart"/>
            <w:r w:rsidRPr="00167EDB">
              <w:rPr>
                <w:rFonts w:cstheme="minorHAnsi"/>
              </w:rPr>
              <w:t>practicable”  is</w:t>
            </w:r>
            <w:proofErr w:type="gramEnd"/>
            <w:r w:rsidRPr="00167EDB">
              <w:rPr>
                <w:rFonts w:cstheme="minorHAnsi"/>
              </w:rPr>
              <w:t xml:space="preserve"> open to wide interpretation and the provision does not state which ITU-T Recommendations are relevant.</w:t>
            </w:r>
          </w:p>
        </w:tc>
        <w:tc>
          <w:tcPr>
            <w:tcW w:w="0" w:type="auto"/>
          </w:tcPr>
          <w:p w14:paraId="6CD19E22" w14:textId="77777777" w:rsidR="00E423D7" w:rsidRPr="00167EDB" w:rsidRDefault="00E423D7" w:rsidP="002409A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t>UK:</w:t>
            </w:r>
            <w:r>
              <w:rPr>
                <w:rFonts w:cstheme="minorHAnsi"/>
                <w:b/>
                <w:bCs/>
              </w:rPr>
              <w:t xml:space="preserve"> </w:t>
            </w:r>
            <w:r w:rsidRPr="00167EDB">
              <w:rPr>
                <w:rFonts w:cstheme="minorHAnsi"/>
              </w:rPr>
              <w:t xml:space="preserve">This provision is irrelevant in an international treaty as it is “subject to national law”. </w:t>
            </w:r>
          </w:p>
          <w:p w14:paraId="40AC7B7B" w14:textId="77777777" w:rsidR="00E423D7" w:rsidRPr="00ED6A06" w:rsidRDefault="00E423D7"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167EDB">
              <w:rPr>
                <w:rFonts w:cstheme="minorHAnsi"/>
              </w:rPr>
              <w:t>Expectations of quality of services will vary according to the technology and its state of development.  It is possible that action under this provision by Member States to ensure specific levels of quality of service could hinder innovation.</w:t>
            </w:r>
          </w:p>
        </w:tc>
        <w:tc>
          <w:tcPr>
            <w:tcW w:w="0" w:type="auto"/>
          </w:tcPr>
          <w:p w14:paraId="340A04B6" w14:textId="77777777" w:rsidR="00E423D7" w:rsidRPr="00ED6A06" w:rsidRDefault="00E423D7"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E423D7" w:rsidRPr="00ED6A06" w14:paraId="0C8E6F1B"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8C89FD8" w14:textId="77777777" w:rsidR="00E423D7" w:rsidRDefault="00E423D7" w:rsidP="002409A2">
            <w:pPr>
              <w:jc w:val="both"/>
              <w:rPr>
                <w:rFonts w:cstheme="minorHAnsi"/>
              </w:rPr>
            </w:pPr>
          </w:p>
        </w:tc>
        <w:tc>
          <w:tcPr>
            <w:tcW w:w="0" w:type="auto"/>
          </w:tcPr>
          <w:p w14:paraId="33A8E4FB" w14:textId="0BF03FBD" w:rsidR="00E423D7" w:rsidRPr="0035067B" w:rsidRDefault="001B179E" w:rsidP="002409A2">
            <w:pPr>
              <w:spacing w:before="60" w:after="6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
                <w:bCs/>
              </w:rPr>
              <w:t>Côte d’Ivoire</w:t>
            </w:r>
            <w:r w:rsidR="00E423D7" w:rsidRPr="00ED6A06">
              <w:rPr>
                <w:rFonts w:cstheme="minorHAnsi"/>
                <w:b/>
                <w:bCs/>
              </w:rPr>
              <w:t>:</w:t>
            </w:r>
            <w:r w:rsidR="00E423D7">
              <w:rPr>
                <w:rFonts w:cstheme="minorHAnsi"/>
                <w:b/>
                <w:bCs/>
              </w:rPr>
              <w:t xml:space="preserve"> </w:t>
            </w:r>
            <w:r w:rsidR="00E423D7" w:rsidRPr="0035067B">
              <w:rPr>
                <w:rFonts w:cstheme="minorHAnsi"/>
              </w:rPr>
              <w:t>Access to the international network is not determined by States but depends on commercial agreements between authorized operators that are not subject to national legislation.</w:t>
            </w:r>
          </w:p>
          <w:p w14:paraId="71653DE8" w14:textId="77777777" w:rsidR="00E423D7" w:rsidRPr="00ED6A06" w:rsidRDefault="00E423D7"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35067B">
              <w:rPr>
                <w:rFonts w:cstheme="minorHAnsi"/>
              </w:rPr>
              <w:lastRenderedPageBreak/>
              <w:t>Users have access to national networks from which they benefit from international services.</w:t>
            </w:r>
          </w:p>
        </w:tc>
        <w:tc>
          <w:tcPr>
            <w:tcW w:w="0" w:type="auto"/>
          </w:tcPr>
          <w:p w14:paraId="5404ED7C" w14:textId="4E667C5F" w:rsidR="00E423D7"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lastRenderedPageBreak/>
              <w:t>Côte d’Ivoire</w:t>
            </w:r>
            <w:r w:rsidR="00E423D7" w:rsidRPr="00ED6A06">
              <w:rPr>
                <w:rFonts w:cstheme="minorHAnsi"/>
                <w:b/>
                <w:bCs/>
              </w:rPr>
              <w:t>:</w:t>
            </w:r>
            <w:r w:rsidR="00E423D7">
              <w:rPr>
                <w:rFonts w:cstheme="minorHAnsi"/>
                <w:b/>
                <w:bCs/>
              </w:rPr>
              <w:t xml:space="preserve"> </w:t>
            </w:r>
            <w:r w:rsidR="00E423D7" w:rsidRPr="0035067B">
              <w:rPr>
                <w:rFonts w:cstheme="minorHAnsi"/>
                <w:lang w:val="fr-CH"/>
              </w:rPr>
              <w:t>No comment</w:t>
            </w:r>
          </w:p>
        </w:tc>
        <w:tc>
          <w:tcPr>
            <w:tcW w:w="0" w:type="auto"/>
          </w:tcPr>
          <w:p w14:paraId="5C177FCB" w14:textId="34023656" w:rsidR="00E423D7"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E423D7" w:rsidRPr="00ED6A06">
              <w:rPr>
                <w:rFonts w:cstheme="minorHAnsi"/>
                <w:b/>
                <w:bCs/>
              </w:rPr>
              <w:t>:</w:t>
            </w:r>
            <w:r w:rsidR="00E423D7">
              <w:rPr>
                <w:rFonts w:cstheme="minorHAnsi"/>
                <w:b/>
                <w:bCs/>
              </w:rPr>
              <w:t xml:space="preserve"> </w:t>
            </w:r>
            <w:bookmarkStart w:id="81" w:name="lt_pId285"/>
            <w:r w:rsidR="00E423D7" w:rsidRPr="0035067B">
              <w:rPr>
                <w:rFonts w:cstheme="minorHAnsi"/>
              </w:rPr>
              <w:t xml:space="preserve">This provision should </w:t>
            </w:r>
            <w:proofErr w:type="gramStart"/>
            <w:r w:rsidR="00E423D7" w:rsidRPr="0035067B">
              <w:rPr>
                <w:rFonts w:cstheme="minorHAnsi"/>
              </w:rPr>
              <w:t>take into account</w:t>
            </w:r>
            <w:proofErr w:type="gramEnd"/>
            <w:r w:rsidR="00E423D7" w:rsidRPr="0035067B">
              <w:rPr>
                <w:rFonts w:cstheme="minorHAnsi"/>
              </w:rPr>
              <w:t xml:space="preserve"> the fact that international communications involve intermediary actors that are not currently subject to the control of Member States.</w:t>
            </w:r>
            <w:bookmarkEnd w:id="81"/>
          </w:p>
        </w:tc>
      </w:tr>
      <w:tr w:rsidR="00E423D7" w:rsidRPr="00ED6A06" w14:paraId="58B5ACBB"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4F4928E9" w14:textId="77777777" w:rsidR="00E423D7" w:rsidRDefault="00E423D7" w:rsidP="002409A2">
            <w:pPr>
              <w:jc w:val="both"/>
              <w:rPr>
                <w:rFonts w:cstheme="minorHAnsi"/>
              </w:rPr>
            </w:pPr>
          </w:p>
        </w:tc>
        <w:tc>
          <w:tcPr>
            <w:tcW w:w="0" w:type="auto"/>
          </w:tcPr>
          <w:p w14:paraId="44B36523" w14:textId="77777777" w:rsidR="00E423D7" w:rsidRPr="00ED6A06" w:rsidRDefault="00E423D7"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9F5BDC">
              <w:rPr>
                <w:rFonts w:eastAsia="Calibri" w:cstheme="minorHAnsi"/>
              </w:rPr>
              <w:t>This provision supports the development of networks and services.</w:t>
            </w:r>
          </w:p>
        </w:tc>
        <w:tc>
          <w:tcPr>
            <w:tcW w:w="0" w:type="auto"/>
          </w:tcPr>
          <w:p w14:paraId="313BB82C" w14:textId="77777777" w:rsidR="00E423D7" w:rsidRPr="00ED6A06" w:rsidRDefault="00E423D7"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0A2948">
              <w:rPr>
                <w:rFonts w:cstheme="minorHAnsi"/>
              </w:rPr>
              <w:t>QoS touches on basic human rights. This provision does provide flexibility to accommodate new trends and emergent issues.</w:t>
            </w:r>
          </w:p>
        </w:tc>
        <w:tc>
          <w:tcPr>
            <w:tcW w:w="0" w:type="auto"/>
          </w:tcPr>
          <w:p w14:paraId="5B153C43" w14:textId="77777777" w:rsidR="00E423D7" w:rsidRPr="00ED6A06" w:rsidRDefault="00E423D7"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044094">
              <w:rPr>
                <w:rFonts w:cstheme="minorHAnsi"/>
              </w:rPr>
              <w:t>No change required.</w:t>
            </w:r>
          </w:p>
        </w:tc>
      </w:tr>
      <w:tr w:rsidR="00E423D7" w:rsidRPr="00ED6A06" w14:paraId="55D5D1E5"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CB06C55" w14:textId="77777777" w:rsidR="00E423D7" w:rsidRDefault="00E423D7" w:rsidP="002409A2">
            <w:pPr>
              <w:jc w:val="both"/>
              <w:rPr>
                <w:rFonts w:cstheme="minorHAnsi"/>
              </w:rPr>
            </w:pPr>
          </w:p>
        </w:tc>
        <w:tc>
          <w:tcPr>
            <w:tcW w:w="0" w:type="auto"/>
          </w:tcPr>
          <w:p w14:paraId="2738D006" w14:textId="77777777" w:rsidR="00E423D7" w:rsidRPr="00ED6A06" w:rsidRDefault="00E423D7"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Text is applicable</w:t>
            </w:r>
          </w:p>
        </w:tc>
        <w:tc>
          <w:tcPr>
            <w:tcW w:w="0" w:type="auto"/>
          </w:tcPr>
          <w:p w14:paraId="4991332C" w14:textId="77777777" w:rsidR="00E423D7" w:rsidRPr="00ED6A06" w:rsidRDefault="00E423D7"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Text is flexible, provided we change it to “ITU Recommendations”.</w:t>
            </w:r>
          </w:p>
        </w:tc>
        <w:tc>
          <w:tcPr>
            <w:tcW w:w="0" w:type="auto"/>
          </w:tcPr>
          <w:p w14:paraId="6264F347" w14:textId="77777777" w:rsidR="00E423D7" w:rsidRPr="00ED6A06" w:rsidRDefault="00E423D7"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Change to ITU Recommendations.</w:t>
            </w:r>
          </w:p>
        </w:tc>
      </w:tr>
      <w:tr w:rsidR="00E423D7" w:rsidRPr="00ED6A06" w14:paraId="277A396C"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06E215A3" w14:textId="77777777" w:rsidR="00E423D7" w:rsidRDefault="00E423D7" w:rsidP="002409A2">
            <w:pPr>
              <w:jc w:val="both"/>
              <w:rPr>
                <w:rFonts w:cstheme="minorHAnsi"/>
              </w:rPr>
            </w:pPr>
          </w:p>
        </w:tc>
        <w:tc>
          <w:tcPr>
            <w:tcW w:w="0" w:type="auto"/>
          </w:tcPr>
          <w:p w14:paraId="2A64C0B8" w14:textId="77777777" w:rsidR="00E423D7" w:rsidRPr="00ED6A06" w:rsidRDefault="00E423D7"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0B1A95">
              <w:rPr>
                <w:lang w:val="en-US"/>
              </w:rPr>
              <w:t>Article allows users to establish networking relationships freely.</w:t>
            </w:r>
          </w:p>
        </w:tc>
        <w:tc>
          <w:tcPr>
            <w:tcW w:w="0" w:type="auto"/>
          </w:tcPr>
          <w:p w14:paraId="764216A7" w14:textId="77777777" w:rsidR="00E423D7" w:rsidRPr="00ED6A06" w:rsidRDefault="00E423D7"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0B1A95">
              <w:rPr>
                <w:lang w:val="en-US"/>
              </w:rPr>
              <w:t>The article must amend definition of “user” to cover emerging technologies such as robotics.</w:t>
            </w:r>
          </w:p>
        </w:tc>
        <w:tc>
          <w:tcPr>
            <w:tcW w:w="0" w:type="auto"/>
          </w:tcPr>
          <w:p w14:paraId="606BED44" w14:textId="77777777" w:rsidR="00E423D7" w:rsidRPr="00ED6A06" w:rsidRDefault="00E423D7"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001DA6">
              <w:rPr>
                <w:rFonts w:cstheme="minorHAnsi"/>
                <w:bCs/>
              </w:rPr>
              <w:t>No change required</w:t>
            </w:r>
          </w:p>
        </w:tc>
      </w:tr>
      <w:tr w:rsidR="006123DF" w:rsidRPr="00ED6A06" w14:paraId="23A7415F"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6F9B768" w14:textId="77777777" w:rsidR="006123DF" w:rsidRDefault="006123DF" w:rsidP="002409A2">
            <w:pPr>
              <w:jc w:val="both"/>
              <w:rPr>
                <w:rFonts w:cstheme="minorHAnsi"/>
              </w:rPr>
            </w:pPr>
            <w:r>
              <w:rPr>
                <w:rFonts w:cstheme="minorHAnsi"/>
              </w:rPr>
              <w:t xml:space="preserve">3.5 </w:t>
            </w:r>
            <w:r w:rsidRPr="0084577C">
              <w:rPr>
                <w:rFonts w:cstheme="minorHAnsi"/>
              </w:rPr>
              <w:t>Member States shall endeavour to ensure that international telecommunication numbering resources specified in ITU-T Recommendations are used only by the assignees and only for the purposes for which they were assigned; and that unassigned resources are not used.</w:t>
            </w:r>
          </w:p>
        </w:tc>
        <w:tc>
          <w:tcPr>
            <w:tcW w:w="0" w:type="auto"/>
          </w:tcPr>
          <w:p w14:paraId="04FDDC17" w14:textId="77777777" w:rsidR="006123DF" w:rsidRPr="00ED6A06" w:rsidRDefault="006123DF"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bookmarkStart w:id="82" w:name="lt_pId374"/>
            <w:r>
              <w:rPr>
                <w:rFonts w:cstheme="minorHAnsi"/>
                <w:b/>
              </w:rPr>
              <w:t xml:space="preserve">Russia: </w:t>
            </w:r>
            <w:r w:rsidRPr="000A5FDA">
              <w:rPr>
                <w:rFonts w:cstheme="minorHAnsi"/>
                <w:bCs/>
              </w:rPr>
              <w:t>Promotes development of networks and services while at the same time ensuring the rights of Member States.</w:t>
            </w:r>
            <w:bookmarkEnd w:id="82"/>
          </w:p>
        </w:tc>
        <w:tc>
          <w:tcPr>
            <w:tcW w:w="0" w:type="auto"/>
          </w:tcPr>
          <w:p w14:paraId="19F10087" w14:textId="77777777" w:rsidR="006123DF" w:rsidRPr="00ED6A06" w:rsidRDefault="006123DF"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Ensures flexibility.</w:t>
            </w:r>
          </w:p>
        </w:tc>
        <w:tc>
          <w:tcPr>
            <w:tcW w:w="0" w:type="auto"/>
          </w:tcPr>
          <w:p w14:paraId="4DADE7ED" w14:textId="77777777" w:rsidR="006123DF" w:rsidRPr="00ED6A06" w:rsidRDefault="006123DF"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bookmarkStart w:id="83" w:name="lt_pId376"/>
            <w:r>
              <w:rPr>
                <w:rFonts w:cstheme="minorHAnsi"/>
                <w:b/>
              </w:rPr>
              <w:t xml:space="preserve">Russia: </w:t>
            </w:r>
            <w:r>
              <w:rPr>
                <w:rFonts w:cstheme="minorHAnsi"/>
                <w:bCs/>
              </w:rPr>
              <w:t>3.5</w:t>
            </w:r>
            <w:r w:rsidRPr="000A5FDA">
              <w:rPr>
                <w:rFonts w:cstheme="minorHAnsi"/>
                <w:bCs/>
              </w:rPr>
              <w:t xml:space="preserve"> of the 2012 ITRs reflects </w:t>
            </w:r>
            <w:r>
              <w:rPr>
                <w:rFonts w:cstheme="minorHAnsi"/>
                <w:bCs/>
              </w:rPr>
              <w:t>current</w:t>
            </w:r>
            <w:r w:rsidRPr="000A5FDA">
              <w:rPr>
                <w:rFonts w:cstheme="minorHAnsi"/>
                <w:bCs/>
              </w:rPr>
              <w:t xml:space="preserve"> needs in terms of the use of numbering resources</w:t>
            </w:r>
            <w:bookmarkStart w:id="84" w:name="lt_pId377"/>
            <w:bookmarkEnd w:id="83"/>
            <w:r w:rsidRPr="000A5FDA">
              <w:rPr>
                <w:rFonts w:cstheme="minorHAnsi"/>
                <w:bCs/>
              </w:rPr>
              <w:t>.</w:t>
            </w:r>
            <w:bookmarkEnd w:id="84"/>
            <w:r w:rsidRPr="000A5FDA">
              <w:rPr>
                <w:rFonts w:cstheme="minorHAnsi"/>
                <w:bCs/>
              </w:rPr>
              <w:t xml:space="preserve"> It may be necessary to include provisions on combating calling party number spoofing, line identification and number delivery (WTSA Resolutions 61, 65 and 91).</w:t>
            </w:r>
          </w:p>
        </w:tc>
      </w:tr>
      <w:tr w:rsidR="006123DF" w:rsidRPr="00ED6A06" w14:paraId="2B953584"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62839DEB" w14:textId="77777777" w:rsidR="006123DF" w:rsidRDefault="006123DF" w:rsidP="002409A2">
            <w:pPr>
              <w:jc w:val="both"/>
              <w:rPr>
                <w:rFonts w:cstheme="minorHAnsi"/>
              </w:rPr>
            </w:pPr>
          </w:p>
        </w:tc>
        <w:tc>
          <w:tcPr>
            <w:tcW w:w="0" w:type="auto"/>
          </w:tcPr>
          <w:p w14:paraId="6E4E3A5A" w14:textId="77777777" w:rsidR="006123DF" w:rsidRPr="000A5FDA" w:rsidRDefault="006123DF"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Cs/>
              </w:rPr>
            </w:pPr>
            <w:r w:rsidRPr="00ED6A06">
              <w:rPr>
                <w:rFonts w:cstheme="minorHAnsi"/>
                <w:b/>
                <w:bCs/>
              </w:rPr>
              <w:t>UK:</w:t>
            </w:r>
            <w:r>
              <w:rPr>
                <w:rFonts w:cstheme="minorHAnsi"/>
                <w:b/>
                <w:bCs/>
              </w:rPr>
              <w:t xml:space="preserve"> “</w:t>
            </w:r>
            <w:r w:rsidRPr="00167EDB">
              <w:rPr>
                <w:rFonts w:cstheme="minorHAnsi"/>
              </w:rPr>
              <w:t>Member States shall endeavour to ensure” is unenforceable so it is difficult to see how it could help in fostering provision and development of networks and services.  The fact that this provision is so weak and unenforceable makes it more difficult to address the problem of numbering misuse.</w:t>
            </w:r>
          </w:p>
        </w:tc>
        <w:tc>
          <w:tcPr>
            <w:tcW w:w="0" w:type="auto"/>
          </w:tcPr>
          <w:p w14:paraId="4A2183CF" w14:textId="77777777" w:rsidR="006123DF" w:rsidRPr="000A5FDA" w:rsidRDefault="006123DF" w:rsidP="002409A2">
            <w:pPr>
              <w:jc w:val="both"/>
              <w:cnfStyle w:val="000000000000" w:firstRow="0" w:lastRow="0" w:firstColumn="0" w:lastColumn="0" w:oddVBand="0" w:evenVBand="0" w:oddHBand="0" w:evenHBand="0" w:firstRowFirstColumn="0" w:firstRowLastColumn="0" w:lastRowFirstColumn="0" w:lastRowLastColumn="0"/>
              <w:rPr>
                <w:rFonts w:cstheme="minorHAnsi"/>
                <w:bCs/>
              </w:rPr>
            </w:pPr>
            <w:r w:rsidRPr="00ED6A06">
              <w:rPr>
                <w:rFonts w:cstheme="minorHAnsi"/>
                <w:b/>
                <w:bCs/>
              </w:rPr>
              <w:t>UK:</w:t>
            </w:r>
            <w:r>
              <w:rPr>
                <w:rFonts w:cstheme="minorHAnsi"/>
                <w:b/>
                <w:bCs/>
              </w:rPr>
              <w:t xml:space="preserve"> </w:t>
            </w:r>
            <w:r w:rsidRPr="00167EDB">
              <w:rPr>
                <w:rFonts w:cstheme="minorHAnsi"/>
              </w:rPr>
              <w:t>The question of flexibility does not arise because it is unenforceable.</w:t>
            </w:r>
          </w:p>
        </w:tc>
        <w:tc>
          <w:tcPr>
            <w:tcW w:w="0" w:type="auto"/>
          </w:tcPr>
          <w:p w14:paraId="02CA7272" w14:textId="77777777" w:rsidR="006123DF" w:rsidRDefault="006123DF" w:rsidP="002409A2">
            <w:pPr>
              <w:jc w:val="both"/>
              <w:cnfStyle w:val="000000000000" w:firstRow="0" w:lastRow="0" w:firstColumn="0" w:lastColumn="0" w:oddVBand="0" w:evenVBand="0" w:oddHBand="0" w:evenHBand="0" w:firstRowFirstColumn="0" w:firstRowLastColumn="0" w:lastRowFirstColumn="0" w:lastRowLastColumn="0"/>
              <w:rPr>
                <w:rFonts w:cstheme="minorHAnsi"/>
                <w:bCs/>
              </w:rPr>
            </w:pPr>
          </w:p>
        </w:tc>
      </w:tr>
      <w:tr w:rsidR="006123DF" w:rsidRPr="00ED6A06" w14:paraId="1D52D60F"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632C1FB" w14:textId="77777777" w:rsidR="006123DF" w:rsidRDefault="006123DF" w:rsidP="002409A2">
            <w:pPr>
              <w:jc w:val="both"/>
              <w:rPr>
                <w:rFonts w:cstheme="minorHAnsi"/>
              </w:rPr>
            </w:pPr>
          </w:p>
        </w:tc>
        <w:tc>
          <w:tcPr>
            <w:tcW w:w="0" w:type="auto"/>
          </w:tcPr>
          <w:p w14:paraId="34486711" w14:textId="04B66177" w:rsidR="006123DF" w:rsidRPr="00ED6A06" w:rsidRDefault="001B179E"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6123DF" w:rsidRPr="00ED6A06">
              <w:rPr>
                <w:rFonts w:cstheme="minorHAnsi"/>
                <w:b/>
                <w:bCs/>
              </w:rPr>
              <w:t>:</w:t>
            </w:r>
            <w:r w:rsidR="006123DF">
              <w:rPr>
                <w:rFonts w:cstheme="minorHAnsi"/>
                <w:b/>
                <w:bCs/>
              </w:rPr>
              <w:t xml:space="preserve"> </w:t>
            </w:r>
            <w:bookmarkStart w:id="85" w:name="lt_pId289"/>
            <w:r w:rsidR="006123DF" w:rsidRPr="0035067B">
              <w:rPr>
                <w:rFonts w:cstheme="minorHAnsi"/>
              </w:rPr>
              <w:t xml:space="preserve">This provision is difficult to apply as the measures required for its application should be explicitly defined in order to ensure worldwide harmonization, </w:t>
            </w:r>
            <w:bookmarkEnd w:id="85"/>
            <w:r w:rsidR="006123DF" w:rsidRPr="0035067B">
              <w:rPr>
                <w:rFonts w:cstheme="minorHAnsi"/>
              </w:rPr>
              <w:t>as stated in the Preamble.</w:t>
            </w:r>
          </w:p>
        </w:tc>
        <w:tc>
          <w:tcPr>
            <w:tcW w:w="0" w:type="auto"/>
          </w:tcPr>
          <w:p w14:paraId="58A6C972" w14:textId="32A3A06E" w:rsidR="006123DF"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6123DF" w:rsidRPr="00ED6A06">
              <w:rPr>
                <w:rFonts w:cstheme="minorHAnsi"/>
                <w:b/>
                <w:bCs/>
              </w:rPr>
              <w:t>:</w:t>
            </w:r>
            <w:r w:rsidR="006123DF">
              <w:rPr>
                <w:rFonts w:cstheme="minorHAnsi"/>
                <w:b/>
                <w:bCs/>
              </w:rPr>
              <w:t xml:space="preserve"> </w:t>
            </w:r>
            <w:r w:rsidR="006123DF" w:rsidRPr="0035067B">
              <w:rPr>
                <w:rFonts w:cstheme="minorHAnsi"/>
              </w:rPr>
              <w:t>Does not take account of addressing and naming.</w:t>
            </w:r>
          </w:p>
        </w:tc>
        <w:tc>
          <w:tcPr>
            <w:tcW w:w="0" w:type="auto"/>
          </w:tcPr>
          <w:p w14:paraId="118B0531" w14:textId="3E85D118" w:rsidR="006123DF"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
                <w:bCs/>
              </w:rPr>
              <w:t>Côte d’Ivoire</w:t>
            </w:r>
            <w:r w:rsidR="006123DF" w:rsidRPr="00ED6A06">
              <w:rPr>
                <w:rFonts w:cstheme="minorHAnsi"/>
                <w:b/>
                <w:bCs/>
              </w:rPr>
              <w:t>:</w:t>
            </w:r>
            <w:r w:rsidR="006123DF">
              <w:rPr>
                <w:rFonts w:cstheme="minorHAnsi"/>
                <w:b/>
                <w:bCs/>
              </w:rPr>
              <w:t xml:space="preserve"> </w:t>
            </w:r>
            <w:r w:rsidR="006123DF" w:rsidRPr="0035067B">
              <w:rPr>
                <w:rFonts w:cstheme="minorHAnsi"/>
              </w:rPr>
              <w:t>This provision should explicitly define the need for harmonization and improvement of international communication networks.</w:t>
            </w:r>
          </w:p>
        </w:tc>
      </w:tr>
      <w:tr w:rsidR="006123DF" w:rsidRPr="00ED6A06" w14:paraId="22F05581"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0DEACC34" w14:textId="77777777" w:rsidR="006123DF" w:rsidRDefault="006123DF" w:rsidP="002409A2">
            <w:pPr>
              <w:jc w:val="both"/>
              <w:rPr>
                <w:rFonts w:cstheme="minorHAnsi"/>
              </w:rPr>
            </w:pPr>
          </w:p>
        </w:tc>
        <w:tc>
          <w:tcPr>
            <w:tcW w:w="0" w:type="auto"/>
          </w:tcPr>
          <w:p w14:paraId="03A896B3" w14:textId="77777777" w:rsidR="006123DF" w:rsidRPr="00ED6A06" w:rsidRDefault="006123DF"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9F5BDC">
              <w:rPr>
                <w:rFonts w:eastAsia="Calibri" w:cstheme="minorHAnsi"/>
              </w:rPr>
              <w:t>Management of international numbering resources is important to ensure accurate routing and billing of communications. Misuse of numbering resources should not be allowed. This provision supports the development of networks and services.</w:t>
            </w:r>
          </w:p>
        </w:tc>
        <w:tc>
          <w:tcPr>
            <w:tcW w:w="0" w:type="auto"/>
          </w:tcPr>
          <w:p w14:paraId="75AA0027" w14:textId="77777777" w:rsidR="006123DF" w:rsidRPr="00ED6A06" w:rsidRDefault="006123DF"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2213A6">
              <w:rPr>
                <w:rFonts w:eastAsia="Calibri" w:cstheme="minorHAnsi"/>
                <w:bCs/>
              </w:rPr>
              <w:t xml:space="preserve">Flexible: This provision is supported as it </w:t>
            </w:r>
            <w:proofErr w:type="gramStart"/>
            <w:r w:rsidRPr="002213A6">
              <w:rPr>
                <w:rFonts w:eastAsia="Calibri" w:cstheme="minorHAnsi"/>
                <w:bCs/>
              </w:rPr>
              <w:t>ensure</w:t>
            </w:r>
            <w:proofErr w:type="gramEnd"/>
            <w:r w:rsidRPr="002213A6">
              <w:rPr>
                <w:rFonts w:eastAsia="Calibri" w:cstheme="minorHAnsi"/>
                <w:bCs/>
              </w:rPr>
              <w:t xml:space="preserve"> accurate use of numbering resources. If not, it could lead to inaccurate or unsuccessful routing and billing of calls. Since an operator has no jurisdiction over other operators in another country, it is important that Member States support this matter.</w:t>
            </w:r>
          </w:p>
        </w:tc>
        <w:tc>
          <w:tcPr>
            <w:tcW w:w="0" w:type="auto"/>
          </w:tcPr>
          <w:p w14:paraId="15D4E20A" w14:textId="77777777" w:rsidR="006123DF" w:rsidRPr="00ED6A06" w:rsidRDefault="006123DF"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4E65C7">
              <w:rPr>
                <w:rFonts w:eastAsia="Calibri" w:cstheme="minorHAnsi"/>
                <w:bCs/>
              </w:rPr>
              <w:t>No change required.</w:t>
            </w:r>
          </w:p>
        </w:tc>
      </w:tr>
      <w:tr w:rsidR="006123DF" w:rsidRPr="00ED6A06" w14:paraId="4E7FA5B5"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90CEE5B" w14:textId="77777777" w:rsidR="006123DF" w:rsidRDefault="006123DF" w:rsidP="002409A2">
            <w:pPr>
              <w:jc w:val="both"/>
              <w:rPr>
                <w:rFonts w:cstheme="minorHAnsi"/>
              </w:rPr>
            </w:pPr>
          </w:p>
        </w:tc>
        <w:tc>
          <w:tcPr>
            <w:tcW w:w="0" w:type="auto"/>
          </w:tcPr>
          <w:p w14:paraId="0021179E" w14:textId="77777777" w:rsidR="006123DF" w:rsidRPr="00ED6A06" w:rsidRDefault="006123DF"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Text is applicable</w:t>
            </w:r>
          </w:p>
        </w:tc>
        <w:tc>
          <w:tcPr>
            <w:tcW w:w="0" w:type="auto"/>
          </w:tcPr>
          <w:p w14:paraId="1093B3EF" w14:textId="77777777" w:rsidR="006123DF" w:rsidRPr="00ED6A06" w:rsidRDefault="006123DF"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Reference to the ITU-T Recommendations is limiting the flexibility of the text.</w:t>
            </w:r>
          </w:p>
        </w:tc>
        <w:tc>
          <w:tcPr>
            <w:tcW w:w="0" w:type="auto"/>
          </w:tcPr>
          <w:p w14:paraId="0D6A9FC3" w14:textId="77777777" w:rsidR="006123DF" w:rsidRPr="00ED6A06" w:rsidRDefault="006123DF"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There is no need to specify ITU-T Recommendations in this provision and the text can be more flexible by eliminating it.</w:t>
            </w:r>
          </w:p>
        </w:tc>
      </w:tr>
      <w:tr w:rsidR="006123DF" w:rsidRPr="00ED6A06" w14:paraId="23F6CE4B"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1204E0B0" w14:textId="77777777" w:rsidR="006123DF" w:rsidRDefault="006123DF" w:rsidP="002409A2">
            <w:pPr>
              <w:jc w:val="both"/>
              <w:rPr>
                <w:rFonts w:cstheme="minorHAnsi"/>
              </w:rPr>
            </w:pPr>
          </w:p>
        </w:tc>
        <w:tc>
          <w:tcPr>
            <w:tcW w:w="0" w:type="auto"/>
          </w:tcPr>
          <w:p w14:paraId="602C7403" w14:textId="77777777" w:rsidR="006123DF" w:rsidRPr="00ED6A06" w:rsidRDefault="006123DF"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00B81366" w:rsidRPr="000B1A95">
              <w:rPr>
                <w:lang w:val="en-US"/>
              </w:rPr>
              <w:t>The article enforces compliance on numbering resources for accountability purposes.</w:t>
            </w:r>
          </w:p>
        </w:tc>
        <w:tc>
          <w:tcPr>
            <w:tcW w:w="0" w:type="auto"/>
          </w:tcPr>
          <w:p w14:paraId="246B7A26" w14:textId="77777777" w:rsidR="006123DF" w:rsidRPr="00ED6A06" w:rsidRDefault="006123DF"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00B81366" w:rsidRPr="000B1A95">
              <w:rPr>
                <w:lang w:val="en-US"/>
              </w:rPr>
              <w:t>The article enforces future compliance on numbering resources for accountability purposes.</w:t>
            </w:r>
          </w:p>
        </w:tc>
        <w:tc>
          <w:tcPr>
            <w:tcW w:w="0" w:type="auto"/>
          </w:tcPr>
          <w:p w14:paraId="4A39BC3A" w14:textId="77777777" w:rsidR="006123DF" w:rsidRPr="00ED6A06" w:rsidRDefault="006123DF"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B81366">
              <w:rPr>
                <w:rFonts w:cstheme="minorHAnsi"/>
              </w:rPr>
              <w:t xml:space="preserve">:    </w:t>
            </w:r>
            <w:r w:rsidR="00B81366" w:rsidRPr="00B81366">
              <w:rPr>
                <w:rFonts w:cstheme="minorHAnsi"/>
              </w:rPr>
              <w:t>No change required</w:t>
            </w:r>
          </w:p>
        </w:tc>
      </w:tr>
      <w:tr w:rsidR="00E83790" w:rsidRPr="00ED6A06" w14:paraId="2421F879"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E54E930" w14:textId="77777777" w:rsidR="00E83790" w:rsidRDefault="00E83790" w:rsidP="002409A2">
            <w:pPr>
              <w:jc w:val="both"/>
              <w:rPr>
                <w:rFonts w:cstheme="minorHAnsi"/>
              </w:rPr>
            </w:pPr>
            <w:r>
              <w:rPr>
                <w:rFonts w:cstheme="minorHAnsi"/>
              </w:rPr>
              <w:t xml:space="preserve">3.6 </w:t>
            </w:r>
            <w:r w:rsidRPr="00167EDB">
              <w:rPr>
                <w:rFonts w:cstheme="minorHAnsi"/>
              </w:rPr>
              <w:t xml:space="preserve">Member States shall endeavour to ensure that international calling line identification (CLI) information is provided </w:t>
            </w:r>
            <w:proofErr w:type="gramStart"/>
            <w:r w:rsidRPr="00167EDB">
              <w:rPr>
                <w:rFonts w:cstheme="minorHAnsi"/>
              </w:rPr>
              <w:t>taking into account</w:t>
            </w:r>
            <w:proofErr w:type="gramEnd"/>
            <w:r w:rsidRPr="00167EDB">
              <w:rPr>
                <w:rFonts w:cstheme="minorHAnsi"/>
              </w:rPr>
              <w:t xml:space="preserve"> the relevant ITU-T Recommendations.</w:t>
            </w:r>
          </w:p>
        </w:tc>
        <w:tc>
          <w:tcPr>
            <w:tcW w:w="0" w:type="auto"/>
          </w:tcPr>
          <w:p w14:paraId="2A82BD64" w14:textId="77777777" w:rsidR="00E83790" w:rsidRPr="00ED6A06" w:rsidRDefault="00E83790"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Promotes development of networks and services.</w:t>
            </w:r>
          </w:p>
        </w:tc>
        <w:tc>
          <w:tcPr>
            <w:tcW w:w="0" w:type="auto"/>
          </w:tcPr>
          <w:p w14:paraId="74A86ED4" w14:textId="77777777" w:rsidR="00E83790" w:rsidRPr="00ED6A06" w:rsidRDefault="00E83790"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Ensures flexibility.</w:t>
            </w:r>
          </w:p>
        </w:tc>
        <w:tc>
          <w:tcPr>
            <w:tcW w:w="0" w:type="auto"/>
          </w:tcPr>
          <w:p w14:paraId="7CB0C27C" w14:textId="77777777" w:rsidR="00E83790" w:rsidRPr="00ED6A06" w:rsidRDefault="00E83790"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rPr>
              <w:t xml:space="preserve">Russia: </w:t>
            </w:r>
            <w:bookmarkStart w:id="86" w:name="lt_pId384"/>
            <w:r w:rsidRPr="000A5FDA">
              <w:rPr>
                <w:rFonts w:cstheme="minorHAnsi"/>
                <w:bCs/>
              </w:rPr>
              <w:t>Reflects trends in the development and use of telecommunications/ICTs.</w:t>
            </w:r>
            <w:bookmarkEnd w:id="86"/>
          </w:p>
        </w:tc>
      </w:tr>
      <w:tr w:rsidR="00E83790" w:rsidRPr="00ED6A06" w14:paraId="7EC87710"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46460350" w14:textId="77777777" w:rsidR="00E83790" w:rsidRDefault="00E83790" w:rsidP="002409A2">
            <w:pPr>
              <w:jc w:val="both"/>
              <w:rPr>
                <w:rFonts w:cstheme="minorHAnsi"/>
              </w:rPr>
            </w:pPr>
          </w:p>
        </w:tc>
        <w:tc>
          <w:tcPr>
            <w:tcW w:w="0" w:type="auto"/>
          </w:tcPr>
          <w:p w14:paraId="06F9E73D" w14:textId="77777777" w:rsidR="00E83790" w:rsidRPr="00E93A6D" w:rsidRDefault="00E83790" w:rsidP="00E93A6D">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t>UK:</w:t>
            </w:r>
            <w:r>
              <w:rPr>
                <w:rFonts w:cstheme="minorHAnsi"/>
                <w:b/>
                <w:bCs/>
              </w:rPr>
              <w:t xml:space="preserve"> </w:t>
            </w:r>
            <w:r w:rsidRPr="00167EDB">
              <w:rPr>
                <w:rFonts w:cstheme="minorHAnsi"/>
              </w:rPr>
              <w:t xml:space="preserve">“Member States shall endeavour to ensure” is unenforceable.  </w:t>
            </w:r>
          </w:p>
        </w:tc>
        <w:tc>
          <w:tcPr>
            <w:tcW w:w="0" w:type="auto"/>
          </w:tcPr>
          <w:p w14:paraId="3C28B41A" w14:textId="77777777" w:rsidR="00E83790" w:rsidRDefault="00E83790" w:rsidP="002409A2">
            <w:pPr>
              <w:jc w:val="both"/>
              <w:cnfStyle w:val="000000000000" w:firstRow="0" w:lastRow="0" w:firstColumn="0" w:lastColumn="0" w:oddVBand="0" w:evenVBand="0" w:oddHBand="0" w:evenHBand="0" w:firstRowFirstColumn="0" w:firstRowLastColumn="0" w:lastRowFirstColumn="0" w:lastRowLastColumn="0"/>
              <w:rPr>
                <w:rFonts w:cstheme="minorHAnsi"/>
                <w:b/>
              </w:rPr>
            </w:pPr>
            <w:r w:rsidRPr="00ED6A06">
              <w:rPr>
                <w:rFonts w:cstheme="minorHAnsi"/>
                <w:b/>
                <w:bCs/>
              </w:rPr>
              <w:t>UK:</w:t>
            </w:r>
            <w:r>
              <w:rPr>
                <w:rFonts w:cstheme="minorHAnsi"/>
                <w:b/>
                <w:bCs/>
              </w:rPr>
              <w:t xml:space="preserve"> </w:t>
            </w:r>
            <w:r w:rsidRPr="00167EDB">
              <w:rPr>
                <w:rFonts w:cstheme="minorHAnsi"/>
              </w:rPr>
              <w:t xml:space="preserve">It is not clear which ITU-T recommendations are “relevant”. There are many new ITU-T Recommendations every year. However, this also means that </w:t>
            </w:r>
            <w:r w:rsidRPr="00167EDB">
              <w:rPr>
                <w:rFonts w:cstheme="minorHAnsi"/>
              </w:rPr>
              <w:lastRenderedPageBreak/>
              <w:t>there is a cache of outmoded and redundant Recommendations. This provision could be inflexible if it leads to adherence to redundant recommendations.</w:t>
            </w:r>
          </w:p>
        </w:tc>
        <w:tc>
          <w:tcPr>
            <w:tcW w:w="0" w:type="auto"/>
          </w:tcPr>
          <w:p w14:paraId="009211FB" w14:textId="77777777" w:rsidR="00E83790" w:rsidRDefault="00E83790" w:rsidP="002409A2">
            <w:pPr>
              <w:jc w:val="both"/>
              <w:cnfStyle w:val="000000000000" w:firstRow="0" w:lastRow="0" w:firstColumn="0" w:lastColumn="0" w:oddVBand="0" w:evenVBand="0" w:oddHBand="0" w:evenHBand="0" w:firstRowFirstColumn="0" w:firstRowLastColumn="0" w:lastRowFirstColumn="0" w:lastRowLastColumn="0"/>
              <w:rPr>
                <w:rFonts w:cstheme="minorHAnsi"/>
                <w:b/>
              </w:rPr>
            </w:pPr>
          </w:p>
        </w:tc>
      </w:tr>
      <w:tr w:rsidR="00E83790" w:rsidRPr="00ED6A06" w14:paraId="52260FD0"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B8C9972" w14:textId="77777777" w:rsidR="00E83790" w:rsidRDefault="00E83790" w:rsidP="002409A2">
            <w:pPr>
              <w:jc w:val="both"/>
              <w:rPr>
                <w:rFonts w:cstheme="minorHAnsi"/>
              </w:rPr>
            </w:pPr>
          </w:p>
        </w:tc>
        <w:tc>
          <w:tcPr>
            <w:tcW w:w="0" w:type="auto"/>
          </w:tcPr>
          <w:p w14:paraId="0BE7A0BB" w14:textId="31FE4747" w:rsidR="00E83790" w:rsidRPr="00ED6A06" w:rsidRDefault="001B179E"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E83790" w:rsidRPr="00ED6A06">
              <w:rPr>
                <w:rFonts w:cstheme="minorHAnsi"/>
                <w:b/>
                <w:bCs/>
              </w:rPr>
              <w:t>:</w:t>
            </w:r>
            <w:r w:rsidR="00E83790">
              <w:rPr>
                <w:rFonts w:cstheme="minorHAnsi"/>
                <w:b/>
                <w:bCs/>
              </w:rPr>
              <w:t xml:space="preserve"> </w:t>
            </w:r>
            <w:r w:rsidR="00E83790" w:rsidRPr="0035067B">
              <w:rPr>
                <w:rFonts w:cstheme="minorHAnsi"/>
              </w:rPr>
              <w:t>This provision is difficult to apply as the measures required for its application should be explicitly defined in order to ensure worldwide harmonization, as stated in the Preamble.</w:t>
            </w:r>
          </w:p>
        </w:tc>
        <w:tc>
          <w:tcPr>
            <w:tcW w:w="0" w:type="auto"/>
          </w:tcPr>
          <w:p w14:paraId="500DD237" w14:textId="77777777" w:rsidR="00E83790" w:rsidRPr="00ED6A06" w:rsidRDefault="00E83790"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Pr>
          <w:p w14:paraId="3D466F3B" w14:textId="62778A17" w:rsidR="00E83790"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bCs/>
              </w:rPr>
              <w:t>Côte d’Ivoire</w:t>
            </w:r>
            <w:r w:rsidR="00E83790" w:rsidRPr="00ED6A06">
              <w:rPr>
                <w:rFonts w:cstheme="minorHAnsi"/>
                <w:b/>
                <w:bCs/>
              </w:rPr>
              <w:t>:</w:t>
            </w:r>
            <w:r w:rsidR="00E83790">
              <w:rPr>
                <w:rFonts w:cstheme="minorHAnsi"/>
                <w:b/>
                <w:bCs/>
              </w:rPr>
              <w:t xml:space="preserve"> </w:t>
            </w:r>
            <w:r w:rsidR="00E83790" w:rsidRPr="0035067B">
              <w:rPr>
                <w:rFonts w:cstheme="minorHAnsi"/>
              </w:rPr>
              <w:t>This provision should explicitly define the need for harmonization and improvement of international communication networks. It should also insist on the importance of information sharing among Member States, namely CLI and other information relating to subscribers to combat spam, virtual allocation of SIM cards and fraud.</w:t>
            </w:r>
          </w:p>
        </w:tc>
      </w:tr>
      <w:tr w:rsidR="00E83790" w:rsidRPr="00ED6A06" w14:paraId="10C9917B"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19396F30" w14:textId="77777777" w:rsidR="00E83790" w:rsidRDefault="00E83790" w:rsidP="002409A2">
            <w:pPr>
              <w:jc w:val="both"/>
              <w:rPr>
                <w:rFonts w:cstheme="minorHAnsi"/>
              </w:rPr>
            </w:pPr>
          </w:p>
        </w:tc>
        <w:tc>
          <w:tcPr>
            <w:tcW w:w="0" w:type="auto"/>
          </w:tcPr>
          <w:p w14:paraId="4B6B48FF" w14:textId="77777777" w:rsidR="00E83790" w:rsidRPr="00ED6A06" w:rsidRDefault="00E83790"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9F5BDC">
              <w:rPr>
                <w:rFonts w:eastAsia="Calibri" w:cstheme="minorHAnsi"/>
              </w:rPr>
              <w:t>Sending of accurate CLI information according to ITU-T Recommendations is important to ensure accurate routing and billing of communications. Misuse of CLI should not be allowed. This provision supports the development of networks and services.</w:t>
            </w:r>
          </w:p>
        </w:tc>
        <w:tc>
          <w:tcPr>
            <w:tcW w:w="0" w:type="auto"/>
          </w:tcPr>
          <w:p w14:paraId="6DDC4031" w14:textId="77777777" w:rsidR="00E83790" w:rsidRPr="00ED6A06" w:rsidRDefault="00E83790"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C06C76">
              <w:rPr>
                <w:rFonts w:eastAsia="Calibri" w:cstheme="minorHAnsi"/>
                <w:bCs/>
              </w:rPr>
              <w:t>Flexible:</w:t>
            </w:r>
            <w:r w:rsidRPr="009F5BDC">
              <w:rPr>
                <w:rFonts w:eastAsia="Calibri" w:cstheme="minorHAnsi"/>
              </w:rPr>
              <w:t xml:space="preserve"> This provision is supported as it curbs CLI manipulation, which could lead to inaccurate or unsuccessful routing and billing of international calls. Since an operator has no jurisdiction over other operators in another country, it is important that Member States support this matter.</w:t>
            </w:r>
          </w:p>
        </w:tc>
        <w:tc>
          <w:tcPr>
            <w:tcW w:w="0" w:type="auto"/>
          </w:tcPr>
          <w:p w14:paraId="359784AC" w14:textId="77777777" w:rsidR="00E83790" w:rsidRPr="00ED6A06" w:rsidRDefault="00E83790"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3B7DAE">
              <w:rPr>
                <w:rFonts w:eastAsia="Calibri" w:cstheme="minorHAnsi"/>
                <w:bCs/>
              </w:rPr>
              <w:t>No change required.</w:t>
            </w:r>
          </w:p>
        </w:tc>
      </w:tr>
      <w:tr w:rsidR="00E83790" w:rsidRPr="00ED6A06" w14:paraId="1207F84F"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FDECABE" w14:textId="77777777" w:rsidR="00E83790" w:rsidRDefault="00E83790" w:rsidP="002409A2">
            <w:pPr>
              <w:jc w:val="both"/>
              <w:rPr>
                <w:rFonts w:cstheme="minorHAnsi"/>
              </w:rPr>
            </w:pPr>
          </w:p>
        </w:tc>
        <w:tc>
          <w:tcPr>
            <w:tcW w:w="0" w:type="auto"/>
          </w:tcPr>
          <w:p w14:paraId="41149132" w14:textId="77777777" w:rsidR="00E83790" w:rsidRPr="00873FB2" w:rsidRDefault="00E83790" w:rsidP="00873FB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rPr>
            </w:pPr>
            <w:r w:rsidRPr="00ED6A06">
              <w:rPr>
                <w:rFonts w:cstheme="minorHAnsi"/>
                <w:b/>
                <w:bCs/>
              </w:rPr>
              <w:t>Egypt &amp; Saudi Arabia:</w:t>
            </w:r>
            <w:r>
              <w:rPr>
                <w:rFonts w:cstheme="minorHAnsi"/>
                <w:b/>
                <w:bCs/>
              </w:rPr>
              <w:t xml:space="preserve"> </w:t>
            </w:r>
            <w:r w:rsidRPr="00873FB2">
              <w:rPr>
                <w:rFonts w:cstheme="minorHAnsi"/>
              </w:rPr>
              <w:t xml:space="preserve">Text is </w:t>
            </w:r>
            <w:proofErr w:type="gramStart"/>
            <w:r w:rsidRPr="00873FB2">
              <w:rPr>
                <w:rFonts w:cstheme="minorHAnsi"/>
              </w:rPr>
              <w:t>applicable, but</w:t>
            </w:r>
            <w:proofErr w:type="gramEnd"/>
            <w:r w:rsidRPr="00873FB2">
              <w:rPr>
                <w:rFonts w:cstheme="minorHAnsi"/>
              </w:rPr>
              <w:t xml:space="preserve"> can be more applicable by making a reference to origin identifiers.</w:t>
            </w:r>
          </w:p>
          <w:p w14:paraId="4D131184" w14:textId="77777777" w:rsidR="00E83790" w:rsidRPr="00ED6A06" w:rsidRDefault="00E83790" w:rsidP="00873FB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873FB2">
              <w:rPr>
                <w:rFonts w:cstheme="minorHAnsi"/>
              </w:rPr>
              <w:t xml:space="preserve">With the technological advancements and the introduction of IoT application in the international telecommunication service market </w:t>
            </w:r>
            <w:r w:rsidRPr="00873FB2">
              <w:rPr>
                <w:rFonts w:cstheme="minorHAnsi"/>
              </w:rPr>
              <w:lastRenderedPageBreak/>
              <w:t>we need to also consider origin identifiers.</w:t>
            </w:r>
          </w:p>
        </w:tc>
        <w:tc>
          <w:tcPr>
            <w:tcW w:w="0" w:type="auto"/>
          </w:tcPr>
          <w:p w14:paraId="6F93D36F" w14:textId="77777777" w:rsidR="00E83790" w:rsidRPr="0021494C" w:rsidRDefault="00E83790" w:rsidP="0021494C">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lastRenderedPageBreak/>
              <w:t>Egypt &amp; Saudi Arabia:</w:t>
            </w:r>
            <w:r>
              <w:rPr>
                <w:rFonts w:cstheme="minorHAnsi"/>
                <w:b/>
                <w:bCs/>
              </w:rPr>
              <w:t xml:space="preserve"> </w:t>
            </w:r>
            <w:r w:rsidRPr="0021494C">
              <w:rPr>
                <w:rFonts w:cstheme="minorHAnsi"/>
              </w:rPr>
              <w:t>Reference to the ITU-T Recommendations is limiting the flexibility of the text.</w:t>
            </w:r>
          </w:p>
          <w:p w14:paraId="15234B67" w14:textId="77777777" w:rsidR="00E83790" w:rsidRPr="00ED6A06" w:rsidRDefault="00E83790"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Pr>
          <w:p w14:paraId="06106E7C" w14:textId="77777777" w:rsidR="00E83790" w:rsidRPr="003C48E4" w:rsidRDefault="00E83790" w:rsidP="00086716">
            <w:pPr>
              <w:cnfStyle w:val="000000100000" w:firstRow="0" w:lastRow="0" w:firstColumn="0" w:lastColumn="0" w:oddVBand="0" w:evenVBand="0" w:oddHBand="1" w:evenHBand="0" w:firstRowFirstColumn="0" w:firstRowLastColumn="0" w:lastRowFirstColumn="0" w:lastRowLastColumn="0"/>
              <w:rPr>
                <w:rFonts w:cstheme="minorHAnsi"/>
              </w:rPr>
            </w:pPr>
            <w:r w:rsidRPr="00ED6A06">
              <w:rPr>
                <w:rFonts w:cstheme="minorHAnsi"/>
                <w:b/>
                <w:bCs/>
              </w:rPr>
              <w:t>Egypt &amp; Saudi Arabia:</w:t>
            </w:r>
            <w:r>
              <w:rPr>
                <w:rFonts w:cstheme="minorHAnsi"/>
                <w:b/>
                <w:bCs/>
              </w:rPr>
              <w:t xml:space="preserve"> </w:t>
            </w:r>
            <w:r w:rsidRPr="003C48E4">
              <w:rPr>
                <w:rFonts w:cstheme="minorHAnsi"/>
              </w:rPr>
              <w:t xml:space="preserve">There is no need to specify ITU-T </w:t>
            </w:r>
            <w:proofErr w:type="spellStart"/>
            <w:r w:rsidRPr="003C48E4">
              <w:rPr>
                <w:rFonts w:cstheme="minorHAnsi"/>
              </w:rPr>
              <w:t>Recommendaitons</w:t>
            </w:r>
            <w:proofErr w:type="spellEnd"/>
            <w:r w:rsidRPr="003C48E4">
              <w:rPr>
                <w:rFonts w:cstheme="minorHAnsi"/>
              </w:rPr>
              <w:t xml:space="preserve"> in this provision and the text can be more flexible by eliminating it. </w:t>
            </w:r>
          </w:p>
          <w:p w14:paraId="3F6B4A23" w14:textId="77777777" w:rsidR="00E83790" w:rsidRPr="00ED6A06" w:rsidRDefault="00E83790" w:rsidP="00086716">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3C48E4">
              <w:rPr>
                <w:rFonts w:cstheme="minorHAnsi"/>
              </w:rPr>
              <w:t>We need to broaden the subject to include Origin Identifiers.</w:t>
            </w:r>
          </w:p>
        </w:tc>
      </w:tr>
      <w:tr w:rsidR="00E83790" w:rsidRPr="00ED6A06" w14:paraId="49475B46"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56CDAF23" w14:textId="77777777" w:rsidR="00E83790" w:rsidRDefault="00E83790" w:rsidP="002409A2">
            <w:pPr>
              <w:jc w:val="both"/>
              <w:rPr>
                <w:rFonts w:cstheme="minorHAnsi"/>
              </w:rPr>
            </w:pPr>
          </w:p>
        </w:tc>
        <w:tc>
          <w:tcPr>
            <w:tcW w:w="0" w:type="auto"/>
          </w:tcPr>
          <w:p w14:paraId="2BC4B3A6" w14:textId="77777777" w:rsidR="00E83790" w:rsidRPr="00ED6A06" w:rsidRDefault="00E83790"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0B1A95">
              <w:rPr>
                <w:lang w:val="en-US"/>
              </w:rPr>
              <w:t>Applicable- CLI is currently provided between member states for security and accountability. CLI must be maintained for accountability purposed</w:t>
            </w:r>
          </w:p>
        </w:tc>
        <w:tc>
          <w:tcPr>
            <w:tcW w:w="0" w:type="auto"/>
          </w:tcPr>
          <w:p w14:paraId="342CAA4B" w14:textId="77777777" w:rsidR="00E83790" w:rsidRPr="00ED6A06" w:rsidRDefault="00E83790"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0B1A95">
              <w:rPr>
                <w:lang w:val="en-US"/>
              </w:rPr>
              <w:t>With a strong shift to IP, a consideration must be made to make IP address available, in cases of security risk.</w:t>
            </w:r>
          </w:p>
        </w:tc>
        <w:tc>
          <w:tcPr>
            <w:tcW w:w="0" w:type="auto"/>
          </w:tcPr>
          <w:p w14:paraId="308DC18F" w14:textId="77777777" w:rsidR="00E83790" w:rsidRPr="00ED6A06" w:rsidRDefault="00E83790"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3E1DA7">
              <w:rPr>
                <w:rFonts w:ascii="Calibri" w:eastAsia="Calibri" w:hAnsi="Calibri" w:cs="Times New Roman"/>
                <w:bCs/>
              </w:rPr>
              <w:t>No change required.</w:t>
            </w:r>
          </w:p>
        </w:tc>
      </w:tr>
      <w:tr w:rsidR="00E83790" w:rsidRPr="00ED6A06" w14:paraId="03096AE6"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1855B7A" w14:textId="77777777" w:rsidR="00E83790" w:rsidRDefault="00E83790" w:rsidP="002409A2">
            <w:pPr>
              <w:jc w:val="both"/>
              <w:rPr>
                <w:rFonts w:cstheme="minorHAnsi"/>
              </w:rPr>
            </w:pPr>
            <w:r>
              <w:rPr>
                <w:rFonts w:cstheme="minorHAnsi"/>
              </w:rPr>
              <w:t xml:space="preserve">3.7 </w:t>
            </w:r>
            <w:r w:rsidRPr="00167EDB">
              <w:rPr>
                <w:rFonts w:cstheme="minorHAnsi"/>
              </w:rPr>
              <w:t>Member States should create an enabling environment for the implementation of regional telecommunication traffic exchange points, with a view to improving quality, increasing the connectivity and resilience of networks, fostering competition and reducing the costs of international telecommunication interconnections.</w:t>
            </w:r>
          </w:p>
        </w:tc>
        <w:tc>
          <w:tcPr>
            <w:tcW w:w="0" w:type="auto"/>
          </w:tcPr>
          <w:p w14:paraId="0413495D" w14:textId="77777777" w:rsidR="00E83790" w:rsidRPr="00ED6A06" w:rsidRDefault="00E83790"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Promotes development of networks and services.</w:t>
            </w:r>
          </w:p>
        </w:tc>
        <w:tc>
          <w:tcPr>
            <w:tcW w:w="0" w:type="auto"/>
          </w:tcPr>
          <w:p w14:paraId="72F239CB" w14:textId="77777777" w:rsidR="00E83790" w:rsidRPr="00ED6A06" w:rsidRDefault="00E83790"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Ensures flexibility.</w:t>
            </w:r>
          </w:p>
        </w:tc>
        <w:tc>
          <w:tcPr>
            <w:tcW w:w="0" w:type="auto"/>
          </w:tcPr>
          <w:p w14:paraId="51A005C0" w14:textId="77777777" w:rsidR="00E83790" w:rsidRPr="00ED6A06" w:rsidRDefault="00E83790"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Reflects trends in the development and use of telecommunications/ICTs.</w:t>
            </w:r>
          </w:p>
        </w:tc>
      </w:tr>
      <w:tr w:rsidR="00E83790" w:rsidRPr="00ED6A06" w14:paraId="2832D2CA"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1B56AC5C" w14:textId="77777777" w:rsidR="00E83790" w:rsidRDefault="00E83790" w:rsidP="002409A2">
            <w:pPr>
              <w:jc w:val="both"/>
              <w:rPr>
                <w:rFonts w:cstheme="minorHAnsi"/>
              </w:rPr>
            </w:pPr>
          </w:p>
        </w:tc>
        <w:tc>
          <w:tcPr>
            <w:tcW w:w="0" w:type="auto"/>
          </w:tcPr>
          <w:p w14:paraId="671EFEBE" w14:textId="77777777" w:rsidR="00E83790" w:rsidRPr="00167EDB" w:rsidRDefault="00E83790" w:rsidP="0002739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t>UK:</w:t>
            </w:r>
            <w:r>
              <w:rPr>
                <w:rFonts w:cstheme="minorHAnsi"/>
                <w:b/>
                <w:bCs/>
              </w:rPr>
              <w:t xml:space="preserve"> </w:t>
            </w:r>
            <w:r w:rsidRPr="00167EDB">
              <w:rPr>
                <w:rFonts w:cstheme="minorHAnsi"/>
              </w:rPr>
              <w:t xml:space="preserve">This Is unenforceable because it only says Member States “should” do this and it does not say exactly what “an enabling environment” means.   </w:t>
            </w:r>
          </w:p>
          <w:p w14:paraId="2B1FAE25" w14:textId="77777777" w:rsidR="00E83790" w:rsidRPr="00ED6A06" w:rsidRDefault="00E83790"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7968833A" w14:textId="77777777" w:rsidR="00E83790" w:rsidRPr="00167EDB" w:rsidRDefault="00E83790" w:rsidP="0002739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t>UK:</w:t>
            </w:r>
            <w:r>
              <w:rPr>
                <w:rFonts w:cstheme="minorHAnsi"/>
                <w:b/>
                <w:bCs/>
              </w:rPr>
              <w:t xml:space="preserve"> </w:t>
            </w:r>
            <w:r w:rsidRPr="00167EDB">
              <w:rPr>
                <w:rFonts w:cstheme="minorHAnsi"/>
              </w:rPr>
              <w:t xml:space="preserve">In the modern telecommunications environment the implementation of regional telecommunication traffic exchange points is a matter for the private sector. There is a danger that without a clear definition of an “enabling environment”, Member States may </w:t>
            </w:r>
            <w:proofErr w:type="gramStart"/>
            <w:r w:rsidRPr="00167EDB">
              <w:rPr>
                <w:rFonts w:cstheme="minorHAnsi"/>
              </w:rPr>
              <w:t>take action</w:t>
            </w:r>
            <w:proofErr w:type="gramEnd"/>
            <w:r w:rsidRPr="00167EDB">
              <w:rPr>
                <w:rFonts w:cstheme="minorHAnsi"/>
              </w:rPr>
              <w:t xml:space="preserve"> under this provision which could actually hinder the development and provision of new services.  </w:t>
            </w:r>
          </w:p>
          <w:p w14:paraId="397F3458" w14:textId="77777777" w:rsidR="00E83790" w:rsidRPr="00ED6A06" w:rsidRDefault="00E83790"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6007D993" w14:textId="77777777" w:rsidR="00E83790" w:rsidRPr="00ED6A06" w:rsidRDefault="00E83790"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E83790" w:rsidRPr="00ED6A06" w14:paraId="2E79C7C2"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0CD68EC" w14:textId="77777777" w:rsidR="00E83790" w:rsidRDefault="00E83790" w:rsidP="002409A2">
            <w:pPr>
              <w:jc w:val="both"/>
              <w:rPr>
                <w:rFonts w:cstheme="minorHAnsi"/>
              </w:rPr>
            </w:pPr>
          </w:p>
        </w:tc>
        <w:tc>
          <w:tcPr>
            <w:tcW w:w="0" w:type="auto"/>
          </w:tcPr>
          <w:p w14:paraId="233F01E6" w14:textId="77777777" w:rsidR="00E83790" w:rsidRPr="00ED6A06" w:rsidRDefault="00E83790"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9F5BDC">
              <w:rPr>
                <w:rFonts w:eastAsia="Calibri" w:cstheme="minorHAnsi"/>
              </w:rPr>
              <w:t>This provision requires Member States to promote more than one point of interconnection for traffic exchange. This supports the provision and development of networks and services.</w:t>
            </w:r>
          </w:p>
        </w:tc>
        <w:tc>
          <w:tcPr>
            <w:tcW w:w="0" w:type="auto"/>
          </w:tcPr>
          <w:p w14:paraId="43389811" w14:textId="77777777" w:rsidR="00E83790" w:rsidRPr="00ED6A06" w:rsidRDefault="00E83790"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9F5BDC">
              <w:rPr>
                <w:rFonts w:eastAsia="Calibri" w:cstheme="minorHAnsi"/>
              </w:rPr>
              <w:t>Flexible.</w:t>
            </w:r>
          </w:p>
        </w:tc>
        <w:tc>
          <w:tcPr>
            <w:tcW w:w="0" w:type="auto"/>
          </w:tcPr>
          <w:p w14:paraId="6D2E90E6" w14:textId="77777777" w:rsidR="00E83790" w:rsidRPr="00ED6A06" w:rsidRDefault="00E83790"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CD5E3D">
              <w:rPr>
                <w:rFonts w:eastAsia="Calibri" w:cstheme="minorHAnsi"/>
                <w:bCs/>
              </w:rPr>
              <w:t>No change required.</w:t>
            </w:r>
          </w:p>
        </w:tc>
      </w:tr>
      <w:tr w:rsidR="00E83790" w:rsidRPr="00ED6A06" w14:paraId="614932F9"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10F12F3A" w14:textId="77777777" w:rsidR="00E83790" w:rsidRDefault="00E83790" w:rsidP="002409A2">
            <w:pPr>
              <w:jc w:val="both"/>
              <w:rPr>
                <w:rFonts w:cstheme="minorHAnsi"/>
              </w:rPr>
            </w:pPr>
          </w:p>
        </w:tc>
        <w:tc>
          <w:tcPr>
            <w:tcW w:w="0" w:type="auto"/>
          </w:tcPr>
          <w:p w14:paraId="0FAD7E11" w14:textId="77777777" w:rsidR="00E83790" w:rsidRPr="00ED6A06" w:rsidRDefault="00E83790"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Text is currently applicable</w:t>
            </w:r>
          </w:p>
        </w:tc>
        <w:tc>
          <w:tcPr>
            <w:tcW w:w="0" w:type="auto"/>
          </w:tcPr>
          <w:p w14:paraId="0DCA1C49" w14:textId="77777777" w:rsidR="00E83790" w:rsidRPr="00ED6A06" w:rsidRDefault="00E83790"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Text is specific and not flexible enough</w:t>
            </w:r>
          </w:p>
        </w:tc>
        <w:tc>
          <w:tcPr>
            <w:tcW w:w="0" w:type="auto"/>
          </w:tcPr>
          <w:p w14:paraId="1DABC249" w14:textId="77777777" w:rsidR="00E83790" w:rsidRPr="00ED6A06" w:rsidRDefault="00E83790"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E83790" w:rsidRPr="00ED6A06" w14:paraId="723F2BE1"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0356D19" w14:textId="77777777" w:rsidR="00E83790" w:rsidRDefault="00E83790" w:rsidP="002409A2">
            <w:pPr>
              <w:jc w:val="both"/>
              <w:rPr>
                <w:rFonts w:cstheme="minorHAnsi"/>
              </w:rPr>
            </w:pPr>
          </w:p>
        </w:tc>
        <w:tc>
          <w:tcPr>
            <w:tcW w:w="0" w:type="auto"/>
          </w:tcPr>
          <w:p w14:paraId="2CA72E7A" w14:textId="77777777" w:rsidR="00E83790" w:rsidRPr="00ED6A06" w:rsidRDefault="00E83790"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0B1A95">
              <w:rPr>
                <w:rFonts w:ascii="Calibri" w:eastAsia="Calibri" w:hAnsi="Calibri" w:cs="Times New Roman"/>
              </w:rPr>
              <w:t>Applicable</w:t>
            </w:r>
          </w:p>
        </w:tc>
        <w:tc>
          <w:tcPr>
            <w:tcW w:w="0" w:type="auto"/>
          </w:tcPr>
          <w:p w14:paraId="24AEC25B" w14:textId="77777777" w:rsidR="00E83790" w:rsidRPr="00ED6A06" w:rsidRDefault="00E83790"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0B1A95">
              <w:rPr>
                <w:rFonts w:ascii="Calibri" w:eastAsia="Calibri" w:hAnsi="Calibri" w:cs="Times New Roman"/>
              </w:rPr>
              <w:t>Flexible</w:t>
            </w:r>
          </w:p>
        </w:tc>
        <w:tc>
          <w:tcPr>
            <w:tcW w:w="0" w:type="auto"/>
          </w:tcPr>
          <w:p w14:paraId="5F62F433" w14:textId="77777777" w:rsidR="00E83790" w:rsidRPr="00ED6A06" w:rsidRDefault="00E83790"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7949C9">
              <w:rPr>
                <w:rFonts w:cstheme="minorHAnsi"/>
                <w:bCs/>
              </w:rPr>
              <w:t>No change required.</w:t>
            </w:r>
          </w:p>
        </w:tc>
      </w:tr>
      <w:tr w:rsidR="009238EB" w:rsidRPr="00ED6A06" w14:paraId="54D676DE" w14:textId="77777777" w:rsidTr="00797C37">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ED7D31" w:themeFill="accent2"/>
          </w:tcPr>
          <w:p w14:paraId="7C835164" w14:textId="77777777" w:rsidR="009238EB" w:rsidRPr="00ED6A06" w:rsidRDefault="009238EB" w:rsidP="002409A2">
            <w:pPr>
              <w:jc w:val="both"/>
              <w:rPr>
                <w:rFonts w:cstheme="minorHAnsi"/>
                <w:b w:val="0"/>
                <w:bCs w:val="0"/>
              </w:rPr>
            </w:pPr>
            <w:r>
              <w:rPr>
                <w:rFonts w:cstheme="minorHAnsi"/>
              </w:rPr>
              <w:t xml:space="preserve">2012 Article 4 </w:t>
            </w:r>
            <w:r w:rsidRPr="00167EDB">
              <w:rPr>
                <w:rFonts w:cstheme="minorHAnsi"/>
              </w:rPr>
              <w:t>International Telecommunication Services</w:t>
            </w:r>
          </w:p>
        </w:tc>
      </w:tr>
      <w:tr w:rsidR="002D45C5" w:rsidRPr="00ED6A06" w14:paraId="7D86E49F"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29B0122" w14:textId="77777777" w:rsidR="002D45C5" w:rsidRDefault="002D45C5" w:rsidP="002409A2">
            <w:pPr>
              <w:jc w:val="both"/>
              <w:rPr>
                <w:rFonts w:cstheme="minorHAnsi"/>
              </w:rPr>
            </w:pPr>
            <w:proofErr w:type="gramStart"/>
            <w:r>
              <w:rPr>
                <w:rFonts w:cstheme="minorHAnsi"/>
              </w:rPr>
              <w:t xml:space="preserve">4.1  </w:t>
            </w:r>
            <w:r w:rsidRPr="00167EDB">
              <w:rPr>
                <w:rFonts w:cstheme="minorHAnsi"/>
              </w:rPr>
              <w:t>Member</w:t>
            </w:r>
            <w:proofErr w:type="gramEnd"/>
            <w:r w:rsidRPr="00167EDB">
              <w:rPr>
                <w:rFonts w:cstheme="minorHAnsi"/>
              </w:rPr>
              <w:t xml:space="preserve"> States shall promote the development of international telecommunication services and shall foster their availability to the public.</w:t>
            </w:r>
          </w:p>
        </w:tc>
        <w:tc>
          <w:tcPr>
            <w:tcW w:w="0" w:type="auto"/>
          </w:tcPr>
          <w:p w14:paraId="4F875110" w14:textId="77777777" w:rsidR="002D45C5" w:rsidRPr="00ED6A06" w:rsidRDefault="002D45C5"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Promotes development of networks and services</w:t>
            </w:r>
          </w:p>
        </w:tc>
        <w:tc>
          <w:tcPr>
            <w:tcW w:w="0" w:type="auto"/>
          </w:tcPr>
          <w:p w14:paraId="153DB93E" w14:textId="77777777" w:rsidR="002D45C5" w:rsidRPr="00ED6A06" w:rsidRDefault="002D45C5"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Ensures flexibility.</w:t>
            </w:r>
          </w:p>
        </w:tc>
        <w:tc>
          <w:tcPr>
            <w:tcW w:w="0" w:type="auto"/>
          </w:tcPr>
          <w:p w14:paraId="7BF83E9C" w14:textId="77777777" w:rsidR="002D45C5" w:rsidRPr="00ED6A06" w:rsidRDefault="002D45C5"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rPr>
              <w:t xml:space="preserve">Russia: </w:t>
            </w:r>
            <w:bookmarkStart w:id="87" w:name="lt_pId392"/>
            <w:r w:rsidRPr="000A5FDA">
              <w:rPr>
                <w:rFonts w:cstheme="minorHAnsi"/>
                <w:bCs/>
              </w:rPr>
              <w:t>Introductory text of article.</w:t>
            </w:r>
            <w:bookmarkEnd w:id="87"/>
          </w:p>
        </w:tc>
      </w:tr>
      <w:tr w:rsidR="002D45C5" w:rsidRPr="00ED6A06" w14:paraId="7EFD82C1"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3AFDB501" w14:textId="77777777" w:rsidR="002D45C5" w:rsidRDefault="002D45C5" w:rsidP="002409A2">
            <w:pPr>
              <w:jc w:val="both"/>
              <w:rPr>
                <w:rFonts w:cstheme="minorHAnsi"/>
              </w:rPr>
            </w:pPr>
          </w:p>
        </w:tc>
        <w:tc>
          <w:tcPr>
            <w:tcW w:w="0" w:type="auto"/>
          </w:tcPr>
          <w:p w14:paraId="3215A9FA" w14:textId="77777777" w:rsidR="002D45C5" w:rsidRPr="00ED6A06" w:rsidRDefault="002D45C5"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UK:</w:t>
            </w:r>
            <w:r>
              <w:rPr>
                <w:rFonts w:cstheme="minorHAnsi"/>
                <w:b/>
                <w:bCs/>
              </w:rPr>
              <w:t xml:space="preserve"> </w:t>
            </w:r>
            <w:r w:rsidRPr="00167EDB">
              <w:rPr>
                <w:rFonts w:cstheme="minorHAnsi"/>
              </w:rPr>
              <w:t xml:space="preserve">This is unenforceable as it is not possible to judge whether adequate efforts to “promote” or “foster” have been undertaken. The emphasis here on the role of Member States could detract from the role of the private sector, which is responsible for </w:t>
            </w:r>
            <w:proofErr w:type="gramStart"/>
            <w:r w:rsidRPr="00167EDB">
              <w:rPr>
                <w:rFonts w:cstheme="minorHAnsi"/>
              </w:rPr>
              <w:t>the vast majority of</w:t>
            </w:r>
            <w:proofErr w:type="gramEnd"/>
            <w:r w:rsidRPr="00167EDB">
              <w:rPr>
                <w:rFonts w:cstheme="minorHAnsi"/>
              </w:rPr>
              <w:t xml:space="preserve"> investment, and might therefore discourage the provision and development of services.</w:t>
            </w:r>
          </w:p>
        </w:tc>
        <w:tc>
          <w:tcPr>
            <w:tcW w:w="0" w:type="auto"/>
          </w:tcPr>
          <w:p w14:paraId="0426A1A8" w14:textId="77777777" w:rsidR="002D45C5" w:rsidRPr="00ED6A06" w:rsidRDefault="002D45C5"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UK:</w:t>
            </w:r>
            <w:r>
              <w:rPr>
                <w:rFonts w:cstheme="minorHAnsi"/>
                <w:b/>
                <w:bCs/>
              </w:rPr>
              <w:t xml:space="preserve"> </w:t>
            </w:r>
            <w:r w:rsidRPr="00167EDB">
              <w:rPr>
                <w:rFonts w:cstheme="minorHAnsi"/>
              </w:rPr>
              <w:t>It is not clear what this means as it is not clear what “promote</w:t>
            </w:r>
            <w:proofErr w:type="gramStart"/>
            <w:r w:rsidRPr="00167EDB">
              <w:rPr>
                <w:rFonts w:cstheme="minorHAnsi"/>
              </w:rPr>
              <w:t>”</w:t>
            </w:r>
            <w:proofErr w:type="gramEnd"/>
            <w:r w:rsidRPr="00167EDB">
              <w:rPr>
                <w:rFonts w:cstheme="minorHAnsi"/>
              </w:rPr>
              <w:t xml:space="preserve"> or “foster” mean in practice.</w:t>
            </w:r>
          </w:p>
        </w:tc>
        <w:tc>
          <w:tcPr>
            <w:tcW w:w="0" w:type="auto"/>
          </w:tcPr>
          <w:p w14:paraId="59146898" w14:textId="77777777" w:rsidR="002D45C5" w:rsidRPr="00ED6A06" w:rsidRDefault="002D45C5"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2D45C5" w:rsidRPr="00ED6A06" w14:paraId="429F3101"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E8E29C3" w14:textId="77777777" w:rsidR="002D45C5" w:rsidRDefault="002D45C5" w:rsidP="002409A2">
            <w:pPr>
              <w:jc w:val="both"/>
              <w:rPr>
                <w:rFonts w:cstheme="minorHAnsi"/>
              </w:rPr>
            </w:pPr>
          </w:p>
        </w:tc>
        <w:tc>
          <w:tcPr>
            <w:tcW w:w="0" w:type="auto"/>
          </w:tcPr>
          <w:p w14:paraId="0EE4FD3A" w14:textId="67691EC3" w:rsidR="002D45C5" w:rsidRPr="00ED6A06" w:rsidRDefault="001B179E"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2D45C5" w:rsidRPr="00ED6A06">
              <w:rPr>
                <w:rFonts w:cstheme="minorHAnsi"/>
                <w:b/>
                <w:bCs/>
              </w:rPr>
              <w:t>:</w:t>
            </w:r>
            <w:r w:rsidR="002D45C5">
              <w:rPr>
                <w:rFonts w:cstheme="minorHAnsi"/>
                <w:b/>
                <w:bCs/>
              </w:rPr>
              <w:t xml:space="preserve"> </w:t>
            </w:r>
            <w:bookmarkStart w:id="88" w:name="lt_pId307"/>
            <w:r w:rsidR="002D45C5" w:rsidRPr="0035067B">
              <w:rPr>
                <w:rFonts w:cstheme="minorHAnsi"/>
                <w:lang w:val="fr-CH"/>
              </w:rPr>
              <w:t>Applicable</w:t>
            </w:r>
            <w:bookmarkEnd w:id="88"/>
          </w:p>
        </w:tc>
        <w:tc>
          <w:tcPr>
            <w:tcW w:w="0" w:type="auto"/>
          </w:tcPr>
          <w:p w14:paraId="01D35651" w14:textId="67E0D056" w:rsidR="002D45C5"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2D45C5" w:rsidRPr="00ED6A06">
              <w:rPr>
                <w:rFonts w:cstheme="minorHAnsi"/>
                <w:b/>
                <w:bCs/>
              </w:rPr>
              <w:t>:</w:t>
            </w:r>
            <w:r w:rsidR="002D45C5">
              <w:rPr>
                <w:rFonts w:cstheme="minorHAnsi"/>
                <w:b/>
                <w:bCs/>
              </w:rPr>
              <w:t xml:space="preserve"> </w:t>
            </w:r>
            <w:bookmarkStart w:id="89" w:name="lt_pId308"/>
            <w:r w:rsidR="002D45C5" w:rsidRPr="0035067B">
              <w:rPr>
                <w:rFonts w:cstheme="minorHAnsi"/>
              </w:rPr>
              <w:t xml:space="preserve">International telecommunication services do not cover </w:t>
            </w:r>
            <w:bookmarkEnd w:id="89"/>
            <w:r w:rsidR="002D45C5" w:rsidRPr="0035067B">
              <w:rPr>
                <w:rFonts w:cstheme="minorHAnsi"/>
              </w:rPr>
              <w:t>communication services made available over the Internet.</w:t>
            </w:r>
          </w:p>
        </w:tc>
        <w:tc>
          <w:tcPr>
            <w:tcW w:w="0" w:type="auto"/>
          </w:tcPr>
          <w:p w14:paraId="23A31667" w14:textId="01CF6AAC" w:rsidR="002D45C5"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2D45C5" w:rsidRPr="00ED6A06">
              <w:rPr>
                <w:rFonts w:cstheme="minorHAnsi"/>
                <w:b/>
                <w:bCs/>
              </w:rPr>
              <w:t>:</w:t>
            </w:r>
            <w:r w:rsidR="002D45C5">
              <w:rPr>
                <w:rFonts w:cstheme="minorHAnsi"/>
                <w:b/>
                <w:bCs/>
              </w:rPr>
              <w:t xml:space="preserve"> </w:t>
            </w:r>
            <w:r w:rsidR="002D45C5" w:rsidRPr="0035067B">
              <w:rPr>
                <w:rFonts w:cstheme="minorHAnsi"/>
              </w:rPr>
              <w:t xml:space="preserve">This provision should </w:t>
            </w:r>
            <w:proofErr w:type="gramStart"/>
            <w:r w:rsidR="002D45C5" w:rsidRPr="0035067B">
              <w:rPr>
                <w:rFonts w:cstheme="minorHAnsi"/>
              </w:rPr>
              <w:t>take into account</w:t>
            </w:r>
            <w:proofErr w:type="gramEnd"/>
            <w:r w:rsidR="002D45C5" w:rsidRPr="0035067B">
              <w:rPr>
                <w:rFonts w:cstheme="minorHAnsi"/>
              </w:rPr>
              <w:t xml:space="preserve"> communications made available over the Internet.</w:t>
            </w:r>
          </w:p>
        </w:tc>
      </w:tr>
      <w:tr w:rsidR="002D45C5" w:rsidRPr="00ED6A06" w14:paraId="16867612"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7027DE0F" w14:textId="77777777" w:rsidR="002D45C5" w:rsidRDefault="002D45C5" w:rsidP="002409A2">
            <w:pPr>
              <w:jc w:val="both"/>
              <w:rPr>
                <w:rFonts w:cstheme="minorHAnsi"/>
              </w:rPr>
            </w:pPr>
          </w:p>
        </w:tc>
        <w:tc>
          <w:tcPr>
            <w:tcW w:w="0" w:type="auto"/>
          </w:tcPr>
          <w:p w14:paraId="447ED877" w14:textId="77777777" w:rsidR="002D45C5" w:rsidRPr="00ED6A06" w:rsidRDefault="002D45C5"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9F5BDC">
              <w:rPr>
                <w:rFonts w:eastAsia="Calibri" w:cstheme="minorHAnsi"/>
              </w:rPr>
              <w:t>International telecommunications are provided in terms of commercial agreements between authorized operating agencies. This provision is supported as it allows member states to promote international telecommunication services and foster their availability to the public where such a need has been identified.</w:t>
            </w:r>
          </w:p>
        </w:tc>
        <w:tc>
          <w:tcPr>
            <w:tcW w:w="0" w:type="auto"/>
          </w:tcPr>
          <w:p w14:paraId="5143202D" w14:textId="77777777" w:rsidR="002D45C5" w:rsidRPr="00ED6A06" w:rsidRDefault="002D45C5"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9F5BDC">
              <w:rPr>
                <w:rFonts w:eastAsia="Calibri" w:cstheme="minorHAnsi"/>
              </w:rPr>
              <w:t>Use of commercial agreements allows flexibility to accommodate new trends and emergent issues. Need for Member State intervention is needed where there is a lack of development in international telecommunication services and there is a lack of availability to the public.</w:t>
            </w:r>
          </w:p>
        </w:tc>
        <w:tc>
          <w:tcPr>
            <w:tcW w:w="0" w:type="auto"/>
          </w:tcPr>
          <w:p w14:paraId="17363B1D" w14:textId="77777777" w:rsidR="002D45C5" w:rsidRPr="00ED6A06" w:rsidRDefault="002D45C5"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BD7F0E">
              <w:rPr>
                <w:rFonts w:eastAsia="Calibri" w:cstheme="minorHAnsi"/>
                <w:bCs/>
              </w:rPr>
              <w:t>No change required.</w:t>
            </w:r>
          </w:p>
        </w:tc>
      </w:tr>
      <w:tr w:rsidR="002D45C5" w:rsidRPr="00ED6A06" w14:paraId="2EDECAF5"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F6C3C4C" w14:textId="77777777" w:rsidR="002D45C5" w:rsidRDefault="002D45C5" w:rsidP="002409A2">
            <w:pPr>
              <w:jc w:val="both"/>
              <w:rPr>
                <w:rFonts w:cstheme="minorHAnsi"/>
              </w:rPr>
            </w:pPr>
          </w:p>
        </w:tc>
        <w:tc>
          <w:tcPr>
            <w:tcW w:w="0" w:type="auto"/>
          </w:tcPr>
          <w:p w14:paraId="36520C72" w14:textId="77777777" w:rsidR="002D45C5" w:rsidRPr="00ED6A06" w:rsidRDefault="002D45C5"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Text is applicable</w:t>
            </w:r>
          </w:p>
        </w:tc>
        <w:tc>
          <w:tcPr>
            <w:tcW w:w="0" w:type="auto"/>
          </w:tcPr>
          <w:p w14:paraId="04B44D48" w14:textId="77777777" w:rsidR="002D45C5" w:rsidRPr="00ED6A06" w:rsidRDefault="002D45C5"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Text is flexible</w:t>
            </w:r>
          </w:p>
        </w:tc>
        <w:tc>
          <w:tcPr>
            <w:tcW w:w="0" w:type="auto"/>
          </w:tcPr>
          <w:p w14:paraId="14056ACC" w14:textId="77777777" w:rsidR="002D45C5" w:rsidRPr="00ED6A06" w:rsidRDefault="002D45C5"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Keep text as is</w:t>
            </w:r>
          </w:p>
        </w:tc>
      </w:tr>
      <w:tr w:rsidR="002D45C5" w:rsidRPr="00ED6A06" w14:paraId="541AA5A9"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341CF158" w14:textId="77777777" w:rsidR="002D45C5" w:rsidRDefault="002D45C5" w:rsidP="002409A2">
            <w:pPr>
              <w:jc w:val="both"/>
              <w:rPr>
                <w:rFonts w:cstheme="minorHAnsi"/>
              </w:rPr>
            </w:pPr>
          </w:p>
        </w:tc>
        <w:tc>
          <w:tcPr>
            <w:tcW w:w="0" w:type="auto"/>
          </w:tcPr>
          <w:p w14:paraId="55639CBA" w14:textId="77777777" w:rsidR="002D45C5" w:rsidRPr="00ED6A06" w:rsidRDefault="002D45C5"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0B1A95">
              <w:rPr>
                <w:rFonts w:ascii="Calibri" w:eastAsia="Calibri" w:hAnsi="Calibri" w:cs="Times New Roman"/>
              </w:rPr>
              <w:t>Applicable</w:t>
            </w:r>
          </w:p>
        </w:tc>
        <w:tc>
          <w:tcPr>
            <w:tcW w:w="0" w:type="auto"/>
          </w:tcPr>
          <w:p w14:paraId="69806AA7" w14:textId="77777777" w:rsidR="002D45C5" w:rsidRPr="00ED6A06" w:rsidRDefault="002D45C5"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0B1A95">
              <w:rPr>
                <w:rFonts w:ascii="Calibri" w:eastAsia="Calibri" w:hAnsi="Calibri" w:cs="Times New Roman"/>
              </w:rPr>
              <w:t>Flexible</w:t>
            </w:r>
          </w:p>
        </w:tc>
        <w:tc>
          <w:tcPr>
            <w:tcW w:w="0" w:type="auto"/>
          </w:tcPr>
          <w:p w14:paraId="7E8875C3" w14:textId="77777777" w:rsidR="002D45C5" w:rsidRPr="00ED6A06" w:rsidRDefault="002D45C5"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595335">
              <w:rPr>
                <w:rFonts w:cstheme="minorHAnsi"/>
                <w:bCs/>
              </w:rPr>
              <w:t>No change required.</w:t>
            </w:r>
          </w:p>
        </w:tc>
      </w:tr>
      <w:tr w:rsidR="002D45C5" w:rsidRPr="00ED6A06" w14:paraId="75EFA61A"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D522CEC" w14:textId="77777777" w:rsidR="002D45C5" w:rsidRDefault="002D45C5" w:rsidP="002409A2">
            <w:pPr>
              <w:jc w:val="both"/>
              <w:rPr>
                <w:rFonts w:cstheme="minorHAnsi"/>
              </w:rPr>
            </w:pPr>
            <w:r>
              <w:rPr>
                <w:rFonts w:cstheme="minorHAnsi"/>
              </w:rPr>
              <w:lastRenderedPageBreak/>
              <w:t xml:space="preserve">4.2 </w:t>
            </w:r>
            <w:r w:rsidRPr="00167EDB">
              <w:rPr>
                <w:rFonts w:cstheme="minorHAnsi"/>
              </w:rPr>
              <w:t>Member States shall endeavour to ensure that authorized operating agencies cooperate within the framework of these Regulations to provide, by agreement, a wide range of international telecommunication services which should conform, to the greatest extent practicable, to the relevant ITU-T Recommendations.</w:t>
            </w:r>
          </w:p>
        </w:tc>
        <w:tc>
          <w:tcPr>
            <w:tcW w:w="0" w:type="auto"/>
          </w:tcPr>
          <w:p w14:paraId="74921C1E" w14:textId="77777777" w:rsidR="002D45C5" w:rsidRPr="00ED6A06" w:rsidRDefault="002D45C5"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Promotes development of networks and services.</w:t>
            </w:r>
          </w:p>
        </w:tc>
        <w:tc>
          <w:tcPr>
            <w:tcW w:w="0" w:type="auto"/>
          </w:tcPr>
          <w:p w14:paraId="244DA88E" w14:textId="77777777" w:rsidR="002D45C5" w:rsidRPr="00ED6A06" w:rsidRDefault="002D45C5"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Ensures flexibility.</w:t>
            </w:r>
          </w:p>
        </w:tc>
        <w:tc>
          <w:tcPr>
            <w:tcW w:w="0" w:type="auto"/>
          </w:tcPr>
          <w:p w14:paraId="52481A97" w14:textId="77777777" w:rsidR="002D45C5" w:rsidRPr="000A5FDA" w:rsidRDefault="002D45C5" w:rsidP="00A9447D">
            <w:pPr>
              <w:tabs>
                <w:tab w:val="left" w:pos="3119"/>
                <w:tab w:val="left" w:pos="3402"/>
                <w:tab w:val="left" w:pos="3686"/>
                <w:tab w:val="left" w:pos="3969"/>
              </w:tabs>
              <w:cnfStyle w:val="000000100000" w:firstRow="0" w:lastRow="0" w:firstColumn="0" w:lastColumn="0" w:oddVBand="0" w:evenVBand="0" w:oddHBand="1" w:evenHBand="0" w:firstRowFirstColumn="0" w:firstRowLastColumn="0" w:lastRowFirstColumn="0" w:lastRowLastColumn="0"/>
              <w:rPr>
                <w:rFonts w:cs="Calibri"/>
                <w:b/>
                <w:bCs/>
                <w:color w:val="800000"/>
              </w:rPr>
            </w:pPr>
            <w:r>
              <w:rPr>
                <w:rFonts w:cstheme="minorHAnsi"/>
                <w:b/>
              </w:rPr>
              <w:t xml:space="preserve">Russia: </w:t>
            </w:r>
            <w:r w:rsidRPr="000A5FDA">
              <w:rPr>
                <w:rFonts w:cstheme="minorHAnsi"/>
                <w:bCs/>
              </w:rPr>
              <w:t xml:space="preserve">The Nos. of the 1988 and 2012 ITRs are similar in meaning.  </w:t>
            </w:r>
          </w:p>
          <w:p w14:paraId="3330E5E1" w14:textId="77777777" w:rsidR="002D45C5" w:rsidRPr="00ED6A06" w:rsidRDefault="002D45C5" w:rsidP="00A9447D">
            <w:pPr>
              <w:jc w:val="both"/>
              <w:cnfStyle w:val="000000100000" w:firstRow="0" w:lastRow="0" w:firstColumn="0" w:lastColumn="0" w:oddVBand="0" w:evenVBand="0" w:oddHBand="1" w:evenHBand="0" w:firstRowFirstColumn="0" w:firstRowLastColumn="0" w:lastRowFirstColumn="0" w:lastRowLastColumn="0"/>
              <w:rPr>
                <w:rFonts w:cstheme="minorHAnsi"/>
                <w:b/>
                <w:bCs/>
              </w:rPr>
            </w:pPr>
            <w:bookmarkStart w:id="90" w:name="lt_pId403"/>
            <w:r w:rsidRPr="000A5FDA">
              <w:rPr>
                <w:rFonts w:cstheme="minorHAnsi"/>
                <w:bCs/>
              </w:rPr>
              <w:t xml:space="preserve">No. 35 of the 2012 ITRs </w:t>
            </w:r>
            <w:r>
              <w:rPr>
                <w:rFonts w:cstheme="minorHAnsi"/>
                <w:bCs/>
              </w:rPr>
              <w:t xml:space="preserve">takes </w:t>
            </w:r>
            <w:r w:rsidRPr="000A5FDA">
              <w:rPr>
                <w:rFonts w:cstheme="minorHAnsi"/>
                <w:bCs/>
              </w:rPr>
              <w:t xml:space="preserve">account </w:t>
            </w:r>
            <w:r>
              <w:rPr>
                <w:rFonts w:cstheme="minorHAnsi"/>
                <w:bCs/>
              </w:rPr>
              <w:t xml:space="preserve">of </w:t>
            </w:r>
            <w:r w:rsidRPr="000A5FDA">
              <w:rPr>
                <w:rFonts w:cstheme="minorHAnsi"/>
                <w:bCs/>
              </w:rPr>
              <w:t>changes in the telecommunication/ICT ecosystem and the structure of ITU</w:t>
            </w:r>
            <w:bookmarkEnd w:id="90"/>
          </w:p>
        </w:tc>
      </w:tr>
      <w:tr w:rsidR="002D45C5" w:rsidRPr="00ED6A06" w14:paraId="272EA696"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05C42A96" w14:textId="77777777" w:rsidR="002D45C5" w:rsidRDefault="002D45C5" w:rsidP="002409A2">
            <w:pPr>
              <w:jc w:val="both"/>
              <w:rPr>
                <w:rFonts w:cstheme="minorHAnsi"/>
              </w:rPr>
            </w:pPr>
          </w:p>
        </w:tc>
        <w:tc>
          <w:tcPr>
            <w:tcW w:w="0" w:type="auto"/>
          </w:tcPr>
          <w:p w14:paraId="51A268C6" w14:textId="77777777" w:rsidR="002D45C5" w:rsidRPr="00167EDB" w:rsidRDefault="002D45C5" w:rsidP="00A9447D">
            <w:pPr>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t>UK:</w:t>
            </w:r>
            <w:r>
              <w:rPr>
                <w:rFonts w:cstheme="minorHAnsi"/>
                <w:b/>
                <w:bCs/>
              </w:rPr>
              <w:t xml:space="preserve"> </w:t>
            </w:r>
            <w:r w:rsidRPr="00167EDB">
              <w:rPr>
                <w:rFonts w:cstheme="minorHAnsi"/>
              </w:rPr>
              <w:t xml:space="preserve">“Member States shall endeavour to ensure” is unenforceable.  </w:t>
            </w:r>
          </w:p>
          <w:p w14:paraId="5E9A5B2E" w14:textId="77777777" w:rsidR="002D45C5" w:rsidRPr="00ED6A06" w:rsidRDefault="002D45C5" w:rsidP="00A9447D">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167EDB">
              <w:rPr>
                <w:rFonts w:cstheme="minorHAnsi"/>
              </w:rPr>
              <w:t>Furthermore, cooperation by authorized operating agencies will take place “by agreement” of those agencies. This treaty does not require them to do so and it is unnecessary to encourage them do so - they will cooperate if they wish to, usually for commercial reasons.</w:t>
            </w:r>
          </w:p>
        </w:tc>
        <w:tc>
          <w:tcPr>
            <w:tcW w:w="0" w:type="auto"/>
          </w:tcPr>
          <w:p w14:paraId="62A8D916" w14:textId="77777777" w:rsidR="002D45C5" w:rsidRPr="00167EDB" w:rsidRDefault="002D45C5" w:rsidP="00645CBD">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t>UK:</w:t>
            </w:r>
            <w:r>
              <w:rPr>
                <w:rFonts w:cstheme="minorHAnsi"/>
                <w:b/>
                <w:bCs/>
              </w:rPr>
              <w:t xml:space="preserve"> </w:t>
            </w:r>
            <w:r w:rsidRPr="00167EDB">
              <w:rPr>
                <w:rFonts w:cstheme="minorHAnsi"/>
              </w:rPr>
              <w:t>It is not clear which ITU-T recommendations are “relevant”. There are many new ITU-T Recommendations every year. However, this also means that there is a cache of outmoded and redundant Recommendations. This provision could be inflexible if it leads to adherence to redundant recommendations.</w:t>
            </w:r>
          </w:p>
          <w:p w14:paraId="029D17FB" w14:textId="77777777" w:rsidR="002D45C5" w:rsidRPr="00ED6A06" w:rsidRDefault="002D45C5" w:rsidP="00A9447D">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167EDB">
              <w:rPr>
                <w:rFonts w:cstheme="minorHAnsi"/>
              </w:rPr>
              <w:t>It is not clear how to comply with this provision because there are unlikely to be Recommendations for the newest trends and issues.</w:t>
            </w:r>
          </w:p>
        </w:tc>
        <w:tc>
          <w:tcPr>
            <w:tcW w:w="0" w:type="auto"/>
          </w:tcPr>
          <w:p w14:paraId="5FADBCBE" w14:textId="77777777" w:rsidR="002D45C5" w:rsidRPr="00ED6A06" w:rsidRDefault="002D45C5"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2D45C5" w:rsidRPr="00ED6A06" w14:paraId="0B6C8540"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3B97FA4" w14:textId="77777777" w:rsidR="002D45C5" w:rsidRDefault="002D45C5" w:rsidP="002409A2">
            <w:pPr>
              <w:jc w:val="both"/>
              <w:rPr>
                <w:rFonts w:cstheme="minorHAnsi"/>
              </w:rPr>
            </w:pPr>
          </w:p>
        </w:tc>
        <w:tc>
          <w:tcPr>
            <w:tcW w:w="0" w:type="auto"/>
          </w:tcPr>
          <w:p w14:paraId="3E62846E" w14:textId="77777777" w:rsidR="002D45C5" w:rsidRPr="00ED6A06" w:rsidRDefault="002D45C5"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Pr>
          <w:p w14:paraId="647F3F3C" w14:textId="4FAE5004" w:rsidR="002D45C5"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2D45C5">
              <w:rPr>
                <w:rFonts w:cstheme="minorHAnsi"/>
                <w:b/>
                <w:bCs/>
              </w:rPr>
              <w:t xml:space="preserve">: </w:t>
            </w:r>
            <w:r w:rsidR="002D45C5" w:rsidRPr="0035067B">
              <w:rPr>
                <w:rFonts w:cstheme="minorHAnsi"/>
              </w:rPr>
              <w:t>Communications services extended to the Internet.</w:t>
            </w:r>
          </w:p>
        </w:tc>
        <w:tc>
          <w:tcPr>
            <w:tcW w:w="0" w:type="auto"/>
          </w:tcPr>
          <w:p w14:paraId="00A9C162" w14:textId="61F5E781" w:rsidR="002D45C5" w:rsidRPr="00ED6A06" w:rsidRDefault="001B179E"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Côte d’Ivoire</w:t>
            </w:r>
            <w:r w:rsidR="002D45C5">
              <w:rPr>
                <w:rFonts w:cstheme="minorHAnsi"/>
                <w:b/>
                <w:bCs/>
              </w:rPr>
              <w:t xml:space="preserve">: </w:t>
            </w:r>
            <w:bookmarkStart w:id="91" w:name="lt_pId318"/>
            <w:proofErr w:type="gramStart"/>
            <w:r w:rsidR="002D45C5" w:rsidRPr="0035067B">
              <w:rPr>
                <w:rFonts w:cstheme="minorHAnsi"/>
              </w:rPr>
              <w:t>Take into account</w:t>
            </w:r>
            <w:proofErr w:type="gramEnd"/>
            <w:r w:rsidR="002D45C5" w:rsidRPr="0035067B">
              <w:rPr>
                <w:rFonts w:cstheme="minorHAnsi"/>
              </w:rPr>
              <w:t xml:space="preserve"> provisions relating to the Internet</w:t>
            </w:r>
            <w:bookmarkEnd w:id="91"/>
            <w:r w:rsidR="002D45C5" w:rsidRPr="0035067B">
              <w:rPr>
                <w:rFonts w:cstheme="minorHAnsi"/>
              </w:rPr>
              <w:t>.</w:t>
            </w:r>
          </w:p>
        </w:tc>
      </w:tr>
      <w:tr w:rsidR="002D45C5" w:rsidRPr="00ED6A06" w14:paraId="4724223E"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5D40A804" w14:textId="77777777" w:rsidR="002D45C5" w:rsidRDefault="002D45C5" w:rsidP="002409A2">
            <w:pPr>
              <w:jc w:val="both"/>
              <w:rPr>
                <w:rFonts w:cstheme="minorHAnsi"/>
              </w:rPr>
            </w:pPr>
          </w:p>
        </w:tc>
        <w:tc>
          <w:tcPr>
            <w:tcW w:w="0" w:type="auto"/>
          </w:tcPr>
          <w:p w14:paraId="147A768A" w14:textId="77777777" w:rsidR="002D45C5" w:rsidRPr="00ED6A06" w:rsidRDefault="002D45C5"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9F5BDC">
              <w:rPr>
                <w:rFonts w:eastAsia="Calibri" w:cstheme="minorHAnsi"/>
              </w:rPr>
              <w:t>This supports the provision and development of networks and services</w:t>
            </w:r>
          </w:p>
        </w:tc>
        <w:tc>
          <w:tcPr>
            <w:tcW w:w="0" w:type="auto"/>
          </w:tcPr>
          <w:p w14:paraId="39223618" w14:textId="77777777" w:rsidR="002D45C5" w:rsidRPr="00ED6A06" w:rsidRDefault="002D45C5"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4D519C">
              <w:rPr>
                <w:rFonts w:eastAsia="Calibri" w:cstheme="minorHAnsi"/>
                <w:bCs/>
              </w:rPr>
              <w:t>Flexible:</w:t>
            </w:r>
            <w:r w:rsidRPr="009F5BDC">
              <w:rPr>
                <w:rFonts w:eastAsia="Calibri" w:cstheme="minorHAnsi"/>
              </w:rPr>
              <w:t xml:space="preserve"> Recognising that the provisioning of international telecommunication services is based on commercial agreements between the respective authorized operating agencies, a member state can do an assessment to ascertain whether a national framework/guidelines, for their authorized operating agencies, is necessary for the purposes of </w:t>
            </w:r>
            <w:r w:rsidRPr="009F5BDC">
              <w:rPr>
                <w:rFonts w:eastAsia="Calibri" w:cstheme="minorHAnsi"/>
              </w:rPr>
              <w:lastRenderedPageBreak/>
              <w:t>promoting international telecommunication services and foster their availability to the public.</w:t>
            </w:r>
          </w:p>
        </w:tc>
        <w:tc>
          <w:tcPr>
            <w:tcW w:w="0" w:type="auto"/>
          </w:tcPr>
          <w:p w14:paraId="708205C4" w14:textId="77777777" w:rsidR="002D45C5" w:rsidRPr="00ED6A06" w:rsidRDefault="002D45C5"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lastRenderedPageBreak/>
              <w:t>South Africa:</w:t>
            </w:r>
            <w:r>
              <w:rPr>
                <w:rFonts w:cstheme="minorHAnsi"/>
                <w:b/>
                <w:bCs/>
              </w:rPr>
              <w:t xml:space="preserve"> </w:t>
            </w:r>
            <w:r w:rsidRPr="00806EFF">
              <w:rPr>
                <w:rFonts w:cstheme="minorHAnsi"/>
              </w:rPr>
              <w:t>No change required</w:t>
            </w:r>
            <w:r w:rsidRPr="00806EFF">
              <w:rPr>
                <w:rFonts w:cstheme="minorHAnsi"/>
                <w:b/>
                <w:bCs/>
              </w:rPr>
              <w:t>.</w:t>
            </w:r>
          </w:p>
        </w:tc>
      </w:tr>
      <w:tr w:rsidR="002D45C5" w:rsidRPr="00ED6A06" w14:paraId="35DB6EB5"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042900B" w14:textId="77777777" w:rsidR="002D45C5" w:rsidRDefault="002D45C5" w:rsidP="002409A2">
            <w:pPr>
              <w:jc w:val="both"/>
              <w:rPr>
                <w:rFonts w:cstheme="minorHAnsi"/>
              </w:rPr>
            </w:pPr>
          </w:p>
        </w:tc>
        <w:tc>
          <w:tcPr>
            <w:tcW w:w="0" w:type="auto"/>
          </w:tcPr>
          <w:p w14:paraId="249CE8F0" w14:textId="77777777" w:rsidR="002D45C5" w:rsidRPr="00ED6A06" w:rsidRDefault="002D45C5" w:rsidP="002409A2">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Text is applicable</w:t>
            </w:r>
          </w:p>
        </w:tc>
        <w:tc>
          <w:tcPr>
            <w:tcW w:w="0" w:type="auto"/>
          </w:tcPr>
          <w:p w14:paraId="32A10B17" w14:textId="77777777" w:rsidR="002D45C5" w:rsidRPr="00ED6A06" w:rsidRDefault="002D45C5"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 xml:space="preserve">Text can be more flexible if we don’t limit it to ITU-T Recommendations.  </w:t>
            </w:r>
          </w:p>
        </w:tc>
        <w:tc>
          <w:tcPr>
            <w:tcW w:w="0" w:type="auto"/>
          </w:tcPr>
          <w:p w14:paraId="67334B44" w14:textId="77777777" w:rsidR="002D45C5" w:rsidRPr="00ED6A06" w:rsidRDefault="002D45C5" w:rsidP="002409A2">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 xml:space="preserve">Suggest </w:t>
            </w:r>
            <w:proofErr w:type="gramStart"/>
            <w:r w:rsidRPr="003C48E4">
              <w:rPr>
                <w:rFonts w:cstheme="minorHAnsi"/>
              </w:rPr>
              <w:t>to expand</w:t>
            </w:r>
            <w:proofErr w:type="gramEnd"/>
            <w:r w:rsidRPr="003C48E4">
              <w:rPr>
                <w:rFonts w:cstheme="minorHAnsi"/>
              </w:rPr>
              <w:t xml:space="preserve"> the text, that OA conform to all ITU Recommendations and not just ITU-T Recommendations, since there can be other ITU recommendations of relevance.</w:t>
            </w:r>
          </w:p>
        </w:tc>
      </w:tr>
      <w:tr w:rsidR="002D45C5" w:rsidRPr="00ED6A06" w14:paraId="50FCC048"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3E32EB06" w14:textId="77777777" w:rsidR="002D45C5" w:rsidRDefault="002D45C5" w:rsidP="002409A2">
            <w:pPr>
              <w:jc w:val="both"/>
              <w:rPr>
                <w:rFonts w:cstheme="minorHAnsi"/>
              </w:rPr>
            </w:pPr>
          </w:p>
        </w:tc>
        <w:tc>
          <w:tcPr>
            <w:tcW w:w="0" w:type="auto"/>
          </w:tcPr>
          <w:p w14:paraId="426F13C8" w14:textId="77777777" w:rsidR="002D45C5" w:rsidRPr="00ED6A06" w:rsidRDefault="002D45C5" w:rsidP="002409A2">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0B1A95">
              <w:rPr>
                <w:rFonts w:ascii="Calibri" w:eastAsia="Calibri" w:hAnsi="Calibri" w:cs="Times New Roman"/>
              </w:rPr>
              <w:t>Applicable; cooperation in the provision of international telecommunication services is essential</w:t>
            </w:r>
          </w:p>
        </w:tc>
        <w:tc>
          <w:tcPr>
            <w:tcW w:w="0" w:type="auto"/>
          </w:tcPr>
          <w:p w14:paraId="3A56A7E3" w14:textId="77777777" w:rsidR="002D45C5" w:rsidRPr="00ED6A06" w:rsidRDefault="002D45C5"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0B1A95">
              <w:rPr>
                <w:rFonts w:ascii="Calibri" w:eastAsia="Calibri" w:hAnsi="Calibri" w:cs="Times New Roman"/>
              </w:rPr>
              <w:t>Flexible</w:t>
            </w:r>
          </w:p>
        </w:tc>
        <w:tc>
          <w:tcPr>
            <w:tcW w:w="0" w:type="auto"/>
          </w:tcPr>
          <w:p w14:paraId="29738D34" w14:textId="77777777" w:rsidR="002D45C5" w:rsidRPr="00ED6A06" w:rsidRDefault="002D45C5" w:rsidP="002409A2">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A157FC">
              <w:rPr>
                <w:rFonts w:ascii="Calibri" w:eastAsia="Calibri" w:hAnsi="Calibri" w:cs="Times New Roman"/>
                <w:bCs/>
              </w:rPr>
              <w:t>No change required.</w:t>
            </w:r>
          </w:p>
        </w:tc>
      </w:tr>
      <w:tr w:rsidR="002D45C5" w:rsidRPr="00ED6A06" w14:paraId="1567D90C"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B69736F" w14:textId="77777777" w:rsidR="002D45C5" w:rsidRDefault="002D45C5" w:rsidP="00E62EA4">
            <w:pPr>
              <w:jc w:val="both"/>
              <w:rPr>
                <w:rFonts w:cstheme="minorHAnsi"/>
              </w:rPr>
            </w:pPr>
            <w:r>
              <w:rPr>
                <w:rFonts w:cstheme="minorHAnsi"/>
              </w:rPr>
              <w:t xml:space="preserve">4.3 </w:t>
            </w:r>
            <w:r w:rsidRPr="00167EDB">
              <w:rPr>
                <w:rFonts w:cstheme="minorHAnsi"/>
              </w:rPr>
              <w:t>Subject to national law, Member States shall endeavour to ensure that authorized operating agencies provide and maintain, to the greatest extent practicable, a satisfactory quality of service corresponding to the relevant ITU-T Recommendations with respect to:</w:t>
            </w:r>
          </w:p>
        </w:tc>
        <w:tc>
          <w:tcPr>
            <w:tcW w:w="0" w:type="auto"/>
          </w:tcPr>
          <w:p w14:paraId="677E24AA" w14:textId="77777777" w:rsidR="002D45C5" w:rsidRPr="00ED6A06" w:rsidRDefault="002D45C5" w:rsidP="001B179E">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 xml:space="preserve">Promotes development of networks and services, </w:t>
            </w:r>
            <w:proofErr w:type="gramStart"/>
            <w:r>
              <w:rPr>
                <w:rFonts w:cstheme="minorHAnsi"/>
                <w:bCs/>
              </w:rPr>
              <w:t xml:space="preserve">taking into </w:t>
            </w:r>
            <w:r w:rsidRPr="000A5FDA">
              <w:rPr>
                <w:rFonts w:cstheme="minorHAnsi"/>
                <w:bCs/>
              </w:rPr>
              <w:t>account</w:t>
            </w:r>
            <w:proofErr w:type="gramEnd"/>
            <w:r w:rsidRPr="000A5FDA">
              <w:rPr>
                <w:rFonts w:cstheme="minorHAnsi"/>
                <w:bCs/>
              </w:rPr>
              <w:t xml:space="preserve"> national circumstances.</w:t>
            </w:r>
          </w:p>
        </w:tc>
        <w:tc>
          <w:tcPr>
            <w:tcW w:w="0" w:type="auto"/>
          </w:tcPr>
          <w:p w14:paraId="6D518890" w14:textId="77777777" w:rsidR="002D45C5" w:rsidRPr="00ED6A06" w:rsidRDefault="002D45C5"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 xml:space="preserve">Ensures flexibility, </w:t>
            </w:r>
            <w:proofErr w:type="gramStart"/>
            <w:r>
              <w:rPr>
                <w:rFonts w:cstheme="minorHAnsi"/>
                <w:bCs/>
              </w:rPr>
              <w:t xml:space="preserve">taking into </w:t>
            </w:r>
            <w:r w:rsidRPr="000A5FDA">
              <w:rPr>
                <w:rFonts w:cstheme="minorHAnsi"/>
                <w:bCs/>
              </w:rPr>
              <w:t>account</w:t>
            </w:r>
            <w:proofErr w:type="gramEnd"/>
            <w:r>
              <w:rPr>
                <w:rFonts w:cstheme="minorHAnsi"/>
                <w:bCs/>
              </w:rPr>
              <w:t xml:space="preserve"> </w:t>
            </w:r>
            <w:r w:rsidRPr="000A5FDA">
              <w:rPr>
                <w:rFonts w:cstheme="minorHAnsi"/>
                <w:bCs/>
              </w:rPr>
              <w:t>national circumstances.</w:t>
            </w:r>
          </w:p>
        </w:tc>
        <w:tc>
          <w:tcPr>
            <w:tcW w:w="0" w:type="auto"/>
          </w:tcPr>
          <w:p w14:paraId="6BF0F159" w14:textId="77777777" w:rsidR="002D45C5" w:rsidRPr="00ED6A06" w:rsidRDefault="002D45C5"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The Nos. of the 1988 and 2012 ITRs are similar in meaning</w:t>
            </w:r>
            <w:bookmarkStart w:id="92" w:name="lt_pId415"/>
            <w:r w:rsidRPr="000A5FDA">
              <w:rPr>
                <w:rFonts w:cstheme="minorHAnsi"/>
                <w:bCs/>
              </w:rPr>
              <w:t xml:space="preserve">. </w:t>
            </w:r>
            <w:bookmarkEnd w:id="92"/>
            <w:r>
              <w:rPr>
                <w:rFonts w:cstheme="minorHAnsi"/>
                <w:bCs/>
              </w:rPr>
              <w:t>T</w:t>
            </w:r>
            <w:r w:rsidRPr="000A5FDA">
              <w:rPr>
                <w:rFonts w:cstheme="minorHAnsi"/>
                <w:bCs/>
              </w:rPr>
              <w:t xml:space="preserve">he 2012 ITRs </w:t>
            </w:r>
            <w:r>
              <w:rPr>
                <w:rFonts w:cstheme="minorHAnsi"/>
                <w:bCs/>
              </w:rPr>
              <w:t xml:space="preserve">takes </w:t>
            </w:r>
            <w:r w:rsidRPr="000A5FDA">
              <w:rPr>
                <w:rFonts w:cstheme="minorHAnsi"/>
                <w:bCs/>
              </w:rPr>
              <w:t>account</w:t>
            </w:r>
            <w:r>
              <w:rPr>
                <w:rFonts w:cstheme="minorHAnsi"/>
                <w:bCs/>
              </w:rPr>
              <w:t xml:space="preserve"> of </w:t>
            </w:r>
            <w:r w:rsidRPr="000A5FDA">
              <w:rPr>
                <w:rFonts w:cstheme="minorHAnsi"/>
                <w:bCs/>
              </w:rPr>
              <w:t>changes in the telecommunication/ICT ecosystem and the structure of ITU.</w:t>
            </w:r>
          </w:p>
        </w:tc>
      </w:tr>
      <w:tr w:rsidR="002D45C5" w:rsidRPr="00ED6A06" w14:paraId="5877572D"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4BFE629F" w14:textId="77777777" w:rsidR="002D45C5" w:rsidRDefault="002D45C5" w:rsidP="001B179E">
            <w:pPr>
              <w:jc w:val="both"/>
              <w:rPr>
                <w:rFonts w:cstheme="minorHAnsi"/>
              </w:rPr>
            </w:pPr>
          </w:p>
        </w:tc>
        <w:tc>
          <w:tcPr>
            <w:tcW w:w="0" w:type="auto"/>
          </w:tcPr>
          <w:p w14:paraId="791A4F9D" w14:textId="77777777" w:rsidR="002D45C5" w:rsidRPr="00ED6A06" w:rsidRDefault="002D45C5" w:rsidP="001B179E">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UK:</w:t>
            </w:r>
            <w:r>
              <w:rPr>
                <w:rFonts w:cstheme="minorHAnsi"/>
                <w:b/>
                <w:bCs/>
              </w:rPr>
              <w:t xml:space="preserve"> </w:t>
            </w:r>
            <w:r w:rsidRPr="00167EDB">
              <w:rPr>
                <w:rFonts w:cstheme="minorHAnsi"/>
              </w:rPr>
              <w:t>“Member States shall endeavour to ensure” is unenforceable.  But in any case, competition in the market is usually the most effective way to guarantee access and a satisfactory quality of service.</w:t>
            </w:r>
          </w:p>
        </w:tc>
        <w:tc>
          <w:tcPr>
            <w:tcW w:w="0" w:type="auto"/>
          </w:tcPr>
          <w:p w14:paraId="016D42C9" w14:textId="77777777" w:rsidR="002D45C5" w:rsidRPr="00ED6A06" w:rsidRDefault="002D45C5"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UK:</w:t>
            </w:r>
            <w:r>
              <w:rPr>
                <w:rFonts w:cstheme="minorHAnsi"/>
                <w:b/>
                <w:bCs/>
              </w:rPr>
              <w:t xml:space="preserve"> </w:t>
            </w:r>
            <w:r w:rsidRPr="00167EDB">
              <w:rPr>
                <w:rFonts w:cstheme="minorHAnsi"/>
              </w:rPr>
              <w:t xml:space="preserve">Expectations of quality of services will vary according to the technology and its state of development.  It is possible that action under this provision by Member States to ensure specific levels of quality of service could hinder innovation.  </w:t>
            </w:r>
          </w:p>
        </w:tc>
        <w:tc>
          <w:tcPr>
            <w:tcW w:w="0" w:type="auto"/>
          </w:tcPr>
          <w:p w14:paraId="57A7B92A" w14:textId="77777777" w:rsidR="002D45C5" w:rsidRPr="00ED6A06" w:rsidRDefault="002D45C5"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2D45C5" w:rsidRPr="00ED6A06" w14:paraId="5CD5AA25"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5583342" w14:textId="77777777" w:rsidR="002D45C5" w:rsidRDefault="002D45C5" w:rsidP="001B179E">
            <w:pPr>
              <w:jc w:val="both"/>
              <w:rPr>
                <w:rFonts w:cstheme="minorHAnsi"/>
              </w:rPr>
            </w:pPr>
          </w:p>
        </w:tc>
        <w:tc>
          <w:tcPr>
            <w:tcW w:w="0" w:type="auto"/>
          </w:tcPr>
          <w:p w14:paraId="53B369FB" w14:textId="77777777" w:rsidR="002D45C5" w:rsidRPr="00ED6A06" w:rsidRDefault="002D45C5" w:rsidP="001B179E">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9F5BDC">
              <w:rPr>
                <w:rFonts w:eastAsia="Calibri" w:cstheme="minorHAnsi"/>
              </w:rPr>
              <w:t>This supports the provision and development of networks and services.</w:t>
            </w:r>
          </w:p>
        </w:tc>
        <w:tc>
          <w:tcPr>
            <w:tcW w:w="0" w:type="auto"/>
          </w:tcPr>
          <w:p w14:paraId="24F59787" w14:textId="77777777" w:rsidR="002D45C5" w:rsidRPr="00ED6A06" w:rsidRDefault="002D45C5"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9F5BDC">
              <w:rPr>
                <w:rFonts w:eastAsia="Calibri" w:cstheme="minorHAnsi"/>
              </w:rPr>
              <w:t>Flexible.</w:t>
            </w:r>
          </w:p>
        </w:tc>
        <w:tc>
          <w:tcPr>
            <w:tcW w:w="0" w:type="auto"/>
          </w:tcPr>
          <w:p w14:paraId="7CC2EB9C" w14:textId="77777777" w:rsidR="002D45C5" w:rsidRPr="00ED6A06" w:rsidRDefault="002D45C5"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B77E6A">
              <w:rPr>
                <w:rFonts w:eastAsia="Calibri" w:cstheme="minorHAnsi"/>
                <w:bCs/>
              </w:rPr>
              <w:t>No change required.</w:t>
            </w:r>
          </w:p>
        </w:tc>
      </w:tr>
      <w:tr w:rsidR="002D45C5" w:rsidRPr="00ED6A06" w14:paraId="15302409"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0BED2BA1" w14:textId="77777777" w:rsidR="002D45C5" w:rsidRDefault="002D45C5" w:rsidP="001B179E">
            <w:pPr>
              <w:jc w:val="both"/>
              <w:rPr>
                <w:rFonts w:cstheme="minorHAnsi"/>
              </w:rPr>
            </w:pPr>
          </w:p>
        </w:tc>
        <w:tc>
          <w:tcPr>
            <w:tcW w:w="0" w:type="auto"/>
          </w:tcPr>
          <w:p w14:paraId="24AF7F54" w14:textId="77777777" w:rsidR="002D45C5" w:rsidRPr="00ED6A06" w:rsidRDefault="002D45C5" w:rsidP="001B179E">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Text is applicable</w:t>
            </w:r>
          </w:p>
        </w:tc>
        <w:tc>
          <w:tcPr>
            <w:tcW w:w="0" w:type="auto"/>
          </w:tcPr>
          <w:p w14:paraId="7BB48A0F" w14:textId="77777777" w:rsidR="002D45C5" w:rsidRPr="00ED6A06" w:rsidRDefault="002D45C5"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 xml:space="preserve">Text can be more flexible if we don’t limit it to ITU-T Recommendations.  </w:t>
            </w:r>
          </w:p>
        </w:tc>
        <w:tc>
          <w:tcPr>
            <w:tcW w:w="0" w:type="auto"/>
          </w:tcPr>
          <w:p w14:paraId="58216BC4" w14:textId="77777777" w:rsidR="002D45C5" w:rsidRPr="00ED6A06" w:rsidRDefault="002D45C5"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 xml:space="preserve">We suggest </w:t>
            </w:r>
            <w:proofErr w:type="gramStart"/>
            <w:r w:rsidRPr="003C48E4">
              <w:rPr>
                <w:rFonts w:cstheme="minorHAnsi"/>
              </w:rPr>
              <w:t>to broaden</w:t>
            </w:r>
            <w:proofErr w:type="gramEnd"/>
            <w:r w:rsidRPr="003C48E4">
              <w:rPr>
                <w:rFonts w:cstheme="minorHAnsi"/>
              </w:rPr>
              <w:t xml:space="preserve"> the text to refer to ITU Recommendations at large, and not just </w:t>
            </w:r>
            <w:r w:rsidRPr="003C48E4">
              <w:rPr>
                <w:rFonts w:cstheme="minorHAnsi"/>
              </w:rPr>
              <w:lastRenderedPageBreak/>
              <w:t>Recommendations of the Standardization sector.</w:t>
            </w:r>
          </w:p>
        </w:tc>
      </w:tr>
      <w:tr w:rsidR="002D45C5" w:rsidRPr="00ED6A06" w14:paraId="273D563F"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2E31AF9" w14:textId="77777777" w:rsidR="002D45C5" w:rsidRDefault="002D45C5" w:rsidP="001B179E">
            <w:pPr>
              <w:jc w:val="both"/>
              <w:rPr>
                <w:rFonts w:cstheme="minorHAnsi"/>
              </w:rPr>
            </w:pPr>
          </w:p>
        </w:tc>
        <w:tc>
          <w:tcPr>
            <w:tcW w:w="0" w:type="auto"/>
          </w:tcPr>
          <w:p w14:paraId="0D8EBB05" w14:textId="77777777" w:rsidR="002D45C5" w:rsidRPr="000B1A95" w:rsidRDefault="002D45C5" w:rsidP="00471F5B">
            <w:pPr>
              <w:jc w:val="both"/>
              <w:cnfStyle w:val="000000100000" w:firstRow="0" w:lastRow="0" w:firstColumn="0" w:lastColumn="0" w:oddVBand="0" w:evenVBand="0" w:oddHBand="1" w:evenHBand="0" w:firstRowFirstColumn="0" w:firstRowLastColumn="0" w:lastRowFirstColumn="0" w:lastRowLastColumn="0"/>
              <w:rPr>
                <w:lang w:val="en-US"/>
              </w:rPr>
            </w:pPr>
            <w:r w:rsidRPr="00ED6A06">
              <w:rPr>
                <w:rFonts w:cstheme="minorHAnsi"/>
                <w:b/>
                <w:bCs/>
              </w:rPr>
              <w:t>Zimbabwe</w:t>
            </w:r>
            <w:r w:rsidRPr="00ED6A06">
              <w:rPr>
                <w:rFonts w:cstheme="minorHAnsi"/>
              </w:rPr>
              <w:t>:</w:t>
            </w:r>
            <w:r>
              <w:rPr>
                <w:rFonts w:cstheme="minorHAnsi"/>
              </w:rPr>
              <w:t xml:space="preserve">     </w:t>
            </w:r>
            <w:r w:rsidRPr="000B1A95">
              <w:rPr>
                <w:lang w:val="en-US"/>
              </w:rPr>
              <w:t>Applicable: The article allows for member states to tailor make solution for their jurisdictions. All services must be of a minimum QOS standard</w:t>
            </w:r>
          </w:p>
          <w:p w14:paraId="37A96C55" w14:textId="77777777" w:rsidR="002D45C5" w:rsidRPr="00ED6A06" w:rsidRDefault="002D45C5" w:rsidP="001B179E">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Pr>
          <w:p w14:paraId="79ADD796" w14:textId="77777777" w:rsidR="002D45C5" w:rsidRPr="000B1A95" w:rsidRDefault="002D45C5" w:rsidP="00736815">
            <w:pPr>
              <w:jc w:val="both"/>
              <w:cnfStyle w:val="000000100000" w:firstRow="0" w:lastRow="0" w:firstColumn="0" w:lastColumn="0" w:oddVBand="0" w:evenVBand="0" w:oddHBand="1" w:evenHBand="0" w:firstRowFirstColumn="0" w:firstRowLastColumn="0" w:lastRowFirstColumn="0" w:lastRowLastColumn="0"/>
              <w:rPr>
                <w:lang w:val="en-US"/>
              </w:rPr>
            </w:pPr>
            <w:r w:rsidRPr="00ED6A06">
              <w:rPr>
                <w:rFonts w:cstheme="minorHAnsi"/>
                <w:b/>
                <w:bCs/>
              </w:rPr>
              <w:t>Zimbabwe</w:t>
            </w:r>
            <w:r w:rsidRPr="00ED6A06">
              <w:rPr>
                <w:rFonts w:cstheme="minorHAnsi"/>
              </w:rPr>
              <w:t>:</w:t>
            </w:r>
            <w:r>
              <w:rPr>
                <w:rFonts w:cstheme="minorHAnsi"/>
              </w:rPr>
              <w:t xml:space="preserve">      </w:t>
            </w:r>
            <w:r w:rsidRPr="000B1A95">
              <w:rPr>
                <w:rFonts w:ascii="Calibri" w:eastAsia="Calibri" w:hAnsi="Calibri" w:cs="Times New Roman"/>
              </w:rPr>
              <w:t xml:space="preserve">Flexible. </w:t>
            </w:r>
            <w:r w:rsidRPr="000B1A95">
              <w:rPr>
                <w:lang w:val="en-US"/>
              </w:rPr>
              <w:t>The article allows for member states to tailor make solution for their jurisdictions. All services must be of a minimum QOS standard</w:t>
            </w:r>
          </w:p>
          <w:p w14:paraId="1D34861D" w14:textId="77777777" w:rsidR="002D45C5" w:rsidRPr="00ED6A06" w:rsidRDefault="002D45C5"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Pr>
          <w:p w14:paraId="0309BA51" w14:textId="77777777" w:rsidR="002D45C5" w:rsidRPr="00ED6A06" w:rsidRDefault="002D45C5"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FD3D12">
              <w:rPr>
                <w:rFonts w:ascii="Calibri" w:eastAsia="Calibri" w:hAnsi="Calibri" w:cs="Times New Roman"/>
                <w:bCs/>
              </w:rPr>
              <w:t>No change required.</w:t>
            </w:r>
          </w:p>
        </w:tc>
      </w:tr>
      <w:tr w:rsidR="002D45C5" w:rsidRPr="00ED6A06" w14:paraId="359549AF" w14:textId="77777777" w:rsidTr="00C347F0">
        <w:tc>
          <w:tcPr>
            <w:cnfStyle w:val="001000000000" w:firstRow="0" w:lastRow="0" w:firstColumn="1" w:lastColumn="0" w:oddVBand="0" w:evenVBand="0" w:oddHBand="0" w:evenHBand="0" w:firstRowFirstColumn="0" w:firstRowLastColumn="0" w:lastRowFirstColumn="0" w:lastRowLastColumn="0"/>
            <w:tcW w:w="0" w:type="auto"/>
            <w:vMerge w:val="restart"/>
          </w:tcPr>
          <w:p w14:paraId="772277CB" w14:textId="77777777" w:rsidR="002D45C5" w:rsidRDefault="002D45C5" w:rsidP="001B179E">
            <w:pPr>
              <w:jc w:val="both"/>
              <w:rPr>
                <w:rFonts w:cstheme="minorHAnsi"/>
              </w:rPr>
            </w:pPr>
            <w:r>
              <w:rPr>
                <w:rFonts w:cstheme="minorHAnsi"/>
              </w:rPr>
              <w:t xml:space="preserve">4.3 (a) </w:t>
            </w:r>
            <w:r w:rsidRPr="00167EDB">
              <w:rPr>
                <w:rFonts w:cstheme="minorHAnsi"/>
              </w:rPr>
              <w:t>access to the international network by users using terminals which are permitted to be connected to the network and which do not cause harm to technical facilities and personnel;</w:t>
            </w:r>
          </w:p>
        </w:tc>
        <w:tc>
          <w:tcPr>
            <w:tcW w:w="0" w:type="auto"/>
          </w:tcPr>
          <w:p w14:paraId="005A8D7A" w14:textId="77777777" w:rsidR="002D45C5" w:rsidRPr="00ED6A06" w:rsidRDefault="002D45C5" w:rsidP="001B179E">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Promotes development of networks and services</w:t>
            </w:r>
          </w:p>
        </w:tc>
        <w:tc>
          <w:tcPr>
            <w:tcW w:w="0" w:type="auto"/>
          </w:tcPr>
          <w:p w14:paraId="2CF235FF" w14:textId="77777777" w:rsidR="002D45C5" w:rsidRPr="00ED6A06" w:rsidRDefault="002D45C5"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Ensures flexibility.</w:t>
            </w:r>
          </w:p>
        </w:tc>
        <w:tc>
          <w:tcPr>
            <w:tcW w:w="0" w:type="auto"/>
          </w:tcPr>
          <w:p w14:paraId="630E45B6" w14:textId="77777777" w:rsidR="002D45C5" w:rsidRPr="00ED6A06" w:rsidRDefault="002D45C5"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rPr>
              <w:t xml:space="preserve">Russia: </w:t>
            </w:r>
            <w:bookmarkStart w:id="93" w:name="lt_pId425"/>
            <w:r w:rsidRPr="000A5FDA">
              <w:rPr>
                <w:rFonts w:cstheme="minorHAnsi"/>
                <w:bCs/>
              </w:rPr>
              <w:t>In Russian, the Nos. of the 1988 and 2012 ITRs are not quite identical.</w:t>
            </w:r>
            <w:bookmarkEnd w:id="93"/>
          </w:p>
        </w:tc>
      </w:tr>
      <w:tr w:rsidR="002D45C5" w:rsidRPr="00ED6A06" w14:paraId="57C672F2"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B388E00" w14:textId="77777777" w:rsidR="002D45C5" w:rsidRDefault="002D45C5" w:rsidP="001B179E">
            <w:pPr>
              <w:jc w:val="both"/>
              <w:rPr>
                <w:rFonts w:cstheme="minorHAnsi"/>
              </w:rPr>
            </w:pPr>
          </w:p>
        </w:tc>
        <w:tc>
          <w:tcPr>
            <w:tcW w:w="0" w:type="auto"/>
          </w:tcPr>
          <w:p w14:paraId="03AC5E29" w14:textId="77777777" w:rsidR="002D45C5" w:rsidRPr="00ED6A06" w:rsidRDefault="002D45C5" w:rsidP="001B179E">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UK:</w:t>
            </w:r>
            <w:r>
              <w:rPr>
                <w:rFonts w:cstheme="minorHAnsi"/>
                <w:b/>
                <w:bCs/>
              </w:rPr>
              <w:t xml:space="preserve"> </w:t>
            </w:r>
            <w:r w:rsidRPr="00167EDB">
              <w:rPr>
                <w:rFonts w:cstheme="minorHAnsi"/>
              </w:rPr>
              <w:t>“Member States shall endeavour to ensure” is unenforceable.  But in any case, competition in the market is usually the most effective way to guarantee access and a satisfactory quality of service.</w:t>
            </w:r>
          </w:p>
        </w:tc>
        <w:tc>
          <w:tcPr>
            <w:tcW w:w="0" w:type="auto"/>
          </w:tcPr>
          <w:p w14:paraId="06A4FB4D" w14:textId="77777777" w:rsidR="002D45C5" w:rsidRPr="00ED6A06" w:rsidRDefault="002D45C5"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UK:</w:t>
            </w:r>
            <w:r>
              <w:rPr>
                <w:rFonts w:cstheme="minorHAnsi"/>
                <w:b/>
                <w:bCs/>
              </w:rPr>
              <w:t xml:space="preserve"> </w:t>
            </w:r>
            <w:r w:rsidRPr="00167EDB">
              <w:rPr>
                <w:rFonts w:cstheme="minorHAnsi"/>
              </w:rPr>
              <w:t xml:space="preserve">Expectations of quality of services will vary according to the technology and its state of development.  It is possible that action under this provision by Member States to ensure specific levels of quality of service could hinder innovation.  </w:t>
            </w:r>
          </w:p>
        </w:tc>
        <w:tc>
          <w:tcPr>
            <w:tcW w:w="0" w:type="auto"/>
          </w:tcPr>
          <w:p w14:paraId="0249797D" w14:textId="77777777" w:rsidR="002D45C5" w:rsidRPr="00ED6A06" w:rsidRDefault="002D45C5"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r>
      <w:tr w:rsidR="002D45C5" w:rsidRPr="00ED6A06" w14:paraId="13C0427F"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73349324" w14:textId="77777777" w:rsidR="002D45C5" w:rsidRDefault="002D45C5" w:rsidP="001B179E">
            <w:pPr>
              <w:jc w:val="both"/>
              <w:rPr>
                <w:rFonts w:cstheme="minorHAnsi"/>
              </w:rPr>
            </w:pPr>
          </w:p>
        </w:tc>
        <w:tc>
          <w:tcPr>
            <w:tcW w:w="0" w:type="auto"/>
          </w:tcPr>
          <w:p w14:paraId="42FDCC21" w14:textId="77777777" w:rsidR="002D45C5" w:rsidRPr="00ED6A06" w:rsidRDefault="002D45C5" w:rsidP="001B179E">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9F5BDC">
              <w:rPr>
                <w:rFonts w:eastAsia="Calibri" w:cstheme="minorHAnsi"/>
              </w:rPr>
              <w:t>This supports the provision and development of networks and services.</w:t>
            </w:r>
          </w:p>
        </w:tc>
        <w:tc>
          <w:tcPr>
            <w:tcW w:w="0" w:type="auto"/>
          </w:tcPr>
          <w:p w14:paraId="1D8CF82A" w14:textId="77777777" w:rsidR="002D45C5" w:rsidRPr="00ED6A06" w:rsidRDefault="002D45C5"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9F5BDC">
              <w:rPr>
                <w:rFonts w:eastAsia="Calibri" w:cstheme="minorHAnsi"/>
              </w:rPr>
              <w:t>Flexible.</w:t>
            </w:r>
          </w:p>
        </w:tc>
        <w:tc>
          <w:tcPr>
            <w:tcW w:w="0" w:type="auto"/>
          </w:tcPr>
          <w:p w14:paraId="4419257F" w14:textId="77777777" w:rsidR="002D45C5" w:rsidRPr="00ED6A06" w:rsidRDefault="002D45C5"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AF7E74">
              <w:rPr>
                <w:rFonts w:eastAsia="Calibri" w:cstheme="minorHAnsi"/>
                <w:bCs/>
              </w:rPr>
              <w:t>No change required.</w:t>
            </w:r>
          </w:p>
        </w:tc>
      </w:tr>
      <w:tr w:rsidR="002D45C5" w:rsidRPr="00ED6A06" w14:paraId="0B62DF09"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1C3AEF1" w14:textId="77777777" w:rsidR="002D45C5" w:rsidRDefault="002D45C5" w:rsidP="001B179E">
            <w:pPr>
              <w:jc w:val="both"/>
              <w:rPr>
                <w:rFonts w:cstheme="minorHAnsi"/>
              </w:rPr>
            </w:pPr>
          </w:p>
        </w:tc>
        <w:tc>
          <w:tcPr>
            <w:tcW w:w="0" w:type="auto"/>
          </w:tcPr>
          <w:p w14:paraId="5B1B4537" w14:textId="77777777" w:rsidR="002D45C5" w:rsidRPr="00ED6A06" w:rsidRDefault="002D45C5" w:rsidP="001B179E">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The term “harm” needs to be clarified to ensure the proper applicability of this text</w:t>
            </w:r>
          </w:p>
        </w:tc>
        <w:tc>
          <w:tcPr>
            <w:tcW w:w="0" w:type="auto"/>
          </w:tcPr>
          <w:p w14:paraId="403B3DE0" w14:textId="77777777" w:rsidR="002D45C5" w:rsidRPr="00ED6A06" w:rsidRDefault="002D45C5"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Text is flexible</w:t>
            </w:r>
          </w:p>
        </w:tc>
        <w:tc>
          <w:tcPr>
            <w:tcW w:w="0" w:type="auto"/>
          </w:tcPr>
          <w:p w14:paraId="3BC18D9F" w14:textId="77777777" w:rsidR="002D45C5" w:rsidRPr="00ED6A06" w:rsidRDefault="002D45C5"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Need for clarification on the term “harm”</w:t>
            </w:r>
          </w:p>
        </w:tc>
      </w:tr>
      <w:tr w:rsidR="002D45C5" w:rsidRPr="00ED6A06" w14:paraId="4F982406"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6B1320AD" w14:textId="77777777" w:rsidR="002D45C5" w:rsidRDefault="002D45C5" w:rsidP="001B179E">
            <w:pPr>
              <w:jc w:val="both"/>
              <w:rPr>
                <w:rFonts w:cstheme="minorHAnsi"/>
              </w:rPr>
            </w:pPr>
          </w:p>
        </w:tc>
        <w:tc>
          <w:tcPr>
            <w:tcW w:w="0" w:type="auto"/>
          </w:tcPr>
          <w:p w14:paraId="57D986D4" w14:textId="77777777" w:rsidR="002D45C5" w:rsidRPr="00ED6A06" w:rsidRDefault="002D45C5" w:rsidP="001B179E">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0B1A95">
              <w:rPr>
                <w:rFonts w:ascii="Calibri" w:eastAsia="Calibri" w:hAnsi="Calibri" w:cs="Times New Roman"/>
              </w:rPr>
              <w:t>Applicable</w:t>
            </w:r>
            <w:r>
              <w:rPr>
                <w:rFonts w:cstheme="minorHAnsi"/>
              </w:rPr>
              <w:t xml:space="preserve">  </w:t>
            </w:r>
          </w:p>
        </w:tc>
        <w:tc>
          <w:tcPr>
            <w:tcW w:w="0" w:type="auto"/>
          </w:tcPr>
          <w:p w14:paraId="4F166821" w14:textId="77777777" w:rsidR="002D45C5" w:rsidRPr="00ED6A06" w:rsidRDefault="002D45C5"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0B1A95">
              <w:rPr>
                <w:rFonts w:ascii="Calibri" w:eastAsia="Calibri" w:hAnsi="Calibri" w:cs="Times New Roman"/>
              </w:rPr>
              <w:t>Flexible</w:t>
            </w:r>
            <w:r>
              <w:rPr>
                <w:rFonts w:cstheme="minorHAnsi"/>
              </w:rPr>
              <w:t xml:space="preserve">   </w:t>
            </w:r>
          </w:p>
        </w:tc>
        <w:tc>
          <w:tcPr>
            <w:tcW w:w="0" w:type="auto"/>
          </w:tcPr>
          <w:p w14:paraId="29A59028" w14:textId="77777777" w:rsidR="002D45C5" w:rsidRPr="00ED6A06" w:rsidRDefault="002D45C5"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DE3629">
              <w:rPr>
                <w:rFonts w:cstheme="minorHAnsi"/>
                <w:bCs/>
              </w:rPr>
              <w:t>No change required.</w:t>
            </w:r>
          </w:p>
        </w:tc>
      </w:tr>
      <w:tr w:rsidR="002D45C5" w:rsidRPr="00ED6A06" w14:paraId="7345F061"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AAADDB0" w14:textId="77777777" w:rsidR="002D45C5" w:rsidRDefault="002D45C5" w:rsidP="001B179E">
            <w:pPr>
              <w:jc w:val="both"/>
              <w:rPr>
                <w:rFonts w:cstheme="minorHAnsi"/>
              </w:rPr>
            </w:pPr>
            <w:r>
              <w:rPr>
                <w:rFonts w:cstheme="minorHAnsi"/>
              </w:rPr>
              <w:t xml:space="preserve">4.3 (b) </w:t>
            </w:r>
            <w:r w:rsidRPr="00167EDB">
              <w:rPr>
                <w:rFonts w:cstheme="minorHAnsi"/>
              </w:rPr>
              <w:t>international telecommunication facilities and services available to customers for their dedicated use;</w:t>
            </w:r>
          </w:p>
        </w:tc>
        <w:tc>
          <w:tcPr>
            <w:tcW w:w="0" w:type="auto"/>
          </w:tcPr>
          <w:p w14:paraId="280764CF" w14:textId="77777777" w:rsidR="002D45C5" w:rsidRPr="00ED6A06" w:rsidRDefault="002D45C5" w:rsidP="001B179E">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Promotes development of networks and services</w:t>
            </w:r>
          </w:p>
        </w:tc>
        <w:tc>
          <w:tcPr>
            <w:tcW w:w="0" w:type="auto"/>
          </w:tcPr>
          <w:p w14:paraId="3EB311B2" w14:textId="77777777" w:rsidR="002D45C5" w:rsidRPr="00ED6A06" w:rsidRDefault="002D45C5"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Ensures flexibility.</w:t>
            </w:r>
          </w:p>
        </w:tc>
        <w:tc>
          <w:tcPr>
            <w:tcW w:w="0" w:type="auto"/>
          </w:tcPr>
          <w:p w14:paraId="76BAB1DA" w14:textId="77777777" w:rsidR="002D45C5" w:rsidRPr="00ED6A06" w:rsidRDefault="002D45C5"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 xml:space="preserve">In Russian, the Nos. of the 1988 and 2012 ITRs are not quite identical. </w:t>
            </w:r>
            <w:bookmarkStart w:id="94" w:name="lt_pId435"/>
            <w:r w:rsidRPr="000A5FDA">
              <w:rPr>
                <w:rFonts w:cstheme="minorHAnsi"/>
                <w:bCs/>
              </w:rPr>
              <w:t xml:space="preserve">No. 38 </w:t>
            </w:r>
            <w:r>
              <w:rPr>
                <w:rFonts w:cstheme="minorHAnsi"/>
                <w:bCs/>
              </w:rPr>
              <w:t xml:space="preserve">takes </w:t>
            </w:r>
            <w:r w:rsidRPr="000A5FDA">
              <w:rPr>
                <w:rFonts w:cstheme="minorHAnsi"/>
                <w:bCs/>
              </w:rPr>
              <w:t xml:space="preserve">account </w:t>
            </w:r>
            <w:r>
              <w:rPr>
                <w:rFonts w:cstheme="minorHAnsi"/>
                <w:bCs/>
              </w:rPr>
              <w:t xml:space="preserve">of </w:t>
            </w:r>
            <w:r w:rsidRPr="000A5FDA">
              <w:rPr>
                <w:rFonts w:cstheme="minorHAnsi"/>
                <w:bCs/>
              </w:rPr>
              <w:t>today’s realities and terminology</w:t>
            </w:r>
            <w:bookmarkStart w:id="95" w:name="lt_pId436"/>
            <w:bookmarkEnd w:id="94"/>
            <w:r w:rsidRPr="000A5FDA">
              <w:rPr>
                <w:rFonts w:cstheme="minorHAnsi"/>
                <w:bCs/>
              </w:rPr>
              <w:t>.</w:t>
            </w:r>
            <w:bookmarkEnd w:id="95"/>
          </w:p>
        </w:tc>
      </w:tr>
      <w:tr w:rsidR="002D45C5" w:rsidRPr="00ED6A06" w14:paraId="73702CA5"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5D23A090" w14:textId="77777777" w:rsidR="002D45C5" w:rsidRDefault="002D45C5" w:rsidP="001B179E">
            <w:pPr>
              <w:jc w:val="both"/>
              <w:rPr>
                <w:rFonts w:cstheme="minorHAnsi"/>
              </w:rPr>
            </w:pPr>
          </w:p>
        </w:tc>
        <w:tc>
          <w:tcPr>
            <w:tcW w:w="0" w:type="auto"/>
          </w:tcPr>
          <w:p w14:paraId="3AD3A0BC" w14:textId="77777777" w:rsidR="002D45C5" w:rsidRPr="00ED6A06" w:rsidRDefault="002D45C5" w:rsidP="001B179E">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UK:</w:t>
            </w:r>
            <w:r>
              <w:rPr>
                <w:rFonts w:cstheme="minorHAnsi"/>
                <w:b/>
                <w:bCs/>
              </w:rPr>
              <w:t xml:space="preserve"> </w:t>
            </w:r>
            <w:r w:rsidRPr="00167EDB">
              <w:rPr>
                <w:rFonts w:cstheme="minorHAnsi"/>
              </w:rPr>
              <w:t xml:space="preserve">“Member States shall endeavour to ensure” is unenforceable.  But in any case, </w:t>
            </w:r>
            <w:r w:rsidRPr="00167EDB">
              <w:rPr>
                <w:rFonts w:cstheme="minorHAnsi"/>
              </w:rPr>
              <w:lastRenderedPageBreak/>
              <w:t>competition in the market is usually the most effective way to guarantee access and a satisfactory quality of service.</w:t>
            </w:r>
          </w:p>
        </w:tc>
        <w:tc>
          <w:tcPr>
            <w:tcW w:w="0" w:type="auto"/>
          </w:tcPr>
          <w:p w14:paraId="63CA1FC4" w14:textId="77777777" w:rsidR="002D45C5" w:rsidRPr="00ED6A06" w:rsidRDefault="002D45C5"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lastRenderedPageBreak/>
              <w:t>UK:</w:t>
            </w:r>
            <w:r>
              <w:rPr>
                <w:rFonts w:cstheme="minorHAnsi"/>
                <w:b/>
                <w:bCs/>
              </w:rPr>
              <w:t xml:space="preserve"> </w:t>
            </w:r>
            <w:r w:rsidRPr="00167EDB">
              <w:rPr>
                <w:rFonts w:cstheme="minorHAnsi"/>
              </w:rPr>
              <w:t xml:space="preserve">Expectations of quality of services will vary according to the technology and its state of </w:t>
            </w:r>
            <w:r w:rsidRPr="00167EDB">
              <w:rPr>
                <w:rFonts w:cstheme="minorHAnsi"/>
              </w:rPr>
              <w:lastRenderedPageBreak/>
              <w:t xml:space="preserve">development.  It is possible that action under this provision by Member States to ensure specific levels of quality of service could hinder innovation.  </w:t>
            </w:r>
          </w:p>
        </w:tc>
        <w:tc>
          <w:tcPr>
            <w:tcW w:w="0" w:type="auto"/>
          </w:tcPr>
          <w:p w14:paraId="5C318961" w14:textId="77777777" w:rsidR="002D45C5" w:rsidRPr="00ED6A06" w:rsidRDefault="002D45C5"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2D45C5" w:rsidRPr="00ED6A06" w14:paraId="2EE20118"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16DB10D" w14:textId="77777777" w:rsidR="002D45C5" w:rsidRDefault="002D45C5" w:rsidP="001B179E">
            <w:pPr>
              <w:jc w:val="both"/>
              <w:rPr>
                <w:rFonts w:cstheme="minorHAnsi"/>
              </w:rPr>
            </w:pPr>
          </w:p>
        </w:tc>
        <w:tc>
          <w:tcPr>
            <w:tcW w:w="0" w:type="auto"/>
          </w:tcPr>
          <w:p w14:paraId="582E03FB" w14:textId="77777777" w:rsidR="002D45C5" w:rsidRPr="00ED6A06" w:rsidRDefault="002D45C5" w:rsidP="00CE176B">
            <w:pPr>
              <w:spacing w:after="6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9F5BDC">
              <w:rPr>
                <w:rFonts w:eastAsia="Calibri" w:cstheme="minorHAnsi"/>
              </w:rPr>
              <w:t>This supports the provision and development of networks and services.</w:t>
            </w:r>
          </w:p>
        </w:tc>
        <w:tc>
          <w:tcPr>
            <w:tcW w:w="0" w:type="auto"/>
          </w:tcPr>
          <w:p w14:paraId="785BA03A" w14:textId="77777777" w:rsidR="002D45C5" w:rsidRPr="00ED6A06" w:rsidRDefault="002D45C5"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9F5BDC">
              <w:rPr>
                <w:rFonts w:eastAsia="Calibri" w:cstheme="minorHAnsi"/>
              </w:rPr>
              <w:t>Flexible.</w:t>
            </w:r>
          </w:p>
        </w:tc>
        <w:tc>
          <w:tcPr>
            <w:tcW w:w="0" w:type="auto"/>
          </w:tcPr>
          <w:p w14:paraId="6E1ECE6C" w14:textId="77777777" w:rsidR="002D45C5" w:rsidRPr="00ED6A06" w:rsidRDefault="002D45C5"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CE176B">
              <w:rPr>
                <w:rFonts w:eastAsia="Calibri" w:cstheme="minorHAnsi"/>
                <w:bCs/>
              </w:rPr>
              <w:t>No change required</w:t>
            </w:r>
          </w:p>
        </w:tc>
      </w:tr>
      <w:tr w:rsidR="002D45C5" w:rsidRPr="00ED6A06" w14:paraId="022EEC7E"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2F50B2F0" w14:textId="77777777" w:rsidR="002D45C5" w:rsidRDefault="002D45C5" w:rsidP="001B179E">
            <w:pPr>
              <w:jc w:val="both"/>
              <w:rPr>
                <w:rFonts w:cstheme="minorHAnsi"/>
              </w:rPr>
            </w:pPr>
          </w:p>
        </w:tc>
        <w:tc>
          <w:tcPr>
            <w:tcW w:w="0" w:type="auto"/>
          </w:tcPr>
          <w:p w14:paraId="45ED6406" w14:textId="77777777" w:rsidR="002D45C5" w:rsidRPr="00ED6A06" w:rsidRDefault="002D45C5" w:rsidP="001B179E">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Text is applicable</w:t>
            </w:r>
          </w:p>
        </w:tc>
        <w:tc>
          <w:tcPr>
            <w:tcW w:w="0" w:type="auto"/>
          </w:tcPr>
          <w:p w14:paraId="3F2314EB" w14:textId="77777777" w:rsidR="002D45C5" w:rsidRPr="00ED6A06" w:rsidRDefault="002D45C5"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Text is flexible</w:t>
            </w:r>
          </w:p>
        </w:tc>
        <w:tc>
          <w:tcPr>
            <w:tcW w:w="0" w:type="auto"/>
          </w:tcPr>
          <w:p w14:paraId="3FE653F0" w14:textId="77777777" w:rsidR="002D45C5" w:rsidRPr="00ED6A06" w:rsidRDefault="002D45C5"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Keep text</w:t>
            </w:r>
          </w:p>
        </w:tc>
      </w:tr>
      <w:tr w:rsidR="002D45C5" w:rsidRPr="00ED6A06" w14:paraId="6DAB7453"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D334A21" w14:textId="77777777" w:rsidR="002D45C5" w:rsidRDefault="002D45C5" w:rsidP="001B179E">
            <w:pPr>
              <w:jc w:val="both"/>
              <w:rPr>
                <w:rFonts w:cstheme="minorHAnsi"/>
              </w:rPr>
            </w:pPr>
          </w:p>
        </w:tc>
        <w:tc>
          <w:tcPr>
            <w:tcW w:w="0" w:type="auto"/>
          </w:tcPr>
          <w:p w14:paraId="13AFC237" w14:textId="77777777" w:rsidR="002D45C5" w:rsidRPr="00ED6A06" w:rsidRDefault="002D45C5" w:rsidP="001B179E">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0B1A95">
              <w:rPr>
                <w:lang w:val="en-US"/>
              </w:rPr>
              <w:t>Applicable</w:t>
            </w:r>
          </w:p>
        </w:tc>
        <w:tc>
          <w:tcPr>
            <w:tcW w:w="0" w:type="auto"/>
          </w:tcPr>
          <w:p w14:paraId="58BA6383" w14:textId="77777777" w:rsidR="002D45C5" w:rsidRPr="00ED6A06" w:rsidRDefault="002D45C5"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0B1A95">
              <w:rPr>
                <w:rFonts w:ascii="Calibri" w:eastAsia="Calibri" w:hAnsi="Calibri" w:cs="Times New Roman"/>
              </w:rPr>
              <w:t>Flexible</w:t>
            </w:r>
          </w:p>
        </w:tc>
        <w:tc>
          <w:tcPr>
            <w:tcW w:w="0" w:type="auto"/>
          </w:tcPr>
          <w:p w14:paraId="018886E3" w14:textId="77777777" w:rsidR="002D45C5" w:rsidRPr="00ED6A06" w:rsidRDefault="002D45C5"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AC0122">
              <w:rPr>
                <w:rFonts w:cstheme="minorHAnsi"/>
              </w:rPr>
              <w:t xml:space="preserve">:     </w:t>
            </w:r>
            <w:r w:rsidRPr="00AC0122">
              <w:rPr>
                <w:rFonts w:ascii="Calibri" w:eastAsia="Calibri" w:hAnsi="Calibri" w:cs="Times New Roman"/>
              </w:rPr>
              <w:t>No change required</w:t>
            </w:r>
          </w:p>
        </w:tc>
      </w:tr>
      <w:tr w:rsidR="002D45C5" w:rsidRPr="00ED6A06" w14:paraId="07547E20" w14:textId="77777777" w:rsidTr="00C347F0">
        <w:tc>
          <w:tcPr>
            <w:cnfStyle w:val="001000000000" w:firstRow="0" w:lastRow="0" w:firstColumn="1" w:lastColumn="0" w:oddVBand="0" w:evenVBand="0" w:oddHBand="0" w:evenHBand="0" w:firstRowFirstColumn="0" w:firstRowLastColumn="0" w:lastRowFirstColumn="0" w:lastRowLastColumn="0"/>
            <w:tcW w:w="0" w:type="auto"/>
            <w:vMerge w:val="restart"/>
          </w:tcPr>
          <w:p w14:paraId="659A8764" w14:textId="77777777" w:rsidR="002D45C5" w:rsidRDefault="002D45C5" w:rsidP="001B179E">
            <w:pPr>
              <w:jc w:val="both"/>
              <w:rPr>
                <w:rFonts w:cstheme="minorHAnsi"/>
              </w:rPr>
            </w:pPr>
            <w:r>
              <w:rPr>
                <w:rFonts w:cstheme="minorHAnsi"/>
              </w:rPr>
              <w:t xml:space="preserve">4.3 (c) </w:t>
            </w:r>
            <w:r w:rsidRPr="00167EDB">
              <w:rPr>
                <w:rFonts w:cstheme="minorHAnsi"/>
              </w:rPr>
              <w:t>at least a form of telecommunication service which is reasonably accessible to the public, including those who may not be subscribers to a specific telecommunication service; and</w:t>
            </w:r>
          </w:p>
        </w:tc>
        <w:tc>
          <w:tcPr>
            <w:tcW w:w="0" w:type="auto"/>
          </w:tcPr>
          <w:p w14:paraId="7448FAA4" w14:textId="77777777" w:rsidR="002D45C5" w:rsidRPr="00ED6A06" w:rsidRDefault="002D45C5" w:rsidP="001B179E">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Promotes development of networks and services.</w:t>
            </w:r>
          </w:p>
        </w:tc>
        <w:tc>
          <w:tcPr>
            <w:tcW w:w="0" w:type="auto"/>
          </w:tcPr>
          <w:p w14:paraId="2EC45453" w14:textId="77777777" w:rsidR="002D45C5" w:rsidRPr="00ED6A06" w:rsidRDefault="002D45C5"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Ensures flexibility.</w:t>
            </w:r>
          </w:p>
        </w:tc>
        <w:tc>
          <w:tcPr>
            <w:tcW w:w="0" w:type="auto"/>
          </w:tcPr>
          <w:p w14:paraId="3CE3B99D" w14:textId="77777777" w:rsidR="002D45C5" w:rsidRPr="00ED6A06" w:rsidRDefault="002D45C5"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rPr>
              <w:t>Russia: T</w:t>
            </w:r>
            <w:r w:rsidRPr="000A5FDA">
              <w:rPr>
                <w:rFonts w:cstheme="minorHAnsi"/>
                <w:bCs/>
              </w:rPr>
              <w:t>he 2012 ITRs accurately reflects the current situation in telecommunications/ICTs</w:t>
            </w:r>
            <w:bookmarkStart w:id="96" w:name="lt_pId446"/>
            <w:r w:rsidRPr="000A5FDA">
              <w:rPr>
                <w:rFonts w:cstheme="minorHAnsi"/>
                <w:bCs/>
              </w:rPr>
              <w:t>.</w:t>
            </w:r>
            <w:bookmarkEnd w:id="96"/>
            <w:r w:rsidRPr="000A5FDA">
              <w:rPr>
                <w:rFonts w:cstheme="minorHAnsi"/>
                <w:bCs/>
              </w:rPr>
              <w:t xml:space="preserve"> </w:t>
            </w:r>
            <w:r>
              <w:rPr>
                <w:rFonts w:cstheme="minorHAnsi"/>
                <w:bCs/>
              </w:rPr>
              <w:t xml:space="preserve">It </w:t>
            </w:r>
            <w:r w:rsidRPr="000A5FDA">
              <w:rPr>
                <w:rFonts w:cstheme="minorHAnsi"/>
                <w:bCs/>
              </w:rPr>
              <w:t xml:space="preserve">may be necessary </w:t>
            </w:r>
            <w:r>
              <w:rPr>
                <w:rFonts w:cstheme="minorHAnsi"/>
                <w:bCs/>
              </w:rPr>
              <w:t>to c</w:t>
            </w:r>
            <w:r w:rsidRPr="000A5FDA">
              <w:rPr>
                <w:rFonts w:cstheme="minorHAnsi"/>
                <w:bCs/>
              </w:rPr>
              <w:t>larif</w:t>
            </w:r>
            <w:r>
              <w:rPr>
                <w:rFonts w:cstheme="minorHAnsi"/>
                <w:bCs/>
              </w:rPr>
              <w:t>y</w:t>
            </w:r>
            <w:r w:rsidRPr="000A5FDA">
              <w:rPr>
                <w:rFonts w:cstheme="minorHAnsi"/>
                <w:bCs/>
              </w:rPr>
              <w:t xml:space="preserve"> the definition of universal service. In principle, the ITRs do not contain provisions on universal service.</w:t>
            </w:r>
          </w:p>
        </w:tc>
      </w:tr>
      <w:tr w:rsidR="002D45C5" w:rsidRPr="00ED6A06" w14:paraId="5C5A5C0A"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F774D0B" w14:textId="77777777" w:rsidR="002D45C5" w:rsidRDefault="002D45C5" w:rsidP="001B179E">
            <w:pPr>
              <w:jc w:val="both"/>
              <w:rPr>
                <w:rFonts w:cstheme="minorHAnsi"/>
              </w:rPr>
            </w:pPr>
          </w:p>
        </w:tc>
        <w:tc>
          <w:tcPr>
            <w:tcW w:w="0" w:type="auto"/>
          </w:tcPr>
          <w:p w14:paraId="2ED37A69" w14:textId="77777777" w:rsidR="002D45C5" w:rsidRPr="00ED6A06" w:rsidRDefault="002D45C5" w:rsidP="001B179E">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UK:</w:t>
            </w:r>
            <w:r>
              <w:rPr>
                <w:rFonts w:cstheme="minorHAnsi"/>
                <w:b/>
                <w:bCs/>
              </w:rPr>
              <w:t xml:space="preserve"> </w:t>
            </w:r>
            <w:r w:rsidRPr="00167EDB">
              <w:rPr>
                <w:rFonts w:cstheme="minorHAnsi"/>
              </w:rPr>
              <w:t>“Member States shall endeavour to ensure” is unenforceable.  But in any case, competition in the market is usually the most effective way to guarantee access and a satisfactory quality of service.</w:t>
            </w:r>
          </w:p>
        </w:tc>
        <w:tc>
          <w:tcPr>
            <w:tcW w:w="0" w:type="auto"/>
          </w:tcPr>
          <w:p w14:paraId="020BD8B4" w14:textId="77777777" w:rsidR="002D45C5" w:rsidRPr="00ED6A06" w:rsidRDefault="002D45C5"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UK:</w:t>
            </w:r>
            <w:r>
              <w:rPr>
                <w:rFonts w:cstheme="minorHAnsi"/>
                <w:b/>
                <w:bCs/>
              </w:rPr>
              <w:t xml:space="preserve"> </w:t>
            </w:r>
            <w:r w:rsidRPr="00167EDB">
              <w:rPr>
                <w:rFonts w:cstheme="minorHAnsi"/>
              </w:rPr>
              <w:t xml:space="preserve">Expectations of quality of services will vary according to the technology and its state of development.  It is possible that action under this provision by Member States to ensure specific levels of quality of service could hinder innovation.  </w:t>
            </w:r>
          </w:p>
        </w:tc>
        <w:tc>
          <w:tcPr>
            <w:tcW w:w="0" w:type="auto"/>
          </w:tcPr>
          <w:p w14:paraId="1B851A9B" w14:textId="77777777" w:rsidR="002D45C5" w:rsidRPr="00ED6A06" w:rsidRDefault="002D45C5"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r>
      <w:tr w:rsidR="002D45C5" w:rsidRPr="00ED6A06" w14:paraId="2DE852EB"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1189D12A" w14:textId="77777777" w:rsidR="002D45C5" w:rsidRDefault="002D45C5" w:rsidP="001B179E">
            <w:pPr>
              <w:jc w:val="both"/>
              <w:rPr>
                <w:rFonts w:cstheme="minorHAnsi"/>
              </w:rPr>
            </w:pPr>
          </w:p>
        </w:tc>
        <w:tc>
          <w:tcPr>
            <w:tcW w:w="0" w:type="auto"/>
          </w:tcPr>
          <w:p w14:paraId="6F29F074" w14:textId="77777777" w:rsidR="002D45C5" w:rsidRPr="00ED6A06" w:rsidRDefault="002D45C5" w:rsidP="001B179E">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9F5BDC">
              <w:rPr>
                <w:rFonts w:eastAsia="Calibri" w:cstheme="minorHAnsi"/>
              </w:rPr>
              <w:t>This supports the provision and development of networks and services.</w:t>
            </w:r>
          </w:p>
        </w:tc>
        <w:tc>
          <w:tcPr>
            <w:tcW w:w="0" w:type="auto"/>
          </w:tcPr>
          <w:p w14:paraId="36FA74D2" w14:textId="77777777" w:rsidR="002D45C5" w:rsidRPr="00ED6A06" w:rsidRDefault="002D45C5"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9F5BDC">
              <w:rPr>
                <w:rFonts w:eastAsia="Calibri" w:cstheme="minorHAnsi"/>
              </w:rPr>
              <w:t>Flexible</w:t>
            </w:r>
          </w:p>
        </w:tc>
        <w:tc>
          <w:tcPr>
            <w:tcW w:w="0" w:type="auto"/>
          </w:tcPr>
          <w:p w14:paraId="41607EAC" w14:textId="77777777" w:rsidR="002D45C5" w:rsidRPr="00ED6A06" w:rsidRDefault="002D45C5"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904141">
              <w:rPr>
                <w:rFonts w:eastAsia="Calibri" w:cstheme="minorHAnsi"/>
                <w:bCs/>
              </w:rPr>
              <w:t>No change required.</w:t>
            </w:r>
          </w:p>
        </w:tc>
      </w:tr>
      <w:tr w:rsidR="002D45C5" w:rsidRPr="00ED6A06" w14:paraId="689BF313"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4C1D152" w14:textId="77777777" w:rsidR="002D45C5" w:rsidRDefault="002D45C5" w:rsidP="001B179E">
            <w:pPr>
              <w:jc w:val="both"/>
              <w:rPr>
                <w:rFonts w:cstheme="minorHAnsi"/>
              </w:rPr>
            </w:pPr>
          </w:p>
        </w:tc>
        <w:tc>
          <w:tcPr>
            <w:tcW w:w="0" w:type="auto"/>
          </w:tcPr>
          <w:p w14:paraId="5A88095C" w14:textId="77777777" w:rsidR="002D45C5" w:rsidRPr="00ED6A06" w:rsidRDefault="002D45C5" w:rsidP="001B179E">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 xml:space="preserve">The word “reasonably” is not measurable and can thus create can confusion </w:t>
            </w:r>
            <w:r w:rsidRPr="003C48E4">
              <w:rPr>
                <w:rFonts w:cstheme="minorHAnsi"/>
              </w:rPr>
              <w:lastRenderedPageBreak/>
              <w:t>and have a negative effect on applicability.</w:t>
            </w:r>
          </w:p>
        </w:tc>
        <w:tc>
          <w:tcPr>
            <w:tcW w:w="0" w:type="auto"/>
          </w:tcPr>
          <w:p w14:paraId="2FDBEEB5" w14:textId="77777777" w:rsidR="002D45C5" w:rsidRPr="00ED6A06" w:rsidRDefault="002D45C5"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lastRenderedPageBreak/>
              <w:t>Egypt &amp; Saudi Arabia:</w:t>
            </w:r>
            <w:r>
              <w:rPr>
                <w:rFonts w:cstheme="minorHAnsi"/>
                <w:b/>
                <w:bCs/>
              </w:rPr>
              <w:t xml:space="preserve"> </w:t>
            </w:r>
            <w:r w:rsidRPr="003C48E4">
              <w:rPr>
                <w:rFonts w:cstheme="minorHAnsi"/>
              </w:rPr>
              <w:t>Text is flexible</w:t>
            </w:r>
          </w:p>
        </w:tc>
        <w:tc>
          <w:tcPr>
            <w:tcW w:w="0" w:type="auto"/>
          </w:tcPr>
          <w:p w14:paraId="236158E4" w14:textId="77777777" w:rsidR="002D45C5" w:rsidRPr="00ED6A06" w:rsidRDefault="002D45C5"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 xml:space="preserve">We suggest </w:t>
            </w:r>
            <w:proofErr w:type="gramStart"/>
            <w:r w:rsidRPr="003C48E4">
              <w:rPr>
                <w:rFonts w:cstheme="minorHAnsi"/>
              </w:rPr>
              <w:t>to delete</w:t>
            </w:r>
            <w:proofErr w:type="gramEnd"/>
            <w:r w:rsidRPr="003C48E4">
              <w:rPr>
                <w:rFonts w:cstheme="minorHAnsi"/>
              </w:rPr>
              <w:t xml:space="preserve"> “reasonably”</w:t>
            </w:r>
          </w:p>
        </w:tc>
      </w:tr>
      <w:tr w:rsidR="002D45C5" w:rsidRPr="00ED6A06" w14:paraId="376AFF4A"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41C90E59" w14:textId="77777777" w:rsidR="002D45C5" w:rsidRDefault="002D45C5" w:rsidP="001B179E">
            <w:pPr>
              <w:jc w:val="both"/>
              <w:rPr>
                <w:rFonts w:cstheme="minorHAnsi"/>
              </w:rPr>
            </w:pPr>
          </w:p>
        </w:tc>
        <w:tc>
          <w:tcPr>
            <w:tcW w:w="0" w:type="auto"/>
          </w:tcPr>
          <w:p w14:paraId="59383C21" w14:textId="77777777" w:rsidR="002D45C5" w:rsidRPr="00ED6A06" w:rsidRDefault="002D45C5" w:rsidP="001B179E">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0B1A95">
              <w:rPr>
                <w:rFonts w:ascii="Calibri" w:eastAsia="Calibri" w:hAnsi="Calibri" w:cs="Times New Roman"/>
              </w:rPr>
              <w:t>The provision is applicable</w:t>
            </w:r>
          </w:p>
        </w:tc>
        <w:tc>
          <w:tcPr>
            <w:tcW w:w="0" w:type="auto"/>
          </w:tcPr>
          <w:p w14:paraId="5D67A8FC" w14:textId="77777777" w:rsidR="002D45C5" w:rsidRPr="00ED6A06" w:rsidRDefault="002D45C5"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0B1A95">
              <w:rPr>
                <w:rFonts w:ascii="Calibri" w:eastAsia="Calibri" w:hAnsi="Calibri" w:cs="Times New Roman"/>
              </w:rPr>
              <w:t>The provision is broad enough to accommodate future telecommunication services</w:t>
            </w:r>
          </w:p>
        </w:tc>
        <w:tc>
          <w:tcPr>
            <w:tcW w:w="0" w:type="auto"/>
          </w:tcPr>
          <w:p w14:paraId="6CCAB412" w14:textId="77777777" w:rsidR="002D45C5" w:rsidRPr="00ED6A06" w:rsidRDefault="002D45C5"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8E4C1A">
              <w:rPr>
                <w:rFonts w:ascii="Calibri" w:eastAsia="Calibri" w:hAnsi="Calibri" w:cs="Times New Roman"/>
                <w:bCs/>
              </w:rPr>
              <w:t>Remove the term ‘reasonably’ from the provision or define</w:t>
            </w:r>
          </w:p>
        </w:tc>
      </w:tr>
      <w:tr w:rsidR="00AF3C88" w:rsidRPr="00ED6A06" w14:paraId="0B916BEE"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ED09154" w14:textId="77777777" w:rsidR="00AF3C88" w:rsidRDefault="00524378" w:rsidP="001B179E">
            <w:pPr>
              <w:jc w:val="both"/>
              <w:rPr>
                <w:rFonts w:cstheme="minorHAnsi"/>
              </w:rPr>
            </w:pPr>
            <w:r>
              <w:rPr>
                <w:rFonts w:cstheme="minorHAnsi"/>
              </w:rPr>
              <w:t xml:space="preserve">4.3 </w:t>
            </w:r>
            <w:r w:rsidRPr="00167EDB">
              <w:rPr>
                <w:rFonts w:cstheme="minorHAnsi"/>
              </w:rPr>
              <w:t>d) a capability for interworking between different services, as appropriate, to facilitate international telecommunication services.</w:t>
            </w:r>
          </w:p>
        </w:tc>
        <w:tc>
          <w:tcPr>
            <w:tcW w:w="0" w:type="auto"/>
          </w:tcPr>
          <w:p w14:paraId="4263F604" w14:textId="77777777" w:rsidR="00AF3C88" w:rsidRPr="00ED6A06" w:rsidRDefault="00AF3C88" w:rsidP="001B179E">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rPr>
              <w:t>Russia:</w:t>
            </w:r>
            <w:r w:rsidR="00FC5B14">
              <w:rPr>
                <w:rFonts w:cstheme="minorHAnsi"/>
                <w:b/>
              </w:rPr>
              <w:t xml:space="preserve"> </w:t>
            </w:r>
            <w:r w:rsidR="00FC5B14" w:rsidRPr="000A5FDA">
              <w:rPr>
                <w:rFonts w:cstheme="minorHAnsi"/>
                <w:bCs/>
              </w:rPr>
              <w:t>Promotes development of networks and services.</w:t>
            </w:r>
          </w:p>
        </w:tc>
        <w:tc>
          <w:tcPr>
            <w:tcW w:w="0" w:type="auto"/>
          </w:tcPr>
          <w:p w14:paraId="0FE1E1A1" w14:textId="77777777" w:rsidR="00AF3C88" w:rsidRPr="00ED6A06" w:rsidRDefault="00AF3C88"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rPr>
              <w:t>Russia:</w:t>
            </w:r>
            <w:r w:rsidR="00FC5B14">
              <w:rPr>
                <w:rFonts w:cstheme="minorHAnsi"/>
                <w:b/>
              </w:rPr>
              <w:t xml:space="preserve"> </w:t>
            </w:r>
            <w:r w:rsidR="00FC5B14" w:rsidRPr="000A5FDA">
              <w:rPr>
                <w:rFonts w:cstheme="minorHAnsi"/>
                <w:bCs/>
              </w:rPr>
              <w:t>Ensures flexibility.</w:t>
            </w:r>
          </w:p>
        </w:tc>
        <w:tc>
          <w:tcPr>
            <w:tcW w:w="0" w:type="auto"/>
          </w:tcPr>
          <w:p w14:paraId="67999FB9" w14:textId="77777777" w:rsidR="00AF3C88" w:rsidRPr="00ED6A06" w:rsidRDefault="00AF3C88"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rPr>
              <w:t>Russia:</w:t>
            </w:r>
            <w:r w:rsidR="00FC5B14">
              <w:rPr>
                <w:rFonts w:cstheme="minorHAnsi"/>
                <w:b/>
              </w:rPr>
              <w:t xml:space="preserve"> </w:t>
            </w:r>
            <w:bookmarkStart w:id="97" w:name="lt_pId457"/>
            <w:r w:rsidR="00FC5B14">
              <w:rPr>
                <w:rFonts w:cstheme="minorHAnsi"/>
                <w:bCs/>
              </w:rPr>
              <w:t>T</w:t>
            </w:r>
            <w:r w:rsidR="00FC5B14" w:rsidRPr="000A5FDA">
              <w:rPr>
                <w:rFonts w:cstheme="minorHAnsi"/>
                <w:bCs/>
              </w:rPr>
              <w:t>he 2012 ITRs accurately reflects the current situation in telecommunications/ICTs.</w:t>
            </w:r>
            <w:bookmarkEnd w:id="97"/>
          </w:p>
        </w:tc>
      </w:tr>
      <w:tr w:rsidR="00AF3C88" w:rsidRPr="00ED6A06" w14:paraId="6AE5BECB" w14:textId="77777777" w:rsidTr="00C347F0">
        <w:tc>
          <w:tcPr>
            <w:cnfStyle w:val="001000000000" w:firstRow="0" w:lastRow="0" w:firstColumn="1" w:lastColumn="0" w:oddVBand="0" w:evenVBand="0" w:oddHBand="0" w:evenHBand="0" w:firstRowFirstColumn="0" w:firstRowLastColumn="0" w:lastRowFirstColumn="0" w:lastRowLastColumn="0"/>
            <w:tcW w:w="0" w:type="auto"/>
          </w:tcPr>
          <w:p w14:paraId="64E63644" w14:textId="77777777" w:rsidR="00AF3C88" w:rsidRDefault="00AF3C88" w:rsidP="001B179E">
            <w:pPr>
              <w:jc w:val="both"/>
              <w:rPr>
                <w:rFonts w:cstheme="minorHAnsi"/>
              </w:rPr>
            </w:pPr>
          </w:p>
        </w:tc>
        <w:tc>
          <w:tcPr>
            <w:tcW w:w="0" w:type="auto"/>
          </w:tcPr>
          <w:p w14:paraId="6EBCC05E" w14:textId="77777777" w:rsidR="00AF3C88" w:rsidRPr="00ED6A06" w:rsidRDefault="00AF3C88" w:rsidP="001B179E">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UK:</w:t>
            </w:r>
            <w:r w:rsidR="0033058D">
              <w:rPr>
                <w:rFonts w:cstheme="minorHAnsi"/>
                <w:b/>
                <w:bCs/>
              </w:rPr>
              <w:t xml:space="preserve"> </w:t>
            </w:r>
            <w:r w:rsidR="0033058D" w:rsidRPr="00167EDB">
              <w:rPr>
                <w:rFonts w:cstheme="minorHAnsi"/>
              </w:rPr>
              <w:t>“Member States shall endeavour to ensure” is unenforceable.  But in any case, competition in the market is usually the most effective way to guarantee access and a satisfactory quality of service.</w:t>
            </w:r>
          </w:p>
        </w:tc>
        <w:tc>
          <w:tcPr>
            <w:tcW w:w="0" w:type="auto"/>
          </w:tcPr>
          <w:p w14:paraId="5A2CC50B" w14:textId="77777777" w:rsidR="00AF3C88" w:rsidRPr="00ED6A06" w:rsidRDefault="00AF3C88"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UK:</w:t>
            </w:r>
            <w:r w:rsidR="0033058D">
              <w:rPr>
                <w:rFonts w:cstheme="minorHAnsi"/>
                <w:b/>
                <w:bCs/>
              </w:rPr>
              <w:t xml:space="preserve"> </w:t>
            </w:r>
            <w:r w:rsidR="0033058D" w:rsidRPr="00167EDB">
              <w:rPr>
                <w:rFonts w:cstheme="minorHAnsi"/>
              </w:rPr>
              <w:t xml:space="preserve">Expectations of quality of services will vary according to the technology and its state of development.  It is possible that action under this provision by Member States to ensure specific levels of quality of service could hinder innovation.  </w:t>
            </w:r>
          </w:p>
        </w:tc>
        <w:tc>
          <w:tcPr>
            <w:tcW w:w="0" w:type="auto"/>
          </w:tcPr>
          <w:p w14:paraId="02900A3F" w14:textId="77777777" w:rsidR="00AF3C88" w:rsidRPr="00ED6A06" w:rsidRDefault="00AF3C88"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AF3C88" w:rsidRPr="00ED6A06" w14:paraId="6622ADCD"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D55C86" w14:textId="77777777" w:rsidR="00AF3C88" w:rsidRDefault="00AF3C88" w:rsidP="001B179E">
            <w:pPr>
              <w:jc w:val="both"/>
              <w:rPr>
                <w:rFonts w:cstheme="minorHAnsi"/>
              </w:rPr>
            </w:pPr>
          </w:p>
        </w:tc>
        <w:tc>
          <w:tcPr>
            <w:tcW w:w="0" w:type="auto"/>
          </w:tcPr>
          <w:p w14:paraId="364B44F1" w14:textId="77777777" w:rsidR="00AF3C88" w:rsidRPr="00ED6A06" w:rsidRDefault="00AF3C88" w:rsidP="001B179E">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sidR="004F56DC">
              <w:rPr>
                <w:rFonts w:cstheme="minorHAnsi"/>
                <w:b/>
                <w:bCs/>
              </w:rPr>
              <w:t xml:space="preserve"> </w:t>
            </w:r>
            <w:r w:rsidR="004F56DC" w:rsidRPr="009F5BDC">
              <w:rPr>
                <w:rFonts w:eastAsia="Calibri" w:cstheme="minorHAnsi"/>
              </w:rPr>
              <w:t>This supports the provision and development of networks and services.</w:t>
            </w:r>
          </w:p>
        </w:tc>
        <w:tc>
          <w:tcPr>
            <w:tcW w:w="0" w:type="auto"/>
          </w:tcPr>
          <w:p w14:paraId="00A0973D" w14:textId="77777777" w:rsidR="00AF3C88" w:rsidRPr="00ED6A06" w:rsidRDefault="00AF3C88"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sidR="004F56DC">
              <w:rPr>
                <w:rFonts w:cstheme="minorHAnsi"/>
                <w:b/>
                <w:bCs/>
              </w:rPr>
              <w:t xml:space="preserve"> </w:t>
            </w:r>
            <w:r w:rsidR="004F56DC" w:rsidRPr="009F5BDC">
              <w:rPr>
                <w:rFonts w:eastAsia="Calibri" w:cstheme="minorHAnsi"/>
              </w:rPr>
              <w:t>Flexible.</w:t>
            </w:r>
          </w:p>
        </w:tc>
        <w:tc>
          <w:tcPr>
            <w:tcW w:w="0" w:type="auto"/>
          </w:tcPr>
          <w:p w14:paraId="2BD6AFCA" w14:textId="77777777" w:rsidR="00AF3C88" w:rsidRPr="00ED6A06" w:rsidRDefault="00AF3C88"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sidR="00967F68">
              <w:rPr>
                <w:rFonts w:cstheme="minorHAnsi"/>
                <w:b/>
                <w:bCs/>
              </w:rPr>
              <w:t xml:space="preserve"> </w:t>
            </w:r>
            <w:r w:rsidR="00967F68" w:rsidRPr="00967F68">
              <w:rPr>
                <w:rFonts w:eastAsia="Calibri" w:cstheme="minorHAnsi"/>
                <w:bCs/>
              </w:rPr>
              <w:t>No change required.</w:t>
            </w:r>
          </w:p>
        </w:tc>
      </w:tr>
      <w:tr w:rsidR="00056373" w:rsidRPr="00ED6A06" w14:paraId="0DA0AF8A" w14:textId="77777777" w:rsidTr="00C347F0">
        <w:tc>
          <w:tcPr>
            <w:cnfStyle w:val="001000000000" w:firstRow="0" w:lastRow="0" w:firstColumn="1" w:lastColumn="0" w:oddVBand="0" w:evenVBand="0" w:oddHBand="0" w:evenHBand="0" w:firstRowFirstColumn="0" w:firstRowLastColumn="0" w:lastRowFirstColumn="0" w:lastRowLastColumn="0"/>
            <w:tcW w:w="0" w:type="auto"/>
          </w:tcPr>
          <w:p w14:paraId="5B727982" w14:textId="77777777" w:rsidR="00AF3C88" w:rsidRDefault="00AF3C88" w:rsidP="001B179E">
            <w:pPr>
              <w:jc w:val="both"/>
              <w:rPr>
                <w:rFonts w:cstheme="minorHAnsi"/>
              </w:rPr>
            </w:pPr>
          </w:p>
        </w:tc>
        <w:tc>
          <w:tcPr>
            <w:tcW w:w="0" w:type="auto"/>
          </w:tcPr>
          <w:p w14:paraId="51AC6544" w14:textId="77777777" w:rsidR="00AF3C88" w:rsidRPr="00ED6A06" w:rsidRDefault="00AF3C88" w:rsidP="001B179E">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sidR="00F7692B">
              <w:rPr>
                <w:rFonts w:cstheme="minorHAnsi"/>
                <w:b/>
                <w:bCs/>
              </w:rPr>
              <w:t xml:space="preserve"> </w:t>
            </w:r>
            <w:r w:rsidR="00F7692B" w:rsidRPr="003C48E4">
              <w:rPr>
                <w:rFonts w:cstheme="minorHAnsi"/>
              </w:rPr>
              <w:t>Text is applicable</w:t>
            </w:r>
          </w:p>
        </w:tc>
        <w:tc>
          <w:tcPr>
            <w:tcW w:w="0" w:type="auto"/>
          </w:tcPr>
          <w:p w14:paraId="5DB5B0E7" w14:textId="77777777" w:rsidR="00AF3C88" w:rsidRPr="00ED6A06" w:rsidRDefault="00AF3C88"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sidR="00F7692B">
              <w:rPr>
                <w:rFonts w:cstheme="minorHAnsi"/>
                <w:b/>
                <w:bCs/>
              </w:rPr>
              <w:t xml:space="preserve"> </w:t>
            </w:r>
            <w:r w:rsidR="00F7692B" w:rsidRPr="003C48E4">
              <w:rPr>
                <w:rFonts w:cstheme="minorHAnsi"/>
              </w:rPr>
              <w:t>Text is flexible</w:t>
            </w:r>
          </w:p>
        </w:tc>
        <w:tc>
          <w:tcPr>
            <w:tcW w:w="0" w:type="auto"/>
          </w:tcPr>
          <w:p w14:paraId="1E506789" w14:textId="77777777" w:rsidR="00AF3C88" w:rsidRPr="00ED6A06" w:rsidRDefault="00AF3C88"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sidR="00F7692B">
              <w:rPr>
                <w:rFonts w:cstheme="minorHAnsi"/>
                <w:b/>
                <w:bCs/>
              </w:rPr>
              <w:t xml:space="preserve"> </w:t>
            </w:r>
            <w:r w:rsidR="00F7692B" w:rsidRPr="003C48E4">
              <w:rPr>
                <w:rFonts w:cstheme="minorHAnsi"/>
              </w:rPr>
              <w:t>Keep text</w:t>
            </w:r>
          </w:p>
        </w:tc>
      </w:tr>
      <w:tr w:rsidR="00056373" w:rsidRPr="00ED6A06" w14:paraId="048689BB"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7B0085" w14:textId="77777777" w:rsidR="00AF3C88" w:rsidRDefault="00AF3C88" w:rsidP="001B179E">
            <w:pPr>
              <w:jc w:val="both"/>
              <w:rPr>
                <w:rFonts w:cstheme="minorHAnsi"/>
              </w:rPr>
            </w:pPr>
          </w:p>
        </w:tc>
        <w:tc>
          <w:tcPr>
            <w:tcW w:w="0" w:type="auto"/>
          </w:tcPr>
          <w:p w14:paraId="51CFE1C8" w14:textId="77777777" w:rsidR="00AF3C88" w:rsidRPr="00ED6A06" w:rsidRDefault="00AF3C88" w:rsidP="001B179E">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00F56FE8" w:rsidRPr="000B1A95">
              <w:rPr>
                <w:rFonts w:ascii="Calibri" w:eastAsia="Calibri" w:hAnsi="Calibri" w:cs="Times New Roman"/>
              </w:rPr>
              <w:t>The provision is applicable to the provision of international telecommunication services.</w:t>
            </w:r>
          </w:p>
        </w:tc>
        <w:tc>
          <w:tcPr>
            <w:tcW w:w="0" w:type="auto"/>
          </w:tcPr>
          <w:p w14:paraId="2F158BFA" w14:textId="77777777" w:rsidR="00AF3C88" w:rsidRPr="00ED6A06" w:rsidRDefault="00AF3C88"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00F56FE8" w:rsidRPr="000B1A95">
              <w:rPr>
                <w:lang w:val="en-US"/>
              </w:rPr>
              <w:t>Flexible</w:t>
            </w:r>
          </w:p>
        </w:tc>
        <w:tc>
          <w:tcPr>
            <w:tcW w:w="0" w:type="auto"/>
          </w:tcPr>
          <w:p w14:paraId="68A7B2E2" w14:textId="77777777" w:rsidR="00AF3C88" w:rsidRPr="00ED6A06" w:rsidRDefault="00AF3C88"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00816194" w:rsidRPr="00816194">
              <w:rPr>
                <w:rFonts w:ascii="Calibri" w:eastAsia="Calibri" w:hAnsi="Calibri" w:cs="Times New Roman"/>
                <w:bCs/>
              </w:rPr>
              <w:t>No change required.</w:t>
            </w:r>
          </w:p>
        </w:tc>
      </w:tr>
      <w:tr w:rsidR="00056373" w:rsidRPr="00ED6A06" w14:paraId="2C9C6471" w14:textId="77777777" w:rsidTr="00C347F0">
        <w:tc>
          <w:tcPr>
            <w:cnfStyle w:val="001000000000" w:firstRow="0" w:lastRow="0" w:firstColumn="1" w:lastColumn="0" w:oddVBand="0" w:evenVBand="0" w:oddHBand="0" w:evenHBand="0" w:firstRowFirstColumn="0" w:firstRowLastColumn="0" w:lastRowFirstColumn="0" w:lastRowLastColumn="0"/>
            <w:tcW w:w="0" w:type="auto"/>
          </w:tcPr>
          <w:p w14:paraId="385E878D" w14:textId="77777777" w:rsidR="00524378" w:rsidRDefault="00524378" w:rsidP="001B179E">
            <w:pPr>
              <w:jc w:val="both"/>
              <w:rPr>
                <w:rFonts w:cstheme="minorHAnsi"/>
              </w:rPr>
            </w:pPr>
            <w:r>
              <w:rPr>
                <w:rFonts w:cstheme="minorHAnsi"/>
              </w:rPr>
              <w:t>4.</w:t>
            </w:r>
            <w:r w:rsidR="0045791A">
              <w:rPr>
                <w:rFonts w:cstheme="minorHAnsi"/>
              </w:rPr>
              <w:t xml:space="preserve">4 </w:t>
            </w:r>
            <w:r w:rsidR="0045791A" w:rsidRPr="00167EDB">
              <w:rPr>
                <w:rFonts w:cstheme="minorHAnsi"/>
              </w:rPr>
              <w:t xml:space="preserve">Member States shall foster measures to ensure that authorized operating agencies provide free-of-charge, transparent, up-to-date and accurate information to end users </w:t>
            </w:r>
            <w:r w:rsidR="0045791A" w:rsidRPr="00167EDB">
              <w:rPr>
                <w:rFonts w:cstheme="minorHAnsi"/>
              </w:rPr>
              <w:lastRenderedPageBreak/>
              <w:t>on international telecommunication services, including international roaming prices and the associated relevant conditions, in a timely manner.</w:t>
            </w:r>
          </w:p>
        </w:tc>
        <w:tc>
          <w:tcPr>
            <w:tcW w:w="0" w:type="auto"/>
          </w:tcPr>
          <w:p w14:paraId="1D83040B" w14:textId="77777777" w:rsidR="00524378" w:rsidRPr="00ED6A06" w:rsidRDefault="00524378" w:rsidP="001B179E">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rPr>
              <w:lastRenderedPageBreak/>
              <w:t>Russia:</w:t>
            </w:r>
            <w:r w:rsidR="00EB2DBA">
              <w:rPr>
                <w:rFonts w:cstheme="minorHAnsi"/>
                <w:b/>
              </w:rPr>
              <w:t xml:space="preserve"> </w:t>
            </w:r>
            <w:r w:rsidR="00EB2DBA" w:rsidRPr="000A5FDA">
              <w:rPr>
                <w:rFonts w:cstheme="minorHAnsi"/>
                <w:bCs/>
              </w:rPr>
              <w:t>Promotes development of networks and services</w:t>
            </w:r>
          </w:p>
        </w:tc>
        <w:tc>
          <w:tcPr>
            <w:tcW w:w="0" w:type="auto"/>
          </w:tcPr>
          <w:p w14:paraId="463EC8FA" w14:textId="77777777" w:rsidR="00524378" w:rsidRPr="00ED6A06" w:rsidRDefault="00524378"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rPr>
              <w:t>Russia:</w:t>
            </w:r>
            <w:r w:rsidR="00AE41E9">
              <w:rPr>
                <w:rFonts w:cstheme="minorHAnsi"/>
                <w:b/>
              </w:rPr>
              <w:t xml:space="preserve"> </w:t>
            </w:r>
            <w:r w:rsidR="00AE41E9" w:rsidRPr="000A5FDA">
              <w:rPr>
                <w:rFonts w:cstheme="minorHAnsi"/>
                <w:bCs/>
              </w:rPr>
              <w:t>Ensures flexibility.</w:t>
            </w:r>
          </w:p>
        </w:tc>
        <w:tc>
          <w:tcPr>
            <w:tcW w:w="0" w:type="auto"/>
          </w:tcPr>
          <w:p w14:paraId="71B0F463" w14:textId="77777777" w:rsidR="00524378" w:rsidRPr="00ED6A06" w:rsidRDefault="00524378"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rPr>
              <w:t>Russia:</w:t>
            </w:r>
            <w:r w:rsidR="00B41364">
              <w:rPr>
                <w:rFonts w:cstheme="minorHAnsi"/>
                <w:b/>
              </w:rPr>
              <w:t xml:space="preserve"> </w:t>
            </w:r>
            <w:bookmarkStart w:id="98" w:name="lt_pId463"/>
            <w:r w:rsidR="00B41364" w:rsidRPr="000A5FDA">
              <w:rPr>
                <w:rFonts w:cstheme="minorHAnsi"/>
                <w:bCs/>
              </w:rPr>
              <w:t>Reflects the needs of users.</w:t>
            </w:r>
            <w:bookmarkEnd w:id="98"/>
          </w:p>
        </w:tc>
      </w:tr>
      <w:tr w:rsidR="00056373" w:rsidRPr="00ED6A06" w14:paraId="0AF68F30"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C5FAE0" w14:textId="77777777" w:rsidR="00524378" w:rsidRDefault="00524378" w:rsidP="001B179E">
            <w:pPr>
              <w:jc w:val="both"/>
              <w:rPr>
                <w:rFonts w:cstheme="minorHAnsi"/>
              </w:rPr>
            </w:pPr>
          </w:p>
        </w:tc>
        <w:tc>
          <w:tcPr>
            <w:tcW w:w="0" w:type="auto"/>
          </w:tcPr>
          <w:p w14:paraId="74362336" w14:textId="77777777" w:rsidR="00524378" w:rsidRPr="00ED6A06" w:rsidRDefault="00524378" w:rsidP="001B179E">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UK:</w:t>
            </w:r>
            <w:r w:rsidR="00E90764">
              <w:rPr>
                <w:rFonts w:cstheme="minorHAnsi"/>
                <w:b/>
                <w:bCs/>
              </w:rPr>
              <w:t xml:space="preserve"> </w:t>
            </w:r>
            <w:r w:rsidR="00E90764" w:rsidRPr="00167EDB">
              <w:rPr>
                <w:rFonts w:cstheme="minorHAnsi"/>
              </w:rPr>
              <w:t>While these principles are important, member states are not the key actors, but rather the authorized operating agencies / service providers are. However, it is undefined how member states will foster these principles among their authorized operating agencies. The provision is unenforceable.</w:t>
            </w:r>
          </w:p>
        </w:tc>
        <w:tc>
          <w:tcPr>
            <w:tcW w:w="0" w:type="auto"/>
          </w:tcPr>
          <w:p w14:paraId="5BF1C587" w14:textId="77777777" w:rsidR="00524378" w:rsidRPr="00ED6A06" w:rsidRDefault="00524378"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UK:</w:t>
            </w:r>
            <w:r w:rsidR="004E6693">
              <w:rPr>
                <w:rFonts w:cstheme="minorHAnsi"/>
                <w:b/>
                <w:bCs/>
              </w:rPr>
              <w:t xml:space="preserve"> </w:t>
            </w:r>
            <w:r w:rsidR="004E6693" w:rsidRPr="00167EDB">
              <w:rPr>
                <w:rFonts w:cstheme="minorHAnsi"/>
              </w:rPr>
              <w:t xml:space="preserve">In the modern telecommunications environment Member States are not the key actors. There is a risk that Member States could take action under this provision which could be </w:t>
            </w:r>
            <w:proofErr w:type="gramStart"/>
            <w:r w:rsidR="004E6693" w:rsidRPr="00167EDB">
              <w:rPr>
                <w:rFonts w:cstheme="minorHAnsi"/>
              </w:rPr>
              <w:t>counter-productive</w:t>
            </w:r>
            <w:proofErr w:type="gramEnd"/>
            <w:r w:rsidR="004E6693" w:rsidRPr="00167EDB">
              <w:rPr>
                <w:rFonts w:cstheme="minorHAnsi"/>
              </w:rPr>
              <w:t>.</w:t>
            </w:r>
          </w:p>
        </w:tc>
        <w:tc>
          <w:tcPr>
            <w:tcW w:w="0" w:type="auto"/>
          </w:tcPr>
          <w:p w14:paraId="6533B012" w14:textId="77777777" w:rsidR="00524378" w:rsidRPr="00854A2F" w:rsidRDefault="00524378" w:rsidP="001B179E">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DA5496" w:rsidRPr="00ED6A06" w14:paraId="2E15F053" w14:textId="77777777" w:rsidTr="00C347F0">
        <w:tc>
          <w:tcPr>
            <w:cnfStyle w:val="001000000000" w:firstRow="0" w:lastRow="0" w:firstColumn="1" w:lastColumn="0" w:oddVBand="0" w:evenVBand="0" w:oddHBand="0" w:evenHBand="0" w:firstRowFirstColumn="0" w:firstRowLastColumn="0" w:lastRowFirstColumn="0" w:lastRowLastColumn="0"/>
            <w:tcW w:w="0" w:type="auto"/>
          </w:tcPr>
          <w:p w14:paraId="2FDFE673" w14:textId="77777777" w:rsidR="00524378" w:rsidRDefault="00524378" w:rsidP="001B179E">
            <w:pPr>
              <w:jc w:val="both"/>
              <w:rPr>
                <w:rFonts w:cstheme="minorHAnsi"/>
              </w:rPr>
            </w:pPr>
          </w:p>
        </w:tc>
        <w:tc>
          <w:tcPr>
            <w:tcW w:w="0" w:type="auto"/>
          </w:tcPr>
          <w:p w14:paraId="3B98A497" w14:textId="77777777" w:rsidR="00524378" w:rsidRPr="00ED6A06" w:rsidRDefault="00524378" w:rsidP="001B179E">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sidR="00DA5496">
              <w:rPr>
                <w:rFonts w:cstheme="minorHAnsi"/>
                <w:b/>
                <w:bCs/>
              </w:rPr>
              <w:t xml:space="preserve"> </w:t>
            </w:r>
            <w:r w:rsidR="00DA5496" w:rsidRPr="009F5BDC">
              <w:rPr>
                <w:rFonts w:eastAsia="Calibri" w:cstheme="minorHAnsi"/>
              </w:rPr>
              <w:t>The provision pushes for transparency on roaming charges to users; these are required to avoid bill shock to consumers, especially when roaming or making use of international telecommunications in another country. This provision supports the development of networks and services.</w:t>
            </w:r>
          </w:p>
        </w:tc>
        <w:tc>
          <w:tcPr>
            <w:tcW w:w="0" w:type="auto"/>
          </w:tcPr>
          <w:p w14:paraId="69EF1463" w14:textId="77777777" w:rsidR="00524378" w:rsidRPr="00ED6A06" w:rsidRDefault="00524378"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South Africa:</w:t>
            </w:r>
            <w:r w:rsidR="002C042A">
              <w:rPr>
                <w:rFonts w:cstheme="minorHAnsi"/>
                <w:b/>
                <w:bCs/>
              </w:rPr>
              <w:t xml:space="preserve"> </w:t>
            </w:r>
            <w:r w:rsidR="002C042A" w:rsidRPr="009F5BDC">
              <w:rPr>
                <w:rFonts w:eastAsia="Calibri" w:cstheme="minorHAnsi"/>
              </w:rPr>
              <w:t>Flexible.</w:t>
            </w:r>
          </w:p>
        </w:tc>
        <w:tc>
          <w:tcPr>
            <w:tcW w:w="0" w:type="auto"/>
          </w:tcPr>
          <w:p w14:paraId="13EE0A83" w14:textId="77777777" w:rsidR="00524378" w:rsidRPr="00854A2F" w:rsidRDefault="00524378" w:rsidP="001B179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854A2F">
              <w:rPr>
                <w:rFonts w:cstheme="minorHAnsi"/>
              </w:rPr>
              <w:t>South Africa:</w:t>
            </w:r>
            <w:r w:rsidR="002C042A" w:rsidRPr="00854A2F">
              <w:rPr>
                <w:rFonts w:cstheme="minorHAnsi"/>
              </w:rPr>
              <w:t xml:space="preserve"> </w:t>
            </w:r>
            <w:r w:rsidR="002C042A" w:rsidRPr="00854A2F">
              <w:rPr>
                <w:rFonts w:eastAsia="Calibri" w:cstheme="minorHAnsi"/>
              </w:rPr>
              <w:t>No change required.</w:t>
            </w:r>
          </w:p>
        </w:tc>
      </w:tr>
      <w:tr w:rsidR="00056373" w:rsidRPr="00ED6A06" w14:paraId="73BCA629"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B1647D" w14:textId="77777777" w:rsidR="00524378" w:rsidRDefault="00524378" w:rsidP="001B179E">
            <w:pPr>
              <w:jc w:val="both"/>
              <w:rPr>
                <w:rFonts w:cstheme="minorHAnsi"/>
              </w:rPr>
            </w:pPr>
          </w:p>
        </w:tc>
        <w:tc>
          <w:tcPr>
            <w:tcW w:w="0" w:type="auto"/>
          </w:tcPr>
          <w:p w14:paraId="2268DC10" w14:textId="77777777" w:rsidR="00524378" w:rsidRPr="00ED6A06" w:rsidRDefault="00524378" w:rsidP="001B179E">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sidR="008C1F78">
              <w:rPr>
                <w:rFonts w:cstheme="minorHAnsi"/>
                <w:b/>
                <w:bCs/>
              </w:rPr>
              <w:t xml:space="preserve"> </w:t>
            </w:r>
            <w:r w:rsidR="008C1F78" w:rsidRPr="003C48E4">
              <w:rPr>
                <w:rFonts w:cstheme="minorHAnsi"/>
              </w:rPr>
              <w:t>Text is applicable</w:t>
            </w:r>
          </w:p>
        </w:tc>
        <w:tc>
          <w:tcPr>
            <w:tcW w:w="0" w:type="auto"/>
          </w:tcPr>
          <w:p w14:paraId="2BCF24AF" w14:textId="77777777" w:rsidR="00524378" w:rsidRPr="00ED6A06" w:rsidRDefault="00524378"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sidR="008C1F78">
              <w:rPr>
                <w:rFonts w:cstheme="minorHAnsi"/>
                <w:b/>
                <w:bCs/>
              </w:rPr>
              <w:t xml:space="preserve"> </w:t>
            </w:r>
            <w:r w:rsidR="008C1F78" w:rsidRPr="003C48E4">
              <w:rPr>
                <w:rFonts w:cstheme="minorHAnsi"/>
              </w:rPr>
              <w:t>Text is flexible</w:t>
            </w:r>
          </w:p>
        </w:tc>
        <w:tc>
          <w:tcPr>
            <w:tcW w:w="0" w:type="auto"/>
          </w:tcPr>
          <w:p w14:paraId="44BF235E" w14:textId="77777777" w:rsidR="00524378" w:rsidRPr="00ED6A06" w:rsidRDefault="00524378"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Egypt &amp; Saudi Arabia:</w:t>
            </w:r>
            <w:r w:rsidR="008C1F78">
              <w:rPr>
                <w:rFonts w:cstheme="minorHAnsi"/>
                <w:b/>
                <w:bCs/>
              </w:rPr>
              <w:t xml:space="preserve"> </w:t>
            </w:r>
            <w:r w:rsidR="008C1F78" w:rsidRPr="003C48E4">
              <w:rPr>
                <w:rFonts w:cstheme="minorHAnsi"/>
              </w:rPr>
              <w:t>Keep text</w:t>
            </w:r>
          </w:p>
        </w:tc>
      </w:tr>
      <w:tr w:rsidR="00056373" w:rsidRPr="00ED6A06" w14:paraId="3181C976" w14:textId="77777777" w:rsidTr="00C347F0">
        <w:tc>
          <w:tcPr>
            <w:cnfStyle w:val="001000000000" w:firstRow="0" w:lastRow="0" w:firstColumn="1" w:lastColumn="0" w:oddVBand="0" w:evenVBand="0" w:oddHBand="0" w:evenHBand="0" w:firstRowFirstColumn="0" w:firstRowLastColumn="0" w:lastRowFirstColumn="0" w:lastRowLastColumn="0"/>
            <w:tcW w:w="0" w:type="auto"/>
          </w:tcPr>
          <w:p w14:paraId="273F6B02" w14:textId="77777777" w:rsidR="00524378" w:rsidRDefault="00524378" w:rsidP="001B179E">
            <w:pPr>
              <w:jc w:val="both"/>
              <w:rPr>
                <w:rFonts w:cstheme="minorHAnsi"/>
              </w:rPr>
            </w:pPr>
          </w:p>
        </w:tc>
        <w:tc>
          <w:tcPr>
            <w:tcW w:w="0" w:type="auto"/>
          </w:tcPr>
          <w:p w14:paraId="46F8E5CC" w14:textId="77777777" w:rsidR="00524378" w:rsidRPr="00ED6A06" w:rsidRDefault="00524378" w:rsidP="001B179E">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007B7CB8" w:rsidRPr="000B1A95">
              <w:rPr>
                <w:rFonts w:ascii="Calibri" w:eastAsia="Calibri" w:hAnsi="Calibri" w:cs="Times New Roman"/>
              </w:rPr>
              <w:t>The provision is applicable to the provision of international telecommunication services.</w:t>
            </w:r>
          </w:p>
        </w:tc>
        <w:tc>
          <w:tcPr>
            <w:tcW w:w="0" w:type="auto"/>
          </w:tcPr>
          <w:p w14:paraId="5594942E" w14:textId="77777777" w:rsidR="00524378" w:rsidRPr="00ED6A06" w:rsidRDefault="00524378"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007B7CB8" w:rsidRPr="000B1A95">
              <w:rPr>
                <w:lang w:val="en-US"/>
              </w:rPr>
              <w:t xml:space="preserve">The article </w:t>
            </w:r>
            <w:proofErr w:type="gramStart"/>
            <w:r w:rsidR="007B7CB8" w:rsidRPr="000B1A95">
              <w:rPr>
                <w:lang w:val="en-US"/>
              </w:rPr>
              <w:t>allow</w:t>
            </w:r>
            <w:proofErr w:type="gramEnd"/>
            <w:r w:rsidR="007B7CB8" w:rsidRPr="000B1A95">
              <w:rPr>
                <w:lang w:val="en-US"/>
              </w:rPr>
              <w:t xml:space="preserve"> for regulation of emerging technologies when roaming.</w:t>
            </w:r>
          </w:p>
        </w:tc>
        <w:tc>
          <w:tcPr>
            <w:tcW w:w="0" w:type="auto"/>
          </w:tcPr>
          <w:p w14:paraId="40059715" w14:textId="77777777" w:rsidR="00524378" w:rsidRPr="00ED6A06" w:rsidRDefault="00524378"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002F410C">
              <w:rPr>
                <w:rFonts w:cstheme="minorHAnsi"/>
              </w:rPr>
              <w:t xml:space="preserve"> </w:t>
            </w:r>
            <w:r w:rsidR="002F410C" w:rsidRPr="002F410C">
              <w:rPr>
                <w:rFonts w:ascii="Calibri" w:eastAsia="Calibri" w:hAnsi="Calibri" w:cs="Times New Roman"/>
                <w:bCs/>
              </w:rPr>
              <w:t>No change required.</w:t>
            </w:r>
          </w:p>
        </w:tc>
      </w:tr>
      <w:tr w:rsidR="00BF65AE" w:rsidRPr="00ED6A06" w14:paraId="51E60256"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B1A7C9F" w14:textId="77777777" w:rsidR="00BF65AE" w:rsidRDefault="00BF65AE" w:rsidP="001B179E">
            <w:pPr>
              <w:jc w:val="both"/>
              <w:rPr>
                <w:rFonts w:cstheme="minorHAnsi"/>
              </w:rPr>
            </w:pPr>
            <w:r>
              <w:rPr>
                <w:rFonts w:cstheme="minorHAnsi"/>
              </w:rPr>
              <w:t xml:space="preserve">4.5 </w:t>
            </w:r>
            <w:r w:rsidRPr="00167EDB">
              <w:rPr>
                <w:rFonts w:cstheme="minorHAnsi"/>
              </w:rPr>
              <w:t xml:space="preserve">Member States shall foster measures to ensure that </w:t>
            </w:r>
            <w:r w:rsidRPr="00167EDB">
              <w:rPr>
                <w:rFonts w:cstheme="minorHAnsi"/>
              </w:rPr>
              <w:lastRenderedPageBreak/>
              <w:t>telecommunication services in international roaming of satisfactory quality are provided to visiting users.</w:t>
            </w:r>
          </w:p>
        </w:tc>
        <w:tc>
          <w:tcPr>
            <w:tcW w:w="0" w:type="auto"/>
          </w:tcPr>
          <w:p w14:paraId="222BC7EA" w14:textId="77777777" w:rsidR="00BF65AE" w:rsidRPr="00ED6A06" w:rsidRDefault="00BF65AE" w:rsidP="001B179E">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rPr>
              <w:lastRenderedPageBreak/>
              <w:t xml:space="preserve">Russia: </w:t>
            </w:r>
            <w:r w:rsidRPr="000A5FDA">
              <w:rPr>
                <w:rFonts w:cstheme="minorHAnsi"/>
                <w:bCs/>
              </w:rPr>
              <w:t>Promotes development of networks and services.</w:t>
            </w:r>
          </w:p>
        </w:tc>
        <w:tc>
          <w:tcPr>
            <w:tcW w:w="0" w:type="auto"/>
          </w:tcPr>
          <w:p w14:paraId="04A121EB" w14:textId="77777777" w:rsidR="00BF65AE" w:rsidRPr="00ED6A06" w:rsidRDefault="00BF65AE"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Ensures flexibility.</w:t>
            </w:r>
          </w:p>
        </w:tc>
        <w:tc>
          <w:tcPr>
            <w:tcW w:w="0" w:type="auto"/>
          </w:tcPr>
          <w:p w14:paraId="349EF9E8" w14:textId="77777777" w:rsidR="00BF65AE" w:rsidRPr="00ED6A06" w:rsidRDefault="00BF65AE"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Reflects the needs of users.</w:t>
            </w:r>
          </w:p>
        </w:tc>
      </w:tr>
      <w:tr w:rsidR="00BF65AE" w:rsidRPr="00ED6A06" w14:paraId="0F135AE2"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7FF47AE6" w14:textId="77777777" w:rsidR="00BF65AE" w:rsidRDefault="00BF65AE" w:rsidP="001B179E">
            <w:pPr>
              <w:jc w:val="both"/>
              <w:rPr>
                <w:rFonts w:cstheme="minorHAnsi"/>
              </w:rPr>
            </w:pPr>
          </w:p>
        </w:tc>
        <w:tc>
          <w:tcPr>
            <w:tcW w:w="0" w:type="auto"/>
          </w:tcPr>
          <w:p w14:paraId="611BCBB4" w14:textId="77777777" w:rsidR="00BF65AE" w:rsidRPr="00167EDB" w:rsidRDefault="00BF65AE" w:rsidP="0085097A">
            <w:pPr>
              <w:cnfStyle w:val="000000000000" w:firstRow="0" w:lastRow="0" w:firstColumn="0" w:lastColumn="0" w:oddVBand="0" w:evenVBand="0" w:oddHBand="0" w:evenHBand="0" w:firstRowFirstColumn="0" w:firstRowLastColumn="0" w:lastRowFirstColumn="0" w:lastRowLastColumn="0"/>
              <w:rPr>
                <w:rFonts w:cstheme="minorHAnsi"/>
              </w:rPr>
            </w:pPr>
            <w:r w:rsidRPr="00ED6A06">
              <w:rPr>
                <w:rFonts w:cstheme="minorHAnsi"/>
                <w:b/>
                <w:bCs/>
              </w:rPr>
              <w:t>UK:</w:t>
            </w:r>
            <w:r>
              <w:rPr>
                <w:rFonts w:cstheme="minorHAnsi"/>
                <w:b/>
                <w:bCs/>
              </w:rPr>
              <w:t xml:space="preserve"> </w:t>
            </w:r>
            <w:r w:rsidRPr="00167EDB">
              <w:rPr>
                <w:rFonts w:cstheme="minorHAnsi"/>
              </w:rPr>
              <w:t>This provision is unenforceable.</w:t>
            </w:r>
          </w:p>
          <w:p w14:paraId="0262A5DD" w14:textId="77777777" w:rsidR="00BF65AE" w:rsidRPr="00ED6A06" w:rsidRDefault="00BF65AE" w:rsidP="0085097A">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167EDB">
              <w:rPr>
                <w:rFonts w:cstheme="minorHAnsi"/>
              </w:rPr>
              <w:t>Furthermore, roaming services are generally based on agreements between operators, it is unclear what measures Member States are expected to take.</w:t>
            </w:r>
          </w:p>
        </w:tc>
        <w:tc>
          <w:tcPr>
            <w:tcW w:w="0" w:type="auto"/>
          </w:tcPr>
          <w:p w14:paraId="1D81D139" w14:textId="77777777" w:rsidR="00BF65AE" w:rsidRPr="00ED6A06" w:rsidRDefault="00BF65AE"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UK:</w:t>
            </w:r>
            <w:r>
              <w:rPr>
                <w:rFonts w:cstheme="minorHAnsi"/>
                <w:b/>
                <w:bCs/>
              </w:rPr>
              <w:t xml:space="preserve"> </w:t>
            </w:r>
            <w:r w:rsidRPr="00167EDB">
              <w:rPr>
                <w:rFonts w:cstheme="minorHAnsi"/>
              </w:rPr>
              <w:t>It is possible that ‘authorised operating agencies’ would at points choose to temporarily deliver below ‘satisfactory quality’ services ‘to invest in new technology and expand other services, so this provision has the potential to hinder that.</w:t>
            </w:r>
          </w:p>
        </w:tc>
        <w:tc>
          <w:tcPr>
            <w:tcW w:w="0" w:type="auto"/>
          </w:tcPr>
          <w:p w14:paraId="18444B8F" w14:textId="77777777" w:rsidR="00BF65AE" w:rsidRPr="00ED6A06" w:rsidRDefault="00BF65AE"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BF65AE" w:rsidRPr="00ED6A06" w14:paraId="44E958BB"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49250D6" w14:textId="77777777" w:rsidR="00BF65AE" w:rsidRDefault="00BF65AE" w:rsidP="001B179E">
            <w:pPr>
              <w:jc w:val="both"/>
              <w:rPr>
                <w:rFonts w:cstheme="minorHAnsi"/>
              </w:rPr>
            </w:pPr>
          </w:p>
        </w:tc>
        <w:tc>
          <w:tcPr>
            <w:tcW w:w="0" w:type="auto"/>
          </w:tcPr>
          <w:p w14:paraId="2C341F8C" w14:textId="77777777" w:rsidR="00BF65AE" w:rsidRPr="00ED6A06" w:rsidRDefault="00BF65AE" w:rsidP="001B179E">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9F5BDC">
              <w:rPr>
                <w:rFonts w:eastAsia="Calibri" w:cstheme="minorHAnsi"/>
                <w:bCs/>
                <w:lang w:val="en-US"/>
              </w:rPr>
              <w:t>Provision pushes for monitoring of QoS on international roaming service to users. Roaming services are of the same quality as that offered to local users as it operates on the same network. This provision supports the development of networks and services.</w:t>
            </w:r>
          </w:p>
        </w:tc>
        <w:tc>
          <w:tcPr>
            <w:tcW w:w="0" w:type="auto"/>
          </w:tcPr>
          <w:p w14:paraId="66AB16CC" w14:textId="77777777" w:rsidR="00BF65AE" w:rsidRPr="00ED6A06" w:rsidRDefault="00BF65AE"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9F5BDC">
              <w:rPr>
                <w:rFonts w:eastAsia="Calibri" w:cstheme="minorHAnsi"/>
                <w:bCs/>
                <w:lang w:val="en-US"/>
              </w:rPr>
              <w:t>Flexible.</w:t>
            </w:r>
          </w:p>
        </w:tc>
        <w:tc>
          <w:tcPr>
            <w:tcW w:w="0" w:type="auto"/>
          </w:tcPr>
          <w:p w14:paraId="4C968140" w14:textId="77777777" w:rsidR="00BF65AE" w:rsidRPr="00ED6A06" w:rsidRDefault="00BF65AE"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7178E1">
              <w:rPr>
                <w:rFonts w:eastAsia="Calibri" w:cstheme="minorHAnsi"/>
                <w:bCs/>
              </w:rPr>
              <w:t>No change required.</w:t>
            </w:r>
          </w:p>
        </w:tc>
      </w:tr>
      <w:tr w:rsidR="00BF65AE" w:rsidRPr="00ED6A06" w14:paraId="120D4104"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46FDC7AA" w14:textId="77777777" w:rsidR="00BF65AE" w:rsidRDefault="00BF65AE" w:rsidP="001B179E">
            <w:pPr>
              <w:jc w:val="both"/>
              <w:rPr>
                <w:rFonts w:cstheme="minorHAnsi"/>
              </w:rPr>
            </w:pPr>
          </w:p>
        </w:tc>
        <w:tc>
          <w:tcPr>
            <w:tcW w:w="0" w:type="auto"/>
          </w:tcPr>
          <w:p w14:paraId="10E19469" w14:textId="77777777" w:rsidR="00BF65AE" w:rsidRPr="00ED6A06" w:rsidRDefault="00BF65AE" w:rsidP="001B179E">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Text is applicable</w:t>
            </w:r>
          </w:p>
        </w:tc>
        <w:tc>
          <w:tcPr>
            <w:tcW w:w="0" w:type="auto"/>
          </w:tcPr>
          <w:p w14:paraId="390736D8" w14:textId="77777777" w:rsidR="00BF65AE" w:rsidRPr="00ED6A06" w:rsidRDefault="00BF65AE"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Text is flexible</w:t>
            </w:r>
          </w:p>
        </w:tc>
        <w:tc>
          <w:tcPr>
            <w:tcW w:w="0" w:type="auto"/>
          </w:tcPr>
          <w:p w14:paraId="64CFC6DF" w14:textId="77777777" w:rsidR="00BF65AE" w:rsidRPr="00ED6A06" w:rsidRDefault="00BF65AE"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Keep text</w:t>
            </w:r>
          </w:p>
        </w:tc>
      </w:tr>
      <w:tr w:rsidR="00BF65AE" w:rsidRPr="00ED6A06" w14:paraId="22978625"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183EE6D" w14:textId="77777777" w:rsidR="00BF65AE" w:rsidRDefault="00BF65AE" w:rsidP="001B179E">
            <w:pPr>
              <w:jc w:val="both"/>
              <w:rPr>
                <w:rFonts w:cstheme="minorHAnsi"/>
              </w:rPr>
            </w:pPr>
          </w:p>
        </w:tc>
        <w:tc>
          <w:tcPr>
            <w:tcW w:w="0" w:type="auto"/>
          </w:tcPr>
          <w:p w14:paraId="5D5E995F" w14:textId="77777777" w:rsidR="00BF65AE" w:rsidRPr="00ED6A06" w:rsidRDefault="00BF65AE" w:rsidP="001B179E">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0B1A95">
              <w:rPr>
                <w:rFonts w:ascii="Calibri" w:eastAsia="Calibri" w:hAnsi="Calibri" w:cs="Calibri"/>
                <w:bCs/>
                <w:lang w:val="en-US"/>
              </w:rPr>
              <w:t>Applicable; QoS in international roaming is pertinent</w:t>
            </w:r>
          </w:p>
        </w:tc>
        <w:tc>
          <w:tcPr>
            <w:tcW w:w="0" w:type="auto"/>
          </w:tcPr>
          <w:p w14:paraId="112EC02F" w14:textId="77777777" w:rsidR="00BF65AE" w:rsidRPr="00ED6A06" w:rsidRDefault="00BF65AE"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0B1A95">
              <w:rPr>
                <w:rFonts w:ascii="Calibri" w:eastAsia="Calibri" w:hAnsi="Calibri" w:cs="Calibri"/>
                <w:bCs/>
                <w:lang w:val="en-US"/>
              </w:rPr>
              <w:t>The provision is flexible</w:t>
            </w:r>
            <w:r>
              <w:rPr>
                <w:rFonts w:cstheme="minorHAnsi"/>
              </w:rPr>
              <w:t xml:space="preserve"> </w:t>
            </w:r>
          </w:p>
        </w:tc>
        <w:tc>
          <w:tcPr>
            <w:tcW w:w="0" w:type="auto"/>
          </w:tcPr>
          <w:p w14:paraId="498F896A" w14:textId="77777777" w:rsidR="00BF65AE" w:rsidRPr="00ED6A06" w:rsidRDefault="00BF65AE"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D65820">
              <w:rPr>
                <w:rFonts w:ascii="Calibri" w:eastAsia="Calibri" w:hAnsi="Calibri" w:cs="Times New Roman"/>
                <w:bCs/>
              </w:rPr>
              <w:t>No change required.</w:t>
            </w:r>
          </w:p>
        </w:tc>
      </w:tr>
      <w:tr w:rsidR="00EB05F3" w:rsidRPr="00ED6A06" w14:paraId="43AACA7D" w14:textId="77777777" w:rsidTr="00C347F0">
        <w:tc>
          <w:tcPr>
            <w:cnfStyle w:val="001000000000" w:firstRow="0" w:lastRow="0" w:firstColumn="1" w:lastColumn="0" w:oddVBand="0" w:evenVBand="0" w:oddHBand="0" w:evenHBand="0" w:firstRowFirstColumn="0" w:firstRowLastColumn="0" w:lastRowFirstColumn="0" w:lastRowLastColumn="0"/>
            <w:tcW w:w="0" w:type="auto"/>
            <w:vMerge w:val="restart"/>
          </w:tcPr>
          <w:p w14:paraId="2A01FCBB" w14:textId="77777777" w:rsidR="00EB05F3" w:rsidRDefault="00EB05F3" w:rsidP="001B179E">
            <w:pPr>
              <w:jc w:val="both"/>
              <w:rPr>
                <w:rFonts w:cstheme="minorHAnsi"/>
              </w:rPr>
            </w:pPr>
            <w:r>
              <w:rPr>
                <w:rFonts w:cstheme="minorHAnsi"/>
              </w:rPr>
              <w:t xml:space="preserve">4.6 </w:t>
            </w:r>
            <w:r w:rsidRPr="00167EDB">
              <w:rPr>
                <w:rFonts w:cstheme="minorHAnsi"/>
              </w:rPr>
              <w:t>Member States should foster cooperation among authorized operating agencies in order to avoid and mitigate inadvertent roaming charges in border zones.</w:t>
            </w:r>
          </w:p>
        </w:tc>
        <w:tc>
          <w:tcPr>
            <w:tcW w:w="0" w:type="auto"/>
          </w:tcPr>
          <w:p w14:paraId="294949C2" w14:textId="77777777" w:rsidR="00EB05F3" w:rsidRPr="00ED6A06" w:rsidRDefault="00EB05F3" w:rsidP="001B179E">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Promotes development of networks and services.</w:t>
            </w:r>
          </w:p>
        </w:tc>
        <w:tc>
          <w:tcPr>
            <w:tcW w:w="0" w:type="auto"/>
          </w:tcPr>
          <w:p w14:paraId="7B9F5750" w14:textId="77777777" w:rsidR="00EB05F3" w:rsidRPr="00ED6A06" w:rsidRDefault="00EB05F3"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Ensures flexibility.</w:t>
            </w:r>
          </w:p>
        </w:tc>
        <w:tc>
          <w:tcPr>
            <w:tcW w:w="0" w:type="auto"/>
          </w:tcPr>
          <w:p w14:paraId="2AE58EFA" w14:textId="77777777" w:rsidR="00EB05F3" w:rsidRPr="00ED6A06" w:rsidRDefault="00EB05F3"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Reflects the needs of users.</w:t>
            </w:r>
          </w:p>
        </w:tc>
      </w:tr>
      <w:tr w:rsidR="00EB05F3" w:rsidRPr="00ED6A06" w14:paraId="5E3FA4AC"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A26E3B2" w14:textId="77777777" w:rsidR="00EB05F3" w:rsidRDefault="00EB05F3" w:rsidP="001B179E">
            <w:pPr>
              <w:jc w:val="both"/>
              <w:rPr>
                <w:rFonts w:cstheme="minorHAnsi"/>
              </w:rPr>
            </w:pPr>
          </w:p>
        </w:tc>
        <w:tc>
          <w:tcPr>
            <w:tcW w:w="0" w:type="auto"/>
          </w:tcPr>
          <w:p w14:paraId="10F9E5AE" w14:textId="77777777" w:rsidR="00EB05F3" w:rsidRPr="00167EDB" w:rsidRDefault="00EB05F3" w:rsidP="0012372C">
            <w:pPr>
              <w:cnfStyle w:val="000000100000" w:firstRow="0" w:lastRow="0" w:firstColumn="0" w:lastColumn="0" w:oddVBand="0" w:evenVBand="0" w:oddHBand="1" w:evenHBand="0" w:firstRowFirstColumn="0" w:firstRowLastColumn="0" w:lastRowFirstColumn="0" w:lastRowLastColumn="0"/>
              <w:rPr>
                <w:rFonts w:cstheme="minorHAnsi"/>
              </w:rPr>
            </w:pPr>
            <w:r w:rsidRPr="00ED6A06">
              <w:rPr>
                <w:rFonts w:cstheme="minorHAnsi"/>
                <w:b/>
                <w:bCs/>
              </w:rPr>
              <w:t>UK:</w:t>
            </w:r>
            <w:r>
              <w:rPr>
                <w:rFonts w:cstheme="minorHAnsi"/>
                <w:b/>
                <w:bCs/>
              </w:rPr>
              <w:t xml:space="preserve"> </w:t>
            </w:r>
            <w:r w:rsidRPr="00167EDB">
              <w:rPr>
                <w:rFonts w:cstheme="minorHAnsi"/>
              </w:rPr>
              <w:t xml:space="preserve">This provision is unenforceable. In any case, authorised operating agencies already have a strong commercial incentive to cooperate with each other on this issue. In fact, if cooperation is suggested by the state, it may not appear voluntary and therefore parties may be reluctant in cooperating. </w:t>
            </w:r>
          </w:p>
          <w:p w14:paraId="5DECF8A9" w14:textId="77777777" w:rsidR="00EB05F3" w:rsidRPr="00ED6A06" w:rsidRDefault="00EB05F3" w:rsidP="0012372C">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167EDB">
              <w:rPr>
                <w:rFonts w:cstheme="minorHAnsi"/>
              </w:rPr>
              <w:lastRenderedPageBreak/>
              <w:t>It is a concern that this provision does not say that Member States should apply it equally and fairly between all authorised operating agencies. This may hinder the provision and development of networks and services.</w:t>
            </w:r>
          </w:p>
        </w:tc>
        <w:tc>
          <w:tcPr>
            <w:tcW w:w="0" w:type="auto"/>
          </w:tcPr>
          <w:p w14:paraId="670C4AED" w14:textId="77777777" w:rsidR="00EB05F3" w:rsidRPr="00ED6A06" w:rsidRDefault="00EB05F3"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lastRenderedPageBreak/>
              <w:t>UK:</w:t>
            </w:r>
            <w:r>
              <w:rPr>
                <w:rFonts w:cstheme="minorHAnsi"/>
                <w:b/>
                <w:bCs/>
              </w:rPr>
              <w:t xml:space="preserve"> </w:t>
            </w:r>
            <w:r w:rsidRPr="00167EDB">
              <w:rPr>
                <w:rFonts w:cstheme="minorHAnsi"/>
              </w:rPr>
              <w:t>This provision put too much emphasis on Member States to intervene. This means that the provision is less likely to accommodate new trends and emergent issues as these are typically first encountered by service providers.</w:t>
            </w:r>
          </w:p>
        </w:tc>
        <w:tc>
          <w:tcPr>
            <w:tcW w:w="0" w:type="auto"/>
          </w:tcPr>
          <w:p w14:paraId="5DA356A3" w14:textId="77777777" w:rsidR="00EB05F3" w:rsidRPr="00ED6A06" w:rsidRDefault="00EB05F3"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r>
      <w:tr w:rsidR="00584A80" w:rsidRPr="00ED6A06" w14:paraId="19F6B57C"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4A9D452F" w14:textId="77777777" w:rsidR="00584A80" w:rsidRDefault="00584A80" w:rsidP="00584A80">
            <w:pPr>
              <w:jc w:val="both"/>
              <w:rPr>
                <w:rFonts w:cstheme="minorHAnsi"/>
              </w:rPr>
            </w:pPr>
          </w:p>
        </w:tc>
        <w:tc>
          <w:tcPr>
            <w:tcW w:w="0" w:type="auto"/>
          </w:tcPr>
          <w:p w14:paraId="0E73E8BB" w14:textId="0D5AC845" w:rsidR="00584A80" w:rsidRPr="00ED6A06" w:rsidRDefault="001B179E" w:rsidP="00584A80">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584A80">
              <w:rPr>
                <w:rFonts w:cstheme="minorHAnsi"/>
                <w:b/>
                <w:bCs/>
              </w:rPr>
              <w:t xml:space="preserve">: </w:t>
            </w:r>
            <w:r w:rsidR="00584A80" w:rsidRPr="0035067B">
              <w:rPr>
                <w:rFonts w:cstheme="minorHAnsi"/>
                <w:lang w:val="fr-CH"/>
              </w:rPr>
              <w:t>applicable</w:t>
            </w:r>
          </w:p>
        </w:tc>
        <w:tc>
          <w:tcPr>
            <w:tcW w:w="0" w:type="auto"/>
          </w:tcPr>
          <w:p w14:paraId="0FB3FA72" w14:textId="1933016D" w:rsidR="00584A80" w:rsidRPr="00ED6A06" w:rsidRDefault="001B179E" w:rsidP="00584A80">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584A80">
              <w:rPr>
                <w:rFonts w:cstheme="minorHAnsi"/>
                <w:b/>
                <w:bCs/>
              </w:rPr>
              <w:t xml:space="preserve">: </w:t>
            </w:r>
            <w:r w:rsidR="00584A80" w:rsidRPr="0035067B">
              <w:rPr>
                <w:rFonts w:cstheme="minorHAnsi"/>
                <w:lang w:val="fr-CH"/>
              </w:rPr>
              <w:t>Flexible</w:t>
            </w:r>
          </w:p>
        </w:tc>
        <w:tc>
          <w:tcPr>
            <w:tcW w:w="0" w:type="auto"/>
          </w:tcPr>
          <w:p w14:paraId="069B96D9" w14:textId="77FF076D" w:rsidR="00584A80" w:rsidRPr="00ED6A06" w:rsidRDefault="001B179E" w:rsidP="00584A80">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584A80">
              <w:rPr>
                <w:rFonts w:cstheme="minorHAnsi"/>
                <w:b/>
                <w:bCs/>
              </w:rPr>
              <w:t xml:space="preserve">: </w:t>
            </w:r>
            <w:r w:rsidR="00584A80" w:rsidRPr="0035067B">
              <w:rPr>
                <w:rFonts w:cstheme="minorHAnsi"/>
              </w:rPr>
              <w:t xml:space="preserve">This article is in the 2012 version but should be expanded to cover the problems related to borders, particularly </w:t>
            </w:r>
            <w:proofErr w:type="gramStart"/>
            <w:r w:rsidR="00584A80" w:rsidRPr="0035067B">
              <w:rPr>
                <w:rFonts w:cstheme="minorHAnsi"/>
              </w:rPr>
              <w:t>with regard to</w:t>
            </w:r>
            <w:proofErr w:type="gramEnd"/>
            <w:r w:rsidR="00584A80" w:rsidRPr="0035067B">
              <w:rPr>
                <w:rFonts w:cstheme="minorHAnsi"/>
              </w:rPr>
              <w:t xml:space="preserve"> interference and mutual responsibilities.</w:t>
            </w:r>
          </w:p>
        </w:tc>
      </w:tr>
      <w:tr w:rsidR="00EB05F3" w:rsidRPr="00ED6A06" w14:paraId="70F1E02B"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89D27CC" w14:textId="77777777" w:rsidR="00EB05F3" w:rsidRDefault="00EB05F3" w:rsidP="001B179E">
            <w:pPr>
              <w:jc w:val="both"/>
              <w:rPr>
                <w:rFonts w:cstheme="minorHAnsi"/>
              </w:rPr>
            </w:pPr>
          </w:p>
        </w:tc>
        <w:tc>
          <w:tcPr>
            <w:tcW w:w="0" w:type="auto"/>
          </w:tcPr>
          <w:p w14:paraId="300C771B" w14:textId="77777777" w:rsidR="00EB05F3" w:rsidRPr="00ED6A06" w:rsidRDefault="00EB05F3" w:rsidP="001B179E">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9F5BDC">
              <w:rPr>
                <w:rFonts w:eastAsia="Calibri" w:cstheme="minorHAnsi"/>
                <w:bCs/>
                <w:lang w:val="en-US"/>
              </w:rPr>
              <w:t>Provision pushes for cooperation between private licensed operators to avoid and neutralize bill shock for international roaming service to users due to accidentally attaching to foreign networks when close to the border. This provision supports the development of networks and services.</w:t>
            </w:r>
          </w:p>
        </w:tc>
        <w:tc>
          <w:tcPr>
            <w:tcW w:w="0" w:type="auto"/>
          </w:tcPr>
          <w:p w14:paraId="694210E9" w14:textId="77777777" w:rsidR="00EB05F3" w:rsidRPr="00ED6A06" w:rsidRDefault="00EB05F3"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9F5BDC">
              <w:rPr>
                <w:rFonts w:eastAsia="Calibri" w:cstheme="minorHAnsi"/>
                <w:bCs/>
                <w:lang w:val="en-US"/>
              </w:rPr>
              <w:t>Flexible.</w:t>
            </w:r>
          </w:p>
        </w:tc>
        <w:tc>
          <w:tcPr>
            <w:tcW w:w="0" w:type="auto"/>
          </w:tcPr>
          <w:p w14:paraId="268FAD23" w14:textId="77777777" w:rsidR="00EB05F3" w:rsidRPr="00ED6A06" w:rsidRDefault="00EB05F3"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7178E1">
              <w:rPr>
                <w:rFonts w:eastAsia="Calibri" w:cstheme="minorHAnsi"/>
                <w:bCs/>
              </w:rPr>
              <w:t>No change required.</w:t>
            </w:r>
          </w:p>
        </w:tc>
      </w:tr>
      <w:tr w:rsidR="00EB05F3" w:rsidRPr="00ED6A06" w14:paraId="412CDB94"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0A31C444" w14:textId="77777777" w:rsidR="00EB05F3" w:rsidRDefault="00EB05F3" w:rsidP="001B179E">
            <w:pPr>
              <w:jc w:val="both"/>
              <w:rPr>
                <w:rFonts w:cstheme="minorHAnsi"/>
              </w:rPr>
            </w:pPr>
          </w:p>
        </w:tc>
        <w:tc>
          <w:tcPr>
            <w:tcW w:w="0" w:type="auto"/>
          </w:tcPr>
          <w:p w14:paraId="324314E2" w14:textId="77777777" w:rsidR="00EB05F3" w:rsidRPr="00ED6A06" w:rsidRDefault="00EB05F3" w:rsidP="001B179E">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Text is applicable</w:t>
            </w:r>
          </w:p>
        </w:tc>
        <w:tc>
          <w:tcPr>
            <w:tcW w:w="0" w:type="auto"/>
          </w:tcPr>
          <w:p w14:paraId="5284F413" w14:textId="77777777" w:rsidR="00EB05F3" w:rsidRPr="00ED6A06" w:rsidRDefault="00EB05F3"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Text is flexible</w:t>
            </w:r>
          </w:p>
        </w:tc>
        <w:tc>
          <w:tcPr>
            <w:tcW w:w="0" w:type="auto"/>
          </w:tcPr>
          <w:p w14:paraId="51944BCD" w14:textId="77777777" w:rsidR="00EB05F3" w:rsidRPr="00ED6A06" w:rsidRDefault="00EB05F3"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Keep text</w:t>
            </w:r>
          </w:p>
        </w:tc>
      </w:tr>
      <w:tr w:rsidR="00EB05F3" w:rsidRPr="00ED6A06" w14:paraId="4D371E08"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0F08A04" w14:textId="77777777" w:rsidR="00EB05F3" w:rsidRDefault="00EB05F3" w:rsidP="001B179E">
            <w:pPr>
              <w:jc w:val="both"/>
              <w:rPr>
                <w:rFonts w:cstheme="minorHAnsi"/>
              </w:rPr>
            </w:pPr>
          </w:p>
        </w:tc>
        <w:tc>
          <w:tcPr>
            <w:tcW w:w="0" w:type="auto"/>
          </w:tcPr>
          <w:p w14:paraId="56EB9FB5" w14:textId="77777777" w:rsidR="00EB05F3" w:rsidRPr="00ED6A06" w:rsidRDefault="00EB05F3" w:rsidP="001B179E">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0B1A95">
              <w:rPr>
                <w:lang w:val="en-US"/>
              </w:rPr>
              <w:t>Member states provide current and up-to-date information on roaming services to mitigate bill shocks</w:t>
            </w:r>
          </w:p>
        </w:tc>
        <w:tc>
          <w:tcPr>
            <w:tcW w:w="0" w:type="auto"/>
          </w:tcPr>
          <w:p w14:paraId="285ABE18" w14:textId="77777777" w:rsidR="00EB05F3" w:rsidRPr="00ED6A06" w:rsidRDefault="00EB05F3"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0B1A95">
              <w:rPr>
                <w:rFonts w:ascii="Calibri" w:eastAsia="Calibri" w:hAnsi="Calibri" w:cs="Calibri"/>
                <w:bCs/>
                <w:lang w:val="en-US"/>
              </w:rPr>
              <w:t>The provision is not restrictive</w:t>
            </w:r>
          </w:p>
        </w:tc>
        <w:tc>
          <w:tcPr>
            <w:tcW w:w="0" w:type="auto"/>
          </w:tcPr>
          <w:p w14:paraId="3C3B624E" w14:textId="77777777" w:rsidR="00EB05F3" w:rsidRPr="00ED6A06" w:rsidRDefault="00EB05F3"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D65820">
              <w:rPr>
                <w:rFonts w:ascii="Calibri" w:eastAsia="Calibri" w:hAnsi="Calibri" w:cs="Times New Roman"/>
                <w:bCs/>
              </w:rPr>
              <w:t>No change required.</w:t>
            </w:r>
          </w:p>
        </w:tc>
      </w:tr>
      <w:tr w:rsidR="004F4382" w:rsidRPr="00ED6A06" w14:paraId="2ACE1057" w14:textId="77777777" w:rsidTr="00C347F0">
        <w:tc>
          <w:tcPr>
            <w:cnfStyle w:val="001000000000" w:firstRow="0" w:lastRow="0" w:firstColumn="1" w:lastColumn="0" w:oddVBand="0" w:evenVBand="0" w:oddHBand="0" w:evenHBand="0" w:firstRowFirstColumn="0" w:firstRowLastColumn="0" w:lastRowFirstColumn="0" w:lastRowLastColumn="0"/>
            <w:tcW w:w="0" w:type="auto"/>
            <w:vMerge w:val="restart"/>
          </w:tcPr>
          <w:p w14:paraId="5687EEA0" w14:textId="77777777" w:rsidR="004F4382" w:rsidRDefault="004F4382" w:rsidP="001B179E">
            <w:pPr>
              <w:jc w:val="both"/>
              <w:rPr>
                <w:rFonts w:cstheme="minorHAnsi"/>
              </w:rPr>
            </w:pPr>
            <w:r>
              <w:rPr>
                <w:rFonts w:cstheme="minorHAnsi"/>
              </w:rPr>
              <w:t xml:space="preserve">4.7 </w:t>
            </w:r>
            <w:r w:rsidR="00484008" w:rsidRPr="00167EDB">
              <w:rPr>
                <w:rFonts w:cstheme="minorHAnsi"/>
              </w:rPr>
              <w:t xml:space="preserve">Member States shall endeavour to promote competition in the provision of international roaming services and are encouraged to develop policies that foster </w:t>
            </w:r>
            <w:r w:rsidR="00484008" w:rsidRPr="00167EDB">
              <w:rPr>
                <w:rFonts w:cstheme="minorHAnsi"/>
              </w:rPr>
              <w:lastRenderedPageBreak/>
              <w:t>competitive roaming prices for the benefit of end users.</w:t>
            </w:r>
          </w:p>
        </w:tc>
        <w:tc>
          <w:tcPr>
            <w:tcW w:w="0" w:type="auto"/>
          </w:tcPr>
          <w:p w14:paraId="37DA422C" w14:textId="77777777" w:rsidR="004F4382" w:rsidRPr="00ED6A06" w:rsidRDefault="004F4382" w:rsidP="001B179E">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rPr>
              <w:lastRenderedPageBreak/>
              <w:t xml:space="preserve">Russia: </w:t>
            </w:r>
            <w:r w:rsidRPr="000A5FDA">
              <w:rPr>
                <w:rFonts w:cstheme="minorHAnsi"/>
                <w:bCs/>
              </w:rPr>
              <w:t>Promotes development of networks and services.</w:t>
            </w:r>
          </w:p>
        </w:tc>
        <w:tc>
          <w:tcPr>
            <w:tcW w:w="0" w:type="auto"/>
          </w:tcPr>
          <w:p w14:paraId="4B2967DA" w14:textId="77777777" w:rsidR="004F4382" w:rsidRPr="00ED6A06" w:rsidRDefault="004F4382"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Ensures flexibility.</w:t>
            </w:r>
          </w:p>
        </w:tc>
        <w:tc>
          <w:tcPr>
            <w:tcW w:w="0" w:type="auto"/>
          </w:tcPr>
          <w:p w14:paraId="0E81F62F" w14:textId="77777777" w:rsidR="004F4382" w:rsidRPr="00ED6A06" w:rsidRDefault="004F4382"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rPr>
              <w:t xml:space="preserve">Russia: </w:t>
            </w:r>
            <w:r w:rsidRPr="000A5FDA">
              <w:rPr>
                <w:rFonts w:cstheme="minorHAnsi"/>
                <w:bCs/>
              </w:rPr>
              <w:t>Reflects the needs of users.</w:t>
            </w:r>
          </w:p>
        </w:tc>
      </w:tr>
      <w:tr w:rsidR="004F4382" w:rsidRPr="00ED6A06" w14:paraId="76E035A8"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E5593FA" w14:textId="77777777" w:rsidR="004F4382" w:rsidRDefault="004F4382" w:rsidP="001B179E">
            <w:pPr>
              <w:jc w:val="both"/>
              <w:rPr>
                <w:rFonts w:cstheme="minorHAnsi"/>
              </w:rPr>
            </w:pPr>
          </w:p>
        </w:tc>
        <w:tc>
          <w:tcPr>
            <w:tcW w:w="0" w:type="auto"/>
          </w:tcPr>
          <w:p w14:paraId="741AA466" w14:textId="77777777" w:rsidR="004F4382" w:rsidRPr="00ED6A06" w:rsidRDefault="004F4382" w:rsidP="001B179E">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UK:</w:t>
            </w:r>
            <w:r>
              <w:rPr>
                <w:rFonts w:cstheme="minorHAnsi"/>
                <w:b/>
                <w:bCs/>
              </w:rPr>
              <w:t xml:space="preserve"> </w:t>
            </w:r>
            <w:r w:rsidR="002153B0" w:rsidRPr="00167EDB">
              <w:rPr>
                <w:rFonts w:cstheme="minorHAnsi"/>
              </w:rPr>
              <w:t xml:space="preserve">“Member States shall endeavour to promote” and “foster” are not legally </w:t>
            </w:r>
            <w:proofErr w:type="gramStart"/>
            <w:r w:rsidR="002153B0" w:rsidRPr="00167EDB">
              <w:rPr>
                <w:rFonts w:cstheme="minorHAnsi"/>
              </w:rPr>
              <w:t>enforceable</w:t>
            </w:r>
            <w:proofErr w:type="gramEnd"/>
            <w:r w:rsidR="002153B0" w:rsidRPr="00167EDB">
              <w:rPr>
                <w:rFonts w:cstheme="minorHAnsi"/>
              </w:rPr>
              <w:t xml:space="preserve"> </w:t>
            </w:r>
            <w:r w:rsidR="002153B0" w:rsidRPr="00167EDB">
              <w:rPr>
                <w:rFonts w:cstheme="minorHAnsi"/>
              </w:rPr>
              <w:lastRenderedPageBreak/>
              <w:t>and it is not clear how this should be done.</w:t>
            </w:r>
          </w:p>
        </w:tc>
        <w:tc>
          <w:tcPr>
            <w:tcW w:w="0" w:type="auto"/>
          </w:tcPr>
          <w:p w14:paraId="3D21E14E" w14:textId="77777777" w:rsidR="004F4382" w:rsidRPr="00ED6A06" w:rsidRDefault="004F4382"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lastRenderedPageBreak/>
              <w:t>UK:</w:t>
            </w:r>
            <w:r>
              <w:rPr>
                <w:rFonts w:cstheme="minorHAnsi"/>
                <w:b/>
                <w:bCs/>
              </w:rPr>
              <w:t xml:space="preserve"> </w:t>
            </w:r>
            <w:r w:rsidR="00992DB6" w:rsidRPr="00167EDB">
              <w:rPr>
                <w:rFonts w:cstheme="minorHAnsi"/>
              </w:rPr>
              <w:t xml:space="preserve">This provision put too much emphasis on Member States to intervene. This means that the </w:t>
            </w:r>
            <w:r w:rsidR="00992DB6" w:rsidRPr="00167EDB">
              <w:rPr>
                <w:rFonts w:cstheme="minorHAnsi"/>
              </w:rPr>
              <w:lastRenderedPageBreak/>
              <w:t xml:space="preserve">provision is less likely to accommodate new trends and emergent issues as these are typically first encountered by service providers.  </w:t>
            </w:r>
          </w:p>
        </w:tc>
        <w:tc>
          <w:tcPr>
            <w:tcW w:w="0" w:type="auto"/>
          </w:tcPr>
          <w:p w14:paraId="57CD37BD" w14:textId="77777777" w:rsidR="004F4382" w:rsidRPr="00ED6A06" w:rsidRDefault="004F4382"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r>
      <w:tr w:rsidR="004F4382" w:rsidRPr="00ED6A06" w14:paraId="57AE3C06"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127772BB" w14:textId="77777777" w:rsidR="004F4382" w:rsidRDefault="004F4382" w:rsidP="001B179E">
            <w:pPr>
              <w:jc w:val="both"/>
              <w:rPr>
                <w:rFonts w:cstheme="minorHAnsi"/>
              </w:rPr>
            </w:pPr>
          </w:p>
        </w:tc>
        <w:tc>
          <w:tcPr>
            <w:tcW w:w="0" w:type="auto"/>
          </w:tcPr>
          <w:p w14:paraId="0B793DCA" w14:textId="08D01F1A" w:rsidR="004F4382" w:rsidRPr="00ED6A06" w:rsidRDefault="001B179E" w:rsidP="001B179E">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4F4382">
              <w:rPr>
                <w:rFonts w:cstheme="minorHAnsi"/>
                <w:b/>
                <w:bCs/>
              </w:rPr>
              <w:t xml:space="preserve">: </w:t>
            </w:r>
            <w:bookmarkStart w:id="99" w:name="lt_pId342"/>
            <w:r w:rsidR="00B56AA9" w:rsidRPr="0035067B">
              <w:rPr>
                <w:rFonts w:cstheme="minorHAnsi"/>
              </w:rPr>
              <w:t>Depends to a great extent on intermediary actors.</w:t>
            </w:r>
            <w:bookmarkEnd w:id="99"/>
            <w:r w:rsidR="00B56AA9" w:rsidRPr="0035067B">
              <w:rPr>
                <w:rFonts w:cstheme="minorHAnsi"/>
              </w:rPr>
              <w:t xml:space="preserve"> </w:t>
            </w:r>
            <w:bookmarkStart w:id="100" w:name="lt_pId343"/>
            <w:r w:rsidR="00B56AA9" w:rsidRPr="0035067B">
              <w:rPr>
                <w:rFonts w:cstheme="minorHAnsi"/>
              </w:rPr>
              <w:t>Tariffs are set/negotiated directly between operators and intermediary actors.</w:t>
            </w:r>
            <w:bookmarkEnd w:id="100"/>
          </w:p>
        </w:tc>
        <w:tc>
          <w:tcPr>
            <w:tcW w:w="0" w:type="auto"/>
          </w:tcPr>
          <w:p w14:paraId="4544174B" w14:textId="19AE22EF" w:rsidR="004F4382" w:rsidRPr="00ED6A06" w:rsidRDefault="001B179E"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4F4382">
              <w:rPr>
                <w:rFonts w:cstheme="minorHAnsi"/>
                <w:b/>
                <w:bCs/>
              </w:rPr>
              <w:t xml:space="preserve">: </w:t>
            </w:r>
            <w:bookmarkStart w:id="101" w:name="lt_pId344"/>
            <w:r w:rsidR="00507A43" w:rsidRPr="0035067B">
              <w:rPr>
                <w:rFonts w:cstheme="minorHAnsi"/>
              </w:rPr>
              <w:t>Member States have no room for negotiation</w:t>
            </w:r>
            <w:bookmarkEnd w:id="101"/>
            <w:r w:rsidR="00507A43" w:rsidRPr="0035067B">
              <w:rPr>
                <w:rFonts w:cstheme="minorHAnsi"/>
              </w:rPr>
              <w:t>.</w:t>
            </w:r>
          </w:p>
        </w:tc>
        <w:tc>
          <w:tcPr>
            <w:tcW w:w="0" w:type="auto"/>
          </w:tcPr>
          <w:p w14:paraId="603E78D4" w14:textId="4A6FF01D" w:rsidR="004F4382" w:rsidRPr="00ED6A06" w:rsidRDefault="001B179E"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Côte d’Ivoire</w:t>
            </w:r>
            <w:r w:rsidR="004F4382">
              <w:rPr>
                <w:rFonts w:cstheme="minorHAnsi"/>
                <w:b/>
                <w:bCs/>
              </w:rPr>
              <w:t xml:space="preserve">: </w:t>
            </w:r>
            <w:r w:rsidR="00405926" w:rsidRPr="0035067B">
              <w:rPr>
                <w:rFonts w:cstheme="minorHAnsi"/>
              </w:rPr>
              <w:t xml:space="preserve">This provision should </w:t>
            </w:r>
            <w:proofErr w:type="gramStart"/>
            <w:r w:rsidR="00405926" w:rsidRPr="0035067B">
              <w:rPr>
                <w:rFonts w:cstheme="minorHAnsi"/>
              </w:rPr>
              <w:t>take into account</w:t>
            </w:r>
            <w:proofErr w:type="gramEnd"/>
            <w:r w:rsidR="00405926" w:rsidRPr="0035067B">
              <w:rPr>
                <w:rFonts w:cstheme="minorHAnsi"/>
              </w:rPr>
              <w:t xml:space="preserve"> the general willingness of Member States to reduce roaming costs, at least to the level of the cost of national communications. This is demonstrated by the many regional agreements established in recent years. This reduction must be accompanied by discussions with the intermediary actors.</w:t>
            </w:r>
          </w:p>
        </w:tc>
      </w:tr>
      <w:tr w:rsidR="004F4382" w:rsidRPr="00ED6A06" w14:paraId="61579A4B"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241984E" w14:textId="77777777" w:rsidR="004F4382" w:rsidRDefault="004F4382" w:rsidP="001B179E">
            <w:pPr>
              <w:jc w:val="both"/>
              <w:rPr>
                <w:rFonts w:cstheme="minorHAnsi"/>
              </w:rPr>
            </w:pPr>
          </w:p>
        </w:tc>
        <w:tc>
          <w:tcPr>
            <w:tcW w:w="0" w:type="auto"/>
          </w:tcPr>
          <w:p w14:paraId="397CD848" w14:textId="77777777" w:rsidR="004F4382" w:rsidRPr="00ED6A06" w:rsidRDefault="004F4382" w:rsidP="001B179E">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00631C32" w:rsidRPr="009F5BDC">
              <w:rPr>
                <w:rFonts w:eastAsia="Calibri" w:cstheme="minorHAnsi"/>
                <w:bCs/>
                <w:lang w:val="en-US"/>
              </w:rPr>
              <w:t>Provision pushes for competition on international roaming service to users. This provision supports the development of networks and services</w:t>
            </w:r>
          </w:p>
        </w:tc>
        <w:tc>
          <w:tcPr>
            <w:tcW w:w="0" w:type="auto"/>
          </w:tcPr>
          <w:p w14:paraId="058203DF" w14:textId="77777777" w:rsidR="004F4382" w:rsidRPr="00ED6A06" w:rsidRDefault="004F4382"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9F5BDC">
              <w:rPr>
                <w:rFonts w:eastAsia="Calibri" w:cstheme="minorHAnsi"/>
                <w:bCs/>
                <w:lang w:val="en-US"/>
              </w:rPr>
              <w:t>Flexible.</w:t>
            </w:r>
          </w:p>
        </w:tc>
        <w:tc>
          <w:tcPr>
            <w:tcW w:w="0" w:type="auto"/>
          </w:tcPr>
          <w:p w14:paraId="67DB40F3" w14:textId="77777777" w:rsidR="004F4382" w:rsidRPr="00ED6A06" w:rsidRDefault="004F4382"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South Africa:</w:t>
            </w:r>
            <w:r>
              <w:rPr>
                <w:rFonts w:cstheme="minorHAnsi"/>
                <w:b/>
                <w:bCs/>
              </w:rPr>
              <w:t xml:space="preserve"> </w:t>
            </w:r>
            <w:r w:rsidRPr="007178E1">
              <w:rPr>
                <w:rFonts w:eastAsia="Calibri" w:cstheme="minorHAnsi"/>
                <w:bCs/>
              </w:rPr>
              <w:t>No change required.</w:t>
            </w:r>
          </w:p>
        </w:tc>
      </w:tr>
      <w:tr w:rsidR="004F4382" w:rsidRPr="00ED6A06" w14:paraId="4F4F12F9" w14:textId="77777777" w:rsidTr="00C347F0">
        <w:tc>
          <w:tcPr>
            <w:cnfStyle w:val="001000000000" w:firstRow="0" w:lastRow="0" w:firstColumn="1" w:lastColumn="0" w:oddVBand="0" w:evenVBand="0" w:oddHBand="0" w:evenHBand="0" w:firstRowFirstColumn="0" w:firstRowLastColumn="0" w:lastRowFirstColumn="0" w:lastRowLastColumn="0"/>
            <w:tcW w:w="0" w:type="auto"/>
            <w:vMerge/>
          </w:tcPr>
          <w:p w14:paraId="78C71E49" w14:textId="77777777" w:rsidR="004F4382" w:rsidRDefault="004F4382" w:rsidP="001B179E">
            <w:pPr>
              <w:jc w:val="both"/>
              <w:rPr>
                <w:rFonts w:cstheme="minorHAnsi"/>
              </w:rPr>
            </w:pPr>
          </w:p>
        </w:tc>
        <w:tc>
          <w:tcPr>
            <w:tcW w:w="0" w:type="auto"/>
          </w:tcPr>
          <w:p w14:paraId="09E1DE12" w14:textId="77777777" w:rsidR="004F4382" w:rsidRPr="00ED6A06" w:rsidRDefault="004F4382" w:rsidP="001B179E">
            <w:pPr>
              <w:tabs>
                <w:tab w:val="center" w:pos="1608"/>
              </w:tabs>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Text is applicable</w:t>
            </w:r>
          </w:p>
        </w:tc>
        <w:tc>
          <w:tcPr>
            <w:tcW w:w="0" w:type="auto"/>
          </w:tcPr>
          <w:p w14:paraId="3910FC48" w14:textId="77777777" w:rsidR="004F4382" w:rsidRPr="00ED6A06" w:rsidRDefault="004F4382"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Text is flexible</w:t>
            </w:r>
          </w:p>
        </w:tc>
        <w:tc>
          <w:tcPr>
            <w:tcW w:w="0" w:type="auto"/>
          </w:tcPr>
          <w:p w14:paraId="5BAB2248" w14:textId="77777777" w:rsidR="004F4382" w:rsidRPr="00ED6A06" w:rsidRDefault="004F4382" w:rsidP="001B179E">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D6A06">
              <w:rPr>
                <w:rFonts w:cstheme="minorHAnsi"/>
                <w:b/>
                <w:bCs/>
              </w:rPr>
              <w:t>Egypt &amp; Saudi Arabia:</w:t>
            </w:r>
            <w:r>
              <w:rPr>
                <w:rFonts w:cstheme="minorHAnsi"/>
                <w:b/>
                <w:bCs/>
              </w:rPr>
              <w:t xml:space="preserve"> </w:t>
            </w:r>
            <w:r w:rsidRPr="003C48E4">
              <w:rPr>
                <w:rFonts w:cstheme="minorHAnsi"/>
              </w:rPr>
              <w:t>Keep text</w:t>
            </w:r>
          </w:p>
        </w:tc>
      </w:tr>
      <w:tr w:rsidR="004F4382" w:rsidRPr="00ED6A06" w14:paraId="5E2F8BE2" w14:textId="77777777" w:rsidTr="00C34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797CD19" w14:textId="77777777" w:rsidR="004F4382" w:rsidRDefault="004F4382" w:rsidP="001B179E">
            <w:pPr>
              <w:jc w:val="both"/>
              <w:rPr>
                <w:rFonts w:cstheme="minorHAnsi"/>
              </w:rPr>
            </w:pPr>
          </w:p>
        </w:tc>
        <w:tc>
          <w:tcPr>
            <w:tcW w:w="0" w:type="auto"/>
          </w:tcPr>
          <w:p w14:paraId="05A40E7A" w14:textId="77777777" w:rsidR="004F4382" w:rsidRPr="00ED6A06" w:rsidRDefault="004F4382" w:rsidP="001B179E">
            <w:pPr>
              <w:tabs>
                <w:tab w:val="center" w:pos="1608"/>
              </w:tabs>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00782CD6" w:rsidRPr="000B1A95">
              <w:rPr>
                <w:lang w:val="en-US"/>
              </w:rPr>
              <w:t>Member states cooperating regionally to foster competitive roaming prices.</w:t>
            </w:r>
          </w:p>
        </w:tc>
        <w:tc>
          <w:tcPr>
            <w:tcW w:w="0" w:type="auto"/>
          </w:tcPr>
          <w:p w14:paraId="01CC225C" w14:textId="77777777" w:rsidR="004F4382" w:rsidRPr="00ED6A06" w:rsidRDefault="004F4382"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00C0257E" w:rsidRPr="000B1A95">
              <w:rPr>
                <w:lang w:val="en-US"/>
              </w:rPr>
              <w:t>Article allows for regulation of emerging technologies when roaming.</w:t>
            </w:r>
          </w:p>
        </w:tc>
        <w:tc>
          <w:tcPr>
            <w:tcW w:w="0" w:type="auto"/>
          </w:tcPr>
          <w:p w14:paraId="0F4ED434" w14:textId="77777777" w:rsidR="004F4382" w:rsidRPr="00ED6A06" w:rsidRDefault="004F4382" w:rsidP="001B179E">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ED6A06">
              <w:rPr>
                <w:rFonts w:cstheme="minorHAnsi"/>
                <w:b/>
                <w:bCs/>
              </w:rPr>
              <w:t>Zimbabwe</w:t>
            </w:r>
            <w:r w:rsidRPr="00ED6A06">
              <w:rPr>
                <w:rFonts w:cstheme="minorHAnsi"/>
              </w:rPr>
              <w:t>:</w:t>
            </w:r>
            <w:r>
              <w:rPr>
                <w:rFonts w:cstheme="minorHAnsi"/>
              </w:rPr>
              <w:t xml:space="preserve">     </w:t>
            </w:r>
            <w:r w:rsidRPr="00D65820">
              <w:rPr>
                <w:rFonts w:ascii="Calibri" w:eastAsia="Calibri" w:hAnsi="Calibri" w:cs="Times New Roman"/>
                <w:bCs/>
              </w:rPr>
              <w:t>No change required.</w:t>
            </w:r>
          </w:p>
        </w:tc>
      </w:tr>
    </w:tbl>
    <w:p w14:paraId="61164866" w14:textId="77777777" w:rsidR="00524378" w:rsidRPr="00ED6A06" w:rsidRDefault="00524378" w:rsidP="00524378">
      <w:pPr>
        <w:jc w:val="both"/>
        <w:rPr>
          <w:rFonts w:cstheme="minorHAnsi"/>
        </w:rPr>
      </w:pPr>
    </w:p>
    <w:p w14:paraId="2EE44F17" w14:textId="77777777" w:rsidR="00E62EA4" w:rsidRPr="00ED6A06" w:rsidRDefault="00E62EA4" w:rsidP="00E62EA4">
      <w:pPr>
        <w:jc w:val="both"/>
        <w:rPr>
          <w:rFonts w:cstheme="minorHAnsi"/>
        </w:rPr>
      </w:pPr>
    </w:p>
    <w:p w14:paraId="07BAFDA0" w14:textId="77777777" w:rsidR="00A63657" w:rsidRPr="00ED6A06" w:rsidRDefault="00A63657" w:rsidP="002409A2">
      <w:pPr>
        <w:jc w:val="both"/>
        <w:rPr>
          <w:rFonts w:cstheme="minorHAnsi"/>
        </w:rPr>
      </w:pPr>
    </w:p>
    <w:sectPr w:rsidR="00A63657" w:rsidRPr="00ED6A06" w:rsidSect="00850E51">
      <w:headerReference w:type="default" r:id="rId8"/>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A5944" w14:textId="77777777" w:rsidR="006B14A6" w:rsidRDefault="006B14A6" w:rsidP="006B14A6">
      <w:pPr>
        <w:spacing w:after="0" w:line="240" w:lineRule="auto"/>
      </w:pPr>
      <w:r>
        <w:separator/>
      </w:r>
    </w:p>
  </w:endnote>
  <w:endnote w:type="continuationSeparator" w:id="0">
    <w:p w14:paraId="43898B19" w14:textId="77777777" w:rsidR="006B14A6" w:rsidRDefault="006B14A6" w:rsidP="006B1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811AE" w14:textId="77777777" w:rsidR="006B14A6" w:rsidRDefault="006B14A6" w:rsidP="006B14A6">
      <w:pPr>
        <w:spacing w:after="0" w:line="240" w:lineRule="auto"/>
      </w:pPr>
      <w:r>
        <w:separator/>
      </w:r>
    </w:p>
  </w:footnote>
  <w:footnote w:type="continuationSeparator" w:id="0">
    <w:p w14:paraId="2BA82712" w14:textId="77777777" w:rsidR="006B14A6" w:rsidRDefault="006B14A6" w:rsidP="006B1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3CCAA" w14:textId="40C4B35F" w:rsidR="006B14A6" w:rsidRPr="006B14A6" w:rsidRDefault="006B14A6" w:rsidP="006B14A6">
    <w:pPr>
      <w:pStyle w:val="Header"/>
      <w:jc w:val="center"/>
      <w:rPr>
        <w:sz w:val="20"/>
        <w:szCs w:val="20"/>
      </w:rPr>
    </w:pPr>
    <w:r w:rsidRPr="006B14A6">
      <w:rPr>
        <w:sz w:val="20"/>
        <w:szCs w:val="20"/>
      </w:rPr>
      <w:fldChar w:fldCharType="begin"/>
    </w:r>
    <w:r w:rsidRPr="006B14A6">
      <w:rPr>
        <w:sz w:val="20"/>
        <w:szCs w:val="20"/>
      </w:rPr>
      <w:instrText xml:space="preserve"> PAGE   \* MERGEFORMAT </w:instrText>
    </w:r>
    <w:r w:rsidRPr="006B14A6">
      <w:rPr>
        <w:sz w:val="20"/>
        <w:szCs w:val="20"/>
      </w:rPr>
      <w:fldChar w:fldCharType="separate"/>
    </w:r>
    <w:r w:rsidRPr="006B14A6">
      <w:rPr>
        <w:noProof/>
        <w:sz w:val="20"/>
        <w:szCs w:val="20"/>
      </w:rPr>
      <w:t>1</w:t>
    </w:r>
    <w:r w:rsidRPr="006B14A6">
      <w:rPr>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D66EF"/>
    <w:multiLevelType w:val="multilevel"/>
    <w:tmpl w:val="76AAB4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1DE"/>
    <w:rsid w:val="00001DA6"/>
    <w:rsid w:val="000055D9"/>
    <w:rsid w:val="00005AEC"/>
    <w:rsid w:val="00007DF7"/>
    <w:rsid w:val="000203C6"/>
    <w:rsid w:val="000209D1"/>
    <w:rsid w:val="000261FB"/>
    <w:rsid w:val="000270CE"/>
    <w:rsid w:val="0002739E"/>
    <w:rsid w:val="00031A1D"/>
    <w:rsid w:val="00032EEA"/>
    <w:rsid w:val="00034C20"/>
    <w:rsid w:val="00037D4E"/>
    <w:rsid w:val="00042952"/>
    <w:rsid w:val="00044094"/>
    <w:rsid w:val="00045D2B"/>
    <w:rsid w:val="00046AF0"/>
    <w:rsid w:val="000518EE"/>
    <w:rsid w:val="000519F9"/>
    <w:rsid w:val="000525AA"/>
    <w:rsid w:val="00053FBC"/>
    <w:rsid w:val="00054AC3"/>
    <w:rsid w:val="00056373"/>
    <w:rsid w:val="000714BA"/>
    <w:rsid w:val="00072B2A"/>
    <w:rsid w:val="0007682A"/>
    <w:rsid w:val="00077171"/>
    <w:rsid w:val="00081086"/>
    <w:rsid w:val="00082757"/>
    <w:rsid w:val="00083CFF"/>
    <w:rsid w:val="00083EC4"/>
    <w:rsid w:val="000865FE"/>
    <w:rsid w:val="00086716"/>
    <w:rsid w:val="00086838"/>
    <w:rsid w:val="00091B0F"/>
    <w:rsid w:val="00091F4C"/>
    <w:rsid w:val="000949AE"/>
    <w:rsid w:val="0009541A"/>
    <w:rsid w:val="000A2948"/>
    <w:rsid w:val="000A64BF"/>
    <w:rsid w:val="000B2566"/>
    <w:rsid w:val="000B4FB7"/>
    <w:rsid w:val="000C3744"/>
    <w:rsid w:val="000D1088"/>
    <w:rsid w:val="000D2A50"/>
    <w:rsid w:val="000D3E51"/>
    <w:rsid w:val="000D49AD"/>
    <w:rsid w:val="000D7D7E"/>
    <w:rsid w:val="000D7F0A"/>
    <w:rsid w:val="000E00F6"/>
    <w:rsid w:val="000E275E"/>
    <w:rsid w:val="000E3E6B"/>
    <w:rsid w:val="000E65E5"/>
    <w:rsid w:val="000E79F2"/>
    <w:rsid w:val="000F144B"/>
    <w:rsid w:val="000F463B"/>
    <w:rsid w:val="000F571E"/>
    <w:rsid w:val="000F7B98"/>
    <w:rsid w:val="0010228E"/>
    <w:rsid w:val="00107B63"/>
    <w:rsid w:val="00111A8E"/>
    <w:rsid w:val="00114BDE"/>
    <w:rsid w:val="0011623E"/>
    <w:rsid w:val="00121A30"/>
    <w:rsid w:val="00122C55"/>
    <w:rsid w:val="0012353E"/>
    <w:rsid w:val="0012372C"/>
    <w:rsid w:val="00124B17"/>
    <w:rsid w:val="001310B4"/>
    <w:rsid w:val="00132C29"/>
    <w:rsid w:val="00136396"/>
    <w:rsid w:val="00142CC0"/>
    <w:rsid w:val="00152A31"/>
    <w:rsid w:val="00155053"/>
    <w:rsid w:val="00166069"/>
    <w:rsid w:val="00166BB6"/>
    <w:rsid w:val="00170226"/>
    <w:rsid w:val="00171AC1"/>
    <w:rsid w:val="00172F0B"/>
    <w:rsid w:val="00173D23"/>
    <w:rsid w:val="0017450E"/>
    <w:rsid w:val="0017704A"/>
    <w:rsid w:val="0017756B"/>
    <w:rsid w:val="00183485"/>
    <w:rsid w:val="00187722"/>
    <w:rsid w:val="00190149"/>
    <w:rsid w:val="0019623B"/>
    <w:rsid w:val="001A0CE5"/>
    <w:rsid w:val="001A1778"/>
    <w:rsid w:val="001A77A9"/>
    <w:rsid w:val="001B003B"/>
    <w:rsid w:val="001B179E"/>
    <w:rsid w:val="001B216E"/>
    <w:rsid w:val="001B68CF"/>
    <w:rsid w:val="001C64E5"/>
    <w:rsid w:val="001D31CC"/>
    <w:rsid w:val="001D4363"/>
    <w:rsid w:val="001D79CA"/>
    <w:rsid w:val="001E16EE"/>
    <w:rsid w:val="001E650D"/>
    <w:rsid w:val="001E6A56"/>
    <w:rsid w:val="001E7C14"/>
    <w:rsid w:val="001F424F"/>
    <w:rsid w:val="00201542"/>
    <w:rsid w:val="00201D11"/>
    <w:rsid w:val="0020222C"/>
    <w:rsid w:val="00202840"/>
    <w:rsid w:val="00204E73"/>
    <w:rsid w:val="002057F7"/>
    <w:rsid w:val="00213799"/>
    <w:rsid w:val="0021494C"/>
    <w:rsid w:val="002153B0"/>
    <w:rsid w:val="00215ED3"/>
    <w:rsid w:val="00217A2C"/>
    <w:rsid w:val="0022059D"/>
    <w:rsid w:val="002213A6"/>
    <w:rsid w:val="002241A0"/>
    <w:rsid w:val="002244BF"/>
    <w:rsid w:val="00232386"/>
    <w:rsid w:val="00232C02"/>
    <w:rsid w:val="002367B9"/>
    <w:rsid w:val="002378E8"/>
    <w:rsid w:val="002409A2"/>
    <w:rsid w:val="00250481"/>
    <w:rsid w:val="0025178F"/>
    <w:rsid w:val="00266225"/>
    <w:rsid w:val="00271A5A"/>
    <w:rsid w:val="00275B97"/>
    <w:rsid w:val="00280C92"/>
    <w:rsid w:val="00285B39"/>
    <w:rsid w:val="00285D02"/>
    <w:rsid w:val="00290872"/>
    <w:rsid w:val="00292A47"/>
    <w:rsid w:val="00295DE2"/>
    <w:rsid w:val="00296D6B"/>
    <w:rsid w:val="002A2843"/>
    <w:rsid w:val="002A717D"/>
    <w:rsid w:val="002B4DCA"/>
    <w:rsid w:val="002B5A16"/>
    <w:rsid w:val="002B5CB7"/>
    <w:rsid w:val="002B65D2"/>
    <w:rsid w:val="002C042A"/>
    <w:rsid w:val="002C22F0"/>
    <w:rsid w:val="002C50AD"/>
    <w:rsid w:val="002D45C5"/>
    <w:rsid w:val="002D6291"/>
    <w:rsid w:val="002E1DF0"/>
    <w:rsid w:val="002E3077"/>
    <w:rsid w:val="002F410C"/>
    <w:rsid w:val="002F78F0"/>
    <w:rsid w:val="00301102"/>
    <w:rsid w:val="003034BE"/>
    <w:rsid w:val="00306922"/>
    <w:rsid w:val="00310AAB"/>
    <w:rsid w:val="00313870"/>
    <w:rsid w:val="00313FD1"/>
    <w:rsid w:val="00322393"/>
    <w:rsid w:val="003254DF"/>
    <w:rsid w:val="0033058D"/>
    <w:rsid w:val="00330B9D"/>
    <w:rsid w:val="00331C45"/>
    <w:rsid w:val="00342382"/>
    <w:rsid w:val="0034314D"/>
    <w:rsid w:val="003434A4"/>
    <w:rsid w:val="00343836"/>
    <w:rsid w:val="003467B7"/>
    <w:rsid w:val="00351BF8"/>
    <w:rsid w:val="00353C77"/>
    <w:rsid w:val="00356173"/>
    <w:rsid w:val="003617AE"/>
    <w:rsid w:val="00364BD3"/>
    <w:rsid w:val="00364FAB"/>
    <w:rsid w:val="00365240"/>
    <w:rsid w:val="00366FD8"/>
    <w:rsid w:val="0037345A"/>
    <w:rsid w:val="00375D42"/>
    <w:rsid w:val="00380012"/>
    <w:rsid w:val="0038480B"/>
    <w:rsid w:val="00387944"/>
    <w:rsid w:val="003923F6"/>
    <w:rsid w:val="003926F0"/>
    <w:rsid w:val="00396133"/>
    <w:rsid w:val="003969B4"/>
    <w:rsid w:val="00397844"/>
    <w:rsid w:val="00397A5B"/>
    <w:rsid w:val="003A0062"/>
    <w:rsid w:val="003A1605"/>
    <w:rsid w:val="003A261C"/>
    <w:rsid w:val="003B0F5E"/>
    <w:rsid w:val="003B3A09"/>
    <w:rsid w:val="003B4182"/>
    <w:rsid w:val="003B639B"/>
    <w:rsid w:val="003B7DAE"/>
    <w:rsid w:val="003C45D5"/>
    <w:rsid w:val="003C4FAB"/>
    <w:rsid w:val="003C5ECD"/>
    <w:rsid w:val="003D01AA"/>
    <w:rsid w:val="003D138B"/>
    <w:rsid w:val="003D19EA"/>
    <w:rsid w:val="003D1DC7"/>
    <w:rsid w:val="003D349D"/>
    <w:rsid w:val="003D3FE2"/>
    <w:rsid w:val="003E134E"/>
    <w:rsid w:val="003E1DA7"/>
    <w:rsid w:val="003E3EF2"/>
    <w:rsid w:val="003E4573"/>
    <w:rsid w:val="003E45FF"/>
    <w:rsid w:val="003F072F"/>
    <w:rsid w:val="003F68E1"/>
    <w:rsid w:val="003F71E0"/>
    <w:rsid w:val="00401EC9"/>
    <w:rsid w:val="00405926"/>
    <w:rsid w:val="0041422A"/>
    <w:rsid w:val="0041547E"/>
    <w:rsid w:val="004221F5"/>
    <w:rsid w:val="00430333"/>
    <w:rsid w:val="004317B4"/>
    <w:rsid w:val="00432B7C"/>
    <w:rsid w:val="004336BD"/>
    <w:rsid w:val="004347B0"/>
    <w:rsid w:val="0044023C"/>
    <w:rsid w:val="00447010"/>
    <w:rsid w:val="00447839"/>
    <w:rsid w:val="00450EBE"/>
    <w:rsid w:val="0045638C"/>
    <w:rsid w:val="0045791A"/>
    <w:rsid w:val="004620B9"/>
    <w:rsid w:val="00462C45"/>
    <w:rsid w:val="0046561C"/>
    <w:rsid w:val="00471F5B"/>
    <w:rsid w:val="004760D6"/>
    <w:rsid w:val="00477643"/>
    <w:rsid w:val="004826BC"/>
    <w:rsid w:val="00484008"/>
    <w:rsid w:val="0048410E"/>
    <w:rsid w:val="00484424"/>
    <w:rsid w:val="004872AA"/>
    <w:rsid w:val="00492C15"/>
    <w:rsid w:val="004A5D9E"/>
    <w:rsid w:val="004A5F04"/>
    <w:rsid w:val="004A7B2D"/>
    <w:rsid w:val="004B4B1C"/>
    <w:rsid w:val="004C0BDB"/>
    <w:rsid w:val="004C5285"/>
    <w:rsid w:val="004C52A4"/>
    <w:rsid w:val="004D2D0C"/>
    <w:rsid w:val="004D519C"/>
    <w:rsid w:val="004E3391"/>
    <w:rsid w:val="004E65C7"/>
    <w:rsid w:val="004E6693"/>
    <w:rsid w:val="004F2C56"/>
    <w:rsid w:val="004F4382"/>
    <w:rsid w:val="004F56DC"/>
    <w:rsid w:val="0050509D"/>
    <w:rsid w:val="00507A43"/>
    <w:rsid w:val="005139C6"/>
    <w:rsid w:val="0052302D"/>
    <w:rsid w:val="00524378"/>
    <w:rsid w:val="005244D6"/>
    <w:rsid w:val="005271CA"/>
    <w:rsid w:val="00534BFE"/>
    <w:rsid w:val="00534C9C"/>
    <w:rsid w:val="00543093"/>
    <w:rsid w:val="00552671"/>
    <w:rsid w:val="005553CD"/>
    <w:rsid w:val="00555C42"/>
    <w:rsid w:val="00561662"/>
    <w:rsid w:val="00567078"/>
    <w:rsid w:val="005708EC"/>
    <w:rsid w:val="00572BFF"/>
    <w:rsid w:val="00576F16"/>
    <w:rsid w:val="00577A6C"/>
    <w:rsid w:val="005827C4"/>
    <w:rsid w:val="00584A80"/>
    <w:rsid w:val="005948AE"/>
    <w:rsid w:val="00594B6C"/>
    <w:rsid w:val="00595335"/>
    <w:rsid w:val="005B1505"/>
    <w:rsid w:val="005B4F5D"/>
    <w:rsid w:val="005B6672"/>
    <w:rsid w:val="005C38FB"/>
    <w:rsid w:val="005D25D4"/>
    <w:rsid w:val="005D302F"/>
    <w:rsid w:val="005E1665"/>
    <w:rsid w:val="005E3C23"/>
    <w:rsid w:val="005E4D84"/>
    <w:rsid w:val="005F49F6"/>
    <w:rsid w:val="005F5487"/>
    <w:rsid w:val="00601F79"/>
    <w:rsid w:val="00602D3E"/>
    <w:rsid w:val="00604874"/>
    <w:rsid w:val="00610359"/>
    <w:rsid w:val="006123DF"/>
    <w:rsid w:val="00617AB9"/>
    <w:rsid w:val="00617D4C"/>
    <w:rsid w:val="00623E8D"/>
    <w:rsid w:val="00627B91"/>
    <w:rsid w:val="00631C32"/>
    <w:rsid w:val="00633316"/>
    <w:rsid w:val="00645CBD"/>
    <w:rsid w:val="006503EC"/>
    <w:rsid w:val="00656FFD"/>
    <w:rsid w:val="00667458"/>
    <w:rsid w:val="00672B66"/>
    <w:rsid w:val="006740A8"/>
    <w:rsid w:val="00675EAD"/>
    <w:rsid w:val="006764B2"/>
    <w:rsid w:val="0067785B"/>
    <w:rsid w:val="00687AEB"/>
    <w:rsid w:val="00691D68"/>
    <w:rsid w:val="00697349"/>
    <w:rsid w:val="006A0001"/>
    <w:rsid w:val="006B0AD4"/>
    <w:rsid w:val="006B14A6"/>
    <w:rsid w:val="006B362C"/>
    <w:rsid w:val="006C0107"/>
    <w:rsid w:val="006C2A8D"/>
    <w:rsid w:val="006C2ED9"/>
    <w:rsid w:val="006D01B7"/>
    <w:rsid w:val="006D190A"/>
    <w:rsid w:val="006D2306"/>
    <w:rsid w:val="006D56DC"/>
    <w:rsid w:val="006D78E0"/>
    <w:rsid w:val="006E0A9F"/>
    <w:rsid w:val="006F1F3A"/>
    <w:rsid w:val="006F3B45"/>
    <w:rsid w:val="006F40D9"/>
    <w:rsid w:val="006F49D3"/>
    <w:rsid w:val="006F6402"/>
    <w:rsid w:val="007016C0"/>
    <w:rsid w:val="0070367C"/>
    <w:rsid w:val="00703F93"/>
    <w:rsid w:val="007115CD"/>
    <w:rsid w:val="00716EB9"/>
    <w:rsid w:val="007178E1"/>
    <w:rsid w:val="007274FE"/>
    <w:rsid w:val="00730E4C"/>
    <w:rsid w:val="00732886"/>
    <w:rsid w:val="007331B3"/>
    <w:rsid w:val="00734250"/>
    <w:rsid w:val="007351FD"/>
    <w:rsid w:val="00735B71"/>
    <w:rsid w:val="00736815"/>
    <w:rsid w:val="00736B85"/>
    <w:rsid w:val="0074425E"/>
    <w:rsid w:val="007469BC"/>
    <w:rsid w:val="00752CBC"/>
    <w:rsid w:val="007552EA"/>
    <w:rsid w:val="00761B61"/>
    <w:rsid w:val="00772D51"/>
    <w:rsid w:val="00774348"/>
    <w:rsid w:val="00781D71"/>
    <w:rsid w:val="00782CD6"/>
    <w:rsid w:val="00785096"/>
    <w:rsid w:val="0078764A"/>
    <w:rsid w:val="00790083"/>
    <w:rsid w:val="00790DF0"/>
    <w:rsid w:val="00791894"/>
    <w:rsid w:val="007949C9"/>
    <w:rsid w:val="00797C37"/>
    <w:rsid w:val="007B302D"/>
    <w:rsid w:val="007B4EB9"/>
    <w:rsid w:val="007B7CB8"/>
    <w:rsid w:val="007C29BB"/>
    <w:rsid w:val="007C3E06"/>
    <w:rsid w:val="007D01C5"/>
    <w:rsid w:val="007E1A83"/>
    <w:rsid w:val="007E5105"/>
    <w:rsid w:val="007E51EA"/>
    <w:rsid w:val="007E5EA0"/>
    <w:rsid w:val="007F6427"/>
    <w:rsid w:val="00800344"/>
    <w:rsid w:val="00806EFF"/>
    <w:rsid w:val="00815FCE"/>
    <w:rsid w:val="00816194"/>
    <w:rsid w:val="00817152"/>
    <w:rsid w:val="0082385B"/>
    <w:rsid w:val="00827B48"/>
    <w:rsid w:val="00831FEE"/>
    <w:rsid w:val="00836C6F"/>
    <w:rsid w:val="008431EE"/>
    <w:rsid w:val="0084577C"/>
    <w:rsid w:val="0085097A"/>
    <w:rsid w:val="00850E51"/>
    <w:rsid w:val="00851E9C"/>
    <w:rsid w:val="008549A1"/>
    <w:rsid w:val="00854A2F"/>
    <w:rsid w:val="00856AD4"/>
    <w:rsid w:val="00865F79"/>
    <w:rsid w:val="00871D84"/>
    <w:rsid w:val="00873DC7"/>
    <w:rsid w:val="00873FB2"/>
    <w:rsid w:val="00874DC8"/>
    <w:rsid w:val="00876128"/>
    <w:rsid w:val="00877795"/>
    <w:rsid w:val="00880D06"/>
    <w:rsid w:val="00884A38"/>
    <w:rsid w:val="00891F74"/>
    <w:rsid w:val="00892203"/>
    <w:rsid w:val="008A4E17"/>
    <w:rsid w:val="008A72BF"/>
    <w:rsid w:val="008A737D"/>
    <w:rsid w:val="008B546C"/>
    <w:rsid w:val="008B563E"/>
    <w:rsid w:val="008B5C32"/>
    <w:rsid w:val="008C0297"/>
    <w:rsid w:val="008C1F78"/>
    <w:rsid w:val="008C3B3E"/>
    <w:rsid w:val="008C3BB2"/>
    <w:rsid w:val="008D09B0"/>
    <w:rsid w:val="008D4F45"/>
    <w:rsid w:val="008D674E"/>
    <w:rsid w:val="008D69C1"/>
    <w:rsid w:val="008E19CC"/>
    <w:rsid w:val="008E3EEF"/>
    <w:rsid w:val="008E4C1A"/>
    <w:rsid w:val="008E7789"/>
    <w:rsid w:val="008F3B70"/>
    <w:rsid w:val="009024FA"/>
    <w:rsid w:val="00903CB7"/>
    <w:rsid w:val="00903E67"/>
    <w:rsid w:val="00904141"/>
    <w:rsid w:val="00904678"/>
    <w:rsid w:val="009156D7"/>
    <w:rsid w:val="00920DCC"/>
    <w:rsid w:val="00920F00"/>
    <w:rsid w:val="009238EB"/>
    <w:rsid w:val="00926C10"/>
    <w:rsid w:val="00933D3F"/>
    <w:rsid w:val="00934C8E"/>
    <w:rsid w:val="00935871"/>
    <w:rsid w:val="00941655"/>
    <w:rsid w:val="00942668"/>
    <w:rsid w:val="00951EA1"/>
    <w:rsid w:val="00954063"/>
    <w:rsid w:val="00955C8B"/>
    <w:rsid w:val="00957987"/>
    <w:rsid w:val="00961FBC"/>
    <w:rsid w:val="0096236A"/>
    <w:rsid w:val="00962C0C"/>
    <w:rsid w:val="009657F9"/>
    <w:rsid w:val="00967F68"/>
    <w:rsid w:val="0098714C"/>
    <w:rsid w:val="009871B0"/>
    <w:rsid w:val="00990083"/>
    <w:rsid w:val="00991327"/>
    <w:rsid w:val="00992DB6"/>
    <w:rsid w:val="009B11D7"/>
    <w:rsid w:val="009B46EC"/>
    <w:rsid w:val="009C0172"/>
    <w:rsid w:val="009C7252"/>
    <w:rsid w:val="009D1F28"/>
    <w:rsid w:val="009D49D0"/>
    <w:rsid w:val="009D5DB0"/>
    <w:rsid w:val="009E136A"/>
    <w:rsid w:val="009E2EB0"/>
    <w:rsid w:val="009E4003"/>
    <w:rsid w:val="009E40BD"/>
    <w:rsid w:val="009E6922"/>
    <w:rsid w:val="009E7399"/>
    <w:rsid w:val="00A00E92"/>
    <w:rsid w:val="00A04EEA"/>
    <w:rsid w:val="00A15144"/>
    <w:rsid w:val="00A157FC"/>
    <w:rsid w:val="00A204B5"/>
    <w:rsid w:val="00A24AEC"/>
    <w:rsid w:val="00A25A37"/>
    <w:rsid w:val="00A27C38"/>
    <w:rsid w:val="00A306F5"/>
    <w:rsid w:val="00A32AFD"/>
    <w:rsid w:val="00A32C88"/>
    <w:rsid w:val="00A463A5"/>
    <w:rsid w:val="00A50F20"/>
    <w:rsid w:val="00A5777B"/>
    <w:rsid w:val="00A6131F"/>
    <w:rsid w:val="00A63657"/>
    <w:rsid w:val="00A63842"/>
    <w:rsid w:val="00A64452"/>
    <w:rsid w:val="00A75C44"/>
    <w:rsid w:val="00A771B7"/>
    <w:rsid w:val="00A771C6"/>
    <w:rsid w:val="00A818CE"/>
    <w:rsid w:val="00A834D0"/>
    <w:rsid w:val="00A83AA7"/>
    <w:rsid w:val="00A87F06"/>
    <w:rsid w:val="00A9447D"/>
    <w:rsid w:val="00A96825"/>
    <w:rsid w:val="00A97907"/>
    <w:rsid w:val="00AA09D6"/>
    <w:rsid w:val="00AB3221"/>
    <w:rsid w:val="00AB5E2B"/>
    <w:rsid w:val="00AC00BA"/>
    <w:rsid w:val="00AC0122"/>
    <w:rsid w:val="00AC1D76"/>
    <w:rsid w:val="00AC2139"/>
    <w:rsid w:val="00AC37EE"/>
    <w:rsid w:val="00AC505D"/>
    <w:rsid w:val="00AC69E3"/>
    <w:rsid w:val="00AD03AB"/>
    <w:rsid w:val="00AD2EF3"/>
    <w:rsid w:val="00AD7A75"/>
    <w:rsid w:val="00AE41E9"/>
    <w:rsid w:val="00AE5437"/>
    <w:rsid w:val="00AF0470"/>
    <w:rsid w:val="00AF3C88"/>
    <w:rsid w:val="00AF5AFB"/>
    <w:rsid w:val="00AF7E74"/>
    <w:rsid w:val="00B154BF"/>
    <w:rsid w:val="00B23E23"/>
    <w:rsid w:val="00B253F9"/>
    <w:rsid w:val="00B3244A"/>
    <w:rsid w:val="00B3525D"/>
    <w:rsid w:val="00B3543F"/>
    <w:rsid w:val="00B41364"/>
    <w:rsid w:val="00B41580"/>
    <w:rsid w:val="00B52D91"/>
    <w:rsid w:val="00B56AA9"/>
    <w:rsid w:val="00B57DD9"/>
    <w:rsid w:val="00B61560"/>
    <w:rsid w:val="00B61C4D"/>
    <w:rsid w:val="00B7622F"/>
    <w:rsid w:val="00B77E6A"/>
    <w:rsid w:val="00B77FC1"/>
    <w:rsid w:val="00B81366"/>
    <w:rsid w:val="00B81D84"/>
    <w:rsid w:val="00B82214"/>
    <w:rsid w:val="00B830B5"/>
    <w:rsid w:val="00B83957"/>
    <w:rsid w:val="00B960B3"/>
    <w:rsid w:val="00B9640D"/>
    <w:rsid w:val="00BA2F46"/>
    <w:rsid w:val="00BA7B36"/>
    <w:rsid w:val="00BB2DFC"/>
    <w:rsid w:val="00BB5735"/>
    <w:rsid w:val="00BC3462"/>
    <w:rsid w:val="00BC4850"/>
    <w:rsid w:val="00BC5CCB"/>
    <w:rsid w:val="00BD0426"/>
    <w:rsid w:val="00BD32DD"/>
    <w:rsid w:val="00BD6DE0"/>
    <w:rsid w:val="00BD7F0E"/>
    <w:rsid w:val="00BE00BF"/>
    <w:rsid w:val="00BF0874"/>
    <w:rsid w:val="00BF65AE"/>
    <w:rsid w:val="00C00E91"/>
    <w:rsid w:val="00C0257E"/>
    <w:rsid w:val="00C05B7A"/>
    <w:rsid w:val="00C06B38"/>
    <w:rsid w:val="00C06C76"/>
    <w:rsid w:val="00C1046D"/>
    <w:rsid w:val="00C14E39"/>
    <w:rsid w:val="00C15004"/>
    <w:rsid w:val="00C222C0"/>
    <w:rsid w:val="00C235E9"/>
    <w:rsid w:val="00C23FA9"/>
    <w:rsid w:val="00C26603"/>
    <w:rsid w:val="00C27E9B"/>
    <w:rsid w:val="00C30536"/>
    <w:rsid w:val="00C347F0"/>
    <w:rsid w:val="00C40561"/>
    <w:rsid w:val="00C408A1"/>
    <w:rsid w:val="00C46D03"/>
    <w:rsid w:val="00C564BF"/>
    <w:rsid w:val="00C73E8A"/>
    <w:rsid w:val="00C80DE7"/>
    <w:rsid w:val="00C83F07"/>
    <w:rsid w:val="00C84875"/>
    <w:rsid w:val="00C87893"/>
    <w:rsid w:val="00C93A1E"/>
    <w:rsid w:val="00C95093"/>
    <w:rsid w:val="00CA184F"/>
    <w:rsid w:val="00CA6D23"/>
    <w:rsid w:val="00CB195C"/>
    <w:rsid w:val="00CB4305"/>
    <w:rsid w:val="00CB5860"/>
    <w:rsid w:val="00CC08BD"/>
    <w:rsid w:val="00CC0CDE"/>
    <w:rsid w:val="00CC1092"/>
    <w:rsid w:val="00CC364D"/>
    <w:rsid w:val="00CD3347"/>
    <w:rsid w:val="00CD5E3D"/>
    <w:rsid w:val="00CE176B"/>
    <w:rsid w:val="00CE31E5"/>
    <w:rsid w:val="00CF15ED"/>
    <w:rsid w:val="00CF226B"/>
    <w:rsid w:val="00CF407D"/>
    <w:rsid w:val="00CF5257"/>
    <w:rsid w:val="00CF5653"/>
    <w:rsid w:val="00D0166A"/>
    <w:rsid w:val="00D01A3A"/>
    <w:rsid w:val="00D01F78"/>
    <w:rsid w:val="00D04F9B"/>
    <w:rsid w:val="00D06B4A"/>
    <w:rsid w:val="00D13422"/>
    <w:rsid w:val="00D1374D"/>
    <w:rsid w:val="00D13BBB"/>
    <w:rsid w:val="00D177CD"/>
    <w:rsid w:val="00D20E90"/>
    <w:rsid w:val="00D31224"/>
    <w:rsid w:val="00D32632"/>
    <w:rsid w:val="00D32C7F"/>
    <w:rsid w:val="00D402B7"/>
    <w:rsid w:val="00D42C58"/>
    <w:rsid w:val="00D45F9D"/>
    <w:rsid w:val="00D47C4C"/>
    <w:rsid w:val="00D51EB6"/>
    <w:rsid w:val="00D52005"/>
    <w:rsid w:val="00D52034"/>
    <w:rsid w:val="00D5299F"/>
    <w:rsid w:val="00D57B26"/>
    <w:rsid w:val="00D61B1E"/>
    <w:rsid w:val="00D65820"/>
    <w:rsid w:val="00D75F19"/>
    <w:rsid w:val="00D77F4D"/>
    <w:rsid w:val="00D92850"/>
    <w:rsid w:val="00D94D5E"/>
    <w:rsid w:val="00D96E0D"/>
    <w:rsid w:val="00DA3568"/>
    <w:rsid w:val="00DA5496"/>
    <w:rsid w:val="00DA7981"/>
    <w:rsid w:val="00DC5ED5"/>
    <w:rsid w:val="00DC6FAA"/>
    <w:rsid w:val="00DC7BFB"/>
    <w:rsid w:val="00DD2B0B"/>
    <w:rsid w:val="00DE2CB2"/>
    <w:rsid w:val="00DE2D98"/>
    <w:rsid w:val="00DE3629"/>
    <w:rsid w:val="00DE4CB7"/>
    <w:rsid w:val="00DF2E32"/>
    <w:rsid w:val="00DF62E9"/>
    <w:rsid w:val="00E037B3"/>
    <w:rsid w:val="00E07161"/>
    <w:rsid w:val="00E11CED"/>
    <w:rsid w:val="00E22098"/>
    <w:rsid w:val="00E25390"/>
    <w:rsid w:val="00E258D0"/>
    <w:rsid w:val="00E35AEF"/>
    <w:rsid w:val="00E3698C"/>
    <w:rsid w:val="00E41E14"/>
    <w:rsid w:val="00E423D7"/>
    <w:rsid w:val="00E451DE"/>
    <w:rsid w:val="00E469B3"/>
    <w:rsid w:val="00E5245F"/>
    <w:rsid w:val="00E56801"/>
    <w:rsid w:val="00E611E5"/>
    <w:rsid w:val="00E62EA4"/>
    <w:rsid w:val="00E634BC"/>
    <w:rsid w:val="00E6352F"/>
    <w:rsid w:val="00E72501"/>
    <w:rsid w:val="00E73D35"/>
    <w:rsid w:val="00E745D8"/>
    <w:rsid w:val="00E801FA"/>
    <w:rsid w:val="00E80612"/>
    <w:rsid w:val="00E83790"/>
    <w:rsid w:val="00E85850"/>
    <w:rsid w:val="00E861AF"/>
    <w:rsid w:val="00E90764"/>
    <w:rsid w:val="00E93A6D"/>
    <w:rsid w:val="00E952DF"/>
    <w:rsid w:val="00EB05F3"/>
    <w:rsid w:val="00EB0B56"/>
    <w:rsid w:val="00EB1BEA"/>
    <w:rsid w:val="00EB2DBA"/>
    <w:rsid w:val="00EB72EA"/>
    <w:rsid w:val="00EC1BF3"/>
    <w:rsid w:val="00EC38B7"/>
    <w:rsid w:val="00ED32D7"/>
    <w:rsid w:val="00ED3E62"/>
    <w:rsid w:val="00ED4EB7"/>
    <w:rsid w:val="00ED5225"/>
    <w:rsid w:val="00ED6A06"/>
    <w:rsid w:val="00ED7662"/>
    <w:rsid w:val="00EE00F2"/>
    <w:rsid w:val="00EE430D"/>
    <w:rsid w:val="00EF0216"/>
    <w:rsid w:val="00EF6D94"/>
    <w:rsid w:val="00F00B37"/>
    <w:rsid w:val="00F00D1E"/>
    <w:rsid w:val="00F03595"/>
    <w:rsid w:val="00F035A3"/>
    <w:rsid w:val="00F0380E"/>
    <w:rsid w:val="00F120AD"/>
    <w:rsid w:val="00F2024C"/>
    <w:rsid w:val="00F274A1"/>
    <w:rsid w:val="00F30F5E"/>
    <w:rsid w:val="00F321CB"/>
    <w:rsid w:val="00F33F95"/>
    <w:rsid w:val="00F35B8A"/>
    <w:rsid w:val="00F40078"/>
    <w:rsid w:val="00F41F3C"/>
    <w:rsid w:val="00F4459D"/>
    <w:rsid w:val="00F44E18"/>
    <w:rsid w:val="00F5140D"/>
    <w:rsid w:val="00F524CE"/>
    <w:rsid w:val="00F52611"/>
    <w:rsid w:val="00F540A9"/>
    <w:rsid w:val="00F56FE8"/>
    <w:rsid w:val="00F60FE1"/>
    <w:rsid w:val="00F707E8"/>
    <w:rsid w:val="00F74033"/>
    <w:rsid w:val="00F75069"/>
    <w:rsid w:val="00F76789"/>
    <w:rsid w:val="00F7692B"/>
    <w:rsid w:val="00F77647"/>
    <w:rsid w:val="00F91475"/>
    <w:rsid w:val="00F9399A"/>
    <w:rsid w:val="00F97BD7"/>
    <w:rsid w:val="00FA131C"/>
    <w:rsid w:val="00FA1CCA"/>
    <w:rsid w:val="00FC488B"/>
    <w:rsid w:val="00FC5B14"/>
    <w:rsid w:val="00FC5C3A"/>
    <w:rsid w:val="00FC7F22"/>
    <w:rsid w:val="00FD3D12"/>
    <w:rsid w:val="00FE4A7F"/>
    <w:rsid w:val="00FE67D8"/>
    <w:rsid w:val="00FE7602"/>
    <w:rsid w:val="00FF47AD"/>
    <w:rsid w:val="00FF70C0"/>
    <w:rsid w:val="00FF7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256D"/>
  <w15:chartTrackingRefBased/>
  <w15:docId w15:val="{F98AFA00-A884-446C-8A47-0FFCB9A8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451D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2057F7"/>
    <w:pPr>
      <w:ind w:left="720"/>
      <w:contextualSpacing/>
    </w:pPr>
  </w:style>
  <w:style w:type="paragraph" w:customStyle="1" w:styleId="dnum">
    <w:name w:val="dnum"/>
    <w:basedOn w:val="Normal"/>
    <w:rsid w:val="006B14A6"/>
    <w:pPr>
      <w:framePr w:hSpace="181" w:wrap="around" w:vAnchor="page" w:hAnchor="margin" w:y="852"/>
      <w:shd w:val="solid" w:color="FFFFFF" w:fill="FFFFFF"/>
      <w:tabs>
        <w:tab w:val="left" w:pos="1871"/>
      </w:tabs>
    </w:pPr>
    <w:rPr>
      <w:b/>
      <w:bCs/>
    </w:rPr>
  </w:style>
  <w:style w:type="paragraph" w:styleId="Header">
    <w:name w:val="header"/>
    <w:basedOn w:val="Normal"/>
    <w:link w:val="HeaderChar"/>
    <w:uiPriority w:val="99"/>
    <w:unhideWhenUsed/>
    <w:rsid w:val="006B1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4A6"/>
  </w:style>
  <w:style w:type="paragraph" w:styleId="Footer">
    <w:name w:val="footer"/>
    <w:basedOn w:val="Normal"/>
    <w:link w:val="FooterChar"/>
    <w:uiPriority w:val="99"/>
    <w:unhideWhenUsed/>
    <w:rsid w:val="006B1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12965</Words>
  <Characters>73907</Characters>
  <Application>Microsoft Office Word</Application>
  <DocSecurity>4</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Sadhvi Saran</dc:creator>
  <cp:keywords/>
  <dc:description/>
  <cp:lastModifiedBy>Janin, Patricia</cp:lastModifiedBy>
  <cp:revision>2</cp:revision>
  <dcterms:created xsi:type="dcterms:W3CDTF">2020-02-11T13:26:00Z</dcterms:created>
  <dcterms:modified xsi:type="dcterms:W3CDTF">2020-02-11T13:26:00Z</dcterms:modified>
</cp:coreProperties>
</file>